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D10FB8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EF0C21">
                              <w:t>4965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D10FB8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EF0C21">
                        <w:t>4965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F0ABB6F" w:rsidR="002236E2" w:rsidRPr="002236E2" w:rsidRDefault="00666BE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230500B" w14:textId="190F2651" w:rsidR="000A35AC" w:rsidRPr="00EF0C21" w:rsidRDefault="00EF0C21" w:rsidP="00666BE9">
            <w:pPr>
              <w:jc w:val="center"/>
              <w:rPr>
                <w:rFonts w:ascii="Calibri" w:hAnsi="Calibri" w:cs="Calibri"/>
              </w:rPr>
            </w:pPr>
            <w:r w:rsidRPr="00EF0C21">
              <w:rPr>
                <w:rFonts w:ascii="Calibri" w:hAnsi="Calibri" w:cs="Calibri"/>
              </w:rPr>
              <w:t>01</w:t>
            </w:r>
          </w:p>
        </w:tc>
        <w:tc>
          <w:tcPr>
            <w:tcW w:w="4881" w:type="dxa"/>
          </w:tcPr>
          <w:p w14:paraId="327B819A" w14:textId="361869B4" w:rsidR="002236E2" w:rsidRPr="00EF0C21" w:rsidRDefault="00EF0C21" w:rsidP="00F32C19">
            <w:pPr>
              <w:jc w:val="both"/>
              <w:rPr>
                <w:rFonts w:ascii="Arial" w:hAnsi="Arial" w:cs="Arial"/>
              </w:rPr>
            </w:pPr>
            <w:r w:rsidRPr="00EF0C21">
              <w:rPr>
                <w:rFonts w:ascii="Arial" w:hAnsi="Arial" w:cs="Arial"/>
              </w:rPr>
              <w:t xml:space="preserve">CONTRATAÇÃO DE EMPRESA PARA PESQUISA DE OPINIÃO PÚBLICA. </w:t>
            </w:r>
            <w:r w:rsidRPr="00EF0C21">
              <w:rPr>
                <w:rFonts w:ascii="Arial" w:hAnsi="Arial" w:cs="Arial"/>
              </w:rPr>
              <w:t xml:space="preserve">Avaliar a satisfação dos usuários de serviços públicos prestados pelo Fundo Municipal de Saúde de Piracanjuba-GO, com munícipes maiores de 16 (dezesseis) anos de idade, divididos proporcionalmente por número de habitantes de cada localidade, através de pesquisa presencial </w:t>
            </w:r>
            <w:r w:rsidRPr="00EF0C21">
              <w:rPr>
                <w:rFonts w:ascii="Arial" w:hAnsi="Arial" w:cs="Arial"/>
                <w:i/>
                <w:iCs/>
              </w:rPr>
              <w:t>“in loco”</w:t>
            </w:r>
            <w:r w:rsidRPr="00EF0C21">
              <w:rPr>
                <w:rFonts w:ascii="Arial" w:hAnsi="Arial" w:cs="Arial"/>
              </w:rPr>
              <w:t>, somente em residências, sendo que serão realizadas no mínimo 400 (quatrocentos) entrevistas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666BE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2025-09-30T10:28:00Z</dcterms:created>
  <dcterms:modified xsi:type="dcterms:W3CDTF">2025-09-30T10:28:00Z</dcterms:modified>
</cp:coreProperties>
</file>