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790321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6038</w:t>
                            </w:r>
                            <w:r w:rsidR="00054514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790321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6038</w:t>
                      </w:r>
                      <w:r w:rsidR="00054514">
                        <w:rPr>
                          <w:sz w:val="24"/>
                          <w:szCs w:val="24"/>
                        </w:rPr>
                        <w:t>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33C1640" w:rsidR="00DA7F60" w:rsidRPr="00CB5CBE" w:rsidRDefault="00054514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27B819A" w14:textId="607D89D9" w:rsidR="00DA7F60" w:rsidRPr="004E3F87" w:rsidRDefault="00054514" w:rsidP="00DA7F60">
            <w:pPr>
              <w:rPr>
                <w:rFonts w:ascii="Arial" w:hAnsi="Arial" w:cs="Arial"/>
                <w:color w:val="000000"/>
              </w:rPr>
            </w:pPr>
            <w:r w:rsidRPr="00291A0A">
              <w:rPr>
                <w:rFonts w:ascii="Arial" w:hAnsi="Arial" w:cs="Arial"/>
              </w:rPr>
              <w:t>CONTRATAÇÃO DE EMPRESA ESPECIALIZADA NA PRESTAÇÃO DE SERVIÇOS DE GERENCIAMENTO E DESTINAÇÃO DE RESÍDUOS, PARA RECOLHIMENTO E DESCARTE DE MATERIAIS INFECTANTES EM CLÍNICA MÉDICA VETERINÁRIA, COM ÁREA TOTAL DE 250,05 M². A CONTRATAÇÃO TERÁ VIGÊNCIA DE 06 (SEIS) MESES.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8D3BBC">
        <w:tc>
          <w:tcPr>
            <w:tcW w:w="726" w:type="dxa"/>
          </w:tcPr>
          <w:p w14:paraId="2A5B249D" w14:textId="4860A4AE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BD9AA21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0B0DB4B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3CC8C116" w14:textId="61DEF02D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3A4E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2025-04-23T12:37:00Z</dcterms:created>
  <dcterms:modified xsi:type="dcterms:W3CDTF">2025-04-23T12:37:00Z</dcterms:modified>
</cp:coreProperties>
</file>