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400FC946" w:rsidR="006D31A2" w:rsidRPr="00A03BF5" w:rsidRDefault="00A03BF5" w:rsidP="00100082">
      <w:pPr>
        <w:spacing w:before="240" w:line="360" w:lineRule="auto"/>
        <w:jc w:val="center"/>
        <w:rPr>
          <w:rFonts w:ascii="Cambria" w:hAnsi="Cambria"/>
          <w:b/>
          <w:color w:val="000000" w:themeColor="text1"/>
          <w:sz w:val="32"/>
          <w:szCs w:val="32"/>
        </w:rPr>
      </w:pPr>
      <w:r w:rsidRPr="00A03BF5">
        <w:rPr>
          <w:rFonts w:ascii="Cambria" w:hAnsi="Cambria"/>
          <w:b/>
          <w:color w:val="000000" w:themeColor="text1"/>
          <w:sz w:val="32"/>
          <w:szCs w:val="32"/>
        </w:rPr>
        <w:t xml:space="preserve">CAPA DO </w:t>
      </w:r>
      <w:r w:rsidR="00291257" w:rsidRPr="00A03BF5">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4B5ED5EE" w14:textId="49D4FBD1"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2F532C">
              <w:rPr>
                <w:rFonts w:ascii="Cambria" w:hAnsi="Cambria"/>
                <w:b/>
                <w:color w:val="000000" w:themeColor="text1"/>
              </w:rPr>
              <w:t>015/2025</w:t>
            </w:r>
          </w:p>
          <w:p w14:paraId="1041EB39" w14:textId="1CBA1890"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 xml:space="preserve">Processo Administrativo nº </w:t>
            </w:r>
            <w:r w:rsidR="002F532C">
              <w:rPr>
                <w:rFonts w:ascii="Cambria" w:hAnsi="Cambria"/>
                <w:b/>
                <w:color w:val="000000" w:themeColor="text1"/>
              </w:rPr>
              <w:t>158867</w:t>
            </w:r>
            <w:r w:rsidRPr="00100082">
              <w:rPr>
                <w:rFonts w:ascii="Cambria" w:hAnsi="Cambria"/>
                <w:b/>
                <w:color w:val="000000" w:themeColor="text1"/>
              </w:rPr>
              <w:t>/2025</w:t>
            </w:r>
          </w:p>
        </w:tc>
      </w:tr>
      <w:tr w:rsidR="006D31A2" w:rsidRPr="00100082" w14:paraId="0DA66EE7" w14:textId="77777777" w:rsidTr="00F30C87">
        <w:tc>
          <w:tcPr>
            <w:tcW w:w="9640" w:type="dxa"/>
            <w:gridSpan w:val="4"/>
          </w:tcPr>
          <w:p w14:paraId="5D091CB1" w14:textId="4CB4BCA6" w:rsidR="006D31A2" w:rsidRPr="00E0535A" w:rsidRDefault="006D31A2" w:rsidP="00210B16">
            <w:pPr>
              <w:spacing w:before="120" w:after="0" w:line="276" w:lineRule="auto"/>
              <w:jc w:val="center"/>
              <w:rPr>
                <w:rFonts w:ascii="Cambria" w:hAnsi="Cambria"/>
                <w:b/>
                <w:color w:val="000000" w:themeColor="text1"/>
              </w:rPr>
            </w:pPr>
            <w:r w:rsidRPr="00E0535A">
              <w:rPr>
                <w:rFonts w:ascii="Cambria" w:hAnsi="Cambria"/>
                <w:b/>
                <w:color w:val="000000" w:themeColor="text1"/>
              </w:rPr>
              <w:t xml:space="preserve">Abertura dia </w:t>
            </w:r>
            <w:r w:rsidR="00A6281B" w:rsidRPr="00E0535A">
              <w:rPr>
                <w:rFonts w:ascii="Cambria" w:hAnsi="Cambria"/>
                <w:b/>
                <w:color w:val="000000" w:themeColor="text1"/>
              </w:rPr>
              <w:t>15</w:t>
            </w:r>
            <w:r w:rsidR="00C930CD" w:rsidRPr="00E0535A">
              <w:rPr>
                <w:rFonts w:ascii="Cambria" w:hAnsi="Cambria"/>
                <w:b/>
                <w:color w:val="000000" w:themeColor="text1"/>
              </w:rPr>
              <w:t xml:space="preserve"> </w:t>
            </w:r>
            <w:r w:rsidRPr="00E0535A">
              <w:rPr>
                <w:rFonts w:ascii="Cambria" w:hAnsi="Cambria"/>
                <w:b/>
                <w:color w:val="000000" w:themeColor="text1"/>
              </w:rPr>
              <w:t>de</w:t>
            </w:r>
            <w:r w:rsidR="0090210A" w:rsidRPr="00E0535A">
              <w:rPr>
                <w:rFonts w:ascii="Cambria" w:hAnsi="Cambria"/>
                <w:b/>
                <w:color w:val="000000" w:themeColor="text1"/>
              </w:rPr>
              <w:t xml:space="preserve"> </w:t>
            </w:r>
            <w:r w:rsidR="00A6281B" w:rsidRPr="00E0535A">
              <w:rPr>
                <w:rFonts w:ascii="Cambria" w:hAnsi="Cambria"/>
                <w:b/>
                <w:color w:val="000000" w:themeColor="text1"/>
              </w:rPr>
              <w:t>dezembro</w:t>
            </w:r>
            <w:r w:rsidR="00FC125E" w:rsidRPr="00E0535A">
              <w:rPr>
                <w:rFonts w:ascii="Cambria" w:hAnsi="Cambria"/>
                <w:b/>
                <w:color w:val="000000" w:themeColor="text1"/>
              </w:rPr>
              <w:t xml:space="preserve"> </w:t>
            </w:r>
            <w:r w:rsidRPr="00E0535A">
              <w:rPr>
                <w:rFonts w:ascii="Cambria" w:hAnsi="Cambria"/>
                <w:b/>
                <w:color w:val="000000" w:themeColor="text1"/>
              </w:rPr>
              <w:t>de 20</w:t>
            </w:r>
            <w:r w:rsidR="00FC125E" w:rsidRPr="00E0535A">
              <w:rPr>
                <w:rFonts w:ascii="Cambria" w:hAnsi="Cambria"/>
                <w:b/>
                <w:color w:val="000000" w:themeColor="text1"/>
              </w:rPr>
              <w:t>25</w:t>
            </w:r>
            <w:r w:rsidRPr="00E0535A">
              <w:rPr>
                <w:rFonts w:ascii="Cambria" w:hAnsi="Cambria"/>
                <w:b/>
                <w:color w:val="000000" w:themeColor="text1"/>
              </w:rPr>
              <w:t xml:space="preserve"> às </w:t>
            </w:r>
            <w:r w:rsidR="00FC125E" w:rsidRPr="00E0535A">
              <w:rPr>
                <w:rFonts w:ascii="Cambria" w:hAnsi="Cambria"/>
                <w:b/>
                <w:color w:val="000000" w:themeColor="text1"/>
              </w:rPr>
              <w:t>08</w:t>
            </w:r>
            <w:r w:rsidR="00800412" w:rsidRPr="00E0535A">
              <w:rPr>
                <w:rFonts w:ascii="Cambria" w:hAnsi="Cambria"/>
                <w:b/>
                <w:color w:val="000000" w:themeColor="text1"/>
              </w:rPr>
              <w:t>:30</w:t>
            </w:r>
            <w:r w:rsidRPr="00E0535A">
              <w:rPr>
                <w:rFonts w:ascii="Cambria" w:hAnsi="Cambria"/>
                <w:b/>
                <w:color w:val="000000" w:themeColor="text1"/>
              </w:rPr>
              <w:t xml:space="preserve"> horas </w:t>
            </w:r>
          </w:p>
          <w:p w14:paraId="419E9E1F" w14:textId="77777777" w:rsidR="006D31A2" w:rsidRPr="00100082" w:rsidRDefault="006D31A2" w:rsidP="00210B16">
            <w:pPr>
              <w:spacing w:before="120" w:after="0" w:line="276" w:lineRule="auto"/>
              <w:jc w:val="center"/>
              <w:rPr>
                <w:rFonts w:ascii="Cambria" w:hAnsi="Cambria"/>
                <w:b/>
                <w:color w:val="000000" w:themeColor="text1"/>
              </w:rPr>
            </w:pPr>
            <w:r w:rsidRPr="00E0535A">
              <w:rPr>
                <w:rFonts w:ascii="Cambria" w:hAnsi="Cambria"/>
                <w:b/>
                <w:color w:val="000000" w:themeColor="text1"/>
              </w:rPr>
              <w:t>(Horário de Brasília/DF)</w:t>
            </w:r>
          </w:p>
          <w:p w14:paraId="7D24F3B5"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No</w:t>
            </w:r>
            <w:r w:rsidRPr="00100082">
              <w:rPr>
                <w:rFonts w:ascii="Cambria" w:hAnsi="Cambria"/>
                <w:b/>
                <w:color w:val="000000" w:themeColor="text1"/>
                <w:spacing w:val="-13"/>
              </w:rPr>
              <w:t xml:space="preserve"> </w:t>
            </w:r>
            <w:r w:rsidRPr="00100082">
              <w:rPr>
                <w:rFonts w:ascii="Cambria" w:hAnsi="Cambria"/>
                <w:b/>
                <w:color w:val="000000" w:themeColor="text1"/>
              </w:rPr>
              <w:t xml:space="preserve">sítio </w:t>
            </w:r>
            <w:hyperlink r:id="rId8"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100082">
                <w:rPr>
                  <w:rStyle w:val="Hyperlink"/>
                  <w:rFonts w:ascii="Cambria" w:hAnsi="Cambria"/>
                  <w:color w:val="000000" w:themeColor="text1"/>
                </w:rPr>
                <w:t>r</w:t>
              </w:r>
            </w:hyperlink>
            <w:r w:rsidRPr="00100082">
              <w:rPr>
                <w:rFonts w:ascii="Cambria" w:hAnsi="Cambria"/>
                <w:color w:val="000000" w:themeColor="text1"/>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OBJETO</w:t>
            </w:r>
          </w:p>
        </w:tc>
      </w:tr>
      <w:tr w:rsidR="006D31A2" w:rsidRPr="00100082" w14:paraId="4BA06D09" w14:textId="77777777" w:rsidTr="00F30C87">
        <w:tc>
          <w:tcPr>
            <w:tcW w:w="9640" w:type="dxa"/>
            <w:gridSpan w:val="4"/>
          </w:tcPr>
          <w:p w14:paraId="3EAB45C5" w14:textId="1E235E53" w:rsidR="006D31A2" w:rsidRPr="00100082" w:rsidRDefault="00F30C87" w:rsidP="00210B16">
            <w:pPr>
              <w:spacing w:before="120" w:after="0" w:line="276" w:lineRule="auto"/>
              <w:rPr>
                <w:rFonts w:ascii="Cambria" w:hAnsi="Cambria"/>
                <w:b/>
                <w:color w:val="000000" w:themeColor="text1"/>
              </w:rPr>
            </w:pPr>
            <w:r w:rsidRPr="00100082">
              <w:rPr>
                <w:rFonts w:ascii="Cambria" w:hAnsi="Cambria"/>
                <w:color w:val="000000" w:themeColor="text1"/>
              </w:rPr>
              <w:t xml:space="preserve">Prestação de serviços de forma parcelada, eventual e sob demanda de </w:t>
            </w:r>
            <w:r w:rsidR="0017463F">
              <w:rPr>
                <w:rFonts w:ascii="Cambria" w:hAnsi="Cambria"/>
                <w:color w:val="000000" w:themeColor="text1"/>
              </w:rPr>
              <w:t>LOCAÇÃO DE PALCO, SOM E ILUMINAÇÃO, INCLUSOS MONTAGEM/DESMONTAGEM E TRANSPORTE IDA/VOLTA</w:t>
            </w:r>
            <w:r w:rsidR="002F532C">
              <w:rPr>
                <w:rFonts w:ascii="Cambria" w:hAnsi="Cambria"/>
                <w:color w:val="000000" w:themeColor="text1"/>
              </w:rPr>
              <w:t>, destinados a manutenção das atividades do Fundo Municipal de Cultua-FMC</w:t>
            </w:r>
            <w:r w:rsidR="00647931">
              <w:rPr>
                <w:rFonts w:ascii="Cambria" w:hAnsi="Cambria"/>
                <w:color w:val="000000" w:themeColor="text1"/>
              </w:rPr>
              <w:t>, deste Município de Piracanjuba-GO</w:t>
            </w:r>
            <w:r w:rsidR="001B1E92" w:rsidRPr="00100082">
              <w:rPr>
                <w:rFonts w:ascii="Cambria" w:hAnsi="Cambria"/>
                <w:color w:val="000000" w:themeColor="text1"/>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VALOR TOTAL ESTIMADO</w:t>
            </w:r>
          </w:p>
        </w:tc>
      </w:tr>
      <w:tr w:rsidR="006D31A2" w:rsidRPr="00100082" w14:paraId="42441000" w14:textId="77777777" w:rsidTr="00F30C87">
        <w:tc>
          <w:tcPr>
            <w:tcW w:w="9640" w:type="dxa"/>
            <w:gridSpan w:val="4"/>
          </w:tcPr>
          <w:p w14:paraId="196E9482" w14:textId="1253C556" w:rsidR="006D31A2" w:rsidRPr="008D64A6" w:rsidRDefault="00F30C87" w:rsidP="00210B16">
            <w:pPr>
              <w:spacing w:before="120" w:after="0" w:line="276" w:lineRule="auto"/>
              <w:rPr>
                <w:rFonts w:ascii="Cambria" w:hAnsi="Cambria"/>
                <w:bCs/>
                <w:color w:val="000000" w:themeColor="text1"/>
              </w:rPr>
            </w:pPr>
            <w:r w:rsidRPr="008D64A6">
              <w:rPr>
                <w:rFonts w:ascii="Cambria" w:hAnsi="Cambria" w:cs="Calibri"/>
                <w:b/>
                <w:bCs/>
                <w:color w:val="000000" w:themeColor="text1"/>
              </w:rPr>
              <w:t xml:space="preserve">SIGILOSO, </w:t>
            </w:r>
            <w:r w:rsidRPr="008D64A6">
              <w:rPr>
                <w:rFonts w:ascii="Cambria" w:hAnsi="Cambria" w:cs="Calibri"/>
                <w:color w:val="000000" w:themeColor="text1"/>
              </w:rPr>
              <w:t xml:space="preserve">O valor total estimado e o valor </w:t>
            </w:r>
            <w:r w:rsidRPr="008D64A6">
              <w:rPr>
                <w:rFonts w:ascii="Cambria" w:hAnsi="Cambria"/>
                <w:bCs/>
                <w:color w:val="000000" w:themeColor="text1"/>
              </w:rPr>
              <w:t>estimado por item, ser</w:t>
            </w:r>
            <w:r w:rsidR="00B670B4" w:rsidRPr="008D64A6">
              <w:rPr>
                <w:rFonts w:ascii="Cambria" w:hAnsi="Cambria"/>
                <w:bCs/>
                <w:color w:val="000000" w:themeColor="text1"/>
              </w:rPr>
              <w:t xml:space="preserve">ão </w:t>
            </w:r>
            <w:r w:rsidRPr="008D64A6">
              <w:rPr>
                <w:rFonts w:ascii="Cambria" w:hAnsi="Cambria"/>
                <w:bCs/>
                <w:color w:val="000000" w:themeColor="text1"/>
              </w:rPr>
              <w:t>sigiloso</w:t>
            </w:r>
            <w:r w:rsidR="00B670B4" w:rsidRPr="008D64A6">
              <w:rPr>
                <w:rFonts w:ascii="Cambria" w:hAnsi="Cambria"/>
                <w:bCs/>
                <w:color w:val="000000" w:themeColor="text1"/>
              </w:rPr>
              <w:t>s</w:t>
            </w:r>
            <w:r w:rsidRPr="008D64A6">
              <w:rPr>
                <w:rFonts w:ascii="Cambria" w:hAnsi="Cambria"/>
                <w:bCs/>
                <w:color w:val="000000" w:themeColor="text1"/>
              </w:rPr>
              <w:t xml:space="preserve"> com fundamentação no artigo 24 da Lei de Licitações e Contratos Administrativos (14.133/2021)</w:t>
            </w:r>
            <w:r w:rsidR="008D64A6" w:rsidRPr="008D64A6">
              <w:rPr>
                <w:rFonts w:ascii="Cambria" w:hAnsi="Cambria"/>
                <w:bCs/>
                <w:color w:val="000000" w:themeColor="text1"/>
              </w:rPr>
              <w:t xml:space="preserve">. Objetivando evitar a </w:t>
            </w:r>
            <w:r w:rsidR="008D64A6" w:rsidRPr="00B34CB5">
              <w:rPr>
                <w:rFonts w:ascii="Cambria" w:hAnsi="Cambria" w:cs="Arial"/>
                <w:shd w:val="clear" w:color="auto" w:fill="FFFFFF"/>
              </w:rPr>
              <w:t>formação de conluios ou prejudicar a obtenção da proposta mais vantajosa para a Administração</w:t>
            </w:r>
            <w:r w:rsidRPr="00B34CB5">
              <w:rPr>
                <w:rFonts w:ascii="Cambria" w:hAnsi="Cambria"/>
                <w:bCs/>
              </w:rPr>
              <w:t xml:space="preserve"> c/c princípio da</w:t>
            </w:r>
            <w:r w:rsidRPr="008D64A6">
              <w:rPr>
                <w:rFonts w:ascii="Cambria" w:hAnsi="Cambria"/>
                <w:bCs/>
                <w:color w:val="000000" w:themeColor="text1"/>
              </w:rPr>
              <w:t xml:space="preserve"> economicidade.</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Registro de Preços?</w:t>
            </w:r>
          </w:p>
        </w:tc>
        <w:tc>
          <w:tcPr>
            <w:tcW w:w="2175" w:type="dxa"/>
            <w:shd w:val="clear" w:color="auto" w:fill="D9D9D9" w:themeFill="background1" w:themeFillShade="D9"/>
          </w:tcPr>
          <w:p w14:paraId="0D34BB74"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Adjudicação</w:t>
            </w:r>
          </w:p>
        </w:tc>
        <w:tc>
          <w:tcPr>
            <w:tcW w:w="2109" w:type="dxa"/>
            <w:shd w:val="clear" w:color="auto" w:fill="D9D9D9" w:themeFill="background1" w:themeFillShade="D9"/>
          </w:tcPr>
          <w:p w14:paraId="3B081866" w14:textId="56C50A25"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Ite</w:t>
            </w:r>
            <w:r w:rsidR="004F772F">
              <w:rPr>
                <w:rFonts w:ascii="Cambria" w:hAnsi="Cambria"/>
                <w:b/>
                <w:color w:val="000000" w:themeColor="text1"/>
              </w:rPr>
              <w:t>ns</w:t>
            </w:r>
            <w:r w:rsidRPr="00100082">
              <w:rPr>
                <w:rFonts w:ascii="Cambria" w:hAnsi="Cambria"/>
                <w:b/>
                <w:color w:val="000000" w:themeColor="text1"/>
              </w:rPr>
              <w:t xml:space="preserve"> com disputa exclusiva ME/EPP?</w:t>
            </w:r>
          </w:p>
        </w:tc>
        <w:tc>
          <w:tcPr>
            <w:tcW w:w="2835" w:type="dxa"/>
            <w:shd w:val="clear" w:color="auto" w:fill="D9D9D9" w:themeFill="background1" w:themeFillShade="D9"/>
          </w:tcPr>
          <w:p w14:paraId="409CD0EE" w14:textId="6A5E80A1"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Ite</w:t>
            </w:r>
            <w:r w:rsidR="004F772F">
              <w:rPr>
                <w:rFonts w:ascii="Cambria" w:hAnsi="Cambria"/>
                <w:b/>
                <w:color w:val="000000" w:themeColor="text1"/>
              </w:rPr>
              <w:t>ns</w:t>
            </w:r>
            <w:r w:rsidRPr="00100082">
              <w:rPr>
                <w:rFonts w:ascii="Cambria" w:hAnsi="Cambria"/>
                <w:b/>
                <w:color w:val="000000" w:themeColor="text1"/>
              </w:rPr>
              <w:t xml:space="preserve"> com ampla disputa?</w:t>
            </w:r>
          </w:p>
        </w:tc>
      </w:tr>
      <w:tr w:rsidR="006D31A2" w:rsidRPr="00100082" w14:paraId="302FA411" w14:textId="77777777" w:rsidTr="00F30C87">
        <w:tc>
          <w:tcPr>
            <w:tcW w:w="2521" w:type="dxa"/>
            <w:vAlign w:val="center"/>
          </w:tcPr>
          <w:p w14:paraId="5DDD7837" w14:textId="77777777"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Sim</w:t>
            </w:r>
          </w:p>
        </w:tc>
        <w:tc>
          <w:tcPr>
            <w:tcW w:w="2175" w:type="dxa"/>
            <w:vAlign w:val="center"/>
          </w:tcPr>
          <w:p w14:paraId="1459BF1C" w14:textId="77777777"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Por Item</w:t>
            </w:r>
          </w:p>
        </w:tc>
        <w:tc>
          <w:tcPr>
            <w:tcW w:w="2109" w:type="dxa"/>
            <w:vAlign w:val="center"/>
          </w:tcPr>
          <w:p w14:paraId="52054294" w14:textId="0A2D8F18" w:rsidR="006D31A2" w:rsidRPr="00100082" w:rsidRDefault="004F772F" w:rsidP="00210B16">
            <w:pPr>
              <w:spacing w:before="120" w:after="0" w:line="276" w:lineRule="auto"/>
              <w:jc w:val="center"/>
              <w:rPr>
                <w:rFonts w:ascii="Cambria" w:hAnsi="Cambria"/>
                <w:color w:val="000000" w:themeColor="text1"/>
              </w:rPr>
            </w:pPr>
            <w:r>
              <w:rPr>
                <w:rFonts w:ascii="Cambria" w:hAnsi="Cambria"/>
                <w:color w:val="000000" w:themeColor="text1"/>
              </w:rPr>
              <w:t>Sim</w:t>
            </w:r>
          </w:p>
        </w:tc>
        <w:tc>
          <w:tcPr>
            <w:tcW w:w="2835" w:type="dxa"/>
            <w:vAlign w:val="center"/>
          </w:tcPr>
          <w:p w14:paraId="2ED80474" w14:textId="77777777"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Modo de disputa</w:t>
            </w:r>
          </w:p>
        </w:tc>
        <w:tc>
          <w:tcPr>
            <w:tcW w:w="4284" w:type="dxa"/>
            <w:gridSpan w:val="2"/>
            <w:shd w:val="clear" w:color="auto" w:fill="D9D9D9" w:themeFill="background1" w:themeFillShade="D9"/>
          </w:tcPr>
          <w:p w14:paraId="15BB4356"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Intervalo mínimo entre lances</w:t>
            </w:r>
          </w:p>
        </w:tc>
      </w:tr>
      <w:tr w:rsidR="006D31A2" w:rsidRPr="00100082" w14:paraId="6A147F6C" w14:textId="77777777" w:rsidTr="00F30C87">
        <w:tc>
          <w:tcPr>
            <w:tcW w:w="2521" w:type="dxa"/>
            <w:vAlign w:val="center"/>
          </w:tcPr>
          <w:p w14:paraId="5ED4A640" w14:textId="1F6788EC"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Aberto</w:t>
            </w:r>
            <w:r w:rsidR="00617009" w:rsidRPr="00100082">
              <w:rPr>
                <w:rFonts w:ascii="Cambria" w:hAnsi="Cambria"/>
                <w:color w:val="000000" w:themeColor="text1"/>
              </w:rPr>
              <w:t xml:space="preserve"> e Fechado</w:t>
            </w:r>
          </w:p>
        </w:tc>
        <w:tc>
          <w:tcPr>
            <w:tcW w:w="4284" w:type="dxa"/>
            <w:gridSpan w:val="2"/>
            <w:vAlign w:val="center"/>
          </w:tcPr>
          <w:p w14:paraId="1EFACF33" w14:textId="77777777"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Ata de Registro de Preços</w:t>
            </w:r>
          </w:p>
        </w:tc>
        <w:tc>
          <w:tcPr>
            <w:tcW w:w="2835" w:type="dxa"/>
            <w:vAlign w:val="center"/>
          </w:tcPr>
          <w:p w14:paraId="16EBAB3A" w14:textId="5E036009" w:rsidR="006D31A2" w:rsidRPr="00100082" w:rsidRDefault="006D31A2" w:rsidP="00210B16">
            <w:pPr>
              <w:spacing w:before="120" w:after="0" w:line="276" w:lineRule="auto"/>
              <w:jc w:val="center"/>
              <w:rPr>
                <w:rFonts w:ascii="Cambria" w:hAnsi="Cambria"/>
                <w:color w:val="000000" w:themeColor="text1"/>
              </w:rPr>
            </w:pPr>
            <w:r w:rsidRPr="00100082">
              <w:rPr>
                <w:rFonts w:ascii="Cambria" w:hAnsi="Cambria"/>
                <w:color w:val="000000" w:themeColor="text1"/>
              </w:rPr>
              <w:t xml:space="preserve">R$ </w:t>
            </w:r>
            <w:r w:rsidR="00F30C87" w:rsidRPr="00100082">
              <w:rPr>
                <w:rFonts w:ascii="Cambria" w:hAnsi="Cambria"/>
                <w:color w:val="000000" w:themeColor="text1"/>
              </w:rPr>
              <w:t>0,50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Envio da Proposta Readequada e Documentos de Habilitação</w:t>
            </w:r>
          </w:p>
        </w:tc>
      </w:tr>
      <w:tr w:rsidR="006D31A2" w:rsidRPr="00100082" w14:paraId="66F2C2C6" w14:textId="77777777" w:rsidTr="00F30C87">
        <w:tc>
          <w:tcPr>
            <w:tcW w:w="9640" w:type="dxa"/>
            <w:gridSpan w:val="4"/>
          </w:tcPr>
          <w:p w14:paraId="3657F22F" w14:textId="7E8CF80B" w:rsidR="006D31A2" w:rsidRPr="00100082" w:rsidRDefault="006D31A2" w:rsidP="00210B16">
            <w:pPr>
              <w:spacing w:before="120" w:after="0" w:line="276" w:lineRule="auto"/>
              <w:rPr>
                <w:rFonts w:ascii="Cambria" w:hAnsi="Cambria"/>
                <w:color w:val="000000" w:themeColor="text1"/>
              </w:rPr>
            </w:pPr>
            <w:r w:rsidRPr="00100082">
              <w:rPr>
                <w:rFonts w:ascii="Cambria" w:hAnsi="Cambria"/>
                <w:color w:val="000000" w:themeColor="text1"/>
              </w:rPr>
              <w:t>Até 02 (duas) horas após a convocação realizada pel</w:t>
            </w:r>
            <w:r w:rsidR="00F0785B">
              <w:rPr>
                <w:rFonts w:ascii="Cambria" w:hAnsi="Cambria"/>
                <w:color w:val="000000" w:themeColor="text1"/>
              </w:rPr>
              <w:t>a Pregoeira</w:t>
            </w:r>
            <w:r w:rsidRPr="00100082">
              <w:rPr>
                <w:rFonts w:ascii="Cambria" w:hAnsi="Cambria"/>
                <w:color w:val="000000" w:themeColor="text1"/>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Documentos de Habilitação</w:t>
            </w:r>
          </w:p>
        </w:tc>
      </w:tr>
      <w:tr w:rsidR="006D31A2" w:rsidRPr="00100082" w14:paraId="6E4717F5" w14:textId="77777777" w:rsidTr="00F30C87">
        <w:tc>
          <w:tcPr>
            <w:tcW w:w="9640" w:type="dxa"/>
            <w:gridSpan w:val="4"/>
          </w:tcPr>
          <w:p w14:paraId="77255552" w14:textId="77777777" w:rsidR="006D31A2" w:rsidRPr="00100082" w:rsidRDefault="006D31A2" w:rsidP="00210B16">
            <w:pPr>
              <w:spacing w:before="120" w:after="0" w:line="276" w:lineRule="auto"/>
              <w:rPr>
                <w:rFonts w:ascii="Cambria" w:hAnsi="Cambria"/>
                <w:color w:val="000000" w:themeColor="text1"/>
              </w:rPr>
            </w:pPr>
            <w:r w:rsidRPr="00100082">
              <w:rPr>
                <w:rFonts w:ascii="Cambria" w:hAnsi="Cambria"/>
                <w:color w:val="000000" w:themeColor="text1"/>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100082" w:rsidRDefault="006D31A2" w:rsidP="00210B16">
            <w:pPr>
              <w:spacing w:before="120" w:after="0" w:line="276" w:lineRule="auto"/>
              <w:jc w:val="center"/>
              <w:rPr>
                <w:rFonts w:ascii="Cambria" w:hAnsi="Cambria"/>
                <w:b/>
                <w:color w:val="000000" w:themeColor="text1"/>
              </w:rPr>
            </w:pPr>
            <w:r w:rsidRPr="00100082">
              <w:rPr>
                <w:rFonts w:ascii="Cambria" w:hAnsi="Cambria"/>
                <w:b/>
                <w:color w:val="000000" w:themeColor="text1"/>
              </w:rPr>
              <w:t>Esclarecimento e Impugnações</w:t>
            </w:r>
          </w:p>
        </w:tc>
      </w:tr>
      <w:tr w:rsidR="006D31A2" w:rsidRPr="00100082" w14:paraId="5777A46F" w14:textId="77777777" w:rsidTr="00F30C87">
        <w:tc>
          <w:tcPr>
            <w:tcW w:w="9640" w:type="dxa"/>
            <w:gridSpan w:val="4"/>
          </w:tcPr>
          <w:p w14:paraId="171338D3" w14:textId="1C290206" w:rsidR="006D31A2" w:rsidRPr="00100082" w:rsidRDefault="006D31A2" w:rsidP="00210B16">
            <w:pPr>
              <w:spacing w:before="120" w:after="0" w:line="276" w:lineRule="auto"/>
              <w:rPr>
                <w:rFonts w:ascii="Cambria" w:hAnsi="Cambria"/>
                <w:color w:val="000000" w:themeColor="text1"/>
              </w:rPr>
            </w:pPr>
            <w:r w:rsidRPr="00100082">
              <w:rPr>
                <w:rFonts w:ascii="Cambria" w:hAnsi="Cambria"/>
                <w:color w:val="000000" w:themeColor="text1"/>
              </w:rPr>
              <w:t xml:space="preserve">Até 03 (três) dias úteis anteriores à data fixada para abertura da sessão eletrônica, por meio eletrônico </w:t>
            </w:r>
            <w:r w:rsidRPr="00100082">
              <w:rPr>
                <w:rStyle w:val="Hyperlink"/>
                <w:rFonts w:ascii="Cambria" w:hAnsi="Cambria"/>
                <w:color w:val="000000" w:themeColor="text1"/>
                <w14:textOutline w14:w="0" w14:cap="flat" w14:cmpd="sng" w14:algn="ctr">
                  <w14:noFill/>
                  <w14:prstDash w14:val="solid"/>
                  <w14:round/>
                </w14:textOutline>
              </w:rPr>
              <w:t>através do</w:t>
            </w:r>
            <w:r w:rsidRPr="00100082">
              <w:rPr>
                <w:rFonts w:ascii="Cambria" w:hAnsi="Cambria"/>
                <w:color w:val="000000" w:themeColor="text1"/>
              </w:rPr>
              <w:t xml:space="preserve"> sítio</w:t>
            </w:r>
            <w:r w:rsidRPr="00100082">
              <w:rPr>
                <w:rFonts w:ascii="Cambria" w:hAnsi="Cambria"/>
                <w:b/>
                <w:color w:val="000000" w:themeColor="text1"/>
              </w:rPr>
              <w:t xml:space="preserve"> </w:t>
            </w:r>
            <w:hyperlink r:id="rId9" w:history="1">
              <w:r w:rsidR="00EE1245" w:rsidRPr="00F7626A">
                <w:rPr>
                  <w:rStyle w:val="Hyperlink"/>
                  <w:rFonts w:ascii="Cambria" w:hAnsi="Cambria"/>
                  <w14:shadow w14:blurRad="50800" w14:dist="38100" w14:dir="2700000" w14:sx="100000" w14:sy="100000" w14:kx="0" w14:ky="0" w14:algn="tl">
                    <w14:srgbClr w14:val="000000">
                      <w14:alpha w14:val="60000"/>
                    </w14:srgbClr>
                  </w14:shadow>
                </w:rPr>
                <w:t>www.bnc.org.b</w:t>
              </w:r>
              <w:r w:rsidR="00EE1245" w:rsidRPr="00F7626A">
                <w:rPr>
                  <w:rStyle w:val="Hyperlink"/>
                  <w:rFonts w:ascii="Cambria" w:hAnsi="Cambria"/>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0D0B0D2D"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973F64">
        <w:rPr>
          <w:rFonts w:ascii="Cambria" w:hAnsi="Cambria"/>
          <w:b/>
          <w:color w:val="000000" w:themeColor="text1"/>
          <w:sz w:val="32"/>
          <w:szCs w:val="32"/>
        </w:rPr>
        <w:lastRenderedPageBreak/>
        <w:t>EDITAL</w:t>
      </w:r>
    </w:p>
    <w:p w14:paraId="525616E6" w14:textId="3430F349"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2F532C">
        <w:rPr>
          <w:rFonts w:ascii="Cambria" w:hAnsi="Cambria"/>
          <w:b/>
          <w:color w:val="000000" w:themeColor="text1"/>
        </w:rPr>
        <w:t>015/2025</w:t>
      </w:r>
    </w:p>
    <w:p w14:paraId="4BB958AF" w14:textId="77777777"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Sistema de Registro de Preços</w:t>
      </w:r>
    </w:p>
    <w:p w14:paraId="208C1754" w14:textId="676AF523" w:rsidR="00961CFB" w:rsidRPr="00100082" w:rsidRDefault="00961CFB"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 xml:space="preserve">Processo Administrativo nº </w:t>
      </w:r>
      <w:r w:rsidR="002F532C">
        <w:rPr>
          <w:rFonts w:ascii="Cambria" w:hAnsi="Cambria"/>
          <w:b/>
          <w:color w:val="000000" w:themeColor="text1"/>
        </w:rPr>
        <w:t>158867</w:t>
      </w:r>
      <w:r w:rsidRPr="00100082">
        <w:rPr>
          <w:rFonts w:ascii="Cambria" w:hAnsi="Cambria"/>
          <w:b/>
          <w:color w:val="000000" w:themeColor="text1"/>
        </w:rPr>
        <w:t>/202</w:t>
      </w:r>
      <w:r w:rsidR="00FC0BA9" w:rsidRPr="00100082">
        <w:rPr>
          <w:rFonts w:ascii="Cambria" w:hAnsi="Cambria"/>
          <w:b/>
          <w:color w:val="000000" w:themeColor="text1"/>
        </w:rPr>
        <w:t>5</w:t>
      </w:r>
    </w:p>
    <w:p w14:paraId="3967BE9E" w14:textId="4DE65B76" w:rsidR="00961CFB" w:rsidRPr="00100082" w:rsidRDefault="001B4E1C" w:rsidP="00100082">
      <w:pPr>
        <w:pStyle w:val="NormalWeb"/>
        <w:spacing w:line="360" w:lineRule="auto"/>
        <w:jc w:val="both"/>
        <w:rPr>
          <w:rFonts w:ascii="Cambria" w:hAnsi="Cambria"/>
          <w:color w:val="000000" w:themeColor="text1"/>
          <w:sz w:val="22"/>
          <w:szCs w:val="22"/>
        </w:rPr>
      </w:pPr>
      <w:r w:rsidRPr="002F532C">
        <w:rPr>
          <w:rFonts w:ascii="Cambria" w:hAnsi="Cambria"/>
          <w:b/>
          <w:bCs/>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56216867">
                <wp:simplePos x="0" y="0"/>
                <wp:positionH relativeFrom="margin">
                  <wp:align>right</wp:align>
                </wp:positionH>
                <wp:positionV relativeFrom="paragraph">
                  <wp:posOffset>2839085</wp:posOffset>
                </wp:positionV>
                <wp:extent cx="5910580" cy="15621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62100"/>
                        </a:xfrm>
                        <a:prstGeom prst="rect">
                          <a:avLst/>
                        </a:prstGeom>
                        <a:solidFill>
                          <a:srgbClr val="FFFFFF"/>
                        </a:solidFill>
                        <a:ln w="28575">
                          <a:solidFill>
                            <a:srgbClr val="000000"/>
                          </a:solidFill>
                          <a:miter lim="800000"/>
                          <a:headEnd/>
                          <a:tailEnd/>
                        </a:ln>
                      </wps:spPr>
                      <wps:txbx>
                        <w:txbxContent>
                          <w:p w14:paraId="28FA4CE7" w14:textId="77777777" w:rsidR="00F35762" w:rsidRPr="00E0535A" w:rsidRDefault="00F35762" w:rsidP="00961CFB">
                            <w:pPr>
                              <w:pStyle w:val="NormalWeb"/>
                              <w:spacing w:before="240" w:after="240" w:line="276" w:lineRule="auto"/>
                              <w:ind w:right="-2"/>
                              <w:jc w:val="center"/>
                              <w:rPr>
                                <w:rStyle w:val="nfaseSutil"/>
                                <w:rFonts w:ascii="Cambria" w:hAnsi="Cambria"/>
                                <w:b/>
                                <w:i w:val="0"/>
                                <w:iCs w:val="0"/>
                                <w:color w:val="auto"/>
                                <w:sz w:val="26"/>
                                <w:szCs w:val="26"/>
                              </w:rPr>
                            </w:pPr>
                            <w:r w:rsidRPr="00E0535A">
                              <w:rPr>
                                <w:rStyle w:val="nfaseSutil"/>
                                <w:rFonts w:ascii="Cambria" w:hAnsi="Cambria"/>
                                <w:b/>
                                <w:i w:val="0"/>
                                <w:iCs w:val="0"/>
                                <w:color w:val="auto"/>
                                <w:sz w:val="26"/>
                                <w:szCs w:val="26"/>
                              </w:rPr>
                              <w:t>DA SESSÃO ELETRÔNICA</w:t>
                            </w:r>
                          </w:p>
                          <w:p w14:paraId="2564F543" w14:textId="36BA6A46" w:rsidR="00F35762" w:rsidRPr="00E0535A" w:rsidRDefault="00F35762" w:rsidP="0090210A">
                            <w:pPr>
                              <w:pStyle w:val="NormalWeb"/>
                              <w:spacing w:line="276" w:lineRule="auto"/>
                              <w:ind w:right="-2"/>
                              <w:jc w:val="center"/>
                              <w:rPr>
                                <w:rStyle w:val="nfaseSutil"/>
                                <w:rFonts w:ascii="Cambria" w:hAnsi="Cambria"/>
                                <w:i w:val="0"/>
                                <w:iCs w:val="0"/>
                                <w:color w:val="auto"/>
                                <w:sz w:val="26"/>
                                <w:szCs w:val="26"/>
                              </w:rPr>
                            </w:pPr>
                            <w:r w:rsidRPr="00E0535A">
                              <w:rPr>
                                <w:rStyle w:val="nfaseSutil"/>
                                <w:rFonts w:ascii="Cambria" w:hAnsi="Cambria"/>
                                <w:b/>
                                <w:i w:val="0"/>
                                <w:iCs w:val="0"/>
                                <w:color w:val="auto"/>
                                <w:sz w:val="26"/>
                                <w:szCs w:val="26"/>
                              </w:rPr>
                              <w:t>Dia:</w:t>
                            </w:r>
                            <w:r w:rsidRPr="00E0535A">
                              <w:rPr>
                                <w:rStyle w:val="nfaseSutil"/>
                                <w:rFonts w:ascii="Cambria" w:hAnsi="Cambria"/>
                                <w:i w:val="0"/>
                                <w:iCs w:val="0"/>
                                <w:color w:val="auto"/>
                                <w:sz w:val="26"/>
                                <w:szCs w:val="26"/>
                              </w:rPr>
                              <w:t xml:space="preserve"> </w:t>
                            </w:r>
                            <w:r w:rsidR="00C579EA" w:rsidRPr="00E0535A">
                              <w:rPr>
                                <w:rStyle w:val="nfaseSutil"/>
                                <w:rFonts w:ascii="Cambria" w:hAnsi="Cambria"/>
                                <w:i w:val="0"/>
                                <w:iCs w:val="0"/>
                                <w:color w:val="auto"/>
                                <w:sz w:val="26"/>
                                <w:szCs w:val="26"/>
                              </w:rPr>
                              <w:t>15</w:t>
                            </w:r>
                            <w:r w:rsidRPr="00E0535A">
                              <w:rPr>
                                <w:rStyle w:val="nfaseSutil"/>
                                <w:rFonts w:ascii="Cambria" w:hAnsi="Cambria"/>
                                <w:i w:val="0"/>
                                <w:iCs w:val="0"/>
                                <w:color w:val="auto"/>
                                <w:sz w:val="26"/>
                                <w:szCs w:val="26"/>
                              </w:rPr>
                              <w:t xml:space="preserve"> de </w:t>
                            </w:r>
                            <w:r w:rsidR="00C579EA" w:rsidRPr="00E0535A">
                              <w:rPr>
                                <w:rStyle w:val="nfaseSutil"/>
                                <w:rFonts w:ascii="Cambria" w:hAnsi="Cambria"/>
                                <w:i w:val="0"/>
                                <w:iCs w:val="0"/>
                                <w:color w:val="auto"/>
                                <w:sz w:val="26"/>
                                <w:szCs w:val="26"/>
                              </w:rPr>
                              <w:t>dezembro</w:t>
                            </w:r>
                            <w:r w:rsidRPr="00E0535A">
                              <w:rPr>
                                <w:rStyle w:val="nfaseSutil"/>
                                <w:rFonts w:ascii="Cambria" w:hAnsi="Cambria"/>
                                <w:i w:val="0"/>
                                <w:iCs w:val="0"/>
                                <w:color w:val="auto"/>
                                <w:sz w:val="26"/>
                                <w:szCs w:val="26"/>
                              </w:rPr>
                              <w:t xml:space="preserve"> de 2025.</w:t>
                            </w:r>
                          </w:p>
                          <w:p w14:paraId="2D21DFC9" w14:textId="50515D5A" w:rsidR="00F35762" w:rsidRPr="00E0535A" w:rsidRDefault="00F35762" w:rsidP="00961CFB">
                            <w:pPr>
                              <w:pStyle w:val="NormalWeb"/>
                              <w:spacing w:before="240" w:after="240" w:line="276" w:lineRule="auto"/>
                              <w:ind w:right="-2"/>
                              <w:jc w:val="center"/>
                              <w:rPr>
                                <w:rStyle w:val="nfaseSutil"/>
                                <w:rFonts w:ascii="Cambria" w:hAnsi="Cambria"/>
                                <w:i w:val="0"/>
                                <w:iCs w:val="0"/>
                                <w:color w:val="auto"/>
                                <w:sz w:val="26"/>
                                <w:szCs w:val="26"/>
                              </w:rPr>
                            </w:pPr>
                            <w:r w:rsidRPr="00E0535A">
                              <w:rPr>
                                <w:rStyle w:val="nfaseSutil"/>
                                <w:rFonts w:ascii="Cambria" w:hAnsi="Cambria"/>
                                <w:b/>
                                <w:i w:val="0"/>
                                <w:iCs w:val="0"/>
                                <w:color w:val="auto"/>
                                <w:sz w:val="26"/>
                                <w:szCs w:val="26"/>
                              </w:rPr>
                              <w:t>Horário:</w:t>
                            </w:r>
                            <w:r w:rsidRPr="00E0535A">
                              <w:rPr>
                                <w:rStyle w:val="nfaseSutil"/>
                                <w:rFonts w:ascii="Cambria" w:hAnsi="Cambria"/>
                                <w:i w:val="0"/>
                                <w:iCs w:val="0"/>
                                <w:color w:val="auto"/>
                                <w:sz w:val="26"/>
                                <w:szCs w:val="26"/>
                              </w:rPr>
                              <w:t xml:space="preserve"> 08:30 horas (Horário de Brasília/DF)</w:t>
                            </w:r>
                          </w:p>
                          <w:p w14:paraId="0792F0B3" w14:textId="77777777" w:rsidR="00F35762" w:rsidRPr="00B27F7B" w:rsidRDefault="00F3576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E0535A">
                              <w:rPr>
                                <w:rStyle w:val="nfaseSutil"/>
                                <w:rFonts w:ascii="Cambria" w:hAnsi="Cambria"/>
                                <w:b/>
                                <w:i w:val="0"/>
                                <w:iCs w:val="0"/>
                                <w:color w:val="auto"/>
                                <w:sz w:val="26"/>
                                <w:szCs w:val="26"/>
                              </w:rPr>
                              <w:t>Endereço Eletrônico:</w:t>
                            </w:r>
                            <w:r w:rsidRPr="00E0535A">
                              <w:rPr>
                                <w:rStyle w:val="nfaseSutil"/>
                                <w:rFonts w:ascii="Cambria" w:hAnsi="Cambria"/>
                                <w:i w:val="0"/>
                                <w:iCs w:val="0"/>
                                <w:color w:val="auto"/>
                                <w:sz w:val="26"/>
                                <w:szCs w:val="26"/>
                              </w:rPr>
                              <w:t xml:space="preserve"> </w:t>
                            </w:r>
                            <w:hyperlink r:id="rId10" w:history="1">
                              <w:r w:rsidRPr="00E0535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23.55pt;width:465.4pt;height:123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" strokeweight="2.25pt">
                <v:textbox>
                  <w:txbxContent>
                    <w:p w14:paraId="28FA4CE7" w14:textId="77777777" w:rsidR="00F35762" w:rsidRPr="00E0535A" w:rsidRDefault="00F35762" w:rsidP="00961CFB">
                      <w:pPr>
                        <w:pStyle w:val="NormalWeb"/>
                        <w:spacing w:before="240" w:after="240" w:line="276" w:lineRule="auto"/>
                        <w:ind w:right="-2"/>
                        <w:jc w:val="center"/>
                        <w:rPr>
                          <w:rStyle w:val="nfaseSutil"/>
                          <w:rFonts w:ascii="Cambria" w:hAnsi="Cambria"/>
                          <w:b/>
                          <w:i w:val="0"/>
                          <w:iCs w:val="0"/>
                          <w:color w:val="auto"/>
                          <w:sz w:val="26"/>
                          <w:szCs w:val="26"/>
                        </w:rPr>
                      </w:pPr>
                      <w:r w:rsidRPr="00E0535A">
                        <w:rPr>
                          <w:rStyle w:val="nfaseSutil"/>
                          <w:rFonts w:ascii="Cambria" w:hAnsi="Cambria"/>
                          <w:b/>
                          <w:i w:val="0"/>
                          <w:iCs w:val="0"/>
                          <w:color w:val="auto"/>
                          <w:sz w:val="26"/>
                          <w:szCs w:val="26"/>
                        </w:rPr>
                        <w:t>DA SESSÃO ELETRÔNICA</w:t>
                      </w:r>
                    </w:p>
                    <w:p w14:paraId="2564F543" w14:textId="36BA6A46" w:rsidR="00F35762" w:rsidRPr="00E0535A" w:rsidRDefault="00F35762" w:rsidP="0090210A">
                      <w:pPr>
                        <w:pStyle w:val="NormalWeb"/>
                        <w:spacing w:line="276" w:lineRule="auto"/>
                        <w:ind w:right="-2"/>
                        <w:jc w:val="center"/>
                        <w:rPr>
                          <w:rStyle w:val="nfaseSutil"/>
                          <w:rFonts w:ascii="Cambria" w:hAnsi="Cambria"/>
                          <w:i w:val="0"/>
                          <w:iCs w:val="0"/>
                          <w:color w:val="auto"/>
                          <w:sz w:val="26"/>
                          <w:szCs w:val="26"/>
                        </w:rPr>
                      </w:pPr>
                      <w:r w:rsidRPr="00E0535A">
                        <w:rPr>
                          <w:rStyle w:val="nfaseSutil"/>
                          <w:rFonts w:ascii="Cambria" w:hAnsi="Cambria"/>
                          <w:b/>
                          <w:i w:val="0"/>
                          <w:iCs w:val="0"/>
                          <w:color w:val="auto"/>
                          <w:sz w:val="26"/>
                          <w:szCs w:val="26"/>
                        </w:rPr>
                        <w:t>Dia:</w:t>
                      </w:r>
                      <w:r w:rsidRPr="00E0535A">
                        <w:rPr>
                          <w:rStyle w:val="nfaseSutil"/>
                          <w:rFonts w:ascii="Cambria" w:hAnsi="Cambria"/>
                          <w:i w:val="0"/>
                          <w:iCs w:val="0"/>
                          <w:color w:val="auto"/>
                          <w:sz w:val="26"/>
                          <w:szCs w:val="26"/>
                        </w:rPr>
                        <w:t xml:space="preserve"> </w:t>
                      </w:r>
                      <w:r w:rsidR="00C579EA" w:rsidRPr="00E0535A">
                        <w:rPr>
                          <w:rStyle w:val="nfaseSutil"/>
                          <w:rFonts w:ascii="Cambria" w:hAnsi="Cambria"/>
                          <w:i w:val="0"/>
                          <w:iCs w:val="0"/>
                          <w:color w:val="auto"/>
                          <w:sz w:val="26"/>
                          <w:szCs w:val="26"/>
                        </w:rPr>
                        <w:t>15</w:t>
                      </w:r>
                      <w:r w:rsidRPr="00E0535A">
                        <w:rPr>
                          <w:rStyle w:val="nfaseSutil"/>
                          <w:rFonts w:ascii="Cambria" w:hAnsi="Cambria"/>
                          <w:i w:val="0"/>
                          <w:iCs w:val="0"/>
                          <w:color w:val="auto"/>
                          <w:sz w:val="26"/>
                          <w:szCs w:val="26"/>
                        </w:rPr>
                        <w:t xml:space="preserve"> de </w:t>
                      </w:r>
                      <w:r w:rsidR="00C579EA" w:rsidRPr="00E0535A">
                        <w:rPr>
                          <w:rStyle w:val="nfaseSutil"/>
                          <w:rFonts w:ascii="Cambria" w:hAnsi="Cambria"/>
                          <w:i w:val="0"/>
                          <w:iCs w:val="0"/>
                          <w:color w:val="auto"/>
                          <w:sz w:val="26"/>
                          <w:szCs w:val="26"/>
                        </w:rPr>
                        <w:t>dezembro</w:t>
                      </w:r>
                      <w:r w:rsidRPr="00E0535A">
                        <w:rPr>
                          <w:rStyle w:val="nfaseSutil"/>
                          <w:rFonts w:ascii="Cambria" w:hAnsi="Cambria"/>
                          <w:i w:val="0"/>
                          <w:iCs w:val="0"/>
                          <w:color w:val="auto"/>
                          <w:sz w:val="26"/>
                          <w:szCs w:val="26"/>
                        </w:rPr>
                        <w:t xml:space="preserve"> de 2025.</w:t>
                      </w:r>
                    </w:p>
                    <w:p w14:paraId="2D21DFC9" w14:textId="50515D5A" w:rsidR="00F35762" w:rsidRPr="00E0535A" w:rsidRDefault="00F35762" w:rsidP="00961CFB">
                      <w:pPr>
                        <w:pStyle w:val="NormalWeb"/>
                        <w:spacing w:before="240" w:after="240" w:line="276" w:lineRule="auto"/>
                        <w:ind w:right="-2"/>
                        <w:jc w:val="center"/>
                        <w:rPr>
                          <w:rStyle w:val="nfaseSutil"/>
                          <w:rFonts w:ascii="Cambria" w:hAnsi="Cambria"/>
                          <w:i w:val="0"/>
                          <w:iCs w:val="0"/>
                          <w:color w:val="auto"/>
                          <w:sz w:val="26"/>
                          <w:szCs w:val="26"/>
                        </w:rPr>
                      </w:pPr>
                      <w:r w:rsidRPr="00E0535A">
                        <w:rPr>
                          <w:rStyle w:val="nfaseSutil"/>
                          <w:rFonts w:ascii="Cambria" w:hAnsi="Cambria"/>
                          <w:b/>
                          <w:i w:val="0"/>
                          <w:iCs w:val="0"/>
                          <w:color w:val="auto"/>
                          <w:sz w:val="26"/>
                          <w:szCs w:val="26"/>
                        </w:rPr>
                        <w:t>Horário:</w:t>
                      </w:r>
                      <w:r w:rsidRPr="00E0535A">
                        <w:rPr>
                          <w:rStyle w:val="nfaseSutil"/>
                          <w:rFonts w:ascii="Cambria" w:hAnsi="Cambria"/>
                          <w:i w:val="0"/>
                          <w:iCs w:val="0"/>
                          <w:color w:val="auto"/>
                          <w:sz w:val="26"/>
                          <w:szCs w:val="26"/>
                        </w:rPr>
                        <w:t xml:space="preserve"> 08:30 horas (Horário de Brasília/DF)</w:t>
                      </w:r>
                    </w:p>
                    <w:p w14:paraId="0792F0B3" w14:textId="77777777" w:rsidR="00F35762" w:rsidRPr="00B27F7B" w:rsidRDefault="00F3576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E0535A">
                        <w:rPr>
                          <w:rStyle w:val="nfaseSutil"/>
                          <w:rFonts w:ascii="Cambria" w:hAnsi="Cambria"/>
                          <w:b/>
                          <w:i w:val="0"/>
                          <w:iCs w:val="0"/>
                          <w:color w:val="auto"/>
                          <w:sz w:val="26"/>
                          <w:szCs w:val="26"/>
                        </w:rPr>
                        <w:t>Endereço Eletrônico:</w:t>
                      </w:r>
                      <w:r w:rsidRPr="00E0535A">
                        <w:rPr>
                          <w:rStyle w:val="nfaseSutil"/>
                          <w:rFonts w:ascii="Cambria" w:hAnsi="Cambria"/>
                          <w:i w:val="0"/>
                          <w:iCs w:val="0"/>
                          <w:color w:val="auto"/>
                          <w:sz w:val="26"/>
                          <w:szCs w:val="26"/>
                        </w:rPr>
                        <w:t xml:space="preserve"> </w:t>
                      </w:r>
                      <w:hyperlink r:id="rId11" w:history="1">
                        <w:r w:rsidRPr="00E0535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2F532C">
        <w:rPr>
          <w:rFonts w:ascii="Cambria" w:hAnsi="Cambria"/>
          <w:b/>
          <w:bCs/>
          <w:color w:val="000000" w:themeColor="text1"/>
          <w:sz w:val="22"/>
          <w:szCs w:val="22"/>
        </w:rPr>
        <w:t xml:space="preserve">O </w:t>
      </w:r>
      <w:r w:rsidR="002F532C" w:rsidRPr="002F532C">
        <w:rPr>
          <w:rFonts w:ascii="Cambria" w:hAnsi="Cambria"/>
          <w:b/>
          <w:bCs/>
          <w:color w:val="000000" w:themeColor="text1"/>
          <w:sz w:val="22"/>
          <w:szCs w:val="22"/>
        </w:rPr>
        <w:t>FUNDO MUNICIPAL DE CULTURA-FMC DO</w:t>
      </w:r>
      <w:r w:rsidR="002F532C">
        <w:rPr>
          <w:rFonts w:ascii="Cambria" w:hAnsi="Cambria"/>
          <w:color w:val="000000" w:themeColor="text1"/>
          <w:sz w:val="22"/>
          <w:szCs w:val="22"/>
        </w:rPr>
        <w:t xml:space="preserve"> </w:t>
      </w:r>
      <w:r w:rsidR="00961CFB" w:rsidRPr="00100082">
        <w:rPr>
          <w:rFonts w:ascii="Cambria" w:hAnsi="Cambria"/>
          <w:b/>
          <w:color w:val="000000" w:themeColor="text1"/>
          <w:sz w:val="22"/>
          <w:szCs w:val="22"/>
        </w:rPr>
        <w:t>MUNICÍPIO DE PIRACANJUBA</w:t>
      </w:r>
      <w:r w:rsidR="00961CFB" w:rsidRPr="00100082">
        <w:rPr>
          <w:rFonts w:ascii="Cambria" w:hAnsi="Cambria"/>
          <w:color w:val="000000" w:themeColor="text1"/>
          <w:sz w:val="22"/>
          <w:szCs w:val="22"/>
        </w:rPr>
        <w:t xml:space="preserve">, Estado de Goiás, Pessoa Jurídica de Direito Público Interno, com sede na </w:t>
      </w:r>
      <w:r w:rsidR="00961CFB" w:rsidRPr="00100082">
        <w:rPr>
          <w:rFonts w:ascii="Cambria" w:hAnsi="Cambria" w:cs="Segoe UI"/>
          <w:color w:val="000000" w:themeColor="text1"/>
          <w:sz w:val="22"/>
          <w:szCs w:val="22"/>
        </w:rPr>
        <w:t>Praça Wilson Eloy Pimenta, nº 100, Centro – Piracanjuba/GO</w:t>
      </w:r>
      <w:r w:rsidR="00961CFB" w:rsidRPr="00100082">
        <w:rPr>
          <w:rFonts w:ascii="Cambria" w:hAnsi="Cambria"/>
          <w:color w:val="000000" w:themeColor="text1"/>
          <w:sz w:val="22"/>
          <w:szCs w:val="22"/>
        </w:rPr>
        <w:t xml:space="preserve">, inscrito no CNPJ sob o nº 01.179.647/0001-95, por intermédio </w:t>
      </w:r>
      <w:r w:rsidR="00466F6A">
        <w:rPr>
          <w:rFonts w:ascii="Cambria" w:hAnsi="Cambria"/>
          <w:color w:val="000000" w:themeColor="text1"/>
          <w:sz w:val="22"/>
          <w:szCs w:val="22"/>
        </w:rPr>
        <w:t xml:space="preserve">da SECRETARIA MUNICIPAL </w:t>
      </w:r>
      <w:r w:rsidR="002F532C">
        <w:rPr>
          <w:rFonts w:ascii="Cambria" w:hAnsi="Cambria"/>
          <w:color w:val="000000" w:themeColor="text1"/>
          <w:sz w:val="22"/>
          <w:szCs w:val="22"/>
        </w:rPr>
        <w:t>DE CULTURA</w:t>
      </w:r>
      <w:r w:rsidR="00466F6A">
        <w:rPr>
          <w:rFonts w:ascii="Cambria" w:hAnsi="Cambria"/>
          <w:color w:val="000000" w:themeColor="text1"/>
          <w:sz w:val="22"/>
          <w:szCs w:val="22"/>
        </w:rPr>
        <w:t xml:space="preserve"> e </w:t>
      </w:r>
      <w:r w:rsidR="00961CFB" w:rsidRPr="00100082">
        <w:rPr>
          <w:rFonts w:ascii="Cambria" w:hAnsi="Cambria"/>
          <w:color w:val="000000" w:themeColor="text1"/>
          <w:sz w:val="22"/>
          <w:szCs w:val="22"/>
        </w:rPr>
        <w:t>d</w:t>
      </w:r>
      <w:r w:rsidR="000B66AB">
        <w:rPr>
          <w:rFonts w:ascii="Cambria" w:hAnsi="Cambria"/>
          <w:color w:val="000000" w:themeColor="text1"/>
          <w:sz w:val="22"/>
          <w:szCs w:val="22"/>
        </w:rPr>
        <w:t>o</w:t>
      </w:r>
      <w:r w:rsidR="00961CFB" w:rsidRPr="00100082">
        <w:rPr>
          <w:rFonts w:ascii="Cambria" w:hAnsi="Cambria"/>
          <w:color w:val="000000" w:themeColor="text1"/>
          <w:sz w:val="22"/>
          <w:szCs w:val="22"/>
        </w:rPr>
        <w:t xml:space="preserve"> Agente de Contratação, usando a competência atribuída pelo Decreto Municipal nº </w:t>
      </w:r>
      <w:r w:rsidR="002F532C">
        <w:rPr>
          <w:rFonts w:ascii="Cambria" w:hAnsi="Cambria"/>
          <w:color w:val="000000" w:themeColor="text1"/>
          <w:sz w:val="22"/>
          <w:szCs w:val="22"/>
        </w:rPr>
        <w:t>467</w:t>
      </w:r>
      <w:r w:rsidR="00961CFB" w:rsidRPr="00100082">
        <w:rPr>
          <w:rFonts w:ascii="Cambria" w:hAnsi="Cambria"/>
          <w:color w:val="000000" w:themeColor="text1"/>
          <w:sz w:val="22"/>
          <w:szCs w:val="22"/>
        </w:rPr>
        <w:t xml:space="preserve">, de </w:t>
      </w:r>
      <w:r w:rsidR="002F532C">
        <w:rPr>
          <w:rFonts w:ascii="Cambria" w:hAnsi="Cambria"/>
          <w:color w:val="000000" w:themeColor="text1"/>
          <w:sz w:val="22"/>
          <w:szCs w:val="22"/>
        </w:rPr>
        <w:t>08</w:t>
      </w:r>
      <w:r w:rsidR="00961CFB" w:rsidRPr="00100082">
        <w:rPr>
          <w:rFonts w:ascii="Cambria" w:hAnsi="Cambria"/>
          <w:color w:val="000000" w:themeColor="text1"/>
          <w:sz w:val="22"/>
          <w:szCs w:val="22"/>
        </w:rPr>
        <w:t xml:space="preserve"> de</w:t>
      </w:r>
      <w:r w:rsidR="002F532C">
        <w:rPr>
          <w:rFonts w:ascii="Cambria" w:hAnsi="Cambria"/>
          <w:color w:val="000000" w:themeColor="text1"/>
          <w:sz w:val="22"/>
          <w:szCs w:val="22"/>
        </w:rPr>
        <w:t xml:space="preserve"> outubro</w:t>
      </w:r>
      <w:r w:rsidR="00961CFB" w:rsidRPr="00100082">
        <w:rPr>
          <w:rFonts w:ascii="Cambria" w:hAnsi="Cambria"/>
          <w:color w:val="000000" w:themeColor="text1"/>
          <w:sz w:val="22"/>
          <w:szCs w:val="22"/>
        </w:rPr>
        <w:t xml:space="preserve"> de 202</w:t>
      </w:r>
      <w:r w:rsidR="001C116D" w:rsidRPr="00100082">
        <w:rPr>
          <w:rFonts w:ascii="Cambria" w:hAnsi="Cambria"/>
          <w:color w:val="000000" w:themeColor="text1"/>
          <w:sz w:val="22"/>
          <w:szCs w:val="22"/>
        </w:rPr>
        <w:t>5</w:t>
      </w:r>
      <w:r w:rsidR="00961CFB" w:rsidRPr="00100082">
        <w:rPr>
          <w:rFonts w:ascii="Cambria" w:hAnsi="Cambria"/>
          <w:color w:val="000000" w:themeColor="text1"/>
          <w:sz w:val="22"/>
          <w:szCs w:val="22"/>
        </w:rPr>
        <w:t xml:space="preserve">, torna público para o conhecimento dos interessados que fará realizar licitação na modalidade </w:t>
      </w:r>
      <w:r w:rsidR="00961CFB" w:rsidRPr="00100082">
        <w:rPr>
          <w:rFonts w:ascii="Cambria" w:hAnsi="Cambria"/>
          <w:b/>
          <w:color w:val="000000" w:themeColor="text1"/>
          <w:sz w:val="22"/>
          <w:szCs w:val="22"/>
        </w:rPr>
        <w:t xml:space="preserve">PREGÃO ELETRÔNICO Nº </w:t>
      </w:r>
      <w:r w:rsidR="002F532C">
        <w:rPr>
          <w:rFonts w:ascii="Cambria" w:hAnsi="Cambria"/>
          <w:b/>
          <w:color w:val="000000" w:themeColor="text1"/>
          <w:sz w:val="22"/>
          <w:szCs w:val="22"/>
        </w:rPr>
        <w:t>015/2025</w:t>
      </w:r>
      <w:r w:rsidR="00961CFB" w:rsidRPr="00100082">
        <w:rPr>
          <w:rFonts w:ascii="Cambria" w:hAnsi="Cambria"/>
          <w:b/>
          <w:color w:val="000000" w:themeColor="text1"/>
          <w:sz w:val="22"/>
          <w:szCs w:val="22"/>
        </w:rPr>
        <w:t xml:space="preserve"> </w:t>
      </w:r>
      <w:r w:rsidR="00961CFB" w:rsidRPr="00100082">
        <w:rPr>
          <w:rFonts w:ascii="Cambria" w:hAnsi="Cambria"/>
          <w:bCs/>
          <w:color w:val="000000" w:themeColor="text1"/>
          <w:sz w:val="22"/>
          <w:szCs w:val="22"/>
        </w:rPr>
        <w:t>– Sistema de Registro de Preços,</w:t>
      </w:r>
      <w:r w:rsidR="00961CFB" w:rsidRPr="00100082">
        <w:rPr>
          <w:rFonts w:ascii="Cambria" w:hAnsi="Cambria"/>
          <w:color w:val="000000" w:themeColor="text1"/>
          <w:sz w:val="22"/>
          <w:szCs w:val="22"/>
        </w:rPr>
        <w:t xml:space="preserve"> do </w:t>
      </w:r>
      <w:r w:rsidR="00961CFB" w:rsidRPr="00100082">
        <w:rPr>
          <w:rFonts w:ascii="Cambria" w:hAnsi="Cambria" w:cs="Arial"/>
          <w:color w:val="000000" w:themeColor="text1"/>
          <w:sz w:val="22"/>
          <w:szCs w:val="22"/>
        </w:rPr>
        <w:t xml:space="preserve">tipo Menor Preço por Item, objetivando a </w:t>
      </w:r>
      <w:r w:rsidR="00F30C87" w:rsidRPr="00100082">
        <w:rPr>
          <w:rFonts w:ascii="Cambria" w:hAnsi="Cambria"/>
          <w:color w:val="000000" w:themeColor="text1"/>
          <w:sz w:val="22"/>
          <w:szCs w:val="22"/>
        </w:rPr>
        <w:t xml:space="preserve">Prestação de serviços de forma parcelada, eventual e sob demanda de </w:t>
      </w:r>
      <w:r w:rsidR="0017463F">
        <w:rPr>
          <w:rFonts w:ascii="Cambria" w:hAnsi="Cambria"/>
          <w:color w:val="000000" w:themeColor="text1"/>
          <w:sz w:val="22"/>
          <w:szCs w:val="22"/>
        </w:rPr>
        <w:t>LOCAÇÃO DE PALCO, SOM E ILUMINAÇÃO, INCLUSOS MONTAGEM/DESMONTAGEM E TRANSPORTE IDA/VOLTA</w:t>
      </w:r>
      <w:r w:rsidR="002F532C">
        <w:rPr>
          <w:rFonts w:ascii="Cambria" w:hAnsi="Cambria"/>
          <w:color w:val="000000" w:themeColor="text1"/>
          <w:sz w:val="22"/>
          <w:szCs w:val="22"/>
        </w:rPr>
        <w:t>, destinados a manutenção das atividades do Fundo Municipal de Cultua-FMC</w:t>
      </w:r>
      <w:r w:rsidR="00647931">
        <w:rPr>
          <w:rFonts w:ascii="Cambria" w:hAnsi="Cambria"/>
          <w:color w:val="000000" w:themeColor="text1"/>
          <w:sz w:val="22"/>
          <w:szCs w:val="22"/>
        </w:rPr>
        <w:t>, deste Município de Piracanjuba-GO</w:t>
      </w:r>
      <w:r w:rsidR="00961CFB" w:rsidRPr="00100082">
        <w:rPr>
          <w:rFonts w:ascii="Cambria" w:hAnsi="Cambria" w:cs="Arial"/>
          <w:color w:val="000000" w:themeColor="text1"/>
          <w:sz w:val="22"/>
          <w:szCs w:val="22"/>
        </w:rPr>
        <w:t>,</w:t>
      </w:r>
      <w:r w:rsidR="00961CFB" w:rsidRPr="00100082">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100082">
        <w:rPr>
          <w:rFonts w:ascii="Cambria" w:hAnsi="Cambria"/>
          <w:color w:val="000000" w:themeColor="text1"/>
          <w:sz w:val="22"/>
          <w:szCs w:val="22"/>
        </w:rPr>
        <w:t>anexos desde edital.</w:t>
      </w:r>
      <w:bookmarkEnd w:id="1"/>
    </w:p>
    <w:bookmarkEnd w:id="2"/>
    <w:p w14:paraId="5C0889B7" w14:textId="56B4968F"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3"/>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7AF3EC42" w14:textId="77777777" w:rsidR="00961CFB" w:rsidRPr="00100082" w:rsidRDefault="00961CFB" w:rsidP="00100082">
      <w:pPr>
        <w:pStyle w:val="NormalWeb"/>
        <w:spacing w:before="0" w:beforeAutospacing="0" w:after="240" w:line="360" w:lineRule="auto"/>
        <w:jc w:val="both"/>
        <w:rPr>
          <w:rFonts w:ascii="Cambria" w:hAnsi="Cambria"/>
          <w:color w:val="000000" w:themeColor="text1"/>
          <w:sz w:val="22"/>
          <w:szCs w:val="22"/>
        </w:rPr>
      </w:pPr>
    </w:p>
    <w:bookmarkEnd w:id="4"/>
    <w:p w14:paraId="0AAF39E1"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r w:rsidRPr="00100082">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100082" w:rsidRDefault="00961CFB" w:rsidP="00AD477B">
      <w:pPr>
        <w:pStyle w:val="NormalWeb"/>
        <w:spacing w:line="360" w:lineRule="auto"/>
        <w:jc w:val="both"/>
        <w:rPr>
          <w:rFonts w:ascii="Cambria" w:hAnsi="Cambria"/>
          <w:color w:val="000000" w:themeColor="text1"/>
          <w:sz w:val="22"/>
          <w:szCs w:val="22"/>
        </w:rPr>
      </w:pPr>
      <w:r w:rsidRPr="00100082">
        <w:rPr>
          <w:rFonts w:ascii="Cambria" w:hAnsi="Cambria"/>
          <w:bCs/>
          <w:color w:val="000000" w:themeColor="text1"/>
          <w:sz w:val="22"/>
          <w:szCs w:val="22"/>
        </w:rPr>
        <w:t>O caderno de licitações composto de EDITAL e ANEXOS</w:t>
      </w:r>
      <w:r w:rsidRPr="00100082">
        <w:rPr>
          <w:rFonts w:ascii="Cambria" w:hAnsi="Cambria"/>
          <w:color w:val="000000" w:themeColor="text1"/>
          <w:sz w:val="22"/>
          <w:szCs w:val="22"/>
        </w:rPr>
        <w:t xml:space="preserve"> poderá ser adquirido através do link “licitações” da</w:t>
      </w:r>
      <w:r w:rsidRPr="00100082">
        <w:rPr>
          <w:rFonts w:ascii="Cambria" w:hAnsi="Cambria"/>
          <w:i/>
          <w:color w:val="000000" w:themeColor="text1"/>
          <w:sz w:val="22"/>
          <w:szCs w:val="22"/>
        </w:rPr>
        <w:t xml:space="preserve"> web site </w:t>
      </w:r>
      <w:r w:rsidRPr="00100082">
        <w:rPr>
          <w:rFonts w:ascii="Cambria" w:hAnsi="Cambria"/>
          <w:color w:val="000000" w:themeColor="text1"/>
          <w:sz w:val="22"/>
          <w:szCs w:val="22"/>
        </w:rPr>
        <w:t>oficial do Município &lt;</w:t>
      </w:r>
      <w:hyperlink r:id="rId12" w:history="1">
        <w:r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100082">
        <w:rPr>
          <w:rStyle w:val="Hyperlink"/>
          <w:rFonts w:ascii="Cambria" w:hAnsi="Cambria"/>
          <w:color w:val="000000" w:themeColor="text1"/>
          <w:sz w:val="22"/>
          <w:szCs w:val="22"/>
        </w:rPr>
        <w:t>&gt;</w:t>
      </w:r>
      <w:r w:rsidRPr="00100082">
        <w:rPr>
          <w:rFonts w:ascii="Cambria" w:hAnsi="Cambria"/>
          <w:color w:val="000000" w:themeColor="text1"/>
          <w:sz w:val="22"/>
          <w:szCs w:val="22"/>
        </w:rPr>
        <w:t xml:space="preserve"> e através do Endereço Eletrônico da Bolsa Nacional de Compras – BNC &lt;</w:t>
      </w:r>
      <w:hyperlink r:id="rId13" w:history="1">
        <w:r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sz w:val="22"/>
          <w:szCs w:val="22"/>
        </w:rPr>
        <w:t>&gt;. Quaisquer informações</w:t>
      </w:r>
      <w:r w:rsidRPr="00100082">
        <w:rPr>
          <w:rFonts w:ascii="Cambria" w:hAnsi="Cambria"/>
          <w:b/>
          <w:color w:val="000000" w:themeColor="text1"/>
          <w:sz w:val="22"/>
          <w:szCs w:val="22"/>
        </w:rPr>
        <w:t xml:space="preserve"> </w:t>
      </w:r>
      <w:r w:rsidRPr="00100082">
        <w:rPr>
          <w:rFonts w:ascii="Cambria" w:hAnsi="Cambria"/>
          <w:color w:val="000000" w:themeColor="text1"/>
          <w:sz w:val="22"/>
          <w:szCs w:val="22"/>
        </w:rPr>
        <w:lastRenderedPageBreak/>
        <w:t xml:space="preserve">adicionais poderão ser obtidas através do e-mail do Departamento de Licitações: </w:t>
      </w:r>
      <w:hyperlink r:id="rId14" w:history="1">
        <w:r w:rsidR="00DC2ECF"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100082">
        <w:rPr>
          <w:rFonts w:ascii="Cambria" w:hAnsi="Cambria"/>
          <w:color w:val="000000" w:themeColor="text1"/>
          <w:sz w:val="22"/>
          <w:szCs w:val="22"/>
        </w:rPr>
        <w:t>.</w:t>
      </w:r>
    </w:p>
    <w:p w14:paraId="7E6884EE"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01. DO OBJETO E DEFINIÇÕES</w:t>
      </w:r>
    </w:p>
    <w:p w14:paraId="0AC09C32" w14:textId="194F9862" w:rsidR="006A51F9" w:rsidRPr="00100082" w:rsidRDefault="006A51F9" w:rsidP="0071026A">
      <w:pPr>
        <w:pStyle w:val="NormalWeb"/>
        <w:spacing w:line="360" w:lineRule="auto"/>
        <w:jc w:val="both"/>
        <w:rPr>
          <w:rFonts w:ascii="Cambria" w:hAnsi="Cambria"/>
          <w:bCs/>
          <w:color w:val="000000" w:themeColor="text1"/>
          <w:sz w:val="22"/>
          <w:szCs w:val="22"/>
        </w:rPr>
      </w:pPr>
      <w:r w:rsidRPr="00100082">
        <w:rPr>
          <w:rFonts w:ascii="Cambria" w:hAnsi="Cambria"/>
          <w:b/>
          <w:bCs/>
          <w:color w:val="000000" w:themeColor="text1"/>
          <w:sz w:val="22"/>
          <w:szCs w:val="22"/>
        </w:rPr>
        <w:t>1.1</w:t>
      </w:r>
      <w:r w:rsidRPr="00100082">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w:t>
      </w:r>
      <w:r w:rsidR="001B1E92" w:rsidRPr="00100082">
        <w:rPr>
          <w:rFonts w:ascii="Cambria" w:hAnsi="Cambria"/>
          <w:color w:val="000000" w:themeColor="text1"/>
          <w:sz w:val="22"/>
          <w:szCs w:val="22"/>
        </w:rPr>
        <w:t xml:space="preserve">Prestados de  forma parcelada, eventual e sob demanda de </w:t>
      </w:r>
      <w:r w:rsidR="0017463F">
        <w:rPr>
          <w:rFonts w:ascii="Cambria" w:hAnsi="Cambria"/>
          <w:color w:val="000000" w:themeColor="text1"/>
          <w:sz w:val="22"/>
          <w:szCs w:val="22"/>
        </w:rPr>
        <w:t>LOCAÇÃO DE PALCO, SOM E ILUMINAÇÃO, INCLUSOS MONTAGEM/DESMONTAGEM E TRANSPORTE IDA/VOLTA</w:t>
      </w:r>
      <w:r w:rsidR="002F532C">
        <w:rPr>
          <w:rFonts w:ascii="Cambria" w:hAnsi="Cambria"/>
          <w:color w:val="000000" w:themeColor="text1"/>
          <w:sz w:val="22"/>
          <w:szCs w:val="22"/>
        </w:rPr>
        <w:t>, destinados a manutenção das atividades do Fundo Municipal de Cultua-FMC</w:t>
      </w:r>
      <w:r w:rsidR="00647931">
        <w:rPr>
          <w:rFonts w:ascii="Cambria" w:hAnsi="Cambria"/>
          <w:color w:val="000000" w:themeColor="text1"/>
          <w:sz w:val="22"/>
          <w:szCs w:val="22"/>
        </w:rPr>
        <w:t>, deste Município de Piracanjuba-GO</w:t>
      </w:r>
      <w:r w:rsidR="001B1E92" w:rsidRPr="00100082">
        <w:rPr>
          <w:rFonts w:ascii="Cambria" w:hAnsi="Cambria" w:cs="Arial"/>
          <w:color w:val="000000" w:themeColor="text1"/>
          <w:sz w:val="22"/>
          <w:szCs w:val="22"/>
        </w:rPr>
        <w:t>,</w:t>
      </w:r>
      <w:r w:rsidR="001B1E92" w:rsidRPr="00100082">
        <w:rPr>
          <w:rFonts w:ascii="Cambria" w:hAnsi="Cambria"/>
          <w:color w:val="000000" w:themeColor="text1"/>
          <w:sz w:val="22"/>
          <w:szCs w:val="22"/>
        </w:rPr>
        <w:t xml:space="preserve"> conforme discriminações e quantidades descritas no Estudo Técnico Preliminar e Termo de Referência anexos desde edital,</w:t>
      </w:r>
      <w:r w:rsidRPr="00100082">
        <w:rPr>
          <w:rFonts w:ascii="Cambria" w:hAnsi="Cambria"/>
          <w:bCs/>
          <w:color w:val="000000" w:themeColor="text1"/>
          <w:sz w:val="22"/>
          <w:szCs w:val="22"/>
        </w:rPr>
        <w:t xml:space="preserve"> no período de </w:t>
      </w:r>
      <w:r w:rsidR="00EA4689">
        <w:rPr>
          <w:rFonts w:ascii="Cambria" w:hAnsi="Cambria"/>
          <w:bCs/>
          <w:color w:val="000000" w:themeColor="text1"/>
          <w:sz w:val="22"/>
          <w:szCs w:val="22"/>
        </w:rPr>
        <w:t>01 (um) ano</w:t>
      </w:r>
      <w:r w:rsidRPr="00100082">
        <w:rPr>
          <w:rFonts w:ascii="Cambria" w:hAnsi="Cambria"/>
          <w:bCs/>
          <w:color w:val="000000" w:themeColor="text1"/>
          <w:sz w:val="22"/>
          <w:szCs w:val="22"/>
        </w:rPr>
        <w:t>, mediante requisições expedidas por autoridade competente, conforme a necessidade e interesse público</w:t>
      </w:r>
      <w:r w:rsidR="001B1E92" w:rsidRPr="00100082">
        <w:rPr>
          <w:rFonts w:ascii="Cambria" w:hAnsi="Cambria"/>
          <w:bCs/>
          <w:color w:val="000000" w:themeColor="text1"/>
          <w:sz w:val="22"/>
          <w:szCs w:val="22"/>
        </w:rPr>
        <w:t>, podendo ser prorrogado nos termos da LLC 14133/2021 e alterações posteriores.</w:t>
      </w:r>
    </w:p>
    <w:p w14:paraId="77FCBBB2" w14:textId="7A33B28B" w:rsidR="006A51F9" w:rsidRPr="00100082" w:rsidRDefault="006A51F9" w:rsidP="00100082">
      <w:pPr>
        <w:pStyle w:val="NormalWeb"/>
        <w:spacing w:before="240" w:line="360" w:lineRule="auto"/>
        <w:ind w:firstLine="567"/>
        <w:jc w:val="both"/>
        <w:rPr>
          <w:rFonts w:ascii="Cambria" w:hAnsi="Cambria"/>
          <w:bCs/>
          <w:color w:val="000000" w:themeColor="text1"/>
          <w:sz w:val="22"/>
          <w:szCs w:val="22"/>
        </w:rPr>
      </w:pPr>
      <w:r w:rsidRPr="00100082">
        <w:rPr>
          <w:rFonts w:ascii="Cambria" w:hAnsi="Cambria"/>
          <w:b/>
          <w:color w:val="000000" w:themeColor="text1"/>
          <w:sz w:val="22"/>
          <w:szCs w:val="22"/>
        </w:rPr>
        <w:t>I.</w:t>
      </w:r>
      <w:r w:rsidRPr="00100082">
        <w:rPr>
          <w:rFonts w:ascii="Cambria" w:hAnsi="Cambria"/>
          <w:color w:val="000000" w:themeColor="text1"/>
          <w:sz w:val="22"/>
          <w:szCs w:val="22"/>
        </w:rPr>
        <w:t xml:space="preserve"> Em caso de discordância existente entre as especificações do objeto descrito na </w:t>
      </w:r>
      <w:bookmarkStart w:id="9" w:name="_Hlk112158267"/>
      <w:r w:rsidRPr="00100082">
        <w:rPr>
          <w:rFonts w:ascii="Cambria" w:hAnsi="Cambria"/>
          <w:color w:val="000000" w:themeColor="text1"/>
          <w:sz w:val="22"/>
          <w:szCs w:val="22"/>
        </w:rPr>
        <w:t>BNC (Bolsa Nacional de Compras)</w:t>
      </w:r>
      <w:bookmarkEnd w:id="9"/>
      <w:r w:rsidRPr="00100082">
        <w:rPr>
          <w:rFonts w:ascii="Cambria" w:hAnsi="Cambria"/>
          <w:color w:val="000000" w:themeColor="text1"/>
          <w:sz w:val="22"/>
          <w:szCs w:val="22"/>
        </w:rPr>
        <w:t xml:space="preserve"> e as especificações constantes deste Edital, prevalecerão as especificações contidas no Edital.</w:t>
      </w:r>
    </w:p>
    <w:p w14:paraId="35B9A203" w14:textId="3775CC1F" w:rsidR="006A51F9" w:rsidRPr="00100082" w:rsidRDefault="006A51F9" w:rsidP="00C97930">
      <w:pPr>
        <w:pStyle w:val="NormalWeb"/>
        <w:spacing w:line="360" w:lineRule="auto"/>
        <w:jc w:val="both"/>
        <w:rPr>
          <w:rFonts w:ascii="Cambria" w:hAnsi="Cambria"/>
          <w:color w:val="000000" w:themeColor="text1"/>
          <w:sz w:val="22"/>
          <w:szCs w:val="22"/>
        </w:rPr>
      </w:pPr>
      <w:r w:rsidRPr="00100082">
        <w:rPr>
          <w:rFonts w:ascii="Cambria" w:hAnsi="Cambria"/>
          <w:b/>
          <w:color w:val="000000" w:themeColor="text1"/>
          <w:sz w:val="22"/>
          <w:szCs w:val="22"/>
        </w:rPr>
        <w:t xml:space="preserve">1.2 </w:t>
      </w:r>
      <w:r w:rsidRPr="00100082">
        <w:rPr>
          <w:rFonts w:ascii="Cambria" w:hAnsi="Cambria"/>
          <w:color w:val="000000" w:themeColor="text1"/>
          <w:sz w:val="22"/>
          <w:szCs w:val="22"/>
        </w:rPr>
        <w:t>Os produtos</w:t>
      </w:r>
      <w:r w:rsidR="00906CC5">
        <w:rPr>
          <w:rFonts w:ascii="Cambria" w:hAnsi="Cambria"/>
          <w:color w:val="000000" w:themeColor="text1"/>
          <w:sz w:val="22"/>
          <w:szCs w:val="22"/>
        </w:rPr>
        <w:t>/serviços</w:t>
      </w:r>
      <w:r w:rsidRPr="00100082">
        <w:rPr>
          <w:rFonts w:ascii="Cambria" w:hAnsi="Cambria"/>
          <w:color w:val="000000" w:themeColor="text1"/>
          <w:sz w:val="22"/>
          <w:szCs w:val="22"/>
        </w:rPr>
        <w:t xml:space="preserve"> constantes na presente licitação deverão atender as exigências de qualidade observando os padrões e normas baixadas pelos órgãos competentes de controle de qualidade – ABNT, </w:t>
      </w:r>
      <w:r w:rsidR="009E75D9" w:rsidRPr="00100082">
        <w:rPr>
          <w:rFonts w:ascii="Cambria" w:hAnsi="Cambria"/>
          <w:color w:val="000000" w:themeColor="text1"/>
          <w:sz w:val="22"/>
          <w:szCs w:val="22"/>
        </w:rPr>
        <w:t>INMETRO, etc.</w:t>
      </w:r>
      <w:r w:rsidRPr="00100082">
        <w:rPr>
          <w:rFonts w:ascii="Cambria" w:hAnsi="Cambria"/>
          <w:color w:val="000000" w:themeColor="text1"/>
          <w:sz w:val="22"/>
          <w:szCs w:val="22"/>
        </w:rPr>
        <w:t>, atentando-se o proponente, principalmente para as prescrições Lei Federal nº 8.078, de 1990 (Código de Defesa do Consumidor).</w:t>
      </w:r>
    </w:p>
    <w:p w14:paraId="2D891ACB" w14:textId="77777777" w:rsidR="006A51F9" w:rsidRPr="00100082" w:rsidRDefault="006A51F9" w:rsidP="00100082">
      <w:pPr>
        <w:pStyle w:val="NormalWeb"/>
        <w:spacing w:before="240" w:line="360" w:lineRule="auto"/>
        <w:jc w:val="both"/>
        <w:rPr>
          <w:rFonts w:ascii="Cambria" w:hAnsi="Cambria"/>
          <w:color w:val="000000" w:themeColor="text1"/>
          <w:sz w:val="22"/>
          <w:szCs w:val="22"/>
        </w:rPr>
      </w:pPr>
      <w:r w:rsidRPr="00100082">
        <w:rPr>
          <w:rFonts w:ascii="Cambria" w:hAnsi="Cambria"/>
          <w:b/>
          <w:color w:val="000000" w:themeColor="text1"/>
          <w:sz w:val="22"/>
          <w:szCs w:val="22"/>
        </w:rPr>
        <w:t xml:space="preserve">1.3 </w:t>
      </w:r>
      <w:r w:rsidRPr="00100082">
        <w:rPr>
          <w:rFonts w:ascii="Cambria" w:hAnsi="Cambria"/>
          <w:color w:val="000000" w:themeColor="text1"/>
          <w:sz w:val="22"/>
          <w:szCs w:val="22"/>
        </w:rPr>
        <w:t>Para fins deste Edital consideram-se:</w:t>
      </w:r>
    </w:p>
    <w:p w14:paraId="7FD59F1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 Sistema de Registro de Preços:</w:t>
      </w:r>
      <w:r w:rsidRPr="00100082">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II. Ata de Registro de Preços:</w:t>
      </w:r>
      <w:r w:rsidRPr="00100082">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lastRenderedPageBreak/>
        <w:t>III. Órgão Gerenciador:</w:t>
      </w:r>
      <w:r w:rsidRPr="00100082">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EE1245"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color w:val="000000" w:themeColor="text1"/>
        </w:rPr>
        <w:t>IV. Órgão ou Entidade Participante:</w:t>
      </w:r>
      <w:r w:rsidRPr="00EE1245">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EE1245" w:rsidRDefault="006A51F9" w:rsidP="00BE2B06">
      <w:pPr>
        <w:pStyle w:val="NormalWeb"/>
        <w:spacing w:line="360" w:lineRule="auto"/>
        <w:ind w:firstLine="567"/>
        <w:jc w:val="both"/>
        <w:rPr>
          <w:rFonts w:ascii="Cambria" w:hAnsi="Cambria"/>
          <w:color w:val="000000" w:themeColor="text1"/>
          <w:sz w:val="22"/>
          <w:szCs w:val="22"/>
        </w:rPr>
      </w:pPr>
      <w:r w:rsidRPr="00EE1245">
        <w:rPr>
          <w:rFonts w:ascii="Cambria" w:hAnsi="Cambria"/>
          <w:b/>
          <w:color w:val="000000" w:themeColor="text1"/>
          <w:sz w:val="22"/>
          <w:szCs w:val="22"/>
        </w:rPr>
        <w:t>V. Órgão não participante:</w:t>
      </w:r>
      <w:r w:rsidRPr="00EE1245">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EE1245"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EE1245">
        <w:rPr>
          <w:rFonts w:ascii="Cambria" w:hAnsi="Cambria"/>
          <w:b/>
          <w:bCs/>
          <w:color w:val="000000" w:themeColor="text1"/>
        </w:rPr>
        <w:t>02. DAS CONDIÇÕES DE PARTICIPAÇÃO</w:t>
      </w:r>
    </w:p>
    <w:p w14:paraId="021E5E6B" w14:textId="77777777" w:rsidR="006A51F9" w:rsidRPr="00EE1245" w:rsidRDefault="006A51F9" w:rsidP="00100082">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EE1245">
        <w:rPr>
          <w:rFonts w:ascii="Cambria" w:hAnsi="Cambria"/>
          <w:b/>
          <w:bCs/>
          <w:color w:val="000000" w:themeColor="text1"/>
        </w:rPr>
        <w:t xml:space="preserve">2.1 </w:t>
      </w:r>
      <w:r w:rsidRPr="00EE1245">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EE1245">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EE1245">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0E7E4AA0" w:rsidR="006A51F9" w:rsidRPr="00EE1245" w:rsidRDefault="006A51F9" w:rsidP="00100082">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EE1245">
        <w:rPr>
          <w:rFonts w:ascii="Cambria" w:hAnsi="Cambria"/>
          <w:b/>
          <w:bCs/>
          <w:color w:val="000000" w:themeColor="text1"/>
          <w14:textOutline w14:w="0" w14:cap="flat" w14:cmpd="sng" w14:algn="ctr">
            <w14:noFill/>
            <w14:prstDash w14:val="solid"/>
            <w14:round/>
          </w14:textOutline>
        </w:rPr>
        <w:t xml:space="preserve">I. </w:t>
      </w:r>
      <w:r w:rsidRPr="00EE1245">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EE1245" w:rsidRPr="00EE1245">
        <w:rPr>
          <w:rFonts w:ascii="Cambria" w:hAnsi="Cambria"/>
          <w:color w:val="000000" w:themeColor="text1"/>
          <w14:textOutline w14:w="0" w14:cap="flat" w14:cmpd="sng" w14:algn="ctr">
            <w14:noFill/>
            <w14:prstDash w14:val="solid"/>
            <w14:round/>
          </w14:textOutline>
        </w:rPr>
        <w:t xml:space="preserve"> participante</w:t>
      </w:r>
      <w:r w:rsidRPr="00EE1245">
        <w:rPr>
          <w:rFonts w:ascii="Cambria" w:hAnsi="Cambria"/>
          <w:color w:val="000000" w:themeColor="text1"/>
          <w14:textOutline w14:w="0" w14:cap="flat" w14:cmpd="sng" w14:algn="ctr">
            <w14:noFill/>
            <w14:prstDash w14:val="solid"/>
            <w14:round/>
          </w14:textOutline>
        </w:rPr>
        <w:t>, que poderá escolher entre os Planos de Adesão disponíveis no site detentor da plataforma eletrônica.</w:t>
      </w:r>
    </w:p>
    <w:p w14:paraId="722B856C" w14:textId="0DA620E4" w:rsidR="006A51F9" w:rsidRPr="00EE1245" w:rsidRDefault="006A51F9" w:rsidP="00100082">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EE1245">
        <w:rPr>
          <w:rFonts w:ascii="Cambria" w:hAnsi="Cambria"/>
          <w:b/>
          <w:bCs/>
          <w:color w:val="000000" w:themeColor="text1"/>
          <w14:textOutline w14:w="0" w14:cap="flat" w14:cmpd="sng" w14:algn="ctr">
            <w14:noFill/>
            <w14:prstDash w14:val="solid"/>
            <w14:round/>
          </w14:textOutline>
        </w:rPr>
        <w:t>a)</w:t>
      </w:r>
      <w:r w:rsidRPr="00EE1245">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D903B10" w14:textId="283FE812" w:rsidR="00EE1245" w:rsidRDefault="00EE1245" w:rsidP="00EE1245">
      <w:pPr>
        <w:pStyle w:val="NormalWeb"/>
        <w:spacing w:line="360" w:lineRule="auto"/>
        <w:jc w:val="both"/>
        <w:rPr>
          <w:rFonts w:ascii="Cambria" w:hAnsi="Cambria" w:cstheme="minorHAnsi"/>
          <w:color w:val="000000" w:themeColor="text1"/>
          <w:sz w:val="22"/>
          <w:szCs w:val="22"/>
        </w:rPr>
      </w:pPr>
      <w:r w:rsidRPr="00EE1245">
        <w:rPr>
          <w:rFonts w:ascii="Cambria" w:hAnsi="Cambria" w:cstheme="minorHAnsi"/>
          <w:color w:val="000000" w:themeColor="text1"/>
          <w:sz w:val="22"/>
          <w:szCs w:val="22"/>
        </w:rPr>
        <w:t>2.1.1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3C92FC6D" w14:textId="6C3419C8" w:rsidR="005F254B" w:rsidRPr="005F254B" w:rsidRDefault="005F254B" w:rsidP="005F254B">
      <w:pPr>
        <w:autoSpaceDE w:val="0"/>
        <w:autoSpaceDN w:val="0"/>
        <w:adjustRightInd w:val="0"/>
        <w:spacing w:after="0" w:line="276" w:lineRule="auto"/>
        <w:rPr>
          <w:rFonts w:ascii="Cambria" w:hAnsi="Cambria"/>
          <w:b/>
        </w:rPr>
      </w:pPr>
      <w:r>
        <w:rPr>
          <w:rFonts w:ascii="Cambria" w:hAnsi="Cambria"/>
        </w:rPr>
        <w:t>2.1</w:t>
      </w:r>
      <w:r w:rsidRPr="005F254B">
        <w:rPr>
          <w:rFonts w:ascii="Cambria" w:hAnsi="Cambria"/>
        </w:rPr>
        <w:t>.1</w:t>
      </w:r>
      <w:r>
        <w:rPr>
          <w:rFonts w:ascii="Cambria" w:hAnsi="Cambria"/>
        </w:rPr>
        <w:t>.1</w:t>
      </w:r>
      <w:r w:rsidRPr="005F254B">
        <w:rPr>
          <w:rFonts w:ascii="Cambria" w:hAnsi="Cambria"/>
        </w:rPr>
        <w:t xml:space="preserve"> – Para aplicação do art. 48, III da Lei Complementar nº 123/2006, mencionado no item 2.</w:t>
      </w:r>
      <w:r>
        <w:rPr>
          <w:rFonts w:ascii="Cambria" w:hAnsi="Cambria"/>
        </w:rPr>
        <w:t>1.1</w:t>
      </w:r>
      <w:r w:rsidRPr="005F254B">
        <w:rPr>
          <w:rFonts w:ascii="Cambria" w:hAnsi="Cambria"/>
        </w:rPr>
        <w:t xml:space="preserve"> ficará reservada uma cota de 20% (vinte por cento) para as licitantes que estejam enquadradas como microempresas e empresas de pequeno porte, nos itens em que o valor total for superior a R$ 80.000,00 (oitenta mil reais).</w:t>
      </w:r>
    </w:p>
    <w:p w14:paraId="00A4B137" w14:textId="1DF76E0B" w:rsidR="006A51F9" w:rsidRPr="00EE1245" w:rsidRDefault="006A51F9" w:rsidP="00100082">
      <w:pPr>
        <w:tabs>
          <w:tab w:val="left" w:pos="1701"/>
          <w:tab w:val="left" w:pos="1843"/>
        </w:tabs>
        <w:spacing w:before="240" w:line="360" w:lineRule="auto"/>
        <w:rPr>
          <w:rFonts w:ascii="Cambria" w:hAnsi="Cambria"/>
          <w:color w:val="000000" w:themeColor="text1"/>
        </w:rPr>
      </w:pPr>
      <w:r w:rsidRPr="005F254B">
        <w:rPr>
          <w:rFonts w:ascii="Cambria" w:hAnsi="Cambria"/>
          <w:b/>
          <w:bCs/>
          <w:color w:val="000000" w:themeColor="text1"/>
        </w:rPr>
        <w:lastRenderedPageBreak/>
        <w:t>2.</w:t>
      </w:r>
      <w:r w:rsidR="00383AB2" w:rsidRPr="005F254B">
        <w:rPr>
          <w:rFonts w:ascii="Cambria" w:hAnsi="Cambria"/>
          <w:b/>
          <w:bCs/>
          <w:color w:val="000000" w:themeColor="text1"/>
        </w:rPr>
        <w:t>2</w:t>
      </w:r>
      <w:r w:rsidRPr="005F254B">
        <w:rPr>
          <w:rFonts w:ascii="Cambria" w:hAnsi="Cambria"/>
          <w:color w:val="000000" w:themeColor="text1"/>
        </w:rPr>
        <w:t xml:space="preserve"> Serão garantidos às Microempresas e às Empresas de Pequeno Porte o tratamento diferenciado</w:t>
      </w:r>
      <w:r w:rsidRPr="00EE1245">
        <w:rPr>
          <w:rFonts w:ascii="Cambria" w:hAnsi="Cambria"/>
          <w:color w:val="000000" w:themeColor="text1"/>
        </w:rPr>
        <w:t xml:space="preserve"> de que tratam o inciso IV e os §§ 3º e 4º do art. 1º, da Lei Complementar nº 123, de 14 de setembro de 2006, com a redação dada pela Lei Complementar nº 147, de 07 de agosto de 2014.</w:t>
      </w:r>
    </w:p>
    <w:p w14:paraId="28970740" w14:textId="0BE88556" w:rsidR="00EE1245" w:rsidRPr="00EE1245" w:rsidRDefault="00EE1245" w:rsidP="00EE1245">
      <w:pPr>
        <w:pStyle w:val="NormalWeb"/>
        <w:spacing w:before="0" w:beforeAutospacing="0" w:after="0" w:afterAutospacing="0" w:line="360" w:lineRule="auto"/>
        <w:jc w:val="both"/>
        <w:rPr>
          <w:rFonts w:ascii="Cambria" w:hAnsi="Cambria" w:cstheme="minorHAnsi"/>
          <w:color w:val="000000" w:themeColor="text1"/>
          <w:sz w:val="22"/>
          <w:szCs w:val="22"/>
        </w:rPr>
      </w:pPr>
      <w:r w:rsidRPr="00EE1245">
        <w:rPr>
          <w:rFonts w:ascii="Cambria" w:hAnsi="Cambria" w:cstheme="minorHAnsi"/>
          <w:color w:val="000000" w:themeColor="text1"/>
          <w:sz w:val="22"/>
          <w:szCs w:val="22"/>
        </w:rPr>
        <w:t>2.2.1</w:t>
      </w:r>
      <w:r w:rsidRPr="00EE1245">
        <w:rPr>
          <w:rFonts w:ascii="Cambria" w:hAnsi="Cambria" w:cstheme="minorHAnsi"/>
          <w:color w:val="000000" w:themeColor="text1"/>
          <w:sz w:val="22"/>
          <w:szCs w:val="22"/>
        </w:rPr>
        <w:tab/>
        <w:t xml:space="preserve">Não se aplica o disposto nos </w:t>
      </w:r>
      <w:proofErr w:type="spellStart"/>
      <w:r w:rsidRPr="00EE1245">
        <w:rPr>
          <w:rFonts w:ascii="Cambria" w:hAnsi="Cambria" w:cstheme="minorHAnsi"/>
          <w:color w:val="000000" w:themeColor="text1"/>
          <w:sz w:val="22"/>
          <w:szCs w:val="22"/>
        </w:rPr>
        <w:t>Arts</w:t>
      </w:r>
      <w:proofErr w:type="spellEnd"/>
      <w:r w:rsidRPr="00EE1245">
        <w:rPr>
          <w:rFonts w:ascii="Cambria" w:hAnsi="Cambria" w:cstheme="minorHAnsi"/>
          <w:color w:val="000000" w:themeColor="text1"/>
          <w:sz w:val="22"/>
          <w:szCs w:val="22"/>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5D837E1F" w14:textId="77777777" w:rsidR="00EE1245" w:rsidRPr="00EE1245" w:rsidRDefault="00EE1245" w:rsidP="00EE1245">
      <w:pPr>
        <w:pStyle w:val="NormalWeb"/>
        <w:spacing w:line="360" w:lineRule="auto"/>
        <w:jc w:val="both"/>
        <w:rPr>
          <w:rFonts w:ascii="Cambria" w:hAnsi="Cambria" w:cstheme="minorHAnsi"/>
          <w:color w:val="000000" w:themeColor="text1"/>
          <w:sz w:val="22"/>
          <w:szCs w:val="22"/>
        </w:rPr>
      </w:pPr>
      <w:r w:rsidRPr="00EE1245">
        <w:rPr>
          <w:rFonts w:ascii="Cambria" w:hAnsi="Cambria" w:cstheme="minorHAnsi"/>
          <w:color w:val="000000" w:themeColor="text1"/>
          <w:sz w:val="22"/>
          <w:szCs w:val="22"/>
        </w:rPr>
        <w:t>2.2.2</w:t>
      </w:r>
      <w:r w:rsidRPr="00EE1245">
        <w:rPr>
          <w:rFonts w:ascii="Cambria" w:hAnsi="Cambria" w:cstheme="minorHAnsi"/>
          <w:color w:val="000000" w:themeColor="text1"/>
          <w:sz w:val="22"/>
          <w:szCs w:val="22"/>
        </w:rPr>
        <w:tab/>
        <w:t>O tratamento diferenciado e simplificado para as Microempresas e Empresas de Pequeno Porte não for vantajoso para a administração pública ou representar prejuízo ao conjunto ou complexo do objeto a ser contratado, justificadamente;</w:t>
      </w:r>
    </w:p>
    <w:p w14:paraId="2B148830" w14:textId="61DAD7E3" w:rsidR="00EE1245" w:rsidRPr="00EE1245" w:rsidRDefault="00EE1245" w:rsidP="00100082">
      <w:pPr>
        <w:tabs>
          <w:tab w:val="left" w:pos="1701"/>
          <w:tab w:val="left" w:pos="1843"/>
        </w:tabs>
        <w:spacing w:before="240" w:line="360" w:lineRule="auto"/>
        <w:rPr>
          <w:rFonts w:ascii="Cambria" w:hAnsi="Cambria"/>
          <w:color w:val="000000" w:themeColor="text1"/>
        </w:rPr>
      </w:pPr>
      <w:r w:rsidRPr="00EE1245">
        <w:rPr>
          <w:rFonts w:ascii="Cambria" w:hAnsi="Cambria" w:cstheme="minorHAnsi"/>
          <w:color w:val="000000" w:themeColor="text1"/>
        </w:rPr>
        <w:t>2.2.3</w:t>
      </w:r>
      <w:r w:rsidRPr="00EE1245">
        <w:rPr>
          <w:rFonts w:ascii="Cambria" w:hAnsi="Cambria" w:cstheme="minorHAnsi"/>
          <w:color w:val="000000" w:themeColor="text1"/>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92F37DD" w14:textId="3D7A5CA7" w:rsidR="006A51F9" w:rsidRPr="00EE1245" w:rsidRDefault="006A51F9" w:rsidP="00100082">
      <w:pPr>
        <w:tabs>
          <w:tab w:val="left" w:pos="1701"/>
        </w:tabs>
        <w:spacing w:before="240" w:line="360" w:lineRule="auto"/>
        <w:rPr>
          <w:rFonts w:ascii="Cambria" w:hAnsi="Cambria"/>
          <w:color w:val="000000" w:themeColor="text1"/>
        </w:rPr>
      </w:pPr>
      <w:r w:rsidRPr="00EE1245">
        <w:rPr>
          <w:rFonts w:ascii="Cambria" w:hAnsi="Cambria"/>
          <w:b/>
          <w:color w:val="000000" w:themeColor="text1"/>
        </w:rPr>
        <w:t>2.</w:t>
      </w:r>
      <w:r w:rsidR="00383AB2" w:rsidRPr="00EE1245">
        <w:rPr>
          <w:rFonts w:ascii="Cambria" w:hAnsi="Cambria"/>
          <w:b/>
          <w:color w:val="000000" w:themeColor="text1"/>
        </w:rPr>
        <w:t>3</w:t>
      </w:r>
      <w:r w:rsidRPr="00EE1245">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EE1245" w:rsidRDefault="006A51F9" w:rsidP="00100082">
      <w:pPr>
        <w:tabs>
          <w:tab w:val="left" w:pos="1701"/>
        </w:tabs>
        <w:spacing w:before="240" w:line="360" w:lineRule="auto"/>
        <w:rPr>
          <w:rFonts w:ascii="Cambria" w:hAnsi="Cambria"/>
          <w:color w:val="000000" w:themeColor="text1"/>
        </w:rPr>
      </w:pPr>
      <w:r w:rsidRPr="00EE1245">
        <w:rPr>
          <w:rFonts w:ascii="Cambria" w:hAnsi="Cambria"/>
          <w:b/>
          <w:color w:val="000000" w:themeColor="text1"/>
        </w:rPr>
        <w:t>2.</w:t>
      </w:r>
      <w:r w:rsidR="00383AB2" w:rsidRPr="00EE1245">
        <w:rPr>
          <w:rFonts w:ascii="Cambria" w:hAnsi="Cambria"/>
          <w:b/>
          <w:color w:val="000000" w:themeColor="text1"/>
        </w:rPr>
        <w:t>4</w:t>
      </w:r>
      <w:r w:rsidRPr="00EE1245">
        <w:rPr>
          <w:rFonts w:ascii="Cambria" w:hAnsi="Cambria"/>
          <w:b/>
          <w:color w:val="000000" w:themeColor="text1"/>
        </w:rPr>
        <w:t xml:space="preserve"> </w:t>
      </w:r>
      <w:r w:rsidRPr="00EE1245">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EE1245" w:rsidRDefault="006A51F9" w:rsidP="00100082">
      <w:pPr>
        <w:tabs>
          <w:tab w:val="left" w:pos="1701"/>
        </w:tabs>
        <w:spacing w:before="240" w:line="360" w:lineRule="auto"/>
        <w:rPr>
          <w:rFonts w:ascii="Cambria" w:hAnsi="Cambria"/>
          <w:color w:val="000000" w:themeColor="text1"/>
        </w:rPr>
      </w:pPr>
      <w:r w:rsidRPr="00EE1245">
        <w:rPr>
          <w:rFonts w:ascii="Cambria" w:hAnsi="Cambria"/>
          <w:b/>
          <w:color w:val="000000" w:themeColor="text1"/>
        </w:rPr>
        <w:t>2.</w:t>
      </w:r>
      <w:r w:rsidR="00383AB2" w:rsidRPr="00EE1245">
        <w:rPr>
          <w:rFonts w:ascii="Cambria" w:hAnsi="Cambria"/>
          <w:b/>
          <w:color w:val="000000" w:themeColor="text1"/>
        </w:rPr>
        <w:t>5</w:t>
      </w:r>
      <w:r w:rsidRPr="00EE1245">
        <w:rPr>
          <w:rFonts w:ascii="Cambria" w:hAnsi="Cambria"/>
          <w:color w:val="000000" w:themeColor="text1"/>
        </w:rPr>
        <w:t xml:space="preserve"> Não poderão disputar licitação ou participar da execução de contrato, direta ou indiretamente:</w:t>
      </w:r>
    </w:p>
    <w:p w14:paraId="02D01642" w14:textId="77777777" w:rsidR="006A51F9" w:rsidRPr="00EE1245"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color w:val="000000" w:themeColor="text1"/>
        </w:rPr>
        <w:t>I.</w:t>
      </w:r>
      <w:r w:rsidRPr="00EE1245">
        <w:rPr>
          <w:rFonts w:ascii="Cambria" w:hAnsi="Cambria"/>
          <w:color w:val="000000" w:themeColor="text1"/>
        </w:rPr>
        <w:t xml:space="preserve"> Autor do anteprojeto, do projeto básico ou do projeto executivo, pessoa física ou jurídica.</w:t>
      </w:r>
    </w:p>
    <w:p w14:paraId="03F2A005" w14:textId="77777777" w:rsidR="006A51F9" w:rsidRPr="00EE1245"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bCs/>
          <w:color w:val="000000" w:themeColor="text1"/>
        </w:rPr>
        <w:lastRenderedPageBreak/>
        <w:t>II.</w:t>
      </w:r>
      <w:r w:rsidRPr="00EE1245">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EE1245"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bCs/>
          <w:color w:val="000000" w:themeColor="text1"/>
        </w:rPr>
        <w:t>III.</w:t>
      </w:r>
      <w:r w:rsidRPr="00EE1245">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EE1245"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bCs/>
          <w:color w:val="000000" w:themeColor="text1"/>
        </w:rPr>
        <w:t>IV.</w:t>
      </w:r>
      <w:r w:rsidRPr="00EE1245">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EE1245">
        <w:rPr>
          <w:rFonts w:ascii="Cambria" w:hAnsi="Cambria"/>
          <w:b/>
          <w:bCs/>
          <w:color w:val="000000" w:themeColor="text1"/>
        </w:rPr>
        <w:t xml:space="preserve">V. </w:t>
      </w:r>
      <w:r w:rsidRPr="00EE1245">
        <w:rPr>
          <w:rFonts w:ascii="Cambria" w:hAnsi="Cambria"/>
          <w:color w:val="000000" w:themeColor="text1"/>
        </w:rPr>
        <w:t>Empresas controladoras, controladas ou coligadas, nos termos da Lei Federal nº 6.404, de 15 de dezembro de</w:t>
      </w:r>
      <w:r w:rsidRPr="00100082">
        <w:rPr>
          <w:rFonts w:ascii="Cambria" w:hAnsi="Cambria"/>
          <w:color w:val="000000" w:themeColor="text1"/>
        </w:rPr>
        <w:t xml:space="preserve"> 1976, concorrendo entre si.</w:t>
      </w:r>
    </w:p>
    <w:p w14:paraId="717522D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9B064E" w:rsidRDefault="006A51F9" w:rsidP="00100082">
      <w:pPr>
        <w:tabs>
          <w:tab w:val="left" w:pos="1701"/>
        </w:tabs>
        <w:spacing w:before="240" w:line="360" w:lineRule="auto"/>
        <w:ind w:firstLine="567"/>
        <w:rPr>
          <w:rFonts w:ascii="Cambria" w:hAnsi="Cambria"/>
          <w:color w:val="000000" w:themeColor="text1"/>
        </w:rPr>
      </w:pPr>
      <w:r w:rsidRPr="009B064E">
        <w:rPr>
          <w:rFonts w:ascii="Cambria" w:hAnsi="Cambria"/>
          <w:b/>
          <w:color w:val="000000" w:themeColor="text1"/>
        </w:rPr>
        <w:t>VII.</w:t>
      </w:r>
      <w:r w:rsidRPr="009B064E">
        <w:rPr>
          <w:rFonts w:ascii="Cambria" w:hAnsi="Cambria"/>
          <w:color w:val="000000" w:themeColor="text1"/>
        </w:rPr>
        <w:t xml:space="preserve"> Estrangeiras que não funcionem no País.</w:t>
      </w:r>
    </w:p>
    <w:p w14:paraId="29F4079B" w14:textId="7F1E12B1" w:rsidR="006A51F9" w:rsidRPr="009B064E" w:rsidRDefault="006A51F9" w:rsidP="00100082">
      <w:pPr>
        <w:tabs>
          <w:tab w:val="left" w:pos="1701"/>
        </w:tabs>
        <w:spacing w:before="240" w:line="360" w:lineRule="auto"/>
        <w:rPr>
          <w:rFonts w:ascii="Cambria" w:hAnsi="Cambria"/>
          <w:color w:val="000000" w:themeColor="text1"/>
        </w:rPr>
      </w:pPr>
      <w:r w:rsidRPr="009B064E">
        <w:rPr>
          <w:rFonts w:ascii="Cambria" w:hAnsi="Cambria"/>
          <w:b/>
          <w:color w:val="000000" w:themeColor="text1"/>
        </w:rPr>
        <w:t>2.</w:t>
      </w:r>
      <w:r w:rsidR="00383AB2" w:rsidRPr="009B064E">
        <w:rPr>
          <w:rFonts w:ascii="Cambria" w:hAnsi="Cambria"/>
          <w:b/>
          <w:color w:val="000000" w:themeColor="text1"/>
        </w:rPr>
        <w:t>6</w:t>
      </w:r>
      <w:r w:rsidRPr="009B064E">
        <w:rPr>
          <w:rFonts w:ascii="Cambria" w:hAnsi="Cambria"/>
          <w:b/>
          <w:color w:val="000000" w:themeColor="text1"/>
        </w:rPr>
        <w:t xml:space="preserve"> </w:t>
      </w:r>
      <w:r w:rsidRPr="009B064E">
        <w:rPr>
          <w:rFonts w:ascii="Cambria" w:hAnsi="Cambria"/>
          <w:color w:val="000000" w:themeColor="text1"/>
        </w:rPr>
        <w:t>A observância das vedações do subitem 2.6 são de inteira responsabilidade do licitante que, pelo descumprimento se sujeita às penalidades cabíveis.</w:t>
      </w:r>
    </w:p>
    <w:p w14:paraId="11D49496" w14:textId="086858EB" w:rsidR="006A51F9" w:rsidRPr="009B064E" w:rsidRDefault="006A51F9" w:rsidP="00100082">
      <w:pPr>
        <w:tabs>
          <w:tab w:val="left" w:pos="1701"/>
        </w:tabs>
        <w:spacing w:before="240" w:line="360" w:lineRule="auto"/>
        <w:rPr>
          <w:rFonts w:ascii="Cambria" w:hAnsi="Cambria"/>
          <w:color w:val="000000" w:themeColor="text1"/>
        </w:rPr>
      </w:pPr>
      <w:r w:rsidRPr="009B064E">
        <w:rPr>
          <w:rFonts w:ascii="Cambria" w:hAnsi="Cambria"/>
          <w:b/>
          <w:color w:val="000000" w:themeColor="text1"/>
        </w:rPr>
        <w:t>2.</w:t>
      </w:r>
      <w:r w:rsidR="00383AB2" w:rsidRPr="009B064E">
        <w:rPr>
          <w:rFonts w:ascii="Cambria" w:hAnsi="Cambria"/>
          <w:b/>
          <w:color w:val="000000" w:themeColor="text1"/>
        </w:rPr>
        <w:t>7</w:t>
      </w:r>
      <w:r w:rsidRPr="009B064E">
        <w:rPr>
          <w:rFonts w:ascii="Cambria" w:hAnsi="Cambria"/>
          <w:color w:val="000000" w:themeColor="text1"/>
        </w:rPr>
        <w:t xml:space="preserve"> A participação neste certame sem prévia impugnação implica em aceitação de todas as condições estabelecidas neste instrumento convocatório.</w:t>
      </w:r>
    </w:p>
    <w:p w14:paraId="50F2A7D4" w14:textId="670C274B" w:rsidR="009B064E" w:rsidRPr="009B064E" w:rsidRDefault="009B064E" w:rsidP="009B064E">
      <w:pPr>
        <w:pStyle w:val="NormalWeb"/>
        <w:spacing w:line="360" w:lineRule="auto"/>
        <w:jc w:val="both"/>
        <w:rPr>
          <w:rFonts w:ascii="Cambria" w:hAnsi="Cambria" w:cstheme="minorHAnsi"/>
          <w:color w:val="000000" w:themeColor="text1"/>
          <w:sz w:val="22"/>
          <w:szCs w:val="22"/>
        </w:rPr>
      </w:pPr>
      <w:r w:rsidRPr="009B064E">
        <w:rPr>
          <w:rFonts w:ascii="Cambria" w:hAnsi="Cambria" w:cstheme="minorHAnsi"/>
          <w:color w:val="000000" w:themeColor="text1"/>
          <w:sz w:val="22"/>
          <w:szCs w:val="22"/>
        </w:rPr>
        <w:t>2.</w:t>
      </w:r>
      <w:r w:rsidR="00533924">
        <w:rPr>
          <w:rFonts w:ascii="Cambria" w:hAnsi="Cambria" w:cstheme="minorHAnsi"/>
          <w:color w:val="000000" w:themeColor="text1"/>
          <w:sz w:val="22"/>
          <w:szCs w:val="22"/>
        </w:rPr>
        <w:t>8</w:t>
      </w:r>
      <w:r w:rsidRPr="009B064E">
        <w:rPr>
          <w:rFonts w:ascii="Cambria" w:hAnsi="Cambria" w:cstheme="minorHAnsi"/>
          <w:color w:val="000000" w:themeColor="text1"/>
          <w:sz w:val="22"/>
          <w:szCs w:val="22"/>
        </w:rPr>
        <w:tab/>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64A1489C" w14:textId="77777777" w:rsidR="009B064E" w:rsidRPr="009B064E" w:rsidRDefault="009B064E" w:rsidP="009B064E">
      <w:pPr>
        <w:pStyle w:val="NormalWeb"/>
        <w:spacing w:line="360" w:lineRule="auto"/>
        <w:jc w:val="both"/>
        <w:rPr>
          <w:rFonts w:ascii="Cambria" w:hAnsi="Cambria" w:cstheme="minorHAnsi"/>
          <w:color w:val="000000" w:themeColor="text1"/>
          <w:sz w:val="22"/>
          <w:szCs w:val="22"/>
        </w:rPr>
      </w:pPr>
      <w:r w:rsidRPr="009B064E">
        <w:rPr>
          <w:rFonts w:ascii="Cambria" w:hAnsi="Cambria" w:cstheme="minorHAnsi"/>
          <w:color w:val="000000" w:themeColor="text1"/>
          <w:sz w:val="22"/>
          <w:szCs w:val="22"/>
        </w:rPr>
        <w:t>a)</w:t>
      </w:r>
      <w:r w:rsidRPr="009B064E">
        <w:rPr>
          <w:rFonts w:ascii="Cambria" w:hAnsi="Cambria" w:cstheme="minorHAnsi"/>
          <w:color w:val="000000" w:themeColor="text1"/>
          <w:sz w:val="22"/>
          <w:szCs w:val="22"/>
        </w:rPr>
        <w:tab/>
        <w:t xml:space="preserve">Havendo alguma restrição na comprovação da regularidade fiscal, será assegurado o prazo de 05 (CINCO) DIAS ÚTEIS, cujo termo inicial corresponderá ao momento em que o proponente for declarado o vencedor do certame, prorrogáveis por igual período, a critério da Administração </w:t>
      </w:r>
      <w:r w:rsidRPr="009B064E">
        <w:rPr>
          <w:rFonts w:ascii="Cambria" w:hAnsi="Cambria" w:cstheme="minorHAnsi"/>
          <w:color w:val="000000" w:themeColor="text1"/>
          <w:sz w:val="22"/>
          <w:szCs w:val="22"/>
        </w:rPr>
        <w:lastRenderedPageBreak/>
        <w:t>Pública, para a regularização da documentação, pagamento ou parcelamento do débito, e emissão de eventuais certidões negativas ou positivas, com efeito, de certidão negativa;</w:t>
      </w:r>
    </w:p>
    <w:p w14:paraId="27B16A9B" w14:textId="77777777" w:rsidR="009B064E" w:rsidRPr="009B064E" w:rsidRDefault="009B064E" w:rsidP="009B064E">
      <w:pPr>
        <w:pStyle w:val="NormalWeb"/>
        <w:spacing w:line="360" w:lineRule="auto"/>
        <w:jc w:val="both"/>
        <w:rPr>
          <w:rFonts w:ascii="Cambria" w:hAnsi="Cambria" w:cstheme="minorHAnsi"/>
          <w:color w:val="000000" w:themeColor="text1"/>
          <w:sz w:val="22"/>
          <w:szCs w:val="22"/>
        </w:rPr>
      </w:pPr>
      <w:r w:rsidRPr="009B064E">
        <w:rPr>
          <w:rFonts w:ascii="Cambria" w:hAnsi="Cambria" w:cstheme="minorHAnsi"/>
          <w:color w:val="000000" w:themeColor="text1"/>
          <w:sz w:val="22"/>
          <w:szCs w:val="22"/>
        </w:rPr>
        <w:t>b)</w:t>
      </w:r>
      <w:r w:rsidRPr="009B064E">
        <w:rPr>
          <w:rFonts w:ascii="Cambria" w:hAnsi="Cambria" w:cstheme="minorHAnsi"/>
          <w:color w:val="000000" w:themeColor="text1"/>
          <w:sz w:val="22"/>
          <w:szCs w:val="22"/>
        </w:rPr>
        <w:tab/>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52049983" w14:textId="1A8182FE" w:rsidR="009B064E" w:rsidRPr="009B064E" w:rsidRDefault="009B064E" w:rsidP="009B064E">
      <w:pPr>
        <w:pStyle w:val="NormalWeb"/>
        <w:spacing w:line="360" w:lineRule="auto"/>
        <w:jc w:val="both"/>
        <w:rPr>
          <w:rFonts w:ascii="Cambria" w:hAnsi="Cambria" w:cstheme="minorHAnsi"/>
          <w:color w:val="000000" w:themeColor="text1"/>
          <w:sz w:val="22"/>
          <w:szCs w:val="22"/>
        </w:rPr>
      </w:pPr>
      <w:r w:rsidRPr="009B064E">
        <w:rPr>
          <w:rFonts w:ascii="Cambria" w:hAnsi="Cambria" w:cstheme="minorHAnsi"/>
          <w:color w:val="000000" w:themeColor="text1"/>
          <w:sz w:val="22"/>
          <w:szCs w:val="22"/>
        </w:rPr>
        <w:t>2.</w:t>
      </w:r>
      <w:r w:rsidR="00533924">
        <w:rPr>
          <w:rFonts w:ascii="Cambria" w:hAnsi="Cambria" w:cstheme="minorHAnsi"/>
          <w:color w:val="000000" w:themeColor="text1"/>
          <w:sz w:val="22"/>
          <w:szCs w:val="22"/>
        </w:rPr>
        <w:t>9</w:t>
      </w:r>
      <w:r w:rsidRPr="009B064E">
        <w:rPr>
          <w:rFonts w:ascii="Cambria" w:hAnsi="Cambria" w:cstheme="minorHAnsi"/>
          <w:color w:val="000000" w:themeColor="text1"/>
          <w:sz w:val="22"/>
          <w:szCs w:val="22"/>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1CEB5BCB" w14:textId="073B06A1" w:rsidR="00A80D63" w:rsidRDefault="009B064E" w:rsidP="00A80D63">
      <w:pPr>
        <w:spacing w:line="360" w:lineRule="auto"/>
        <w:rPr>
          <w:rFonts w:ascii="Cambria" w:hAnsi="Cambria"/>
        </w:rPr>
      </w:pPr>
      <w:r>
        <w:rPr>
          <w:rFonts w:ascii="Cambria" w:hAnsi="Cambria" w:cstheme="minorHAnsi"/>
          <w:color w:val="000000"/>
        </w:rPr>
        <w:t>2.1</w:t>
      </w:r>
      <w:r w:rsidR="008A5BCD">
        <w:rPr>
          <w:rFonts w:ascii="Cambria" w:hAnsi="Cambria" w:cstheme="minorHAnsi"/>
          <w:color w:val="000000"/>
        </w:rPr>
        <w:t>0</w:t>
      </w:r>
      <w:r w:rsidR="00B55EAE" w:rsidRPr="009B064E">
        <w:rPr>
          <w:rFonts w:ascii="Cambria" w:hAnsi="Cambria" w:cstheme="minorHAnsi"/>
          <w:color w:val="000000"/>
        </w:rPr>
        <w:t xml:space="preserve"> </w:t>
      </w:r>
      <w:r w:rsidR="00A80D63" w:rsidRPr="00340B13">
        <w:rPr>
          <w:rFonts w:ascii="Cambria" w:hAnsi="Cambria"/>
        </w:rPr>
        <w:t>Conforme levantamento realizado junto ao setor de cadastro do Município de Piracanjuba-GO, verificou-se a existência de menos de três (03) fornecedores competitivos enquadrados como Microempresa (ME) ou Empresa de Pequeno Porte (EPP), sediados no município</w:t>
      </w:r>
      <w:r w:rsidR="008A5BCD">
        <w:rPr>
          <w:rFonts w:ascii="Cambria" w:hAnsi="Cambria"/>
        </w:rPr>
        <w:t xml:space="preserve"> de Piracanjuba-GO</w:t>
      </w:r>
      <w:r w:rsidR="00A80D63" w:rsidRPr="00340B13">
        <w:rPr>
          <w:rFonts w:ascii="Cambria" w:hAnsi="Cambria"/>
        </w:rPr>
        <w:t xml:space="preserve"> e que desempenhem atividade econômica com a mesma Classificação Nacional de Atividades Econômicas (CNAE) do objeto da presente licitação. Dessa forma, não sendo atendido o número mínimo de três fornecedores competitivos loca</w:t>
      </w:r>
      <w:r w:rsidR="008A5BCD">
        <w:rPr>
          <w:rFonts w:ascii="Cambria" w:hAnsi="Cambria"/>
        </w:rPr>
        <w:t>l</w:t>
      </w:r>
      <w:r w:rsidR="00A80D63" w:rsidRPr="00340B13">
        <w:rPr>
          <w:rFonts w:ascii="Cambria" w:hAnsi="Cambria"/>
        </w:rPr>
        <w:t>, nos termos da legislação vigente, fica inviabilizada a aplicação d</w:t>
      </w:r>
      <w:r w:rsidR="008A5BCD">
        <w:rPr>
          <w:rFonts w:ascii="Cambria" w:hAnsi="Cambria"/>
        </w:rPr>
        <w:t>os benefícios da LC 123/2006</w:t>
      </w:r>
      <w:r w:rsidR="00A80D63" w:rsidRPr="00340B13">
        <w:rPr>
          <w:rFonts w:ascii="Cambria" w:hAnsi="Cambria"/>
        </w:rPr>
        <w:t xml:space="preserve"> para contratação de ME/</w:t>
      </w:r>
      <w:r w:rsidR="00A80D63" w:rsidRPr="00515789">
        <w:rPr>
          <w:rFonts w:ascii="Cambria" w:hAnsi="Cambria"/>
        </w:rPr>
        <w:t>EPP loca</w:t>
      </w:r>
      <w:r w:rsidR="008A5BCD" w:rsidRPr="00515789">
        <w:rPr>
          <w:rFonts w:ascii="Cambria" w:hAnsi="Cambria"/>
        </w:rPr>
        <w:t>l</w:t>
      </w:r>
      <w:r w:rsidR="004924DE">
        <w:rPr>
          <w:rFonts w:ascii="Cambria" w:hAnsi="Cambria"/>
        </w:rPr>
        <w:t>, mas devida a existência de várias empresas regionalmente</w:t>
      </w:r>
      <w:r w:rsidR="00A80D63" w:rsidRPr="00340B13">
        <w:rPr>
          <w:rFonts w:ascii="Cambria" w:hAnsi="Cambria"/>
        </w:rPr>
        <w:t xml:space="preserve">, será assegurada </w:t>
      </w:r>
      <w:r w:rsidR="008A5BCD">
        <w:rPr>
          <w:rFonts w:ascii="Cambria" w:hAnsi="Cambria"/>
        </w:rPr>
        <w:t xml:space="preserve">aplicação dos benefícios </w:t>
      </w:r>
      <w:r w:rsidR="00A80D63" w:rsidRPr="00340B13">
        <w:rPr>
          <w:rFonts w:ascii="Cambria" w:hAnsi="Cambria"/>
        </w:rPr>
        <w:t xml:space="preserve">de contratação para empresas ME/EPP sediadas na região </w:t>
      </w:r>
      <w:r w:rsidR="00A80D63" w:rsidRPr="00515789">
        <w:rPr>
          <w:rFonts w:ascii="Cambria" w:hAnsi="Cambria"/>
          <w:b/>
          <w:bCs/>
        </w:rPr>
        <w:t xml:space="preserve">intermediária 5202 </w:t>
      </w:r>
      <w:r w:rsidR="008A5BCD" w:rsidRPr="00515789">
        <w:rPr>
          <w:rFonts w:ascii="Cambria" w:hAnsi="Cambria"/>
          <w:b/>
          <w:bCs/>
        </w:rPr>
        <w:t>–</w:t>
      </w:r>
      <w:r w:rsidR="00A80D63" w:rsidRPr="00515789">
        <w:rPr>
          <w:rFonts w:ascii="Cambria" w:hAnsi="Cambria"/>
          <w:b/>
          <w:bCs/>
        </w:rPr>
        <w:t xml:space="preserve"> Itumbiara</w:t>
      </w:r>
      <w:r w:rsidR="008A5BCD" w:rsidRPr="00515789">
        <w:rPr>
          <w:rFonts w:ascii="Cambria" w:hAnsi="Cambria"/>
          <w:b/>
          <w:bCs/>
        </w:rPr>
        <w:t>-GO</w:t>
      </w:r>
      <w:r w:rsidR="00A80D63" w:rsidRPr="00340B13">
        <w:rPr>
          <w:rFonts w:ascii="Cambria" w:hAnsi="Cambria"/>
        </w:rPr>
        <w:t xml:space="preserve">, nos termos do inciso III do §3º do art. 48 da Lei Complementar nº 123/2006, combinado com a Instrução Normativa nº 008/2016 do Tribunal de Contas dos Municípios de Goiás (TCM-GO). A delimitação territorial da região intermediária pode ser consultada no site do IBGE, no seguinte link: </w:t>
      </w:r>
      <w:r w:rsidR="00A80D63" w:rsidRPr="00340B13">
        <w:rPr>
          <w:rFonts w:ascii="Segoe UI Emoji" w:hAnsi="Segoe UI Emoji" w:cs="Segoe UI Emoji"/>
        </w:rPr>
        <w:t>🔗</w:t>
      </w:r>
      <w:r w:rsidR="00A80D63" w:rsidRPr="00340B13">
        <w:rPr>
          <w:rFonts w:ascii="Cambria" w:hAnsi="Cambria"/>
        </w:rPr>
        <w:t xml:space="preserve"> </w:t>
      </w:r>
      <w:hyperlink r:id="rId16" w:tgtFrame="_new" w:history="1">
        <w:r w:rsidR="00A80D63" w:rsidRPr="00340B13">
          <w:rPr>
            <w:rStyle w:val="Hyperlink"/>
            <w:rFonts w:ascii="Cambria" w:hAnsi="Cambria"/>
            <w:color w:val="auto"/>
          </w:rPr>
          <w:t>IBGE – Mapa das Regiões Geográficas de Goiás e Distrito Federal (2017)</w:t>
        </w:r>
      </w:hyperlink>
      <w:r w:rsidR="00A80D63" w:rsidRPr="00340B13">
        <w:rPr>
          <w:rFonts w:ascii="Cambria" w:hAnsi="Cambria"/>
        </w:rPr>
        <w:t xml:space="preserve"> Conforme o mapa, a </w:t>
      </w:r>
      <w:r w:rsidR="008A5BCD">
        <w:rPr>
          <w:rFonts w:ascii="Cambria" w:hAnsi="Cambria"/>
        </w:rPr>
        <w:t>aplicação dos benefícios da LC 123/2006</w:t>
      </w:r>
      <w:r w:rsidR="00A80D63" w:rsidRPr="00340B13">
        <w:rPr>
          <w:rFonts w:ascii="Cambria" w:hAnsi="Cambria"/>
        </w:rPr>
        <w:t xml:space="preserve"> será estendida às empresas sediadas nos seguintes municípios pertencentes à Região Intermediária de Itumbiara (5202): Aloândia, Bom Jesus de Goiás, Buriti Alegre, Cachoeira Dourada, Goiatuba, Itumbiara, Joviânia, Panamá, Água Limpa, Caldas Novas, Corumbaíba, Marzagão, Morrinhos, Rio Quente, Cristianópolis, Cromínia, Edealina, Mairipotaba, Piracanjuba, Pontalina, Professor Jamil e Vicentinópolis. A adoção dessa medida tem como finalidades: I – Promover o desenvolvimento econômico e social regional;</w:t>
      </w:r>
      <w:r w:rsidR="00533924">
        <w:rPr>
          <w:rFonts w:ascii="Cambria" w:hAnsi="Cambria"/>
        </w:rPr>
        <w:t xml:space="preserve"> </w:t>
      </w:r>
      <w:r w:rsidR="00533924" w:rsidRPr="00340B13">
        <w:rPr>
          <w:rFonts w:ascii="Cambria" w:hAnsi="Cambria"/>
        </w:rPr>
        <w:t>II – Ampliar a eficiência das políticas públicas de fomento aos pequenos negócios</w:t>
      </w:r>
      <w:r w:rsidR="00533924">
        <w:rPr>
          <w:rFonts w:ascii="Cambria" w:hAnsi="Cambria"/>
        </w:rPr>
        <w:t xml:space="preserve">; </w:t>
      </w:r>
      <w:r w:rsidR="00533924" w:rsidRPr="00340B13">
        <w:rPr>
          <w:rFonts w:ascii="Cambria" w:hAnsi="Cambria"/>
        </w:rPr>
        <w:t>III – Incentivar a inovação tecnológica no âmbito local e regional</w:t>
      </w:r>
      <w:r w:rsidR="00533924">
        <w:rPr>
          <w:rFonts w:ascii="Cambria" w:hAnsi="Cambria"/>
        </w:rPr>
        <w:t>.</w:t>
      </w:r>
    </w:p>
    <w:p w14:paraId="6868377F" w14:textId="166D9A16" w:rsidR="008A5BCD" w:rsidRPr="009B064E" w:rsidRDefault="008A5BCD" w:rsidP="008A5BCD">
      <w:pPr>
        <w:pStyle w:val="NormalWeb"/>
        <w:spacing w:line="360" w:lineRule="auto"/>
        <w:jc w:val="both"/>
        <w:rPr>
          <w:rFonts w:ascii="Cambria" w:hAnsi="Cambria" w:cstheme="minorHAnsi"/>
          <w:b/>
          <w:bCs/>
          <w:color w:val="000000" w:themeColor="text1"/>
          <w:sz w:val="22"/>
          <w:szCs w:val="22"/>
        </w:rPr>
      </w:pPr>
      <w:r w:rsidRPr="009B064E">
        <w:rPr>
          <w:rFonts w:ascii="Cambria" w:hAnsi="Cambria" w:cstheme="minorHAnsi"/>
          <w:color w:val="000000" w:themeColor="text1"/>
          <w:sz w:val="22"/>
          <w:szCs w:val="22"/>
        </w:rPr>
        <w:lastRenderedPageBreak/>
        <w:t>2.1</w:t>
      </w:r>
      <w:r>
        <w:rPr>
          <w:rFonts w:ascii="Cambria" w:hAnsi="Cambria" w:cstheme="minorHAnsi"/>
          <w:color w:val="000000" w:themeColor="text1"/>
          <w:sz w:val="22"/>
          <w:szCs w:val="22"/>
        </w:rPr>
        <w:t>1</w:t>
      </w:r>
      <w:r w:rsidRPr="009B064E">
        <w:rPr>
          <w:rFonts w:ascii="Cambria" w:hAnsi="Cambria" w:cstheme="minorHAnsi"/>
          <w:color w:val="000000" w:themeColor="text1"/>
          <w:sz w:val="22"/>
          <w:szCs w:val="22"/>
        </w:rPr>
        <w:tab/>
        <w:t>Na</w:t>
      </w:r>
      <w:r>
        <w:rPr>
          <w:rFonts w:ascii="Cambria" w:hAnsi="Cambria" w:cstheme="minorHAnsi"/>
          <w:color w:val="000000" w:themeColor="text1"/>
          <w:sz w:val="22"/>
          <w:szCs w:val="22"/>
        </w:rPr>
        <w:t xml:space="preserve"> presente </w:t>
      </w:r>
      <w:r w:rsidRPr="009B064E">
        <w:rPr>
          <w:rFonts w:ascii="Cambria" w:hAnsi="Cambria" w:cstheme="minorHAnsi"/>
          <w:color w:val="000000" w:themeColor="text1"/>
          <w:sz w:val="22"/>
          <w:szCs w:val="22"/>
        </w:rPr>
        <w:t>licitaç</w:t>
      </w:r>
      <w:r>
        <w:rPr>
          <w:rFonts w:ascii="Cambria" w:hAnsi="Cambria" w:cstheme="minorHAnsi"/>
          <w:color w:val="000000" w:themeColor="text1"/>
          <w:sz w:val="22"/>
          <w:szCs w:val="22"/>
        </w:rPr>
        <w:t>ão</w:t>
      </w:r>
      <w:r w:rsidRPr="009B064E">
        <w:rPr>
          <w:rFonts w:ascii="Cambria" w:hAnsi="Cambria" w:cstheme="minorHAnsi"/>
          <w:color w:val="000000" w:themeColor="text1"/>
          <w:sz w:val="22"/>
          <w:szCs w:val="22"/>
        </w:rPr>
        <w:t xml:space="preserve"> será assegurado, como critério de desempate, preferência de contratação para a Microempresa, Empresa de Pequeno Porte e Microempreendedor Individual </w:t>
      </w:r>
      <w:r w:rsidRPr="005B37EE">
        <w:rPr>
          <w:rFonts w:ascii="Cambria" w:hAnsi="Cambria" w:cstheme="minorHAnsi"/>
          <w:b/>
          <w:bCs/>
          <w:color w:val="000000" w:themeColor="text1"/>
        </w:rPr>
        <w:t xml:space="preserve">SEDIADAS </w:t>
      </w:r>
      <w:r>
        <w:rPr>
          <w:rFonts w:ascii="Cambria" w:hAnsi="Cambria" w:cstheme="minorHAnsi"/>
          <w:b/>
          <w:bCs/>
          <w:color w:val="000000" w:themeColor="text1"/>
        </w:rPr>
        <w:t xml:space="preserve">NA </w:t>
      </w:r>
      <w:r w:rsidRPr="005B37EE">
        <w:rPr>
          <w:rFonts w:ascii="Cambria" w:hAnsi="Cambria"/>
          <w:b/>
          <w:bCs/>
        </w:rPr>
        <w:t xml:space="preserve">REGIÃO GEOGRÁFICA </w:t>
      </w:r>
      <w:r>
        <w:rPr>
          <w:rFonts w:ascii="Cambria" w:hAnsi="Cambria"/>
          <w:b/>
          <w:bCs/>
        </w:rPr>
        <w:t>INTERMÉDIARIA DE ITUMBIARA-</w:t>
      </w:r>
      <w:r w:rsidRPr="005B37EE">
        <w:rPr>
          <w:rFonts w:ascii="Cambria" w:hAnsi="Cambria"/>
          <w:b/>
          <w:bCs/>
        </w:rPr>
        <w:t>GO</w:t>
      </w:r>
      <w:r>
        <w:rPr>
          <w:rFonts w:ascii="Cambria" w:hAnsi="Cambria" w:cstheme="minorHAnsi"/>
          <w:b/>
          <w:bCs/>
          <w:color w:val="000000" w:themeColor="text1"/>
          <w:sz w:val="22"/>
          <w:szCs w:val="22"/>
        </w:rPr>
        <w:t>.</w:t>
      </w:r>
    </w:p>
    <w:p w14:paraId="431A82D9" w14:textId="4B73F84C" w:rsidR="00A80D63" w:rsidRDefault="00A80D63" w:rsidP="00533924">
      <w:pPr>
        <w:spacing w:line="360" w:lineRule="auto"/>
        <w:rPr>
          <w:rFonts w:ascii="Cambria" w:hAnsi="Cambria" w:cstheme="minorHAnsi"/>
          <w:color w:val="000000" w:themeColor="text1"/>
        </w:rPr>
      </w:pPr>
      <w:r w:rsidRPr="009B064E">
        <w:rPr>
          <w:rFonts w:ascii="Cambria" w:hAnsi="Cambria" w:cstheme="minorHAnsi"/>
          <w:color w:val="000000" w:themeColor="text1"/>
        </w:rPr>
        <w:t>2.1</w:t>
      </w:r>
      <w:r w:rsidR="00533924">
        <w:rPr>
          <w:rFonts w:ascii="Cambria" w:hAnsi="Cambria" w:cstheme="minorHAnsi"/>
          <w:color w:val="000000" w:themeColor="text1"/>
        </w:rPr>
        <w:t>2</w:t>
      </w:r>
      <w:r w:rsidRPr="009B064E">
        <w:rPr>
          <w:rFonts w:ascii="Cambria" w:hAnsi="Cambria" w:cstheme="minorHAnsi"/>
          <w:color w:val="000000" w:themeColor="text1"/>
        </w:rPr>
        <w:tab/>
        <w:t xml:space="preserve">Entende-se por empate aquelas situações em que as propostas apresentadas pela Microempresa, Empresa de Pequeno Porte e Microempreendedor Individual </w:t>
      </w:r>
      <w:r w:rsidR="008A5BCD" w:rsidRPr="005B37EE">
        <w:rPr>
          <w:rFonts w:ascii="Cambria" w:hAnsi="Cambria" w:cstheme="minorHAnsi"/>
          <w:b/>
          <w:bCs/>
          <w:color w:val="000000" w:themeColor="text1"/>
        </w:rPr>
        <w:t xml:space="preserve">SEDIADAS </w:t>
      </w:r>
      <w:r w:rsidR="008A5BCD">
        <w:rPr>
          <w:rFonts w:ascii="Cambria" w:hAnsi="Cambria" w:cstheme="minorHAnsi"/>
          <w:b/>
          <w:bCs/>
          <w:color w:val="000000" w:themeColor="text1"/>
        </w:rPr>
        <w:t xml:space="preserve">NA </w:t>
      </w:r>
      <w:r w:rsidR="008A5BCD" w:rsidRPr="005B37EE">
        <w:rPr>
          <w:rFonts w:ascii="Cambria" w:hAnsi="Cambria"/>
          <w:b/>
          <w:bCs/>
        </w:rPr>
        <w:t xml:space="preserve">REGIÃO GEOGRÁFICA </w:t>
      </w:r>
      <w:r w:rsidR="008A5BCD">
        <w:rPr>
          <w:rFonts w:ascii="Cambria" w:hAnsi="Cambria"/>
          <w:b/>
          <w:bCs/>
        </w:rPr>
        <w:t>INTERMÉDIARIA DE ITUMBIARA-</w:t>
      </w:r>
      <w:r w:rsidR="008A5BCD" w:rsidRPr="005B37EE">
        <w:rPr>
          <w:rFonts w:ascii="Cambria" w:hAnsi="Cambria"/>
          <w:b/>
          <w:bCs/>
        </w:rPr>
        <w:t>GO</w:t>
      </w:r>
      <w:r w:rsidR="008A5BCD" w:rsidRPr="009B064E">
        <w:rPr>
          <w:rFonts w:ascii="Cambria" w:hAnsi="Cambria" w:cstheme="minorHAnsi"/>
          <w:b/>
          <w:bCs/>
          <w:color w:val="000000" w:themeColor="text1"/>
        </w:rPr>
        <w:t xml:space="preserve"> </w:t>
      </w:r>
      <w:r w:rsidRPr="009B064E">
        <w:rPr>
          <w:rFonts w:ascii="Cambria" w:hAnsi="Cambria" w:cstheme="minorHAnsi"/>
          <w:color w:val="000000" w:themeColor="text1"/>
        </w:rPr>
        <w:t>sejam iguais ou até 10% (dez por cento) superiores à proposta mais bem classificada.</w:t>
      </w:r>
    </w:p>
    <w:p w14:paraId="601594E2" w14:textId="7A422B74" w:rsidR="00533924" w:rsidRDefault="00533924" w:rsidP="004924DE">
      <w:pPr>
        <w:tabs>
          <w:tab w:val="left" w:pos="1701"/>
        </w:tabs>
        <w:spacing w:before="240" w:line="360" w:lineRule="auto"/>
        <w:rPr>
          <w:rFonts w:ascii="Cambria" w:hAnsi="Cambria" w:cs="Arial"/>
          <w:b/>
          <w:bCs/>
          <w:snapToGrid w:val="0"/>
        </w:rPr>
      </w:pPr>
      <w:r w:rsidRPr="004924DE">
        <w:rPr>
          <w:rFonts w:ascii="Cambria" w:hAnsi="Cambria"/>
          <w:b/>
          <w:bCs/>
          <w:color w:val="000000" w:themeColor="text1"/>
        </w:rPr>
        <w:t xml:space="preserve">2.13 </w:t>
      </w:r>
      <w:r w:rsidRPr="004924DE">
        <w:rPr>
          <w:rFonts w:ascii="Cambria" w:hAnsi="Cambria" w:cs="Arial"/>
          <w:b/>
          <w:bCs/>
          <w:snapToGrid w:val="0"/>
        </w:rPr>
        <w:t>Deverá apresentar Certidão Simplificada, com validade de 90 (noventa) dias contados da data de sua emissão, emitida pela Junta Comercial seda da Licitante, excetuando-se as empresas enquadrada</w:t>
      </w:r>
      <w:r w:rsidR="004924DE">
        <w:rPr>
          <w:rFonts w:ascii="Cambria" w:hAnsi="Cambria" w:cs="Arial"/>
          <w:b/>
          <w:bCs/>
          <w:snapToGrid w:val="0"/>
        </w:rPr>
        <w:t>s como MEI, para obtenção dos benefícios como ME/EPP.</w:t>
      </w:r>
      <w:r w:rsidRPr="009B064E">
        <w:rPr>
          <w:rFonts w:ascii="Cambria" w:hAnsi="Cambria" w:cs="Arial"/>
          <w:b/>
          <w:bCs/>
          <w:snapToGrid w:val="0"/>
        </w:rPr>
        <w:t xml:space="preserve"> </w:t>
      </w:r>
    </w:p>
    <w:p w14:paraId="3129F260" w14:textId="77777777" w:rsidR="008A5BCD" w:rsidRPr="008442AB" w:rsidRDefault="008A5BCD" w:rsidP="008A5BCD">
      <w:pPr>
        <w:tabs>
          <w:tab w:val="left" w:pos="1440"/>
        </w:tabs>
        <w:autoSpaceDE w:val="0"/>
        <w:snapToGrid w:val="0"/>
        <w:spacing w:line="360" w:lineRule="auto"/>
        <w:rPr>
          <w:rFonts w:ascii="Cambria" w:hAnsi="Cambria" w:cstheme="minorHAnsi"/>
          <w:color w:val="000000"/>
          <w:sz w:val="24"/>
          <w:szCs w:val="24"/>
        </w:rPr>
      </w:pPr>
      <w:r>
        <w:rPr>
          <w:rFonts w:ascii="Cambria" w:hAnsi="Cambria" w:cstheme="minorHAnsi"/>
          <w:b/>
          <w:bCs/>
          <w:color w:val="000000"/>
          <w:sz w:val="24"/>
          <w:szCs w:val="24"/>
        </w:rPr>
        <w:t>2.14</w:t>
      </w:r>
      <w:r w:rsidRPr="008442AB">
        <w:rPr>
          <w:rFonts w:ascii="Cambria" w:hAnsi="Cambria" w:cstheme="minorHAnsi"/>
          <w:color w:val="000000"/>
          <w:sz w:val="24"/>
          <w:szCs w:val="24"/>
        </w:rPr>
        <w:t xml:space="preserve"> Decisão do TCU:</w:t>
      </w:r>
    </w:p>
    <w:p w14:paraId="314428D0" w14:textId="77777777" w:rsidR="008A5BCD" w:rsidRDefault="008A5BCD" w:rsidP="008A5BCD">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9B064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9B064E">
        <w:rPr>
          <w:rFonts w:ascii="Cambria" w:hAnsi="Cambria"/>
          <w:b/>
          <w:color w:val="000000" w:themeColor="text1"/>
        </w:rPr>
        <w:t>03. DOS ESCLARECIMENTOS E IMPUGNAÇÃO AO EDITAL</w:t>
      </w:r>
    </w:p>
    <w:p w14:paraId="0DD63D21" w14:textId="07CD8115" w:rsidR="006A51F9" w:rsidRPr="009B064E" w:rsidRDefault="006A51F9" w:rsidP="00100082">
      <w:pPr>
        <w:tabs>
          <w:tab w:val="left" w:pos="1701"/>
        </w:tabs>
        <w:spacing w:before="240" w:line="360" w:lineRule="auto"/>
        <w:rPr>
          <w:rFonts w:ascii="Cambria" w:hAnsi="Cambria"/>
          <w:bCs/>
          <w:color w:val="000000" w:themeColor="text1"/>
        </w:rPr>
      </w:pPr>
      <w:r w:rsidRPr="009B064E">
        <w:rPr>
          <w:rFonts w:ascii="Cambria" w:hAnsi="Cambria"/>
          <w:b/>
          <w:bCs/>
          <w:color w:val="000000" w:themeColor="text1"/>
        </w:rPr>
        <w:t xml:space="preserve">3.1 </w:t>
      </w:r>
      <w:r w:rsidRPr="009B064E">
        <w:rPr>
          <w:rFonts w:ascii="Cambria" w:hAnsi="Cambria"/>
          <w:bCs/>
          <w:color w:val="000000" w:themeColor="text1"/>
        </w:rPr>
        <w:t xml:space="preserve">Eventuais solicitações de esclarecimentos e impugnações referentes ao Edital, Técnica ou Jurídica deverão ser dirigidas </w:t>
      </w:r>
      <w:r w:rsidR="00F0785B">
        <w:rPr>
          <w:rFonts w:ascii="Cambria" w:hAnsi="Cambria"/>
          <w:bCs/>
          <w:color w:val="000000" w:themeColor="text1"/>
        </w:rPr>
        <w:t>a Pregoeira</w:t>
      </w:r>
      <w:r w:rsidRPr="009B064E">
        <w:rPr>
          <w:rFonts w:ascii="Cambria" w:hAnsi="Cambria"/>
          <w:color w:val="000000" w:themeColor="text1"/>
        </w:rPr>
        <w:t xml:space="preserve"> </w:t>
      </w:r>
      <w:r w:rsidRPr="009B064E">
        <w:rPr>
          <w:rFonts w:ascii="Cambria" w:hAnsi="Cambria"/>
          <w:bCs/>
          <w:color w:val="000000" w:themeColor="text1"/>
        </w:rPr>
        <w:t xml:space="preserve">através </w:t>
      </w:r>
      <w:r w:rsidR="00A97DA0" w:rsidRPr="009B064E">
        <w:rPr>
          <w:rFonts w:ascii="Cambria" w:hAnsi="Cambria"/>
          <w:bCs/>
          <w:color w:val="000000" w:themeColor="text1"/>
        </w:rPr>
        <w:t xml:space="preserve">do </w:t>
      </w:r>
      <w:r w:rsidRPr="009B064E">
        <w:rPr>
          <w:rFonts w:ascii="Cambria" w:hAnsi="Cambria"/>
          <w:color w:val="000000" w:themeColor="text1"/>
        </w:rPr>
        <w:t xml:space="preserve">provedor </w:t>
      </w:r>
      <w:hyperlink r:id="rId17" w:history="1">
        <w:r w:rsidRPr="009B064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B064E">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9B064E">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9B064E" w:rsidRDefault="006A51F9" w:rsidP="00100082">
      <w:pPr>
        <w:tabs>
          <w:tab w:val="left" w:pos="1701"/>
        </w:tabs>
        <w:spacing w:before="240" w:line="360" w:lineRule="auto"/>
        <w:rPr>
          <w:rFonts w:ascii="Cambria" w:hAnsi="Cambria"/>
          <w:bCs/>
          <w:color w:val="000000" w:themeColor="text1"/>
        </w:rPr>
      </w:pPr>
      <w:r w:rsidRPr="009B064E">
        <w:rPr>
          <w:rFonts w:ascii="Cambria" w:hAnsi="Cambria"/>
          <w:b/>
          <w:bCs/>
          <w:color w:val="000000" w:themeColor="text1"/>
        </w:rPr>
        <w:t xml:space="preserve">3.2 </w:t>
      </w:r>
      <w:r w:rsidRPr="009B064E">
        <w:rPr>
          <w:rFonts w:ascii="Cambria" w:hAnsi="Cambria"/>
          <w:bCs/>
          <w:color w:val="000000" w:themeColor="text1"/>
        </w:rPr>
        <w:t xml:space="preserve">As respostas aos pedidos de esclarecimentos e impugnações serão divulgadas no site Oficial da Prefeitura de Piracanjuba/GO </w:t>
      </w:r>
      <w:r w:rsidRPr="009B064E">
        <w:rPr>
          <w:rFonts w:ascii="Cambria" w:hAnsi="Cambria"/>
          <w:color w:val="000000" w:themeColor="text1"/>
        </w:rPr>
        <w:t xml:space="preserve">e no provedor </w:t>
      </w:r>
      <w:hyperlink r:id="rId18" w:history="1">
        <w:r w:rsidRPr="009B064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B064E">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9B064E" w:rsidRDefault="006A51F9" w:rsidP="00100082">
      <w:pPr>
        <w:tabs>
          <w:tab w:val="left" w:pos="1701"/>
        </w:tabs>
        <w:spacing w:before="240" w:line="360" w:lineRule="auto"/>
        <w:rPr>
          <w:rFonts w:ascii="Cambria" w:hAnsi="Cambria"/>
          <w:bCs/>
          <w:color w:val="000000" w:themeColor="text1"/>
        </w:rPr>
      </w:pPr>
      <w:r w:rsidRPr="009B064E">
        <w:rPr>
          <w:rFonts w:ascii="Cambria" w:hAnsi="Cambria"/>
          <w:b/>
          <w:bCs/>
          <w:color w:val="000000" w:themeColor="text1"/>
        </w:rPr>
        <w:t>3.3</w:t>
      </w:r>
      <w:r w:rsidRPr="009B064E">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71DDB009" w:rsidR="006A51F9" w:rsidRPr="009B064E" w:rsidRDefault="006A51F9" w:rsidP="00100082">
      <w:pPr>
        <w:tabs>
          <w:tab w:val="left" w:pos="1701"/>
        </w:tabs>
        <w:spacing w:before="240" w:line="360" w:lineRule="auto"/>
        <w:rPr>
          <w:rFonts w:ascii="Cambria" w:hAnsi="Cambria"/>
          <w:bCs/>
          <w:color w:val="000000" w:themeColor="text1"/>
        </w:rPr>
      </w:pPr>
      <w:r w:rsidRPr="009B064E">
        <w:rPr>
          <w:rFonts w:ascii="Cambria" w:hAnsi="Cambria"/>
          <w:b/>
          <w:bCs/>
          <w:color w:val="000000" w:themeColor="text1"/>
        </w:rPr>
        <w:lastRenderedPageBreak/>
        <w:t xml:space="preserve">3.4 </w:t>
      </w:r>
      <w:r w:rsidRPr="009B064E">
        <w:rPr>
          <w:rFonts w:ascii="Cambria" w:hAnsi="Cambria"/>
          <w:bCs/>
          <w:color w:val="000000" w:themeColor="text1"/>
        </w:rPr>
        <w:t xml:space="preserve">Caberá </w:t>
      </w:r>
      <w:r w:rsidR="00F0785B">
        <w:rPr>
          <w:rFonts w:ascii="Cambria" w:hAnsi="Cambria"/>
          <w:bCs/>
          <w:color w:val="000000" w:themeColor="text1"/>
        </w:rPr>
        <w:t>a Pregoeira</w:t>
      </w:r>
      <w:r w:rsidRPr="009B064E">
        <w:rPr>
          <w:rFonts w:ascii="Cambria" w:hAnsi="Cambria"/>
          <w:bCs/>
          <w:color w:val="000000" w:themeColor="text1"/>
        </w:rPr>
        <w:t>, auxiliada pelos responsáveis pela elaboração do Estudo Técnico Preliminar e Termo de Referência, além</w:t>
      </w:r>
      <w:r w:rsidRPr="009B064E">
        <w:rPr>
          <w:rFonts w:ascii="Cambria" w:hAnsi="Cambria"/>
          <w:color w:val="000000" w:themeColor="text1"/>
        </w:rPr>
        <w:t xml:space="preserve"> da Assessoria Jurídica </w:t>
      </w:r>
      <w:r w:rsidRPr="009B064E">
        <w:rPr>
          <w:rFonts w:ascii="Cambria" w:hAnsi="Cambria"/>
          <w:bCs/>
          <w:color w:val="000000" w:themeColor="text1"/>
        </w:rPr>
        <w:t>decidir sobre eventuais impugnações, bem como responder as questões formuladas pelos licitantes.</w:t>
      </w:r>
    </w:p>
    <w:p w14:paraId="7B5B84FA" w14:textId="55AF5CB8" w:rsidR="006A51F9" w:rsidRPr="009B064E" w:rsidRDefault="006A51F9" w:rsidP="00A97DA0">
      <w:pPr>
        <w:tabs>
          <w:tab w:val="left" w:pos="1701"/>
        </w:tabs>
        <w:spacing w:before="240" w:line="360" w:lineRule="auto"/>
        <w:rPr>
          <w:rFonts w:ascii="Cambria" w:hAnsi="Cambria"/>
          <w:bCs/>
          <w:color w:val="000000" w:themeColor="text1"/>
        </w:rPr>
      </w:pPr>
      <w:r w:rsidRPr="009B064E">
        <w:rPr>
          <w:rFonts w:ascii="Cambria" w:hAnsi="Cambria"/>
          <w:b/>
          <w:bCs/>
          <w:color w:val="000000" w:themeColor="text1"/>
        </w:rPr>
        <w:t>3.5</w:t>
      </w:r>
      <w:r w:rsidRPr="009B064E">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9B064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9B064E">
        <w:rPr>
          <w:rFonts w:ascii="Cambria" w:hAnsi="Cambria"/>
          <w:b/>
          <w:bCs/>
          <w:color w:val="000000" w:themeColor="text1"/>
        </w:rPr>
        <w:t>04. DO CREDENCIAMENTO</w:t>
      </w:r>
    </w:p>
    <w:p w14:paraId="5334A161" w14:textId="77777777" w:rsidR="006A51F9" w:rsidRPr="00100082" w:rsidRDefault="006A51F9" w:rsidP="00100082">
      <w:pPr>
        <w:tabs>
          <w:tab w:val="left" w:pos="1701"/>
        </w:tabs>
        <w:spacing w:before="240" w:line="360" w:lineRule="auto"/>
        <w:rPr>
          <w:rFonts w:ascii="Cambria" w:hAnsi="Cambria"/>
          <w:bCs/>
          <w:color w:val="000000" w:themeColor="text1"/>
        </w:rPr>
      </w:pPr>
      <w:r w:rsidRPr="009B064E">
        <w:rPr>
          <w:rFonts w:ascii="Cambria" w:hAnsi="Cambria"/>
          <w:b/>
          <w:color w:val="000000" w:themeColor="text1"/>
        </w:rPr>
        <w:t>4.1</w:t>
      </w:r>
      <w:r w:rsidRPr="009B064E">
        <w:rPr>
          <w:rFonts w:ascii="Cambria" w:hAnsi="Cambria"/>
          <w:bCs/>
          <w:color w:val="000000" w:themeColor="text1"/>
        </w:rPr>
        <w:t xml:space="preserve"> O licitante deverá estar</w:t>
      </w:r>
      <w:r w:rsidRPr="00100082">
        <w:rPr>
          <w:rFonts w:ascii="Cambria" w:hAnsi="Cambria"/>
          <w:bCs/>
          <w:color w:val="000000" w:themeColor="text1"/>
        </w:rPr>
        <w:t xml:space="preserve"> credenciado, de forma direta ou através de empresas associadas à Bolsa Nacional de Compras.</w:t>
      </w:r>
    </w:p>
    <w:p w14:paraId="251FF968"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4.2</w:t>
      </w:r>
      <w:r w:rsidRPr="00100082">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4.3</w:t>
      </w:r>
      <w:r w:rsidRPr="00100082">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4.4</w:t>
      </w:r>
      <w:r w:rsidRPr="00100082">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4.5</w:t>
      </w:r>
      <w:r w:rsidRPr="00100082">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4.6</w:t>
      </w:r>
      <w:r w:rsidRPr="00100082">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477C6A39" w:rsidR="006A51F9" w:rsidRPr="00100082" w:rsidRDefault="006A51F9" w:rsidP="00100082">
      <w:pPr>
        <w:tabs>
          <w:tab w:val="left" w:pos="1701"/>
        </w:tabs>
        <w:spacing w:before="240" w:line="360" w:lineRule="auto"/>
        <w:rPr>
          <w:rFonts w:ascii="Cambria" w:hAnsi="Cambria"/>
          <w:b/>
          <w:color w:val="000000" w:themeColor="text1"/>
        </w:rPr>
      </w:pPr>
      <w:r w:rsidRPr="00100082">
        <w:rPr>
          <w:rFonts w:ascii="Cambria" w:hAnsi="Cambria"/>
          <w:b/>
          <w:color w:val="000000" w:themeColor="text1"/>
        </w:rPr>
        <w:t xml:space="preserve">4.7 </w:t>
      </w:r>
      <w:r w:rsidRPr="00100082">
        <w:rPr>
          <w:rFonts w:ascii="Cambria" w:hAnsi="Cambria"/>
          <w:bCs/>
          <w:color w:val="000000" w:themeColor="text1"/>
        </w:rPr>
        <w:t xml:space="preserve">Durante a sessão eletrônica, a comunicação entre </w:t>
      </w:r>
      <w:r w:rsidR="00F0785B">
        <w:rPr>
          <w:rFonts w:ascii="Cambria" w:hAnsi="Cambria"/>
          <w:bCs/>
          <w:color w:val="000000" w:themeColor="text1"/>
        </w:rPr>
        <w:t>a Pregoeira</w:t>
      </w:r>
      <w:r w:rsidRPr="00100082">
        <w:rPr>
          <w:rFonts w:ascii="Cambria" w:hAnsi="Cambria"/>
          <w:bCs/>
          <w:color w:val="000000" w:themeColor="text1"/>
        </w:rPr>
        <w:t xml:space="preserve"> e as licitantes ocorrerá exclusivamente mediante troca de mensagens, em campo próprio do sistema eletrônico.</w:t>
      </w:r>
    </w:p>
    <w:p w14:paraId="0DCCBE5B" w14:textId="55332D0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lastRenderedPageBreak/>
        <w:t>4.8</w:t>
      </w:r>
      <w:r w:rsidRPr="00100082">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1DF094" w14:textId="0497E300" w:rsidR="00925F69" w:rsidRPr="00100082" w:rsidRDefault="00E93787" w:rsidP="00100082">
      <w:pPr>
        <w:tabs>
          <w:tab w:val="left" w:pos="1440"/>
        </w:tabs>
        <w:autoSpaceDE w:val="0"/>
        <w:snapToGrid w:val="0"/>
        <w:spacing w:line="360" w:lineRule="auto"/>
        <w:rPr>
          <w:rFonts w:ascii="Cambria" w:hAnsi="Cambria" w:cstheme="minorHAnsi"/>
          <w:color w:val="000000"/>
        </w:rPr>
      </w:pPr>
      <w:r>
        <w:rPr>
          <w:rFonts w:ascii="Cambria" w:hAnsi="Cambria" w:cstheme="minorHAnsi"/>
          <w:b/>
          <w:bCs/>
          <w:color w:val="000000"/>
        </w:rPr>
        <w:t>4.9</w:t>
      </w:r>
      <w:r w:rsidR="00925F69" w:rsidRPr="00100082">
        <w:rPr>
          <w:rFonts w:ascii="Cambria" w:hAnsi="Cambria" w:cstheme="minorHAnsi"/>
          <w:color w:val="000000"/>
        </w:rPr>
        <w:t xml:space="preserve"> Decisão do TCU:</w:t>
      </w:r>
    </w:p>
    <w:p w14:paraId="1C57D4C0" w14:textId="2065F329" w:rsidR="00B44443" w:rsidRDefault="00F37FC9" w:rsidP="00100082">
      <w:pPr>
        <w:tabs>
          <w:tab w:val="left" w:pos="1440"/>
        </w:tabs>
        <w:autoSpaceDE w:val="0"/>
        <w:snapToGrid w:val="0"/>
        <w:spacing w:line="360" w:lineRule="auto"/>
        <w:rPr>
          <w:rFonts w:ascii="Cambria" w:hAnsi="Cambria" w:cstheme="minorHAnsi"/>
          <w:color w:val="000000"/>
        </w:rPr>
      </w:pPr>
      <w:r>
        <w:rPr>
          <w:rFonts w:ascii="Cambria" w:hAnsi="Cambria" w:cstheme="minorHAnsi"/>
          <w:color w:val="000000"/>
        </w:rPr>
        <w:t>“</w:t>
      </w:r>
      <w:r w:rsidR="00B44443"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02AF54D2"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05. DO ENVIO DA PROPOSTA E HABILITAÇÃO</w:t>
      </w:r>
    </w:p>
    <w:p w14:paraId="1B55B2C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 xml:space="preserve">5.1 </w:t>
      </w:r>
      <w:r w:rsidRPr="00100082">
        <w:rPr>
          <w:rFonts w:ascii="Cambria" w:hAnsi="Cambria"/>
          <w:color w:val="000000" w:themeColor="text1"/>
        </w:rPr>
        <w:t>A licitante deverá encaminhar (anexar arquivo) e cadastrar sua proposta exclusivamente por meio do sistema eletrônico Bolsa Nacional de Compras - BNC (</w:t>
      </w:r>
      <w:hyperlink r:id="rId19"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100082">
          <w:rPr>
            <w:rStyle w:val="Hyperlink"/>
            <w:rFonts w:ascii="Cambria" w:hAnsi="Cambria"/>
            <w:color w:val="000000" w:themeColor="text1"/>
          </w:rPr>
          <w:t>r</w:t>
        </w:r>
      </w:hyperlink>
      <w:r w:rsidRPr="00100082">
        <w:rPr>
          <w:rStyle w:val="Hyperlink"/>
          <w:rFonts w:ascii="Cambria" w:hAnsi="Cambria"/>
          <w:color w:val="000000" w:themeColor="text1"/>
        </w:rPr>
        <w:t>)</w:t>
      </w:r>
      <w:r w:rsidRPr="00100082">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5.2</w:t>
      </w:r>
      <w:r w:rsidRPr="00100082">
        <w:rPr>
          <w:rFonts w:ascii="Cambria" w:hAnsi="Cambria"/>
          <w:color w:val="000000" w:themeColor="text1"/>
        </w:rPr>
        <w:t xml:space="preserve"> As propostas ficarão disponíveis no sistema eletrônico.</w:t>
      </w:r>
    </w:p>
    <w:p w14:paraId="411BE465" w14:textId="77777777" w:rsidR="006A51F9" w:rsidRPr="00100082" w:rsidRDefault="006A51F9" w:rsidP="00100082">
      <w:pPr>
        <w:spacing w:before="240" w:line="360" w:lineRule="auto"/>
        <w:ind w:firstLine="567"/>
        <w:rPr>
          <w:rFonts w:ascii="Cambria" w:hAnsi="Cambria"/>
          <w:color w:val="000000" w:themeColor="text1"/>
        </w:rPr>
      </w:pPr>
      <w:r w:rsidRPr="00100082">
        <w:rPr>
          <w:rFonts w:ascii="Cambria" w:hAnsi="Cambria"/>
          <w:b/>
          <w:color w:val="000000" w:themeColor="text1"/>
        </w:rPr>
        <w:t xml:space="preserve">I. </w:t>
      </w:r>
      <w:r w:rsidRPr="00100082">
        <w:rPr>
          <w:rFonts w:ascii="Cambria" w:hAnsi="Cambria"/>
          <w:color w:val="000000" w:themeColor="text1"/>
        </w:rPr>
        <w:t>Qualquer elemento que possa identificar à licitante importa na desclassificação da proposta sem prejuízo das sanções previstas nesse Edital.</w:t>
      </w:r>
    </w:p>
    <w:p w14:paraId="4EC59736" w14:textId="6F8995EA" w:rsidR="006A51F9" w:rsidRPr="00100082" w:rsidRDefault="006A51F9" w:rsidP="00100082">
      <w:pPr>
        <w:tabs>
          <w:tab w:val="left" w:pos="1701"/>
        </w:tabs>
        <w:spacing w:before="240" w:after="240" w:line="360" w:lineRule="auto"/>
        <w:ind w:left="567" w:firstLine="567"/>
        <w:rPr>
          <w:rFonts w:ascii="Cambria" w:hAnsi="Cambria"/>
          <w:color w:val="000000" w:themeColor="text1"/>
        </w:rPr>
      </w:pPr>
      <w:r w:rsidRPr="00100082">
        <w:rPr>
          <w:rFonts w:ascii="Cambria" w:hAnsi="Cambria"/>
          <w:b/>
          <w:color w:val="000000" w:themeColor="text1"/>
        </w:rPr>
        <w:t xml:space="preserve">a) </w:t>
      </w:r>
      <w:r w:rsidRPr="00100082">
        <w:rPr>
          <w:rFonts w:ascii="Cambria" w:hAnsi="Cambria"/>
          <w:color w:val="000000" w:themeColor="text1"/>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77777777" w:rsidR="00925F69" w:rsidRPr="00100082" w:rsidRDefault="00925F69" w:rsidP="00100082">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sz w:val="22"/>
          <w:szCs w:val="22"/>
        </w:rPr>
      </w:pPr>
      <w:r w:rsidRPr="00100082">
        <w:rPr>
          <w:rFonts w:ascii="Cambria" w:hAnsi="Cambria" w:cstheme="minorHAnsi"/>
          <w:sz w:val="22"/>
          <w:szCs w:val="22"/>
        </w:rPr>
        <w:lastRenderedPageBreak/>
        <w:t xml:space="preserve">II DO PREENCHIMENTO DA PROPOSTA – </w:t>
      </w:r>
      <w:r w:rsidRPr="00100082">
        <w:rPr>
          <w:rFonts w:ascii="Cambria" w:hAnsi="Cambria" w:cstheme="minorHAnsi"/>
          <w:b w:val="0"/>
          <w:sz w:val="22"/>
          <w:szCs w:val="22"/>
        </w:rPr>
        <w:t xml:space="preserve">DEVERÁ SER APRESENTADA COM PREÇOS EXPRESSOS EM MOEDA CORRENTE NACIONAL, COM 02 (duas) CASAS DECIMAIS APÓS A </w:t>
      </w:r>
      <w:r w:rsidRPr="002C79DB">
        <w:rPr>
          <w:rFonts w:ascii="Cambria" w:hAnsi="Cambria" w:cstheme="minorHAnsi"/>
          <w:b w:val="0"/>
          <w:sz w:val="22"/>
          <w:szCs w:val="22"/>
        </w:rPr>
        <w:t>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Item;</w:t>
      </w:r>
    </w:p>
    <w:p w14:paraId="0AAB404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Quantidade;</w:t>
      </w:r>
    </w:p>
    <w:p w14:paraId="66CE1D2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Unidade;</w:t>
      </w:r>
    </w:p>
    <w:p w14:paraId="0C41BCA3" w14:textId="3F1786B8"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Descrição dos SERVIÇOS</w:t>
      </w:r>
      <w:r w:rsidR="001D1C63">
        <w:rPr>
          <w:rFonts w:ascii="Cambria" w:hAnsi="Cambria" w:cstheme="minorHAnsi"/>
        </w:rPr>
        <w:t>/LOCAÇÃO</w:t>
      </w:r>
    </w:p>
    <w:p w14:paraId="50EE6DA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Marca;</w:t>
      </w:r>
    </w:p>
    <w:p w14:paraId="65F1F24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Valor unitário</w:t>
      </w:r>
      <w:r w:rsidRPr="00100082">
        <w:rPr>
          <w:rFonts w:ascii="Cambria" w:hAnsi="Cambria" w:cstheme="minorHAnsi"/>
          <w:bCs/>
          <w:iCs/>
        </w:rPr>
        <w:t>;</w:t>
      </w:r>
    </w:p>
    <w:p w14:paraId="0DE8F16E"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bCs/>
          <w:iCs/>
        </w:rPr>
        <w:t>Valor Total.</w:t>
      </w:r>
      <w:r w:rsidRPr="00100082">
        <w:rPr>
          <w:rFonts w:ascii="Cambria" w:hAnsi="Cambria" w:cstheme="minorHAnsi"/>
          <w:i/>
        </w:rPr>
        <w:t xml:space="preserve"> </w:t>
      </w:r>
    </w:p>
    <w:p w14:paraId="5E7FDF0C" w14:textId="6CFD910E" w:rsidR="00925F69" w:rsidRPr="00100082" w:rsidRDefault="001D1C63" w:rsidP="001D1C63">
      <w:pPr>
        <w:tabs>
          <w:tab w:val="left" w:pos="1440"/>
        </w:tabs>
        <w:autoSpaceDE w:val="0"/>
        <w:snapToGrid w:val="0"/>
        <w:spacing w:line="360" w:lineRule="auto"/>
        <w:ind w:firstLine="567"/>
        <w:rPr>
          <w:rFonts w:ascii="Cambria" w:hAnsi="Cambria" w:cstheme="minorHAnsi"/>
        </w:rPr>
      </w:pPr>
      <w:proofErr w:type="spellStart"/>
      <w:r>
        <w:rPr>
          <w:rFonts w:ascii="Cambria" w:hAnsi="Cambria" w:cstheme="minorHAnsi"/>
          <w:b/>
          <w:bCs/>
          <w:i/>
        </w:rPr>
        <w:t>IIa</w:t>
      </w:r>
      <w:proofErr w:type="spellEnd"/>
      <w:r w:rsidR="00925F69" w:rsidRPr="00100082">
        <w:rPr>
          <w:rFonts w:ascii="Cambria" w:hAnsi="Cambria" w:cstheme="minorHAnsi"/>
          <w:b/>
          <w:bCs/>
          <w:i/>
        </w:rPr>
        <w:t xml:space="preserve"> – Deve anexar na proposta </w:t>
      </w:r>
      <w:r w:rsidR="00637007">
        <w:rPr>
          <w:rFonts w:ascii="Cambria" w:hAnsi="Cambria" w:cstheme="minorHAnsi"/>
          <w:b/>
          <w:bCs/>
          <w:i/>
        </w:rPr>
        <w:t>adequada</w:t>
      </w:r>
      <w:r w:rsidR="00925F69" w:rsidRPr="00100082">
        <w:rPr>
          <w:rFonts w:ascii="Cambria" w:hAnsi="Cambria" w:cstheme="minorHAnsi"/>
          <w:b/>
          <w:bCs/>
          <w:i/>
        </w:rPr>
        <w:t xml:space="preserve"> a planilha de composição de custos ANEXO </w:t>
      </w:r>
      <w:r w:rsidR="002A3A97">
        <w:rPr>
          <w:rFonts w:ascii="Cambria" w:hAnsi="Cambria" w:cstheme="minorHAnsi"/>
          <w:b/>
          <w:bCs/>
          <w:i/>
        </w:rPr>
        <w:t>V</w:t>
      </w:r>
      <w:r w:rsidR="00925F69" w:rsidRPr="00100082">
        <w:rPr>
          <w:rFonts w:ascii="Cambria" w:hAnsi="Cambria" w:cstheme="minorHAnsi"/>
          <w:b/>
          <w:bCs/>
          <w:i/>
        </w:rPr>
        <w:t xml:space="preserve">, dos itens que </w:t>
      </w:r>
      <w:r w:rsidR="00825996" w:rsidRPr="00100082">
        <w:rPr>
          <w:rFonts w:ascii="Cambria" w:hAnsi="Cambria" w:cstheme="minorHAnsi"/>
          <w:b/>
          <w:bCs/>
          <w:i/>
        </w:rPr>
        <w:t>se sagrou</w:t>
      </w:r>
      <w:r w:rsidR="00925F69" w:rsidRPr="00100082">
        <w:rPr>
          <w:rFonts w:ascii="Cambria" w:hAnsi="Cambria" w:cstheme="minorHAnsi"/>
          <w:b/>
          <w:bCs/>
          <w:i/>
        </w:rPr>
        <w:t xml:space="preserve"> vencedora</w:t>
      </w:r>
      <w:r>
        <w:rPr>
          <w:rFonts w:ascii="Cambria" w:hAnsi="Cambria" w:cstheme="minorHAnsi"/>
          <w:b/>
          <w:bCs/>
          <w:i/>
        </w:rPr>
        <w:t>, objetivando aferir exequibilidade da proposta.</w:t>
      </w:r>
    </w:p>
    <w:p w14:paraId="0D46E2A3" w14:textId="74A71B78" w:rsidR="006A51F9" w:rsidRPr="00100082" w:rsidRDefault="00925F69" w:rsidP="00100082">
      <w:pPr>
        <w:spacing w:before="240" w:line="360" w:lineRule="auto"/>
        <w:ind w:firstLine="567"/>
        <w:rPr>
          <w:rFonts w:ascii="Cambria" w:hAnsi="Cambria"/>
          <w:color w:val="000000" w:themeColor="text1"/>
        </w:rPr>
      </w:pPr>
      <w:r w:rsidRPr="00100082">
        <w:rPr>
          <w:rFonts w:ascii="Cambria" w:hAnsi="Cambria"/>
          <w:b/>
          <w:color w:val="000000" w:themeColor="text1"/>
        </w:rPr>
        <w:t>I</w:t>
      </w:r>
      <w:r w:rsidR="006A51F9" w:rsidRPr="00100082">
        <w:rPr>
          <w:rFonts w:ascii="Cambria" w:hAnsi="Cambria"/>
          <w:b/>
          <w:color w:val="000000" w:themeColor="text1"/>
        </w:rPr>
        <w:t>II.</w:t>
      </w:r>
      <w:r w:rsidR="006A51F9" w:rsidRPr="00100082">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5.3</w:t>
      </w:r>
      <w:r w:rsidRPr="00100082">
        <w:rPr>
          <w:rFonts w:ascii="Cambria" w:hAnsi="Cambria"/>
          <w:color w:val="000000" w:themeColor="text1"/>
        </w:rPr>
        <w:t xml:space="preserve"> As propostas deverão </w:t>
      </w:r>
      <w:r w:rsidR="0033092A" w:rsidRPr="00100082">
        <w:rPr>
          <w:rFonts w:ascii="Cambria" w:hAnsi="Cambria"/>
          <w:color w:val="000000" w:themeColor="text1"/>
        </w:rPr>
        <w:t xml:space="preserve">ter </w:t>
      </w:r>
      <w:r w:rsidRPr="00100082">
        <w:rPr>
          <w:rFonts w:ascii="Cambria" w:hAnsi="Cambria"/>
          <w:color w:val="000000" w:themeColor="text1"/>
        </w:rPr>
        <w:t>validade de</w:t>
      </w:r>
      <w:r w:rsidR="00132B03" w:rsidRPr="00100082">
        <w:rPr>
          <w:rFonts w:ascii="Cambria" w:hAnsi="Cambria"/>
          <w:color w:val="000000" w:themeColor="text1"/>
        </w:rPr>
        <w:t xml:space="preserve"> no mínimo</w:t>
      </w:r>
      <w:r w:rsidRPr="00100082">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06. DA ABERTURA DA SESSÃO ELETRÔNICA</w:t>
      </w:r>
    </w:p>
    <w:p w14:paraId="38F65DFB" w14:textId="3059F2E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6.1</w:t>
      </w:r>
      <w:r w:rsidRPr="00100082">
        <w:rPr>
          <w:rFonts w:ascii="Cambria" w:hAnsi="Cambria"/>
          <w:color w:val="000000" w:themeColor="text1"/>
        </w:rPr>
        <w:t xml:space="preserve"> A abertura da sessão eletrônica deste Pregão, conduzida pel</w:t>
      </w:r>
      <w:r w:rsidR="00F0785B">
        <w:rPr>
          <w:rFonts w:ascii="Cambria" w:hAnsi="Cambria"/>
          <w:color w:val="000000" w:themeColor="text1"/>
        </w:rPr>
        <w:t>a Pregoeira</w:t>
      </w:r>
      <w:r w:rsidRPr="00100082">
        <w:rPr>
          <w:rFonts w:ascii="Cambria" w:hAnsi="Cambria"/>
          <w:color w:val="000000" w:themeColor="text1"/>
        </w:rPr>
        <w:t xml:space="preserve">, ocorrerá na data e horas indicadas no preâmbulo deste Edital, no provedor </w:t>
      </w:r>
      <w:hyperlink r:id="rId20"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rPr>
        <w:t>.</w:t>
      </w:r>
    </w:p>
    <w:p w14:paraId="5E80324F"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6.2</w:t>
      </w:r>
      <w:r w:rsidRPr="00100082">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6.3</w:t>
      </w:r>
      <w:r w:rsidRPr="00100082">
        <w:rPr>
          <w:rFonts w:ascii="Cambria" w:hAnsi="Cambria"/>
          <w:color w:val="000000" w:themeColor="text1"/>
        </w:rPr>
        <w:t xml:space="preserve"> O sistema ordenará, automaticamente as propostas para participação da etapa de lances.</w:t>
      </w:r>
    </w:p>
    <w:p w14:paraId="45EF8D98" w14:textId="77777777" w:rsidR="006A51F9" w:rsidRPr="00100082" w:rsidRDefault="006A51F9" w:rsidP="00100082">
      <w:pPr>
        <w:spacing w:before="240" w:line="360" w:lineRule="auto"/>
        <w:rPr>
          <w:rFonts w:ascii="Cambria" w:hAnsi="Cambria"/>
          <w:color w:val="000000" w:themeColor="text1"/>
          <w:u w:val="thick" w:color="0000FF"/>
        </w:rPr>
      </w:pPr>
      <w:r w:rsidRPr="00100082">
        <w:rPr>
          <w:rFonts w:ascii="Cambria" w:hAnsi="Cambria"/>
          <w:b/>
          <w:bCs/>
          <w:color w:val="000000" w:themeColor="text1"/>
        </w:rPr>
        <w:lastRenderedPageBreak/>
        <w:t>6.4</w:t>
      </w:r>
      <w:r w:rsidRPr="00100082">
        <w:rPr>
          <w:rFonts w:ascii="Cambria" w:hAnsi="Cambria"/>
          <w:color w:val="000000" w:themeColor="text1"/>
        </w:rPr>
        <w:t xml:space="preserve"> A etapa de lances será realizada exclusivamente por meio do sistema eletrônico para os autores das propostas classificadas.</w:t>
      </w:r>
    </w:p>
    <w:p w14:paraId="1217D6C4" w14:textId="7158984C" w:rsidR="006A51F9" w:rsidRPr="00100082" w:rsidRDefault="006A51F9" w:rsidP="00100082">
      <w:pPr>
        <w:spacing w:before="240" w:line="360" w:lineRule="auto"/>
        <w:rPr>
          <w:rFonts w:ascii="Cambria" w:hAnsi="Cambria"/>
          <w:b/>
          <w:color w:val="000000" w:themeColor="text1"/>
        </w:rPr>
      </w:pPr>
      <w:r w:rsidRPr="00100082">
        <w:rPr>
          <w:rFonts w:ascii="Cambria" w:hAnsi="Cambria"/>
          <w:b/>
          <w:color w:val="000000" w:themeColor="text1"/>
        </w:rPr>
        <w:t>6.5</w:t>
      </w:r>
      <w:r w:rsidRPr="00100082">
        <w:rPr>
          <w:rFonts w:ascii="Cambria" w:hAnsi="Cambria"/>
          <w:color w:val="000000" w:themeColor="text1"/>
        </w:rPr>
        <w:t xml:space="preserve"> Durante a sessão eletrônica a comunicação entre </w:t>
      </w:r>
      <w:r w:rsidR="00F0785B">
        <w:rPr>
          <w:rFonts w:ascii="Cambria" w:hAnsi="Cambria"/>
          <w:color w:val="000000" w:themeColor="text1"/>
        </w:rPr>
        <w:t>a Pregoeira</w:t>
      </w:r>
      <w:r w:rsidRPr="00100082">
        <w:rPr>
          <w:rFonts w:ascii="Cambria" w:hAnsi="Cambria"/>
          <w:color w:val="000000" w:themeColor="text1"/>
        </w:rPr>
        <w:t xml:space="preserve"> e as licitantes ocorrerá exclusivamente mediante troca de mensagens em campo próprio do sistema eletrônico</w:t>
      </w:r>
      <w:r w:rsidRPr="00100082">
        <w:rPr>
          <w:rFonts w:ascii="Cambria" w:hAnsi="Cambria"/>
          <w:b/>
          <w:color w:val="000000" w:themeColor="text1"/>
        </w:rPr>
        <w:t>.</w:t>
      </w:r>
    </w:p>
    <w:p w14:paraId="3796C8D0"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6.6</w:t>
      </w:r>
      <w:r w:rsidRPr="00100082">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07. DA FORMULAÇÃO DE LANCES</w:t>
      </w:r>
    </w:p>
    <w:p w14:paraId="303F6CF9"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 xml:space="preserve">7.1 </w:t>
      </w:r>
      <w:r w:rsidRPr="00100082">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2A4D5BF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7.2</w:t>
      </w:r>
      <w:r w:rsidRPr="00100082">
        <w:rPr>
          <w:rFonts w:ascii="Cambria" w:hAnsi="Cambria"/>
          <w:color w:val="000000" w:themeColor="text1"/>
        </w:rPr>
        <w:t xml:space="preserve"> A sessão do pregão será realizada na sala de disputa, onde poderão ser realizados de forme simultânea até </w:t>
      </w:r>
      <w:r w:rsidR="00615D2D">
        <w:rPr>
          <w:rFonts w:ascii="Cambria" w:hAnsi="Cambria"/>
          <w:color w:val="000000" w:themeColor="text1"/>
        </w:rPr>
        <w:t>30</w:t>
      </w:r>
      <w:r w:rsidRPr="00100082">
        <w:rPr>
          <w:rFonts w:ascii="Cambria" w:hAnsi="Cambria"/>
          <w:color w:val="000000" w:themeColor="text1"/>
        </w:rPr>
        <w:t xml:space="preserve"> (</w:t>
      </w:r>
      <w:r w:rsidR="001D1C63">
        <w:rPr>
          <w:rFonts w:ascii="Cambria" w:hAnsi="Cambria"/>
          <w:color w:val="000000" w:themeColor="text1"/>
        </w:rPr>
        <w:t>trinta</w:t>
      </w:r>
      <w:r w:rsidRPr="00100082">
        <w:rPr>
          <w:rFonts w:ascii="Cambria" w:hAnsi="Cambria"/>
          <w:color w:val="000000" w:themeColor="text1"/>
        </w:rPr>
        <w:t>) itens/lotes,</w:t>
      </w:r>
      <w:r w:rsidR="00637007">
        <w:rPr>
          <w:rFonts w:ascii="Cambria" w:hAnsi="Cambria"/>
          <w:color w:val="000000" w:themeColor="text1"/>
        </w:rPr>
        <w:t xml:space="preserve"> se for o caso,</w:t>
      </w:r>
      <w:r w:rsidRPr="00100082">
        <w:rPr>
          <w:rFonts w:ascii="Cambria" w:hAnsi="Cambria"/>
          <w:color w:val="000000" w:themeColor="text1"/>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7.3</w:t>
      </w:r>
      <w:r w:rsidRPr="00100082">
        <w:rPr>
          <w:rFonts w:ascii="Cambria" w:hAnsi="Cambria"/>
          <w:color w:val="000000" w:themeColor="text1"/>
        </w:rPr>
        <w:t xml:space="preserve"> A licitante somente poderá oferecer lance inferior ao último por ela ofertado e registrado no sistema.</w:t>
      </w:r>
    </w:p>
    <w:p w14:paraId="678D7CEA"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7.4</w:t>
      </w:r>
      <w:r w:rsidRPr="00100082">
        <w:rPr>
          <w:rFonts w:ascii="Cambria" w:hAnsi="Cambria"/>
          <w:color w:val="000000" w:themeColor="text1"/>
        </w:rPr>
        <w:t xml:space="preserve"> Não serão aceitos dois ou mais lances de mesmo valor, prevalecendo aquele que for recebido e registrado em primeiro lugar.</w:t>
      </w:r>
    </w:p>
    <w:p w14:paraId="34E2A75D" w14:textId="5C00A03E"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7.5</w:t>
      </w:r>
      <w:r w:rsidRPr="00100082">
        <w:rPr>
          <w:rFonts w:ascii="Cambria" w:hAnsi="Cambria"/>
          <w:color w:val="000000" w:themeColor="text1"/>
        </w:rPr>
        <w:t xml:space="preserve"> Não poderá haver desistência dos lances ofertados, a não ser em situação devidamente justificada e aceita pel</w:t>
      </w:r>
      <w:r w:rsidR="00F0785B">
        <w:rPr>
          <w:rFonts w:ascii="Cambria" w:hAnsi="Cambria"/>
          <w:color w:val="000000" w:themeColor="text1"/>
        </w:rPr>
        <w:t>a Pregoeira</w:t>
      </w:r>
      <w:r w:rsidRPr="00100082">
        <w:rPr>
          <w:rFonts w:ascii="Cambria" w:hAnsi="Cambria"/>
          <w:color w:val="000000" w:themeColor="text1"/>
        </w:rPr>
        <w:t>, sujeitando-se a licitante às penalidades previstas neste edital.</w:t>
      </w:r>
    </w:p>
    <w:p w14:paraId="763B6FE7"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7.6</w:t>
      </w:r>
      <w:r w:rsidRPr="00100082">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702C89" w:rsidRDefault="006A51F9" w:rsidP="00100082">
      <w:pPr>
        <w:spacing w:before="240" w:line="360" w:lineRule="auto"/>
        <w:rPr>
          <w:rFonts w:ascii="Cambria" w:hAnsi="Cambria"/>
          <w:color w:val="000000" w:themeColor="text1"/>
        </w:rPr>
      </w:pPr>
      <w:r w:rsidRPr="00100082">
        <w:rPr>
          <w:rFonts w:ascii="Cambria" w:hAnsi="Cambria"/>
          <w:b/>
          <w:color w:val="000000" w:themeColor="text1"/>
        </w:rPr>
        <w:t>7.7</w:t>
      </w:r>
      <w:r w:rsidRPr="00100082">
        <w:rPr>
          <w:rFonts w:ascii="Cambria" w:hAnsi="Cambria"/>
          <w:color w:val="000000" w:themeColor="text1"/>
        </w:rPr>
        <w:t xml:space="preserve"> Os lances apresentados e levados em consideração para efeito de julgamento serão de exclusiva e </w:t>
      </w:r>
      <w:r w:rsidRPr="00702C89">
        <w:rPr>
          <w:rFonts w:ascii="Cambria" w:hAnsi="Cambria"/>
          <w:color w:val="000000" w:themeColor="text1"/>
        </w:rPr>
        <w:t>total responsabilidade da licitante, não lhe cabendo o direito de pleitear qualquer alteração.</w:t>
      </w:r>
    </w:p>
    <w:p w14:paraId="1CF6AC79" w14:textId="77777777" w:rsidR="00702C89" w:rsidRPr="00702C89" w:rsidRDefault="00016D3A" w:rsidP="00702C89">
      <w:pPr>
        <w:spacing w:before="240" w:after="240" w:line="360" w:lineRule="auto"/>
        <w:rPr>
          <w:rFonts w:ascii="Cambria" w:hAnsi="Cambria" w:cstheme="minorHAnsi"/>
        </w:rPr>
      </w:pPr>
      <w:r w:rsidRPr="00702C89">
        <w:rPr>
          <w:rFonts w:ascii="Cambria" w:hAnsi="Cambria"/>
          <w:b/>
          <w:color w:val="000000" w:themeColor="text1"/>
        </w:rPr>
        <w:lastRenderedPageBreak/>
        <w:t>7.8</w:t>
      </w:r>
      <w:r w:rsidRPr="00702C89">
        <w:rPr>
          <w:rFonts w:ascii="Cambria" w:hAnsi="Cambria"/>
          <w:color w:val="000000" w:themeColor="text1"/>
        </w:rPr>
        <w:t xml:space="preserve"> </w:t>
      </w:r>
      <w:r w:rsidR="00702C89" w:rsidRPr="00702C89">
        <w:rPr>
          <w:rFonts w:ascii="Cambria" w:hAnsi="Cambria" w:cstheme="minorHAnsi"/>
        </w:rPr>
        <w:t xml:space="preserve">Neste Pregão o </w:t>
      </w:r>
      <w:r w:rsidR="00702C89" w:rsidRPr="00702C89">
        <w:rPr>
          <w:rFonts w:ascii="Cambria" w:hAnsi="Cambria" w:cstheme="minorHAnsi"/>
          <w:b/>
        </w:rPr>
        <w:t>modo de disputa adotado é o ABERTO e FECHADO</w:t>
      </w:r>
      <w:r w:rsidR="00702C89" w:rsidRPr="00702C89">
        <w:rPr>
          <w:rFonts w:ascii="Cambria" w:hAnsi="Cambria" w:cstheme="minorHAnsi"/>
        </w:rPr>
        <w:t>, obedecendo ao disposto no art. 33 do Decreto Federal nº 10.024/2019.</w:t>
      </w:r>
    </w:p>
    <w:p w14:paraId="3E4363DE" w14:textId="77777777" w:rsidR="00702C89" w:rsidRPr="00702C89" w:rsidRDefault="00702C89" w:rsidP="00702C89">
      <w:pPr>
        <w:spacing w:before="120" w:after="120" w:line="360" w:lineRule="auto"/>
        <w:ind w:firstLine="567"/>
        <w:rPr>
          <w:rFonts w:ascii="Cambria" w:hAnsi="Cambria" w:cs="Times New Roman"/>
          <w:color w:val="000000" w:themeColor="text1"/>
        </w:rPr>
      </w:pPr>
      <w:r w:rsidRPr="00702C89">
        <w:rPr>
          <w:rFonts w:ascii="Cambria" w:hAnsi="Cambria" w:cs="Times New Roman"/>
          <w:b/>
          <w:bCs/>
          <w:color w:val="000000" w:themeColor="text1"/>
        </w:rPr>
        <w:t>7.8.1</w:t>
      </w:r>
      <w:r w:rsidRPr="00702C89">
        <w:rPr>
          <w:rFonts w:ascii="Cambria" w:hAnsi="Cambria" w:cs="Times New Roman"/>
          <w:color w:val="000000" w:themeColor="text1"/>
        </w:rPr>
        <w:t xml:space="preserve"> A etapa ABERTA de envio de lances da sessão pública terá duração de quinze minutos.</w:t>
      </w:r>
    </w:p>
    <w:p w14:paraId="3A5B012F" w14:textId="77777777"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7.8.2</w:t>
      </w:r>
      <w:r w:rsidRPr="00702C89">
        <w:rPr>
          <w:rFonts w:ascii="Cambria" w:hAnsi="Cambria"/>
          <w:color w:val="000000" w:themeColor="text1"/>
          <w:sz w:val="22"/>
          <w:szCs w:val="22"/>
        </w:rPr>
        <w:t xml:space="preserve"> </w:t>
      </w:r>
      <w:r w:rsidRPr="00702C89">
        <w:rPr>
          <w:rFonts w:ascii="Cambria" w:hAnsi="Cambria" w:cstheme="minorHAnsi"/>
          <w:color w:val="000000"/>
          <w:sz w:val="22"/>
          <w:szCs w:val="22"/>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7.8.3</w:t>
      </w:r>
      <w:r w:rsidRPr="00702C89">
        <w:rPr>
          <w:rFonts w:ascii="Cambria" w:hAnsi="Cambria"/>
          <w:color w:val="000000" w:themeColor="text1"/>
          <w:sz w:val="22"/>
          <w:szCs w:val="22"/>
        </w:rPr>
        <w:t xml:space="preserve"> </w:t>
      </w:r>
      <w:r w:rsidRPr="00702C89">
        <w:rPr>
          <w:rFonts w:ascii="Cambria" w:hAnsi="Cambria" w:cstheme="minorHAnsi"/>
          <w:color w:val="000000"/>
          <w:sz w:val="22"/>
          <w:szCs w:val="22"/>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7.8.4</w:t>
      </w:r>
      <w:r w:rsidRPr="00702C89">
        <w:rPr>
          <w:rFonts w:ascii="Cambria" w:hAnsi="Cambria"/>
          <w:color w:val="000000" w:themeColor="text1"/>
          <w:sz w:val="22"/>
          <w:szCs w:val="22"/>
        </w:rPr>
        <w:t xml:space="preserve"> </w:t>
      </w:r>
      <w:r w:rsidRPr="00702C89">
        <w:rPr>
          <w:rFonts w:ascii="Cambria" w:hAnsi="Cambria" w:cstheme="minorHAnsi"/>
          <w:color w:val="000000"/>
          <w:sz w:val="22"/>
          <w:szCs w:val="22"/>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7.8.5</w:t>
      </w:r>
      <w:r w:rsidRPr="00702C89">
        <w:rPr>
          <w:rFonts w:ascii="Cambria" w:hAnsi="Cambria" w:cstheme="minorHAnsi"/>
          <w:color w:val="000000"/>
          <w:sz w:val="22"/>
          <w:szCs w:val="22"/>
        </w:rPr>
        <w:t> Encerrados os prazos estabelecidos nos itens 7.8.3 e 7.8.4, o sistema ordenará os lances em ordem crescente de vantajosidade.</w:t>
      </w:r>
    </w:p>
    <w:p w14:paraId="0C3227C1" w14:textId="77777777"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7.8.6</w:t>
      </w:r>
      <w:r w:rsidRPr="00702C89">
        <w:rPr>
          <w:rFonts w:ascii="Cambria" w:hAnsi="Cambria" w:cstheme="minorHAnsi"/>
          <w:color w:val="000000"/>
          <w:sz w:val="22"/>
          <w:szCs w:val="22"/>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5093D901" w:rsidR="00702C89" w:rsidRPr="00702C89" w:rsidRDefault="00702C89" w:rsidP="00702C89">
      <w:pPr>
        <w:pStyle w:val="textbody"/>
        <w:spacing w:before="120" w:beforeAutospacing="0" w:after="120" w:afterAutospacing="0" w:line="360" w:lineRule="auto"/>
        <w:ind w:firstLine="567"/>
        <w:jc w:val="both"/>
        <w:rPr>
          <w:rFonts w:ascii="Cambria" w:hAnsi="Cambria" w:cstheme="minorHAnsi"/>
          <w:color w:val="000000"/>
          <w:sz w:val="22"/>
          <w:szCs w:val="22"/>
        </w:rPr>
      </w:pPr>
      <w:r w:rsidRPr="00702C89">
        <w:rPr>
          <w:rFonts w:ascii="Cambria" w:hAnsi="Cambria"/>
          <w:b/>
          <w:bCs/>
          <w:color w:val="000000" w:themeColor="text1"/>
          <w:sz w:val="22"/>
          <w:szCs w:val="22"/>
        </w:rPr>
        <w:t>7.8.7</w:t>
      </w:r>
      <w:r w:rsidRPr="00702C89">
        <w:rPr>
          <w:rFonts w:ascii="Cambria" w:hAnsi="Cambria" w:cstheme="minorHAnsi"/>
          <w:color w:val="000000"/>
          <w:sz w:val="22"/>
          <w:szCs w:val="22"/>
        </w:rPr>
        <w:t xml:space="preserve"> Na hipótese de não haver licitante classificado na etapa de lance fechado que atenda às exigências para habilitação, </w:t>
      </w:r>
      <w:r w:rsidR="00F0785B">
        <w:rPr>
          <w:rFonts w:ascii="Cambria" w:hAnsi="Cambria" w:cstheme="minorHAnsi"/>
          <w:color w:val="000000"/>
          <w:sz w:val="22"/>
          <w:szCs w:val="22"/>
        </w:rPr>
        <w:t>a Pregoeira</w:t>
      </w:r>
      <w:r w:rsidRPr="00702C89">
        <w:rPr>
          <w:rFonts w:ascii="Cambria" w:hAnsi="Cambria" w:cstheme="minorHAnsi"/>
          <w:color w:val="000000"/>
          <w:sz w:val="22"/>
          <w:szCs w:val="22"/>
        </w:rPr>
        <w:t xml:space="preserve"> poderá, auxiliado pela equipe de apoio, mediante justificativa, admitir o reinício da etapa fechada, nos termos do disposto no item 7.8.6.</w:t>
      </w:r>
    </w:p>
    <w:p w14:paraId="5B274798" w14:textId="77777777" w:rsidR="00702C89" w:rsidRPr="00702C89" w:rsidRDefault="00702C89" w:rsidP="00702C89">
      <w:pPr>
        <w:tabs>
          <w:tab w:val="left" w:pos="1985"/>
        </w:tabs>
        <w:spacing w:before="120" w:after="120" w:line="360" w:lineRule="auto"/>
        <w:ind w:firstLine="567"/>
        <w:rPr>
          <w:rFonts w:ascii="Cambria" w:hAnsi="Cambria" w:cstheme="minorHAnsi"/>
        </w:rPr>
      </w:pPr>
      <w:r w:rsidRPr="00702C89">
        <w:rPr>
          <w:rFonts w:ascii="Cambria" w:hAnsi="Cambria" w:cs="Times New Roman"/>
          <w:b/>
          <w:bCs/>
          <w:color w:val="000000" w:themeColor="text1"/>
        </w:rPr>
        <w:t>7.8.</w:t>
      </w:r>
      <w:r w:rsidRPr="00702C89">
        <w:rPr>
          <w:rFonts w:ascii="Cambria" w:hAnsi="Cambria"/>
          <w:b/>
          <w:bCs/>
          <w:color w:val="000000" w:themeColor="text1"/>
        </w:rPr>
        <w:t>8</w:t>
      </w:r>
      <w:r w:rsidRPr="00702C89">
        <w:rPr>
          <w:rFonts w:ascii="Cambria" w:hAnsi="Cambria" w:cstheme="minorHAnsi"/>
        </w:rPr>
        <w:t xml:space="preserve"> O intervalo de diferença entre os lances deverá ser de, no mínimo R$ 2,00 (dois reais), tanto em relação aos lances intermediários, quanto em relação do lance que cobrir a melhor oferta.</w:t>
      </w:r>
    </w:p>
    <w:p w14:paraId="2558D349" w14:textId="31232607" w:rsidR="006A51F9" w:rsidRPr="00702C89" w:rsidRDefault="006A51F9" w:rsidP="00100082">
      <w:pPr>
        <w:widowControl w:val="0"/>
        <w:tabs>
          <w:tab w:val="left" w:pos="850"/>
          <w:tab w:val="left" w:pos="1211"/>
          <w:tab w:val="left" w:pos="1985"/>
        </w:tabs>
        <w:spacing w:before="240" w:line="360" w:lineRule="auto"/>
        <w:rPr>
          <w:rFonts w:ascii="Cambria" w:hAnsi="Cambria"/>
          <w:color w:val="000000" w:themeColor="text1"/>
        </w:rPr>
      </w:pPr>
      <w:r w:rsidRPr="00702C89">
        <w:rPr>
          <w:rFonts w:ascii="Cambria" w:hAnsi="Cambria"/>
          <w:b/>
          <w:color w:val="000000" w:themeColor="text1"/>
        </w:rPr>
        <w:t>7.9</w:t>
      </w:r>
      <w:r w:rsidRPr="00702C89">
        <w:rPr>
          <w:rFonts w:ascii="Cambria" w:hAnsi="Cambria"/>
          <w:color w:val="000000" w:themeColor="text1"/>
        </w:rPr>
        <w:t xml:space="preserve"> Na hipótese de o sistema eletrônico desconectar para </w:t>
      </w:r>
      <w:r w:rsidR="00F0785B">
        <w:rPr>
          <w:rFonts w:ascii="Cambria" w:hAnsi="Cambria"/>
          <w:color w:val="000000" w:themeColor="text1"/>
        </w:rPr>
        <w:t>a Pregoeira</w:t>
      </w:r>
      <w:r w:rsidRPr="00702C89">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5DB70A85" w:rsidR="006A51F9" w:rsidRPr="00100082" w:rsidRDefault="006A51F9" w:rsidP="00100082">
      <w:pPr>
        <w:widowControl w:val="0"/>
        <w:tabs>
          <w:tab w:val="left" w:pos="850"/>
          <w:tab w:val="left" w:pos="1211"/>
          <w:tab w:val="left" w:pos="1985"/>
        </w:tabs>
        <w:spacing w:before="240" w:line="360" w:lineRule="auto"/>
        <w:rPr>
          <w:rFonts w:ascii="Cambria" w:hAnsi="Cambria"/>
          <w:color w:val="000000" w:themeColor="text1"/>
        </w:rPr>
      </w:pPr>
      <w:r w:rsidRPr="00702C89">
        <w:rPr>
          <w:rFonts w:ascii="Cambria" w:hAnsi="Cambria"/>
          <w:b/>
          <w:color w:val="000000" w:themeColor="text1"/>
        </w:rPr>
        <w:t>7.10</w:t>
      </w:r>
      <w:r w:rsidRPr="00702C89">
        <w:rPr>
          <w:rFonts w:ascii="Cambria" w:hAnsi="Cambria"/>
          <w:color w:val="000000" w:themeColor="text1"/>
        </w:rPr>
        <w:t xml:space="preserve"> Encerrada a etapa</w:t>
      </w:r>
      <w:r w:rsidRPr="00100082">
        <w:rPr>
          <w:rFonts w:ascii="Cambria" w:hAnsi="Cambria"/>
          <w:color w:val="000000" w:themeColor="text1"/>
        </w:rPr>
        <w:t xml:space="preserve"> de envio de lances da sessão pública, </w:t>
      </w:r>
      <w:r w:rsidR="00F0785B">
        <w:rPr>
          <w:rFonts w:ascii="Cambria" w:hAnsi="Cambria"/>
          <w:color w:val="000000" w:themeColor="text1"/>
        </w:rPr>
        <w:t>a Pregoeira</w:t>
      </w:r>
      <w:r w:rsidRPr="00100082">
        <w:rPr>
          <w:rFonts w:ascii="Cambria" w:hAnsi="Cambria"/>
          <w:color w:val="000000" w:themeColor="text1"/>
        </w:rPr>
        <w:t xml:space="preserve"> deverá encaminhar pelo sistema eletrônico contraproposta à licitante que tenha apresentado o melhor preço, para que seja </w:t>
      </w:r>
      <w:r w:rsidRPr="00100082">
        <w:rPr>
          <w:rFonts w:ascii="Cambria" w:hAnsi="Cambria"/>
          <w:color w:val="000000" w:themeColor="text1"/>
        </w:rPr>
        <w:lastRenderedPageBreak/>
        <w:t>obtida a melhor proposta, vedada a negociação em condições diferentes das previstas neste Edital.</w:t>
      </w:r>
    </w:p>
    <w:p w14:paraId="493DA1C6" w14:textId="77777777" w:rsidR="006A51F9" w:rsidRPr="00100082"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A negociação será realizada por meio do sistema, podendo ser acompanhada pelas demais licitantes.</w:t>
      </w:r>
    </w:p>
    <w:p w14:paraId="5C73FEDF"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100082">
        <w:rPr>
          <w:rFonts w:ascii="Cambria" w:hAnsi="Cambria"/>
          <w:b/>
          <w:bCs/>
          <w:color w:val="000000" w:themeColor="text1"/>
        </w:rPr>
        <w:t>08. DO JULGAMENTO DAS PROPOSTAS</w:t>
      </w:r>
    </w:p>
    <w:p w14:paraId="690597F6" w14:textId="77777777" w:rsidR="006A51F9" w:rsidRPr="00100082" w:rsidRDefault="006A51F9" w:rsidP="00100082">
      <w:pPr>
        <w:widowControl w:val="0"/>
        <w:tabs>
          <w:tab w:val="left" w:pos="850"/>
          <w:tab w:val="left" w:pos="1211"/>
          <w:tab w:val="left" w:pos="1985"/>
        </w:tabs>
        <w:spacing w:before="240" w:line="360" w:lineRule="auto"/>
        <w:rPr>
          <w:rFonts w:ascii="Cambria" w:hAnsi="Cambria"/>
          <w:bCs/>
          <w:color w:val="000000" w:themeColor="text1"/>
        </w:rPr>
      </w:pPr>
      <w:r w:rsidRPr="00100082">
        <w:rPr>
          <w:rFonts w:ascii="Cambria" w:hAnsi="Cambria"/>
          <w:b/>
          <w:color w:val="000000" w:themeColor="text1"/>
        </w:rPr>
        <w:t>8.1</w:t>
      </w:r>
      <w:r w:rsidRPr="00100082">
        <w:rPr>
          <w:rFonts w:ascii="Cambria" w:hAnsi="Cambria"/>
          <w:color w:val="000000" w:themeColor="text1"/>
        </w:rPr>
        <w:t xml:space="preserve"> </w:t>
      </w:r>
      <w:r w:rsidRPr="00100082">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0057171F"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8.2</w:t>
      </w:r>
      <w:r w:rsidRPr="00100082">
        <w:rPr>
          <w:rFonts w:ascii="Cambria" w:hAnsi="Cambria"/>
          <w:color w:val="000000" w:themeColor="text1"/>
        </w:rPr>
        <w:t xml:space="preserve"> </w:t>
      </w:r>
      <w:r w:rsidR="00F0785B">
        <w:rPr>
          <w:rFonts w:ascii="Cambria" w:hAnsi="Cambria"/>
          <w:color w:val="000000" w:themeColor="text1"/>
        </w:rPr>
        <w:t>A Pregoeira</w:t>
      </w:r>
      <w:r w:rsidRPr="00100082">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3D49A6AE"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w:t>
      </w:r>
      <w:r w:rsidR="00F0785B">
        <w:rPr>
          <w:rFonts w:ascii="Cambria" w:hAnsi="Cambria"/>
          <w:color w:val="000000" w:themeColor="text1"/>
        </w:rPr>
        <w:t>A Pregoeira</w:t>
      </w:r>
      <w:r w:rsidRPr="00100082">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III.</w:t>
      </w:r>
      <w:r w:rsidRPr="00100082">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IV.</w:t>
      </w:r>
      <w:r w:rsidRPr="00100082">
        <w:rPr>
          <w:rFonts w:ascii="Cambria" w:hAnsi="Cambria"/>
          <w:color w:val="000000" w:themeColor="text1"/>
        </w:rPr>
        <w:t xml:space="preserve"> Não serão aceitas propostas com valores superiores aos estimados ou com preços manifestadamente inexequíveis.</w:t>
      </w:r>
    </w:p>
    <w:p w14:paraId="4A95D503"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No caso de bens e serviços em geral, é indício de inexequibilidade das propostas valores inferiores a 50% (Cinquenta por cento) do valor orçado pela Administração.</w:t>
      </w:r>
    </w:p>
    <w:p w14:paraId="7119BF89" w14:textId="14DC94C3"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A inexequibilidade, na hipótese que se trata a alínea anterior somente será identificada após diligência d</w:t>
      </w:r>
      <w:r w:rsidR="00F0785B">
        <w:rPr>
          <w:rFonts w:ascii="Cambria" w:hAnsi="Cambria"/>
          <w:color w:val="000000" w:themeColor="text1"/>
        </w:rPr>
        <w:t>a Pregoeira</w:t>
      </w:r>
      <w:r w:rsidRPr="00100082">
        <w:rPr>
          <w:rFonts w:ascii="Cambria" w:hAnsi="Cambria"/>
          <w:color w:val="000000" w:themeColor="text1"/>
        </w:rPr>
        <w:t>, que comprove:</w:t>
      </w:r>
    </w:p>
    <w:p w14:paraId="03D5D6BF" w14:textId="77777777" w:rsidR="006A51F9" w:rsidRPr="00100082" w:rsidRDefault="006A51F9" w:rsidP="00100082">
      <w:pPr>
        <w:widowControl w:val="0"/>
        <w:tabs>
          <w:tab w:val="left" w:pos="850"/>
          <w:tab w:val="left" w:pos="1211"/>
        </w:tabs>
        <w:spacing w:before="240" w:line="360" w:lineRule="auto"/>
        <w:ind w:left="851" w:firstLine="567"/>
        <w:rPr>
          <w:rFonts w:ascii="Cambria" w:hAnsi="Cambria"/>
          <w:color w:val="000000" w:themeColor="text1"/>
        </w:rPr>
      </w:pPr>
      <w:r w:rsidRPr="00100082">
        <w:rPr>
          <w:rFonts w:ascii="Cambria" w:hAnsi="Cambria"/>
          <w:b/>
          <w:bCs/>
          <w:color w:val="000000" w:themeColor="text1"/>
        </w:rPr>
        <w:t>1.</w:t>
      </w:r>
      <w:r w:rsidRPr="00100082">
        <w:rPr>
          <w:rFonts w:ascii="Cambria" w:hAnsi="Cambria"/>
          <w:color w:val="000000" w:themeColor="text1"/>
        </w:rPr>
        <w:t xml:space="preserve"> Que o custo do licitante ultrapassa o valor da proposta.</w:t>
      </w:r>
    </w:p>
    <w:p w14:paraId="3D9C071F" w14:textId="77777777" w:rsidR="006A51F9" w:rsidRPr="00100082" w:rsidRDefault="006A51F9" w:rsidP="00100082">
      <w:pPr>
        <w:widowControl w:val="0"/>
        <w:tabs>
          <w:tab w:val="left" w:pos="850"/>
          <w:tab w:val="left" w:pos="1211"/>
        </w:tabs>
        <w:spacing w:before="240" w:line="360" w:lineRule="auto"/>
        <w:ind w:left="851" w:firstLine="567"/>
        <w:rPr>
          <w:rFonts w:ascii="Cambria" w:hAnsi="Cambria"/>
          <w:color w:val="000000" w:themeColor="text1"/>
        </w:rPr>
      </w:pPr>
      <w:r w:rsidRPr="00100082">
        <w:rPr>
          <w:rFonts w:ascii="Cambria" w:hAnsi="Cambria"/>
          <w:b/>
          <w:bCs/>
          <w:color w:val="000000" w:themeColor="text1"/>
        </w:rPr>
        <w:t>2.</w:t>
      </w:r>
      <w:r w:rsidRPr="00100082">
        <w:rPr>
          <w:rFonts w:ascii="Cambria" w:hAnsi="Cambria"/>
          <w:color w:val="000000" w:themeColor="text1"/>
        </w:rPr>
        <w:t xml:space="preserve"> Inexistirem custos de oportunidade capazes de justificar o vulto da oferta.</w:t>
      </w:r>
    </w:p>
    <w:p w14:paraId="25CA10C5" w14:textId="5CDAB68A"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lastRenderedPageBreak/>
        <w:t xml:space="preserve">8.3 </w:t>
      </w:r>
      <w:r w:rsidR="00F0785B">
        <w:rPr>
          <w:rFonts w:ascii="Cambria" w:hAnsi="Cambria"/>
          <w:bCs/>
          <w:color w:val="000000" w:themeColor="text1"/>
        </w:rPr>
        <w:t>A Pregoeira</w:t>
      </w:r>
      <w:r w:rsidRPr="00100082">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1C587DEC"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 O prazo para envio dos documentos será de 02 (duas) horas, contados a partir da convocação formal realizada pel</w:t>
      </w:r>
      <w:r w:rsidR="00F0785B">
        <w:rPr>
          <w:rFonts w:ascii="Cambria" w:hAnsi="Cambria"/>
          <w:b/>
          <w:color w:val="000000" w:themeColor="text1"/>
        </w:rPr>
        <w:t>a Pregoeira</w:t>
      </w:r>
      <w:r w:rsidRPr="00100082">
        <w:rPr>
          <w:rFonts w:ascii="Cambria" w:hAnsi="Cambria"/>
          <w:b/>
          <w:color w:val="000000" w:themeColor="text1"/>
        </w:rPr>
        <w:t xml:space="preserve"> através do sistema eletrônico</w:t>
      </w:r>
      <w:r w:rsidR="00B34CB5">
        <w:rPr>
          <w:rFonts w:ascii="Cambria" w:hAnsi="Cambria"/>
          <w:b/>
          <w:color w:val="000000" w:themeColor="text1"/>
        </w:rPr>
        <w:t>, podendo ser prorrogado mediante justificativa</w:t>
      </w:r>
      <w:r w:rsidRPr="00100082">
        <w:rPr>
          <w:rFonts w:ascii="Cambria" w:hAnsi="Cambria"/>
          <w:b/>
          <w:color w:val="000000" w:themeColor="text1"/>
        </w:rPr>
        <w:t>.</w:t>
      </w:r>
    </w:p>
    <w:p w14:paraId="0CCC7D8F"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78F662B7"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Fonts w:ascii="Cambria" w:hAnsi="Cambria"/>
          <w:b/>
          <w:color w:val="000000" w:themeColor="text1"/>
        </w:rPr>
        <w:t xml:space="preserve">8.4 </w:t>
      </w:r>
      <w:r w:rsidRPr="00100082">
        <w:rPr>
          <w:rFonts w:ascii="Cambria" w:hAnsi="Cambria"/>
          <w:bCs/>
          <w:color w:val="000000" w:themeColor="text1"/>
        </w:rPr>
        <w:t>A licitante que abandonar o certame, deixando de enviar a documentação indicada neste edital na plataforma BNC (</w:t>
      </w:r>
      <w:hyperlink r:id="rId21" w:history="1">
        <w:r w:rsidRPr="00100082">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100082">
        <w:rPr>
          <w:rStyle w:val="Hyperlink"/>
          <w:rFonts w:ascii="Cambria" w:hAnsi="Cambria"/>
          <w:color w:val="000000" w:themeColor="text1"/>
          <w:u w:val="none"/>
        </w:rPr>
        <w:t>), se assim solicitado pel</w:t>
      </w:r>
      <w:r w:rsidR="00F0785B">
        <w:rPr>
          <w:rStyle w:val="Hyperlink"/>
          <w:rFonts w:ascii="Cambria" w:hAnsi="Cambria"/>
          <w:color w:val="000000" w:themeColor="text1"/>
          <w:u w:val="none"/>
        </w:rPr>
        <w:t>a Pregoeira</w:t>
      </w:r>
      <w:r w:rsidRPr="00100082">
        <w:rPr>
          <w:rStyle w:val="Hyperlink"/>
          <w:rFonts w:ascii="Cambria" w:hAnsi="Cambria"/>
          <w:color w:val="000000" w:themeColor="text1"/>
          <w:u w:val="none"/>
        </w:rPr>
        <w:t>, será desclassificada e sujeitar-se-á às sanções previstas neste instrumento convocatório.</w:t>
      </w:r>
    </w:p>
    <w:p w14:paraId="5281E3C4" w14:textId="743E5541"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8.5</w:t>
      </w:r>
      <w:r w:rsidRPr="00100082">
        <w:rPr>
          <w:rStyle w:val="Hyperlink"/>
          <w:rFonts w:ascii="Cambria" w:hAnsi="Cambria"/>
          <w:color w:val="000000" w:themeColor="text1"/>
          <w:u w:val="none"/>
        </w:rPr>
        <w:t xml:space="preserve"> Se a proposta não for aceitável, ou se a licitante não atender as exigências de habilitação, </w:t>
      </w:r>
      <w:r w:rsidR="00F0785B">
        <w:rPr>
          <w:rStyle w:val="Hyperlink"/>
          <w:rFonts w:ascii="Cambria" w:hAnsi="Cambria"/>
          <w:color w:val="000000" w:themeColor="text1"/>
          <w:u w:val="none"/>
        </w:rPr>
        <w:t>a Pregoeira</w:t>
      </w:r>
      <w:r w:rsidRPr="00100082">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8.6</w:t>
      </w:r>
      <w:r w:rsidRPr="00100082">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8.7</w:t>
      </w:r>
      <w:r w:rsidRPr="00100082">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8.8</w:t>
      </w:r>
      <w:r w:rsidRPr="00100082">
        <w:rPr>
          <w:rStyle w:val="Hyperlink"/>
          <w:rFonts w:ascii="Cambria" w:hAnsi="Cambria"/>
          <w:color w:val="000000" w:themeColor="text1"/>
          <w:u w:val="none"/>
        </w:rPr>
        <w:t xml:space="preserve"> Será desclassificada a proposta que: </w:t>
      </w:r>
    </w:p>
    <w:p w14:paraId="1C74222C"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w:t>
      </w:r>
      <w:r w:rsidRPr="00100082">
        <w:rPr>
          <w:rFonts w:ascii="Cambria" w:hAnsi="Cambria"/>
          <w:bCs/>
          <w:color w:val="000000" w:themeColor="text1"/>
        </w:rPr>
        <w:t xml:space="preserve"> Não atenda as exigências deste ato convocatório e ou contiver vícios insanáveis.</w:t>
      </w:r>
    </w:p>
    <w:p w14:paraId="2E4FA17E"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II.</w:t>
      </w:r>
      <w:r w:rsidRPr="00100082">
        <w:rPr>
          <w:rFonts w:ascii="Cambria" w:hAnsi="Cambria"/>
          <w:bCs/>
          <w:color w:val="000000" w:themeColor="text1"/>
        </w:rPr>
        <w:t xml:space="preserve"> Não obedecer às especificações técnicas contidas no Edital.</w:t>
      </w:r>
    </w:p>
    <w:p w14:paraId="3FF326C8"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III.</w:t>
      </w:r>
      <w:r w:rsidRPr="00100082">
        <w:rPr>
          <w:rFonts w:ascii="Cambria" w:hAnsi="Cambria"/>
          <w:bCs/>
          <w:color w:val="000000" w:themeColor="text1"/>
        </w:rPr>
        <w:t xml:space="preserve"> Esteja o valor, acima do estimado previsto no Edital.</w:t>
      </w:r>
    </w:p>
    <w:p w14:paraId="6E238F7C"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IV.</w:t>
      </w:r>
      <w:r w:rsidRPr="00100082">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lastRenderedPageBreak/>
        <w:t>8.9</w:t>
      </w:r>
      <w:r w:rsidRPr="00100082">
        <w:rPr>
          <w:rFonts w:ascii="Cambria" w:hAnsi="Cambria"/>
          <w:bCs/>
          <w:color w:val="000000" w:themeColor="text1"/>
        </w:rPr>
        <w:t xml:space="preserve"> A desclassificação das propostas será sempre fundamentada e registrada no sistema, com possibilidade de acompanhamento “</w:t>
      </w:r>
      <w:r w:rsidRPr="00100082">
        <w:rPr>
          <w:rFonts w:ascii="Cambria" w:hAnsi="Cambria"/>
          <w:bCs/>
          <w:i/>
          <w:iCs/>
          <w:color w:val="000000" w:themeColor="text1"/>
        </w:rPr>
        <w:t>on-line</w:t>
      </w:r>
      <w:r w:rsidRPr="00100082">
        <w:rPr>
          <w:rFonts w:ascii="Cambria" w:hAnsi="Cambria"/>
          <w:bCs/>
          <w:color w:val="000000" w:themeColor="text1"/>
        </w:rPr>
        <w:t>” pelos licitantes.</w:t>
      </w:r>
    </w:p>
    <w:p w14:paraId="0E9C6E7D"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8.10</w:t>
      </w:r>
      <w:r w:rsidRPr="00100082">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8.11</w:t>
      </w:r>
      <w:r w:rsidRPr="00100082">
        <w:rPr>
          <w:rFonts w:ascii="Cambria" w:hAnsi="Cambria"/>
          <w:bCs/>
          <w:color w:val="000000" w:themeColor="text1"/>
        </w:rPr>
        <w:t xml:space="preserve"> Ocorrendo divergência entre os valores unitários e o valor total prevalecerá o primeiro.</w:t>
      </w:r>
    </w:p>
    <w:p w14:paraId="2604E083" w14:textId="0393D344"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8.12</w:t>
      </w:r>
      <w:r w:rsidRPr="00100082">
        <w:rPr>
          <w:rFonts w:ascii="Cambria" w:hAnsi="Cambria"/>
          <w:bCs/>
          <w:color w:val="000000" w:themeColor="text1"/>
        </w:rPr>
        <w:t xml:space="preserve"> A critério d</w:t>
      </w:r>
      <w:r w:rsidR="00F0785B">
        <w:rPr>
          <w:rFonts w:ascii="Cambria" w:hAnsi="Cambria"/>
          <w:bCs/>
          <w:color w:val="000000" w:themeColor="text1"/>
        </w:rPr>
        <w:t>a Pregoeira</w:t>
      </w:r>
      <w:r w:rsidRPr="00100082">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8.13</w:t>
      </w:r>
      <w:r w:rsidRPr="00100082">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361FE060"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8.14</w:t>
      </w:r>
      <w:r w:rsidRPr="00100082">
        <w:rPr>
          <w:rFonts w:ascii="Cambria" w:hAnsi="Cambria"/>
          <w:bCs/>
          <w:color w:val="000000" w:themeColor="text1"/>
        </w:rPr>
        <w:t xml:space="preserve"> Se a proposta não for aceitável, se o licitante deixar de enviar a proposta, ou ainda, se não atender as exigências </w:t>
      </w:r>
      <w:proofErr w:type="spellStart"/>
      <w:r w:rsidRPr="00100082">
        <w:rPr>
          <w:rFonts w:ascii="Cambria" w:hAnsi="Cambria"/>
          <w:bCs/>
          <w:color w:val="000000" w:themeColor="text1"/>
        </w:rPr>
        <w:t>habilitatórias</w:t>
      </w:r>
      <w:proofErr w:type="spellEnd"/>
      <w:r w:rsidRPr="00100082">
        <w:rPr>
          <w:rFonts w:ascii="Cambria" w:hAnsi="Cambria"/>
          <w:bCs/>
          <w:color w:val="000000" w:themeColor="text1"/>
        </w:rPr>
        <w:t xml:space="preserve">, </w:t>
      </w:r>
      <w:r w:rsidR="00F0785B">
        <w:rPr>
          <w:rFonts w:ascii="Cambria" w:hAnsi="Cambria"/>
          <w:bCs/>
          <w:color w:val="000000" w:themeColor="text1"/>
        </w:rPr>
        <w:t>a Pregoeira</w:t>
      </w:r>
      <w:r w:rsidRPr="00100082">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270B4244"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w:t>
      </w:r>
      <w:r w:rsidRPr="00100082">
        <w:rPr>
          <w:rFonts w:ascii="Cambria" w:hAnsi="Cambria"/>
          <w:bCs/>
          <w:color w:val="000000" w:themeColor="text1"/>
        </w:rPr>
        <w:t xml:space="preserve"> No caso previsto no subitem 8.14, </w:t>
      </w:r>
      <w:r w:rsidR="00F0785B">
        <w:rPr>
          <w:rFonts w:ascii="Cambria" w:hAnsi="Cambria"/>
          <w:bCs/>
          <w:color w:val="000000" w:themeColor="text1"/>
        </w:rPr>
        <w:t>a Pregoeira</w:t>
      </w:r>
      <w:r w:rsidRPr="00100082">
        <w:rPr>
          <w:rFonts w:ascii="Cambria" w:hAnsi="Cambria"/>
          <w:bCs/>
          <w:color w:val="000000" w:themeColor="text1"/>
        </w:rPr>
        <w:t xml:space="preserve"> deverá negociar com a licitante, para que seja obtido melhor preço.</w:t>
      </w:r>
    </w:p>
    <w:p w14:paraId="4FB9D858"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8.15</w:t>
      </w:r>
      <w:r w:rsidRPr="00100082">
        <w:rPr>
          <w:rFonts w:ascii="Cambria" w:hAnsi="Cambria"/>
          <w:color w:val="000000" w:themeColor="text1"/>
        </w:rPr>
        <w:t xml:space="preserve"> Constatado o atendimento às exigências fixadas neste Edital, à licitante terá a sua proposta aceita.</w:t>
      </w:r>
    </w:p>
    <w:p w14:paraId="27AD77B2"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 xml:space="preserve">09. DA HABILITAÇÃO </w:t>
      </w:r>
    </w:p>
    <w:p w14:paraId="44D5A555"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9.1</w:t>
      </w:r>
      <w:r w:rsidRPr="00100082">
        <w:rPr>
          <w:rFonts w:ascii="Cambria" w:hAnsi="Cambria"/>
          <w:color w:val="000000" w:themeColor="text1"/>
        </w:rPr>
        <w:t xml:space="preserve"> Será exigida a apresentação dos documentos de habilitação apenas da licitante vencedora.</w:t>
      </w:r>
    </w:p>
    <w:p w14:paraId="53347429" w14:textId="10513F6B" w:rsidR="006A51F9" w:rsidRPr="00100082" w:rsidRDefault="006A51F9" w:rsidP="00100082">
      <w:pPr>
        <w:widowControl w:val="0"/>
        <w:tabs>
          <w:tab w:val="left" w:pos="850"/>
          <w:tab w:val="left" w:pos="1211"/>
        </w:tabs>
        <w:spacing w:before="240" w:line="360" w:lineRule="auto"/>
        <w:rPr>
          <w:rFonts w:ascii="Cambria" w:hAnsi="Cambria"/>
          <w:b/>
          <w:color w:val="000000" w:themeColor="text1"/>
        </w:rPr>
      </w:pPr>
      <w:r w:rsidRPr="00100082">
        <w:rPr>
          <w:rFonts w:ascii="Cambria" w:hAnsi="Cambria"/>
          <w:b/>
          <w:color w:val="000000" w:themeColor="text1"/>
        </w:rPr>
        <w:t>9.2 Para fins de habilitação a licitante deverá apresentar toda documentação exigida neste edital no prazo de 02 (duas) horas, a contar da convocação pel</w:t>
      </w:r>
      <w:r w:rsidR="00F0785B">
        <w:rPr>
          <w:rFonts w:ascii="Cambria" w:hAnsi="Cambria"/>
          <w:b/>
          <w:color w:val="000000" w:themeColor="text1"/>
        </w:rPr>
        <w:t>a Pregoeira</w:t>
      </w:r>
      <w:r w:rsidRPr="00100082">
        <w:rPr>
          <w:rFonts w:ascii="Cambria" w:hAnsi="Cambria"/>
          <w:b/>
          <w:color w:val="000000" w:themeColor="text1"/>
        </w:rPr>
        <w:t xml:space="preserve"> em campo próprio do sistema Bolsa Nacional de Compras – BNC.</w:t>
      </w:r>
    </w:p>
    <w:p w14:paraId="1E593146"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w:t>
      </w:r>
      <w:r w:rsidRPr="00100082">
        <w:rPr>
          <w:rFonts w:ascii="Cambria" w:hAnsi="Cambria"/>
          <w:color w:val="000000" w:themeColor="text1"/>
        </w:rPr>
        <w:lastRenderedPageBreak/>
        <w:t>possam resultar em sua inabilitação, caso não conste toda documentação no SICAF ou seu cadastro não esteja efetivamente atualizado junto ao mesmo.</w:t>
      </w:r>
    </w:p>
    <w:p w14:paraId="2015DD46" w14:textId="77777777" w:rsidR="006A51F9" w:rsidRPr="00100082" w:rsidRDefault="006A51F9" w:rsidP="00100082">
      <w:pPr>
        <w:widowControl w:val="0"/>
        <w:tabs>
          <w:tab w:val="left" w:pos="850"/>
          <w:tab w:val="left" w:pos="1211"/>
        </w:tabs>
        <w:spacing w:before="240" w:line="360" w:lineRule="auto"/>
        <w:rPr>
          <w:rFonts w:ascii="Cambria" w:hAnsi="Cambria" w:cs="Arial"/>
          <w:color w:val="000000" w:themeColor="text1"/>
        </w:rPr>
      </w:pPr>
      <w:r w:rsidRPr="00100082">
        <w:rPr>
          <w:rFonts w:ascii="Cambria" w:hAnsi="Cambria"/>
          <w:b/>
          <w:bCs/>
          <w:color w:val="000000" w:themeColor="text1"/>
        </w:rPr>
        <w:t>9.3</w:t>
      </w:r>
      <w:r w:rsidRPr="00100082">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100082">
        <w:rPr>
          <w:rFonts w:ascii="Cambria" w:hAnsi="Cambria" w:cs="Arial"/>
          <w:color w:val="000000" w:themeColor="text1"/>
        </w:rPr>
        <w:t>§ 2º, do Decreto Municipal nº 21, de 2024.</w:t>
      </w:r>
    </w:p>
    <w:p w14:paraId="01D6909D"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bCs/>
          <w:color w:val="000000" w:themeColor="text1"/>
        </w:rPr>
        <w:t>9.4</w:t>
      </w:r>
      <w:r w:rsidRPr="00100082">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65866858"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bCs/>
          <w:color w:val="000000" w:themeColor="text1"/>
        </w:rPr>
        <w:t>9.5</w:t>
      </w:r>
      <w:r w:rsidRPr="00100082">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66120D">
        <w:rPr>
          <w:rFonts w:ascii="Cambria" w:hAnsi="Cambria"/>
          <w:color w:val="000000" w:themeColor="text1"/>
        </w:rPr>
        <w:t>Pregoeira</w:t>
      </w:r>
      <w:r w:rsidRPr="00100082">
        <w:rPr>
          <w:rFonts w:ascii="Cambria" w:hAnsi="Cambria"/>
          <w:color w:val="000000" w:themeColor="text1"/>
        </w:rPr>
        <w:t xml:space="preserve"> para apresentar os documentos de habilitação.</w:t>
      </w:r>
    </w:p>
    <w:p w14:paraId="20A9E0E8" w14:textId="04586FAA"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9.6</w:t>
      </w:r>
      <w:r w:rsidRPr="00100082">
        <w:rPr>
          <w:rFonts w:ascii="Cambria" w:hAnsi="Cambria"/>
          <w:color w:val="000000" w:themeColor="text1"/>
        </w:rPr>
        <w:t xml:space="preserve"> Como condição prévia ao exame da documentação de habilitação do licitante detentor da proposta classificada em primeiro lugar, </w:t>
      </w:r>
      <w:r w:rsidR="00F0785B">
        <w:rPr>
          <w:rFonts w:ascii="Cambria" w:hAnsi="Cambria"/>
          <w:color w:val="000000" w:themeColor="text1"/>
        </w:rPr>
        <w:t>a Pregoeira</w:t>
      </w:r>
      <w:r w:rsidRPr="00100082">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 xml:space="preserve">9.7 </w:t>
      </w:r>
      <w:r w:rsidRPr="00100082">
        <w:rPr>
          <w:rFonts w:ascii="Cambria" w:hAnsi="Cambria"/>
          <w:color w:val="000000" w:themeColor="text1"/>
        </w:rPr>
        <w:t xml:space="preserve">A documentação relativa à </w:t>
      </w:r>
      <w:r w:rsidRPr="00100082">
        <w:rPr>
          <w:rFonts w:ascii="Cambria" w:hAnsi="Cambria"/>
          <w:b/>
          <w:color w:val="000000" w:themeColor="text1"/>
        </w:rPr>
        <w:t>Habilitação</w:t>
      </w:r>
      <w:r w:rsidRPr="00100082">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 HABILITAÇÃO JURÍDICA</w:t>
      </w:r>
    </w:p>
    <w:p w14:paraId="459B5DDF"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 xml:space="preserve">a) </w:t>
      </w:r>
      <w:r w:rsidRPr="00100082">
        <w:rPr>
          <w:rFonts w:ascii="Cambria" w:hAnsi="Cambria"/>
          <w:color w:val="000000" w:themeColor="text1"/>
        </w:rPr>
        <w:t xml:space="preserve">Documento oficial de identificação que contenha foto dos </w:t>
      </w:r>
      <w:r w:rsidRPr="00100082">
        <w:rPr>
          <w:rFonts w:ascii="Cambria" w:hAnsi="Cambria"/>
          <w:b/>
          <w:color w:val="000000" w:themeColor="text1"/>
        </w:rPr>
        <w:t>Sócios Administradores da Empresa.</w:t>
      </w:r>
    </w:p>
    <w:p w14:paraId="746D0CF3"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Certidão de Registro Comercial (no caso de empresa individual); ou</w:t>
      </w:r>
    </w:p>
    <w:p w14:paraId="1696B76C"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c)</w:t>
      </w:r>
      <w:r w:rsidRPr="00100082">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d)</w:t>
      </w:r>
      <w:r w:rsidRPr="00100082">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lastRenderedPageBreak/>
        <w:t>e)</w:t>
      </w:r>
      <w:r w:rsidRPr="00100082">
        <w:rPr>
          <w:rFonts w:ascii="Cambria" w:hAnsi="Cambria"/>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100082" w:rsidRDefault="006A51F9" w:rsidP="00100082">
      <w:pPr>
        <w:tabs>
          <w:tab w:val="left" w:pos="1701"/>
        </w:tabs>
        <w:spacing w:before="240" w:line="360" w:lineRule="auto"/>
        <w:ind w:firstLine="567"/>
        <w:rPr>
          <w:rFonts w:ascii="Cambria" w:hAnsi="Cambria"/>
          <w:b/>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w:t>
      </w:r>
      <w:r w:rsidRPr="00100082">
        <w:rPr>
          <w:rFonts w:ascii="Cambria" w:hAnsi="Cambria"/>
          <w:b/>
          <w:color w:val="000000" w:themeColor="text1"/>
        </w:rPr>
        <w:t>REGULARIDADE FISCAL, SOCIAL E TRABALHISTA</w:t>
      </w:r>
    </w:p>
    <w:p w14:paraId="22775D5B"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Prova de inscrição no Cadastro Nacional da Pessoa Jurídica (CNPJ);</w:t>
      </w:r>
    </w:p>
    <w:p w14:paraId="58452F6B" w14:textId="1C0673C4"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Prova de inscrição no cadastro de contribuintes </w:t>
      </w:r>
      <w:r w:rsidRPr="00100082">
        <w:rPr>
          <w:rFonts w:ascii="Cambria" w:hAnsi="Cambria"/>
          <w:b/>
          <w:color w:val="000000" w:themeColor="text1"/>
        </w:rPr>
        <w:t>Estadual</w:t>
      </w:r>
      <w:r w:rsidRPr="00100082">
        <w:rPr>
          <w:rFonts w:ascii="Cambria" w:hAnsi="Cambria"/>
          <w:color w:val="000000" w:themeColor="text1"/>
        </w:rPr>
        <w:t xml:space="preserve"> </w:t>
      </w:r>
      <w:r w:rsidR="00016D3A" w:rsidRPr="00100082">
        <w:rPr>
          <w:rFonts w:ascii="Cambria" w:hAnsi="Cambria"/>
          <w:color w:val="000000" w:themeColor="text1"/>
        </w:rPr>
        <w:t>e/</w:t>
      </w:r>
      <w:r w:rsidRPr="00100082">
        <w:rPr>
          <w:rFonts w:ascii="Cambria" w:hAnsi="Cambria"/>
          <w:i/>
          <w:color w:val="000000" w:themeColor="text1"/>
          <w:u w:val="single"/>
        </w:rPr>
        <w:t>ou</w:t>
      </w:r>
      <w:r w:rsidRPr="00100082">
        <w:rPr>
          <w:rFonts w:ascii="Cambria" w:hAnsi="Cambria"/>
          <w:color w:val="000000" w:themeColor="text1"/>
        </w:rPr>
        <w:t xml:space="preserve"> </w:t>
      </w:r>
      <w:r w:rsidRPr="00100082">
        <w:rPr>
          <w:rFonts w:ascii="Cambria" w:hAnsi="Cambria"/>
          <w:b/>
          <w:color w:val="000000" w:themeColor="text1"/>
        </w:rPr>
        <w:t>Municipal</w:t>
      </w:r>
      <w:r w:rsidRPr="00100082">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c)</w:t>
      </w:r>
      <w:r w:rsidRPr="00100082">
        <w:rPr>
          <w:rFonts w:ascii="Cambria" w:hAnsi="Cambria"/>
          <w:color w:val="000000" w:themeColor="text1"/>
        </w:rPr>
        <w:t xml:space="preserve"> Prova de regularidade com a </w:t>
      </w:r>
      <w:r w:rsidRPr="00100082">
        <w:rPr>
          <w:rFonts w:ascii="Cambria" w:hAnsi="Cambria"/>
          <w:b/>
          <w:color w:val="000000" w:themeColor="text1"/>
        </w:rPr>
        <w:t>Fazenda Federal/INSS</w:t>
      </w:r>
      <w:r w:rsidRPr="00100082">
        <w:rPr>
          <w:rFonts w:ascii="Cambria" w:hAnsi="Cambria"/>
          <w:color w:val="000000" w:themeColor="text1"/>
        </w:rPr>
        <w:t xml:space="preserve"> (Certidão Negativa de Tributos e Contribuições Federais e Dívida Ativa da União);</w:t>
      </w:r>
    </w:p>
    <w:p w14:paraId="32E92543"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d)</w:t>
      </w:r>
      <w:r w:rsidRPr="00100082">
        <w:rPr>
          <w:rFonts w:ascii="Cambria" w:hAnsi="Cambria"/>
          <w:color w:val="000000" w:themeColor="text1"/>
        </w:rPr>
        <w:t xml:space="preserve"> Prova de regularidade com a </w:t>
      </w:r>
      <w:r w:rsidRPr="00100082">
        <w:rPr>
          <w:rFonts w:ascii="Cambria" w:hAnsi="Cambria"/>
          <w:b/>
          <w:color w:val="000000" w:themeColor="text1"/>
        </w:rPr>
        <w:t>Fazenda Estadual</w:t>
      </w:r>
      <w:r w:rsidRPr="00100082">
        <w:rPr>
          <w:rFonts w:ascii="Cambria" w:hAnsi="Cambria"/>
          <w:color w:val="000000" w:themeColor="text1"/>
        </w:rPr>
        <w:t xml:space="preserve"> (Certidão Negativa de Débitos relativa ao ICMS);</w:t>
      </w:r>
    </w:p>
    <w:p w14:paraId="35474C57"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e)</w:t>
      </w:r>
      <w:r w:rsidRPr="00100082">
        <w:rPr>
          <w:rFonts w:ascii="Cambria" w:hAnsi="Cambria"/>
          <w:color w:val="000000" w:themeColor="text1"/>
        </w:rPr>
        <w:t xml:space="preserve"> Prova de regularidade com a </w:t>
      </w:r>
      <w:r w:rsidRPr="00100082">
        <w:rPr>
          <w:rFonts w:ascii="Cambria" w:hAnsi="Cambria"/>
          <w:b/>
          <w:color w:val="000000" w:themeColor="text1"/>
        </w:rPr>
        <w:t>Fazenda</w:t>
      </w:r>
      <w:r w:rsidRPr="00100082">
        <w:rPr>
          <w:rFonts w:ascii="Cambria" w:hAnsi="Cambria"/>
          <w:color w:val="000000" w:themeColor="text1"/>
        </w:rPr>
        <w:t xml:space="preserve"> </w:t>
      </w:r>
      <w:r w:rsidRPr="00100082">
        <w:rPr>
          <w:rFonts w:ascii="Cambria" w:hAnsi="Cambria"/>
          <w:b/>
          <w:color w:val="000000" w:themeColor="text1"/>
        </w:rPr>
        <w:t>Municipal</w:t>
      </w:r>
      <w:r w:rsidRPr="00100082">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f)</w:t>
      </w:r>
      <w:r w:rsidRPr="00100082">
        <w:rPr>
          <w:rFonts w:ascii="Cambria" w:hAnsi="Cambria"/>
          <w:color w:val="000000" w:themeColor="text1"/>
        </w:rPr>
        <w:t xml:space="preserve"> Prova de regularidade relativa ao </w:t>
      </w:r>
      <w:r w:rsidRPr="00100082">
        <w:rPr>
          <w:rFonts w:ascii="Cambria" w:hAnsi="Cambria"/>
          <w:b/>
          <w:color w:val="000000" w:themeColor="text1"/>
        </w:rPr>
        <w:t>Fundo de Garantia por Tempo de Serviço</w:t>
      </w:r>
      <w:r w:rsidRPr="00100082">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g)</w:t>
      </w:r>
      <w:r w:rsidRPr="00100082">
        <w:rPr>
          <w:rFonts w:ascii="Cambria" w:hAnsi="Cambria"/>
          <w:color w:val="000000" w:themeColor="text1"/>
        </w:rPr>
        <w:t xml:space="preserve"> </w:t>
      </w:r>
      <w:r w:rsidRPr="00100082">
        <w:rPr>
          <w:rFonts w:ascii="Cambria" w:hAnsi="Cambria"/>
          <w:b/>
          <w:color w:val="000000" w:themeColor="text1"/>
        </w:rPr>
        <w:t>Certidão Negativa de Débitos Trabalhistas</w:t>
      </w:r>
      <w:r w:rsidRPr="00100082">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100082">
        <w:rPr>
          <w:rFonts w:ascii="Cambria" w:hAnsi="Cambria"/>
          <w:color w:val="000000" w:themeColor="text1"/>
          <w:u w:val="single"/>
          <w:vertAlign w:val="superscript"/>
        </w:rPr>
        <w:t>o</w:t>
      </w:r>
      <w:r w:rsidRPr="00100082">
        <w:rPr>
          <w:rFonts w:ascii="Cambria" w:hAnsi="Cambria"/>
          <w:color w:val="000000" w:themeColor="text1"/>
        </w:rPr>
        <w:t xml:space="preserve"> 5.452, de 1</w:t>
      </w:r>
      <w:r w:rsidRPr="00100082">
        <w:rPr>
          <w:rFonts w:ascii="Cambria" w:hAnsi="Cambria"/>
          <w:color w:val="000000" w:themeColor="text1"/>
          <w:u w:val="single"/>
          <w:vertAlign w:val="superscript"/>
        </w:rPr>
        <w:t>o</w:t>
      </w:r>
      <w:r w:rsidRPr="00100082">
        <w:rPr>
          <w:rFonts w:ascii="Cambria" w:hAnsi="Cambria"/>
          <w:color w:val="000000" w:themeColor="text1"/>
        </w:rPr>
        <w:t xml:space="preserve"> de maio de 1943 e da Lei Federal nº 12.440, de 2011.</w:t>
      </w:r>
    </w:p>
    <w:p w14:paraId="72DADD9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III. QUALIFICAÇÃO ECONÔMICA - FINANCEIRA</w:t>
      </w:r>
    </w:p>
    <w:p w14:paraId="517315DC" w14:textId="5E3A9659"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 Certidão Negativa de Feitos sobre Falência</w:t>
      </w:r>
      <w:r w:rsidRPr="00100082">
        <w:rPr>
          <w:rFonts w:ascii="Cambria" w:hAnsi="Cambria"/>
          <w:color w:val="000000" w:themeColor="text1"/>
        </w:rPr>
        <w:t xml:space="preserve">, expedida pelo Cartório Distribuidor da sede da licitante, com data de emissão de, no máximo, </w:t>
      </w:r>
      <w:r w:rsidR="00904217">
        <w:rPr>
          <w:rFonts w:ascii="Cambria" w:hAnsi="Cambria"/>
          <w:color w:val="000000" w:themeColor="text1"/>
        </w:rPr>
        <w:t>30</w:t>
      </w:r>
      <w:r w:rsidRPr="00100082">
        <w:rPr>
          <w:rFonts w:ascii="Cambria" w:hAnsi="Cambria"/>
          <w:color w:val="000000" w:themeColor="text1"/>
        </w:rPr>
        <w:t xml:space="preserve"> (</w:t>
      </w:r>
      <w:r w:rsidR="00904217">
        <w:rPr>
          <w:rFonts w:ascii="Cambria" w:hAnsi="Cambria"/>
          <w:color w:val="000000" w:themeColor="text1"/>
        </w:rPr>
        <w:t>trinta</w:t>
      </w:r>
      <w:r w:rsidRPr="00100082">
        <w:rPr>
          <w:rFonts w:ascii="Cambria" w:hAnsi="Cambria"/>
          <w:color w:val="000000" w:themeColor="text1"/>
        </w:rPr>
        <w:t>) dias anteriores à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66120D">
        <w:rPr>
          <w:rFonts w:ascii="Cambria" w:hAnsi="Cambria"/>
          <w:color w:val="000000" w:themeColor="text1"/>
        </w:rPr>
        <w:t>Pregoeira</w:t>
      </w:r>
      <w:r w:rsidRPr="00100082">
        <w:rPr>
          <w:rFonts w:ascii="Cambria" w:hAnsi="Cambria"/>
          <w:color w:val="000000" w:themeColor="text1"/>
        </w:rPr>
        <w:t xml:space="preserve"> para apresentar os documentos de habilitação, ou dentro </w:t>
      </w:r>
      <w:r w:rsidRPr="00100082">
        <w:rPr>
          <w:rFonts w:ascii="Cambria" w:hAnsi="Cambria"/>
          <w:color w:val="000000" w:themeColor="text1"/>
        </w:rPr>
        <w:lastRenderedPageBreak/>
        <w:t>do prazo de validade constante no documento.</w:t>
      </w:r>
    </w:p>
    <w:p w14:paraId="471A8172" w14:textId="77777777" w:rsidR="006A51F9" w:rsidRPr="00100082" w:rsidRDefault="006A51F9" w:rsidP="00100082">
      <w:pPr>
        <w:spacing w:before="240" w:line="360" w:lineRule="auto"/>
        <w:ind w:left="567" w:firstLine="567"/>
        <w:rPr>
          <w:rFonts w:ascii="Cambria" w:eastAsia="Helvetica" w:hAnsi="Cambria" w:cs="Arial"/>
          <w:color w:val="000000" w:themeColor="text1"/>
        </w:rPr>
      </w:pPr>
      <w:r w:rsidRPr="00100082">
        <w:rPr>
          <w:rFonts w:ascii="Cambria" w:hAnsi="Cambria" w:cs="Arial"/>
          <w:b/>
          <w:color w:val="000000" w:themeColor="text1"/>
        </w:rPr>
        <w:t xml:space="preserve">b) Balanço Patrimonial, </w:t>
      </w:r>
      <w:r w:rsidRPr="00100082">
        <w:rPr>
          <w:rFonts w:ascii="Cambria" w:hAnsi="Cambria" w:cs="Arial"/>
          <w:bCs/>
          <w:color w:val="000000" w:themeColor="text1"/>
        </w:rPr>
        <w:t>demonstração de resultado de exercício e demais demonstrações contábeis dos 02 (dois) últimos exercícios sociais</w:t>
      </w:r>
      <w:r w:rsidRPr="00100082">
        <w:rPr>
          <w:rFonts w:ascii="Cambria" w:eastAsia="Helvetica" w:hAnsi="Cambria" w:cs="Arial"/>
          <w:color w:val="000000" w:themeColor="text1"/>
        </w:rPr>
        <w:t>.</w:t>
      </w:r>
    </w:p>
    <w:p w14:paraId="5EE4DB2A" w14:textId="5D1BFCBB" w:rsidR="006A51F9" w:rsidRPr="00100082" w:rsidRDefault="006A51F9" w:rsidP="00100082">
      <w:pPr>
        <w:spacing w:before="240" w:line="360" w:lineRule="auto"/>
        <w:ind w:left="1134" w:firstLine="567"/>
        <w:rPr>
          <w:rFonts w:ascii="Cambria" w:eastAsia="Helvetica" w:hAnsi="Cambria" w:cs="Arial"/>
          <w:color w:val="000000" w:themeColor="text1"/>
        </w:rPr>
      </w:pPr>
      <w:r w:rsidRPr="00100082">
        <w:rPr>
          <w:rFonts w:ascii="Cambria" w:eastAsia="Helvetica" w:hAnsi="Cambria" w:cs="Arial"/>
          <w:b/>
          <w:bCs/>
          <w:color w:val="000000" w:themeColor="text1"/>
        </w:rPr>
        <w:t>1.</w:t>
      </w:r>
      <w:r w:rsidRPr="00100082">
        <w:rPr>
          <w:rFonts w:ascii="Cambria" w:eastAsia="Helvetica" w:hAnsi="Cambria" w:cs="Arial"/>
          <w:color w:val="000000" w:themeColor="text1"/>
        </w:rPr>
        <w:t xml:space="preserve"> A boa situação financeira da licitante</w:t>
      </w:r>
      <w:r w:rsidR="00702C89">
        <w:rPr>
          <w:rFonts w:ascii="Cambria" w:eastAsia="Helvetica" w:hAnsi="Cambria" w:cs="Arial"/>
          <w:color w:val="000000" w:themeColor="text1"/>
        </w:rPr>
        <w:t xml:space="preserve"> dos </w:t>
      </w:r>
      <w:r w:rsidR="000E648B" w:rsidRPr="00100082">
        <w:rPr>
          <w:rFonts w:ascii="Cambria" w:hAnsi="Cambria" w:cs="Arial"/>
          <w:bCs/>
          <w:color w:val="000000" w:themeColor="text1"/>
        </w:rPr>
        <w:t>02 (dois) últimos exercícios sociais</w:t>
      </w:r>
      <w:r w:rsidR="00DB0E1D" w:rsidRPr="00100082">
        <w:rPr>
          <w:rFonts w:ascii="Cambria" w:eastAsia="Helvetica" w:hAnsi="Cambria" w:cs="Arial"/>
          <w:color w:val="000000" w:themeColor="text1"/>
        </w:rPr>
        <w:t xml:space="preserve">, devidamente assinada pelo responsável </w:t>
      </w:r>
      <w:r w:rsidR="001C2364" w:rsidRPr="00100082">
        <w:rPr>
          <w:rFonts w:ascii="Cambria" w:eastAsia="Helvetica" w:hAnsi="Cambria" w:cs="Arial"/>
          <w:color w:val="000000" w:themeColor="text1"/>
        </w:rPr>
        <w:t>contábil,</w:t>
      </w:r>
      <w:r w:rsidRPr="00100082">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100082" w:rsidRDefault="006A51F9" w:rsidP="00100082">
      <w:pPr>
        <w:spacing w:before="240" w:line="360" w:lineRule="auto"/>
        <w:ind w:left="1557" w:firstLine="567"/>
        <w:rPr>
          <w:rFonts w:ascii="Cambria" w:hAnsi="Cambria" w:cs="Times New Roman"/>
          <w:color w:val="000000" w:themeColor="text1"/>
          <w:lang w:val="en-US"/>
        </w:rPr>
      </w:pPr>
      <w:proofErr w:type="spellStart"/>
      <w:r w:rsidRPr="00100082">
        <w:rPr>
          <w:rFonts w:ascii="Cambria" w:hAnsi="Cambria" w:cs="Times New Roman"/>
          <w:b/>
          <w:color w:val="000000" w:themeColor="text1"/>
          <w:lang w:val="en-US"/>
        </w:rPr>
        <w:t>Fórmula</w:t>
      </w:r>
      <w:proofErr w:type="spellEnd"/>
      <w:r w:rsidRPr="00100082">
        <w:rPr>
          <w:rFonts w:ascii="Cambria" w:hAnsi="Cambria" w:cs="Times New Roman"/>
          <w:b/>
          <w:color w:val="000000" w:themeColor="text1"/>
          <w:lang w:val="en-US"/>
        </w:rPr>
        <w:t>:</w:t>
      </w:r>
      <w:r w:rsidRPr="00100082">
        <w:rPr>
          <w:rFonts w:ascii="Cambria" w:hAnsi="Cambria" w:cs="Times New Roman"/>
          <w:color w:val="000000" w:themeColor="text1"/>
          <w:lang w:val="en-US"/>
        </w:rPr>
        <w:t xml:space="preserve"> LG = (AC + RLP) / (PC + ELP)</w:t>
      </w:r>
    </w:p>
    <w:p w14:paraId="24803927" w14:textId="77777777" w:rsidR="006A51F9" w:rsidRPr="00100082" w:rsidRDefault="006A51F9" w:rsidP="00100082">
      <w:pPr>
        <w:spacing w:before="240" w:line="360" w:lineRule="auto"/>
        <w:ind w:left="1983" w:firstLine="141"/>
        <w:rPr>
          <w:rFonts w:ascii="Cambria" w:hAnsi="Cambria" w:cs="Times New Roman"/>
          <w:color w:val="000000" w:themeColor="text1"/>
          <w:lang w:val="en-US"/>
        </w:rPr>
      </w:pPr>
      <w:proofErr w:type="spellStart"/>
      <w:r w:rsidRPr="00100082">
        <w:rPr>
          <w:rFonts w:ascii="Cambria" w:hAnsi="Cambria" w:cs="Times New Roman"/>
          <w:b/>
          <w:color w:val="000000" w:themeColor="text1"/>
          <w:lang w:val="en-US"/>
        </w:rPr>
        <w:t>Fórmula</w:t>
      </w:r>
      <w:proofErr w:type="spellEnd"/>
      <w:r w:rsidRPr="00100082">
        <w:rPr>
          <w:rFonts w:ascii="Cambria" w:hAnsi="Cambria" w:cs="Times New Roman"/>
          <w:b/>
          <w:color w:val="000000" w:themeColor="text1"/>
          <w:lang w:val="en-US"/>
        </w:rPr>
        <w:t>:</w:t>
      </w:r>
      <w:r w:rsidRPr="00100082">
        <w:rPr>
          <w:rFonts w:ascii="Cambria" w:hAnsi="Cambria" w:cs="Times New Roman"/>
          <w:color w:val="000000" w:themeColor="text1"/>
          <w:lang w:val="en-US"/>
        </w:rPr>
        <w:t xml:space="preserve"> LC = AC/ PC</w:t>
      </w:r>
    </w:p>
    <w:p w14:paraId="661D5938" w14:textId="77777777" w:rsidR="006A51F9" w:rsidRPr="00100082" w:rsidRDefault="006A51F9" w:rsidP="00100082">
      <w:pPr>
        <w:spacing w:before="240" w:line="360" w:lineRule="auto"/>
        <w:ind w:left="1557" w:firstLine="567"/>
        <w:rPr>
          <w:rFonts w:ascii="Cambria" w:hAnsi="Cambria" w:cs="Times New Roman"/>
          <w:color w:val="000000" w:themeColor="text1"/>
          <w:lang w:val="en-US"/>
        </w:rPr>
      </w:pPr>
      <w:proofErr w:type="spellStart"/>
      <w:r w:rsidRPr="00100082">
        <w:rPr>
          <w:rFonts w:ascii="Cambria" w:hAnsi="Cambria" w:cs="Times New Roman"/>
          <w:b/>
          <w:color w:val="000000" w:themeColor="text1"/>
          <w:lang w:val="en-US"/>
        </w:rPr>
        <w:t>Fórmula</w:t>
      </w:r>
      <w:proofErr w:type="spellEnd"/>
      <w:r w:rsidRPr="00100082">
        <w:rPr>
          <w:rFonts w:ascii="Cambria" w:hAnsi="Cambria" w:cs="Times New Roman"/>
          <w:b/>
          <w:color w:val="000000" w:themeColor="text1"/>
          <w:lang w:val="en-US"/>
        </w:rPr>
        <w:t>:</w:t>
      </w:r>
      <w:r w:rsidRPr="00100082">
        <w:rPr>
          <w:rFonts w:ascii="Cambria" w:hAnsi="Cambria" w:cs="Times New Roman"/>
          <w:color w:val="000000" w:themeColor="text1"/>
          <w:lang w:val="en-US"/>
        </w:rPr>
        <w:t xml:space="preserve"> SG = AT / (PC + ELP).</w:t>
      </w:r>
    </w:p>
    <w:p w14:paraId="0EF4A133" w14:textId="77777777" w:rsidR="006A51F9" w:rsidRPr="00100082" w:rsidRDefault="006A51F9" w:rsidP="00100082">
      <w:pPr>
        <w:spacing w:before="240" w:line="360" w:lineRule="auto"/>
        <w:ind w:left="1701"/>
        <w:rPr>
          <w:rFonts w:ascii="Cambria" w:hAnsi="Cambria" w:cs="Times New Roman"/>
          <w:color w:val="000000" w:themeColor="text1"/>
        </w:rPr>
      </w:pPr>
      <w:r w:rsidRPr="00100082">
        <w:rPr>
          <w:rFonts w:ascii="Cambria" w:hAnsi="Cambria" w:cs="Times New Roman"/>
          <w:b/>
          <w:color w:val="000000" w:themeColor="text1"/>
        </w:rPr>
        <w:t xml:space="preserve">2. </w:t>
      </w:r>
      <w:r w:rsidRPr="00100082">
        <w:rPr>
          <w:rFonts w:ascii="Cambria" w:hAnsi="Cambria" w:cs="Times New Roman"/>
          <w:color w:val="000000" w:themeColor="text1"/>
        </w:rPr>
        <w:t>Os elementos contábeis contidos nas fórmulas acima são assim identificados:</w:t>
      </w:r>
    </w:p>
    <w:p w14:paraId="59D8CB90" w14:textId="77777777" w:rsidR="006A51F9" w:rsidRPr="00100082" w:rsidRDefault="006A51F9" w:rsidP="00100082">
      <w:pPr>
        <w:spacing w:before="240" w:line="360" w:lineRule="auto"/>
        <w:ind w:firstLine="2268"/>
        <w:rPr>
          <w:rFonts w:ascii="Cambria" w:hAnsi="Cambria" w:cs="Times New Roman"/>
          <w:color w:val="000000" w:themeColor="text1"/>
        </w:rPr>
      </w:pPr>
      <w:r w:rsidRPr="00100082">
        <w:rPr>
          <w:rFonts w:ascii="Cambria" w:hAnsi="Cambria" w:cs="Times New Roman"/>
          <w:b/>
          <w:color w:val="000000" w:themeColor="text1"/>
        </w:rPr>
        <w:t>AC =</w:t>
      </w:r>
      <w:r w:rsidRPr="00100082">
        <w:rPr>
          <w:rFonts w:ascii="Cambria" w:hAnsi="Cambria" w:cs="Times New Roman"/>
          <w:color w:val="000000" w:themeColor="text1"/>
        </w:rPr>
        <w:t xml:space="preserve"> Ativo Circulante;</w:t>
      </w:r>
    </w:p>
    <w:p w14:paraId="6D062954" w14:textId="77777777" w:rsidR="006A51F9" w:rsidRPr="00100082" w:rsidRDefault="006A51F9" w:rsidP="00100082">
      <w:pPr>
        <w:spacing w:before="240" w:line="360" w:lineRule="auto"/>
        <w:ind w:firstLine="2268"/>
        <w:rPr>
          <w:rFonts w:ascii="Cambria" w:hAnsi="Cambria" w:cs="Times New Roman"/>
          <w:color w:val="000000" w:themeColor="text1"/>
        </w:rPr>
      </w:pPr>
      <w:r w:rsidRPr="00100082">
        <w:rPr>
          <w:rFonts w:ascii="Cambria" w:hAnsi="Cambria" w:cs="Times New Roman"/>
          <w:b/>
          <w:color w:val="000000" w:themeColor="text1"/>
        </w:rPr>
        <w:t>RLP =</w:t>
      </w:r>
      <w:r w:rsidRPr="00100082">
        <w:rPr>
          <w:rFonts w:ascii="Cambria" w:hAnsi="Cambria" w:cs="Times New Roman"/>
          <w:color w:val="000000" w:themeColor="text1"/>
        </w:rPr>
        <w:t xml:space="preserve"> Realizável a Longo Prazo;</w:t>
      </w:r>
    </w:p>
    <w:p w14:paraId="206C6970" w14:textId="77777777" w:rsidR="006A51F9" w:rsidRPr="00100082" w:rsidRDefault="006A51F9" w:rsidP="00100082">
      <w:pPr>
        <w:spacing w:before="240" w:line="360" w:lineRule="auto"/>
        <w:ind w:firstLine="2268"/>
        <w:rPr>
          <w:rFonts w:ascii="Cambria" w:hAnsi="Cambria" w:cs="Times New Roman"/>
          <w:b/>
          <w:bCs/>
          <w:color w:val="000000" w:themeColor="text1"/>
        </w:rPr>
      </w:pPr>
      <w:r w:rsidRPr="00100082">
        <w:rPr>
          <w:rFonts w:ascii="Cambria" w:hAnsi="Cambria" w:cs="Times New Roman"/>
          <w:b/>
          <w:color w:val="000000" w:themeColor="text1"/>
        </w:rPr>
        <w:t xml:space="preserve">AT = </w:t>
      </w:r>
      <w:r w:rsidRPr="00100082">
        <w:rPr>
          <w:rFonts w:ascii="Cambria" w:hAnsi="Cambria" w:cs="Times New Roman"/>
          <w:color w:val="000000" w:themeColor="text1"/>
        </w:rPr>
        <w:t>Ativo Total;</w:t>
      </w:r>
    </w:p>
    <w:p w14:paraId="7A15B325" w14:textId="77777777" w:rsidR="006A51F9" w:rsidRPr="00100082" w:rsidRDefault="006A51F9" w:rsidP="00100082">
      <w:pPr>
        <w:spacing w:before="240" w:line="360" w:lineRule="auto"/>
        <w:ind w:firstLine="2268"/>
        <w:rPr>
          <w:rFonts w:ascii="Cambria" w:hAnsi="Cambria" w:cs="Times New Roman"/>
          <w:b/>
          <w:bCs/>
          <w:color w:val="000000" w:themeColor="text1"/>
        </w:rPr>
      </w:pPr>
      <w:r w:rsidRPr="00100082">
        <w:rPr>
          <w:rFonts w:ascii="Cambria" w:hAnsi="Cambria" w:cs="Times New Roman"/>
          <w:b/>
          <w:color w:val="000000" w:themeColor="text1"/>
        </w:rPr>
        <w:t xml:space="preserve">PC = </w:t>
      </w:r>
      <w:r w:rsidRPr="00100082">
        <w:rPr>
          <w:rFonts w:ascii="Cambria" w:hAnsi="Cambria" w:cs="Times New Roman"/>
          <w:color w:val="000000" w:themeColor="text1"/>
        </w:rPr>
        <w:t>Passivo Circulante;</w:t>
      </w:r>
    </w:p>
    <w:p w14:paraId="2D867AE5" w14:textId="77777777" w:rsidR="006A51F9" w:rsidRPr="00100082" w:rsidRDefault="006A51F9" w:rsidP="00100082">
      <w:pPr>
        <w:spacing w:before="240" w:line="360" w:lineRule="auto"/>
        <w:ind w:left="1134" w:firstLine="1134"/>
        <w:rPr>
          <w:rFonts w:ascii="Cambria" w:eastAsia="Helvetica" w:hAnsi="Cambria" w:cs="Times New Roman"/>
          <w:color w:val="000000" w:themeColor="text1"/>
        </w:rPr>
      </w:pPr>
      <w:r w:rsidRPr="00100082">
        <w:rPr>
          <w:rFonts w:ascii="Cambria" w:hAnsi="Cambria" w:cs="Times New Roman"/>
          <w:b/>
          <w:bCs/>
          <w:color w:val="000000" w:themeColor="text1"/>
        </w:rPr>
        <w:t>ELP =</w:t>
      </w:r>
      <w:r w:rsidRPr="00100082">
        <w:rPr>
          <w:rFonts w:ascii="Cambria" w:hAnsi="Cambria" w:cs="Times New Roman"/>
          <w:bCs/>
          <w:color w:val="000000" w:themeColor="text1"/>
        </w:rPr>
        <w:t xml:space="preserve"> Exigível a Longo Prazo</w:t>
      </w:r>
      <w:r w:rsidRPr="00100082">
        <w:rPr>
          <w:rFonts w:ascii="Cambria" w:eastAsia="Helvetica" w:hAnsi="Cambria" w:cs="Times New Roman"/>
          <w:color w:val="000000" w:themeColor="text1"/>
        </w:rPr>
        <w:t xml:space="preserve"> </w:t>
      </w:r>
    </w:p>
    <w:p w14:paraId="1B255EC3" w14:textId="77777777" w:rsidR="006A51F9" w:rsidRPr="00100082" w:rsidRDefault="006A51F9" w:rsidP="00100082">
      <w:pPr>
        <w:spacing w:before="240" w:line="360" w:lineRule="auto"/>
        <w:ind w:left="567" w:firstLine="567"/>
        <w:rPr>
          <w:rFonts w:ascii="Cambria" w:eastAsia="Helvetica" w:hAnsi="Cambria" w:cs="Times New Roman"/>
          <w:color w:val="000000" w:themeColor="text1"/>
        </w:rPr>
      </w:pPr>
      <w:r w:rsidRPr="00100082">
        <w:rPr>
          <w:rFonts w:ascii="Cambria" w:eastAsia="Helvetica" w:hAnsi="Cambria" w:cs="Times New Roman"/>
          <w:b/>
          <w:bCs/>
          <w:color w:val="000000" w:themeColor="text1"/>
        </w:rPr>
        <w:t xml:space="preserve">c) </w:t>
      </w:r>
      <w:r w:rsidRPr="00100082">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IV. QUALIFICAÇÃO TÉCNICA</w:t>
      </w:r>
    </w:p>
    <w:p w14:paraId="3D6B8454" w14:textId="159D7654" w:rsidR="006A51F9" w:rsidRPr="00100082" w:rsidRDefault="006A51F9" w:rsidP="0094379D">
      <w:pPr>
        <w:pStyle w:val="PargrafodaLista"/>
        <w:numPr>
          <w:ilvl w:val="0"/>
          <w:numId w:val="2"/>
        </w:numPr>
        <w:tabs>
          <w:tab w:val="left" w:pos="850"/>
          <w:tab w:val="left" w:pos="1211"/>
        </w:tabs>
        <w:spacing w:before="240" w:line="360" w:lineRule="auto"/>
        <w:rPr>
          <w:rFonts w:ascii="Cambria" w:eastAsia="Helvetica" w:hAnsi="Cambria"/>
          <w:color w:val="000000" w:themeColor="text1"/>
        </w:rPr>
      </w:pPr>
      <w:r w:rsidRPr="00100082">
        <w:rPr>
          <w:rFonts w:ascii="Cambria" w:eastAsia="Helvetica" w:hAnsi="Cambria"/>
          <w:color w:val="000000" w:themeColor="text1"/>
        </w:rPr>
        <w:t xml:space="preserve">A Proponente deverá apresentar Atestado de Capacidade Técnica </w:t>
      </w:r>
      <w:r w:rsidR="00016D3A" w:rsidRPr="00100082">
        <w:rPr>
          <w:rFonts w:ascii="Cambria" w:eastAsia="Helvetica" w:hAnsi="Cambria"/>
          <w:color w:val="000000" w:themeColor="text1"/>
        </w:rPr>
        <w:t xml:space="preserve">Operacional </w:t>
      </w:r>
      <w:r w:rsidRPr="00100082">
        <w:rPr>
          <w:rFonts w:ascii="Cambria" w:eastAsia="Helvetica" w:hAnsi="Cambria"/>
          <w:color w:val="000000" w:themeColor="text1"/>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lastRenderedPageBreak/>
        <w:t>V. MICROEMPRESA OU EMPRESA DE PEQUENO PORTE</w:t>
      </w:r>
    </w:p>
    <w:p w14:paraId="4E69B927"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As licitantes enquadradas como </w:t>
      </w:r>
      <w:r w:rsidRPr="00100082">
        <w:rPr>
          <w:rFonts w:ascii="Cambria" w:hAnsi="Cambria"/>
          <w:b/>
          <w:color w:val="000000" w:themeColor="text1"/>
        </w:rPr>
        <w:t>MICROEMPRESA</w:t>
      </w:r>
      <w:r w:rsidRPr="00100082">
        <w:rPr>
          <w:rFonts w:ascii="Cambria" w:hAnsi="Cambria"/>
          <w:color w:val="000000" w:themeColor="text1"/>
        </w:rPr>
        <w:t xml:space="preserve"> ou </w:t>
      </w:r>
      <w:r w:rsidRPr="00100082">
        <w:rPr>
          <w:rFonts w:ascii="Cambria" w:hAnsi="Cambria"/>
          <w:b/>
          <w:color w:val="000000" w:themeColor="text1"/>
        </w:rPr>
        <w:t>EMPRESA DE PEQUENO PORTE</w:t>
      </w:r>
      <w:r w:rsidRPr="00100082">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607B7FA0" w14:textId="7E7D13C1" w:rsidR="006A51F9" w:rsidRPr="00100082" w:rsidRDefault="006A51F9" w:rsidP="00100082">
      <w:pPr>
        <w:pStyle w:val="SemEspaamento"/>
        <w:spacing w:before="240" w:line="360" w:lineRule="auto"/>
        <w:ind w:left="1134" w:firstLine="567"/>
        <w:jc w:val="both"/>
        <w:rPr>
          <w:rFonts w:ascii="Cambria" w:hAnsi="Cambria"/>
          <w:color w:val="000000" w:themeColor="text1"/>
        </w:rPr>
      </w:pPr>
      <w:r w:rsidRPr="00100082">
        <w:rPr>
          <w:rFonts w:ascii="Cambria" w:hAnsi="Cambria"/>
          <w:b/>
          <w:bCs/>
          <w:color w:val="000000" w:themeColor="text1"/>
        </w:rPr>
        <w:t>0</w:t>
      </w:r>
      <w:r w:rsidR="000E648B">
        <w:rPr>
          <w:rFonts w:ascii="Cambria" w:hAnsi="Cambria"/>
          <w:b/>
          <w:bCs/>
          <w:color w:val="000000" w:themeColor="text1"/>
        </w:rPr>
        <w:t>1</w:t>
      </w:r>
      <w:r w:rsidRPr="00100082">
        <w:rPr>
          <w:rFonts w:ascii="Cambria" w:hAnsi="Cambria"/>
          <w:b/>
          <w:bCs/>
          <w:color w:val="000000" w:themeColor="text1"/>
        </w:rPr>
        <w:t>.</w:t>
      </w:r>
      <w:r w:rsidRPr="00100082">
        <w:rPr>
          <w:rFonts w:ascii="Cambria" w:hAnsi="Cambria"/>
          <w:color w:val="000000" w:themeColor="text1"/>
        </w:rPr>
        <w:t xml:space="preserve"> </w:t>
      </w:r>
      <w:r w:rsidRPr="00100082">
        <w:rPr>
          <w:rFonts w:ascii="Cambria" w:hAnsi="Cambria"/>
          <w:bCs/>
          <w:color w:val="000000" w:themeColor="text1"/>
        </w:rPr>
        <w:t>Declaração que</w:t>
      </w:r>
      <w:r w:rsidRPr="00100082">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66120D">
        <w:rPr>
          <w:rFonts w:ascii="Cambria" w:hAnsi="Cambria"/>
          <w:color w:val="000000" w:themeColor="text1"/>
        </w:rPr>
        <w:t>Pregoeira</w:t>
      </w:r>
      <w:r w:rsidRPr="00100082">
        <w:rPr>
          <w:rFonts w:ascii="Cambria" w:hAnsi="Cambria"/>
          <w:color w:val="000000" w:themeColor="text1"/>
        </w:rPr>
        <w:t xml:space="preserve"> para apresentar os documentos de habilitação.</w:t>
      </w:r>
    </w:p>
    <w:p w14:paraId="7CDC0220" w14:textId="77777777" w:rsidR="006A51F9" w:rsidRPr="00100082" w:rsidRDefault="006A51F9" w:rsidP="00100082">
      <w:pPr>
        <w:pStyle w:val="SemEspaamento"/>
        <w:spacing w:before="240" w:line="360" w:lineRule="auto"/>
        <w:ind w:firstLine="567"/>
        <w:jc w:val="both"/>
        <w:rPr>
          <w:rFonts w:ascii="Cambria" w:hAnsi="Cambria"/>
          <w:b/>
          <w:color w:val="000000" w:themeColor="text1"/>
        </w:rPr>
      </w:pPr>
      <w:r w:rsidRPr="00100082">
        <w:rPr>
          <w:rFonts w:ascii="Cambria" w:hAnsi="Cambria"/>
          <w:b/>
          <w:color w:val="000000" w:themeColor="text1"/>
        </w:rPr>
        <w:t>VI. MICRO EMPREENDEDOR INDIVIDUAL (MEI)</w:t>
      </w:r>
    </w:p>
    <w:p w14:paraId="1F4A8023"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Caso a licitante seja </w:t>
      </w:r>
      <w:r w:rsidRPr="00100082">
        <w:rPr>
          <w:rFonts w:ascii="Cambria" w:hAnsi="Cambria"/>
          <w:b/>
          <w:color w:val="000000" w:themeColor="text1"/>
        </w:rPr>
        <w:t>MICRO EMPREENDEDOR INDIVIDUAL (MEI)</w:t>
      </w:r>
      <w:r w:rsidRPr="00100082">
        <w:rPr>
          <w:rFonts w:ascii="Cambria" w:hAnsi="Cambria"/>
          <w:color w:val="000000" w:themeColor="text1"/>
        </w:rPr>
        <w:t>, deverá apresentar os seguintes documentos:</w:t>
      </w:r>
    </w:p>
    <w:p w14:paraId="08227198" w14:textId="77777777" w:rsidR="006A51F9" w:rsidRPr="00100082" w:rsidRDefault="006A51F9" w:rsidP="00100082">
      <w:pPr>
        <w:pStyle w:val="SemEspaamento"/>
        <w:spacing w:before="240" w:line="360" w:lineRule="auto"/>
        <w:ind w:left="1134" w:firstLine="567"/>
        <w:jc w:val="both"/>
        <w:rPr>
          <w:rFonts w:ascii="Cambria" w:hAnsi="Cambria"/>
          <w:color w:val="000000" w:themeColor="text1"/>
        </w:rPr>
      </w:pPr>
      <w:r w:rsidRPr="00100082">
        <w:rPr>
          <w:rFonts w:ascii="Cambria" w:hAnsi="Cambria"/>
          <w:b/>
          <w:color w:val="000000" w:themeColor="text1"/>
        </w:rPr>
        <w:t>01.</w:t>
      </w:r>
      <w:r w:rsidRPr="00100082">
        <w:rPr>
          <w:rFonts w:ascii="Cambria" w:hAnsi="Cambria"/>
          <w:color w:val="000000" w:themeColor="text1"/>
        </w:rPr>
        <w:t xml:space="preserve"> Certificado de Condição de Micro empreendedor Individual.</w:t>
      </w:r>
    </w:p>
    <w:p w14:paraId="5C8A1338"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VII. DOCUMENTAÇÃO COMPLEMENTAR (Modelo Anexo IV)</w:t>
      </w:r>
    </w:p>
    <w:p w14:paraId="38103CF0" w14:textId="77777777" w:rsidR="006A51F9" w:rsidRPr="00100082" w:rsidRDefault="006A51F9" w:rsidP="00100082">
      <w:pPr>
        <w:spacing w:before="240" w:line="360" w:lineRule="auto"/>
        <w:ind w:left="567" w:firstLine="567"/>
        <w:rPr>
          <w:rFonts w:ascii="Cambria" w:hAnsi="Cambria"/>
          <w:b/>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w:t>
      </w:r>
      <w:r w:rsidRPr="00100082">
        <w:rPr>
          <w:rFonts w:ascii="Cambria" w:hAnsi="Cambria"/>
          <w:b/>
          <w:color w:val="000000" w:themeColor="text1"/>
        </w:rPr>
        <w:t>Declaração</w:t>
      </w:r>
      <w:r w:rsidRPr="00100082">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w:t>
      </w:r>
      <w:r w:rsidRPr="00100082">
        <w:rPr>
          <w:rFonts w:ascii="Cambria" w:hAnsi="Cambria"/>
          <w:b/>
          <w:color w:val="000000" w:themeColor="text1"/>
        </w:rPr>
        <w:t>Declaração</w:t>
      </w:r>
      <w:r w:rsidRPr="00100082">
        <w:rPr>
          <w:rFonts w:ascii="Cambria" w:hAnsi="Cambria"/>
          <w:color w:val="000000" w:themeColor="text1"/>
        </w:rPr>
        <w:t xml:space="preserve">, sob pena de inabilitação, que </w:t>
      </w:r>
      <w:r w:rsidRPr="00100082">
        <w:rPr>
          <w:rFonts w:ascii="Cambria" w:eastAsia="Helvetica" w:hAnsi="Cambria"/>
          <w:color w:val="000000" w:themeColor="text1"/>
        </w:rPr>
        <w:t xml:space="preserve">atende ao disposto no </w:t>
      </w:r>
      <w:r w:rsidRPr="00100082">
        <w:rPr>
          <w:rFonts w:ascii="Cambria" w:hAnsi="Cambria"/>
          <w:color w:val="000000" w:themeColor="text1"/>
        </w:rPr>
        <w:t>inciso XXXIII, do Art. 07º da Constituição da República Federativa do Brasil de 1988</w:t>
      </w:r>
      <w:r w:rsidRPr="00100082">
        <w:rPr>
          <w:rFonts w:ascii="Cambria" w:eastAsia="Helvetica" w:hAnsi="Cambria"/>
          <w:color w:val="000000" w:themeColor="text1"/>
        </w:rPr>
        <w:t xml:space="preserve">, referente à </w:t>
      </w:r>
      <w:r w:rsidRPr="00100082">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100082">
        <w:rPr>
          <w:rFonts w:ascii="Cambria" w:hAnsi="Cambria"/>
          <w:color w:val="000000" w:themeColor="text1"/>
        </w:rPr>
        <w:t>.</w:t>
      </w:r>
    </w:p>
    <w:p w14:paraId="7C37911D"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lastRenderedPageBreak/>
        <w:t>c) Declaração</w:t>
      </w:r>
      <w:r w:rsidRPr="00100082">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d) Declaração</w:t>
      </w:r>
      <w:r w:rsidRPr="00100082">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e) Declaração</w:t>
      </w:r>
      <w:r w:rsidRPr="00100082">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100082" w:rsidRDefault="006A51F9" w:rsidP="00100082">
      <w:pPr>
        <w:spacing w:before="240" w:line="360" w:lineRule="auto"/>
        <w:ind w:left="567" w:firstLine="567"/>
        <w:rPr>
          <w:rFonts w:ascii="Cambria" w:hAnsi="Cambria"/>
          <w:color w:val="000000" w:themeColor="text1"/>
          <w:shd w:val="clear" w:color="auto" w:fill="FFFFFF"/>
        </w:rPr>
      </w:pPr>
      <w:r w:rsidRPr="00100082">
        <w:rPr>
          <w:rFonts w:ascii="Cambria" w:hAnsi="Cambria"/>
          <w:b/>
          <w:bCs/>
          <w:color w:val="000000" w:themeColor="text1"/>
        </w:rPr>
        <w:t>f)</w:t>
      </w:r>
      <w:r w:rsidRPr="00100082">
        <w:rPr>
          <w:rFonts w:ascii="Cambria" w:hAnsi="Cambria"/>
          <w:color w:val="000000" w:themeColor="text1"/>
        </w:rPr>
        <w:t xml:space="preserve"> </w:t>
      </w:r>
      <w:r w:rsidRPr="00100082">
        <w:rPr>
          <w:rFonts w:ascii="Cambria" w:hAnsi="Cambria"/>
          <w:b/>
          <w:bCs/>
          <w:color w:val="000000" w:themeColor="text1"/>
        </w:rPr>
        <w:t>Declaração</w:t>
      </w:r>
      <w:r w:rsidRPr="00100082">
        <w:rPr>
          <w:rFonts w:ascii="Cambria" w:hAnsi="Cambria"/>
          <w:color w:val="000000" w:themeColor="text1"/>
        </w:rPr>
        <w:t xml:space="preserve">, sob pena de inabilitação,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g)</w:t>
      </w:r>
      <w:r w:rsidRPr="00100082">
        <w:rPr>
          <w:rFonts w:ascii="Cambria" w:hAnsi="Cambria"/>
          <w:color w:val="000000" w:themeColor="text1"/>
        </w:rPr>
        <w:t xml:space="preserve"> </w:t>
      </w:r>
      <w:r w:rsidRPr="00100082">
        <w:rPr>
          <w:rFonts w:ascii="Cambria" w:hAnsi="Cambria"/>
          <w:b/>
          <w:bCs/>
          <w:color w:val="000000" w:themeColor="text1"/>
        </w:rPr>
        <w:t>Declaração</w:t>
      </w:r>
      <w:r w:rsidRPr="00100082">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0A5E269A" w14:textId="77777777" w:rsidR="00016D3A" w:rsidRPr="00100082" w:rsidRDefault="00016D3A" w:rsidP="00100082">
      <w:pPr>
        <w:adjustRightInd w:val="0"/>
        <w:spacing w:before="240" w:after="240" w:line="360" w:lineRule="auto"/>
        <w:ind w:left="567" w:firstLine="567"/>
        <w:rPr>
          <w:rFonts w:ascii="Cambria" w:hAnsi="Cambria" w:cs="Times New Roman"/>
          <w:lang w:eastAsia="pt-BR"/>
        </w:rPr>
      </w:pPr>
      <w:r w:rsidRPr="00100082">
        <w:rPr>
          <w:rFonts w:ascii="Cambria" w:hAnsi="Cambria" w:cs="Times New Roman"/>
          <w:b/>
          <w:lang w:eastAsia="pt-BR"/>
        </w:rPr>
        <w:t>h) Declaração</w:t>
      </w:r>
      <w:r w:rsidRPr="00100082">
        <w:rPr>
          <w:rFonts w:ascii="Cambria" w:hAnsi="Cambria" w:cs="Times New Roman"/>
          <w:lang w:eastAsia="pt-BR"/>
        </w:rPr>
        <w:t>, de que cumpre as exigências de reserva de cargos para pessoa com deficiência e para reabilitado da Previdência Social, previstas em lei e em outras normas específicas.</w:t>
      </w:r>
    </w:p>
    <w:p w14:paraId="713895FA" w14:textId="77777777" w:rsidR="006A51F9" w:rsidRPr="00100082" w:rsidRDefault="006A51F9" w:rsidP="00100082">
      <w:pPr>
        <w:pStyle w:val="SemEspaamento"/>
        <w:spacing w:before="240" w:after="240" w:line="360" w:lineRule="auto"/>
        <w:jc w:val="both"/>
        <w:rPr>
          <w:rFonts w:ascii="Cambria" w:hAnsi="Cambria"/>
          <w:color w:val="000000" w:themeColor="text1"/>
        </w:rPr>
      </w:pPr>
      <w:r w:rsidRPr="00100082">
        <w:rPr>
          <w:rFonts w:ascii="Cambria" w:hAnsi="Cambria"/>
          <w:b/>
          <w:color w:val="000000" w:themeColor="text1"/>
        </w:rPr>
        <w:lastRenderedPageBreak/>
        <w:t xml:space="preserve">9.8 </w:t>
      </w:r>
      <w:r w:rsidRPr="00100082">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100082" w:rsidRDefault="006A51F9" w:rsidP="00100082">
      <w:pPr>
        <w:pStyle w:val="SemEspaamento"/>
        <w:shd w:val="clear" w:color="auto" w:fill="FFFFFF" w:themeFill="background1"/>
        <w:spacing w:before="240" w:after="240" w:line="360" w:lineRule="auto"/>
        <w:jc w:val="both"/>
        <w:rPr>
          <w:rFonts w:ascii="Cambria" w:hAnsi="Cambria"/>
          <w:color w:val="000000" w:themeColor="text1"/>
        </w:rPr>
      </w:pPr>
      <w:r w:rsidRPr="00100082">
        <w:rPr>
          <w:rFonts w:ascii="Cambria" w:hAnsi="Cambria"/>
          <w:b/>
          <w:color w:val="000000" w:themeColor="text1"/>
        </w:rPr>
        <w:t>9.9</w:t>
      </w:r>
      <w:r w:rsidRPr="00100082">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9.10</w:t>
      </w:r>
      <w:r w:rsidRPr="00100082">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100082" w:rsidRDefault="006A51F9" w:rsidP="00100082">
      <w:pPr>
        <w:tabs>
          <w:tab w:val="left" w:pos="1701"/>
        </w:tabs>
        <w:spacing w:before="240" w:line="360" w:lineRule="auto"/>
        <w:rPr>
          <w:rFonts w:ascii="Cambria" w:hAnsi="Cambria"/>
          <w:b/>
          <w:iCs/>
          <w:color w:val="000000" w:themeColor="text1"/>
        </w:rPr>
      </w:pPr>
      <w:r w:rsidRPr="00100082">
        <w:rPr>
          <w:rFonts w:ascii="Cambria" w:hAnsi="Cambria"/>
          <w:b/>
          <w:color w:val="000000" w:themeColor="text1"/>
        </w:rPr>
        <w:t>9.11</w:t>
      </w:r>
      <w:r w:rsidRPr="00100082">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100082">
        <w:rPr>
          <w:rFonts w:ascii="Cambria" w:hAnsi="Cambria"/>
          <w:iCs/>
          <w:color w:val="000000" w:themeColor="text1"/>
        </w:rPr>
        <w:t>(art. 43, caput da Lei Complementar nº 123, de 2006).</w:t>
      </w:r>
      <w:r w:rsidRPr="00100082">
        <w:rPr>
          <w:rFonts w:ascii="Cambria" w:hAnsi="Cambria"/>
          <w:b/>
          <w:color w:val="000000" w:themeColor="text1"/>
        </w:rPr>
        <w:t xml:space="preserve"> </w:t>
      </w:r>
    </w:p>
    <w:p w14:paraId="7FFBF293"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9.12</w:t>
      </w:r>
      <w:r w:rsidRPr="00100082">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262F990A"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9.13</w:t>
      </w:r>
      <w:r w:rsidRPr="00100082">
        <w:rPr>
          <w:rFonts w:ascii="Cambria" w:hAnsi="Cambria"/>
          <w:color w:val="000000" w:themeColor="text1"/>
        </w:rPr>
        <w:t xml:space="preserve"> Se o licitante não atender às exigências de habilitação, </w:t>
      </w:r>
      <w:r w:rsidR="00F0785B">
        <w:rPr>
          <w:rFonts w:ascii="Cambria" w:hAnsi="Cambria"/>
          <w:color w:val="000000" w:themeColor="text1"/>
        </w:rPr>
        <w:t>a Pregoeira</w:t>
      </w:r>
      <w:r w:rsidRPr="00100082">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100082" w:rsidRDefault="006A51F9" w:rsidP="00AF414E">
      <w:pPr>
        <w:widowControl w:val="0"/>
        <w:tabs>
          <w:tab w:val="left" w:pos="850"/>
          <w:tab w:val="left" w:pos="1211"/>
        </w:tabs>
        <w:spacing w:before="0" w:after="120" w:line="360" w:lineRule="auto"/>
        <w:rPr>
          <w:rFonts w:ascii="Cambria" w:hAnsi="Cambria"/>
          <w:color w:val="000000" w:themeColor="text1"/>
        </w:rPr>
      </w:pPr>
      <w:r w:rsidRPr="00100082">
        <w:rPr>
          <w:rFonts w:ascii="Cambria" w:hAnsi="Cambria"/>
          <w:b/>
          <w:color w:val="000000" w:themeColor="text1"/>
        </w:rPr>
        <w:t>9.14</w:t>
      </w:r>
      <w:r w:rsidRPr="00100082">
        <w:rPr>
          <w:rFonts w:ascii="Cambria" w:hAnsi="Cambria"/>
          <w:color w:val="000000" w:themeColor="text1"/>
        </w:rPr>
        <w:t xml:space="preserve"> Constatado o atendimento às exigências fixadas neste Edital o licitante será declarado vencedor.</w:t>
      </w:r>
    </w:p>
    <w:p w14:paraId="4F4D9326"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rPr>
      </w:pPr>
      <w:r w:rsidRPr="00100082">
        <w:rPr>
          <w:rFonts w:ascii="Cambria" w:hAnsi="Cambria"/>
          <w:b/>
          <w:bCs/>
          <w:color w:val="000000" w:themeColor="text1"/>
        </w:rPr>
        <w:t>10. DO ENVIO DA PROPOSTA READEQUADA E DOCUMENTOS DE HABILITAÇÃO</w:t>
      </w:r>
    </w:p>
    <w:p w14:paraId="6E12EAB3" w14:textId="56836DC4" w:rsidR="006A51F9" w:rsidRPr="00100082" w:rsidRDefault="006A51F9" w:rsidP="0075759E">
      <w:pPr>
        <w:widowControl w:val="0"/>
        <w:tabs>
          <w:tab w:val="left" w:pos="850"/>
          <w:tab w:val="left" w:pos="1211"/>
          <w:tab w:val="left" w:pos="1985"/>
        </w:tabs>
        <w:spacing w:before="240" w:after="0" w:line="360" w:lineRule="auto"/>
        <w:rPr>
          <w:rFonts w:ascii="Cambria" w:hAnsi="Cambria"/>
          <w:color w:val="000000" w:themeColor="text1"/>
        </w:rPr>
      </w:pPr>
      <w:r w:rsidRPr="00100082">
        <w:rPr>
          <w:rFonts w:ascii="Cambria" w:hAnsi="Cambria"/>
          <w:b/>
          <w:color w:val="000000" w:themeColor="text1"/>
        </w:rPr>
        <w:t>10.1</w:t>
      </w:r>
      <w:r w:rsidRPr="00100082">
        <w:rPr>
          <w:rFonts w:ascii="Cambria" w:hAnsi="Cambria"/>
          <w:color w:val="000000" w:themeColor="text1"/>
        </w:rPr>
        <w:t xml:space="preserve"> </w:t>
      </w:r>
      <w:r w:rsidRPr="00100082">
        <w:rPr>
          <w:rFonts w:ascii="Cambria" w:hAnsi="Cambria"/>
          <w:b/>
          <w:color w:val="000000" w:themeColor="text1"/>
        </w:rPr>
        <w:t>A licitante melhor classificada deverá encaminhar a proposta de preço adequada ao último lance, bem como os documentos de habilitação, no prazo de até 02 (duas) horas</w:t>
      </w:r>
      <w:r w:rsidRPr="00100082">
        <w:rPr>
          <w:rFonts w:ascii="Cambria" w:hAnsi="Cambria"/>
          <w:color w:val="000000" w:themeColor="text1"/>
        </w:rPr>
        <w:t xml:space="preserve">, conforme disposto no art. 36, §3º do Decreto Municipal nº 21, de 2024, contado da convocação </w:t>
      </w:r>
      <w:r w:rsidRPr="00100082">
        <w:rPr>
          <w:rFonts w:ascii="Cambria" w:hAnsi="Cambria"/>
          <w:color w:val="000000" w:themeColor="text1"/>
        </w:rPr>
        <w:lastRenderedPageBreak/>
        <w:t>efetuada pel</w:t>
      </w:r>
      <w:r w:rsidR="00F0785B">
        <w:rPr>
          <w:rFonts w:ascii="Cambria" w:hAnsi="Cambria"/>
          <w:color w:val="000000" w:themeColor="text1"/>
        </w:rPr>
        <w:t>a Pregoeira</w:t>
      </w:r>
      <w:r w:rsidRPr="00100082">
        <w:rPr>
          <w:rFonts w:ascii="Cambria" w:hAnsi="Cambria"/>
          <w:color w:val="000000" w:themeColor="text1"/>
        </w:rPr>
        <w:t xml:space="preserve"> por meio da opção “</w:t>
      </w:r>
      <w:r w:rsidRPr="00100082">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100082">
        <w:rPr>
          <w:rFonts w:ascii="Cambria" w:hAnsi="Cambria"/>
          <w:color w:val="000000" w:themeColor="text1"/>
        </w:rPr>
        <w:t>” na Bolsa Nacional de Compras - BNC.</w:t>
      </w:r>
    </w:p>
    <w:p w14:paraId="58CC0903" w14:textId="77777777" w:rsidR="006A51F9" w:rsidRPr="00100082" w:rsidRDefault="006A51F9" w:rsidP="00100082">
      <w:pPr>
        <w:widowControl w:val="0"/>
        <w:tabs>
          <w:tab w:val="left" w:pos="850"/>
          <w:tab w:val="left" w:pos="1211"/>
          <w:tab w:val="left" w:pos="1985"/>
        </w:tabs>
        <w:spacing w:before="0" w:after="0" w:line="360" w:lineRule="auto"/>
        <w:rPr>
          <w:rFonts w:ascii="Cambria" w:hAnsi="Cambria"/>
          <w:color w:val="000000" w:themeColor="text1"/>
        </w:rPr>
      </w:pPr>
      <w:r w:rsidRPr="00100082">
        <w:rPr>
          <w:rFonts w:ascii="Cambria" w:hAnsi="Cambria"/>
          <w:b/>
          <w:bCs/>
          <w:color w:val="000000" w:themeColor="text1"/>
        </w:rPr>
        <w:t xml:space="preserve">10.2 </w:t>
      </w:r>
      <w:r w:rsidRPr="00100082">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68119739" w14:textId="07F7657B" w:rsidR="005E379E" w:rsidRPr="00100082" w:rsidRDefault="005E379E" w:rsidP="0075759E">
      <w:pPr>
        <w:widowControl w:val="0"/>
        <w:tabs>
          <w:tab w:val="left" w:pos="850"/>
          <w:tab w:val="left" w:pos="1211"/>
          <w:tab w:val="left" w:pos="1985"/>
        </w:tabs>
        <w:spacing w:before="0" w:after="240" w:line="360" w:lineRule="auto"/>
        <w:rPr>
          <w:rFonts w:ascii="Cambria" w:hAnsi="Cambria"/>
          <w:color w:val="000000" w:themeColor="text1"/>
        </w:rPr>
      </w:pPr>
      <w:r w:rsidRPr="00100082">
        <w:rPr>
          <w:rFonts w:ascii="Cambria" w:hAnsi="Cambria"/>
          <w:b/>
          <w:bCs/>
          <w:color w:val="000000" w:themeColor="text1"/>
        </w:rPr>
        <w:t>10.3</w:t>
      </w:r>
      <w:r w:rsidRPr="00100082">
        <w:rPr>
          <w:rFonts w:ascii="Cambria" w:hAnsi="Cambria"/>
          <w:color w:val="000000" w:themeColor="text1"/>
        </w:rPr>
        <w:t xml:space="preserve"> </w:t>
      </w:r>
      <w:r w:rsidR="003B0C28" w:rsidRPr="00100082">
        <w:rPr>
          <w:rFonts w:ascii="Cambria" w:hAnsi="Cambria"/>
          <w:color w:val="000000" w:themeColor="text1"/>
        </w:rPr>
        <w:t xml:space="preserve">Havendo necessidade de analisar minuciosamente os documentos exigidos, </w:t>
      </w:r>
      <w:r w:rsidR="00F0785B">
        <w:rPr>
          <w:rFonts w:ascii="Cambria" w:hAnsi="Cambria"/>
          <w:color w:val="000000" w:themeColor="text1"/>
        </w:rPr>
        <w:t>a Pregoeira</w:t>
      </w:r>
      <w:r w:rsidR="003B0C28" w:rsidRPr="00100082">
        <w:rPr>
          <w:rFonts w:ascii="Cambria" w:hAnsi="Cambria"/>
          <w:color w:val="000000" w:themeColor="text1"/>
        </w:rPr>
        <w:t xml:space="preserve"> suspenderá a sessão, informando no “chat” a nova data e horário para a continuidade da mesma.</w:t>
      </w:r>
    </w:p>
    <w:p w14:paraId="2682AB55"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rPr>
      </w:pPr>
      <w:r w:rsidRPr="00100082">
        <w:rPr>
          <w:rFonts w:ascii="Cambria" w:hAnsi="Cambria"/>
          <w:b/>
          <w:bCs/>
          <w:color w:val="000000" w:themeColor="text1"/>
        </w:rPr>
        <w:t>11. DO RECURSO</w:t>
      </w:r>
    </w:p>
    <w:p w14:paraId="7DF39D4A" w14:textId="53C53A04" w:rsidR="006A51F9" w:rsidRPr="00100082" w:rsidRDefault="006A51F9" w:rsidP="0075759E">
      <w:pPr>
        <w:widowControl w:val="0"/>
        <w:tabs>
          <w:tab w:val="left" w:pos="850"/>
          <w:tab w:val="left" w:pos="1211"/>
        </w:tabs>
        <w:spacing w:before="240" w:after="0" w:line="360" w:lineRule="auto"/>
        <w:rPr>
          <w:rFonts w:ascii="Cambria" w:hAnsi="Cambria"/>
          <w:color w:val="000000" w:themeColor="text1"/>
        </w:rPr>
      </w:pPr>
      <w:r w:rsidRPr="00100082">
        <w:rPr>
          <w:rFonts w:ascii="Cambria" w:hAnsi="Cambria"/>
          <w:b/>
          <w:color w:val="000000" w:themeColor="text1"/>
        </w:rPr>
        <w:t>11.1</w:t>
      </w:r>
      <w:r w:rsidRPr="00100082">
        <w:rPr>
          <w:rFonts w:ascii="Cambria" w:hAnsi="Cambria"/>
          <w:color w:val="000000" w:themeColor="text1"/>
        </w:rPr>
        <w:t xml:space="preserve"> Declarada a vencedora </w:t>
      </w:r>
      <w:r w:rsidR="00F0785B">
        <w:rPr>
          <w:rFonts w:ascii="Cambria" w:hAnsi="Cambria"/>
          <w:color w:val="000000" w:themeColor="text1"/>
        </w:rPr>
        <w:t>a Pregoeira</w:t>
      </w:r>
      <w:r w:rsidRPr="00100082">
        <w:rPr>
          <w:rFonts w:ascii="Cambria" w:hAnsi="Cambria"/>
          <w:color w:val="000000" w:themeColor="text1"/>
        </w:rPr>
        <w:t xml:space="preserve"> abrirá </w:t>
      </w:r>
      <w:r w:rsidRPr="00100082">
        <w:rPr>
          <w:rFonts w:ascii="Cambria" w:hAnsi="Cambria"/>
          <w:b/>
          <w:color w:val="000000" w:themeColor="text1"/>
        </w:rPr>
        <w:t>prazo de 15 (quinze) minutos</w:t>
      </w:r>
      <w:r w:rsidRPr="00100082">
        <w:rPr>
          <w:rFonts w:ascii="Cambria" w:hAnsi="Cambria"/>
          <w:color w:val="000000" w:themeColor="text1"/>
        </w:rPr>
        <w:t xml:space="preserve"> durante o qual qualquer licitante poderá de forma imediata e motivada em campo próprio do sistema manifestar sua intenção de recurso.</w:t>
      </w:r>
    </w:p>
    <w:p w14:paraId="05E60FAE" w14:textId="194B76CC"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11.2</w:t>
      </w:r>
      <w:r w:rsidRPr="00100082">
        <w:rPr>
          <w:rFonts w:ascii="Cambria" w:hAnsi="Cambria"/>
          <w:color w:val="000000" w:themeColor="text1"/>
        </w:rPr>
        <w:t xml:space="preserve"> </w:t>
      </w:r>
      <w:r w:rsidR="00F0785B">
        <w:rPr>
          <w:rFonts w:ascii="Cambria" w:hAnsi="Cambria"/>
          <w:color w:val="000000" w:themeColor="text1"/>
        </w:rPr>
        <w:t>A Pregoeira</w:t>
      </w:r>
      <w:r w:rsidRPr="00100082">
        <w:rPr>
          <w:rFonts w:ascii="Cambria" w:hAnsi="Cambria"/>
          <w:color w:val="000000" w:themeColor="text1"/>
        </w:rPr>
        <w:t xml:space="preserve"> examinará a intenção de recurso, aceitando-a ou, motivadamente, rejeitando-a, em campo próprio do sistema.</w:t>
      </w:r>
    </w:p>
    <w:p w14:paraId="65F439FC" w14:textId="77777777"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11.3</w:t>
      </w:r>
      <w:r w:rsidRPr="00100082">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bCs/>
          <w:color w:val="000000" w:themeColor="text1"/>
        </w:rPr>
        <w:t>11.4</w:t>
      </w:r>
      <w:r w:rsidRPr="00100082">
        <w:rPr>
          <w:rFonts w:ascii="Cambria" w:hAnsi="Cambria"/>
          <w:color w:val="000000" w:themeColor="text1"/>
        </w:rPr>
        <w:t xml:space="preserve"> Será assegurado ao licitante vista dos elementos indispensáveis à defesa de seus interesses.</w:t>
      </w:r>
    </w:p>
    <w:p w14:paraId="64966F9F"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11.5</w:t>
      </w:r>
      <w:r w:rsidRPr="00100082">
        <w:rPr>
          <w:rFonts w:ascii="Cambria" w:hAnsi="Cambria"/>
          <w:color w:val="000000" w:themeColor="text1"/>
        </w:rPr>
        <w:t xml:space="preserve"> O acolhimento do recurso implicará a invalidação apenas dos atos insuscetíveis de aproveitamento.</w:t>
      </w:r>
    </w:p>
    <w:p w14:paraId="7A451CD8"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bCs/>
          <w:color w:val="000000" w:themeColor="text1"/>
        </w:rPr>
        <w:t>11.6</w:t>
      </w:r>
      <w:r w:rsidRPr="00100082">
        <w:rPr>
          <w:rFonts w:ascii="Cambria" w:hAnsi="Cambria"/>
          <w:color w:val="000000" w:themeColor="text1"/>
        </w:rPr>
        <w:t xml:space="preserve"> Os recursos interpostos fora do prazo não serão reconhecidos.</w:t>
      </w:r>
    </w:p>
    <w:p w14:paraId="487094DC"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rPr>
      </w:pPr>
      <w:r w:rsidRPr="00100082">
        <w:rPr>
          <w:rFonts w:ascii="Cambria" w:hAnsi="Cambria"/>
          <w:b/>
          <w:bCs/>
          <w:color w:val="000000" w:themeColor="text1"/>
        </w:rPr>
        <w:t>12. DA ADJUDICAÇÃO, HOMOLOGAÇÃO E CONTRATAÇÃO</w:t>
      </w:r>
    </w:p>
    <w:p w14:paraId="220BA8A5"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12.1</w:t>
      </w:r>
      <w:r w:rsidRPr="00100082">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12.2</w:t>
      </w:r>
      <w:r w:rsidRPr="00100082">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t xml:space="preserve">12.3 </w:t>
      </w:r>
      <w:r w:rsidRPr="00100082">
        <w:rPr>
          <w:rFonts w:ascii="Cambria" w:hAnsi="Cambria"/>
          <w:bCs/>
          <w:color w:val="000000" w:themeColor="text1"/>
        </w:rPr>
        <w:t>Uma vez</w:t>
      </w:r>
      <w:r w:rsidRPr="00100082">
        <w:rPr>
          <w:rFonts w:ascii="Cambria" w:hAnsi="Cambria"/>
          <w:b/>
          <w:color w:val="000000" w:themeColor="text1"/>
        </w:rPr>
        <w:t xml:space="preserve"> </w:t>
      </w:r>
      <w:r w:rsidRPr="00100082">
        <w:rPr>
          <w:rFonts w:ascii="Cambria" w:hAnsi="Cambria"/>
          <w:color w:val="000000" w:themeColor="text1"/>
        </w:rPr>
        <w:t xml:space="preserve">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w:t>
      </w:r>
      <w:r w:rsidRPr="00100082">
        <w:rPr>
          <w:rFonts w:ascii="Cambria" w:hAnsi="Cambria"/>
          <w:color w:val="000000" w:themeColor="text1"/>
        </w:rPr>
        <w:lastRenderedPageBreak/>
        <w:t>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 xml:space="preserve">I. </w:t>
      </w:r>
      <w:r w:rsidRPr="00100082">
        <w:rPr>
          <w:rFonts w:ascii="Cambria" w:hAnsi="Cambria"/>
          <w:color w:val="000000" w:themeColor="text1"/>
        </w:rPr>
        <w:t>A convocação de que trata o subitem 12.3 do se dará via e-mail cadastrado no sistema eletrônico pela licitante.</w:t>
      </w:r>
    </w:p>
    <w:p w14:paraId="7D3F08E1" w14:textId="77777777" w:rsidR="006A51F9" w:rsidRPr="00100082" w:rsidRDefault="006A51F9" w:rsidP="00100082">
      <w:pPr>
        <w:pStyle w:val="SemEspaamento"/>
        <w:spacing w:line="360" w:lineRule="auto"/>
        <w:jc w:val="both"/>
        <w:rPr>
          <w:rFonts w:ascii="Cambria" w:hAnsi="Cambria"/>
          <w:color w:val="000000" w:themeColor="text1"/>
        </w:rPr>
      </w:pPr>
      <w:r w:rsidRPr="00100082">
        <w:rPr>
          <w:rFonts w:ascii="Cambria" w:hAnsi="Cambria"/>
          <w:b/>
          <w:color w:val="000000" w:themeColor="text1"/>
        </w:rPr>
        <w:t>12.4</w:t>
      </w:r>
      <w:r w:rsidRPr="00100082">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100082">
        <w:rPr>
          <w:rFonts w:ascii="Cambria" w:hAnsi="Cambria"/>
          <w:color w:val="000000" w:themeColor="text1"/>
        </w:rPr>
        <w:t>.</w:t>
      </w:r>
    </w:p>
    <w:p w14:paraId="7644AAF4" w14:textId="77777777" w:rsidR="006A51F9" w:rsidRPr="00100082" w:rsidRDefault="006A51F9" w:rsidP="00100082">
      <w:pPr>
        <w:pStyle w:val="SemEspaamento"/>
        <w:spacing w:line="360" w:lineRule="auto"/>
        <w:jc w:val="both"/>
        <w:rPr>
          <w:rFonts w:ascii="Cambria" w:hAnsi="Cambria"/>
          <w:color w:val="000000" w:themeColor="text1"/>
        </w:rPr>
      </w:pPr>
      <w:r w:rsidRPr="00100082">
        <w:rPr>
          <w:rFonts w:ascii="Cambria" w:hAnsi="Cambria"/>
          <w:b/>
          <w:bCs/>
          <w:color w:val="000000" w:themeColor="text1"/>
        </w:rPr>
        <w:t>12.5</w:t>
      </w:r>
      <w:r w:rsidRPr="00100082">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100082" w:rsidRDefault="006A51F9" w:rsidP="00100082">
      <w:pPr>
        <w:pStyle w:val="SemEspaamento"/>
        <w:spacing w:line="360" w:lineRule="auto"/>
        <w:jc w:val="both"/>
        <w:rPr>
          <w:rFonts w:ascii="Cambria" w:hAnsi="Cambria"/>
          <w:bCs/>
          <w:color w:val="000000" w:themeColor="text1"/>
        </w:rPr>
      </w:pPr>
      <w:r w:rsidRPr="00100082">
        <w:rPr>
          <w:rFonts w:ascii="Cambria" w:hAnsi="Cambria"/>
          <w:b/>
          <w:bCs/>
          <w:color w:val="000000" w:themeColor="text1"/>
        </w:rPr>
        <w:t>12.6</w:t>
      </w:r>
      <w:r w:rsidRPr="00100082">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color w:val="000000" w:themeColor="text1"/>
        </w:rPr>
        <w:t xml:space="preserve">12.7 </w:t>
      </w:r>
      <w:r w:rsidRPr="00100082">
        <w:rPr>
          <w:rFonts w:ascii="Cambria" w:hAnsi="Cambria"/>
          <w:color w:val="000000" w:themeColor="text1"/>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color w:val="000000" w:themeColor="text1"/>
        </w:rPr>
        <w:t xml:space="preserve">12.8 </w:t>
      </w:r>
      <w:r w:rsidRPr="00100082">
        <w:rPr>
          <w:rFonts w:ascii="Cambria" w:hAnsi="Cambria"/>
          <w:color w:val="000000" w:themeColor="text1"/>
        </w:rPr>
        <w:t>A Licitante não poderá ceder ou transferir o contrato total ou parcialmente a terceiros.</w:t>
      </w:r>
    </w:p>
    <w:p w14:paraId="1C8F8EFE"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bCs/>
          <w:color w:val="000000" w:themeColor="text1"/>
        </w:rPr>
        <w:t>12.9</w:t>
      </w:r>
      <w:r w:rsidRPr="00100082">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Instrumento Contratual.</w:t>
      </w:r>
    </w:p>
    <w:p w14:paraId="63072AAA"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Nota de Empenho da Despesa.</w:t>
      </w:r>
    </w:p>
    <w:p w14:paraId="24FCBA17"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Autorização de Compra/ Ordem de Fornecimento.</w:t>
      </w:r>
    </w:p>
    <w:p w14:paraId="0E7BC147"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Ordem de Execução de Serviços; ou </w:t>
      </w:r>
    </w:p>
    <w:p w14:paraId="3CB267C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Outro instrumento hábil.</w:t>
      </w:r>
    </w:p>
    <w:p w14:paraId="23434256"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12.10</w:t>
      </w:r>
      <w:r w:rsidRPr="00100082">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lastRenderedPageBreak/>
        <w:t xml:space="preserve">12.11 </w:t>
      </w:r>
      <w:r w:rsidRPr="00100082">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t>12.12</w:t>
      </w:r>
      <w:r w:rsidRPr="00100082">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100082">
        <w:rPr>
          <w:rFonts w:ascii="Cambria" w:hAnsi="Cambria"/>
          <w:b/>
          <w:color w:val="000000" w:themeColor="text1"/>
        </w:rPr>
        <w:t xml:space="preserve">13. DA </w:t>
      </w:r>
      <w:r w:rsidRPr="00100082">
        <w:rPr>
          <w:rFonts w:ascii="Cambria" w:hAnsi="Cambria"/>
          <w:b/>
          <w:bCs/>
          <w:color w:val="000000" w:themeColor="text1"/>
        </w:rPr>
        <w:t>VALIDADE DO REGISTRO DE PREÇOS</w:t>
      </w:r>
    </w:p>
    <w:p w14:paraId="6D249F81" w14:textId="482B4436" w:rsidR="006A51F9" w:rsidRPr="00100082" w:rsidRDefault="006A51F9" w:rsidP="0075759E">
      <w:pPr>
        <w:tabs>
          <w:tab w:val="left" w:pos="1701"/>
        </w:tabs>
        <w:spacing w:before="240" w:after="120" w:line="360" w:lineRule="auto"/>
        <w:rPr>
          <w:rFonts w:ascii="Cambria" w:hAnsi="Cambria"/>
          <w:color w:val="000000" w:themeColor="text1"/>
        </w:rPr>
      </w:pPr>
      <w:r w:rsidRPr="00100082">
        <w:rPr>
          <w:rFonts w:ascii="Cambria" w:hAnsi="Cambria"/>
          <w:b/>
          <w:color w:val="000000" w:themeColor="text1"/>
        </w:rPr>
        <w:t>13.1</w:t>
      </w:r>
      <w:r w:rsidRPr="00100082">
        <w:rPr>
          <w:rFonts w:ascii="Cambria" w:hAnsi="Cambria"/>
          <w:color w:val="000000" w:themeColor="text1"/>
        </w:rPr>
        <w:t xml:space="preserve"> </w:t>
      </w:r>
      <w:r w:rsidR="0075439B" w:rsidRPr="00100082">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13.2</w:t>
      </w:r>
      <w:r w:rsidRPr="00100082">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100082" w:rsidRDefault="006A51F9" w:rsidP="00100082">
      <w:pPr>
        <w:tabs>
          <w:tab w:val="left" w:pos="1701"/>
        </w:tabs>
        <w:spacing w:before="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O ato de prorrogação da vigência da ata deverá indicar expressamente o prazo de prorrogação e o quantitativo renovado.</w:t>
      </w:r>
    </w:p>
    <w:p w14:paraId="0EC8F353" w14:textId="0E320119"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13.3</w:t>
      </w:r>
      <w:r w:rsidRPr="00100082">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w:t>
      </w:r>
      <w:r w:rsidR="00F64EBF" w:rsidRPr="00100082">
        <w:rPr>
          <w:rFonts w:ascii="Cambria" w:hAnsi="Cambria"/>
          <w:color w:val="000000" w:themeColor="text1"/>
        </w:rPr>
        <w:t>prestação de serviços</w:t>
      </w:r>
      <w:r w:rsidRPr="00100082">
        <w:rPr>
          <w:rFonts w:ascii="Cambria" w:hAnsi="Cambria"/>
          <w:color w:val="000000" w:themeColor="text1"/>
        </w:rPr>
        <w:t xml:space="preserve"> pretendida, sendo assegurado ao beneficiário do registro preferência de fornecimento ou contratação em igualdade de condições.</w:t>
      </w:r>
    </w:p>
    <w:p w14:paraId="4E2B82C1"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100082">
        <w:rPr>
          <w:rFonts w:ascii="Cambria" w:hAnsi="Cambria"/>
          <w:b/>
          <w:color w:val="000000" w:themeColor="text1"/>
        </w:rPr>
        <w:t xml:space="preserve">14. DA </w:t>
      </w:r>
      <w:r w:rsidRPr="00100082">
        <w:rPr>
          <w:rFonts w:ascii="Cambria" w:hAnsi="Cambria"/>
          <w:b/>
          <w:bCs/>
          <w:color w:val="000000" w:themeColor="text1"/>
        </w:rPr>
        <w:t>ATA DE REGISTRO DE PREÇOS</w:t>
      </w:r>
    </w:p>
    <w:p w14:paraId="76440A84" w14:textId="77777777" w:rsidR="006A51F9" w:rsidRPr="00100082" w:rsidRDefault="006A51F9" w:rsidP="00506A58">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w:t>
      </w:r>
      <w:r w:rsidRPr="00100082">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14.2</w:t>
      </w:r>
      <w:r w:rsidRPr="00100082">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lastRenderedPageBreak/>
        <w:t xml:space="preserve">14.3 </w:t>
      </w:r>
      <w:r w:rsidRPr="00100082">
        <w:rPr>
          <w:rFonts w:ascii="Cambria" w:hAnsi="Cambria"/>
          <w:color w:val="000000" w:themeColor="text1"/>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100082" w:rsidRDefault="006A51F9" w:rsidP="00100082">
      <w:pPr>
        <w:tabs>
          <w:tab w:val="left" w:pos="1701"/>
        </w:tabs>
        <w:spacing w:before="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14.4</w:t>
      </w:r>
      <w:r w:rsidRPr="00100082">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14.5</w:t>
      </w:r>
      <w:r w:rsidRPr="00100082">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14.6</w:t>
      </w:r>
      <w:r w:rsidRPr="00100082">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14.7</w:t>
      </w:r>
      <w:r w:rsidRPr="00100082">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14.8</w:t>
      </w:r>
      <w:r w:rsidRPr="00100082">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14.9</w:t>
      </w:r>
      <w:r w:rsidRPr="00100082">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lastRenderedPageBreak/>
        <w:t>14.10</w:t>
      </w:r>
      <w:r w:rsidRPr="00100082">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14.11</w:t>
      </w:r>
      <w:r w:rsidRPr="00100082">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14.12</w:t>
      </w:r>
      <w:r w:rsidRPr="00100082">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15. DAS ALTERAÇÕES DA ATA DE REGISTRO DE PREÇOS</w:t>
      </w:r>
    </w:p>
    <w:p w14:paraId="30BB019F"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15.1</w:t>
      </w:r>
      <w:r w:rsidRPr="00100082">
        <w:rPr>
          <w:rFonts w:ascii="Cambria" w:hAnsi="Cambria"/>
          <w:color w:val="000000" w:themeColor="text1"/>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15.2</w:t>
      </w:r>
      <w:r w:rsidRPr="00100082">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Frustrada a negociação, o fornecedor será liberado do compromisso assumido.</w:t>
      </w:r>
    </w:p>
    <w:p w14:paraId="5B8D74CE"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III.</w:t>
      </w:r>
      <w:r w:rsidRPr="00100082">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15.3</w:t>
      </w:r>
      <w:r w:rsidRPr="00100082">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15.4</w:t>
      </w:r>
      <w:r w:rsidRPr="00100082">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15.5</w:t>
      </w:r>
      <w:r w:rsidRPr="00100082">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16. DO CANCELAMENTO DO REGISTRO DE PREÇOS</w:t>
      </w:r>
    </w:p>
    <w:p w14:paraId="1BC54A9B"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lastRenderedPageBreak/>
        <w:t>16.1</w:t>
      </w:r>
      <w:r w:rsidRPr="00100082">
        <w:rPr>
          <w:rFonts w:ascii="Cambria" w:hAnsi="Cambria"/>
          <w:color w:val="000000" w:themeColor="text1"/>
        </w:rPr>
        <w:t xml:space="preserve"> O registro de preços do fornecedor será cancelado pelo Órgão Gerenciador quando o fornecedor:</w:t>
      </w:r>
    </w:p>
    <w:p w14:paraId="7ACBE8A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For liberado.</w:t>
      </w:r>
    </w:p>
    <w:p w14:paraId="7BA978C0"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Descumprir as condições da Ata de Registro de Preços, sem justificativa aceitável.</w:t>
      </w:r>
    </w:p>
    <w:p w14:paraId="2F8A6A8B"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Sofrer sanção prevista no inciso IV do art. 156 da Lei Federal nº 14.133, de 2021.</w:t>
      </w:r>
    </w:p>
    <w:p w14:paraId="0C19D2F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Não aceitar o preço revisado pela administração municipal.</w:t>
      </w:r>
    </w:p>
    <w:p w14:paraId="55BEBD7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16.2</w:t>
      </w:r>
      <w:r w:rsidRPr="00100082">
        <w:rPr>
          <w:rFonts w:ascii="Cambria" w:hAnsi="Cambria"/>
          <w:color w:val="000000" w:themeColor="text1"/>
        </w:rPr>
        <w:t xml:space="preserve"> A Ata de Registro de Preços será cancelada, total ou parcialmente, pelo Órgão Gerenciador:</w:t>
      </w:r>
    </w:p>
    <w:p w14:paraId="117794D7"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Pelo decurso de prazo de vigência.</w:t>
      </w:r>
    </w:p>
    <w:p w14:paraId="3395B35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Pelo cancelamento de todos os preços registrados.</w:t>
      </w:r>
    </w:p>
    <w:p w14:paraId="110D7256"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Por fato superveniente, decorrente de casos de:</w:t>
      </w:r>
    </w:p>
    <w:p w14:paraId="4BE81865"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a)</w:t>
      </w:r>
      <w:r w:rsidRPr="00100082">
        <w:rPr>
          <w:rFonts w:ascii="Cambria" w:hAnsi="Cambria"/>
          <w:color w:val="000000" w:themeColor="text1"/>
        </w:rPr>
        <w:t xml:space="preserve"> força maior;</w:t>
      </w:r>
    </w:p>
    <w:p w14:paraId="21FCBBA7"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caso fortuito;</w:t>
      </w:r>
    </w:p>
    <w:p w14:paraId="77B7AACA"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c)</w:t>
      </w:r>
      <w:r w:rsidRPr="00100082">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Por razões de interesse público, devidamente justificadas.</w:t>
      </w:r>
    </w:p>
    <w:p w14:paraId="5290C585"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16.3</w:t>
      </w:r>
      <w:r w:rsidRPr="00100082">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17. DA </w:t>
      </w:r>
      <w:r w:rsidRPr="00100082">
        <w:rPr>
          <w:rFonts w:ascii="Cambria" w:hAnsi="Cambria"/>
          <w:b/>
          <w:bCs/>
          <w:color w:val="000000" w:themeColor="text1"/>
        </w:rPr>
        <w:t>DOTAÇÃO E RECURSOS</w:t>
      </w:r>
    </w:p>
    <w:p w14:paraId="05C569A3" w14:textId="49304DAE" w:rsidR="008B19C7" w:rsidRDefault="006A51F9" w:rsidP="00100082">
      <w:pPr>
        <w:tabs>
          <w:tab w:val="left" w:pos="1701"/>
        </w:tabs>
        <w:spacing w:before="240" w:after="240" w:line="360" w:lineRule="auto"/>
        <w:rPr>
          <w:rFonts w:ascii="Cambria" w:hAnsi="Cambria"/>
          <w:color w:val="000000" w:themeColor="text1"/>
        </w:rPr>
      </w:pPr>
      <w:r w:rsidRPr="00100082">
        <w:rPr>
          <w:rFonts w:ascii="Cambria" w:hAnsi="Cambria"/>
          <w:b/>
          <w:color w:val="000000" w:themeColor="text1"/>
        </w:rPr>
        <w:lastRenderedPageBreak/>
        <w:t>17.1</w:t>
      </w:r>
      <w:r w:rsidRPr="00100082">
        <w:rPr>
          <w:rFonts w:ascii="Cambria" w:hAnsi="Cambria"/>
          <w:color w:val="000000" w:themeColor="text1"/>
        </w:rPr>
        <w:t xml:space="preserve"> </w:t>
      </w:r>
      <w:bookmarkStart w:id="10" w:name="OLE_LINK1"/>
      <w:r w:rsidRPr="00100082">
        <w:rPr>
          <w:rFonts w:ascii="Cambria" w:hAnsi="Cambria"/>
          <w:color w:val="000000" w:themeColor="text1"/>
        </w:rPr>
        <w:t xml:space="preserve">As despesas decorrentes da </w:t>
      </w:r>
      <w:r w:rsidR="00B909A5" w:rsidRPr="00100082">
        <w:rPr>
          <w:rFonts w:ascii="Cambria" w:hAnsi="Cambria"/>
          <w:color w:val="000000" w:themeColor="text1"/>
        </w:rPr>
        <w:t>prestação</w:t>
      </w:r>
      <w:r w:rsidRPr="00100082">
        <w:rPr>
          <w:rFonts w:ascii="Cambria" w:hAnsi="Cambria"/>
          <w:color w:val="000000" w:themeColor="text1"/>
        </w:rPr>
        <w:t xml:space="preserve"> do objeto desta Licitação correrão à conta dos recursos das dotações orçamentárias do Município de Piracanjuba/GO,</w:t>
      </w:r>
      <w:r w:rsidR="00016D3A" w:rsidRPr="00100082">
        <w:rPr>
          <w:rFonts w:ascii="Cambria" w:hAnsi="Cambria"/>
          <w:color w:val="000000" w:themeColor="text1"/>
        </w:rPr>
        <w:t xml:space="preserve"> exercício financeiro de 2025</w:t>
      </w:r>
      <w:r w:rsidR="0090210A">
        <w:rPr>
          <w:rFonts w:ascii="Cambria" w:hAnsi="Cambria"/>
          <w:color w:val="000000" w:themeColor="text1"/>
        </w:rPr>
        <w:t>/2026</w:t>
      </w:r>
      <w:r w:rsidR="00016D3A" w:rsidRPr="00100082">
        <w:rPr>
          <w:rFonts w:ascii="Cambria" w:hAnsi="Cambria"/>
          <w:color w:val="000000" w:themeColor="text1"/>
        </w:rPr>
        <w:t xml:space="preserve">, </w:t>
      </w:r>
      <w:r w:rsidRPr="00100082">
        <w:rPr>
          <w:rFonts w:ascii="Cambria" w:hAnsi="Cambria"/>
          <w:color w:val="000000" w:themeColor="text1"/>
        </w:rPr>
        <w:t>a saber:</w:t>
      </w:r>
    </w:p>
    <w:p w14:paraId="737AED88" w14:textId="20DA68AF" w:rsidR="00016D3A" w:rsidRPr="00100082" w:rsidRDefault="008B19C7" w:rsidP="00100082">
      <w:pPr>
        <w:tabs>
          <w:tab w:val="left" w:pos="1701"/>
        </w:tabs>
        <w:spacing w:before="240" w:after="240" w:line="360" w:lineRule="auto"/>
        <w:rPr>
          <w:rFonts w:ascii="Cambria" w:hAnsi="Cambria"/>
          <w:color w:val="000000" w:themeColor="text1"/>
        </w:rPr>
      </w:pPr>
      <w:r>
        <w:rPr>
          <w:rFonts w:ascii="Cambria" w:hAnsi="Cambria"/>
          <w:color w:val="000000" w:themeColor="text1"/>
        </w:rPr>
        <w:t>068.000.68.71.13.392.1307.2017.</w:t>
      </w:r>
      <w:r w:rsidR="0030641B" w:rsidRPr="00100082">
        <w:rPr>
          <w:rFonts w:ascii="Cambria" w:hAnsi="Cambria"/>
        </w:rPr>
        <w:t xml:space="preserve"> 3.3.90.3</w:t>
      </w:r>
      <w:r w:rsidR="00F02E5E" w:rsidRPr="00100082">
        <w:rPr>
          <w:rFonts w:ascii="Cambria" w:hAnsi="Cambria"/>
        </w:rPr>
        <w:t>9</w:t>
      </w:r>
      <w:r w:rsidR="0030641B" w:rsidRPr="00100082">
        <w:rPr>
          <w:rFonts w:ascii="Cambria" w:hAnsi="Cambria"/>
        </w:rPr>
        <w:t xml:space="preserve"> – </w:t>
      </w:r>
      <w:r>
        <w:rPr>
          <w:rFonts w:ascii="Cambria" w:hAnsi="Cambria"/>
        </w:rPr>
        <w:t xml:space="preserve">14 Locação de Bens - </w:t>
      </w:r>
      <w:r w:rsidR="0030641B" w:rsidRPr="00100082">
        <w:rPr>
          <w:rFonts w:ascii="Cambria" w:hAnsi="Cambria"/>
        </w:rPr>
        <w:t xml:space="preserve">Ficha </w:t>
      </w:r>
      <w:r>
        <w:rPr>
          <w:rFonts w:ascii="Cambria" w:hAnsi="Cambria"/>
        </w:rPr>
        <w:t>723</w:t>
      </w:r>
      <w:r w:rsidR="0030641B" w:rsidRPr="00100082">
        <w:rPr>
          <w:rFonts w:ascii="Cambria" w:hAnsi="Cambria"/>
        </w:rPr>
        <w:t xml:space="preserve"> – Fonte 10</w:t>
      </w:r>
      <w:r w:rsidR="00F02E5E" w:rsidRPr="00100082">
        <w:rPr>
          <w:rFonts w:ascii="Cambria" w:hAnsi="Cambria"/>
        </w:rPr>
        <w:t>0</w:t>
      </w:r>
      <w:r w:rsidR="0030641B" w:rsidRPr="00100082">
        <w:rPr>
          <w:rFonts w:ascii="Cambria" w:hAnsi="Cambria"/>
        </w:rPr>
        <w:t>.0;</w:t>
      </w:r>
    </w:p>
    <w:bookmarkEnd w:id="10"/>
    <w:p w14:paraId="3DDD9371"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100082">
        <w:rPr>
          <w:rFonts w:ascii="Cambria" w:hAnsi="Cambria"/>
          <w:b/>
          <w:color w:val="000000" w:themeColor="text1"/>
        </w:rPr>
        <w:t>18. DA EXECUÇÃO, RECEBIMENTO E PAGAMENTO</w:t>
      </w:r>
    </w:p>
    <w:p w14:paraId="786E367B" w14:textId="77777777"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color w:val="000000" w:themeColor="text1"/>
        </w:rPr>
        <w:t>18.1</w:t>
      </w:r>
      <w:r w:rsidRPr="00100082">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bCs/>
          <w:color w:val="000000" w:themeColor="text1"/>
        </w:rPr>
        <w:t>19. DAS PENALIDADES</w:t>
      </w:r>
    </w:p>
    <w:p w14:paraId="5503E16B"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19.1</w:t>
      </w:r>
      <w:r w:rsidRPr="00100082">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1" w:name="art155i"/>
      <w:bookmarkEnd w:id="11"/>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Dar causa à inexecução parcial do contrato.</w:t>
      </w:r>
    </w:p>
    <w:p w14:paraId="39E5001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2" w:name="art155ii"/>
      <w:bookmarkEnd w:id="12"/>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Dar causa à inexecução parcial do contrato que cause grave dano à Administração, ao funcionamento dos serviços públicos ou ao interesse coletivo.</w:t>
      </w:r>
    </w:p>
    <w:p w14:paraId="21415B42"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3" w:name="art155iii"/>
      <w:bookmarkEnd w:id="13"/>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Dar causa à inexecução total do contrato.</w:t>
      </w:r>
    </w:p>
    <w:p w14:paraId="6356B1D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4" w:name="art155iv"/>
      <w:bookmarkEnd w:id="14"/>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5" w:name="art155v"/>
      <w:bookmarkEnd w:id="15"/>
      <w:r w:rsidRPr="00100082">
        <w:rPr>
          <w:rFonts w:ascii="Cambria" w:eastAsia="Times New Roman" w:hAnsi="Cambria" w:cs="Arial"/>
          <w:b/>
          <w:bCs/>
          <w:color w:val="000000" w:themeColor="text1"/>
          <w:lang w:eastAsia="pt-BR"/>
        </w:rPr>
        <w:t>V.</w:t>
      </w:r>
      <w:r w:rsidRPr="00100082">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6" w:name="art155vi"/>
      <w:bookmarkEnd w:id="16"/>
      <w:r w:rsidRPr="00100082">
        <w:rPr>
          <w:rFonts w:ascii="Cambria" w:eastAsia="Times New Roman" w:hAnsi="Cambria" w:cs="Arial"/>
          <w:b/>
          <w:bCs/>
          <w:color w:val="000000" w:themeColor="text1"/>
          <w:lang w:eastAsia="pt-BR"/>
        </w:rPr>
        <w:t>VI.</w:t>
      </w:r>
      <w:r w:rsidRPr="00100082">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7" w:name="art155vii"/>
      <w:bookmarkEnd w:id="17"/>
      <w:r w:rsidRPr="00100082">
        <w:rPr>
          <w:rFonts w:ascii="Cambria" w:eastAsia="Times New Roman" w:hAnsi="Cambria" w:cs="Arial"/>
          <w:b/>
          <w:bCs/>
          <w:color w:val="000000" w:themeColor="text1"/>
          <w:lang w:eastAsia="pt-BR"/>
        </w:rPr>
        <w:t>VII.</w:t>
      </w:r>
      <w:r w:rsidRPr="00100082">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8" w:name="art155viii"/>
      <w:bookmarkEnd w:id="18"/>
      <w:r w:rsidRPr="00100082">
        <w:rPr>
          <w:rFonts w:ascii="Cambria" w:eastAsia="Times New Roman" w:hAnsi="Cambria" w:cs="Arial"/>
          <w:b/>
          <w:bCs/>
          <w:color w:val="000000" w:themeColor="text1"/>
          <w:lang w:eastAsia="pt-BR"/>
        </w:rPr>
        <w:t>VIII.</w:t>
      </w:r>
      <w:r w:rsidRPr="00100082">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9" w:name="art155ix"/>
      <w:bookmarkEnd w:id="19"/>
      <w:r w:rsidRPr="00100082">
        <w:rPr>
          <w:rFonts w:ascii="Cambria" w:eastAsia="Times New Roman" w:hAnsi="Cambria" w:cs="Arial"/>
          <w:b/>
          <w:bCs/>
          <w:color w:val="000000" w:themeColor="text1"/>
          <w:lang w:eastAsia="pt-BR"/>
        </w:rPr>
        <w:t>IX.</w:t>
      </w:r>
      <w:r w:rsidRPr="00100082">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0" w:name="art155x"/>
      <w:bookmarkEnd w:id="20"/>
      <w:r w:rsidRPr="00100082">
        <w:rPr>
          <w:rFonts w:ascii="Cambria" w:eastAsia="Times New Roman" w:hAnsi="Cambria" w:cs="Arial"/>
          <w:b/>
          <w:bCs/>
          <w:color w:val="000000" w:themeColor="text1"/>
          <w:lang w:eastAsia="pt-BR"/>
        </w:rPr>
        <w:lastRenderedPageBreak/>
        <w:t>X.</w:t>
      </w:r>
      <w:r w:rsidRPr="00100082">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1" w:name="art155xi"/>
      <w:bookmarkEnd w:id="21"/>
      <w:r w:rsidRPr="00100082">
        <w:rPr>
          <w:rFonts w:ascii="Cambria" w:eastAsia="Times New Roman" w:hAnsi="Cambria" w:cs="Arial"/>
          <w:b/>
          <w:bCs/>
          <w:color w:val="000000" w:themeColor="text1"/>
          <w:lang w:eastAsia="pt-BR"/>
        </w:rPr>
        <w:t>XI.</w:t>
      </w:r>
      <w:r w:rsidRPr="00100082">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2" w:name="art155xii"/>
      <w:bookmarkEnd w:id="22"/>
      <w:r w:rsidRPr="00100082">
        <w:rPr>
          <w:rFonts w:ascii="Cambria" w:eastAsia="Times New Roman" w:hAnsi="Cambria" w:cs="Arial"/>
          <w:b/>
          <w:bCs/>
          <w:color w:val="000000" w:themeColor="text1"/>
          <w:lang w:eastAsia="pt-BR"/>
        </w:rPr>
        <w:t>XII.</w:t>
      </w:r>
      <w:r w:rsidRPr="00100082">
        <w:rPr>
          <w:rFonts w:ascii="Cambria" w:eastAsia="Times New Roman" w:hAnsi="Cambria" w:cs="Arial"/>
          <w:color w:val="000000" w:themeColor="text1"/>
          <w:lang w:eastAsia="pt-BR"/>
        </w:rPr>
        <w:t xml:space="preserve"> Praticar ato lesivo previsto no </w:t>
      </w:r>
      <w:hyperlink r:id="rId22" w:anchor="art5" w:history="1">
        <w:r w:rsidRPr="00100082">
          <w:rPr>
            <w:rFonts w:ascii="Cambria" w:eastAsia="Times New Roman" w:hAnsi="Cambria" w:cs="Arial"/>
            <w:color w:val="000000" w:themeColor="text1"/>
            <w:lang w:eastAsia="pt-BR"/>
          </w:rPr>
          <w:t>art. 5º da Lei Federal nº 12.846, de 1º de agosto de 2013.</w:t>
        </w:r>
      </w:hyperlink>
    </w:p>
    <w:p w14:paraId="455883F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23" w:name="art156"/>
      <w:bookmarkEnd w:id="23"/>
      <w:r w:rsidRPr="00100082">
        <w:rPr>
          <w:rFonts w:ascii="Cambria" w:eastAsia="Times New Roman" w:hAnsi="Cambria" w:cs="Arial"/>
          <w:b/>
          <w:bCs/>
          <w:color w:val="000000" w:themeColor="text1"/>
          <w:lang w:eastAsia="pt-BR"/>
        </w:rPr>
        <w:t>19.2</w:t>
      </w:r>
      <w:r w:rsidRPr="00100082">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4" w:name="art156i"/>
      <w:bookmarkEnd w:id="24"/>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Advertência.</w:t>
      </w:r>
    </w:p>
    <w:p w14:paraId="07F70C2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5" w:name="art156ii"/>
      <w:bookmarkEnd w:id="25"/>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Multa.</w:t>
      </w:r>
    </w:p>
    <w:p w14:paraId="2B9A1E3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6" w:name="art156iii"/>
      <w:bookmarkEnd w:id="26"/>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Impedimento de licitar e contratar.</w:t>
      </w:r>
    </w:p>
    <w:p w14:paraId="5285187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7" w:name="art156iv"/>
      <w:bookmarkEnd w:id="27"/>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28" w:name="art156§1"/>
      <w:bookmarkEnd w:id="28"/>
      <w:r w:rsidRPr="00100082">
        <w:rPr>
          <w:rFonts w:ascii="Cambria" w:eastAsia="Times New Roman" w:hAnsi="Cambria" w:cs="Arial"/>
          <w:b/>
          <w:bCs/>
          <w:color w:val="000000" w:themeColor="text1"/>
          <w:lang w:eastAsia="pt-BR"/>
        </w:rPr>
        <w:t>19.3</w:t>
      </w:r>
      <w:r w:rsidRPr="00100082">
        <w:rPr>
          <w:rFonts w:ascii="Cambria" w:eastAsia="Times New Roman" w:hAnsi="Cambria" w:cs="Arial"/>
          <w:color w:val="000000" w:themeColor="text1"/>
          <w:lang w:eastAsia="pt-BR"/>
        </w:rPr>
        <w:t xml:space="preserve"> Na aplicação das sanções serão considerados:</w:t>
      </w:r>
    </w:p>
    <w:p w14:paraId="772ABD6F"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9" w:name="art156§1i"/>
      <w:bookmarkEnd w:id="29"/>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 natureza e a gravidade da infração cometida.</w:t>
      </w:r>
    </w:p>
    <w:p w14:paraId="3DB24409"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0" w:name="art156§1ii"/>
      <w:bookmarkEnd w:id="30"/>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As peculiaridades do caso concreto.</w:t>
      </w:r>
    </w:p>
    <w:p w14:paraId="7AE8D8B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1" w:name="art156§1iii"/>
      <w:bookmarkEnd w:id="31"/>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As circunstâncias agravantes ou atenuantes.</w:t>
      </w:r>
    </w:p>
    <w:p w14:paraId="51CF07AC"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2" w:name="art156§1iv"/>
      <w:bookmarkEnd w:id="32"/>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3" w:name="art156§1v"/>
      <w:bookmarkEnd w:id="33"/>
      <w:r w:rsidRPr="00100082">
        <w:rPr>
          <w:rFonts w:ascii="Cambria" w:eastAsia="Times New Roman" w:hAnsi="Cambria" w:cs="Arial"/>
          <w:b/>
          <w:bCs/>
          <w:color w:val="000000" w:themeColor="text1"/>
          <w:lang w:eastAsia="pt-BR"/>
        </w:rPr>
        <w:t>V.</w:t>
      </w:r>
      <w:r w:rsidRPr="00100082">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4" w:name="art156§2"/>
      <w:bookmarkEnd w:id="34"/>
      <w:r w:rsidRPr="00100082">
        <w:rPr>
          <w:rFonts w:ascii="Cambria" w:eastAsia="Times New Roman" w:hAnsi="Cambria" w:cs="Arial"/>
          <w:b/>
          <w:bCs/>
          <w:color w:val="000000" w:themeColor="text1"/>
          <w:lang w:eastAsia="pt-BR"/>
        </w:rPr>
        <w:t>19.3</w:t>
      </w:r>
      <w:r w:rsidRPr="00100082">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23" w:anchor="art155i" w:history="1">
        <w:r w:rsidRPr="00100082">
          <w:rPr>
            <w:rFonts w:ascii="Cambria" w:eastAsia="Times New Roman" w:hAnsi="Cambria" w:cs="Arial"/>
            <w:color w:val="000000" w:themeColor="text1"/>
            <w:lang w:eastAsia="pt-BR"/>
          </w:rPr>
          <w:t>inciso 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w:t>
        </w:r>
      </w:hyperlink>
      <w:r w:rsidRPr="00100082">
        <w:rPr>
          <w:rFonts w:ascii="Cambria" w:eastAsia="Times New Roman" w:hAnsi="Cambria" w:cs="Arial"/>
          <w:color w:val="000000" w:themeColor="text1"/>
          <w:lang w:eastAsia="pt-BR"/>
        </w:rPr>
        <w:t xml:space="preserve"> Lei Federal nº 14.133, de 2021, quando não se justificar a imposição de penalidade mais grave.</w:t>
      </w:r>
      <w:bookmarkStart w:id="35" w:name="art156§3"/>
      <w:bookmarkEnd w:id="35"/>
    </w:p>
    <w:p w14:paraId="22E08D7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19.4</w:t>
      </w:r>
      <w:r w:rsidRPr="00100082">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100082">
          <w:rPr>
            <w:rFonts w:ascii="Cambria" w:eastAsia="Times New Roman" w:hAnsi="Cambria" w:cs="Arial"/>
            <w:color w:val="000000" w:themeColor="text1"/>
            <w:lang w:eastAsia="pt-BR"/>
          </w:rPr>
          <w:t>no art. 155 da</w:t>
        </w:r>
      </w:hyperlink>
      <w:r w:rsidRPr="00100082">
        <w:rPr>
          <w:rFonts w:ascii="Cambria" w:eastAsia="Times New Roman" w:hAnsi="Cambria" w:cs="Arial"/>
          <w:color w:val="000000" w:themeColor="text1"/>
          <w:lang w:eastAsia="pt-BR"/>
        </w:rPr>
        <w:t xml:space="preserve"> Lei Federal nº 14.133, de 2021.</w:t>
      </w:r>
    </w:p>
    <w:p w14:paraId="1BA0EC4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6" w:name="art156§4"/>
      <w:bookmarkEnd w:id="36"/>
      <w:r w:rsidRPr="00100082">
        <w:rPr>
          <w:rFonts w:ascii="Cambria" w:eastAsia="Times New Roman" w:hAnsi="Cambria" w:cs="Arial"/>
          <w:b/>
          <w:bCs/>
          <w:color w:val="000000" w:themeColor="text1"/>
          <w:lang w:eastAsia="pt-BR"/>
        </w:rPr>
        <w:lastRenderedPageBreak/>
        <w:t>19.5</w:t>
      </w:r>
      <w:r w:rsidRPr="00100082">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25" w:anchor="art155ii" w:history="1">
        <w:r w:rsidRPr="00100082">
          <w:rPr>
            <w:rFonts w:ascii="Cambria" w:eastAsia="Times New Roman" w:hAnsi="Cambria" w:cs="Arial"/>
            <w:color w:val="000000" w:themeColor="text1"/>
            <w:lang w:eastAsia="pt-BR"/>
          </w:rPr>
          <w:t>incisos II, III, IV, V, VI e VII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 Lei Federal nº 14.133, de 2021,</w:t>
        </w:r>
      </w:hyperlink>
      <w:r w:rsidRPr="00100082">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7" w:name="art156§5"/>
      <w:bookmarkEnd w:id="37"/>
      <w:r w:rsidRPr="00100082">
        <w:rPr>
          <w:rFonts w:ascii="Cambria" w:eastAsia="Times New Roman" w:hAnsi="Cambria" w:cs="Arial"/>
          <w:b/>
          <w:bCs/>
          <w:color w:val="000000" w:themeColor="text1"/>
          <w:lang w:eastAsia="pt-BR"/>
        </w:rPr>
        <w:t>19.6</w:t>
      </w:r>
      <w:r w:rsidRPr="00100082">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26" w:anchor="art155viii" w:history="1">
        <w:r w:rsidRPr="00100082">
          <w:rPr>
            <w:rFonts w:ascii="Cambria" w:eastAsia="Times New Roman" w:hAnsi="Cambria" w:cs="Arial"/>
            <w:color w:val="000000" w:themeColor="text1"/>
            <w:lang w:eastAsia="pt-BR"/>
          </w:rPr>
          <w:t>incisos VIII, IX, X, XI e XII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 Lei Federal nº 14.1333, de 2021</w:t>
        </w:r>
      </w:hyperlink>
      <w:r w:rsidRPr="00100082">
        <w:rPr>
          <w:rFonts w:ascii="Cambria" w:eastAsia="Times New Roman" w:hAnsi="Cambria" w:cs="Arial"/>
          <w:color w:val="000000" w:themeColor="text1"/>
          <w:lang w:eastAsia="pt-BR"/>
        </w:rPr>
        <w:t>, bem como pelas infrações administrativas previstas nos incisos II, III, IV, V, VI e VII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19.7</w:t>
      </w:r>
      <w:r w:rsidRPr="00100082">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4418EF08"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8" w:name="art156§6i"/>
      <w:bookmarkEnd w:id="38"/>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Quando aplicada por órgão do Poder Executivo, será de competência exclusiva d</w:t>
      </w:r>
      <w:r w:rsidR="00B909A5" w:rsidRPr="00100082">
        <w:rPr>
          <w:rFonts w:ascii="Cambria" w:eastAsia="Times New Roman" w:hAnsi="Cambria" w:cs="Arial"/>
          <w:color w:val="000000" w:themeColor="text1"/>
          <w:lang w:eastAsia="pt-BR"/>
        </w:rPr>
        <w:t>a</w:t>
      </w:r>
      <w:r w:rsidRPr="00100082">
        <w:rPr>
          <w:rFonts w:ascii="Cambria" w:eastAsia="Times New Roman" w:hAnsi="Cambria" w:cs="Arial"/>
          <w:color w:val="000000" w:themeColor="text1"/>
          <w:lang w:eastAsia="pt-BR"/>
        </w:rPr>
        <w:t xml:space="preserve"> Prefeit</w:t>
      </w:r>
      <w:r w:rsidR="00B909A5" w:rsidRPr="00100082">
        <w:rPr>
          <w:rFonts w:ascii="Cambria" w:eastAsia="Times New Roman" w:hAnsi="Cambria" w:cs="Arial"/>
          <w:color w:val="000000" w:themeColor="text1"/>
          <w:lang w:eastAsia="pt-BR"/>
        </w:rPr>
        <w:t>a</w:t>
      </w:r>
      <w:r w:rsidRPr="00100082">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9" w:name="art156§6ii"/>
      <w:bookmarkStart w:id="40" w:name="art156§7"/>
      <w:bookmarkEnd w:id="39"/>
      <w:bookmarkEnd w:id="40"/>
      <w:r w:rsidRPr="00100082">
        <w:rPr>
          <w:rFonts w:ascii="Cambria" w:eastAsia="Times New Roman" w:hAnsi="Cambria" w:cs="Arial"/>
          <w:b/>
          <w:bCs/>
          <w:color w:val="000000" w:themeColor="text1"/>
          <w:lang w:eastAsia="pt-BR"/>
        </w:rPr>
        <w:t>19.8</w:t>
      </w:r>
      <w:r w:rsidRPr="00100082">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1" w:name="art156§8"/>
      <w:bookmarkEnd w:id="41"/>
      <w:r w:rsidRPr="00100082">
        <w:rPr>
          <w:rFonts w:ascii="Cambria" w:eastAsia="Times New Roman" w:hAnsi="Cambria" w:cs="Arial"/>
          <w:b/>
          <w:bCs/>
          <w:color w:val="000000" w:themeColor="text1"/>
          <w:lang w:eastAsia="pt-BR"/>
        </w:rPr>
        <w:t>19.9</w:t>
      </w:r>
      <w:r w:rsidRPr="00100082">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2" w:name="art156§9"/>
      <w:bookmarkEnd w:id="42"/>
      <w:r w:rsidRPr="00100082">
        <w:rPr>
          <w:rFonts w:ascii="Cambria" w:eastAsia="Times New Roman" w:hAnsi="Cambria" w:cs="Arial"/>
          <w:b/>
          <w:bCs/>
          <w:color w:val="000000" w:themeColor="text1"/>
          <w:lang w:eastAsia="pt-BR"/>
        </w:rPr>
        <w:t>19.10</w:t>
      </w:r>
      <w:r w:rsidRPr="00100082">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3" w:name="art157"/>
      <w:bookmarkEnd w:id="43"/>
      <w:r w:rsidRPr="00100082">
        <w:rPr>
          <w:rFonts w:ascii="Cambria" w:eastAsia="Times New Roman" w:hAnsi="Cambria" w:cs="Arial"/>
          <w:b/>
          <w:bCs/>
          <w:color w:val="000000" w:themeColor="text1"/>
          <w:lang w:eastAsia="pt-BR"/>
        </w:rPr>
        <w:t>19.11</w:t>
      </w:r>
      <w:r w:rsidRPr="00100082">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4" w:name="art158"/>
      <w:bookmarkEnd w:id="44"/>
      <w:r w:rsidRPr="00100082">
        <w:rPr>
          <w:rFonts w:ascii="Cambria" w:eastAsia="Times New Roman" w:hAnsi="Cambria" w:cs="Arial"/>
          <w:b/>
          <w:bCs/>
          <w:color w:val="000000" w:themeColor="text1"/>
          <w:lang w:eastAsia="pt-BR"/>
        </w:rPr>
        <w:t>19.12</w:t>
      </w:r>
      <w:r w:rsidRPr="00100082">
        <w:rPr>
          <w:rFonts w:ascii="Cambria" w:eastAsia="Times New Roman" w:hAnsi="Cambria" w:cs="Arial"/>
          <w:color w:val="000000" w:themeColor="text1"/>
          <w:lang w:eastAsia="pt-BR"/>
        </w:rPr>
        <w:t xml:space="preserve"> A aplicação das sanções previstas nos </w:t>
      </w:r>
      <w:hyperlink r:id="rId27" w:anchor="art156iii" w:history="1">
        <w:r w:rsidRPr="00100082">
          <w:rPr>
            <w:rFonts w:ascii="Cambria" w:eastAsia="Times New Roman" w:hAnsi="Cambria" w:cs="Arial"/>
            <w:color w:val="000000" w:themeColor="text1"/>
            <w:lang w:eastAsia="pt-BR"/>
          </w:rPr>
          <w:t>incisos III e IV do subitem 19.2</w:t>
        </w:r>
      </w:hyperlink>
      <w:r w:rsidRPr="00100082">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w:t>
      </w:r>
      <w:r w:rsidRPr="00100082">
        <w:rPr>
          <w:rFonts w:ascii="Cambria" w:eastAsia="Times New Roman" w:hAnsi="Cambria" w:cs="Arial"/>
          <w:color w:val="000000" w:themeColor="text1"/>
          <w:lang w:eastAsia="pt-BR"/>
        </w:rPr>
        <w:lastRenderedPageBreak/>
        <w:t>contratado para, no prazo de 15 (quinze) dias úteis, contado da data de intimação, apresentar defesa escrita e especificar as provas que pretenda produzir.</w:t>
      </w:r>
    </w:p>
    <w:p w14:paraId="1E273470"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5" w:name="art158§1"/>
      <w:bookmarkEnd w:id="45"/>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6" w:name="art158§2"/>
      <w:bookmarkEnd w:id="46"/>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7" w:name="art158§3"/>
      <w:bookmarkEnd w:id="47"/>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8" w:name="art158§4"/>
      <w:bookmarkEnd w:id="48"/>
      <w:r w:rsidRPr="00100082">
        <w:rPr>
          <w:rFonts w:ascii="Cambria" w:eastAsia="Times New Roman" w:hAnsi="Cambria" w:cs="Arial"/>
          <w:b/>
          <w:bCs/>
          <w:color w:val="000000" w:themeColor="text1"/>
          <w:lang w:eastAsia="pt-BR"/>
        </w:rPr>
        <w:t>19.13</w:t>
      </w:r>
      <w:r w:rsidRPr="00100082">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9" w:name="art158§4i"/>
      <w:bookmarkEnd w:id="49"/>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0" w:name="art158§4ii"/>
      <w:bookmarkEnd w:id="50"/>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Suspensa pela celebração de acordo de leniência previsto na </w:t>
      </w:r>
      <w:hyperlink r:id="rId28" w:history="1">
        <w:r w:rsidRPr="00100082">
          <w:rPr>
            <w:rFonts w:ascii="Cambria" w:eastAsia="Times New Roman" w:hAnsi="Cambria" w:cs="Arial"/>
            <w:color w:val="000000" w:themeColor="text1"/>
            <w:lang w:eastAsia="pt-BR"/>
          </w:rPr>
          <w:t>Lei Federal nº 12.846, de 2013</w:t>
        </w:r>
      </w:hyperlink>
      <w:r w:rsidRPr="00100082">
        <w:rPr>
          <w:rFonts w:ascii="Cambria" w:eastAsia="Times New Roman" w:hAnsi="Cambria" w:cs="Arial"/>
          <w:color w:val="000000" w:themeColor="text1"/>
          <w:lang w:eastAsia="pt-BR"/>
        </w:rPr>
        <w:t>.</w:t>
      </w:r>
    </w:p>
    <w:p w14:paraId="1EE38194"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1" w:name="art158§4iii"/>
      <w:bookmarkEnd w:id="51"/>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2" w:name="art159"/>
      <w:bookmarkEnd w:id="52"/>
      <w:r w:rsidRPr="00100082">
        <w:rPr>
          <w:rFonts w:ascii="Cambria" w:eastAsia="Times New Roman" w:hAnsi="Cambria" w:cs="Arial"/>
          <w:b/>
          <w:bCs/>
          <w:color w:val="000000" w:themeColor="text1"/>
          <w:lang w:eastAsia="pt-BR"/>
        </w:rPr>
        <w:t>19.14</w:t>
      </w:r>
      <w:r w:rsidRPr="00100082">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100082">
          <w:rPr>
            <w:rFonts w:ascii="Cambria" w:eastAsia="Times New Roman" w:hAnsi="Cambria" w:cs="Arial"/>
            <w:color w:val="000000" w:themeColor="text1"/>
            <w:lang w:eastAsia="pt-BR"/>
          </w:rPr>
          <w:t>Lei Federal nº 12.846, de 2013</w:t>
        </w:r>
      </w:hyperlink>
      <w:r w:rsidRPr="00100082">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3" w:name="art159p"/>
      <w:bookmarkStart w:id="54" w:name="art160"/>
      <w:bookmarkEnd w:id="53"/>
      <w:bookmarkEnd w:id="54"/>
      <w:r w:rsidRPr="00100082">
        <w:rPr>
          <w:rFonts w:ascii="Cambria" w:eastAsia="Times New Roman" w:hAnsi="Cambria" w:cs="Arial"/>
          <w:b/>
          <w:bCs/>
          <w:color w:val="000000" w:themeColor="text1"/>
          <w:lang w:eastAsia="pt-BR"/>
        </w:rPr>
        <w:t>19.15</w:t>
      </w:r>
      <w:r w:rsidRPr="00100082">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w:t>
      </w:r>
      <w:r w:rsidRPr="00100082">
        <w:rPr>
          <w:rFonts w:ascii="Cambria" w:eastAsia="Times New Roman" w:hAnsi="Cambria" w:cs="Arial"/>
          <w:color w:val="000000" w:themeColor="text1"/>
          <w:lang w:eastAsia="pt-BR"/>
        </w:rPr>
        <w:lastRenderedPageBreak/>
        <w:t>ou controle, de fato ou de direito, com o sancionado, observados, em todos os casos, o contraditório, a ampla defesa e a obrigatoriedade de análise jurídica prévia.</w:t>
      </w:r>
    </w:p>
    <w:p w14:paraId="2E8A8556"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5" w:name="art161"/>
      <w:bookmarkEnd w:id="55"/>
      <w:r w:rsidRPr="00100082">
        <w:rPr>
          <w:rFonts w:ascii="Cambria" w:eastAsia="Times New Roman" w:hAnsi="Cambria" w:cs="Arial"/>
          <w:b/>
          <w:bCs/>
          <w:color w:val="000000" w:themeColor="text1"/>
          <w:lang w:eastAsia="pt-BR"/>
        </w:rPr>
        <w:t>19.16</w:t>
      </w:r>
      <w:r w:rsidRPr="00100082">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6" w:name="art161p"/>
      <w:bookmarkEnd w:id="56"/>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7" w:name="art162"/>
      <w:bookmarkEnd w:id="57"/>
      <w:r w:rsidRPr="00100082">
        <w:rPr>
          <w:rFonts w:ascii="Cambria" w:eastAsia="Times New Roman" w:hAnsi="Cambria" w:cs="Arial"/>
          <w:b/>
          <w:bCs/>
          <w:color w:val="000000" w:themeColor="text1"/>
          <w:lang w:eastAsia="pt-BR"/>
        </w:rPr>
        <w:t>19.17</w:t>
      </w:r>
      <w:r w:rsidRPr="00100082">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8" w:name="art162p"/>
      <w:bookmarkEnd w:id="58"/>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9" w:name="art163"/>
      <w:bookmarkEnd w:id="59"/>
      <w:r w:rsidRPr="00100082">
        <w:rPr>
          <w:rFonts w:ascii="Cambria" w:eastAsia="Times New Roman" w:hAnsi="Cambria" w:cs="Arial"/>
          <w:b/>
          <w:bCs/>
          <w:color w:val="000000" w:themeColor="text1"/>
          <w:lang w:eastAsia="pt-BR"/>
        </w:rPr>
        <w:t>19.18</w:t>
      </w:r>
      <w:r w:rsidRPr="00100082">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0" w:name="art163i"/>
      <w:bookmarkEnd w:id="60"/>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1" w:name="art163ii"/>
      <w:bookmarkEnd w:id="61"/>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Pagamento da multa.</w:t>
      </w:r>
    </w:p>
    <w:p w14:paraId="0C87A1E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2" w:name="art163iii"/>
      <w:bookmarkEnd w:id="62"/>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3" w:name="art163iv"/>
      <w:bookmarkEnd w:id="63"/>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4" w:name="art163v"/>
      <w:bookmarkEnd w:id="64"/>
      <w:r w:rsidRPr="00100082">
        <w:rPr>
          <w:rFonts w:ascii="Cambria" w:eastAsia="Times New Roman" w:hAnsi="Cambria" w:cs="Arial"/>
          <w:b/>
          <w:bCs/>
          <w:color w:val="000000" w:themeColor="text1"/>
          <w:lang w:eastAsia="pt-BR"/>
        </w:rPr>
        <w:t>V.</w:t>
      </w:r>
      <w:r w:rsidRPr="00100082">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100082" w:rsidRDefault="006A51F9" w:rsidP="00100082">
      <w:pPr>
        <w:spacing w:before="225" w:after="225" w:line="360" w:lineRule="auto"/>
        <w:ind w:left="567" w:firstLine="570"/>
        <w:rPr>
          <w:rFonts w:ascii="Cambria" w:eastAsia="Times New Roman" w:hAnsi="Cambria" w:cs="Times New Roman"/>
          <w:color w:val="000000" w:themeColor="text1"/>
          <w:lang w:eastAsia="pt-BR"/>
        </w:rPr>
      </w:pPr>
      <w:bookmarkStart w:id="65" w:name="art163p"/>
      <w:bookmarkEnd w:id="65"/>
      <w:r w:rsidRPr="00100082">
        <w:rPr>
          <w:rFonts w:ascii="Cambria" w:eastAsia="Times New Roman" w:hAnsi="Cambria" w:cs="Arial"/>
          <w:b/>
          <w:bCs/>
          <w:color w:val="000000" w:themeColor="text1"/>
          <w:lang w:eastAsia="pt-BR"/>
        </w:rPr>
        <w:lastRenderedPageBreak/>
        <w:t>a)</w:t>
      </w:r>
      <w:r w:rsidRPr="00100082">
        <w:rPr>
          <w:rFonts w:ascii="Cambria" w:eastAsia="Times New Roman" w:hAnsi="Cambria" w:cs="Arial"/>
          <w:color w:val="000000" w:themeColor="text1"/>
          <w:lang w:eastAsia="pt-BR"/>
        </w:rPr>
        <w:t xml:space="preserve"> A sanção pelas infrações previstas nos </w:t>
      </w:r>
      <w:hyperlink r:id="rId30" w:anchor="art155viii" w:history="1">
        <w:r w:rsidRPr="00100082">
          <w:rPr>
            <w:rFonts w:ascii="Cambria" w:eastAsia="Times New Roman" w:hAnsi="Cambria" w:cs="Arial"/>
            <w:color w:val="000000" w:themeColor="text1"/>
            <w:lang w:eastAsia="pt-BR"/>
          </w:rPr>
          <w:t>incisos VIII</w:t>
        </w:r>
      </w:hyperlink>
      <w:r w:rsidRPr="00100082">
        <w:rPr>
          <w:rFonts w:ascii="Cambria" w:eastAsia="Times New Roman" w:hAnsi="Cambria" w:cs="Arial"/>
          <w:color w:val="000000" w:themeColor="text1"/>
          <w:lang w:eastAsia="pt-BR"/>
        </w:rPr>
        <w:t> e </w:t>
      </w:r>
      <w:hyperlink r:id="rId31" w:anchor="art155xii" w:history="1">
        <w:r w:rsidRPr="00100082">
          <w:rPr>
            <w:rFonts w:ascii="Cambria" w:eastAsia="Times New Roman" w:hAnsi="Cambria" w:cs="Arial"/>
            <w:color w:val="000000" w:themeColor="text1"/>
            <w:lang w:eastAsia="pt-BR"/>
          </w:rPr>
          <w:t>XII do subitem 19.1</w:t>
        </w:r>
      </w:hyperlink>
      <w:r w:rsidRPr="00100082">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p>
    <w:p w14:paraId="4FA3968F"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100082">
        <w:rPr>
          <w:rFonts w:ascii="Cambria" w:hAnsi="Cambria"/>
          <w:b/>
          <w:bCs/>
          <w:color w:val="000000" w:themeColor="text1"/>
        </w:rPr>
        <w:t>20. DO ÓRGÃO GERENCIADOR E FISCALIZAÇÃO</w:t>
      </w:r>
    </w:p>
    <w:p w14:paraId="51D3CC62" w14:textId="46FA4DFD"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 xml:space="preserve">20.1 </w:t>
      </w:r>
      <w:r w:rsidRPr="00100082">
        <w:rPr>
          <w:rFonts w:ascii="Cambria" w:hAnsi="Cambria"/>
          <w:bCs/>
          <w:color w:val="000000" w:themeColor="text1"/>
        </w:rPr>
        <w:t xml:space="preserve">O Órgão Gerenciador da Ata de Registro de Preços a ser firmada mediante a realização do presente Pregão Eletrônico será a Secretaria Municipal </w:t>
      </w:r>
      <w:r w:rsidR="002F532C">
        <w:rPr>
          <w:rFonts w:ascii="Cambria" w:hAnsi="Cambria"/>
          <w:bCs/>
          <w:color w:val="000000" w:themeColor="text1"/>
        </w:rPr>
        <w:t>DE CULTURA</w:t>
      </w:r>
      <w:r w:rsidRPr="00100082">
        <w:rPr>
          <w:rFonts w:ascii="Cambria" w:hAnsi="Cambria"/>
          <w:bCs/>
          <w:color w:val="000000" w:themeColor="text1"/>
        </w:rPr>
        <w:t xml:space="preserve"> de Piracanjuba/GO.</w:t>
      </w:r>
    </w:p>
    <w:p w14:paraId="45549CAD"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20.2</w:t>
      </w:r>
      <w:r w:rsidRPr="00100082">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100082">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21. DAS DISPOSIÇÕES FINAIS</w:t>
      </w:r>
    </w:p>
    <w:p w14:paraId="018F7A65" w14:textId="017A0E8D"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21.1</w:t>
      </w:r>
      <w:r w:rsidRPr="00100082">
        <w:rPr>
          <w:rFonts w:ascii="Cambria" w:hAnsi="Cambria"/>
          <w:color w:val="000000" w:themeColor="text1"/>
        </w:rPr>
        <w:t xml:space="preserve"> É facultado </w:t>
      </w:r>
      <w:r w:rsidR="00F0785B">
        <w:rPr>
          <w:rFonts w:ascii="Cambria" w:hAnsi="Cambria"/>
          <w:color w:val="000000" w:themeColor="text1"/>
        </w:rPr>
        <w:t>a Pregoeira</w:t>
      </w:r>
      <w:r w:rsidRPr="00100082">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 xml:space="preserve">21.2 </w:t>
      </w:r>
      <w:r w:rsidRPr="00100082">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100082">
        <w:rPr>
          <w:rFonts w:ascii="Cambria" w:hAnsi="Cambria" w:cs="Arial"/>
          <w:color w:val="000000" w:themeColor="text1"/>
        </w:rPr>
        <w:t>§</w:t>
      </w:r>
      <w:r w:rsidRPr="00100082">
        <w:rPr>
          <w:rFonts w:ascii="Cambria" w:hAnsi="Cambria"/>
          <w:color w:val="000000" w:themeColor="text1"/>
        </w:rPr>
        <w:t xml:space="preserve"> 1º, art. 155, de Lei Federal nº 14.133, de 2021.</w:t>
      </w:r>
    </w:p>
    <w:p w14:paraId="401D68C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21.3</w:t>
      </w:r>
      <w:r w:rsidRPr="00100082">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21.4</w:t>
      </w:r>
      <w:r w:rsidRPr="00100082">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2FE44B6E"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color w:val="000000" w:themeColor="text1"/>
        </w:rPr>
        <w:lastRenderedPageBreak/>
        <w:t>21.5</w:t>
      </w:r>
      <w:r w:rsidRPr="00100082">
        <w:rPr>
          <w:rFonts w:ascii="Cambria" w:hAnsi="Cambria"/>
          <w:color w:val="000000" w:themeColor="text1"/>
        </w:rPr>
        <w:t xml:space="preserve"> Os casos omissos do presente Pregão serão solucionados </w:t>
      </w:r>
      <w:r w:rsidRPr="00100082">
        <w:rPr>
          <w:rFonts w:ascii="Cambria" w:hAnsi="Cambria"/>
          <w:bCs/>
          <w:color w:val="000000" w:themeColor="text1"/>
        </w:rPr>
        <w:t>pel</w:t>
      </w:r>
      <w:r w:rsidR="00F0785B">
        <w:rPr>
          <w:rFonts w:ascii="Cambria" w:hAnsi="Cambria"/>
          <w:bCs/>
          <w:color w:val="000000" w:themeColor="text1"/>
        </w:rPr>
        <w:t>a Pregoeira</w:t>
      </w:r>
      <w:r w:rsidRPr="00100082">
        <w:rPr>
          <w:rFonts w:ascii="Cambria" w:hAnsi="Cambria"/>
          <w:color w:val="000000" w:themeColor="text1"/>
        </w:rPr>
        <w:t xml:space="preserve"> ou Autoridade Superior que decidirá com base na legislação em vigor.</w:t>
      </w:r>
    </w:p>
    <w:p w14:paraId="02A149D7"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 xml:space="preserve">21.6 </w:t>
      </w:r>
      <w:r w:rsidRPr="00100082">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21.7</w:t>
      </w:r>
      <w:r w:rsidRPr="00100082">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100082" w:rsidRDefault="006A51F9" w:rsidP="00100082">
      <w:pPr>
        <w:tabs>
          <w:tab w:val="left" w:pos="1701"/>
        </w:tabs>
        <w:spacing w:after="0" w:line="360" w:lineRule="auto"/>
        <w:rPr>
          <w:rFonts w:ascii="Cambria" w:hAnsi="Cambria"/>
          <w:color w:val="000000" w:themeColor="text1"/>
        </w:rPr>
      </w:pPr>
      <w:r w:rsidRPr="00100082">
        <w:rPr>
          <w:rFonts w:ascii="Cambria" w:hAnsi="Cambria"/>
          <w:b/>
          <w:color w:val="000000" w:themeColor="text1"/>
        </w:rPr>
        <w:t xml:space="preserve">21.8 </w:t>
      </w:r>
      <w:r w:rsidRPr="00100082">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22. DOS ANEXOS</w:t>
      </w:r>
    </w:p>
    <w:p w14:paraId="312FCC61" w14:textId="77777777"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bCs/>
          <w:color w:val="000000" w:themeColor="text1"/>
        </w:rPr>
        <w:t>22.1</w:t>
      </w:r>
      <w:r w:rsidRPr="00100082">
        <w:rPr>
          <w:rFonts w:ascii="Cambria" w:hAnsi="Cambria"/>
          <w:color w:val="000000" w:themeColor="text1"/>
        </w:rPr>
        <w:t xml:space="preserve"> Constituem como parte integrante e complementar do presente Edital, os seguintes elementos:</w:t>
      </w:r>
    </w:p>
    <w:p w14:paraId="11C07A6F" w14:textId="77777777" w:rsidR="006A51F9" w:rsidRPr="00100082" w:rsidRDefault="006A51F9" w:rsidP="00100082">
      <w:pPr>
        <w:pStyle w:val="SemEspaamento"/>
        <w:spacing w:before="240" w:line="360" w:lineRule="auto"/>
        <w:ind w:firstLine="567"/>
        <w:jc w:val="both"/>
        <w:rPr>
          <w:rFonts w:ascii="Cambria" w:hAnsi="Cambria"/>
          <w:color w:val="000000" w:themeColor="text1"/>
        </w:rPr>
      </w:pPr>
      <w:r w:rsidRPr="00100082">
        <w:rPr>
          <w:rFonts w:ascii="Cambria" w:hAnsi="Cambria"/>
          <w:b/>
          <w:color w:val="000000" w:themeColor="text1"/>
        </w:rPr>
        <w:t>ANEXO I –</w:t>
      </w:r>
      <w:r w:rsidRPr="00100082">
        <w:rPr>
          <w:rFonts w:ascii="Cambria" w:hAnsi="Cambria"/>
          <w:color w:val="000000" w:themeColor="text1"/>
        </w:rPr>
        <w:t xml:space="preserve"> Termo de Referência;</w:t>
      </w:r>
    </w:p>
    <w:p w14:paraId="2025BBF5"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II –</w:t>
      </w:r>
      <w:r w:rsidRPr="00100082">
        <w:rPr>
          <w:rFonts w:ascii="Cambria" w:hAnsi="Cambria"/>
          <w:color w:val="000000" w:themeColor="text1"/>
        </w:rPr>
        <w:t xml:space="preserve"> Estudo Técnico Preliminar</w:t>
      </w:r>
    </w:p>
    <w:p w14:paraId="62A8725B"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ANEXO III -</w:t>
      </w:r>
      <w:r w:rsidRPr="00100082">
        <w:rPr>
          <w:rFonts w:ascii="Cambria" w:hAnsi="Cambria"/>
          <w:color w:val="000000" w:themeColor="text1"/>
        </w:rPr>
        <w:t xml:space="preserve"> Modelo de Proposta Comercial;</w:t>
      </w:r>
    </w:p>
    <w:p w14:paraId="7337EA6B"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IV –</w:t>
      </w:r>
      <w:r w:rsidRPr="00100082">
        <w:rPr>
          <w:rFonts w:ascii="Cambria" w:hAnsi="Cambria"/>
          <w:color w:val="000000" w:themeColor="text1"/>
        </w:rPr>
        <w:t xml:space="preserve"> Modelo Declaração Conjunta;</w:t>
      </w:r>
    </w:p>
    <w:p w14:paraId="074B6F41" w14:textId="38287A88" w:rsidR="00D770E7" w:rsidRPr="00100082" w:rsidRDefault="00D770E7"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 xml:space="preserve">ANEXO V </w:t>
      </w:r>
      <w:r w:rsidR="001913EA" w:rsidRPr="00100082">
        <w:rPr>
          <w:rFonts w:ascii="Cambria" w:hAnsi="Cambria"/>
          <w:b/>
          <w:bCs/>
          <w:color w:val="000000" w:themeColor="text1"/>
        </w:rPr>
        <w:t>–</w:t>
      </w:r>
      <w:r w:rsidRPr="00100082">
        <w:rPr>
          <w:rFonts w:ascii="Cambria" w:hAnsi="Cambria"/>
          <w:b/>
          <w:bCs/>
          <w:color w:val="000000" w:themeColor="text1"/>
        </w:rPr>
        <w:t xml:space="preserve"> </w:t>
      </w:r>
      <w:r w:rsidR="001913EA" w:rsidRPr="00100082">
        <w:rPr>
          <w:rFonts w:ascii="Cambria" w:hAnsi="Cambria"/>
          <w:color w:val="000000" w:themeColor="text1"/>
        </w:rPr>
        <w:t>Planilha de Custo</w:t>
      </w:r>
    </w:p>
    <w:p w14:paraId="4328F126" w14:textId="6CE46340"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V</w:t>
      </w:r>
      <w:r w:rsidR="00D770E7" w:rsidRPr="00100082">
        <w:rPr>
          <w:rFonts w:ascii="Cambria" w:hAnsi="Cambria"/>
          <w:b/>
          <w:bCs/>
          <w:color w:val="000000" w:themeColor="text1"/>
        </w:rPr>
        <w:t>I</w:t>
      </w:r>
      <w:r w:rsidRPr="00100082">
        <w:rPr>
          <w:rFonts w:ascii="Cambria" w:hAnsi="Cambria"/>
          <w:b/>
          <w:bCs/>
          <w:color w:val="000000" w:themeColor="text1"/>
        </w:rPr>
        <w:t xml:space="preserve"> –</w:t>
      </w:r>
      <w:r w:rsidRPr="00100082">
        <w:rPr>
          <w:rFonts w:ascii="Cambria" w:hAnsi="Cambria"/>
          <w:color w:val="000000" w:themeColor="text1"/>
        </w:rPr>
        <w:t xml:space="preserve"> Minuta da Ata de Registro de Preços;</w:t>
      </w:r>
    </w:p>
    <w:p w14:paraId="14B81666" w14:textId="54E7E062"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ANEXO VI</w:t>
      </w:r>
      <w:r w:rsidR="00D770E7" w:rsidRPr="00100082">
        <w:rPr>
          <w:rFonts w:ascii="Cambria" w:hAnsi="Cambria"/>
          <w:b/>
          <w:color w:val="000000" w:themeColor="text1"/>
        </w:rPr>
        <w:t>I</w:t>
      </w:r>
      <w:r w:rsidRPr="00100082">
        <w:rPr>
          <w:rFonts w:ascii="Cambria" w:hAnsi="Cambria"/>
          <w:b/>
          <w:color w:val="000000" w:themeColor="text1"/>
        </w:rPr>
        <w:t xml:space="preserve"> –</w:t>
      </w:r>
      <w:r w:rsidRPr="00100082">
        <w:rPr>
          <w:rFonts w:ascii="Cambria" w:hAnsi="Cambria"/>
          <w:color w:val="000000" w:themeColor="text1"/>
        </w:rPr>
        <w:t xml:space="preserve"> Minuta do Contrato de Fornecimento.</w:t>
      </w:r>
    </w:p>
    <w:p w14:paraId="5E97E2B2" w14:textId="39DAC511" w:rsidR="00D06864" w:rsidRDefault="00D06864" w:rsidP="00B30046">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VIII</w:t>
      </w:r>
      <w:r w:rsidRPr="00100082">
        <w:rPr>
          <w:rFonts w:ascii="Cambria" w:hAnsi="Cambria"/>
          <w:color w:val="000000" w:themeColor="text1"/>
        </w:rPr>
        <w:t xml:space="preserve"> – </w:t>
      </w:r>
      <w:r w:rsidR="00B30046">
        <w:rPr>
          <w:rFonts w:ascii="Cambria" w:hAnsi="Cambria"/>
          <w:color w:val="000000" w:themeColor="text1"/>
        </w:rPr>
        <w:t>M</w:t>
      </w:r>
      <w:r w:rsidR="00474AEE" w:rsidRPr="00100082">
        <w:rPr>
          <w:rFonts w:ascii="Cambria" w:hAnsi="Cambria"/>
          <w:color w:val="000000" w:themeColor="text1"/>
        </w:rPr>
        <w:t xml:space="preserve">atriz de </w:t>
      </w:r>
      <w:r w:rsidR="00B30046">
        <w:rPr>
          <w:rFonts w:ascii="Cambria" w:hAnsi="Cambria"/>
          <w:color w:val="000000" w:themeColor="text1"/>
        </w:rPr>
        <w:t>R</w:t>
      </w:r>
      <w:r w:rsidR="00474AEE" w:rsidRPr="00100082">
        <w:rPr>
          <w:rFonts w:ascii="Cambria" w:hAnsi="Cambria"/>
          <w:color w:val="000000" w:themeColor="text1"/>
        </w:rPr>
        <w:t>iscos</w:t>
      </w:r>
    </w:p>
    <w:p w14:paraId="7540077D" w14:textId="3F7E1F70" w:rsidR="006A51F9" w:rsidRPr="00100082" w:rsidRDefault="006A51F9" w:rsidP="00100082">
      <w:pPr>
        <w:pStyle w:val="NormalWeb"/>
        <w:spacing w:line="360" w:lineRule="auto"/>
        <w:jc w:val="right"/>
        <w:rPr>
          <w:rFonts w:ascii="Cambria" w:hAnsi="Cambria"/>
          <w:color w:val="000000" w:themeColor="text1"/>
          <w:sz w:val="22"/>
          <w:szCs w:val="22"/>
        </w:rPr>
      </w:pPr>
      <w:r w:rsidRPr="00100082">
        <w:rPr>
          <w:rFonts w:ascii="Cambria" w:hAnsi="Cambria"/>
          <w:color w:val="000000" w:themeColor="text1"/>
          <w:sz w:val="22"/>
          <w:szCs w:val="22"/>
        </w:rPr>
        <w:t xml:space="preserve">Piracanjuba/GO, aos </w:t>
      </w:r>
      <w:r w:rsidR="00B6298F">
        <w:rPr>
          <w:rFonts w:ascii="Cambria" w:hAnsi="Cambria"/>
          <w:color w:val="000000" w:themeColor="text1"/>
          <w:sz w:val="22"/>
          <w:szCs w:val="22"/>
        </w:rPr>
        <w:t>28</w:t>
      </w:r>
      <w:r w:rsidRPr="00100082">
        <w:rPr>
          <w:rFonts w:ascii="Cambria" w:hAnsi="Cambria"/>
          <w:color w:val="000000" w:themeColor="text1"/>
          <w:sz w:val="22"/>
          <w:szCs w:val="22"/>
        </w:rPr>
        <w:t xml:space="preserve"> dias do mês de </w:t>
      </w:r>
      <w:r w:rsidR="00B6298F">
        <w:rPr>
          <w:rFonts w:ascii="Cambria" w:hAnsi="Cambria"/>
          <w:color w:val="000000" w:themeColor="text1"/>
          <w:sz w:val="22"/>
          <w:szCs w:val="22"/>
        </w:rPr>
        <w:t xml:space="preserve">dezembro </w:t>
      </w:r>
      <w:r w:rsidR="00720874">
        <w:rPr>
          <w:rFonts w:ascii="Cambria" w:hAnsi="Cambria"/>
          <w:color w:val="000000" w:themeColor="text1"/>
          <w:sz w:val="22"/>
          <w:szCs w:val="22"/>
        </w:rPr>
        <w:t>d</w:t>
      </w:r>
      <w:r w:rsidRPr="00100082">
        <w:rPr>
          <w:rFonts w:ascii="Cambria" w:hAnsi="Cambria"/>
          <w:color w:val="000000" w:themeColor="text1"/>
          <w:sz w:val="22"/>
          <w:szCs w:val="22"/>
        </w:rPr>
        <w:t>o ano de 202</w:t>
      </w:r>
      <w:r w:rsidR="00DD36C4" w:rsidRPr="00100082">
        <w:rPr>
          <w:rFonts w:ascii="Cambria" w:hAnsi="Cambria"/>
          <w:color w:val="000000" w:themeColor="text1"/>
          <w:sz w:val="22"/>
          <w:szCs w:val="22"/>
        </w:rPr>
        <w:t>5</w:t>
      </w:r>
    </w:p>
    <w:p w14:paraId="4A551C5C" w14:textId="77777777" w:rsidR="00141801" w:rsidRDefault="00141801" w:rsidP="00100082">
      <w:pPr>
        <w:pStyle w:val="NormalWeb"/>
        <w:spacing w:before="0" w:beforeAutospacing="0" w:after="0" w:afterAutospacing="0" w:line="360" w:lineRule="auto"/>
        <w:jc w:val="center"/>
        <w:rPr>
          <w:rFonts w:ascii="Cambria" w:hAnsi="Cambria"/>
          <w:b/>
          <w:bCs/>
          <w:color w:val="000000" w:themeColor="text1"/>
          <w:sz w:val="22"/>
          <w:szCs w:val="22"/>
        </w:rPr>
      </w:pPr>
    </w:p>
    <w:p w14:paraId="40D57A84" w14:textId="77777777" w:rsidR="009B777E" w:rsidRDefault="009B777E" w:rsidP="00100082">
      <w:pPr>
        <w:pStyle w:val="NormalWeb"/>
        <w:spacing w:before="0" w:beforeAutospacing="0" w:after="0" w:afterAutospacing="0" w:line="360" w:lineRule="auto"/>
        <w:jc w:val="center"/>
        <w:rPr>
          <w:rFonts w:ascii="Cambria" w:hAnsi="Cambria"/>
          <w:b/>
          <w:bCs/>
          <w:color w:val="000000" w:themeColor="text1"/>
          <w:sz w:val="22"/>
          <w:szCs w:val="22"/>
        </w:rPr>
      </w:pPr>
    </w:p>
    <w:p w14:paraId="57E7F56A" w14:textId="77777777" w:rsidR="009B777E" w:rsidRPr="00100082" w:rsidRDefault="009B777E" w:rsidP="00100082">
      <w:pPr>
        <w:pStyle w:val="NormalWeb"/>
        <w:spacing w:before="0" w:beforeAutospacing="0" w:after="0" w:afterAutospacing="0" w:line="360" w:lineRule="auto"/>
        <w:jc w:val="center"/>
        <w:rPr>
          <w:rFonts w:ascii="Cambria" w:hAnsi="Cambria"/>
          <w:b/>
          <w:bCs/>
          <w:color w:val="000000" w:themeColor="text1"/>
          <w:sz w:val="22"/>
          <w:szCs w:val="22"/>
        </w:rPr>
      </w:pPr>
    </w:p>
    <w:p w14:paraId="013DEEF1" w14:textId="62AD17B9" w:rsidR="00141801" w:rsidRPr="00100082" w:rsidRDefault="005374EF" w:rsidP="00100082">
      <w:pPr>
        <w:pStyle w:val="NormalWeb"/>
        <w:spacing w:before="0" w:beforeAutospacing="0" w:after="0" w:afterAutospacing="0" w:line="360" w:lineRule="auto"/>
        <w:jc w:val="center"/>
        <w:rPr>
          <w:rFonts w:ascii="Cambria" w:hAnsi="Cambria"/>
          <w:b/>
          <w:bCs/>
          <w:color w:val="000000" w:themeColor="text1"/>
          <w:sz w:val="22"/>
          <w:szCs w:val="22"/>
        </w:rPr>
      </w:pPr>
      <w:proofErr w:type="spellStart"/>
      <w:r>
        <w:rPr>
          <w:rFonts w:ascii="Cambria" w:hAnsi="Cambria"/>
          <w:b/>
          <w:bCs/>
          <w:color w:val="000000" w:themeColor="text1"/>
          <w:sz w:val="22"/>
          <w:szCs w:val="22"/>
        </w:rPr>
        <w:t>Taynara</w:t>
      </w:r>
      <w:proofErr w:type="spellEnd"/>
      <w:r>
        <w:rPr>
          <w:rFonts w:ascii="Cambria" w:hAnsi="Cambria"/>
          <w:b/>
          <w:bCs/>
          <w:color w:val="000000" w:themeColor="text1"/>
          <w:sz w:val="22"/>
          <w:szCs w:val="22"/>
        </w:rPr>
        <w:t xml:space="preserve"> Cardoso Barbosa</w:t>
      </w:r>
    </w:p>
    <w:p w14:paraId="4004545D" w14:textId="77777777" w:rsidR="00141801" w:rsidRPr="00100082" w:rsidRDefault="00141801" w:rsidP="00100082">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Agente de Contratação</w:t>
      </w:r>
    </w:p>
    <w:p w14:paraId="266A4BEE" w14:textId="68E17BB9" w:rsidR="006A51F9" w:rsidRPr="00100082" w:rsidRDefault="00141801" w:rsidP="0018713F">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Pregoeir</w:t>
      </w:r>
      <w:r w:rsidR="00F0785B">
        <w:rPr>
          <w:rFonts w:ascii="Cambria" w:hAnsi="Cambria"/>
          <w:color w:val="000000" w:themeColor="text1"/>
          <w:sz w:val="22"/>
          <w:szCs w:val="22"/>
        </w:rPr>
        <w:t>a</w:t>
      </w:r>
      <w:r w:rsidRPr="00100082">
        <w:rPr>
          <w:rFonts w:ascii="Cambria" w:hAnsi="Cambria"/>
          <w:color w:val="000000" w:themeColor="text1"/>
          <w:sz w:val="22"/>
          <w:szCs w:val="22"/>
        </w:rPr>
        <w:t xml:space="preserve"> Oficial</w:t>
      </w:r>
      <w:r w:rsidRPr="00100082">
        <w:rPr>
          <w:rFonts w:ascii="Cambria" w:hAnsi="Cambria"/>
          <w:color w:val="000000" w:themeColor="text1"/>
          <w:sz w:val="22"/>
          <w:szCs w:val="22"/>
        </w:rPr>
        <w:br w:type="page"/>
      </w:r>
    </w:p>
    <w:p w14:paraId="1B67566B" w14:textId="34DAE44C" w:rsidR="006543EC" w:rsidRPr="0059688B" w:rsidRDefault="006543EC" w:rsidP="00100082">
      <w:pPr>
        <w:tabs>
          <w:tab w:val="left" w:pos="1701"/>
        </w:tabs>
        <w:spacing w:before="240" w:line="360" w:lineRule="auto"/>
        <w:jc w:val="center"/>
        <w:rPr>
          <w:rFonts w:ascii="Cambria" w:hAnsi="Cambria"/>
          <w:b/>
        </w:rPr>
      </w:pPr>
      <w:r w:rsidRPr="0059688B">
        <w:rPr>
          <w:rFonts w:ascii="Cambria" w:hAnsi="Cambria"/>
          <w:b/>
        </w:rPr>
        <w:lastRenderedPageBreak/>
        <w:t xml:space="preserve">PREGÃO ELETRÔNICO Nº </w:t>
      </w:r>
      <w:r w:rsidR="002F532C">
        <w:rPr>
          <w:rFonts w:ascii="Cambria" w:hAnsi="Cambria"/>
          <w:b/>
        </w:rPr>
        <w:t>015/2025</w:t>
      </w:r>
    </w:p>
    <w:p w14:paraId="666AFFF7" w14:textId="1ACFB0F5" w:rsidR="006543EC" w:rsidRDefault="006543EC" w:rsidP="00100082">
      <w:pPr>
        <w:tabs>
          <w:tab w:val="left" w:pos="1701"/>
        </w:tabs>
        <w:spacing w:before="240" w:line="360" w:lineRule="auto"/>
        <w:jc w:val="center"/>
        <w:rPr>
          <w:rFonts w:ascii="Cambria" w:hAnsi="Cambria"/>
          <w:b/>
        </w:rPr>
      </w:pPr>
      <w:r w:rsidRPr="0059688B">
        <w:rPr>
          <w:rFonts w:ascii="Cambria" w:hAnsi="Cambria"/>
          <w:b/>
        </w:rPr>
        <w:t>ANEXO I</w:t>
      </w:r>
    </w:p>
    <w:p w14:paraId="38D8C782" w14:textId="77777777" w:rsidR="00807644" w:rsidRPr="00FE1536" w:rsidRDefault="00807644" w:rsidP="00807644">
      <w:pPr>
        <w:tabs>
          <w:tab w:val="left" w:pos="1701"/>
        </w:tabs>
        <w:spacing w:before="240" w:after="240" w:line="360" w:lineRule="auto"/>
        <w:jc w:val="center"/>
        <w:rPr>
          <w:rFonts w:ascii="Cambria" w:eastAsia="Arial" w:hAnsi="Cambria" w:cs="Arial"/>
          <w:b/>
          <w:sz w:val="24"/>
          <w:szCs w:val="24"/>
          <w:u w:val="single"/>
        </w:rPr>
      </w:pPr>
      <w:r w:rsidRPr="00FE1536">
        <w:rPr>
          <w:rFonts w:ascii="Cambria" w:eastAsia="Arial" w:hAnsi="Cambria" w:cs="Arial"/>
          <w:b/>
          <w:sz w:val="24"/>
          <w:szCs w:val="24"/>
          <w:u w:val="single"/>
        </w:rPr>
        <w:t>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FE1536" w14:paraId="67214E24"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F6A969F" w14:textId="77777777" w:rsidR="00807644" w:rsidRPr="00FE1536" w:rsidRDefault="00807644" w:rsidP="00807644">
            <w:pPr>
              <w:spacing w:before="60" w:after="60"/>
              <w:rPr>
                <w:rFonts w:ascii="Cambria" w:eastAsia="Arial" w:hAnsi="Cambria" w:cs="Arial"/>
                <w:b/>
                <w:sz w:val="24"/>
                <w:szCs w:val="24"/>
              </w:rPr>
            </w:pPr>
            <w:r w:rsidRPr="00FE1536">
              <w:rPr>
                <w:rFonts w:ascii="Cambria" w:eastAsia="Arial" w:hAnsi="Cambria" w:cs="Arial"/>
                <w:b/>
                <w:sz w:val="24"/>
                <w:szCs w:val="24"/>
              </w:rPr>
              <w:t>1. CONDIÇÕES GERAIS DA CONTRATAÇÃO</w:t>
            </w:r>
          </w:p>
        </w:tc>
      </w:tr>
    </w:tbl>
    <w:p w14:paraId="03BFA900" w14:textId="5F7467E1" w:rsidR="00807644" w:rsidRPr="00FE1536" w:rsidRDefault="00807644" w:rsidP="00807644">
      <w:pPr>
        <w:spacing w:before="240" w:after="240" w:line="276" w:lineRule="auto"/>
        <w:ind w:right="-284"/>
        <w:rPr>
          <w:rFonts w:ascii="Cambria" w:eastAsia="Arial" w:hAnsi="Cambria" w:cs="Arial"/>
          <w:sz w:val="24"/>
          <w:szCs w:val="24"/>
        </w:rPr>
      </w:pPr>
      <w:r w:rsidRPr="00FE1536">
        <w:rPr>
          <w:rFonts w:ascii="Cambria" w:eastAsia="Arial" w:hAnsi="Cambria" w:cs="Arial"/>
          <w:b/>
          <w:sz w:val="24"/>
          <w:szCs w:val="24"/>
        </w:rPr>
        <w:t>1.1</w:t>
      </w:r>
      <w:r w:rsidRPr="00FE1536">
        <w:rPr>
          <w:rFonts w:ascii="Cambria" w:eastAsia="Arial" w:hAnsi="Cambria" w:cs="Arial"/>
          <w:sz w:val="24"/>
          <w:szCs w:val="24"/>
        </w:rPr>
        <w:t xml:space="preserve"> O presente termo de referência tem como objeto a contratação de empresas aptas no fornecimento eventual e sob demanda de locação de palco, som, iluminação e equipe técnica atendendo as necessidades da Secretaria Municipal de Cultura de Piracanjuba/GO, a ser pago com Fundo Municipal de Cultura – FMC subfunção Difusão Cultural, nos termos da tabela abaixo e, conforme condições e exigências estabelecidas neste instrumento</w:t>
      </w:r>
      <w:r w:rsidR="0016737A" w:rsidRPr="00FE1536">
        <w:rPr>
          <w:rFonts w:ascii="Cambria" w:eastAsia="Arial" w:hAnsi="Cambria" w:cs="Arial"/>
          <w:sz w:val="24"/>
          <w:szCs w:val="24"/>
        </w:rPr>
        <w:t xml:space="preserve">. </w:t>
      </w:r>
      <w:r w:rsidR="0016737A" w:rsidRPr="00FE1536">
        <w:rPr>
          <w:rFonts w:ascii="Cambria" w:eastAsia="Arial" w:hAnsi="Cambria" w:cs="Arial"/>
          <w:sz w:val="24"/>
          <w:szCs w:val="24"/>
          <w:highlight w:val="yellow"/>
        </w:rPr>
        <w:t>(</w:t>
      </w:r>
      <w:r w:rsidR="00145DF2" w:rsidRPr="00FE1536">
        <w:rPr>
          <w:rFonts w:ascii="Cambria" w:eastAsia="Arial" w:hAnsi="Cambria" w:cs="Arial"/>
          <w:sz w:val="24"/>
          <w:szCs w:val="24"/>
          <w:highlight w:val="yellow"/>
        </w:rPr>
        <w:t>C</w:t>
      </w:r>
      <w:r w:rsidR="0016737A" w:rsidRPr="00FE1536">
        <w:rPr>
          <w:rFonts w:ascii="Cambria" w:eastAsia="Arial" w:hAnsi="Cambria" w:cs="Arial"/>
          <w:sz w:val="24"/>
          <w:szCs w:val="24"/>
          <w:highlight w:val="yellow"/>
        </w:rPr>
        <w:t>élulas em amarelo, corresponde a cota exclusivo para ME/EPP).</w:t>
      </w:r>
    </w:p>
    <w:tbl>
      <w:tblPr>
        <w:tblW w:w="9426" w:type="dxa"/>
        <w:tblCellMar>
          <w:left w:w="70" w:type="dxa"/>
          <w:right w:w="70" w:type="dxa"/>
        </w:tblCellMar>
        <w:tblLook w:val="04A0" w:firstRow="1" w:lastRow="0" w:firstColumn="1" w:lastColumn="0" w:noHBand="0" w:noVBand="1"/>
      </w:tblPr>
      <w:tblGrid>
        <w:gridCol w:w="700"/>
        <w:gridCol w:w="660"/>
        <w:gridCol w:w="1040"/>
        <w:gridCol w:w="5365"/>
        <w:gridCol w:w="1701"/>
      </w:tblGrid>
      <w:tr w:rsidR="005F254B" w:rsidRPr="003250C9" w14:paraId="4FE1E666" w14:textId="77777777" w:rsidTr="001C46C2">
        <w:trPr>
          <w:trHeight w:val="1080"/>
        </w:trPr>
        <w:tc>
          <w:tcPr>
            <w:tcW w:w="700" w:type="dxa"/>
            <w:tcBorders>
              <w:top w:val="single" w:sz="4" w:space="0" w:color="auto"/>
              <w:left w:val="single" w:sz="4" w:space="0" w:color="auto"/>
              <w:bottom w:val="single" w:sz="4" w:space="0" w:color="auto"/>
              <w:right w:val="single" w:sz="4" w:space="0" w:color="auto"/>
            </w:tcBorders>
            <w:vAlign w:val="center"/>
            <w:hideMark/>
          </w:tcPr>
          <w:p w14:paraId="757F7BFC"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ITEM</w:t>
            </w:r>
          </w:p>
        </w:tc>
        <w:tc>
          <w:tcPr>
            <w:tcW w:w="660" w:type="dxa"/>
            <w:tcBorders>
              <w:top w:val="single" w:sz="4" w:space="0" w:color="auto"/>
              <w:left w:val="nil"/>
              <w:bottom w:val="single" w:sz="4" w:space="0" w:color="auto"/>
              <w:right w:val="single" w:sz="4" w:space="0" w:color="auto"/>
            </w:tcBorders>
            <w:vAlign w:val="center"/>
            <w:hideMark/>
          </w:tcPr>
          <w:p w14:paraId="36C46650"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QNT</w:t>
            </w:r>
          </w:p>
        </w:tc>
        <w:tc>
          <w:tcPr>
            <w:tcW w:w="1000" w:type="dxa"/>
            <w:tcBorders>
              <w:top w:val="single" w:sz="4" w:space="0" w:color="auto"/>
              <w:left w:val="nil"/>
              <w:bottom w:val="single" w:sz="4" w:space="0" w:color="auto"/>
              <w:right w:val="single" w:sz="4" w:space="0" w:color="auto"/>
            </w:tcBorders>
            <w:vAlign w:val="center"/>
            <w:hideMark/>
          </w:tcPr>
          <w:p w14:paraId="2795D6F7"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UND</w:t>
            </w:r>
          </w:p>
        </w:tc>
        <w:tc>
          <w:tcPr>
            <w:tcW w:w="5365" w:type="dxa"/>
            <w:tcBorders>
              <w:top w:val="single" w:sz="4" w:space="0" w:color="auto"/>
              <w:left w:val="nil"/>
              <w:bottom w:val="single" w:sz="4" w:space="0" w:color="auto"/>
              <w:right w:val="single" w:sz="4" w:space="0" w:color="auto"/>
            </w:tcBorders>
            <w:noWrap/>
            <w:vAlign w:val="center"/>
            <w:hideMark/>
          </w:tcPr>
          <w:p w14:paraId="3A649BA5"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ESPECIFICAÇÃO</w:t>
            </w:r>
          </w:p>
        </w:tc>
        <w:tc>
          <w:tcPr>
            <w:tcW w:w="1701" w:type="dxa"/>
            <w:tcBorders>
              <w:top w:val="single" w:sz="4" w:space="0" w:color="auto"/>
              <w:left w:val="nil"/>
              <w:bottom w:val="single" w:sz="4" w:space="0" w:color="auto"/>
              <w:right w:val="single" w:sz="4" w:space="0" w:color="auto"/>
            </w:tcBorders>
            <w:noWrap/>
            <w:vAlign w:val="center"/>
            <w:hideMark/>
          </w:tcPr>
          <w:p w14:paraId="40B3E195"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EXCLUSIVO ME/EPP</w:t>
            </w:r>
          </w:p>
        </w:tc>
      </w:tr>
      <w:tr w:rsidR="005F254B" w:rsidRPr="003250C9" w14:paraId="66B2B10A" w14:textId="77777777" w:rsidTr="0016737A">
        <w:trPr>
          <w:trHeight w:val="1350"/>
        </w:trPr>
        <w:tc>
          <w:tcPr>
            <w:tcW w:w="700" w:type="dxa"/>
            <w:tcBorders>
              <w:top w:val="nil"/>
              <w:left w:val="single" w:sz="4" w:space="0" w:color="auto"/>
              <w:bottom w:val="single" w:sz="4" w:space="0" w:color="auto"/>
              <w:right w:val="single" w:sz="4" w:space="0" w:color="auto"/>
            </w:tcBorders>
            <w:shd w:val="clear" w:color="auto" w:fill="FFFF00"/>
            <w:vAlign w:val="center"/>
            <w:hideMark/>
          </w:tcPr>
          <w:p w14:paraId="2850A5A8"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w:t>
            </w:r>
          </w:p>
        </w:tc>
        <w:tc>
          <w:tcPr>
            <w:tcW w:w="660" w:type="dxa"/>
            <w:tcBorders>
              <w:top w:val="nil"/>
              <w:left w:val="nil"/>
              <w:bottom w:val="single" w:sz="4" w:space="0" w:color="auto"/>
              <w:right w:val="single" w:sz="4" w:space="0" w:color="auto"/>
            </w:tcBorders>
            <w:shd w:val="clear" w:color="auto" w:fill="FFFF00"/>
            <w:vAlign w:val="center"/>
            <w:hideMark/>
          </w:tcPr>
          <w:p w14:paraId="38EFE643"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22</w:t>
            </w:r>
          </w:p>
        </w:tc>
        <w:tc>
          <w:tcPr>
            <w:tcW w:w="1000" w:type="dxa"/>
            <w:tcBorders>
              <w:top w:val="nil"/>
              <w:left w:val="nil"/>
              <w:bottom w:val="single" w:sz="4" w:space="0" w:color="auto"/>
              <w:right w:val="single" w:sz="4" w:space="0" w:color="auto"/>
            </w:tcBorders>
            <w:shd w:val="clear" w:color="auto" w:fill="FFFF00"/>
            <w:vAlign w:val="center"/>
            <w:hideMark/>
          </w:tcPr>
          <w:p w14:paraId="66617613"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auto" w:fill="FFFF00"/>
            <w:vAlign w:val="center"/>
            <w:hideMark/>
          </w:tcPr>
          <w:p w14:paraId="43FB99A8"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PALCO PEQUENO PORTE, INCLUINDO MONTAGEM E DESMONTAGEM DE PALCO PEQUENO COM 8M DE LARGURA E 6M DE PROFUNDIDADE, PISO DE FERRO E/OU MADEIRA, COM CAPACIDADE SUFICIENTE PARA A CIRCULAÇÃO DE PESSOAS, EQUIPAMENTOS E INSTRUMENTOS SONOROS E DE ILUMINAÇÃO. DEVERÁ POSSUIR ESCADA COM DEGRAU DE ACESSO, COBERTURA VINÍLICA, E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2642AB4F"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1F368E44" w14:textId="77777777" w:rsidTr="001C46C2">
        <w:trPr>
          <w:trHeight w:val="1965"/>
        </w:trPr>
        <w:tc>
          <w:tcPr>
            <w:tcW w:w="700" w:type="dxa"/>
            <w:tcBorders>
              <w:top w:val="nil"/>
              <w:left w:val="single" w:sz="4" w:space="0" w:color="auto"/>
              <w:bottom w:val="single" w:sz="4" w:space="0" w:color="auto"/>
              <w:right w:val="single" w:sz="4" w:space="0" w:color="auto"/>
            </w:tcBorders>
            <w:vAlign w:val="center"/>
            <w:hideMark/>
          </w:tcPr>
          <w:p w14:paraId="703EC770"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2</w:t>
            </w:r>
          </w:p>
        </w:tc>
        <w:tc>
          <w:tcPr>
            <w:tcW w:w="660" w:type="dxa"/>
            <w:tcBorders>
              <w:top w:val="nil"/>
              <w:left w:val="nil"/>
              <w:bottom w:val="single" w:sz="4" w:space="0" w:color="auto"/>
              <w:right w:val="single" w:sz="4" w:space="0" w:color="auto"/>
            </w:tcBorders>
            <w:vAlign w:val="center"/>
            <w:hideMark/>
          </w:tcPr>
          <w:p w14:paraId="337608BA"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523996EB"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065F9CED"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1D13E4A0"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4F27AA63" w14:textId="77777777" w:rsidTr="00034500">
        <w:trPr>
          <w:trHeight w:val="337"/>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0AFC8CC4"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3</w:t>
            </w:r>
          </w:p>
        </w:tc>
        <w:tc>
          <w:tcPr>
            <w:tcW w:w="660" w:type="dxa"/>
            <w:tcBorders>
              <w:top w:val="nil"/>
              <w:left w:val="nil"/>
              <w:bottom w:val="single" w:sz="4" w:space="0" w:color="auto"/>
              <w:right w:val="single" w:sz="4" w:space="0" w:color="auto"/>
            </w:tcBorders>
            <w:shd w:val="clear" w:color="000000" w:fill="FFFF00"/>
            <w:vAlign w:val="center"/>
            <w:hideMark/>
          </w:tcPr>
          <w:p w14:paraId="15B0E850"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3ECD05E0"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5A6740C9"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462D33C3"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4A07CCAE" w14:textId="77777777" w:rsidTr="0016737A">
        <w:trPr>
          <w:trHeight w:val="1845"/>
        </w:trPr>
        <w:tc>
          <w:tcPr>
            <w:tcW w:w="700" w:type="dxa"/>
            <w:tcBorders>
              <w:top w:val="nil"/>
              <w:left w:val="single" w:sz="4" w:space="0" w:color="auto"/>
              <w:bottom w:val="single" w:sz="4" w:space="0" w:color="auto"/>
              <w:right w:val="single" w:sz="4" w:space="0" w:color="auto"/>
            </w:tcBorders>
            <w:shd w:val="clear" w:color="auto" w:fill="FFFF00"/>
            <w:vAlign w:val="center"/>
            <w:hideMark/>
          </w:tcPr>
          <w:p w14:paraId="3FC07D0B"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lastRenderedPageBreak/>
              <w:t>4</w:t>
            </w:r>
          </w:p>
        </w:tc>
        <w:tc>
          <w:tcPr>
            <w:tcW w:w="660" w:type="dxa"/>
            <w:tcBorders>
              <w:top w:val="nil"/>
              <w:left w:val="nil"/>
              <w:bottom w:val="single" w:sz="4" w:space="0" w:color="auto"/>
              <w:right w:val="single" w:sz="4" w:space="0" w:color="auto"/>
            </w:tcBorders>
            <w:shd w:val="clear" w:color="auto" w:fill="FFFF00"/>
            <w:vAlign w:val="center"/>
            <w:hideMark/>
          </w:tcPr>
          <w:p w14:paraId="5689EA1C"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22</w:t>
            </w:r>
          </w:p>
        </w:tc>
        <w:tc>
          <w:tcPr>
            <w:tcW w:w="1000" w:type="dxa"/>
            <w:tcBorders>
              <w:top w:val="nil"/>
              <w:left w:val="nil"/>
              <w:bottom w:val="single" w:sz="4" w:space="0" w:color="auto"/>
              <w:right w:val="single" w:sz="4" w:space="0" w:color="auto"/>
            </w:tcBorders>
            <w:shd w:val="clear" w:color="auto" w:fill="FFFF00"/>
            <w:vAlign w:val="center"/>
            <w:hideMark/>
          </w:tcPr>
          <w:p w14:paraId="03E70938"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auto" w:fill="FFFF00"/>
            <w:vAlign w:val="center"/>
            <w:hideMark/>
          </w:tcPr>
          <w:p w14:paraId="5159630A"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SONORIZAÇÃO COM LINE ARRAY, 2 P.AS DE NO MÍNIMO 8 CAIXAS EM CADA LADO TENDO NO MÍNIMO 3000W DE POTÊNCIA DE CADA P.A., MESA DE SOM DE NO MÍNIMO 12 CANAIS, SISTEMA DE RETORNO COMPOSTO POR NO MÍNIMO 4 CAIXAS ATIVAS DE 800</w:t>
            </w:r>
            <w:proofErr w:type="gramStart"/>
            <w:r w:rsidRPr="003250C9">
              <w:rPr>
                <w:rFonts w:ascii="Cambria" w:eastAsia="Times New Roman" w:hAnsi="Cambria" w:cs="Calibri"/>
                <w:color w:val="000000"/>
                <w:sz w:val="18"/>
                <w:szCs w:val="18"/>
                <w:lang w:eastAsia="pt-BR"/>
              </w:rPr>
              <w:t>W ,</w:t>
            </w:r>
            <w:proofErr w:type="gramEnd"/>
            <w:r w:rsidRPr="003250C9">
              <w:rPr>
                <w:rFonts w:ascii="Cambria" w:eastAsia="Times New Roman" w:hAnsi="Cambria" w:cs="Calibri"/>
                <w:color w:val="000000"/>
                <w:sz w:val="18"/>
                <w:szCs w:val="18"/>
                <w:lang w:eastAsia="pt-BR"/>
              </w:rPr>
              <w:t xml:space="preserve"> 3 MICROFONES SEM FIO E 3 MICROFONES COM FIO, INCLUSO O SERVIÇO DE UM TÉCNICO DE SOM PARA PASSAGEM DE SOM E ACOMPANHAMENTO DE TODO O EVENTO, QUE TENHA CAPACIDADE PARA ATENDER EVENTOS MÉDIO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6D394B39"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16AFD5B8" w14:textId="77777777" w:rsidTr="001C46C2">
        <w:trPr>
          <w:trHeight w:val="2805"/>
        </w:trPr>
        <w:tc>
          <w:tcPr>
            <w:tcW w:w="700" w:type="dxa"/>
            <w:tcBorders>
              <w:top w:val="nil"/>
              <w:left w:val="single" w:sz="4" w:space="0" w:color="auto"/>
              <w:bottom w:val="single" w:sz="4" w:space="0" w:color="auto"/>
              <w:right w:val="single" w:sz="4" w:space="0" w:color="auto"/>
            </w:tcBorders>
            <w:vAlign w:val="center"/>
            <w:hideMark/>
          </w:tcPr>
          <w:p w14:paraId="28441C88"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5</w:t>
            </w:r>
          </w:p>
        </w:tc>
        <w:tc>
          <w:tcPr>
            <w:tcW w:w="660" w:type="dxa"/>
            <w:tcBorders>
              <w:top w:val="nil"/>
              <w:left w:val="nil"/>
              <w:bottom w:val="single" w:sz="4" w:space="0" w:color="auto"/>
              <w:right w:val="single" w:sz="4" w:space="0" w:color="auto"/>
            </w:tcBorders>
            <w:vAlign w:val="center"/>
            <w:hideMark/>
          </w:tcPr>
          <w:p w14:paraId="580767C5"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2F24CCA8"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31CC0593"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7AFEA93F"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6D2B4FB2" w14:textId="77777777" w:rsidTr="001C46C2">
        <w:trPr>
          <w:trHeight w:val="264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72A6A2D2"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6</w:t>
            </w:r>
          </w:p>
        </w:tc>
        <w:tc>
          <w:tcPr>
            <w:tcW w:w="660" w:type="dxa"/>
            <w:tcBorders>
              <w:top w:val="nil"/>
              <w:left w:val="nil"/>
              <w:bottom w:val="single" w:sz="4" w:space="0" w:color="auto"/>
              <w:right w:val="single" w:sz="4" w:space="0" w:color="auto"/>
            </w:tcBorders>
            <w:shd w:val="clear" w:color="000000" w:fill="FFFF00"/>
            <w:vAlign w:val="center"/>
            <w:hideMark/>
          </w:tcPr>
          <w:p w14:paraId="7DC14E38"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7BE2A4F7"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0DF83DA"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59D2203B"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7661EC5B" w14:textId="77777777" w:rsidTr="001C46C2">
        <w:trPr>
          <w:trHeight w:val="1395"/>
        </w:trPr>
        <w:tc>
          <w:tcPr>
            <w:tcW w:w="700" w:type="dxa"/>
            <w:tcBorders>
              <w:top w:val="nil"/>
              <w:left w:val="single" w:sz="4" w:space="0" w:color="auto"/>
              <w:bottom w:val="single" w:sz="4" w:space="0" w:color="auto"/>
              <w:right w:val="single" w:sz="4" w:space="0" w:color="auto"/>
            </w:tcBorders>
            <w:vAlign w:val="center"/>
            <w:hideMark/>
          </w:tcPr>
          <w:p w14:paraId="319D5ED2"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7</w:t>
            </w:r>
          </w:p>
        </w:tc>
        <w:tc>
          <w:tcPr>
            <w:tcW w:w="660" w:type="dxa"/>
            <w:tcBorders>
              <w:top w:val="nil"/>
              <w:left w:val="nil"/>
              <w:bottom w:val="single" w:sz="4" w:space="0" w:color="auto"/>
              <w:right w:val="single" w:sz="4" w:space="0" w:color="auto"/>
            </w:tcBorders>
            <w:vAlign w:val="center"/>
            <w:hideMark/>
          </w:tcPr>
          <w:p w14:paraId="7D4B5B34"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4EF6CD94"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6D3991FC"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 xml:space="preserve">LOCAÇÃO DE SISTEMA DE ILUMINAÇÃO DE PEQUENO PORTE COM CAPACIDADE PARA ILUMINAÇÃO DE PALCO DE 8 M DE LARGURA E 6M DE </w:t>
            </w:r>
            <w:proofErr w:type="gramStart"/>
            <w:r w:rsidRPr="003250C9">
              <w:rPr>
                <w:rFonts w:ascii="Cambria" w:eastAsia="Times New Roman" w:hAnsi="Cambria" w:cs="Calibri"/>
                <w:color w:val="000000"/>
                <w:sz w:val="18"/>
                <w:szCs w:val="18"/>
                <w:lang w:eastAsia="pt-BR"/>
              </w:rPr>
              <w:t>PROFUNDIDADE,COMPOSTO</w:t>
            </w:r>
            <w:proofErr w:type="gramEnd"/>
            <w:r w:rsidRPr="003250C9">
              <w:rPr>
                <w:rFonts w:ascii="Cambria" w:eastAsia="Times New Roman" w:hAnsi="Cambria" w:cs="Calibri"/>
                <w:color w:val="000000"/>
                <w:sz w:val="18"/>
                <w:szCs w:val="18"/>
                <w:lang w:eastAsia="pt-BR"/>
              </w:rPr>
              <w:t xml:space="preserve"> POR NO MÍNIMO 4 MOVIES, 4 PAR LEDS E 4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54A26DFA"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3635DE0D" w14:textId="77777777" w:rsidTr="001C46C2">
        <w:trPr>
          <w:trHeight w:val="141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25B5456A"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8</w:t>
            </w:r>
          </w:p>
        </w:tc>
        <w:tc>
          <w:tcPr>
            <w:tcW w:w="660" w:type="dxa"/>
            <w:tcBorders>
              <w:top w:val="nil"/>
              <w:left w:val="nil"/>
              <w:bottom w:val="single" w:sz="4" w:space="0" w:color="auto"/>
              <w:right w:val="single" w:sz="4" w:space="0" w:color="auto"/>
            </w:tcBorders>
            <w:shd w:val="clear" w:color="000000" w:fill="FFFF00"/>
            <w:vAlign w:val="center"/>
            <w:hideMark/>
          </w:tcPr>
          <w:p w14:paraId="3634ABC8"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1DAEDAF2"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58122DBC"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 xml:space="preserve">LOCAÇÃO DE SISTEMA DE ILUMINAÇÃO DE PEQUENO PORTE COM CAPACIDADE PARA ILUMINAÇÃO DE PALCO DE 8 M DE LARGURA E 6M DE </w:t>
            </w:r>
            <w:proofErr w:type="gramStart"/>
            <w:r w:rsidRPr="003250C9">
              <w:rPr>
                <w:rFonts w:ascii="Cambria" w:eastAsia="Times New Roman" w:hAnsi="Cambria" w:cs="Calibri"/>
                <w:color w:val="000000"/>
                <w:sz w:val="18"/>
                <w:szCs w:val="18"/>
                <w:lang w:eastAsia="pt-BR"/>
              </w:rPr>
              <w:t>PROFUNDIDADE,COMPOSTO</w:t>
            </w:r>
            <w:proofErr w:type="gramEnd"/>
            <w:r w:rsidRPr="003250C9">
              <w:rPr>
                <w:rFonts w:ascii="Cambria" w:eastAsia="Times New Roman" w:hAnsi="Cambria" w:cs="Calibri"/>
                <w:color w:val="000000"/>
                <w:sz w:val="18"/>
                <w:szCs w:val="18"/>
                <w:lang w:eastAsia="pt-BR"/>
              </w:rPr>
              <w:t xml:space="preserve"> POR NO MÍNIMO 4 MOVIES, 4 PAR LEDS E 4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4C716B80"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29333C97" w14:textId="77777777" w:rsidTr="001C46C2">
        <w:trPr>
          <w:trHeight w:val="1485"/>
        </w:trPr>
        <w:tc>
          <w:tcPr>
            <w:tcW w:w="700" w:type="dxa"/>
            <w:tcBorders>
              <w:top w:val="nil"/>
              <w:left w:val="single" w:sz="4" w:space="0" w:color="auto"/>
              <w:bottom w:val="single" w:sz="4" w:space="0" w:color="auto"/>
              <w:right w:val="single" w:sz="4" w:space="0" w:color="auto"/>
            </w:tcBorders>
            <w:vAlign w:val="center"/>
            <w:hideMark/>
          </w:tcPr>
          <w:p w14:paraId="4B945650"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lastRenderedPageBreak/>
              <w:t>9</w:t>
            </w:r>
          </w:p>
        </w:tc>
        <w:tc>
          <w:tcPr>
            <w:tcW w:w="660" w:type="dxa"/>
            <w:tcBorders>
              <w:top w:val="nil"/>
              <w:left w:val="nil"/>
              <w:bottom w:val="single" w:sz="4" w:space="0" w:color="auto"/>
              <w:right w:val="single" w:sz="4" w:space="0" w:color="auto"/>
            </w:tcBorders>
            <w:vAlign w:val="center"/>
            <w:hideMark/>
          </w:tcPr>
          <w:p w14:paraId="14C020BE"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29B4DF28"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1AE1DBF9"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65C09C26"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6F1C118D" w14:textId="77777777" w:rsidTr="001C46C2">
        <w:trPr>
          <w:trHeight w:val="1545"/>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2DA83E14" w14:textId="77777777" w:rsidR="005F254B" w:rsidRPr="003250C9" w:rsidRDefault="005F254B" w:rsidP="001C46C2">
            <w:pPr>
              <w:spacing w:after="0" w:line="240" w:lineRule="auto"/>
              <w:jc w:val="center"/>
              <w:rPr>
                <w:rFonts w:ascii="Cambria" w:eastAsia="Times New Roman" w:hAnsi="Cambria" w:cs="Calibri"/>
                <w:b/>
                <w:bCs/>
                <w:color w:val="000000"/>
                <w:lang w:eastAsia="pt-BR"/>
              </w:rPr>
            </w:pPr>
            <w:r w:rsidRPr="003250C9">
              <w:rPr>
                <w:rFonts w:ascii="Cambria" w:eastAsia="Times New Roman" w:hAnsi="Cambria" w:cs="Calibri"/>
                <w:b/>
                <w:bCs/>
                <w:color w:val="000000"/>
                <w:lang w:eastAsia="pt-BR"/>
              </w:rPr>
              <w:t>10</w:t>
            </w:r>
          </w:p>
        </w:tc>
        <w:tc>
          <w:tcPr>
            <w:tcW w:w="660" w:type="dxa"/>
            <w:tcBorders>
              <w:top w:val="nil"/>
              <w:left w:val="nil"/>
              <w:bottom w:val="single" w:sz="4" w:space="0" w:color="auto"/>
              <w:right w:val="single" w:sz="4" w:space="0" w:color="auto"/>
            </w:tcBorders>
            <w:shd w:val="clear" w:color="000000" w:fill="FFFF00"/>
            <w:vAlign w:val="center"/>
            <w:hideMark/>
          </w:tcPr>
          <w:p w14:paraId="2A625B36" w14:textId="77777777" w:rsidR="005F254B" w:rsidRPr="003250C9" w:rsidRDefault="005F254B" w:rsidP="001C46C2">
            <w:pPr>
              <w:spacing w:after="0" w:line="240" w:lineRule="auto"/>
              <w:jc w:val="center"/>
              <w:rPr>
                <w:rFonts w:ascii="Cambria" w:eastAsia="Times New Roman" w:hAnsi="Cambria" w:cs="Calibri"/>
                <w:color w:val="000000"/>
                <w:lang w:eastAsia="pt-BR"/>
              </w:rPr>
            </w:pPr>
            <w:r w:rsidRPr="003250C9">
              <w:rPr>
                <w:rFonts w:ascii="Cambria" w:eastAsia="Times New Roman" w:hAnsi="Cambria" w:cs="Calibri"/>
                <w:color w:val="00000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1A51E735" w14:textId="77777777" w:rsidR="005F254B" w:rsidRPr="003250C9" w:rsidRDefault="005F254B" w:rsidP="001C46C2">
            <w:pPr>
              <w:spacing w:after="0" w:line="240" w:lineRule="auto"/>
              <w:jc w:val="center"/>
              <w:rPr>
                <w:rFonts w:ascii="Cambria" w:eastAsia="Times New Roman" w:hAnsi="Cambria" w:cs="Calibri"/>
                <w:color w:val="000000"/>
                <w:lang w:eastAsia="pt-BR"/>
              </w:rPr>
            </w:pPr>
            <w:r w:rsidRPr="003250C9">
              <w:rPr>
                <w:rFonts w:ascii="Cambria" w:eastAsia="Times New Roman" w:hAnsi="Cambria" w:cs="Calibri"/>
                <w:color w:val="00000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531FA5C2"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0026E496"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667E6070" w14:textId="77777777" w:rsidTr="001C46C2">
        <w:trPr>
          <w:trHeight w:val="1185"/>
        </w:trPr>
        <w:tc>
          <w:tcPr>
            <w:tcW w:w="700" w:type="dxa"/>
            <w:tcBorders>
              <w:top w:val="nil"/>
              <w:left w:val="single" w:sz="4" w:space="0" w:color="auto"/>
              <w:bottom w:val="single" w:sz="4" w:space="0" w:color="auto"/>
              <w:right w:val="single" w:sz="4" w:space="0" w:color="auto"/>
            </w:tcBorders>
            <w:vAlign w:val="center"/>
            <w:hideMark/>
          </w:tcPr>
          <w:p w14:paraId="22DA3DDF" w14:textId="77777777" w:rsidR="005F254B" w:rsidRPr="003250C9" w:rsidRDefault="005F254B" w:rsidP="001C46C2">
            <w:pPr>
              <w:spacing w:after="0" w:line="240" w:lineRule="auto"/>
              <w:jc w:val="center"/>
              <w:rPr>
                <w:rFonts w:ascii="Cambria" w:eastAsia="Times New Roman" w:hAnsi="Cambria" w:cs="Calibri"/>
                <w:b/>
                <w:bCs/>
                <w:color w:val="000000"/>
                <w:lang w:eastAsia="pt-BR"/>
              </w:rPr>
            </w:pPr>
            <w:r w:rsidRPr="003250C9">
              <w:rPr>
                <w:rFonts w:ascii="Cambria" w:eastAsia="Times New Roman" w:hAnsi="Cambria" w:cs="Calibri"/>
                <w:b/>
                <w:bCs/>
                <w:color w:val="000000"/>
                <w:lang w:eastAsia="pt-BR"/>
              </w:rPr>
              <w:t>11</w:t>
            </w:r>
          </w:p>
        </w:tc>
        <w:tc>
          <w:tcPr>
            <w:tcW w:w="660" w:type="dxa"/>
            <w:tcBorders>
              <w:top w:val="nil"/>
              <w:left w:val="nil"/>
              <w:bottom w:val="single" w:sz="4" w:space="0" w:color="auto"/>
              <w:right w:val="single" w:sz="4" w:space="0" w:color="auto"/>
            </w:tcBorders>
            <w:vAlign w:val="center"/>
            <w:hideMark/>
          </w:tcPr>
          <w:p w14:paraId="2984483D" w14:textId="77777777" w:rsidR="005F254B" w:rsidRPr="003250C9" w:rsidRDefault="005F254B" w:rsidP="001C46C2">
            <w:pPr>
              <w:spacing w:after="0" w:line="240" w:lineRule="auto"/>
              <w:jc w:val="center"/>
              <w:rPr>
                <w:rFonts w:ascii="Cambria" w:eastAsia="Times New Roman" w:hAnsi="Cambria" w:cs="Calibri"/>
                <w:color w:val="000000"/>
                <w:lang w:eastAsia="pt-BR"/>
              </w:rPr>
            </w:pPr>
            <w:r w:rsidRPr="003250C9">
              <w:rPr>
                <w:rFonts w:ascii="Cambria" w:eastAsia="Times New Roman" w:hAnsi="Cambria" w:cs="Calibri"/>
                <w:color w:val="000000"/>
                <w:lang w:eastAsia="pt-BR"/>
              </w:rPr>
              <w:t>18</w:t>
            </w:r>
          </w:p>
        </w:tc>
        <w:tc>
          <w:tcPr>
            <w:tcW w:w="1000" w:type="dxa"/>
            <w:tcBorders>
              <w:top w:val="nil"/>
              <w:left w:val="nil"/>
              <w:bottom w:val="single" w:sz="4" w:space="0" w:color="auto"/>
              <w:right w:val="single" w:sz="4" w:space="0" w:color="auto"/>
            </w:tcBorders>
            <w:vAlign w:val="center"/>
            <w:hideMark/>
          </w:tcPr>
          <w:p w14:paraId="52D416CA" w14:textId="77777777" w:rsidR="005F254B" w:rsidRPr="003250C9" w:rsidRDefault="005F254B" w:rsidP="001C46C2">
            <w:pPr>
              <w:spacing w:after="0" w:line="240" w:lineRule="auto"/>
              <w:jc w:val="center"/>
              <w:rPr>
                <w:rFonts w:ascii="Cambria" w:eastAsia="Times New Roman" w:hAnsi="Cambria" w:cs="Calibri"/>
                <w:color w:val="000000"/>
                <w:lang w:eastAsia="pt-BR"/>
              </w:rPr>
            </w:pPr>
            <w:r w:rsidRPr="003250C9">
              <w:rPr>
                <w:rFonts w:ascii="Cambria" w:eastAsia="Times New Roman" w:hAnsi="Cambria" w:cs="Calibri"/>
                <w:color w:val="000000"/>
                <w:lang w:eastAsia="pt-BR"/>
              </w:rPr>
              <w:t>UND/DIA</w:t>
            </w:r>
          </w:p>
        </w:tc>
        <w:tc>
          <w:tcPr>
            <w:tcW w:w="5365" w:type="dxa"/>
            <w:tcBorders>
              <w:top w:val="nil"/>
              <w:left w:val="nil"/>
              <w:bottom w:val="single" w:sz="4" w:space="0" w:color="auto"/>
              <w:right w:val="single" w:sz="4" w:space="0" w:color="auto"/>
            </w:tcBorders>
            <w:vAlign w:val="center"/>
            <w:hideMark/>
          </w:tcPr>
          <w:p w14:paraId="2D7B19ED"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669E6B11"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48F9BE2B" w14:textId="77777777" w:rsidTr="001C46C2">
        <w:trPr>
          <w:trHeight w:val="117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19468CCB"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12</w:t>
            </w:r>
          </w:p>
        </w:tc>
        <w:tc>
          <w:tcPr>
            <w:tcW w:w="660" w:type="dxa"/>
            <w:tcBorders>
              <w:top w:val="nil"/>
              <w:left w:val="nil"/>
              <w:bottom w:val="single" w:sz="4" w:space="0" w:color="auto"/>
              <w:right w:val="single" w:sz="4" w:space="0" w:color="auto"/>
            </w:tcBorders>
            <w:shd w:val="clear" w:color="000000" w:fill="FFFF00"/>
            <w:vAlign w:val="center"/>
            <w:hideMark/>
          </w:tcPr>
          <w:p w14:paraId="429414FF"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45F65EE4"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17A32C05"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69DC7176"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38A40A54" w14:textId="77777777" w:rsidTr="001C46C2">
        <w:trPr>
          <w:trHeight w:val="1365"/>
        </w:trPr>
        <w:tc>
          <w:tcPr>
            <w:tcW w:w="700" w:type="dxa"/>
            <w:tcBorders>
              <w:top w:val="nil"/>
              <w:left w:val="single" w:sz="4" w:space="0" w:color="auto"/>
              <w:bottom w:val="single" w:sz="4" w:space="0" w:color="auto"/>
              <w:right w:val="single" w:sz="4" w:space="0" w:color="auto"/>
            </w:tcBorders>
            <w:vAlign w:val="center"/>
            <w:hideMark/>
          </w:tcPr>
          <w:p w14:paraId="30014C97"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13</w:t>
            </w:r>
          </w:p>
        </w:tc>
        <w:tc>
          <w:tcPr>
            <w:tcW w:w="660" w:type="dxa"/>
            <w:tcBorders>
              <w:top w:val="nil"/>
              <w:left w:val="nil"/>
              <w:bottom w:val="single" w:sz="4" w:space="0" w:color="auto"/>
              <w:right w:val="single" w:sz="4" w:space="0" w:color="auto"/>
            </w:tcBorders>
            <w:vAlign w:val="center"/>
            <w:hideMark/>
          </w:tcPr>
          <w:p w14:paraId="3CE415F2"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152ABDA2"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23B9A5BA"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BACKLINE CONTENDO ITENS SOBE DEMANDA: AMPLIFICADOR DE GUITARRA MARSHALL JCM900 +CAIXA 1960ª OU COMPATÍVEL; AMPLIFICADOR DE GUITARRA DEVILLE 410 OU COMPATÍVEL; CAIXA 8X10 METEORO PARA CONTRABAIXO +CABEÇOTE HARTE H 3500 OU COMPATIVEL; MICROFONES SHURE E SNNHEISER PARA INSTRUMENTO OU COMPATIVEL; INTRUMENTOS OU COMPATIVEL; DIRECT BOX IMP2 OU COMPATIVEL.</w:t>
            </w:r>
          </w:p>
        </w:tc>
        <w:tc>
          <w:tcPr>
            <w:tcW w:w="1701" w:type="dxa"/>
            <w:tcBorders>
              <w:top w:val="nil"/>
              <w:left w:val="nil"/>
              <w:bottom w:val="single" w:sz="4" w:space="0" w:color="auto"/>
              <w:right w:val="single" w:sz="4" w:space="0" w:color="auto"/>
            </w:tcBorders>
            <w:noWrap/>
            <w:vAlign w:val="center"/>
            <w:hideMark/>
          </w:tcPr>
          <w:p w14:paraId="24179B0D"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076A15C9" w14:textId="77777777" w:rsidTr="001C46C2">
        <w:trPr>
          <w:trHeight w:val="1185"/>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082D12BC"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14</w:t>
            </w:r>
          </w:p>
        </w:tc>
        <w:tc>
          <w:tcPr>
            <w:tcW w:w="660" w:type="dxa"/>
            <w:tcBorders>
              <w:top w:val="nil"/>
              <w:left w:val="nil"/>
              <w:bottom w:val="single" w:sz="4" w:space="0" w:color="auto"/>
              <w:right w:val="single" w:sz="4" w:space="0" w:color="auto"/>
            </w:tcBorders>
            <w:shd w:val="clear" w:color="000000" w:fill="FFFF00"/>
            <w:vAlign w:val="center"/>
            <w:hideMark/>
          </w:tcPr>
          <w:p w14:paraId="44345E15"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280A36C7"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2AE44065"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LOCAÇÃO DE BACKLINE CONTENDO ITENS SOBE DEMANDA: AMPLIFICADOR DE GUITARRA MARSHALL JCM900 +CAIXA 1960ª OU COMPATÍVEL; AMPLIFICADOR DE GUITARRA DEVILLE 410 OU COMPATÍVEL; CAIXA 8X10 METEORO PARA CONTRABAIXO +CABEÇOTE HARTE H 3500 OU COMPATIVEL; MICROFONES SHURE E SNNHEISER PARA INSTRUMENTO OU COMPATIVEL; INTRUMENTOS OU COMPATIVEL; DIRECT BOX IMP2 OU COMPATIVEL.</w:t>
            </w:r>
          </w:p>
        </w:tc>
        <w:tc>
          <w:tcPr>
            <w:tcW w:w="1701" w:type="dxa"/>
            <w:tcBorders>
              <w:top w:val="nil"/>
              <w:left w:val="nil"/>
              <w:bottom w:val="single" w:sz="4" w:space="0" w:color="auto"/>
              <w:right w:val="single" w:sz="4" w:space="0" w:color="auto"/>
            </w:tcBorders>
            <w:noWrap/>
            <w:vAlign w:val="center"/>
            <w:hideMark/>
          </w:tcPr>
          <w:p w14:paraId="11871CD7"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SIM</w:t>
            </w:r>
          </w:p>
        </w:tc>
      </w:tr>
      <w:tr w:rsidR="005F254B" w:rsidRPr="003250C9" w14:paraId="0AD2420A" w14:textId="77777777" w:rsidTr="001C46C2">
        <w:trPr>
          <w:trHeight w:val="1395"/>
        </w:trPr>
        <w:tc>
          <w:tcPr>
            <w:tcW w:w="700" w:type="dxa"/>
            <w:tcBorders>
              <w:top w:val="nil"/>
              <w:left w:val="single" w:sz="4" w:space="0" w:color="auto"/>
              <w:bottom w:val="single" w:sz="4" w:space="0" w:color="auto"/>
              <w:right w:val="single" w:sz="4" w:space="0" w:color="auto"/>
            </w:tcBorders>
            <w:vAlign w:val="center"/>
            <w:hideMark/>
          </w:tcPr>
          <w:p w14:paraId="0BD283E8"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15</w:t>
            </w:r>
          </w:p>
        </w:tc>
        <w:tc>
          <w:tcPr>
            <w:tcW w:w="660" w:type="dxa"/>
            <w:tcBorders>
              <w:top w:val="nil"/>
              <w:left w:val="nil"/>
              <w:bottom w:val="single" w:sz="4" w:space="0" w:color="auto"/>
              <w:right w:val="single" w:sz="4" w:space="0" w:color="auto"/>
            </w:tcBorders>
            <w:vAlign w:val="center"/>
            <w:hideMark/>
          </w:tcPr>
          <w:p w14:paraId="261B247D"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7A5394A4"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737A517C"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 xml:space="preserve">LOCAÇÃO DE GERADORES PARA ATENDER EVENTO DE PORTE </w:t>
            </w:r>
            <w:proofErr w:type="gramStart"/>
            <w:r w:rsidRPr="003250C9">
              <w:rPr>
                <w:rFonts w:ascii="Cambria" w:eastAsia="Times New Roman" w:hAnsi="Cambria" w:cs="Calibri"/>
                <w:color w:val="000000"/>
                <w:sz w:val="18"/>
                <w:szCs w:val="18"/>
                <w:lang w:eastAsia="pt-BR"/>
              </w:rPr>
              <w:t>MÉDIO ;</w:t>
            </w:r>
            <w:proofErr w:type="gramEnd"/>
            <w:r w:rsidRPr="003250C9">
              <w:rPr>
                <w:rFonts w:ascii="Cambria" w:eastAsia="Times New Roman" w:hAnsi="Cambria" w:cs="Calibri"/>
                <w:color w:val="000000"/>
                <w:sz w:val="18"/>
                <w:szCs w:val="18"/>
                <w:lang w:eastAsia="pt-BR"/>
              </w:rPr>
              <w:t xml:space="preserve"> POTÊNCIA NECESSÁRIA: 100KVA A 300KVA; EQUIPAMENTOS TÍPICOS: SISTEMA DE SOM MAIS POTENTE (PA DE ATÉ 50.000RMS); ILUMINAÇÃO PROFISSIONAL (MOVING HEADS, SPOTS, LASERS, PAINEIS DE LED); ESTRUTURA DE LED DE MÉDIO PORTE; GERADOR INDICADO: DIESEL TRIFÁSICO PREFERENCIALMENTE COM REDUNDÂNCIA (DOIS GERADORES INTERLIGADOS PARA EVITAR FALHA: SUGESTÕES DE MARCA: CATERPILLAR, CUMMINS, PERKINS OU COMPATÍVEIS. </w:t>
            </w:r>
          </w:p>
        </w:tc>
        <w:tc>
          <w:tcPr>
            <w:tcW w:w="1701" w:type="dxa"/>
            <w:tcBorders>
              <w:top w:val="nil"/>
              <w:left w:val="nil"/>
              <w:bottom w:val="single" w:sz="4" w:space="0" w:color="auto"/>
              <w:right w:val="single" w:sz="4" w:space="0" w:color="auto"/>
            </w:tcBorders>
            <w:noWrap/>
            <w:vAlign w:val="center"/>
            <w:hideMark/>
          </w:tcPr>
          <w:p w14:paraId="3694F044"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NÃO</w:t>
            </w:r>
          </w:p>
        </w:tc>
      </w:tr>
      <w:tr w:rsidR="005F254B" w:rsidRPr="003250C9" w14:paraId="4FB03790" w14:textId="77777777" w:rsidTr="00034500">
        <w:trPr>
          <w:trHeight w:val="336"/>
        </w:trPr>
        <w:tc>
          <w:tcPr>
            <w:tcW w:w="700" w:type="dxa"/>
            <w:tcBorders>
              <w:top w:val="nil"/>
              <w:left w:val="single" w:sz="4" w:space="0" w:color="auto"/>
              <w:bottom w:val="single" w:sz="4" w:space="0" w:color="auto"/>
              <w:right w:val="single" w:sz="4" w:space="0" w:color="auto"/>
            </w:tcBorders>
            <w:shd w:val="clear" w:color="000000" w:fill="FFFF00"/>
            <w:noWrap/>
            <w:vAlign w:val="center"/>
            <w:hideMark/>
          </w:tcPr>
          <w:p w14:paraId="3F3C2B3C" w14:textId="77777777" w:rsidR="005F254B" w:rsidRPr="003250C9" w:rsidRDefault="005F254B" w:rsidP="001C46C2">
            <w:pPr>
              <w:spacing w:after="0" w:line="240" w:lineRule="auto"/>
              <w:jc w:val="center"/>
              <w:rPr>
                <w:rFonts w:ascii="Cambria" w:eastAsia="Times New Roman" w:hAnsi="Cambria" w:cs="Calibri"/>
                <w:b/>
                <w:bCs/>
                <w:color w:val="000000"/>
                <w:sz w:val="20"/>
                <w:szCs w:val="20"/>
                <w:lang w:eastAsia="pt-BR"/>
              </w:rPr>
            </w:pPr>
            <w:r w:rsidRPr="003250C9">
              <w:rPr>
                <w:rFonts w:ascii="Cambria" w:eastAsia="Times New Roman" w:hAnsi="Cambria" w:cs="Calibri"/>
                <w:b/>
                <w:bCs/>
                <w:color w:val="000000"/>
                <w:sz w:val="20"/>
                <w:szCs w:val="20"/>
                <w:lang w:eastAsia="pt-BR"/>
              </w:rPr>
              <w:t>16</w:t>
            </w:r>
          </w:p>
        </w:tc>
        <w:tc>
          <w:tcPr>
            <w:tcW w:w="660" w:type="dxa"/>
            <w:tcBorders>
              <w:top w:val="nil"/>
              <w:left w:val="nil"/>
              <w:bottom w:val="single" w:sz="4" w:space="0" w:color="auto"/>
              <w:right w:val="single" w:sz="4" w:space="0" w:color="auto"/>
            </w:tcBorders>
            <w:shd w:val="clear" w:color="000000" w:fill="FFFF00"/>
            <w:noWrap/>
            <w:vAlign w:val="center"/>
            <w:hideMark/>
          </w:tcPr>
          <w:p w14:paraId="02538015"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noWrap/>
            <w:vAlign w:val="center"/>
            <w:hideMark/>
          </w:tcPr>
          <w:p w14:paraId="58654C97"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1382815" w14:textId="77777777" w:rsidR="005F254B" w:rsidRPr="003250C9" w:rsidRDefault="005F254B" w:rsidP="001C46C2">
            <w:pPr>
              <w:spacing w:after="0" w:line="240" w:lineRule="auto"/>
              <w:rPr>
                <w:rFonts w:ascii="Cambria" w:eastAsia="Times New Roman" w:hAnsi="Cambria" w:cs="Calibri"/>
                <w:color w:val="000000"/>
                <w:sz w:val="18"/>
                <w:szCs w:val="18"/>
                <w:lang w:eastAsia="pt-BR"/>
              </w:rPr>
            </w:pPr>
            <w:r w:rsidRPr="003250C9">
              <w:rPr>
                <w:rFonts w:ascii="Cambria" w:eastAsia="Times New Roman" w:hAnsi="Cambria" w:cs="Calibri"/>
                <w:color w:val="000000"/>
                <w:sz w:val="18"/>
                <w:szCs w:val="18"/>
                <w:lang w:eastAsia="pt-BR"/>
              </w:rPr>
              <w:t xml:space="preserve">LOCAÇÃO DE GERADORES PARA ATENDER EVENTO DE PORTE </w:t>
            </w:r>
            <w:proofErr w:type="gramStart"/>
            <w:r w:rsidRPr="003250C9">
              <w:rPr>
                <w:rFonts w:ascii="Cambria" w:eastAsia="Times New Roman" w:hAnsi="Cambria" w:cs="Calibri"/>
                <w:color w:val="000000"/>
                <w:sz w:val="18"/>
                <w:szCs w:val="18"/>
                <w:lang w:eastAsia="pt-BR"/>
              </w:rPr>
              <w:t>MÉDIO ;</w:t>
            </w:r>
            <w:proofErr w:type="gramEnd"/>
            <w:r w:rsidRPr="003250C9">
              <w:rPr>
                <w:rFonts w:ascii="Cambria" w:eastAsia="Times New Roman" w:hAnsi="Cambria" w:cs="Calibri"/>
                <w:color w:val="000000"/>
                <w:sz w:val="18"/>
                <w:szCs w:val="18"/>
                <w:lang w:eastAsia="pt-BR"/>
              </w:rPr>
              <w:t xml:space="preserve"> POTÊNCIA NECESSÁRIA: 100KVA A 300KVA; EQUIPAMENTOS TÍPICOS: SISTEMA DE SOM MAIS POTENTE (PA DE </w:t>
            </w:r>
            <w:r w:rsidRPr="003250C9">
              <w:rPr>
                <w:rFonts w:ascii="Cambria" w:eastAsia="Times New Roman" w:hAnsi="Cambria" w:cs="Calibri"/>
                <w:color w:val="000000"/>
                <w:sz w:val="18"/>
                <w:szCs w:val="18"/>
                <w:lang w:eastAsia="pt-BR"/>
              </w:rPr>
              <w:lastRenderedPageBreak/>
              <w:t xml:space="preserve">ATÉ 50.000RMS); ILUMINAÇÃO PROFISSIONAL (MOVING HEADS, SPOTS, LASERS, PAINEIS DE LED); ESTRUTURA DE LED DE MÉDIO PORTE; GERADOR INDICADO: DIESEL TRIFÁSICO PREFERENCIALMENTE COM REDUNDÂNCIA (DOIS GERADORES INTERLIGADOS PARA EVITAR FALHA: SUGESTÕES DE MARCA: CATERPILLAR, CUMMINS, PERKINS OU COMPATÍVEIS. </w:t>
            </w:r>
          </w:p>
        </w:tc>
        <w:tc>
          <w:tcPr>
            <w:tcW w:w="1701" w:type="dxa"/>
            <w:tcBorders>
              <w:top w:val="nil"/>
              <w:left w:val="nil"/>
              <w:bottom w:val="single" w:sz="4" w:space="0" w:color="auto"/>
              <w:right w:val="single" w:sz="4" w:space="0" w:color="auto"/>
            </w:tcBorders>
            <w:noWrap/>
            <w:vAlign w:val="center"/>
            <w:hideMark/>
          </w:tcPr>
          <w:p w14:paraId="22667556" w14:textId="77777777" w:rsidR="005F254B" w:rsidRPr="003250C9" w:rsidRDefault="005F254B" w:rsidP="001C46C2">
            <w:pPr>
              <w:spacing w:after="0" w:line="240" w:lineRule="auto"/>
              <w:jc w:val="center"/>
              <w:rPr>
                <w:rFonts w:ascii="Cambria" w:eastAsia="Times New Roman" w:hAnsi="Cambria" w:cs="Calibri"/>
                <w:color w:val="000000"/>
                <w:sz w:val="20"/>
                <w:szCs w:val="20"/>
                <w:lang w:eastAsia="pt-BR"/>
              </w:rPr>
            </w:pPr>
            <w:r w:rsidRPr="003250C9">
              <w:rPr>
                <w:rFonts w:ascii="Cambria" w:eastAsia="Times New Roman" w:hAnsi="Cambria" w:cs="Calibri"/>
                <w:color w:val="000000"/>
                <w:sz w:val="20"/>
                <w:szCs w:val="20"/>
                <w:lang w:eastAsia="pt-BR"/>
              </w:rPr>
              <w:lastRenderedPageBreak/>
              <w:t>SIM</w:t>
            </w:r>
          </w:p>
        </w:tc>
      </w:tr>
    </w:tbl>
    <w:p w14:paraId="6D12A596"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1.2</w:t>
      </w:r>
      <w:r w:rsidRPr="003A65D9">
        <w:rPr>
          <w:rFonts w:ascii="Cambria" w:eastAsia="Arial" w:hAnsi="Cambria" w:cs="Arial"/>
          <w:sz w:val="24"/>
          <w:szCs w:val="24"/>
        </w:rPr>
        <w:t xml:space="preserve"> Os bens objeto desta contratação são caracterizados como comuns, conforme justificativa constante do Estudo Técnico Preliminar.</w:t>
      </w:r>
    </w:p>
    <w:p w14:paraId="7F675A0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1.3</w:t>
      </w:r>
      <w:r w:rsidRPr="003A65D9">
        <w:rPr>
          <w:rFonts w:ascii="Cambria" w:eastAsia="Arial" w:hAnsi="Cambria" w:cs="Arial"/>
          <w:sz w:val="24"/>
          <w:szCs w:val="24"/>
        </w:rPr>
        <w:t xml:space="preserve"> O objeto desta contratação não se enquadra como sendo de bem de luxo, conforme Decreto Federal nº 10.818, de 27 de setembro de 2021.</w:t>
      </w:r>
    </w:p>
    <w:p w14:paraId="3AF4FBEF" w14:textId="005FE879"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1.4</w:t>
      </w:r>
      <w:r w:rsidRPr="003A65D9">
        <w:rPr>
          <w:rFonts w:ascii="Cambria" w:eastAsia="Arial" w:hAnsi="Cambria" w:cs="Arial"/>
          <w:sz w:val="24"/>
          <w:szCs w:val="24"/>
        </w:rPr>
        <w:t xml:space="preserve"> O prazo de vigência da contratação é de 01 ano contados da data de sua publicação no Portal Nacional de Contratações Públicas, na forma do artigo 94 da Lei n° 14.133, de 2021, prorrogável por </w:t>
      </w:r>
      <w:r w:rsidR="00F35762" w:rsidRPr="003A65D9">
        <w:rPr>
          <w:rFonts w:ascii="Cambria" w:eastAsia="Arial" w:hAnsi="Cambria" w:cs="Arial"/>
          <w:sz w:val="24"/>
          <w:szCs w:val="24"/>
        </w:rPr>
        <w:t xml:space="preserve">igual período no caso de ARP e por </w:t>
      </w:r>
      <w:r w:rsidRPr="003A65D9">
        <w:rPr>
          <w:rFonts w:ascii="Cambria" w:eastAsia="Arial" w:hAnsi="Cambria" w:cs="Arial"/>
          <w:sz w:val="24"/>
          <w:szCs w:val="24"/>
        </w:rPr>
        <w:t>até 10 anos</w:t>
      </w:r>
      <w:r w:rsidR="00F35762" w:rsidRPr="003A65D9">
        <w:rPr>
          <w:rFonts w:ascii="Cambria" w:eastAsia="Arial" w:hAnsi="Cambria" w:cs="Arial"/>
          <w:sz w:val="24"/>
          <w:szCs w:val="24"/>
        </w:rPr>
        <w:t xml:space="preserve"> no caso de contrato</w:t>
      </w:r>
      <w:r w:rsidRPr="003A65D9">
        <w:rPr>
          <w:rFonts w:ascii="Cambria" w:eastAsia="Arial" w:hAnsi="Cambria" w:cs="Arial"/>
          <w:sz w:val="24"/>
          <w:szCs w:val="24"/>
        </w:rPr>
        <w:t>, na forma dos artigos 106 e 107 da Lei n° 14.133, de 2021.</w:t>
      </w:r>
    </w:p>
    <w:p w14:paraId="6371C76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1.5</w:t>
      </w:r>
      <w:r w:rsidRPr="003A65D9">
        <w:rPr>
          <w:rFonts w:ascii="Cambria" w:eastAsia="Arial" w:hAnsi="Cambria" w:cs="Arial"/>
          <w:sz w:val="24"/>
          <w:szCs w:val="24"/>
        </w:rPr>
        <w:t xml:space="preserve"> A minuta contratual conterá o detalhamento das regras que serão aplicadas em relação à vigência da contratação, nos termos da legislação vigente.</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14A40808"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1EFABFFD"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2. FUNDAMENTAÇÃO E DESCRIÇÃO DA NECESSIDADE DA CONTRATAÇÃO</w:t>
            </w:r>
          </w:p>
        </w:tc>
      </w:tr>
    </w:tbl>
    <w:p w14:paraId="73D4DA7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2.1</w:t>
      </w:r>
      <w:r w:rsidRPr="003A65D9">
        <w:rPr>
          <w:rFonts w:ascii="Cambria" w:eastAsia="Arial" w:hAnsi="Cambria" w:cs="Arial"/>
          <w:sz w:val="24"/>
          <w:szCs w:val="24"/>
        </w:rPr>
        <w:t xml:space="preserve"> A Fundamentação da Contratação com seus quantitativos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23AF8A4B"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47CD2274"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3. DESCRIÇÃO DA SOLUÇÃO COMO UM TODO CONSIDERANDO O CICLO DE VIDA DO OBJETO E ESPECIFICAÇÃO DO PRODUTO</w:t>
            </w:r>
          </w:p>
        </w:tc>
      </w:tr>
    </w:tbl>
    <w:p w14:paraId="20592408"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3.1</w:t>
      </w:r>
      <w:r w:rsidRPr="003A65D9">
        <w:rPr>
          <w:rFonts w:ascii="Cambria" w:eastAsia="Arial" w:hAnsi="Cambria" w:cs="Arial"/>
          <w:sz w:val="24"/>
          <w:szCs w:val="24"/>
        </w:rPr>
        <w:t xml:space="preserve"> A descrição da solução como um todo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152761E0"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16C81702" w14:textId="77777777" w:rsidR="00807644" w:rsidRPr="003A65D9" w:rsidRDefault="00807644" w:rsidP="003A65D9">
            <w:pPr>
              <w:spacing w:before="120" w:after="120" w:line="360" w:lineRule="auto"/>
              <w:ind w:right="-976"/>
              <w:rPr>
                <w:rFonts w:ascii="Cambria" w:eastAsia="Arial" w:hAnsi="Cambria" w:cs="Arial"/>
                <w:b/>
                <w:sz w:val="24"/>
                <w:szCs w:val="24"/>
              </w:rPr>
            </w:pPr>
            <w:r w:rsidRPr="003A65D9">
              <w:rPr>
                <w:rFonts w:ascii="Cambria" w:eastAsia="Arial" w:hAnsi="Cambria" w:cs="Arial"/>
                <w:b/>
                <w:sz w:val="24"/>
                <w:szCs w:val="24"/>
              </w:rPr>
              <w:t>4. REQUISITOS DA CONTRATAÇÃO</w:t>
            </w:r>
          </w:p>
        </w:tc>
      </w:tr>
    </w:tbl>
    <w:p w14:paraId="22E2800E"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 xml:space="preserve">4.1 </w:t>
      </w:r>
      <w:r w:rsidRPr="003A65D9">
        <w:rPr>
          <w:rFonts w:ascii="Cambria" w:eastAsia="Arial" w:hAnsi="Cambria" w:cs="Arial"/>
          <w:sz w:val="24"/>
          <w:szCs w:val="24"/>
        </w:rPr>
        <w:t>A descrição dos requisitos da contratação como um todo encontra-se pormenorizada em tópico específico do Estudo Técnico Preliminar, apêndice deste Termo de Referência.</w:t>
      </w:r>
    </w:p>
    <w:p w14:paraId="66575CF8" w14:textId="77777777" w:rsidR="00807644" w:rsidRPr="003A65D9" w:rsidRDefault="00807644" w:rsidP="003A65D9">
      <w:pPr>
        <w:spacing w:before="120" w:after="120" w:line="360" w:lineRule="auto"/>
        <w:ind w:right="-284"/>
        <w:rPr>
          <w:rFonts w:ascii="Cambria" w:eastAsia="Arial" w:hAnsi="Cambria" w:cs="Arial"/>
          <w:sz w:val="24"/>
          <w:szCs w:val="24"/>
          <w:highlight w:val="white"/>
        </w:rPr>
      </w:pPr>
      <w:r w:rsidRPr="003A65D9">
        <w:rPr>
          <w:rFonts w:ascii="Cambria" w:eastAsia="Arial" w:hAnsi="Cambria" w:cs="Arial"/>
          <w:b/>
          <w:sz w:val="24"/>
          <w:szCs w:val="24"/>
        </w:rPr>
        <w:lastRenderedPageBreak/>
        <w:t>4.2</w:t>
      </w:r>
      <w:r w:rsidRPr="003A65D9">
        <w:rPr>
          <w:rFonts w:ascii="Cambria" w:eastAsia="Arial" w:hAnsi="Cambria" w:cs="Arial"/>
          <w:sz w:val="24"/>
          <w:szCs w:val="24"/>
        </w:rPr>
        <w:t xml:space="preserve"> Além dos critérios de sustentabilidade eventualmente inseridos na descrição do objeto, devem ser atendidos os seguintes requisitos, que se baseiam no Guia Nacional de Contratações Sustentáveis:</w:t>
      </w:r>
    </w:p>
    <w:p w14:paraId="409685AA" w14:textId="77777777" w:rsidR="00807644" w:rsidRPr="003A65D9" w:rsidRDefault="00807644" w:rsidP="003A65D9">
      <w:pPr>
        <w:spacing w:before="120" w:after="120" w:line="360" w:lineRule="auto"/>
        <w:ind w:right="-284" w:firstLine="1134"/>
        <w:rPr>
          <w:rFonts w:ascii="Cambria" w:eastAsia="Arial" w:hAnsi="Cambria" w:cs="Arial"/>
          <w:sz w:val="24"/>
          <w:szCs w:val="24"/>
          <w:highlight w:val="white"/>
        </w:rPr>
      </w:pPr>
      <w:r w:rsidRPr="003A65D9">
        <w:rPr>
          <w:rFonts w:ascii="Cambria" w:eastAsia="Arial" w:hAnsi="Cambria" w:cs="Arial"/>
          <w:b/>
          <w:sz w:val="24"/>
          <w:szCs w:val="24"/>
        </w:rPr>
        <w:t>4.2.1</w:t>
      </w:r>
      <w:r w:rsidRPr="003A65D9">
        <w:rPr>
          <w:rFonts w:ascii="Cambria" w:eastAsia="Arial" w:hAnsi="Cambria" w:cs="Arial"/>
          <w:sz w:val="24"/>
          <w:szCs w:val="24"/>
        </w:rPr>
        <w:t xml:space="preserve"> Os riscos de impactos ocasionados devido a produção nas indústrias, as empresas deverão atentar para as práticas de mitigação dos impactos na produção, bem como as leis e Resoluções que orientam a produção sustentável dessas atividades.</w:t>
      </w:r>
    </w:p>
    <w:p w14:paraId="69928FFD" w14:textId="77777777" w:rsidR="00807644" w:rsidRPr="003A65D9" w:rsidRDefault="00807644" w:rsidP="003A65D9">
      <w:pPr>
        <w:spacing w:before="120" w:after="120" w:line="360" w:lineRule="auto"/>
        <w:ind w:right="-284" w:firstLine="1134"/>
        <w:rPr>
          <w:rFonts w:ascii="Cambria" w:eastAsia="Arial" w:hAnsi="Cambria" w:cs="Arial"/>
          <w:sz w:val="24"/>
          <w:szCs w:val="24"/>
          <w:highlight w:val="white"/>
        </w:rPr>
      </w:pPr>
      <w:r w:rsidRPr="003A65D9">
        <w:rPr>
          <w:rFonts w:ascii="Cambria" w:eastAsia="Arial" w:hAnsi="Cambria" w:cs="Arial"/>
          <w:b/>
          <w:sz w:val="24"/>
          <w:szCs w:val="24"/>
        </w:rPr>
        <w:t>4.2.2</w:t>
      </w:r>
      <w:r w:rsidRPr="003A65D9">
        <w:rPr>
          <w:rFonts w:ascii="Cambria" w:eastAsia="Arial" w:hAnsi="Cambria" w:cs="Arial"/>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36AAD6D2" w14:textId="77777777" w:rsidR="00807644" w:rsidRPr="003A65D9" w:rsidRDefault="00807644" w:rsidP="003A65D9">
      <w:pPr>
        <w:spacing w:before="120" w:after="120" w:line="360" w:lineRule="auto"/>
        <w:ind w:right="-284" w:firstLine="1134"/>
        <w:rPr>
          <w:rFonts w:ascii="Cambria" w:eastAsia="Arial" w:hAnsi="Cambria" w:cs="Arial"/>
          <w:sz w:val="24"/>
          <w:szCs w:val="24"/>
        </w:rPr>
      </w:pPr>
      <w:r w:rsidRPr="003A65D9">
        <w:rPr>
          <w:rFonts w:ascii="Cambria" w:eastAsia="Arial" w:hAnsi="Cambria" w:cs="Arial"/>
          <w:b/>
          <w:sz w:val="24"/>
          <w:szCs w:val="24"/>
        </w:rPr>
        <w:t>4.2.3</w:t>
      </w:r>
      <w:r w:rsidRPr="003A65D9">
        <w:rPr>
          <w:rFonts w:ascii="Cambria" w:eastAsia="Arial" w:hAnsi="Cambria" w:cs="Arial"/>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52FFFE1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 xml:space="preserve">4.3 </w:t>
      </w:r>
      <w:r w:rsidRPr="003A65D9">
        <w:rPr>
          <w:rFonts w:ascii="Cambria" w:eastAsia="Arial" w:hAnsi="Cambria" w:cs="Arial"/>
          <w:sz w:val="24"/>
          <w:szCs w:val="24"/>
        </w:rPr>
        <w:t>Indicação de marcas ou modelos (Art. 41, inciso I, da Lei n.º 14.133, de 2021).</w:t>
      </w:r>
    </w:p>
    <w:p w14:paraId="41C2D2D4" w14:textId="77777777" w:rsidR="00807644" w:rsidRPr="003A65D9" w:rsidRDefault="00807644" w:rsidP="003A65D9">
      <w:pPr>
        <w:spacing w:before="120" w:after="120" w:line="360" w:lineRule="auto"/>
        <w:ind w:right="-284" w:firstLine="1134"/>
        <w:rPr>
          <w:rFonts w:ascii="Cambria" w:eastAsia="Arial" w:hAnsi="Cambria" w:cs="Arial"/>
          <w:sz w:val="24"/>
          <w:szCs w:val="24"/>
        </w:rPr>
      </w:pPr>
      <w:r w:rsidRPr="003A65D9">
        <w:rPr>
          <w:rFonts w:ascii="Cambria" w:eastAsia="Arial" w:hAnsi="Cambria" w:cs="Arial"/>
          <w:b/>
          <w:sz w:val="24"/>
          <w:szCs w:val="24"/>
        </w:rPr>
        <w:t xml:space="preserve">4.3.1 </w:t>
      </w:r>
      <w:r w:rsidRPr="003A65D9">
        <w:rPr>
          <w:rFonts w:ascii="Cambria" w:eastAsia="Arial" w:hAnsi="Cambria" w:cs="Arial"/>
          <w:sz w:val="24"/>
          <w:szCs w:val="24"/>
        </w:rPr>
        <w:t>Na presente contratação será admitida a indicação da marca JBL (linha Pro), de acordo com a justificativa contida no Estudo Técnico Preliminar.</w:t>
      </w:r>
    </w:p>
    <w:p w14:paraId="6A1EE42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 xml:space="preserve">4.4 </w:t>
      </w:r>
      <w:r w:rsidRPr="003A65D9">
        <w:rPr>
          <w:rFonts w:ascii="Cambria" w:eastAsia="Arial" w:hAnsi="Cambria" w:cs="Arial"/>
          <w:sz w:val="24"/>
          <w:szCs w:val="24"/>
        </w:rPr>
        <w:t>Na presente contratação não se aplica a solicitação de amostra.</w:t>
      </w:r>
    </w:p>
    <w:p w14:paraId="3E22D36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4.5</w:t>
      </w:r>
      <w:r w:rsidRPr="003A65D9">
        <w:rPr>
          <w:rFonts w:ascii="Cambria" w:eastAsia="Arial" w:hAnsi="Cambria" w:cs="Arial"/>
          <w:sz w:val="24"/>
          <w:szCs w:val="24"/>
        </w:rPr>
        <w:t xml:space="preserve"> Não será admitida a subcontratação do objeto contratual.</w:t>
      </w:r>
    </w:p>
    <w:p w14:paraId="591400B6"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4.6</w:t>
      </w:r>
      <w:r w:rsidRPr="003A65D9">
        <w:rPr>
          <w:rFonts w:ascii="Cambria" w:eastAsia="Arial" w:hAnsi="Cambria" w:cs="Arial"/>
          <w:sz w:val="24"/>
          <w:szCs w:val="24"/>
        </w:rPr>
        <w:t xml:space="preserve"> Não haverá exigência da garantia da contratação dos </w:t>
      </w:r>
      <w:hyperlink r:id="rId32" w:anchor="art96">
        <w:r w:rsidRPr="003A65D9">
          <w:rPr>
            <w:rFonts w:ascii="Cambria" w:eastAsia="Arial" w:hAnsi="Cambria" w:cs="Arial"/>
            <w:sz w:val="24"/>
            <w:szCs w:val="24"/>
            <w:u w:val="single"/>
          </w:rPr>
          <w:t>artigos 96 e seguintes da Lei nº 14.133, de 2021</w:t>
        </w:r>
      </w:hyperlink>
      <w:r w:rsidRPr="003A65D9">
        <w:rPr>
          <w:rFonts w:ascii="Cambria" w:eastAsia="Arial" w:hAnsi="Cambria" w:cs="Arial"/>
          <w:sz w:val="24"/>
          <w:szCs w:val="24"/>
        </w:rPr>
        <w:t>, pelas razões constantes do Estudo Técnico Preliminar.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228B863F"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F6C231A"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5. DA EXECUÇÃO DO OBJETO</w:t>
            </w:r>
          </w:p>
        </w:tc>
      </w:tr>
    </w:tbl>
    <w:p w14:paraId="5DA9E4A5" w14:textId="6E15A819" w:rsidR="00807644" w:rsidRPr="003A65D9" w:rsidRDefault="00807644" w:rsidP="003A65D9">
      <w:pPr>
        <w:spacing w:before="120" w:after="120" w:line="360" w:lineRule="auto"/>
        <w:ind w:right="-284"/>
        <w:rPr>
          <w:rFonts w:ascii="Cambria" w:hAnsi="Cambria"/>
          <w:sz w:val="24"/>
          <w:szCs w:val="24"/>
        </w:rPr>
      </w:pPr>
      <w:r w:rsidRPr="003A65D9">
        <w:rPr>
          <w:rFonts w:ascii="Cambria" w:eastAsia="Arial" w:hAnsi="Cambria" w:cs="Arial"/>
          <w:b/>
          <w:sz w:val="24"/>
          <w:szCs w:val="24"/>
        </w:rPr>
        <w:t>5.1</w:t>
      </w:r>
      <w:r w:rsidRPr="003A65D9">
        <w:rPr>
          <w:rFonts w:ascii="Cambria" w:hAnsi="Cambria"/>
          <w:i/>
          <w:sz w:val="24"/>
          <w:szCs w:val="24"/>
        </w:rPr>
        <w:t xml:space="preserve"> </w:t>
      </w:r>
      <w:r w:rsidRPr="003A65D9">
        <w:rPr>
          <w:rFonts w:ascii="Cambria" w:eastAsia="Arial" w:hAnsi="Cambria" w:cs="Arial"/>
          <w:sz w:val="24"/>
          <w:szCs w:val="24"/>
        </w:rPr>
        <w:t>Os produtos deverão ser entregues, montados e desmontados em local especificado pela Secretaria Municipal de Cultura, em até 03 dias úteis, em horário conforme determinação dada através de Requisição/Solicitação/Ordem de Fornecimento pela requisitante, sem ônus adicionais, tais como: transporte, alimentação, etc.</w:t>
      </w:r>
    </w:p>
    <w:p w14:paraId="59B56BE6"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5.2</w:t>
      </w:r>
      <w:r w:rsidRPr="003A65D9">
        <w:rPr>
          <w:rFonts w:ascii="Cambria" w:eastAsia="Arial" w:hAnsi="Cambria" w:cs="Arial"/>
          <w:sz w:val="24"/>
          <w:szCs w:val="24"/>
        </w:rPr>
        <w:t xml:space="preserve"> Caso não seja possível a realização do serviço na data assinalada, a empresa deverá comunicar as razões respectivas com pelo menos 07 (sete) dias de antecedência para que </w:t>
      </w:r>
      <w:r w:rsidRPr="003A65D9">
        <w:rPr>
          <w:rFonts w:ascii="Cambria" w:eastAsia="Arial" w:hAnsi="Cambria" w:cs="Arial"/>
          <w:sz w:val="24"/>
          <w:szCs w:val="24"/>
        </w:rPr>
        <w:lastRenderedPageBreak/>
        <w:t>qualquer pleito de prorrogação de prazo seja analisado, ressalvadas situações de caso fortuito e força maior.</w:t>
      </w:r>
    </w:p>
    <w:p w14:paraId="3A3A70E4" w14:textId="2819901B"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w:t>
      </w:r>
      <w:r w:rsidR="00F35762" w:rsidRPr="003A65D9">
        <w:rPr>
          <w:rFonts w:ascii="Cambria" w:eastAsia="Arial" w:hAnsi="Cambria" w:cs="Arial"/>
          <w:b/>
          <w:sz w:val="24"/>
          <w:szCs w:val="24"/>
        </w:rPr>
        <w:t>3</w:t>
      </w:r>
      <w:r w:rsidRPr="003A65D9">
        <w:rPr>
          <w:rFonts w:ascii="Cambria" w:eastAsia="Arial" w:hAnsi="Cambria" w:cs="Arial"/>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6F09BDA8" w14:textId="27781219" w:rsidR="00807644" w:rsidRPr="003A65D9" w:rsidRDefault="00F35762"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5.4</w:t>
      </w:r>
      <w:r w:rsidR="00807644" w:rsidRPr="003A65D9">
        <w:rPr>
          <w:rFonts w:ascii="Cambria" w:eastAsia="Arial" w:hAnsi="Cambria" w:cs="Arial"/>
          <w:sz w:val="24"/>
          <w:szCs w:val="24"/>
        </w:rPr>
        <w:t xml:space="preserve"> A garantia será prestada com vistas a manter os itens fornecidos em perfeitas condições de uso, sem qualquer ônus ou custo adicional para a Contratante. </w:t>
      </w:r>
    </w:p>
    <w:p w14:paraId="63BDC646" w14:textId="782C1967" w:rsidR="00807644" w:rsidRPr="003A65D9" w:rsidRDefault="00F35762"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5.5</w:t>
      </w:r>
      <w:r w:rsidR="00807644" w:rsidRPr="003A65D9">
        <w:rPr>
          <w:rFonts w:ascii="Cambria" w:eastAsia="Arial" w:hAnsi="Cambria" w:cs="Arial"/>
          <w:sz w:val="24"/>
          <w:szCs w:val="24"/>
        </w:rPr>
        <w:t xml:space="preserve"> A garantia abrange a realização da manutenção corretiva dos bens pelo próprio Contratado, ou, se for o caso, por meio de assistência técnica autorizada, de acordo com as normas técnicas específicas. </w:t>
      </w:r>
    </w:p>
    <w:p w14:paraId="026C492B" w14:textId="36974DB5" w:rsidR="00807644" w:rsidRPr="003A65D9" w:rsidRDefault="00F35762"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5.6</w:t>
      </w:r>
      <w:r w:rsidR="00807644" w:rsidRPr="003A65D9">
        <w:rPr>
          <w:rFonts w:ascii="Cambria" w:eastAsia="Arial" w:hAnsi="Cambria" w:cs="Arial"/>
          <w:sz w:val="24"/>
          <w:szCs w:val="24"/>
        </w:rPr>
        <w:t xml:space="preserve"> Entende-se por manutenção corretiva aquela destinada a corrigir os defeitos apresentados pelos bens, compreendendo a substituição de peças, a realização de ajustes, reparos e correções necessárias. </w:t>
      </w:r>
    </w:p>
    <w:p w14:paraId="0F3FB304" w14:textId="7D46AE22"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w:t>
      </w:r>
      <w:r w:rsidR="00EA00E0" w:rsidRPr="003A65D9">
        <w:rPr>
          <w:rFonts w:ascii="Cambria" w:eastAsia="Arial" w:hAnsi="Cambria" w:cs="Arial"/>
          <w:b/>
          <w:sz w:val="24"/>
          <w:szCs w:val="24"/>
        </w:rPr>
        <w:t>7</w:t>
      </w:r>
      <w:r w:rsidRPr="003A65D9">
        <w:rPr>
          <w:rFonts w:ascii="Cambria" w:eastAsia="Arial" w:hAnsi="Cambria" w:cs="Arial"/>
          <w:sz w:val="24"/>
          <w:szCs w:val="24"/>
        </w:rPr>
        <w:t xml:space="preserve"> </w:t>
      </w:r>
      <w:r w:rsidR="00BB1299" w:rsidRPr="003A65D9">
        <w:rPr>
          <w:rFonts w:ascii="Cambria" w:eastAsia="Arial" w:hAnsi="Cambria" w:cs="Arial"/>
          <w:sz w:val="24"/>
          <w:szCs w:val="24"/>
        </w:rPr>
        <w:t>O</w:t>
      </w:r>
      <w:r w:rsidRPr="003A65D9">
        <w:rPr>
          <w:rFonts w:ascii="Cambria" w:eastAsia="Arial" w:hAnsi="Cambria" w:cs="Arial"/>
          <w:sz w:val="24"/>
          <w:szCs w:val="24"/>
        </w:rPr>
        <w:t xml:space="preserve">s </w:t>
      </w:r>
      <w:r w:rsidR="00F35762" w:rsidRPr="003A65D9">
        <w:rPr>
          <w:rFonts w:ascii="Cambria" w:eastAsia="Arial" w:hAnsi="Cambria" w:cs="Arial"/>
          <w:sz w:val="24"/>
          <w:szCs w:val="24"/>
        </w:rPr>
        <w:t>itens pretendidos</w:t>
      </w:r>
      <w:r w:rsidRPr="003A65D9">
        <w:rPr>
          <w:rFonts w:ascii="Cambria" w:eastAsia="Arial" w:hAnsi="Cambria" w:cs="Arial"/>
          <w:sz w:val="24"/>
          <w:szCs w:val="24"/>
        </w:rPr>
        <w:t xml:space="preserve"> que apresentarem vício ou defeito no período de vigência da </w:t>
      </w:r>
      <w:r w:rsidR="00F35762" w:rsidRPr="003A65D9">
        <w:rPr>
          <w:rFonts w:ascii="Cambria" w:eastAsia="Arial" w:hAnsi="Cambria" w:cs="Arial"/>
          <w:sz w:val="24"/>
          <w:szCs w:val="24"/>
        </w:rPr>
        <w:t>ARP/contrato</w:t>
      </w:r>
      <w:r w:rsidRPr="003A65D9">
        <w:rPr>
          <w:rFonts w:ascii="Cambria" w:eastAsia="Arial" w:hAnsi="Cambria" w:cs="Arial"/>
          <w:sz w:val="24"/>
          <w:szCs w:val="24"/>
        </w:rPr>
        <w:t xml:space="preserve"> deverão ser substituídas por outras que apresentem padrões de qualidade e desempenho iguais ou superiores. </w:t>
      </w:r>
    </w:p>
    <w:p w14:paraId="19C3635E" w14:textId="2D96160D" w:rsidR="00807644" w:rsidRPr="003A65D9" w:rsidRDefault="00EA00E0"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5.8</w:t>
      </w:r>
      <w:r w:rsidR="00807644" w:rsidRPr="003A65D9">
        <w:rPr>
          <w:rFonts w:ascii="Cambria" w:eastAsia="Arial" w:hAnsi="Cambria" w:cs="Arial"/>
          <w:sz w:val="24"/>
          <w:szCs w:val="24"/>
        </w:rPr>
        <w:t xml:space="preserve"> Uma vez notificado, o Contratado realizará a reparação ou substituição dos bens que apresentarem vício ou defeito no prazo de até 01 (um) dia, contados a partir da data de retirada do equipamento das dependências da requisitante pelo Contratado ou pela assistência técnica autorizada. </w:t>
      </w:r>
    </w:p>
    <w:p w14:paraId="77C7DF7E" w14:textId="163C7CF9" w:rsidR="00807644" w:rsidRPr="003A65D9" w:rsidRDefault="00EA00E0"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5.9</w:t>
      </w:r>
      <w:r w:rsidR="00807644" w:rsidRPr="003A65D9">
        <w:rPr>
          <w:rFonts w:ascii="Cambria" w:eastAsia="Arial" w:hAnsi="Cambria" w:cs="Arial"/>
          <w:sz w:val="24"/>
          <w:szCs w:val="24"/>
        </w:rPr>
        <w:t xml:space="preserve"> O prazo indicado no subitem anterior, durante seu transcurso, poderá ser prorrogado uma única vez, por igual período, mediante solicitação escrita e justificada do Contratado, aceita pelo Contratante. </w:t>
      </w:r>
    </w:p>
    <w:p w14:paraId="49D5D684" w14:textId="0D550D4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5.1</w:t>
      </w:r>
      <w:r w:rsidR="00EA00E0" w:rsidRPr="003A65D9">
        <w:rPr>
          <w:rFonts w:ascii="Cambria" w:eastAsia="Arial" w:hAnsi="Cambria" w:cs="Arial"/>
          <w:b/>
          <w:sz w:val="24"/>
          <w:szCs w:val="24"/>
        </w:rPr>
        <w:t>0</w:t>
      </w:r>
      <w:r w:rsidRPr="003A65D9">
        <w:rPr>
          <w:rFonts w:ascii="Cambria" w:eastAsia="Arial" w:hAnsi="Cambria" w:cs="Arial"/>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B93559A" w14:textId="27931D94" w:rsidR="00807644" w:rsidRPr="003A65D9" w:rsidRDefault="00EA00E0"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lastRenderedPageBreak/>
        <w:t>5.11</w:t>
      </w:r>
      <w:r w:rsidR="00807644" w:rsidRPr="003A65D9">
        <w:rPr>
          <w:rFonts w:ascii="Cambria" w:eastAsia="Arial" w:hAnsi="Cambria" w:cs="Arial"/>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4E47D201" w14:textId="13765019" w:rsidR="00807644" w:rsidRPr="003A65D9" w:rsidRDefault="00EA00E0"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5.12</w:t>
      </w:r>
      <w:r w:rsidR="00807644" w:rsidRPr="003A65D9">
        <w:rPr>
          <w:rFonts w:ascii="Cambria" w:eastAsia="Arial" w:hAnsi="Cambria" w:cs="Arial"/>
          <w:sz w:val="24"/>
          <w:szCs w:val="24"/>
        </w:rPr>
        <w:t xml:space="preserve"> O custo referente ao transporte dos equipamentos cobertos pela garantia será de responsabilidade do Contratado. </w:t>
      </w:r>
    </w:p>
    <w:p w14:paraId="34506122" w14:textId="5EA43BAA" w:rsidR="00807644" w:rsidRPr="003A65D9" w:rsidRDefault="00EA00E0"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5.13</w:t>
      </w:r>
      <w:r w:rsidR="00807644" w:rsidRPr="003A65D9">
        <w:rPr>
          <w:rFonts w:ascii="Cambria" w:eastAsia="Arial" w:hAnsi="Cambria" w:cs="Arial"/>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609DC63E"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0AAB16FE"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6. DA EXECUÇÃO CONTRATUAL</w:t>
            </w:r>
          </w:p>
        </w:tc>
      </w:tr>
    </w:tbl>
    <w:p w14:paraId="1FCB2CAA"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6.1</w:t>
      </w:r>
      <w:r w:rsidRPr="003A65D9">
        <w:rPr>
          <w:rFonts w:ascii="Cambria" w:eastAsia="Arial" w:hAnsi="Cambria" w:cs="Arial"/>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507D3E10"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6.2</w:t>
      </w:r>
      <w:r w:rsidRPr="003A65D9">
        <w:rPr>
          <w:rFonts w:ascii="Cambria" w:eastAsia="Arial" w:hAnsi="Cambria"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6FC2D083"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6.3</w:t>
      </w:r>
      <w:r w:rsidRPr="003A65D9">
        <w:rPr>
          <w:rFonts w:ascii="Cambria" w:eastAsia="Arial" w:hAnsi="Cambria" w:cs="Arial"/>
          <w:sz w:val="24"/>
          <w:szCs w:val="24"/>
        </w:rPr>
        <w:t xml:space="preserve"> As comunicações entre o órgão ou entidade e a contratada devem ser realizadas por escrito sempre que o ato exigir tal formalidade, admitindo-se o uso de mensagem eletrônica para esse fim.</w:t>
      </w:r>
    </w:p>
    <w:p w14:paraId="1FC63697"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6.4</w:t>
      </w:r>
      <w:r w:rsidRPr="003A65D9">
        <w:rPr>
          <w:rFonts w:ascii="Cambria" w:eastAsia="Arial" w:hAnsi="Cambria" w:cs="Arial"/>
          <w:sz w:val="24"/>
          <w:szCs w:val="24"/>
        </w:rPr>
        <w:t xml:space="preserve"> O órgão ou entidade poderá convocar representante da empresa para adoção de providências que devam ser cumpridas de imediato.</w:t>
      </w:r>
    </w:p>
    <w:p w14:paraId="12290238"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6.5</w:t>
      </w:r>
      <w:r w:rsidRPr="003A65D9">
        <w:rPr>
          <w:rFonts w:ascii="Cambria" w:eastAsia="Arial" w:hAnsi="Cambria" w:cs="Arial"/>
          <w:sz w:val="24"/>
          <w:szCs w:val="24"/>
        </w:rPr>
        <w:t xml:space="preserve"> Após a assinatura do contrato ou instrumento equivalente</w:t>
      </w:r>
      <w:r w:rsidRPr="003A65D9">
        <w:rPr>
          <w:rFonts w:ascii="Cambria" w:eastAsia="Arial" w:hAnsi="Cambria" w:cs="Arial"/>
          <w:strike/>
          <w:sz w:val="24"/>
          <w:szCs w:val="24"/>
        </w:rPr>
        <w:t>,</w:t>
      </w:r>
      <w:r w:rsidRPr="003A65D9">
        <w:rPr>
          <w:rFonts w:ascii="Cambria" w:eastAsia="Arial" w:hAnsi="Cambria" w:cs="Arial"/>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w:t>
      </w:r>
      <w:r w:rsidRPr="003A65D9">
        <w:rPr>
          <w:rFonts w:ascii="Cambria" w:eastAsia="Arial" w:hAnsi="Cambria" w:cs="Arial"/>
          <w:sz w:val="24"/>
          <w:szCs w:val="24"/>
        </w:rPr>
        <w:lastRenderedPageBreak/>
        <w:t>de execução da contratada, quando houver, do método de aferição dos resultados e das sanções aplicáveis, dentre outros.</w:t>
      </w:r>
    </w:p>
    <w:p w14:paraId="4A46DD2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6.6</w:t>
      </w:r>
      <w:r w:rsidRPr="003A65D9">
        <w:rPr>
          <w:rFonts w:ascii="Cambria" w:eastAsia="Arial" w:hAnsi="Cambria" w:cs="Arial"/>
          <w:sz w:val="24"/>
          <w:szCs w:val="24"/>
        </w:rPr>
        <w:t xml:space="preserve"> A execução do contrato deverá ser acompanhada e fiscalizada pelo(s) fiscal(</w:t>
      </w:r>
      <w:proofErr w:type="spellStart"/>
      <w:r w:rsidRPr="003A65D9">
        <w:rPr>
          <w:rFonts w:ascii="Cambria" w:eastAsia="Arial" w:hAnsi="Cambria" w:cs="Arial"/>
          <w:sz w:val="24"/>
          <w:szCs w:val="24"/>
        </w:rPr>
        <w:t>is</w:t>
      </w:r>
      <w:proofErr w:type="spellEnd"/>
      <w:r w:rsidRPr="003A65D9">
        <w:rPr>
          <w:rFonts w:ascii="Cambria" w:eastAsia="Arial" w:hAnsi="Cambria" w:cs="Arial"/>
          <w:sz w:val="24"/>
          <w:szCs w:val="24"/>
        </w:rPr>
        <w:t>) do contrato, ou pelos respectivos substitutos.</w:t>
      </w:r>
    </w:p>
    <w:p w14:paraId="1B9E436F"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6.7</w:t>
      </w:r>
      <w:r w:rsidRPr="003A65D9">
        <w:rPr>
          <w:rFonts w:ascii="Cambria" w:eastAsia="Arial" w:hAnsi="Cambria" w:cs="Arial"/>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218DCA40"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6.8</w:t>
      </w:r>
      <w:r w:rsidRPr="003A65D9">
        <w:rPr>
          <w:rFonts w:ascii="Cambria" w:eastAsia="Arial" w:hAnsi="Cambria" w:cs="Arial"/>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5794B351"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6.8.1</w:t>
      </w:r>
      <w:r w:rsidRPr="003A65D9">
        <w:rPr>
          <w:rFonts w:ascii="Cambria" w:eastAsia="Arial" w:hAnsi="Cambria" w:cs="Arial"/>
          <w:sz w:val="24"/>
          <w:szCs w:val="24"/>
        </w:rPr>
        <w:t xml:space="preserve"> Identificada qualquer inexatidão ou irregularidade, o fiscal do contrato emitirá notificações para a correção da execução do contrato, determinando prazo para a correção. </w:t>
      </w:r>
    </w:p>
    <w:p w14:paraId="7EB021DC"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6.8.2</w:t>
      </w:r>
      <w:r w:rsidRPr="003A65D9">
        <w:rPr>
          <w:rFonts w:ascii="Cambria" w:eastAsia="Arial" w:hAnsi="Cambria" w:cs="Arial"/>
          <w:sz w:val="24"/>
          <w:szCs w:val="24"/>
        </w:rPr>
        <w:t xml:space="preserve"> O fiscal do contrato informará ao gestor do contrato, em tempo hábil, a situação que demandar decisão ou adoção de medidas que ultrapassem sua competência, para que adote as medidas necessárias e saneadoras, se for o caso. </w:t>
      </w:r>
    </w:p>
    <w:p w14:paraId="460FE34B"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6.8.3</w:t>
      </w:r>
      <w:r w:rsidRPr="003A65D9">
        <w:rPr>
          <w:rFonts w:ascii="Cambria" w:eastAsia="Arial" w:hAnsi="Cambria" w:cs="Arial"/>
          <w:sz w:val="24"/>
          <w:szCs w:val="24"/>
        </w:rPr>
        <w:t xml:space="preserve"> No caso de ocorrências que possam inviabilizar a execução do contrato nas datas aprazadas, o fiscal do contrato comunicará o fato imediatamente ao gestor do contrato.</w:t>
      </w:r>
    </w:p>
    <w:p w14:paraId="6A8F7D26"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6.8.4</w:t>
      </w:r>
      <w:r w:rsidRPr="003A65D9">
        <w:rPr>
          <w:rFonts w:ascii="Cambria" w:eastAsia="Arial" w:hAnsi="Cambria" w:cs="Arial"/>
          <w:sz w:val="24"/>
          <w:szCs w:val="24"/>
        </w:rPr>
        <w:t xml:space="preserve"> O fiscal do contrato comunicará ao gestor do contrato, em tempo hábil, o término do contrato sob sua responsabilidade, com vistas à renovação tempestiva ou à prorrogação contratual.</w:t>
      </w:r>
    </w:p>
    <w:p w14:paraId="1DC110E5"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6.9</w:t>
      </w:r>
      <w:r w:rsidRPr="003A65D9">
        <w:rPr>
          <w:rFonts w:ascii="Cambria" w:eastAsia="Arial" w:hAnsi="Cambria" w:cs="Arial"/>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12B1DEDC"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 xml:space="preserve">6.9.1 </w:t>
      </w:r>
      <w:r w:rsidRPr="003A65D9">
        <w:rPr>
          <w:rFonts w:ascii="Cambria" w:eastAsia="Arial" w:hAnsi="Cambria" w:cs="Arial"/>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65740744"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4CBF6434"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lastRenderedPageBreak/>
              <w:t>7. DOS CRITÉRIOS DE MEDIÇÃO E DE PAGAMENTO</w:t>
            </w:r>
          </w:p>
        </w:tc>
      </w:tr>
    </w:tbl>
    <w:p w14:paraId="2F479684"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w:t>
      </w:r>
      <w:r w:rsidRPr="003A65D9">
        <w:rPr>
          <w:rFonts w:ascii="Cambria" w:eastAsia="Arial" w:hAnsi="Cambria" w:cs="Arial"/>
          <w:sz w:val="24"/>
          <w:szCs w:val="24"/>
        </w:rPr>
        <w:t xml:space="preserve"> Os equipamentos a serem utilizados na produção artística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e na proposta.</w:t>
      </w:r>
    </w:p>
    <w:p w14:paraId="6866257C"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7.2</w:t>
      </w:r>
      <w:r w:rsidRPr="003A65D9">
        <w:rPr>
          <w:rFonts w:ascii="Cambria" w:eastAsia="Arial" w:hAnsi="Cambria" w:cs="Arial"/>
          <w:sz w:val="24"/>
          <w:szCs w:val="24"/>
        </w:rPr>
        <w:t xml:space="preserve"> Os equipamentos a serem utilizados na produção artística poderão ser rejeitados, no todo ou em parte, inclusive antes do recebimento provisório, quando em desacordo com as especificações constantes no Termo de Referência</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e na proposta, devendo ser substituídos de imediato, a contar da notificação da contratada, às suas custas, sem prejuízo da aplicação das penalidades.</w:t>
      </w:r>
    </w:p>
    <w:p w14:paraId="31B8F697"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7.3</w:t>
      </w:r>
      <w:r w:rsidRPr="003A65D9">
        <w:rPr>
          <w:rFonts w:ascii="Cambria" w:eastAsia="Arial" w:hAnsi="Cambria" w:cs="Arial"/>
          <w:sz w:val="24"/>
          <w:szCs w:val="24"/>
        </w:rPr>
        <w:t xml:space="preserve"> O recebimento definitivo ocorrerá no prazo de 1 (um) dia,</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a contar do recebimento da nota fiscal ou instrumento de cobrança equivalente pela requisitante, após a verificação da prestação do serviço e consequente aceitação mediante termo detalhado.</w:t>
      </w:r>
    </w:p>
    <w:p w14:paraId="1FD8D1F4"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7.4</w:t>
      </w:r>
      <w:r w:rsidRPr="003A65D9">
        <w:rPr>
          <w:rFonts w:ascii="Cambria" w:eastAsia="Arial" w:hAnsi="Cambria"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5BFB41F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7.5</w:t>
      </w:r>
      <w:r w:rsidRPr="003A65D9">
        <w:rPr>
          <w:rFonts w:ascii="Cambria" w:eastAsia="Arial" w:hAnsi="Cambria" w:cs="Arial"/>
          <w:sz w:val="24"/>
          <w:szCs w:val="24"/>
        </w:rPr>
        <w:t xml:space="preserve"> No caso de controvérsia sobre a execução do objeto, quanto à dimensão, qualidade e quantidade, deverá ser observado o teor do </w:t>
      </w:r>
      <w:hyperlink r:id="rId33" w:anchor="art143">
        <w:r w:rsidRPr="003A65D9">
          <w:rPr>
            <w:rFonts w:ascii="Cambria" w:eastAsia="Arial" w:hAnsi="Cambria" w:cs="Arial"/>
            <w:sz w:val="24"/>
            <w:szCs w:val="24"/>
            <w:u w:val="single"/>
          </w:rPr>
          <w:t>art. 143 da Lei nº 14.133, de 2021</w:t>
        </w:r>
      </w:hyperlink>
      <w:r w:rsidRPr="003A65D9">
        <w:rPr>
          <w:rFonts w:ascii="Cambria" w:eastAsia="Arial" w:hAnsi="Cambria" w:cs="Arial"/>
          <w:sz w:val="24"/>
          <w:szCs w:val="24"/>
        </w:rPr>
        <w:t xml:space="preserve">, comunicando-se à empresa para emissão de Nota Fiscal no que </w:t>
      </w:r>
      <w:proofErr w:type="spellStart"/>
      <w:r w:rsidRPr="003A65D9">
        <w:rPr>
          <w:rFonts w:ascii="Cambria" w:eastAsia="Arial" w:hAnsi="Cambria" w:cs="Arial"/>
          <w:sz w:val="24"/>
          <w:szCs w:val="24"/>
        </w:rPr>
        <w:t>pertine</w:t>
      </w:r>
      <w:proofErr w:type="spellEnd"/>
      <w:r w:rsidRPr="003A65D9">
        <w:rPr>
          <w:rFonts w:ascii="Cambria" w:eastAsia="Arial" w:hAnsi="Cambria" w:cs="Arial"/>
          <w:sz w:val="24"/>
          <w:szCs w:val="24"/>
        </w:rPr>
        <w:t xml:space="preserve"> à parcela incontroversa da execução do objeto, para efeito de liquidação e pagamento.</w:t>
      </w:r>
    </w:p>
    <w:p w14:paraId="511EE07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7.6</w:t>
      </w:r>
      <w:r w:rsidRPr="003A65D9">
        <w:rPr>
          <w:rFonts w:ascii="Cambria" w:eastAsia="Arial" w:hAnsi="Cambria" w:cs="Arial"/>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289654D4"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7.7</w:t>
      </w:r>
      <w:r w:rsidRPr="003A65D9">
        <w:rPr>
          <w:rFonts w:ascii="Cambria" w:eastAsia="Arial" w:hAnsi="Cambria" w:cs="Arial"/>
          <w:sz w:val="24"/>
          <w:szCs w:val="24"/>
        </w:rPr>
        <w:t xml:space="preserve"> O recebimento provisório ou definitivo não excluirá a responsabilidade civil pela solidez e pela segurança dos bens nem a responsabilidade ético-profissional pela perfeita execução do contrato.</w:t>
      </w:r>
    </w:p>
    <w:p w14:paraId="2A411ECF"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lastRenderedPageBreak/>
        <w:t>7.8</w:t>
      </w:r>
      <w:r w:rsidRPr="003A65D9">
        <w:rPr>
          <w:rFonts w:ascii="Cambria" w:eastAsia="Arial" w:hAnsi="Cambria" w:cs="Arial"/>
          <w:sz w:val="24"/>
          <w:szCs w:val="24"/>
        </w:rPr>
        <w:t xml:space="preserve"> Recebida a Nota Fiscal ou documento de cobrança equivalente, ocorrerá o prazo de 10 (dez) dias úteis para fins de liquidação, na forma desta seção, prorrogáveis por igual período.</w:t>
      </w:r>
    </w:p>
    <w:p w14:paraId="1F47C437"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7.9</w:t>
      </w:r>
      <w:r w:rsidRPr="003A65D9">
        <w:rPr>
          <w:rFonts w:ascii="Cambria" w:eastAsia="Arial" w:hAnsi="Cambria"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1F3F43BB"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7.9.1</w:t>
      </w:r>
      <w:r w:rsidRPr="003A65D9">
        <w:rPr>
          <w:rFonts w:ascii="Cambria" w:eastAsia="Arial" w:hAnsi="Cambria" w:cs="Arial"/>
          <w:sz w:val="24"/>
          <w:szCs w:val="24"/>
        </w:rPr>
        <w:t xml:space="preserve"> o prazo de validade;</w:t>
      </w:r>
    </w:p>
    <w:p w14:paraId="591616ED"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7.9.2</w:t>
      </w:r>
      <w:r w:rsidRPr="003A65D9">
        <w:rPr>
          <w:rFonts w:ascii="Cambria" w:eastAsia="Arial" w:hAnsi="Cambria" w:cs="Arial"/>
          <w:sz w:val="24"/>
          <w:szCs w:val="24"/>
        </w:rPr>
        <w:t xml:space="preserve"> a data da emissão; </w:t>
      </w:r>
    </w:p>
    <w:p w14:paraId="3F7A7291"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7.9.3</w:t>
      </w:r>
      <w:r w:rsidRPr="003A65D9">
        <w:rPr>
          <w:rFonts w:ascii="Cambria" w:eastAsia="Arial" w:hAnsi="Cambria" w:cs="Arial"/>
          <w:sz w:val="24"/>
          <w:szCs w:val="24"/>
        </w:rPr>
        <w:t xml:space="preserve"> os dados do contrato e do órgão contratante; </w:t>
      </w:r>
    </w:p>
    <w:p w14:paraId="5789F0CD"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7.9.4</w:t>
      </w:r>
      <w:r w:rsidRPr="003A65D9">
        <w:rPr>
          <w:rFonts w:ascii="Cambria" w:eastAsia="Arial" w:hAnsi="Cambria" w:cs="Arial"/>
          <w:sz w:val="24"/>
          <w:szCs w:val="24"/>
        </w:rPr>
        <w:t xml:space="preserve"> o período respectivo de execução do contrato; </w:t>
      </w:r>
    </w:p>
    <w:p w14:paraId="61E7D74A"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7.9.5</w:t>
      </w:r>
      <w:r w:rsidRPr="003A65D9">
        <w:rPr>
          <w:rFonts w:ascii="Cambria" w:eastAsia="Arial" w:hAnsi="Cambria" w:cs="Arial"/>
          <w:sz w:val="24"/>
          <w:szCs w:val="24"/>
        </w:rPr>
        <w:t xml:space="preserve"> o valor a pagar; e </w:t>
      </w:r>
    </w:p>
    <w:p w14:paraId="163B2487"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7.9.6</w:t>
      </w:r>
      <w:r w:rsidRPr="003A65D9">
        <w:rPr>
          <w:rFonts w:ascii="Cambria" w:eastAsia="Arial" w:hAnsi="Cambria" w:cs="Arial"/>
          <w:sz w:val="24"/>
          <w:szCs w:val="24"/>
        </w:rPr>
        <w:t xml:space="preserve"> eventual destaque do valor de retenções tributárias cabíveis.</w:t>
      </w:r>
    </w:p>
    <w:p w14:paraId="75F4FF1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7.10</w:t>
      </w:r>
      <w:r w:rsidRPr="003A65D9">
        <w:rPr>
          <w:rFonts w:ascii="Cambria" w:eastAsia="Arial" w:hAnsi="Cambria"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52EA3FF0" w14:textId="77777777" w:rsidR="00807644" w:rsidRPr="003A65D9" w:rsidRDefault="00807644" w:rsidP="003A65D9">
      <w:pPr>
        <w:spacing w:before="120" w:after="120" w:line="360" w:lineRule="auto"/>
        <w:ind w:right="-284"/>
        <w:rPr>
          <w:rFonts w:ascii="Cambria" w:eastAsia="Arial" w:hAnsi="Cambria" w:cs="Arial"/>
          <w:sz w:val="24"/>
          <w:szCs w:val="24"/>
          <w:u w:val="single"/>
        </w:rPr>
      </w:pPr>
      <w:r w:rsidRPr="003A65D9">
        <w:rPr>
          <w:rFonts w:ascii="Cambria" w:eastAsia="Arial" w:hAnsi="Cambria" w:cs="Arial"/>
          <w:b/>
          <w:sz w:val="24"/>
          <w:szCs w:val="24"/>
        </w:rPr>
        <w:t>7.11</w:t>
      </w:r>
      <w:r w:rsidRPr="003A65D9">
        <w:rPr>
          <w:rFonts w:ascii="Cambria" w:eastAsia="Arial" w:hAnsi="Cambria" w:cs="Arial"/>
          <w:sz w:val="24"/>
          <w:szCs w:val="24"/>
        </w:rPr>
        <w:t xml:space="preserve"> A nota fiscal ou instrumento de cobrança equivalente deverá ser obrigatoriamente acompanhado da comprovação da regularidade fiscal, constatada por meio de consulta </w:t>
      </w:r>
      <w:r w:rsidRPr="003A65D9">
        <w:rPr>
          <w:rFonts w:ascii="Cambria" w:eastAsia="Arial" w:hAnsi="Cambria" w:cs="Arial"/>
          <w:i/>
          <w:sz w:val="24"/>
          <w:szCs w:val="24"/>
        </w:rPr>
        <w:t>on-line</w:t>
      </w:r>
      <w:r w:rsidRPr="003A65D9">
        <w:rPr>
          <w:rFonts w:ascii="Cambria" w:eastAsia="Arial" w:hAnsi="Cambria" w:cs="Arial"/>
          <w:sz w:val="24"/>
          <w:szCs w:val="24"/>
        </w:rPr>
        <w:t xml:space="preserve"> ao SICAF ou, na impossibilidade de acesso ao referido Sistema, mediante consulta aos sítios eletrônicos oficiais ou à documentação mencionada no </w:t>
      </w:r>
      <w:hyperlink r:id="rId34" w:anchor="art68">
        <w:r w:rsidRPr="003A65D9">
          <w:rPr>
            <w:rFonts w:ascii="Cambria" w:eastAsia="Arial" w:hAnsi="Cambria" w:cs="Arial"/>
            <w:sz w:val="24"/>
            <w:szCs w:val="24"/>
            <w:u w:val="single"/>
          </w:rPr>
          <w:t xml:space="preserve">art. 68 da Lei nº 14.133, de 2021.  </w:t>
        </w:r>
      </w:hyperlink>
    </w:p>
    <w:p w14:paraId="7FA3B153"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7.12</w:t>
      </w:r>
      <w:r w:rsidRPr="003A65D9">
        <w:rPr>
          <w:rFonts w:ascii="Cambria" w:eastAsia="Arial" w:hAnsi="Cambria" w:cs="Arial"/>
          <w:sz w:val="24"/>
          <w:szCs w:val="24"/>
        </w:rPr>
        <w:t xml:space="preserve"> A requisitante deverá realizar consulta ao SICAF para: </w:t>
      </w:r>
    </w:p>
    <w:p w14:paraId="45D6C6DF"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7.12.1</w:t>
      </w:r>
      <w:r w:rsidRPr="003A65D9">
        <w:rPr>
          <w:rFonts w:ascii="Cambria" w:eastAsia="Arial" w:hAnsi="Cambria" w:cs="Arial"/>
          <w:sz w:val="24"/>
          <w:szCs w:val="24"/>
        </w:rPr>
        <w:t xml:space="preserve"> verificar a manutenção das condições de habilitação exigidas no edital; </w:t>
      </w:r>
    </w:p>
    <w:p w14:paraId="5B982D74"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7.12.2</w:t>
      </w:r>
      <w:r w:rsidRPr="003A65D9">
        <w:rPr>
          <w:rFonts w:ascii="Cambria" w:eastAsia="Arial" w:hAnsi="Cambria" w:cs="Arial"/>
          <w:sz w:val="24"/>
          <w:szCs w:val="24"/>
        </w:rPr>
        <w:t xml:space="preserve"> identificar possível razão que impeça a participação em licitação, no âmbito do órgão ou entidade, proibição de contratar com o Poder Público, bem como ocorrências impeditivas indiretas.</w:t>
      </w:r>
    </w:p>
    <w:p w14:paraId="7814B02D"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7.13</w:t>
      </w:r>
      <w:r w:rsidRPr="003A65D9">
        <w:rPr>
          <w:rFonts w:ascii="Cambria" w:eastAsia="Arial" w:hAnsi="Cambria" w:cs="Arial"/>
          <w:sz w:val="24"/>
          <w:szCs w:val="24"/>
        </w:rPr>
        <w:t xml:space="preserve"> Constatando-se, junto ao SICAF, a situação de irregularidade do contratado, será providenciada sua notificação, por escrito, para que, no prazo de 5 (cinco) dias úteis, regularize </w:t>
      </w:r>
      <w:r w:rsidRPr="003A65D9">
        <w:rPr>
          <w:rFonts w:ascii="Cambria" w:eastAsia="Arial" w:hAnsi="Cambria" w:cs="Arial"/>
          <w:sz w:val="24"/>
          <w:szCs w:val="24"/>
        </w:rPr>
        <w:lastRenderedPageBreak/>
        <w:t>sua situação ou, no mesmo prazo, apresente sua defesa. O prazo poderá ser prorrogado uma vez, por igual período, a critério do contratante.</w:t>
      </w:r>
    </w:p>
    <w:p w14:paraId="4CB7A3E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7.14</w:t>
      </w:r>
      <w:r w:rsidRPr="003A65D9">
        <w:rPr>
          <w:rFonts w:ascii="Cambria" w:eastAsia="Arial" w:hAnsi="Cambria"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C17FB56"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7.15</w:t>
      </w:r>
      <w:r w:rsidRPr="003A65D9">
        <w:rPr>
          <w:rFonts w:ascii="Cambria" w:eastAsia="Arial" w:hAnsi="Cambria" w:cs="Arial"/>
          <w:sz w:val="24"/>
          <w:szCs w:val="24"/>
        </w:rPr>
        <w:t xml:space="preserve"> Persistindo a irregularidade, o contratante deverá adotar as medidas necessárias à rescisão contratual nos autos do processo administrativo correspondente, assegurada ao contratado a ampla defesa. </w:t>
      </w:r>
    </w:p>
    <w:p w14:paraId="7F11D5F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7.16</w:t>
      </w:r>
      <w:r w:rsidRPr="003A65D9">
        <w:rPr>
          <w:rFonts w:ascii="Cambria" w:eastAsia="Arial" w:hAnsi="Cambria" w:cs="Arial"/>
          <w:sz w:val="24"/>
          <w:szCs w:val="24"/>
        </w:rPr>
        <w:t xml:space="preserve"> Havendo a efetiva execução do objeto, os pagamentos serão realizados normalmente, até que se decida pela rescisão do contrato, caso o contratado não regularize sua situação junto ao SICAF.  </w:t>
      </w:r>
    </w:p>
    <w:p w14:paraId="6A4AB973"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7.17</w:t>
      </w:r>
      <w:r w:rsidRPr="003A65D9">
        <w:rPr>
          <w:rFonts w:ascii="Cambria" w:eastAsia="Arial" w:hAnsi="Cambria" w:cs="Arial"/>
          <w:sz w:val="24"/>
          <w:szCs w:val="24"/>
        </w:rPr>
        <w:t xml:space="preserve"> O pagamento será efetuado no prazo de até</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30 (trinta) dias</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contados da finalização da liquidação da despesa.</w:t>
      </w:r>
    </w:p>
    <w:p w14:paraId="4FB964B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7.18</w:t>
      </w:r>
      <w:r w:rsidRPr="003A65D9">
        <w:rPr>
          <w:rFonts w:ascii="Cambria" w:eastAsia="Arial" w:hAnsi="Cambria" w:cs="Arial"/>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3A65D9">
        <w:rPr>
          <w:rFonts w:ascii="Cambria" w:eastAsia="Arial" w:hAnsi="Cambria" w:cs="Arial"/>
          <w:i/>
          <w:sz w:val="24"/>
          <w:szCs w:val="24"/>
        </w:rPr>
        <w:t>IPCA</w:t>
      </w:r>
      <w:r w:rsidRPr="003A65D9">
        <w:rPr>
          <w:rFonts w:ascii="Cambria" w:eastAsia="Arial" w:hAnsi="Cambria" w:cs="Arial"/>
          <w:sz w:val="24"/>
          <w:szCs w:val="24"/>
        </w:rPr>
        <w:t xml:space="preserve"> de correção monetária.</w:t>
      </w:r>
    </w:p>
    <w:p w14:paraId="1658B41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7.19</w:t>
      </w:r>
      <w:r w:rsidRPr="003A65D9">
        <w:rPr>
          <w:rFonts w:ascii="Cambria" w:eastAsia="Arial" w:hAnsi="Cambria" w:cs="Arial"/>
          <w:sz w:val="24"/>
          <w:szCs w:val="24"/>
        </w:rPr>
        <w:t xml:space="preserve"> O pagamento será realizado por meio de ordem bancária, para crédito em banco, agência e conta corrente indicados pelo contratado.</w:t>
      </w:r>
    </w:p>
    <w:p w14:paraId="6400BAE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7.20</w:t>
      </w:r>
      <w:r w:rsidRPr="003A65D9">
        <w:rPr>
          <w:rFonts w:ascii="Cambria" w:eastAsia="Arial" w:hAnsi="Cambria" w:cs="Arial"/>
          <w:sz w:val="24"/>
          <w:szCs w:val="24"/>
        </w:rPr>
        <w:t xml:space="preserve"> Será considerada data do pagamento o dia em que constar como emitida a ordem bancária para pagamento.</w:t>
      </w:r>
    </w:p>
    <w:p w14:paraId="0B0E274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7.21</w:t>
      </w:r>
      <w:r w:rsidRPr="003A65D9">
        <w:rPr>
          <w:rFonts w:ascii="Cambria" w:eastAsia="Arial" w:hAnsi="Cambria" w:cs="Arial"/>
          <w:sz w:val="24"/>
          <w:szCs w:val="24"/>
        </w:rPr>
        <w:t xml:space="preserve"> Quando do pagamento, será efetuada a retenção tributária prevista na legislação aplicável.</w:t>
      </w:r>
    </w:p>
    <w:p w14:paraId="3904901A"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7.21.1</w:t>
      </w:r>
      <w:r w:rsidRPr="003A65D9">
        <w:rPr>
          <w:rFonts w:ascii="Cambria" w:eastAsia="Arial" w:hAnsi="Cambria" w:cs="Arial"/>
          <w:sz w:val="24"/>
          <w:szCs w:val="24"/>
        </w:rPr>
        <w:t xml:space="preserve"> Independentemente do percentual de tributo inserido na planilha, quando houver, serão retidos na fonte, quando da realização do pagamento, os percentuais estabelecidos na legislação vigente.</w:t>
      </w:r>
    </w:p>
    <w:p w14:paraId="7F1904B7"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7.22</w:t>
      </w:r>
      <w:r w:rsidRPr="003A65D9">
        <w:rPr>
          <w:rFonts w:ascii="Cambria" w:eastAsia="Arial" w:hAnsi="Cambria" w:cs="Arial"/>
          <w:sz w:val="24"/>
          <w:szCs w:val="24"/>
        </w:rPr>
        <w:t xml:space="preserve"> O contratado regularmente optante pelo Simples Nacional, nos termos da </w:t>
      </w:r>
      <w:hyperlink r:id="rId35">
        <w:r w:rsidRPr="003A65D9">
          <w:rPr>
            <w:rFonts w:ascii="Cambria" w:eastAsia="Arial" w:hAnsi="Cambria" w:cs="Arial"/>
            <w:sz w:val="24"/>
            <w:szCs w:val="24"/>
            <w:u w:val="single"/>
          </w:rPr>
          <w:t>Lei Complementar nº 123, de 2006</w:t>
        </w:r>
      </w:hyperlink>
      <w:r w:rsidRPr="003A65D9">
        <w:rPr>
          <w:rFonts w:ascii="Cambria" w:eastAsia="Arial" w:hAnsi="Cambria" w:cs="Arial"/>
          <w:sz w:val="24"/>
          <w:szCs w:val="24"/>
        </w:rPr>
        <w:t xml:space="preserve">, não sofrerá a retenção tributária quanto aos impostos e </w:t>
      </w:r>
      <w:r w:rsidRPr="003A65D9">
        <w:rPr>
          <w:rFonts w:ascii="Cambria" w:eastAsia="Arial" w:hAnsi="Cambria" w:cs="Arial"/>
          <w:sz w:val="24"/>
          <w:szCs w:val="24"/>
        </w:rPr>
        <w:lastRenderedPageBreak/>
        <w:t>contribuições abrangidos por aquele regime. No entanto, o pagamento ficará condicionado à apresentação de comprovação, por meio de documento oficial, de que faz jus ao tratamento tributário favorecido previsto na referida Lei Complementar.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38791FAF"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7DD6E76C"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8. DOS CRITÉRIOS DE SELEÇÃO DO FORNECEDOR E DA FORMA DE FORNECIMENTO</w:t>
            </w:r>
          </w:p>
        </w:tc>
      </w:tr>
    </w:tbl>
    <w:p w14:paraId="19C14362"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w:t>
      </w:r>
      <w:r w:rsidRPr="003A65D9">
        <w:rPr>
          <w:rFonts w:ascii="Cambria" w:eastAsia="Arial" w:hAnsi="Cambria" w:cs="Arial"/>
          <w:sz w:val="24"/>
          <w:szCs w:val="24"/>
        </w:rPr>
        <w:t xml:space="preserve"> O fornecedor será selecionado por meio da realização de procedimento de licitação, na modalidade pregão, sob a forma eletrônica, com adoção do critério de julgamento pelo menor preço ou maior desconto.</w:t>
      </w:r>
    </w:p>
    <w:p w14:paraId="2642D308"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highlight w:val="white"/>
        </w:rPr>
        <w:t>8.2</w:t>
      </w:r>
      <w:r w:rsidRPr="003A65D9">
        <w:rPr>
          <w:rFonts w:ascii="Cambria" w:eastAsia="Arial" w:hAnsi="Cambria" w:cs="Arial"/>
          <w:sz w:val="24"/>
          <w:szCs w:val="24"/>
          <w:highlight w:val="white"/>
        </w:rPr>
        <w:t xml:space="preserve"> O fornecimento do objeto será adquirido conforme a necessidade da Secretaria Municipal de Cultura de Piracanjuba/GO, pelo período de vigência do Instrumento Contratual.</w:t>
      </w:r>
    </w:p>
    <w:p w14:paraId="6CA697DF"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8.3</w:t>
      </w:r>
      <w:r w:rsidRPr="003A65D9">
        <w:rPr>
          <w:rFonts w:ascii="Cambria" w:eastAsia="Arial" w:hAnsi="Cambria" w:cs="Arial"/>
          <w:sz w:val="24"/>
          <w:szCs w:val="24"/>
        </w:rPr>
        <w:t xml:space="preserve"> Para fins de habilitação, deverá o licitante comprovar os seguintes requisitos:</w:t>
      </w:r>
    </w:p>
    <w:p w14:paraId="4E1D282B" w14:textId="77777777" w:rsidR="00807644" w:rsidRPr="003A65D9" w:rsidRDefault="00807644" w:rsidP="003A65D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120" w:after="120" w:line="360" w:lineRule="auto"/>
        <w:ind w:right="-284"/>
        <w:rPr>
          <w:rFonts w:ascii="Cambria" w:eastAsia="Arial" w:hAnsi="Cambria" w:cs="Arial"/>
          <w:b/>
          <w:sz w:val="24"/>
          <w:szCs w:val="24"/>
          <w:u w:val="single"/>
        </w:rPr>
      </w:pPr>
      <w:r w:rsidRPr="003A65D9">
        <w:rPr>
          <w:rFonts w:ascii="Cambria" w:eastAsia="Arial" w:hAnsi="Cambria" w:cs="Arial"/>
          <w:b/>
          <w:sz w:val="24"/>
          <w:szCs w:val="24"/>
          <w:u w:val="single"/>
        </w:rPr>
        <w:t>Habilitação jurídica</w:t>
      </w:r>
    </w:p>
    <w:p w14:paraId="4F9AD1A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8.4 Microempreendedor Individual - MEI:</w:t>
      </w:r>
      <w:r w:rsidRPr="003A65D9">
        <w:rPr>
          <w:rFonts w:ascii="Cambria" w:eastAsia="Arial" w:hAnsi="Cambria" w:cs="Arial"/>
          <w:sz w:val="24"/>
          <w:szCs w:val="24"/>
        </w:rPr>
        <w:t xml:space="preserve"> Certificado da Condição de Microempreendedor Individual - CCMEI, cuja aceitação ficará condicionada à verificação da autenticidade no sítio </w:t>
      </w:r>
      <w:hyperlink r:id="rId36">
        <w:r w:rsidRPr="003A65D9">
          <w:rPr>
            <w:rFonts w:ascii="Cambria" w:eastAsia="Arial" w:hAnsi="Cambria" w:cs="Arial"/>
            <w:sz w:val="24"/>
            <w:szCs w:val="24"/>
            <w:u w:val="single"/>
          </w:rPr>
          <w:t>https://www.gov.br/empresas-e-negocios/pt-br/empreendedor</w:t>
        </w:r>
      </w:hyperlink>
      <w:r w:rsidRPr="003A65D9">
        <w:rPr>
          <w:rFonts w:ascii="Cambria" w:eastAsia="Arial" w:hAnsi="Cambria" w:cs="Arial"/>
          <w:sz w:val="24"/>
          <w:szCs w:val="24"/>
        </w:rPr>
        <w:t xml:space="preserve">; </w:t>
      </w:r>
    </w:p>
    <w:p w14:paraId="016A2AA6"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8.5</w:t>
      </w:r>
      <w:r w:rsidRPr="003A65D9">
        <w:rPr>
          <w:rFonts w:ascii="Cambria" w:eastAsia="Arial" w:hAnsi="Cambria" w:cs="Arial"/>
          <w:sz w:val="24"/>
          <w:szCs w:val="24"/>
        </w:rPr>
        <w:t xml:space="preserve"> </w:t>
      </w:r>
      <w:r w:rsidRPr="003A65D9">
        <w:rPr>
          <w:rFonts w:ascii="Cambria" w:eastAsia="Arial" w:hAnsi="Cambria" w:cs="Arial"/>
          <w:b/>
          <w:sz w:val="24"/>
          <w:szCs w:val="24"/>
        </w:rPr>
        <w:t>Sociedade empresária, sociedade limitada unipessoal – SLU ou sociedade identificada como empresa individual de responsabilidade limitada - EIREL</w:t>
      </w:r>
      <w:r w:rsidRPr="003A65D9">
        <w:rPr>
          <w:rFonts w:ascii="Cambria" w:eastAsia="Arial" w:hAnsi="Cambria" w:cs="Arial"/>
          <w:sz w:val="24"/>
          <w:szCs w:val="24"/>
        </w:rPr>
        <w:t>I: inscrição do ato constitutivo, estatuto ou contrato social no Registro Público de Empresas Mercantis, a cargo da Junta Comercial da respectiva sede, acompanhada de documento comprobatório de seus administradores;</w:t>
      </w:r>
    </w:p>
    <w:p w14:paraId="60F2C525"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 xml:space="preserve">8.6 Sociedade simples: </w:t>
      </w:r>
      <w:r w:rsidRPr="003A65D9">
        <w:rPr>
          <w:rFonts w:ascii="Cambria" w:eastAsia="Arial" w:hAnsi="Cambria" w:cs="Arial"/>
          <w:sz w:val="24"/>
          <w:szCs w:val="24"/>
        </w:rPr>
        <w:t>inscrição do ato constitutivo no Registro Civil de Pessoas Jurídicas do local de sua sede, acompanhada de documento comprobatório de seus administradores;</w:t>
      </w:r>
    </w:p>
    <w:p w14:paraId="5C82080A"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8.7 Filial, sucursal ou agência de sociedade simples ou empresária:</w:t>
      </w:r>
      <w:r w:rsidRPr="003A65D9">
        <w:rPr>
          <w:rFonts w:ascii="Cambria" w:eastAsia="Arial" w:hAnsi="Cambria" w:cs="Arial"/>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37B46A5"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8.8 Sociedade cooperativa:</w:t>
      </w:r>
      <w:r w:rsidRPr="003A65D9">
        <w:rPr>
          <w:rFonts w:ascii="Cambria" w:eastAsia="Arial" w:hAnsi="Cambria" w:cs="Arial"/>
          <w:sz w:val="24"/>
          <w:szCs w:val="24"/>
        </w:rPr>
        <w:t xml:space="preserve"> ata de fundação e estatuto social, com a ata da assembleia que o aprovou, devidamente arquivado na Junta Comercial ou inscrito no Registro Civil das Pessoas </w:t>
      </w:r>
      <w:r w:rsidRPr="003A65D9">
        <w:rPr>
          <w:rFonts w:ascii="Cambria" w:eastAsia="Arial" w:hAnsi="Cambria" w:cs="Arial"/>
          <w:sz w:val="24"/>
          <w:szCs w:val="24"/>
        </w:rPr>
        <w:lastRenderedPageBreak/>
        <w:t xml:space="preserve">Jurídicas da respectiva sede, além do registro de que trata o </w:t>
      </w:r>
      <w:hyperlink r:id="rId37" w:anchor="art107">
        <w:r w:rsidRPr="003A65D9">
          <w:rPr>
            <w:rFonts w:ascii="Cambria" w:eastAsia="Arial" w:hAnsi="Cambria" w:cs="Arial"/>
            <w:sz w:val="24"/>
            <w:szCs w:val="24"/>
            <w:u w:val="single"/>
          </w:rPr>
          <w:t>art. 107 da Lei nº 5.764, de 16 de dezembro 1971</w:t>
        </w:r>
      </w:hyperlink>
      <w:r w:rsidRPr="003A65D9">
        <w:rPr>
          <w:rFonts w:ascii="Cambria" w:eastAsia="Arial" w:hAnsi="Cambria" w:cs="Arial"/>
          <w:sz w:val="24"/>
          <w:szCs w:val="24"/>
        </w:rPr>
        <w:t>.</w:t>
      </w:r>
    </w:p>
    <w:p w14:paraId="2B51E7B5"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8.9</w:t>
      </w:r>
      <w:r w:rsidRPr="003A65D9">
        <w:rPr>
          <w:rFonts w:ascii="Cambria" w:eastAsia="Arial" w:hAnsi="Cambria" w:cs="Arial"/>
          <w:sz w:val="24"/>
          <w:szCs w:val="24"/>
        </w:rPr>
        <w:t xml:space="preserve"> Os documentos apresentados deverão estar acompanhados de todas as alterações ou da consolidação respectiva.</w:t>
      </w:r>
    </w:p>
    <w:p w14:paraId="0032D456" w14:textId="77777777" w:rsidR="00807644" w:rsidRPr="003A65D9" w:rsidRDefault="00807644" w:rsidP="003A65D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120" w:after="120" w:line="360" w:lineRule="auto"/>
        <w:ind w:right="-284"/>
        <w:rPr>
          <w:rFonts w:ascii="Cambria" w:eastAsia="Arial" w:hAnsi="Cambria" w:cs="Arial"/>
          <w:b/>
          <w:sz w:val="24"/>
          <w:szCs w:val="24"/>
          <w:u w:val="single"/>
        </w:rPr>
      </w:pPr>
      <w:r w:rsidRPr="003A65D9">
        <w:rPr>
          <w:rFonts w:ascii="Cambria" w:eastAsia="Arial" w:hAnsi="Cambria" w:cs="Arial"/>
          <w:b/>
          <w:sz w:val="24"/>
          <w:szCs w:val="24"/>
          <w:u w:val="single"/>
        </w:rPr>
        <w:t>Habilitação Fiscal, Social e Trabalhista</w:t>
      </w:r>
    </w:p>
    <w:p w14:paraId="3908A8F4" w14:textId="77777777" w:rsidR="00807644" w:rsidRPr="003A65D9" w:rsidRDefault="00807644" w:rsidP="003A65D9">
      <w:pPr>
        <w:spacing w:before="120" w:after="120" w:line="360" w:lineRule="auto"/>
        <w:ind w:right="-284"/>
        <w:rPr>
          <w:rFonts w:ascii="Cambria" w:eastAsia="Arial" w:hAnsi="Cambria" w:cs="Arial"/>
          <w:color w:val="C00000"/>
          <w:sz w:val="24"/>
          <w:szCs w:val="24"/>
        </w:rPr>
      </w:pPr>
      <w:r w:rsidRPr="003A65D9">
        <w:rPr>
          <w:rFonts w:ascii="Cambria" w:eastAsia="Arial" w:hAnsi="Cambria" w:cs="Arial"/>
          <w:b/>
          <w:sz w:val="24"/>
          <w:szCs w:val="24"/>
        </w:rPr>
        <w:t>8.10</w:t>
      </w:r>
      <w:r w:rsidRPr="003A65D9">
        <w:rPr>
          <w:rFonts w:ascii="Cambria" w:eastAsia="Arial" w:hAnsi="Cambria" w:cs="Arial"/>
          <w:sz w:val="24"/>
          <w:szCs w:val="24"/>
        </w:rPr>
        <w:t xml:space="preserve"> </w:t>
      </w:r>
      <w:r w:rsidRPr="003A65D9">
        <w:rPr>
          <w:rFonts w:ascii="Cambria" w:eastAsia="Arial" w:hAnsi="Cambria" w:cs="Arial"/>
          <w:b/>
          <w:sz w:val="24"/>
          <w:szCs w:val="24"/>
        </w:rPr>
        <w:t>Prova de inscrição no Cadastro Nacional de Pessoas Jurídicas.</w:t>
      </w:r>
    </w:p>
    <w:p w14:paraId="1C467DF3"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8.11</w:t>
      </w:r>
      <w:r w:rsidRPr="003A65D9">
        <w:rPr>
          <w:rFonts w:ascii="Cambria" w:eastAsia="Arial" w:hAnsi="Cambria" w:cs="Arial"/>
          <w:sz w:val="24"/>
          <w:szCs w:val="24"/>
        </w:rPr>
        <w:t xml:space="preserve"> </w:t>
      </w:r>
      <w:r w:rsidRPr="003A65D9">
        <w:rPr>
          <w:rFonts w:ascii="Cambria" w:eastAsia="Arial" w:hAnsi="Cambria" w:cs="Arial"/>
          <w:b/>
          <w:sz w:val="24"/>
          <w:szCs w:val="24"/>
        </w:rPr>
        <w:t>Prova de regularidade fiscal perante a Fazenda Nacional</w:t>
      </w:r>
      <w:r w:rsidRPr="003A65D9">
        <w:rPr>
          <w:rFonts w:ascii="Cambria" w:eastAsia="Arial" w:hAnsi="Cambria" w:cs="Arial"/>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75A84F4"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8.12</w:t>
      </w:r>
      <w:r w:rsidRPr="003A65D9">
        <w:rPr>
          <w:rFonts w:ascii="Cambria" w:eastAsia="Arial" w:hAnsi="Cambria" w:cs="Arial"/>
          <w:sz w:val="24"/>
          <w:szCs w:val="24"/>
        </w:rPr>
        <w:t xml:space="preserve"> </w:t>
      </w:r>
      <w:r w:rsidRPr="003A65D9">
        <w:rPr>
          <w:rFonts w:ascii="Cambria" w:eastAsia="Arial" w:hAnsi="Cambria" w:cs="Arial"/>
          <w:b/>
          <w:sz w:val="24"/>
          <w:szCs w:val="24"/>
        </w:rPr>
        <w:t>Prova de regularidade com o Fundo de Garantia do Tempo de Serviço</w:t>
      </w:r>
      <w:r w:rsidRPr="003A65D9">
        <w:rPr>
          <w:rFonts w:ascii="Cambria" w:eastAsia="Arial" w:hAnsi="Cambria" w:cs="Arial"/>
          <w:sz w:val="24"/>
          <w:szCs w:val="24"/>
        </w:rPr>
        <w:t xml:space="preserve"> (FGTS);</w:t>
      </w:r>
    </w:p>
    <w:p w14:paraId="46AB6EE4"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8.13</w:t>
      </w:r>
      <w:r w:rsidRPr="003A65D9">
        <w:rPr>
          <w:rFonts w:ascii="Cambria" w:eastAsia="Arial" w:hAnsi="Cambria" w:cs="Arial"/>
          <w:sz w:val="24"/>
          <w:szCs w:val="24"/>
        </w:rPr>
        <w:t xml:space="preserve"> </w:t>
      </w:r>
      <w:r w:rsidRPr="003A65D9">
        <w:rPr>
          <w:rFonts w:ascii="Cambria" w:eastAsia="Arial" w:hAnsi="Cambria" w:cs="Arial"/>
          <w:b/>
          <w:sz w:val="24"/>
          <w:szCs w:val="24"/>
        </w:rPr>
        <w:t>Prova de inexistência de débitos inadimplidos perante a Justiça do Trabalho</w:t>
      </w:r>
      <w:r w:rsidRPr="003A65D9">
        <w:rPr>
          <w:rFonts w:ascii="Cambria" w:eastAsia="Arial" w:hAnsi="Cambria" w:cs="Arial"/>
          <w:sz w:val="24"/>
          <w:szCs w:val="24"/>
        </w:rPr>
        <w:t>, mediante a apresentação de certidão negativa ou positiva com efeito de negativa, nos termos do Título VII-A da Consolidação das Leis do Trabalho, aprovada pelo Decreto-Lei nº 5.452, de 1º de maio de 1943;</w:t>
      </w:r>
    </w:p>
    <w:p w14:paraId="39C9EA09" w14:textId="3A93E3B8"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8.14</w:t>
      </w:r>
      <w:r w:rsidRPr="003A65D9">
        <w:rPr>
          <w:rFonts w:ascii="Cambria" w:eastAsia="Arial" w:hAnsi="Cambria" w:cs="Arial"/>
          <w:sz w:val="24"/>
          <w:szCs w:val="24"/>
        </w:rPr>
        <w:t xml:space="preserve"> </w:t>
      </w:r>
      <w:r w:rsidRPr="003A65D9">
        <w:rPr>
          <w:rFonts w:ascii="Cambria" w:eastAsia="Arial" w:hAnsi="Cambria" w:cs="Arial"/>
          <w:b/>
          <w:sz w:val="24"/>
          <w:szCs w:val="24"/>
        </w:rPr>
        <w:t>Prova de inscrição no cadastro de contribuintes</w:t>
      </w:r>
      <w:r w:rsidRPr="003A65D9">
        <w:rPr>
          <w:rFonts w:ascii="Cambria" w:eastAsia="Arial" w:hAnsi="Cambria" w:cs="Arial"/>
          <w:sz w:val="24"/>
          <w:szCs w:val="24"/>
        </w:rPr>
        <w:t xml:space="preserve"> [Estadual/Distrital] e/ou [Municipal/Distrital] relativo ao domicílio ou sede do fornecedor, pertinente ao seu ramo de atividade e compatível com o objeto contratual; </w:t>
      </w:r>
    </w:p>
    <w:p w14:paraId="12242082" w14:textId="04F9673A"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8.15</w:t>
      </w:r>
      <w:r w:rsidRPr="003A65D9">
        <w:rPr>
          <w:rFonts w:ascii="Cambria" w:eastAsia="Arial" w:hAnsi="Cambria" w:cs="Arial"/>
          <w:sz w:val="24"/>
          <w:szCs w:val="24"/>
        </w:rPr>
        <w:t xml:space="preserve"> </w:t>
      </w:r>
      <w:r w:rsidRPr="003A65D9">
        <w:rPr>
          <w:rFonts w:ascii="Cambria" w:eastAsia="Arial" w:hAnsi="Cambria" w:cs="Arial"/>
          <w:b/>
          <w:sz w:val="24"/>
          <w:szCs w:val="24"/>
        </w:rPr>
        <w:t xml:space="preserve">Prova de regularidade com a Fazenda </w:t>
      </w:r>
      <w:r w:rsidRPr="003A65D9">
        <w:rPr>
          <w:rFonts w:ascii="Cambria" w:eastAsia="Arial" w:hAnsi="Cambria" w:cs="Arial"/>
          <w:sz w:val="24"/>
          <w:szCs w:val="24"/>
        </w:rPr>
        <w:t>[Estadual/Distrital] e [Municipal/Distrital] do domicílio ou sede do fornecedor, relativa à atividade em cujo exercício contrata ou concorre;</w:t>
      </w:r>
    </w:p>
    <w:p w14:paraId="0EFFC86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8.16</w:t>
      </w:r>
      <w:r w:rsidRPr="003A65D9">
        <w:rPr>
          <w:rFonts w:ascii="Cambria" w:eastAsia="Arial" w:hAnsi="Cambria" w:cs="Arial"/>
          <w:sz w:val="24"/>
          <w:szCs w:val="24"/>
        </w:rPr>
        <w:t xml:space="preserve"> </w:t>
      </w:r>
      <w:r w:rsidRPr="003A65D9">
        <w:rPr>
          <w:rFonts w:ascii="Cambria" w:eastAsia="Arial" w:hAnsi="Cambria" w:cs="Arial"/>
          <w:b/>
          <w:sz w:val="24"/>
          <w:szCs w:val="24"/>
        </w:rPr>
        <w:t>Caso o fornecedor seja considerado isento dos tributos</w:t>
      </w:r>
      <w:r w:rsidRPr="003A65D9">
        <w:rPr>
          <w:rFonts w:ascii="Cambria" w:eastAsia="Arial" w:hAnsi="Cambria" w:cs="Arial"/>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05B82BEE"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lastRenderedPageBreak/>
        <w:t>8.17</w:t>
      </w:r>
      <w:r w:rsidRPr="003A65D9">
        <w:rPr>
          <w:rFonts w:ascii="Cambria" w:eastAsia="Arial" w:hAnsi="Cambria" w:cs="Arial"/>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579FD64" w14:textId="77777777" w:rsidR="00807644" w:rsidRPr="003A65D9" w:rsidRDefault="00807644" w:rsidP="003A65D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120" w:after="120" w:line="360" w:lineRule="auto"/>
        <w:ind w:right="-284"/>
        <w:rPr>
          <w:rFonts w:ascii="Cambria" w:eastAsia="Arial" w:hAnsi="Cambria" w:cs="Arial"/>
          <w:b/>
          <w:sz w:val="24"/>
          <w:szCs w:val="24"/>
          <w:u w:val="single"/>
        </w:rPr>
      </w:pPr>
      <w:r w:rsidRPr="003A65D9">
        <w:rPr>
          <w:rFonts w:ascii="Cambria" w:eastAsia="Arial" w:hAnsi="Cambria" w:cs="Arial"/>
          <w:b/>
          <w:sz w:val="24"/>
          <w:szCs w:val="24"/>
          <w:u w:val="single"/>
        </w:rPr>
        <w:t>Qualificação Econômico-Financeira</w:t>
      </w:r>
    </w:p>
    <w:p w14:paraId="33FA9416" w14:textId="0731D531"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8.18</w:t>
      </w:r>
      <w:r w:rsidRPr="003A65D9">
        <w:rPr>
          <w:rFonts w:ascii="Cambria" w:eastAsia="Arial" w:hAnsi="Cambria" w:cs="Arial"/>
          <w:sz w:val="24"/>
          <w:szCs w:val="24"/>
        </w:rPr>
        <w:t xml:space="preserve"> Certidão negativa de falência expedida pelo distribuidor do domicílio ou sede do licitante</w:t>
      </w:r>
      <w:r w:rsidR="00355F7C" w:rsidRPr="003A65D9">
        <w:rPr>
          <w:rFonts w:ascii="Cambria" w:eastAsia="Arial" w:hAnsi="Cambria" w:cs="Arial"/>
          <w:sz w:val="24"/>
          <w:szCs w:val="24"/>
        </w:rPr>
        <w:t>,</w:t>
      </w:r>
      <w:r w:rsidR="00355F7C" w:rsidRPr="003A65D9">
        <w:rPr>
          <w:rFonts w:ascii="Cambria" w:hAnsi="Cambria" w:cs="Arial"/>
          <w:color w:val="000000" w:themeColor="text1"/>
          <w:sz w:val="24"/>
          <w:szCs w:val="24"/>
        </w:rPr>
        <w:t xml:space="preserve"> com data de emissão de, no máximo, 60 (sessenta) dias anteriores à convocação do Agente de Contratação/</w:t>
      </w:r>
      <w:r w:rsidR="0066120D" w:rsidRPr="003A65D9">
        <w:rPr>
          <w:rFonts w:ascii="Cambria" w:hAnsi="Cambria" w:cs="Arial"/>
          <w:color w:val="000000" w:themeColor="text1"/>
          <w:sz w:val="24"/>
          <w:szCs w:val="24"/>
        </w:rPr>
        <w:t>Pregoeira</w:t>
      </w:r>
      <w:r w:rsidR="00355F7C" w:rsidRPr="003A65D9">
        <w:rPr>
          <w:rFonts w:ascii="Cambria" w:hAnsi="Cambria" w:cs="Arial"/>
          <w:color w:val="000000" w:themeColor="text1"/>
          <w:sz w:val="24"/>
          <w:szCs w:val="24"/>
        </w:rPr>
        <w:t xml:space="preserve"> para apresentar os documentos de habilitação, ou dentro do prazo de validade constante no documento</w:t>
      </w:r>
      <w:r w:rsidRPr="003A65D9">
        <w:rPr>
          <w:rFonts w:ascii="Cambria" w:eastAsia="Arial" w:hAnsi="Cambria" w:cs="Arial"/>
          <w:sz w:val="24"/>
          <w:szCs w:val="24"/>
        </w:rPr>
        <w:t xml:space="preserve">; </w:t>
      </w:r>
    </w:p>
    <w:p w14:paraId="6B756AD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8.19</w:t>
      </w:r>
      <w:r w:rsidRPr="003A65D9">
        <w:rPr>
          <w:rFonts w:ascii="Cambria" w:eastAsia="Arial" w:hAnsi="Cambria" w:cs="Arial"/>
          <w:sz w:val="24"/>
          <w:szCs w:val="24"/>
        </w:rPr>
        <w:t xml:space="preserve"> Balanço patrimonial, demonstração de resultado de exercício e demais demonstrações contábeis dos 2 (dois) últimos exercícios sociais, comprovando;</w:t>
      </w:r>
    </w:p>
    <w:p w14:paraId="1290F0A2" w14:textId="3487CD34"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8.19.1</w:t>
      </w:r>
      <w:r w:rsidRPr="003A65D9">
        <w:rPr>
          <w:rFonts w:ascii="Cambria" w:eastAsia="Arial" w:hAnsi="Cambria" w:cs="Arial"/>
          <w:sz w:val="24"/>
          <w:szCs w:val="24"/>
        </w:rPr>
        <w:t xml:space="preserve"> índices de Liquidez Geral (LG), Liquidez Corrente (LC), e Solvência Geral (SG) superiores a 1 (um); </w:t>
      </w:r>
      <w:proofErr w:type="gramStart"/>
      <w:r w:rsidRPr="003A65D9">
        <w:rPr>
          <w:rFonts w:ascii="Cambria" w:eastAsia="Arial" w:hAnsi="Cambria" w:cs="Arial"/>
          <w:sz w:val="24"/>
          <w:szCs w:val="24"/>
        </w:rPr>
        <w:t>Dos</w:t>
      </w:r>
      <w:proofErr w:type="gramEnd"/>
      <w:r w:rsidRPr="003A65D9">
        <w:rPr>
          <w:rFonts w:ascii="Cambria" w:eastAsia="Arial" w:hAnsi="Cambria" w:cs="Arial"/>
          <w:sz w:val="24"/>
          <w:szCs w:val="24"/>
        </w:rPr>
        <w:t xml:space="preserve"> 2 últimos anos</w:t>
      </w:r>
      <w:r w:rsidR="000070D9" w:rsidRPr="003A65D9">
        <w:rPr>
          <w:rFonts w:ascii="Cambria" w:eastAsia="Arial" w:hAnsi="Cambria" w:cs="Arial"/>
          <w:sz w:val="24"/>
          <w:szCs w:val="24"/>
        </w:rPr>
        <w:t>, devidamente assinado por profissional contábil.</w:t>
      </w:r>
      <w:r w:rsidRPr="003A65D9">
        <w:rPr>
          <w:rFonts w:ascii="Cambria" w:eastAsia="Arial" w:hAnsi="Cambria" w:cs="Arial"/>
          <w:sz w:val="24"/>
          <w:szCs w:val="24"/>
        </w:rPr>
        <w:t xml:space="preserve"> </w:t>
      </w:r>
    </w:p>
    <w:p w14:paraId="5D6C3C9C"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8.19.2</w:t>
      </w:r>
      <w:r w:rsidRPr="003A65D9">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w:t>
      </w:r>
    </w:p>
    <w:p w14:paraId="1C5E0AA2"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8.19.3</w:t>
      </w:r>
      <w:r w:rsidRPr="003A65D9">
        <w:rPr>
          <w:rFonts w:ascii="Cambria" w:eastAsia="Arial" w:hAnsi="Cambria" w:cs="Arial"/>
          <w:sz w:val="24"/>
          <w:szCs w:val="24"/>
        </w:rPr>
        <w:t xml:space="preserve"> Os documentos referidos acima limitar-se-ão ao último exercício no caso de a pessoa jurídica ter sido constituída há menos de 2 (dois) anos;</w:t>
      </w:r>
    </w:p>
    <w:p w14:paraId="5ECABA26"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8.19.4</w:t>
      </w:r>
      <w:r w:rsidRPr="003A65D9">
        <w:rPr>
          <w:rFonts w:ascii="Cambria" w:eastAsia="Arial" w:hAnsi="Cambria" w:cs="Arial"/>
          <w:sz w:val="24"/>
          <w:szCs w:val="24"/>
        </w:rPr>
        <w:t xml:space="preserve"> Os documentos referidos acima deverão ser exigidos com base no limite definido pela Receita Federal do Brasil para transmissão da Escrituração Contábil Digital - ECD ao </w:t>
      </w:r>
      <w:proofErr w:type="spellStart"/>
      <w:r w:rsidRPr="003A65D9">
        <w:rPr>
          <w:rFonts w:ascii="Cambria" w:eastAsia="Arial" w:hAnsi="Cambria" w:cs="Arial"/>
          <w:sz w:val="24"/>
          <w:szCs w:val="24"/>
        </w:rPr>
        <w:t>Sped</w:t>
      </w:r>
      <w:proofErr w:type="spellEnd"/>
      <w:r w:rsidRPr="003A65D9">
        <w:rPr>
          <w:rFonts w:ascii="Cambria" w:eastAsia="Arial" w:hAnsi="Cambria" w:cs="Arial"/>
          <w:sz w:val="24"/>
          <w:szCs w:val="24"/>
        </w:rPr>
        <w:t>.</w:t>
      </w:r>
    </w:p>
    <w:p w14:paraId="225420B8"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8.20</w:t>
      </w:r>
      <w:r w:rsidRPr="003A65D9">
        <w:rPr>
          <w:rFonts w:ascii="Cambria" w:eastAsia="Arial" w:hAnsi="Cambria" w:cs="Arial"/>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3A65D9">
        <w:rPr>
          <w:rFonts w:ascii="Cambria" w:eastAsia="Arial" w:hAnsi="Cambria" w:cs="Arial"/>
          <w:color w:val="FF0000"/>
          <w:sz w:val="24"/>
          <w:szCs w:val="24"/>
        </w:rPr>
        <w:t xml:space="preserve"> </w:t>
      </w:r>
      <w:r w:rsidRPr="003A65D9">
        <w:rPr>
          <w:rFonts w:ascii="Cambria" w:eastAsia="Arial" w:hAnsi="Cambria" w:cs="Arial"/>
          <w:sz w:val="24"/>
          <w:szCs w:val="24"/>
        </w:rPr>
        <w:t>do valor total estimado da contratação ou valor total estimado da parcela pertinente.</w:t>
      </w:r>
    </w:p>
    <w:p w14:paraId="1077EF50"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8.21</w:t>
      </w:r>
      <w:r w:rsidRPr="003A65D9">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642499F1"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lastRenderedPageBreak/>
        <w:t>8.22</w:t>
      </w:r>
      <w:r w:rsidRPr="003A65D9">
        <w:rPr>
          <w:rFonts w:ascii="Cambria" w:eastAsia="Arial" w:hAnsi="Cambria" w:cs="Arial"/>
          <w:sz w:val="24"/>
          <w:szCs w:val="24"/>
        </w:rPr>
        <w:t xml:space="preserve"> O atendimento dos índices econômicos previstos neste item deverá ser atestado mediante declaração assinada por profissional habilitado da área contábil, apresentada pelo fornecedor.</w:t>
      </w:r>
    </w:p>
    <w:p w14:paraId="6B329022" w14:textId="77777777" w:rsidR="00807644" w:rsidRPr="003A65D9" w:rsidRDefault="00807644" w:rsidP="003A65D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120" w:after="120" w:line="360" w:lineRule="auto"/>
        <w:ind w:right="-284"/>
        <w:rPr>
          <w:rFonts w:ascii="Cambria" w:eastAsia="Arial" w:hAnsi="Cambria" w:cs="Arial"/>
          <w:b/>
          <w:sz w:val="24"/>
          <w:szCs w:val="24"/>
          <w:u w:val="single"/>
        </w:rPr>
      </w:pPr>
      <w:r w:rsidRPr="003A65D9">
        <w:rPr>
          <w:rFonts w:ascii="Cambria" w:eastAsia="Arial" w:hAnsi="Cambria" w:cs="Arial"/>
          <w:b/>
          <w:sz w:val="24"/>
          <w:szCs w:val="24"/>
          <w:u w:val="single"/>
        </w:rPr>
        <w:t>Qualificação Técnica</w:t>
      </w:r>
    </w:p>
    <w:p w14:paraId="0DD06389"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8.23</w:t>
      </w:r>
      <w:r w:rsidRPr="003A65D9">
        <w:rPr>
          <w:rFonts w:ascii="Cambria" w:eastAsia="Arial" w:hAnsi="Cambria" w:cs="Arial"/>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E8749ED" w14:textId="77777777" w:rsidR="00807644" w:rsidRPr="003A65D9" w:rsidRDefault="00807644" w:rsidP="003A65D9">
      <w:pPr>
        <w:spacing w:before="120" w:after="120" w:line="360" w:lineRule="auto"/>
        <w:ind w:right="-284" w:firstLine="1134"/>
        <w:rPr>
          <w:rFonts w:ascii="Cambria" w:eastAsia="Arial" w:hAnsi="Cambria" w:cs="Arial"/>
          <w:sz w:val="24"/>
          <w:szCs w:val="24"/>
        </w:rPr>
      </w:pPr>
      <w:r w:rsidRPr="003A65D9">
        <w:rPr>
          <w:rFonts w:ascii="Cambria" w:eastAsia="Arial" w:hAnsi="Cambria" w:cs="Arial"/>
          <w:b/>
          <w:sz w:val="24"/>
          <w:szCs w:val="24"/>
        </w:rPr>
        <w:t>8.23.1</w:t>
      </w:r>
      <w:r w:rsidRPr="003A65D9">
        <w:rPr>
          <w:rFonts w:ascii="Cambria" w:eastAsia="Arial" w:hAnsi="Cambria" w:cs="Arial"/>
          <w:sz w:val="24"/>
          <w:szCs w:val="24"/>
        </w:rPr>
        <w:t xml:space="preserve"> Para fins da comprovação de que trata este subitem, os atestados deverão dizer respeito a contratos executados com as seguintes características mínimas: </w:t>
      </w:r>
    </w:p>
    <w:p w14:paraId="772BC3B0"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8.23.1.1</w:t>
      </w:r>
      <w:r w:rsidRPr="003A65D9">
        <w:rPr>
          <w:rFonts w:ascii="Cambria" w:eastAsia="Arial" w:hAnsi="Cambria" w:cs="Arial"/>
          <w:sz w:val="24"/>
          <w:szCs w:val="24"/>
        </w:rPr>
        <w:t xml:space="preserve"> Será admitida, para fins de comprovação de quantitativo mínimo, a apresentação e o somatório de diferentes atestados executados de forma concomitante.</w:t>
      </w:r>
    </w:p>
    <w:p w14:paraId="64FF38C9" w14:textId="77777777" w:rsidR="00807644" w:rsidRPr="003A65D9" w:rsidRDefault="00807644" w:rsidP="003A65D9">
      <w:pPr>
        <w:spacing w:before="120" w:after="120" w:line="360" w:lineRule="auto"/>
        <w:ind w:right="-284" w:firstLine="1701"/>
        <w:rPr>
          <w:rFonts w:ascii="Cambria" w:eastAsia="Arial" w:hAnsi="Cambria" w:cs="Arial"/>
          <w:sz w:val="24"/>
          <w:szCs w:val="24"/>
          <w:highlight w:val="yellow"/>
        </w:rPr>
      </w:pPr>
      <w:r w:rsidRPr="003A65D9">
        <w:rPr>
          <w:rFonts w:ascii="Cambria" w:eastAsia="Arial" w:hAnsi="Cambria" w:cs="Arial"/>
          <w:b/>
          <w:sz w:val="24"/>
          <w:szCs w:val="24"/>
        </w:rPr>
        <w:t>8.23.1.2</w:t>
      </w:r>
      <w:r w:rsidRPr="003A65D9">
        <w:rPr>
          <w:rFonts w:ascii="Cambria" w:eastAsia="Arial" w:hAnsi="Cambria" w:cs="Arial"/>
          <w:sz w:val="24"/>
          <w:szCs w:val="24"/>
        </w:rPr>
        <w:t xml:space="preserve"> Os atestados de capacidade técnica poderão ser apresentados em nome da matriz ou da filial do fornecedor.</w:t>
      </w:r>
    </w:p>
    <w:p w14:paraId="2E326EFB"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8.23.1.3</w:t>
      </w:r>
      <w:r w:rsidRPr="003A65D9">
        <w:rPr>
          <w:rFonts w:ascii="Cambria" w:eastAsia="Arial" w:hAnsi="Cambria" w:cs="Arial"/>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FD8659A"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8.24</w:t>
      </w:r>
      <w:r w:rsidRPr="003A65D9">
        <w:rPr>
          <w:rFonts w:ascii="Cambria" w:eastAsia="Arial" w:hAnsi="Cambria" w:cs="Arial"/>
          <w:sz w:val="24"/>
          <w:szCs w:val="24"/>
        </w:rPr>
        <w:t xml:space="preserve"> Caso admitida a participação de cooperativas, será exigida a seguinte documentação complementar:</w:t>
      </w:r>
    </w:p>
    <w:p w14:paraId="0BBEBDA9"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8.24.1</w:t>
      </w:r>
      <w:r w:rsidRPr="003A65D9">
        <w:rPr>
          <w:rFonts w:ascii="Cambria" w:eastAsia="Arial" w:hAnsi="Cambria"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3A65D9">
          <w:rPr>
            <w:rFonts w:ascii="Cambria" w:eastAsia="Arial" w:hAnsi="Cambria" w:cs="Arial"/>
            <w:sz w:val="24"/>
            <w:szCs w:val="24"/>
            <w:u w:val="single"/>
          </w:rPr>
          <w:t>artigos 4º, inciso XI, 21, inciso I</w:t>
        </w:r>
      </w:hyperlink>
      <w:r w:rsidRPr="003A65D9">
        <w:rPr>
          <w:rFonts w:ascii="Cambria" w:eastAsia="Arial" w:hAnsi="Cambria" w:cs="Arial"/>
          <w:sz w:val="24"/>
          <w:szCs w:val="24"/>
        </w:rPr>
        <w:t xml:space="preserve"> e </w:t>
      </w:r>
      <w:hyperlink r:id="rId39" w:anchor="art42">
        <w:r w:rsidRPr="003A65D9">
          <w:rPr>
            <w:rFonts w:ascii="Cambria" w:eastAsia="Arial" w:hAnsi="Cambria" w:cs="Arial"/>
            <w:sz w:val="24"/>
            <w:szCs w:val="24"/>
            <w:u w:val="single"/>
          </w:rPr>
          <w:t>42, §§2º a 6º da Lei n. 5.764, de 1971</w:t>
        </w:r>
      </w:hyperlink>
      <w:r w:rsidRPr="003A65D9">
        <w:rPr>
          <w:rFonts w:ascii="Cambria" w:eastAsia="Arial" w:hAnsi="Cambria" w:cs="Arial"/>
          <w:sz w:val="24"/>
          <w:szCs w:val="24"/>
        </w:rPr>
        <w:t>;</w:t>
      </w:r>
    </w:p>
    <w:p w14:paraId="2F7EA169"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8.24.2</w:t>
      </w:r>
      <w:r w:rsidRPr="003A65D9">
        <w:rPr>
          <w:rFonts w:ascii="Cambria" w:eastAsia="Arial" w:hAnsi="Cambria" w:cs="Arial"/>
          <w:sz w:val="24"/>
          <w:szCs w:val="24"/>
        </w:rPr>
        <w:t xml:space="preserve"> A declaração de regularidade de situação do contribuinte individual – DRSCI, para cada um dos cooperados indicados;</w:t>
      </w:r>
    </w:p>
    <w:p w14:paraId="280308A5"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8.24.3</w:t>
      </w:r>
      <w:r w:rsidRPr="003A65D9">
        <w:rPr>
          <w:rFonts w:ascii="Cambria" w:eastAsia="Arial" w:hAnsi="Cambria" w:cs="Arial"/>
          <w:sz w:val="24"/>
          <w:szCs w:val="24"/>
        </w:rPr>
        <w:t xml:space="preserve"> A comprovação do capital social proporcional ao número de cooperados necessários à execução contratual; </w:t>
      </w:r>
    </w:p>
    <w:p w14:paraId="176F7112"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lastRenderedPageBreak/>
        <w:t>8.24.4</w:t>
      </w:r>
      <w:r w:rsidRPr="003A65D9">
        <w:rPr>
          <w:rFonts w:ascii="Cambria" w:eastAsia="Arial" w:hAnsi="Cambria" w:cs="Arial"/>
          <w:sz w:val="24"/>
          <w:szCs w:val="24"/>
        </w:rPr>
        <w:t xml:space="preserve"> O registro previsto na </w:t>
      </w:r>
      <w:hyperlink r:id="rId40" w:anchor="art107">
        <w:r w:rsidRPr="003A65D9">
          <w:rPr>
            <w:rFonts w:ascii="Cambria" w:eastAsia="Arial" w:hAnsi="Cambria" w:cs="Arial"/>
            <w:sz w:val="24"/>
            <w:szCs w:val="24"/>
            <w:u w:val="single"/>
          </w:rPr>
          <w:t>Lei n. 5.764, de 1971, art. 107</w:t>
        </w:r>
      </w:hyperlink>
      <w:r w:rsidRPr="003A65D9">
        <w:rPr>
          <w:rFonts w:ascii="Cambria" w:eastAsia="Arial" w:hAnsi="Cambria" w:cs="Arial"/>
          <w:sz w:val="24"/>
          <w:szCs w:val="24"/>
        </w:rPr>
        <w:t>;</w:t>
      </w:r>
    </w:p>
    <w:p w14:paraId="29516BD3"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8.24.5</w:t>
      </w:r>
      <w:r w:rsidRPr="003A65D9">
        <w:rPr>
          <w:rFonts w:ascii="Cambria" w:eastAsia="Arial" w:hAnsi="Cambria" w:cs="Arial"/>
          <w:sz w:val="24"/>
          <w:szCs w:val="24"/>
        </w:rPr>
        <w:t xml:space="preserve"> A comprovação de integração das respectivas quotas-partes por parte dos cooperados que executarão o contrato; e</w:t>
      </w:r>
    </w:p>
    <w:p w14:paraId="33A23E8B"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8.24.6</w:t>
      </w:r>
      <w:r w:rsidRPr="003A65D9">
        <w:rPr>
          <w:rFonts w:ascii="Cambria" w:eastAsia="Arial" w:hAnsi="Cambria" w:cs="Arial"/>
          <w:sz w:val="24"/>
          <w:szCs w:val="24"/>
        </w:rPr>
        <w:t xml:space="preserve"> Os seguintes documentos para a comprovação da regularidade jurídica da cooperativa:</w:t>
      </w:r>
    </w:p>
    <w:p w14:paraId="72461982"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8.24.6.1</w:t>
      </w:r>
      <w:r w:rsidRPr="003A65D9">
        <w:rPr>
          <w:rFonts w:ascii="Cambria" w:eastAsia="Arial" w:hAnsi="Cambria" w:cs="Arial"/>
          <w:sz w:val="24"/>
          <w:szCs w:val="24"/>
        </w:rPr>
        <w:t xml:space="preserve"> ata de fundação; </w:t>
      </w:r>
    </w:p>
    <w:p w14:paraId="064D8737"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8.24.6.2</w:t>
      </w:r>
      <w:r w:rsidRPr="003A65D9">
        <w:rPr>
          <w:rFonts w:ascii="Cambria" w:eastAsia="Arial" w:hAnsi="Cambria" w:cs="Arial"/>
          <w:sz w:val="24"/>
          <w:szCs w:val="24"/>
        </w:rPr>
        <w:t xml:space="preserve"> estatuto social com a ata da assembleia que o aprovou; </w:t>
      </w:r>
    </w:p>
    <w:p w14:paraId="67490D8A"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8.24.6.3</w:t>
      </w:r>
      <w:r w:rsidRPr="003A65D9">
        <w:rPr>
          <w:rFonts w:ascii="Cambria" w:eastAsia="Arial" w:hAnsi="Cambria" w:cs="Arial"/>
          <w:sz w:val="24"/>
          <w:szCs w:val="24"/>
        </w:rPr>
        <w:t xml:space="preserve"> regimento dos fundos instituídos pelos cooperados, com a ata da assembleia; </w:t>
      </w:r>
    </w:p>
    <w:p w14:paraId="789948B0"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8.24.6.4</w:t>
      </w:r>
      <w:r w:rsidRPr="003A65D9">
        <w:rPr>
          <w:rFonts w:ascii="Cambria" w:eastAsia="Arial" w:hAnsi="Cambria" w:cs="Arial"/>
          <w:sz w:val="24"/>
          <w:szCs w:val="24"/>
        </w:rPr>
        <w:t xml:space="preserve"> editais de convocação das três últimas assembleias gerais extraordinárias; </w:t>
      </w:r>
    </w:p>
    <w:p w14:paraId="2B8674CF"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8.24.6.5</w:t>
      </w:r>
      <w:r w:rsidRPr="003A65D9">
        <w:rPr>
          <w:rFonts w:ascii="Cambria" w:eastAsia="Arial" w:hAnsi="Cambria" w:cs="Arial"/>
          <w:sz w:val="24"/>
          <w:szCs w:val="24"/>
        </w:rPr>
        <w:t xml:space="preserve"> três registros de presença dos cooperados que executarão o contrato em assembleias gerais ou nas reuniões seccionais; e </w:t>
      </w:r>
    </w:p>
    <w:p w14:paraId="603C0030" w14:textId="77777777" w:rsidR="00807644" w:rsidRPr="003A65D9" w:rsidRDefault="00807644" w:rsidP="003A65D9">
      <w:pPr>
        <w:spacing w:before="120" w:after="120" w:line="360" w:lineRule="auto"/>
        <w:ind w:right="-284" w:firstLine="1701"/>
        <w:rPr>
          <w:rFonts w:ascii="Cambria" w:eastAsia="Arial" w:hAnsi="Cambria" w:cs="Arial"/>
          <w:sz w:val="24"/>
          <w:szCs w:val="24"/>
        </w:rPr>
      </w:pPr>
      <w:r w:rsidRPr="003A65D9">
        <w:rPr>
          <w:rFonts w:ascii="Cambria" w:eastAsia="Arial" w:hAnsi="Cambria" w:cs="Arial"/>
          <w:b/>
          <w:sz w:val="24"/>
          <w:szCs w:val="24"/>
        </w:rPr>
        <w:t>8.24.6.6</w:t>
      </w:r>
      <w:r w:rsidRPr="003A65D9">
        <w:rPr>
          <w:rFonts w:ascii="Cambria" w:eastAsia="Arial" w:hAnsi="Cambria" w:cs="Arial"/>
          <w:sz w:val="24"/>
          <w:szCs w:val="24"/>
        </w:rPr>
        <w:t xml:space="preserve"> ata da sessão que os cooperados autorizaram a cooperativa a contratar o objeto da licitação;</w:t>
      </w:r>
    </w:p>
    <w:p w14:paraId="78E02D37"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8.24.7</w:t>
      </w:r>
      <w:r w:rsidRPr="003A65D9">
        <w:rPr>
          <w:rFonts w:ascii="Cambria" w:eastAsia="Arial" w:hAnsi="Cambria" w:cs="Arial"/>
          <w:sz w:val="24"/>
          <w:szCs w:val="24"/>
        </w:rPr>
        <w:t xml:space="preserve"> A última auditoria contábil-financeira da cooperativa, conforme dispõe o </w:t>
      </w:r>
      <w:hyperlink r:id="rId41" w:anchor="art112">
        <w:r w:rsidRPr="003A65D9">
          <w:rPr>
            <w:rFonts w:ascii="Cambria" w:eastAsia="Arial" w:hAnsi="Cambria" w:cs="Arial"/>
            <w:sz w:val="24"/>
            <w:szCs w:val="24"/>
            <w:u w:val="single"/>
          </w:rPr>
          <w:t>art. 112 da Lei n. 5.764, de 1971</w:t>
        </w:r>
      </w:hyperlink>
      <w:r w:rsidRPr="003A65D9">
        <w:rPr>
          <w:rFonts w:ascii="Cambria" w:eastAsia="Arial" w:hAnsi="Cambria" w:cs="Arial"/>
          <w:sz w:val="24"/>
          <w:szCs w:val="24"/>
        </w:rPr>
        <w:t>, ou uma declaração, sob as penas da lei, de que tal auditoria não foi exigida pelo órgão fiscalizador.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15A3332B"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4B3399E1"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9. DA ESTIMATIVA DO VALOR DA CONTRATAÇÃO</w:t>
            </w:r>
          </w:p>
        </w:tc>
      </w:tr>
    </w:tbl>
    <w:p w14:paraId="30EEB7B6"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9.1</w:t>
      </w:r>
      <w:r w:rsidRPr="003A65D9">
        <w:rPr>
          <w:rFonts w:ascii="Cambria" w:eastAsia="Arial" w:hAnsi="Cambria" w:cs="Arial"/>
          <w:sz w:val="24"/>
          <w:szCs w:val="24"/>
        </w:rPr>
        <w:t xml:space="preserve"> O custo estimado total da contratação será dado através de orçamentos a serem realizados pelo Departamento de Compras da Prefeitura de Piracanjuba/GO, e devidamente anexado aos autos.</w:t>
      </w:r>
    </w:p>
    <w:p w14:paraId="510A98B5" w14:textId="77777777"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9.2</w:t>
      </w:r>
      <w:r w:rsidRPr="003A65D9">
        <w:rPr>
          <w:rFonts w:ascii="Cambria" w:eastAsia="Arial" w:hAnsi="Cambria" w:cs="Arial"/>
          <w:sz w:val="24"/>
          <w:szCs w:val="24"/>
        </w:rPr>
        <w:t xml:space="preserve"> A estimativa de custo levará em consideração o risco envolvido na contratação e sua alocação entre Contratante e Contratado, conforme especificado na matriz de risco constante do Contrato.</w:t>
      </w:r>
    </w:p>
    <w:p w14:paraId="1E913E8F" w14:textId="77777777" w:rsidR="00807644" w:rsidRPr="003A65D9" w:rsidRDefault="00807644" w:rsidP="003A65D9">
      <w:pPr>
        <w:spacing w:before="120" w:after="120" w:line="360" w:lineRule="auto"/>
        <w:ind w:right="-284"/>
        <w:rPr>
          <w:rFonts w:ascii="Cambria" w:eastAsia="Arial" w:hAnsi="Cambria" w:cs="Arial"/>
          <w:color w:val="FF0000"/>
          <w:sz w:val="24"/>
          <w:szCs w:val="24"/>
        </w:rPr>
      </w:pPr>
      <w:r w:rsidRPr="003A65D9">
        <w:rPr>
          <w:rFonts w:ascii="Cambria" w:eastAsia="Arial" w:hAnsi="Cambria" w:cs="Arial"/>
          <w:b/>
          <w:sz w:val="24"/>
          <w:szCs w:val="24"/>
        </w:rPr>
        <w:lastRenderedPageBreak/>
        <w:t>9.3</w:t>
      </w:r>
      <w:r w:rsidRPr="003A65D9">
        <w:rPr>
          <w:rFonts w:ascii="Cambria" w:eastAsia="Arial" w:hAnsi="Cambria" w:cs="Arial"/>
          <w:sz w:val="24"/>
          <w:szCs w:val="24"/>
        </w:rPr>
        <w:t xml:space="preserve"> Em caso de licitação para Registro de Preços,</w:t>
      </w:r>
      <w:r w:rsidRPr="003A65D9">
        <w:rPr>
          <w:rFonts w:ascii="Cambria" w:eastAsia="Arial" w:hAnsi="Cambria" w:cs="Arial"/>
          <w:color w:val="C00000"/>
          <w:sz w:val="24"/>
          <w:szCs w:val="24"/>
        </w:rPr>
        <w:t xml:space="preserve"> </w:t>
      </w:r>
      <w:r w:rsidRPr="003A65D9">
        <w:rPr>
          <w:rFonts w:ascii="Cambria" w:eastAsia="Arial" w:hAnsi="Cambria" w:cs="Arial"/>
          <w:sz w:val="24"/>
          <w:szCs w:val="24"/>
        </w:rPr>
        <w:t>os preços 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4519AF84" w14:textId="77777777" w:rsidR="00807644" w:rsidRPr="003A65D9" w:rsidRDefault="00807644" w:rsidP="003A65D9">
      <w:pPr>
        <w:spacing w:before="120" w:after="120" w:line="360" w:lineRule="auto"/>
        <w:ind w:right="-284" w:firstLine="851"/>
        <w:rPr>
          <w:rFonts w:ascii="Cambria" w:eastAsia="Arial" w:hAnsi="Cambria" w:cs="Arial"/>
          <w:sz w:val="24"/>
          <w:szCs w:val="24"/>
          <w:u w:val="single"/>
        </w:rPr>
      </w:pPr>
      <w:r w:rsidRPr="003A65D9">
        <w:rPr>
          <w:rFonts w:ascii="Cambria" w:eastAsia="Arial" w:hAnsi="Cambria" w:cs="Arial"/>
          <w:b/>
          <w:sz w:val="24"/>
          <w:szCs w:val="24"/>
        </w:rPr>
        <w:t>9.3.1</w:t>
      </w:r>
      <w:r w:rsidRPr="003A65D9">
        <w:rPr>
          <w:rFonts w:ascii="Cambria" w:eastAsia="Arial" w:hAnsi="Cambria" w:cs="Arial"/>
          <w:sz w:val="24"/>
          <w:szCs w:val="24"/>
        </w:rPr>
        <w:t xml:space="preserve"> em caso de força maior, caso fortuito ou fato do príncipe ou em decorrência de fatos imprevisíveis ou previsíveis de consequências incalculáveis, que inviabilizam a execução da ata tal como pactuada, nos termos do disposto na </w:t>
      </w:r>
      <w:r w:rsidRPr="003A65D9">
        <w:rPr>
          <w:rFonts w:ascii="Cambria" w:eastAsia="Arial" w:hAnsi="Cambria" w:cs="Arial"/>
          <w:sz w:val="24"/>
          <w:szCs w:val="24"/>
          <w:u w:val="single"/>
        </w:rPr>
        <w:t>a</w:t>
      </w:r>
      <w:hyperlink r:id="rId42" w:anchor="art124iid">
        <w:r w:rsidRPr="003A65D9">
          <w:rPr>
            <w:rFonts w:ascii="Cambria" w:eastAsia="Arial" w:hAnsi="Cambria" w:cs="Arial"/>
            <w:sz w:val="24"/>
            <w:szCs w:val="24"/>
            <w:u w:val="single"/>
          </w:rPr>
          <w:t>línea “d” do inciso II do capu</w:t>
        </w:r>
      </w:hyperlink>
      <w:hyperlink r:id="rId43" w:anchor="art124iid">
        <w:r w:rsidRPr="003A65D9">
          <w:rPr>
            <w:rFonts w:ascii="Cambria" w:eastAsia="Arial" w:hAnsi="Cambria" w:cs="Arial"/>
            <w:b/>
            <w:sz w:val="24"/>
            <w:szCs w:val="24"/>
            <w:u w:val="single"/>
          </w:rPr>
          <w:t>t</w:t>
        </w:r>
      </w:hyperlink>
      <w:hyperlink r:id="rId44" w:anchor="art124iid">
        <w:r w:rsidRPr="003A65D9">
          <w:rPr>
            <w:rFonts w:ascii="Cambria" w:eastAsia="Arial" w:hAnsi="Cambria" w:cs="Arial"/>
            <w:sz w:val="24"/>
            <w:szCs w:val="24"/>
            <w:u w:val="single"/>
          </w:rPr>
          <w:t xml:space="preserve"> do art. 124 da Lei nº 14.133, de 2021;</w:t>
        </w:r>
      </w:hyperlink>
    </w:p>
    <w:p w14:paraId="056F444E" w14:textId="77777777" w:rsidR="00807644" w:rsidRPr="003A65D9" w:rsidRDefault="00807644" w:rsidP="003A65D9">
      <w:pPr>
        <w:spacing w:before="120" w:after="120" w:line="360" w:lineRule="auto"/>
        <w:ind w:right="-284" w:firstLine="851"/>
        <w:rPr>
          <w:rFonts w:ascii="Cambria" w:eastAsia="Arial" w:hAnsi="Cambria" w:cs="Arial"/>
          <w:sz w:val="24"/>
          <w:szCs w:val="24"/>
          <w:u w:val="single"/>
        </w:rPr>
      </w:pPr>
      <w:r w:rsidRPr="003A65D9">
        <w:rPr>
          <w:rFonts w:ascii="Cambria" w:eastAsia="Arial" w:hAnsi="Cambria" w:cs="Arial"/>
          <w:b/>
          <w:sz w:val="24"/>
          <w:szCs w:val="24"/>
        </w:rPr>
        <w:t>9.3.2</w:t>
      </w:r>
      <w:r w:rsidRPr="003A65D9">
        <w:rPr>
          <w:rFonts w:ascii="Cambria" w:eastAsia="Arial"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189C26A6" w14:textId="77777777" w:rsidR="00807644" w:rsidRPr="003A65D9" w:rsidRDefault="00807644" w:rsidP="003A65D9">
      <w:pPr>
        <w:spacing w:before="120" w:after="120" w:line="360" w:lineRule="auto"/>
        <w:ind w:right="-284" w:firstLine="851"/>
        <w:rPr>
          <w:rFonts w:ascii="Cambria" w:eastAsia="Arial" w:hAnsi="Cambria" w:cs="Arial"/>
          <w:sz w:val="24"/>
          <w:szCs w:val="24"/>
          <w:u w:val="single"/>
        </w:rPr>
      </w:pPr>
      <w:r w:rsidRPr="003A65D9">
        <w:rPr>
          <w:rFonts w:ascii="Cambria" w:eastAsia="Arial" w:hAnsi="Cambria" w:cs="Arial"/>
          <w:b/>
          <w:sz w:val="24"/>
          <w:szCs w:val="24"/>
        </w:rPr>
        <w:t>9.3.3</w:t>
      </w:r>
      <w:r w:rsidRPr="003A65D9">
        <w:rPr>
          <w:rFonts w:ascii="Cambria" w:eastAsia="Arial" w:hAnsi="Cambria" w:cs="Arial"/>
          <w:sz w:val="24"/>
          <w:szCs w:val="24"/>
        </w:rPr>
        <w:t xml:space="preserve"> serão reajustados os preços registrados, respeitada a contagem da anualidade e o índice previsto para a contratação; ou</w:t>
      </w:r>
    </w:p>
    <w:p w14:paraId="39837EA1" w14:textId="77777777" w:rsidR="00807644" w:rsidRPr="003A65D9" w:rsidRDefault="00807644" w:rsidP="003A65D9">
      <w:pPr>
        <w:spacing w:before="120" w:after="120" w:line="360" w:lineRule="auto"/>
        <w:ind w:right="-284" w:firstLine="851"/>
        <w:rPr>
          <w:rFonts w:ascii="Cambria" w:eastAsia="Arial" w:hAnsi="Cambria" w:cs="Arial"/>
          <w:sz w:val="24"/>
          <w:szCs w:val="24"/>
        </w:rPr>
      </w:pPr>
      <w:r w:rsidRPr="003A65D9">
        <w:rPr>
          <w:rFonts w:ascii="Cambria" w:eastAsia="Arial" w:hAnsi="Cambria" w:cs="Arial"/>
          <w:b/>
          <w:sz w:val="24"/>
          <w:szCs w:val="24"/>
        </w:rPr>
        <w:t>9.3.4</w:t>
      </w:r>
      <w:r w:rsidRPr="003A65D9">
        <w:rPr>
          <w:rFonts w:ascii="Cambria" w:eastAsia="Arial" w:hAnsi="Cambria" w:cs="Arial"/>
          <w:sz w:val="24"/>
          <w:szCs w:val="24"/>
        </w:rPr>
        <w:t xml:space="preserve"> poderão ser repactuados, a pedido do interessado, conforme critérios definidos para a contratação.</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807644" w:rsidRPr="003A65D9" w14:paraId="314A3AD0" w14:textId="77777777" w:rsidTr="00807644">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049DB58B" w14:textId="77777777" w:rsidR="00807644" w:rsidRPr="003A65D9" w:rsidRDefault="00807644" w:rsidP="003A65D9">
            <w:pPr>
              <w:spacing w:before="120" w:after="120" w:line="360" w:lineRule="auto"/>
              <w:ind w:right="-284"/>
              <w:rPr>
                <w:rFonts w:ascii="Cambria" w:eastAsia="Arial" w:hAnsi="Cambria" w:cs="Arial"/>
                <w:b/>
                <w:sz w:val="24"/>
                <w:szCs w:val="24"/>
              </w:rPr>
            </w:pPr>
            <w:r w:rsidRPr="003A65D9">
              <w:rPr>
                <w:rFonts w:ascii="Cambria" w:eastAsia="Arial" w:hAnsi="Cambria" w:cs="Arial"/>
                <w:b/>
                <w:sz w:val="24"/>
                <w:szCs w:val="24"/>
              </w:rPr>
              <w:t>10. DA ADEQUAÇÃO ORÇAMENTÁRIA</w:t>
            </w:r>
          </w:p>
        </w:tc>
      </w:tr>
    </w:tbl>
    <w:p w14:paraId="3786FA24" w14:textId="053916AA" w:rsidR="00807644" w:rsidRPr="003A65D9" w:rsidRDefault="00807644" w:rsidP="003A65D9">
      <w:pPr>
        <w:spacing w:before="120" w:after="120" w:line="360" w:lineRule="auto"/>
        <w:ind w:right="-284"/>
        <w:rPr>
          <w:rFonts w:ascii="Cambria" w:eastAsia="Arial" w:hAnsi="Cambria" w:cs="Arial"/>
          <w:sz w:val="24"/>
          <w:szCs w:val="24"/>
        </w:rPr>
      </w:pPr>
      <w:r w:rsidRPr="003A65D9">
        <w:rPr>
          <w:rFonts w:ascii="Cambria" w:eastAsia="Arial" w:hAnsi="Cambria" w:cs="Arial"/>
          <w:b/>
          <w:sz w:val="24"/>
          <w:szCs w:val="24"/>
        </w:rPr>
        <w:t>10.1</w:t>
      </w:r>
      <w:r w:rsidRPr="003A65D9">
        <w:rPr>
          <w:rFonts w:ascii="Cambria" w:eastAsia="Arial" w:hAnsi="Cambria" w:cs="Arial"/>
          <w:sz w:val="24"/>
          <w:szCs w:val="24"/>
        </w:rPr>
        <w:t xml:space="preserve"> As despesas decorrentes da presente contratação correrão à conta de recursos específicos consignados na Lei Orçamentária Anual.</w:t>
      </w:r>
    </w:p>
    <w:p w14:paraId="5037103E" w14:textId="77777777" w:rsidR="00807644" w:rsidRPr="003A65D9" w:rsidRDefault="00807644" w:rsidP="003A65D9">
      <w:pPr>
        <w:tabs>
          <w:tab w:val="left" w:pos="5865"/>
        </w:tabs>
        <w:spacing w:before="120" w:after="120" w:line="360" w:lineRule="auto"/>
        <w:ind w:right="-284"/>
        <w:rPr>
          <w:rFonts w:ascii="Cambria" w:eastAsia="Arial" w:hAnsi="Cambria" w:cs="Arial"/>
          <w:sz w:val="24"/>
          <w:szCs w:val="24"/>
        </w:rPr>
      </w:pPr>
      <w:r w:rsidRPr="003A65D9">
        <w:rPr>
          <w:rFonts w:ascii="Cambria" w:eastAsia="Arial" w:hAnsi="Cambria" w:cs="Arial"/>
          <w:sz w:val="24"/>
          <w:szCs w:val="24"/>
        </w:rPr>
        <w:t>Em conformidade com a legislação que rege o tema, encaminhe-se à autoridade competente para análise de conveniência e oportunidade para a contratação e demais providências cabíveis.</w:t>
      </w:r>
    </w:p>
    <w:p w14:paraId="6B76FA34" w14:textId="77777777" w:rsidR="00807644" w:rsidRPr="003A65D9" w:rsidRDefault="00807644" w:rsidP="003A65D9">
      <w:pPr>
        <w:spacing w:before="120" w:after="120" w:line="360" w:lineRule="auto"/>
        <w:ind w:right="-284"/>
        <w:jc w:val="center"/>
        <w:rPr>
          <w:rFonts w:ascii="Cambria" w:eastAsia="Arial" w:hAnsi="Cambria" w:cs="Arial"/>
          <w:sz w:val="24"/>
          <w:szCs w:val="24"/>
        </w:rPr>
      </w:pPr>
    </w:p>
    <w:p w14:paraId="794EDDCD" w14:textId="77777777" w:rsidR="00807644" w:rsidRPr="003A65D9" w:rsidRDefault="00807644" w:rsidP="003A65D9">
      <w:pPr>
        <w:spacing w:before="120" w:after="120" w:line="360" w:lineRule="auto"/>
        <w:ind w:right="-284"/>
        <w:jc w:val="center"/>
        <w:rPr>
          <w:rFonts w:ascii="Cambria" w:eastAsia="Arial" w:hAnsi="Cambria" w:cs="Arial"/>
          <w:b/>
          <w:sz w:val="24"/>
          <w:szCs w:val="24"/>
        </w:rPr>
      </w:pPr>
      <w:r w:rsidRPr="003A65D9">
        <w:rPr>
          <w:rFonts w:ascii="Cambria" w:eastAsia="Arial" w:hAnsi="Cambria" w:cs="Arial"/>
          <w:b/>
          <w:sz w:val="24"/>
          <w:szCs w:val="24"/>
        </w:rPr>
        <w:t>Jovair Antônio Pontes dos Santos</w:t>
      </w:r>
    </w:p>
    <w:p w14:paraId="61A00160" w14:textId="77777777" w:rsidR="00807644" w:rsidRPr="003A65D9" w:rsidRDefault="00807644" w:rsidP="003A65D9">
      <w:pPr>
        <w:spacing w:before="120" w:after="120" w:line="360" w:lineRule="auto"/>
        <w:ind w:right="-284"/>
        <w:jc w:val="center"/>
        <w:rPr>
          <w:rFonts w:ascii="Cambria" w:eastAsia="Arial" w:hAnsi="Cambria" w:cs="Arial"/>
          <w:sz w:val="24"/>
          <w:szCs w:val="24"/>
        </w:rPr>
      </w:pPr>
      <w:r w:rsidRPr="003A65D9">
        <w:rPr>
          <w:rFonts w:ascii="Cambria" w:eastAsia="Arial" w:hAnsi="Cambria" w:cs="Arial"/>
          <w:sz w:val="24"/>
          <w:szCs w:val="24"/>
        </w:rPr>
        <w:t>Secretária Municipal de Cultura de Piracanjuba/GO</w:t>
      </w:r>
    </w:p>
    <w:p w14:paraId="52619C1C" w14:textId="77777777" w:rsidR="00807644" w:rsidRPr="003A65D9" w:rsidRDefault="00807644" w:rsidP="003A65D9">
      <w:pPr>
        <w:spacing w:before="120" w:after="120" w:line="360" w:lineRule="auto"/>
        <w:ind w:right="-284"/>
        <w:jc w:val="center"/>
        <w:rPr>
          <w:rFonts w:ascii="Cambria" w:eastAsia="Arial" w:hAnsi="Cambria" w:cs="Arial"/>
          <w:sz w:val="24"/>
          <w:szCs w:val="24"/>
        </w:rPr>
      </w:pPr>
      <w:r w:rsidRPr="003A65D9">
        <w:rPr>
          <w:rFonts w:ascii="Cambria" w:eastAsia="Arial" w:hAnsi="Cambria" w:cs="Arial"/>
          <w:sz w:val="24"/>
          <w:szCs w:val="24"/>
        </w:rPr>
        <w:t>Decreto n.º 07/2025</w:t>
      </w:r>
    </w:p>
    <w:p w14:paraId="0ED913C9" w14:textId="6F5431FC" w:rsidR="00807644" w:rsidRPr="003A65D9" w:rsidRDefault="00807644" w:rsidP="003A65D9">
      <w:pPr>
        <w:tabs>
          <w:tab w:val="left" w:pos="1701"/>
        </w:tabs>
        <w:spacing w:before="120" w:after="120" w:line="360" w:lineRule="auto"/>
        <w:ind w:right="-284"/>
        <w:jc w:val="center"/>
        <w:rPr>
          <w:rFonts w:ascii="Cambria" w:eastAsia="Arial" w:hAnsi="Cambria" w:cs="Arial"/>
          <w:sz w:val="24"/>
          <w:szCs w:val="24"/>
        </w:rPr>
      </w:pPr>
      <w:r w:rsidRPr="003A65D9">
        <w:rPr>
          <w:rFonts w:ascii="Cambria" w:eastAsia="Arial" w:hAnsi="Cambria" w:cs="Arial"/>
          <w:sz w:val="24"/>
          <w:szCs w:val="24"/>
        </w:rPr>
        <w:t>Matrícula n.º 51496248</w:t>
      </w:r>
    </w:p>
    <w:p w14:paraId="74692E0E" w14:textId="77777777" w:rsidR="00EA00E0" w:rsidRDefault="00EA00E0" w:rsidP="00100082">
      <w:pPr>
        <w:spacing w:line="360" w:lineRule="auto"/>
        <w:jc w:val="center"/>
        <w:rPr>
          <w:rFonts w:ascii="Cambria" w:hAnsi="Cambria"/>
          <w:b/>
        </w:rPr>
      </w:pPr>
    </w:p>
    <w:p w14:paraId="263D5ECA" w14:textId="2AAF100E" w:rsidR="00665FDC" w:rsidRPr="00175A13" w:rsidRDefault="003A65D9" w:rsidP="00A87D46">
      <w:pPr>
        <w:jc w:val="center"/>
        <w:rPr>
          <w:rFonts w:ascii="Cambria" w:hAnsi="Cambria"/>
          <w:b/>
        </w:rPr>
      </w:pPr>
      <w:r>
        <w:rPr>
          <w:rFonts w:ascii="Cambria" w:hAnsi="Cambria"/>
          <w:b/>
        </w:rPr>
        <w:br w:type="page"/>
      </w:r>
      <w:r w:rsidR="00665FDC" w:rsidRPr="00175A13">
        <w:rPr>
          <w:rFonts w:ascii="Cambria" w:hAnsi="Cambria"/>
          <w:b/>
        </w:rPr>
        <w:lastRenderedPageBreak/>
        <w:t xml:space="preserve">PREGÃO ELETRÔNICO Nº </w:t>
      </w:r>
      <w:r w:rsidR="002F532C" w:rsidRPr="00175A13">
        <w:rPr>
          <w:rFonts w:ascii="Cambria" w:hAnsi="Cambria"/>
          <w:b/>
        </w:rPr>
        <w:t>015/2025</w:t>
      </w:r>
    </w:p>
    <w:p w14:paraId="1B6A3F4E" w14:textId="14A240E6" w:rsidR="00665FDC" w:rsidRDefault="00665FDC" w:rsidP="00100082">
      <w:pPr>
        <w:tabs>
          <w:tab w:val="left" w:pos="1701"/>
        </w:tabs>
        <w:spacing w:before="240" w:line="360" w:lineRule="auto"/>
        <w:jc w:val="center"/>
        <w:rPr>
          <w:rFonts w:ascii="Cambria" w:hAnsi="Cambria"/>
          <w:b/>
        </w:rPr>
      </w:pPr>
      <w:r w:rsidRPr="00175A13">
        <w:rPr>
          <w:rFonts w:ascii="Cambria" w:hAnsi="Cambria"/>
          <w:b/>
        </w:rPr>
        <w:t>ANEXO II</w:t>
      </w:r>
    </w:p>
    <w:p w14:paraId="4BD86229" w14:textId="77777777" w:rsidR="00136229" w:rsidRPr="00683A35" w:rsidRDefault="00136229" w:rsidP="00683A35">
      <w:pPr>
        <w:spacing w:before="120" w:after="120" w:line="360" w:lineRule="auto"/>
        <w:jc w:val="center"/>
        <w:rPr>
          <w:rFonts w:ascii="Cambria" w:eastAsia="Arial" w:hAnsi="Cambria" w:cs="Arial"/>
          <w:b/>
          <w:sz w:val="24"/>
          <w:szCs w:val="24"/>
          <w:u w:val="single"/>
        </w:rPr>
      </w:pPr>
      <w:r w:rsidRPr="00683A35">
        <w:rPr>
          <w:rFonts w:ascii="Cambria" w:eastAsia="Arial" w:hAnsi="Cambria" w:cs="Arial"/>
          <w:b/>
          <w:sz w:val="24"/>
          <w:szCs w:val="24"/>
          <w:u w:val="single"/>
        </w:rPr>
        <w:t>ESTUDO TÉCNICO PRELIMINAR</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2BB7D05A"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473A8973" w14:textId="403F5394"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 INFORMAÇÕES BÁSICAS</w:t>
            </w:r>
          </w:p>
        </w:tc>
      </w:tr>
    </w:tbl>
    <w:p w14:paraId="13C92DE9" w14:textId="77777777" w:rsidR="00136229" w:rsidRPr="00683A35" w:rsidRDefault="00136229" w:rsidP="00683A35">
      <w:pPr>
        <w:spacing w:before="120" w:after="120" w:line="360" w:lineRule="auto"/>
        <w:jc w:val="left"/>
        <w:rPr>
          <w:rFonts w:ascii="Cambria" w:eastAsia="Arial" w:hAnsi="Cambria" w:cs="Arial"/>
          <w:sz w:val="24"/>
          <w:szCs w:val="24"/>
        </w:rPr>
      </w:pPr>
      <w:r w:rsidRPr="00683A35">
        <w:rPr>
          <w:rFonts w:ascii="Cambria" w:eastAsia="Arial" w:hAnsi="Cambria" w:cs="Arial"/>
          <w:b/>
          <w:sz w:val="24"/>
          <w:szCs w:val="24"/>
        </w:rPr>
        <w:t>Área Requisitante:</w:t>
      </w:r>
      <w:r w:rsidRPr="00683A35">
        <w:rPr>
          <w:rFonts w:ascii="Cambria" w:eastAsia="Arial" w:hAnsi="Cambria" w:cs="Arial"/>
          <w:sz w:val="24"/>
          <w:szCs w:val="24"/>
        </w:rPr>
        <w:t xml:space="preserve"> Secretaria Municipal de Cultura de Piracanjuba/GO.</w:t>
      </w:r>
    </w:p>
    <w:p w14:paraId="27F304E9" w14:textId="77777777" w:rsidR="00136229" w:rsidRPr="00683A35" w:rsidRDefault="00136229" w:rsidP="00683A35">
      <w:pPr>
        <w:spacing w:before="120" w:after="120" w:line="360" w:lineRule="auto"/>
        <w:rPr>
          <w:rFonts w:ascii="Cambria" w:eastAsia="Arial" w:hAnsi="Cambria" w:cs="Arial"/>
          <w:sz w:val="24"/>
          <w:szCs w:val="24"/>
        </w:rPr>
      </w:pPr>
      <w:r w:rsidRPr="00683A35">
        <w:rPr>
          <w:rFonts w:ascii="Cambria" w:eastAsia="Arial" w:hAnsi="Cambria" w:cs="Arial"/>
          <w:b/>
          <w:sz w:val="24"/>
          <w:szCs w:val="24"/>
        </w:rPr>
        <w:t>Objeto da Contratação</w:t>
      </w:r>
      <w:r w:rsidRPr="00683A35">
        <w:rPr>
          <w:rFonts w:ascii="Cambria" w:eastAsia="Arial" w:hAnsi="Cambria" w:cs="Arial"/>
          <w:sz w:val="24"/>
          <w:szCs w:val="24"/>
        </w:rPr>
        <w:t>: Contratação de empresas aptas no fornecimento eventual e sob demanda de locação de palco, som, iluminação e equipe técnica atendendo as necessidades da Secretaria Municipal de Cultura.</w:t>
      </w:r>
    </w:p>
    <w:p w14:paraId="31101A24" w14:textId="24BB6EBB" w:rsidR="00136229" w:rsidRPr="00683A35" w:rsidRDefault="00136229" w:rsidP="00B05D28">
      <w:pPr>
        <w:spacing w:before="120" w:after="120" w:line="360" w:lineRule="auto"/>
        <w:rPr>
          <w:rFonts w:ascii="Cambria" w:eastAsia="Arial" w:hAnsi="Cambria" w:cs="Arial"/>
          <w:sz w:val="24"/>
          <w:szCs w:val="24"/>
        </w:rPr>
      </w:pPr>
      <w:r w:rsidRPr="00683A35">
        <w:rPr>
          <w:rFonts w:ascii="Cambria" w:eastAsia="Arial" w:hAnsi="Cambria" w:cs="Arial"/>
          <w:b/>
          <w:sz w:val="24"/>
          <w:szCs w:val="24"/>
        </w:rPr>
        <w:t>Sugestão de duração do Contrato</w:t>
      </w:r>
      <w:r w:rsidRPr="00683A35">
        <w:rPr>
          <w:rFonts w:ascii="Cambria" w:eastAsia="Arial" w:hAnsi="Cambria" w:cs="Arial"/>
          <w:sz w:val="24"/>
          <w:szCs w:val="24"/>
        </w:rPr>
        <w:t xml:space="preserve">: </w:t>
      </w:r>
      <w:r w:rsidR="0065049A" w:rsidRPr="0065049A">
        <w:rPr>
          <w:rFonts w:ascii="Cambria" w:eastAsia="Arial" w:hAnsi="Cambria" w:cs="Arial"/>
          <w:sz w:val="24"/>
          <w:szCs w:val="24"/>
        </w:rPr>
        <w:t>O prazo de vigência da contratação é de 01 ano contados da data de sua publicação no Portal Nacional de Contratações Públicas, na forma do artigo 94 da Lei n° 14.133, de 2021, prorrogável por igual período</w:t>
      </w:r>
      <w:r w:rsidRPr="00683A35">
        <w:rPr>
          <w:rFonts w:ascii="Cambria" w:eastAsia="Arial" w:hAnsi="Cambria" w:cs="Arial"/>
          <w:sz w:val="24"/>
          <w:szCs w:val="24"/>
        </w:rPr>
        <w:t>.</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7062EC83"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51C79318" w14:textId="1FAC44C7"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2. ALINHAMENTO ENTRE A CONTRATAÇÃO E O PLANEJAMENTO</w:t>
            </w:r>
          </w:p>
        </w:tc>
      </w:tr>
    </w:tbl>
    <w:p w14:paraId="1E1853E7" w14:textId="327BAF20"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 xml:space="preserve">A contratação pretendida encontra-se amparo no planejamento de contratações do órgão, já que ocorrem todos os anos, sendo a qualificação e quantificação vinculadas às contratações vigentes da Secretaria, sendo elas: Ata de Registro de Preço n.º 27/2023 e Contrato de Fornecimento n.º 103/2024, </w:t>
      </w:r>
      <w:r w:rsidR="00355F7C" w:rsidRPr="00683A35">
        <w:rPr>
          <w:rFonts w:ascii="Cambria" w:eastAsia="Arial" w:hAnsi="Cambria" w:cs="Arial"/>
          <w:sz w:val="24"/>
          <w:szCs w:val="24"/>
        </w:rPr>
        <w:t>ambos referentes</w:t>
      </w:r>
      <w:r w:rsidRPr="00683A35">
        <w:rPr>
          <w:rFonts w:ascii="Cambria" w:eastAsia="Arial" w:hAnsi="Cambria" w:cs="Arial"/>
          <w:sz w:val="24"/>
          <w:szCs w:val="24"/>
        </w:rPr>
        <w:t xml:space="preserve"> ao Pregão Eletrônico n.º 50/2023. </w:t>
      </w:r>
    </w:p>
    <w:p w14:paraId="26579791"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Nesse sentido, como o Plano Anual de Contratações ainda não foi formalizado, se utilizará também o histórico das aquisições dos últimos 03 (três) anos, demandado, caso necessário, um aumento da demanda em até 20%, para fins de reserva e melhor adaptação dos objetos.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032BB7B2"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095E5691" w14:textId="42A393E5"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3. DESCRIÇÃO DA NECESSIDADE</w:t>
            </w:r>
          </w:p>
        </w:tc>
      </w:tr>
    </w:tbl>
    <w:p w14:paraId="3F32D1ED"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A contratação desejada pretende solucionar as necessidades seguintes:</w:t>
      </w:r>
    </w:p>
    <w:p w14:paraId="1BAC35A9" w14:textId="77777777" w:rsidR="00136229" w:rsidRPr="00683A35" w:rsidRDefault="00136229" w:rsidP="00683A35">
      <w:pPr>
        <w:numPr>
          <w:ilvl w:val="0"/>
          <w:numId w:val="6"/>
        </w:numPr>
        <w:spacing w:before="120" w:after="120" w:line="360" w:lineRule="auto"/>
        <w:ind w:right="-1117"/>
        <w:rPr>
          <w:rFonts w:ascii="Cambria" w:eastAsia="Arial" w:hAnsi="Cambria" w:cs="Arial"/>
          <w:sz w:val="24"/>
          <w:szCs w:val="24"/>
        </w:rPr>
      </w:pPr>
      <w:r w:rsidRPr="00683A35">
        <w:rPr>
          <w:rFonts w:ascii="Cambria" w:eastAsia="Arial" w:hAnsi="Cambria" w:cs="Arial"/>
          <w:sz w:val="24"/>
          <w:szCs w:val="24"/>
        </w:rPr>
        <w:t xml:space="preserve"> Locação de palco, som, iluminação e equipe técnica.</w:t>
      </w:r>
    </w:p>
    <w:p w14:paraId="09D392AA" w14:textId="1907B4D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lastRenderedPageBreak/>
        <w:t>Constitui objeto deste Estudo Técnico Preliminar, o Instrumento Contratual</w:t>
      </w:r>
      <w:r w:rsidRPr="00683A35">
        <w:rPr>
          <w:rFonts w:ascii="Cambria" w:eastAsia="Arial" w:hAnsi="Cambria" w:cs="Arial"/>
          <w:color w:val="FF0000"/>
          <w:sz w:val="24"/>
          <w:szCs w:val="24"/>
        </w:rPr>
        <w:t xml:space="preserve"> </w:t>
      </w:r>
      <w:r w:rsidRPr="00683A35">
        <w:rPr>
          <w:rFonts w:ascii="Cambria" w:eastAsia="Arial" w:hAnsi="Cambria" w:cs="Arial"/>
          <w:sz w:val="24"/>
          <w:szCs w:val="24"/>
        </w:rPr>
        <w:t>para eventual e futura contratação de empresas aptas no fornecimento eventual e sob demanda de Locação de palco, som, iluminação e equipe técnica, atendendo as necessidades Secretaria Municipal de Cultura de Piracanjuba/GO em manter suas atividades e compromissos eventuais, conforme seu planejamento.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7A394E16"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14AE3523" w14:textId="283FC593"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4. DESCRIÇÃO DOS REQUISITOS DA CONTRATAÇÃO</w:t>
            </w:r>
          </w:p>
        </w:tc>
      </w:tr>
    </w:tbl>
    <w:p w14:paraId="0375A20C"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Para a necessidade indicado acima ser solucionado, entende-se necessário que a contratação apresente os seguintes requisitos:</w:t>
      </w:r>
    </w:p>
    <w:p w14:paraId="52D66A2B" w14:textId="77777777"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Locação de palco, som, iluminação e equipe técnica deverão estar de acordo com as descrições contidas na coluna ´´Descrição/Especificação`` da tabela contida no tópico ´´7. ESTIMATIVA DAS QUANTIDADES A SEREM CONTRATADAS``, deste Estudo Técnico Preliminar.</w:t>
      </w:r>
    </w:p>
    <w:p w14:paraId="06B3DC3A" w14:textId="70160D41"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Locação de palco, som, iluminação e equipe técnica deverão possuir garantia contra não conformidade de execução a contar do recebimento definitivo dos mesmos, sendo esta garantia de sua total responsabilidade, inclusive os custos no que tange o transporte da CONTRATANTE à CONTRATADA e seu devido retorno a CONTRATANTE;</w:t>
      </w:r>
    </w:p>
    <w:p w14:paraId="3D144010" w14:textId="77777777"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 xml:space="preserve">A CONTRATADA deverá prestar todos os esclarecimentos técnicos que lhe forem solicitados, relacionados com as características e composições dos objetos a serem adquiridos. </w:t>
      </w:r>
    </w:p>
    <w:p w14:paraId="4CEA78FC" w14:textId="77777777"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A CONTRATADA deverá arcar com todas as despesas, diretas ou indiretas, decorrentes do fornecimento dos objetos, sem qualquer ônus para a municipalidade.</w:t>
      </w:r>
    </w:p>
    <w:p w14:paraId="5A3026D9" w14:textId="77777777"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A CONTRATADA deverá repetir procedimentos as suas próprias custas para correção de falhas verificadas, principalmente na hipótese de aquisição dos objetos em desacordo com as condições pactuadas.</w:t>
      </w:r>
    </w:p>
    <w:p w14:paraId="044F41BB" w14:textId="77777777" w:rsidR="00136229" w:rsidRPr="00683A35" w:rsidRDefault="00136229" w:rsidP="00683A35">
      <w:pPr>
        <w:numPr>
          <w:ilvl w:val="0"/>
          <w:numId w:val="7"/>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A CONTRATADA deverá atentar para as práticas de mitigação dos impactos na produção, bem como as leis e Resoluções que orientam a produção sustentável dessas atividades.</w:t>
      </w:r>
    </w:p>
    <w:p w14:paraId="6F994FD0" w14:textId="19077B8A" w:rsidR="00136229" w:rsidRPr="00683A35" w:rsidRDefault="00136229" w:rsidP="00683A35">
      <w:pPr>
        <w:numPr>
          <w:ilvl w:val="0"/>
          <w:numId w:val="7"/>
        </w:numPr>
        <w:spacing w:before="120" w:after="120" w:line="360" w:lineRule="auto"/>
        <w:ind w:right="157"/>
        <w:rPr>
          <w:rFonts w:ascii="Cambria" w:eastAsia="Arial" w:hAnsi="Cambria" w:cs="Arial"/>
          <w:b/>
          <w:sz w:val="24"/>
          <w:szCs w:val="24"/>
        </w:rPr>
      </w:pPr>
      <w:r w:rsidRPr="00683A35">
        <w:rPr>
          <w:rFonts w:ascii="Cambria" w:eastAsia="Arial" w:hAnsi="Cambria" w:cs="Arial"/>
          <w:sz w:val="24"/>
          <w:szCs w:val="24"/>
        </w:rPr>
        <w:lastRenderedPageBreak/>
        <w:t>Os produtos deverão ser entregues, montados e desmontados em local especificado pela Secretaria Municipal de Cultura, em até 03 dias úteis, em horário conforme determinação dada através de Requisição/Solicitação/Ordem de Fornecimento pela requisitante, sem ônus adicionais, tais como: transporte, alimentação, etc.</w:t>
      </w:r>
    </w:p>
    <w:p w14:paraId="5203218C"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5195B0DA"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5D2AE4BB" w14:textId="4FEB99A4"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5. LEVANTAMENTO DO MERCADO</w:t>
            </w:r>
          </w:p>
        </w:tc>
      </w:tr>
    </w:tbl>
    <w:p w14:paraId="76AE69A4"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Analisando o mercado, entendem-se viáveis as seguintes alternativas abaixo indicadas com os seus prós e contras:</w:t>
      </w:r>
    </w:p>
    <w:p w14:paraId="1C17BF9A" w14:textId="77777777" w:rsidR="00136229" w:rsidRPr="00683A35" w:rsidRDefault="00136229" w:rsidP="00683A35">
      <w:pPr>
        <w:numPr>
          <w:ilvl w:val="0"/>
          <w:numId w:val="8"/>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A CONTRATADA deverá fornecer de forma eventual e sob demanda a locação de palco, som, iluminação e equipe técnica atendendo as necessidades da Secretaria Municipal de Cultura de Piracanjuba/GO, a ser pago com Fundo Municipal de Cultura – FMC, subfunção Difusão Cultural;</w:t>
      </w:r>
    </w:p>
    <w:p w14:paraId="561E36B5" w14:textId="4F1B1999" w:rsidR="00136229" w:rsidRPr="00683A35" w:rsidRDefault="00136229" w:rsidP="00683A35">
      <w:pPr>
        <w:numPr>
          <w:ilvl w:val="0"/>
          <w:numId w:val="8"/>
        </w:numPr>
        <w:spacing w:before="120" w:after="120" w:line="360" w:lineRule="auto"/>
        <w:ind w:right="157"/>
        <w:rPr>
          <w:rFonts w:ascii="Cambria" w:eastAsia="Arial" w:hAnsi="Cambria" w:cs="Arial"/>
          <w:sz w:val="24"/>
          <w:szCs w:val="24"/>
        </w:rPr>
      </w:pPr>
      <w:r w:rsidRPr="00683A35">
        <w:rPr>
          <w:rFonts w:ascii="Cambria" w:eastAsia="Arial" w:hAnsi="Cambria" w:cs="Arial"/>
          <w:sz w:val="24"/>
          <w:szCs w:val="24"/>
        </w:rPr>
        <w:t>A CONTRATADA deverá entregar os produtos montados e, após o evento, desmontados em local especificado pela Secretaria Municipal de Cultura, em até 03 dias úteis, em horário conforme determinação dada através de Requisição/Solicitação/Ordem de Fornecimento pela requisitante, sem ônus adicionais, tais como: transporte, alimentação, etc.</w:t>
      </w:r>
    </w:p>
    <w:p w14:paraId="6025ADB2" w14:textId="77777777" w:rsidR="00136229" w:rsidRPr="00683A35" w:rsidRDefault="00136229" w:rsidP="00683A35">
      <w:pPr>
        <w:spacing w:before="120" w:after="120" w:line="360" w:lineRule="auto"/>
        <w:rPr>
          <w:rFonts w:ascii="Cambria" w:eastAsia="Arial" w:hAnsi="Cambria" w:cs="Arial"/>
          <w:sz w:val="24"/>
          <w:szCs w:val="24"/>
        </w:rPr>
      </w:pPr>
    </w:p>
    <w:p w14:paraId="20856DBE"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Diante das necessidades apontadas neste estudo, o atendimento à solução exige a contratação de empresa especializada cujo ramo de atividade seja compatível com o objeto pretendido.</w:t>
      </w:r>
    </w:p>
    <w:p w14:paraId="39CFD0F7"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w:t>
      </w:r>
      <w:r w:rsidRPr="00683A35">
        <w:rPr>
          <w:rFonts w:ascii="Cambria" w:eastAsia="Arial" w:hAnsi="Cambria" w:cs="Arial"/>
          <w:sz w:val="24"/>
          <w:szCs w:val="24"/>
        </w:rPr>
        <w:lastRenderedPageBreak/>
        <w:t>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615B67A5"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74905D62" w14:textId="55C45010"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6. DESCRIÇÃO DA SOLUÇÃO COMO UM TODO</w:t>
            </w:r>
          </w:p>
        </w:tc>
      </w:tr>
    </w:tbl>
    <w:p w14:paraId="0AA40647"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Diante das alternativas apresentadas pelo mercado, sopesando-se os prós e contras de cada uma delas, entende-se que a melhor solução para a satisfação do interesse público é a contratação de empresas aptas no fornecimento eventual e sob demanda de banheiros químicos e tendas, atendendo as necessidades da Secretaria Municipal de Cultura de Piracanjuba/GO.</w:t>
      </w:r>
    </w:p>
    <w:p w14:paraId="51918365"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5F8DE8E1"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5314C9C8" w14:textId="55194D41"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7. ESTIMATIVA DAS QUANTIDADES A SEREM CONTRATADAS</w:t>
            </w:r>
          </w:p>
        </w:tc>
      </w:tr>
    </w:tbl>
    <w:p w14:paraId="622BD6CE"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Entende-se necessária a contratação dos seguintes itens e quantitativos:</w:t>
      </w:r>
    </w:p>
    <w:tbl>
      <w:tblPr>
        <w:tblW w:w="9426" w:type="dxa"/>
        <w:tblCellMar>
          <w:left w:w="70" w:type="dxa"/>
          <w:right w:w="70" w:type="dxa"/>
        </w:tblCellMar>
        <w:tblLook w:val="04A0" w:firstRow="1" w:lastRow="0" w:firstColumn="1" w:lastColumn="0" w:noHBand="0" w:noVBand="1"/>
      </w:tblPr>
      <w:tblGrid>
        <w:gridCol w:w="700"/>
        <w:gridCol w:w="660"/>
        <w:gridCol w:w="1040"/>
        <w:gridCol w:w="5365"/>
        <w:gridCol w:w="1701"/>
      </w:tblGrid>
      <w:tr w:rsidR="005F254B" w:rsidRPr="00545281" w14:paraId="35B05BA5" w14:textId="77777777" w:rsidTr="005F254B">
        <w:trPr>
          <w:trHeight w:val="1080"/>
        </w:trPr>
        <w:tc>
          <w:tcPr>
            <w:tcW w:w="700" w:type="dxa"/>
            <w:tcBorders>
              <w:top w:val="single" w:sz="4" w:space="0" w:color="auto"/>
              <w:left w:val="single" w:sz="4" w:space="0" w:color="auto"/>
              <w:bottom w:val="single" w:sz="4" w:space="0" w:color="auto"/>
              <w:right w:val="single" w:sz="4" w:space="0" w:color="auto"/>
            </w:tcBorders>
            <w:vAlign w:val="center"/>
            <w:hideMark/>
          </w:tcPr>
          <w:p w14:paraId="0F3BA3CF"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ITEM</w:t>
            </w:r>
          </w:p>
        </w:tc>
        <w:tc>
          <w:tcPr>
            <w:tcW w:w="660" w:type="dxa"/>
            <w:tcBorders>
              <w:top w:val="single" w:sz="4" w:space="0" w:color="auto"/>
              <w:left w:val="nil"/>
              <w:bottom w:val="single" w:sz="4" w:space="0" w:color="auto"/>
              <w:right w:val="single" w:sz="4" w:space="0" w:color="auto"/>
            </w:tcBorders>
            <w:vAlign w:val="center"/>
            <w:hideMark/>
          </w:tcPr>
          <w:p w14:paraId="7E080301"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QNT</w:t>
            </w:r>
          </w:p>
        </w:tc>
        <w:tc>
          <w:tcPr>
            <w:tcW w:w="1000" w:type="dxa"/>
            <w:tcBorders>
              <w:top w:val="single" w:sz="4" w:space="0" w:color="auto"/>
              <w:left w:val="nil"/>
              <w:bottom w:val="single" w:sz="4" w:space="0" w:color="auto"/>
              <w:right w:val="single" w:sz="4" w:space="0" w:color="auto"/>
            </w:tcBorders>
            <w:vAlign w:val="center"/>
            <w:hideMark/>
          </w:tcPr>
          <w:p w14:paraId="14683028"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UND</w:t>
            </w:r>
          </w:p>
        </w:tc>
        <w:tc>
          <w:tcPr>
            <w:tcW w:w="5365" w:type="dxa"/>
            <w:tcBorders>
              <w:top w:val="single" w:sz="4" w:space="0" w:color="auto"/>
              <w:left w:val="nil"/>
              <w:bottom w:val="single" w:sz="4" w:space="0" w:color="auto"/>
              <w:right w:val="single" w:sz="4" w:space="0" w:color="auto"/>
            </w:tcBorders>
            <w:noWrap/>
            <w:vAlign w:val="center"/>
            <w:hideMark/>
          </w:tcPr>
          <w:p w14:paraId="7C0C2C7E"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ESPECIFICAÇÃO</w:t>
            </w:r>
          </w:p>
        </w:tc>
        <w:tc>
          <w:tcPr>
            <w:tcW w:w="1701" w:type="dxa"/>
            <w:tcBorders>
              <w:top w:val="single" w:sz="4" w:space="0" w:color="auto"/>
              <w:left w:val="nil"/>
              <w:bottom w:val="single" w:sz="4" w:space="0" w:color="auto"/>
              <w:right w:val="single" w:sz="4" w:space="0" w:color="auto"/>
            </w:tcBorders>
            <w:noWrap/>
            <w:vAlign w:val="center"/>
            <w:hideMark/>
          </w:tcPr>
          <w:p w14:paraId="2A6311D8"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EXCLUSIVO ME/EPP</w:t>
            </w:r>
          </w:p>
        </w:tc>
      </w:tr>
      <w:tr w:rsidR="005F254B" w:rsidRPr="00545281" w14:paraId="0A1C5731" w14:textId="77777777" w:rsidTr="00BB1299">
        <w:trPr>
          <w:trHeight w:val="1350"/>
        </w:trPr>
        <w:tc>
          <w:tcPr>
            <w:tcW w:w="700" w:type="dxa"/>
            <w:tcBorders>
              <w:top w:val="nil"/>
              <w:left w:val="single" w:sz="4" w:space="0" w:color="auto"/>
              <w:bottom w:val="single" w:sz="4" w:space="0" w:color="auto"/>
              <w:right w:val="single" w:sz="4" w:space="0" w:color="auto"/>
            </w:tcBorders>
            <w:shd w:val="clear" w:color="auto" w:fill="FFFF00"/>
            <w:vAlign w:val="center"/>
            <w:hideMark/>
          </w:tcPr>
          <w:p w14:paraId="49B88A0E"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w:t>
            </w:r>
          </w:p>
        </w:tc>
        <w:tc>
          <w:tcPr>
            <w:tcW w:w="660" w:type="dxa"/>
            <w:tcBorders>
              <w:top w:val="nil"/>
              <w:left w:val="nil"/>
              <w:bottom w:val="single" w:sz="4" w:space="0" w:color="auto"/>
              <w:right w:val="single" w:sz="4" w:space="0" w:color="auto"/>
            </w:tcBorders>
            <w:shd w:val="clear" w:color="auto" w:fill="FFFF00"/>
            <w:vAlign w:val="center"/>
            <w:hideMark/>
          </w:tcPr>
          <w:p w14:paraId="47950F01"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22</w:t>
            </w:r>
          </w:p>
        </w:tc>
        <w:tc>
          <w:tcPr>
            <w:tcW w:w="1000" w:type="dxa"/>
            <w:tcBorders>
              <w:top w:val="nil"/>
              <w:left w:val="nil"/>
              <w:bottom w:val="single" w:sz="4" w:space="0" w:color="auto"/>
              <w:right w:val="single" w:sz="4" w:space="0" w:color="auto"/>
            </w:tcBorders>
            <w:shd w:val="clear" w:color="auto" w:fill="FFFF00"/>
            <w:vAlign w:val="center"/>
            <w:hideMark/>
          </w:tcPr>
          <w:p w14:paraId="3C6D83FD"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auto" w:fill="FFFF00"/>
            <w:vAlign w:val="center"/>
            <w:hideMark/>
          </w:tcPr>
          <w:p w14:paraId="506D4698"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PALCO PEQUENO PORTE, INCLUINDO MONTAGEM E DESMONTAGEM DE PALCO PEQUENO COM 8M DE LARGURA E 6M DE PROFUNDIDADE, PISO DE FERRO E/OU MADEIRA, COM CAPACIDADE SUFICIENTE PARA A CIRCULAÇÃO DE PESSOAS, EQUIPAMENTOS E INSTRUMENTOS SONOROS E DE ILUMINAÇÃO. DEVERÁ POSSUIR ESCADA COM DEGRAU DE ACESSO, COBERTURA VINÍLICA, E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2C45BAC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6B75A5C2" w14:textId="77777777" w:rsidTr="005F254B">
        <w:trPr>
          <w:trHeight w:val="1965"/>
        </w:trPr>
        <w:tc>
          <w:tcPr>
            <w:tcW w:w="700" w:type="dxa"/>
            <w:tcBorders>
              <w:top w:val="nil"/>
              <w:left w:val="single" w:sz="4" w:space="0" w:color="auto"/>
              <w:bottom w:val="single" w:sz="4" w:space="0" w:color="auto"/>
              <w:right w:val="single" w:sz="4" w:space="0" w:color="auto"/>
            </w:tcBorders>
            <w:vAlign w:val="center"/>
            <w:hideMark/>
          </w:tcPr>
          <w:p w14:paraId="7C49AAEB"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2</w:t>
            </w:r>
          </w:p>
        </w:tc>
        <w:tc>
          <w:tcPr>
            <w:tcW w:w="660" w:type="dxa"/>
            <w:tcBorders>
              <w:top w:val="nil"/>
              <w:left w:val="nil"/>
              <w:bottom w:val="single" w:sz="4" w:space="0" w:color="auto"/>
              <w:right w:val="single" w:sz="4" w:space="0" w:color="auto"/>
            </w:tcBorders>
            <w:vAlign w:val="center"/>
            <w:hideMark/>
          </w:tcPr>
          <w:p w14:paraId="312EFB73"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72712AD7"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7A855F8E"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48973268"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53FB44DF" w14:textId="77777777" w:rsidTr="005F254B">
        <w:trPr>
          <w:trHeight w:val="192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1B64E57C"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lastRenderedPageBreak/>
              <w:t>3</w:t>
            </w:r>
          </w:p>
        </w:tc>
        <w:tc>
          <w:tcPr>
            <w:tcW w:w="660" w:type="dxa"/>
            <w:tcBorders>
              <w:top w:val="nil"/>
              <w:left w:val="nil"/>
              <w:bottom w:val="single" w:sz="4" w:space="0" w:color="auto"/>
              <w:right w:val="single" w:sz="4" w:space="0" w:color="auto"/>
            </w:tcBorders>
            <w:shd w:val="clear" w:color="000000" w:fill="FFFF00"/>
            <w:vAlign w:val="center"/>
            <w:hideMark/>
          </w:tcPr>
          <w:p w14:paraId="08C49001"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77D5348D"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94DFC49"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INCLUSO MONTAGEM E DESMONTAGEM DE PALCO GRANDE, COM 16 M DE LARGURA E 14 M DE PROFUNDIDADE, PISO EM ESTRUTURA DE FERRO E/OU MADEIRA, COM CAPACIDADE SUFICIENTE PARA A CIRCULAÇÃO DE PESSOAS, EQUIPAMENTOS E INSTRUMENTOS SONOROS E DE ILUMINAÇÃO. AS LATERAIS DOS PALCOS DEVERÃO SER REVESTIDAS COM TECIDO PRETO NAS LATERAIS. DEVERÁ POSSUIR ESCADA TRASEIRA COM DEGRAU DE ACESSO, CAMARIM CLIMATIZADO 3X3, COBERTURA VINÍLICA, PISO ANTIDERRAPANTE EM COMPENSADO NAVAL, REVESTIDO EM LONA DE BORRACHA E OUTROS ITENS DE SEGURANÇA EXIGIDOS PELA LEGISLAÇÃO VIGENTE, MARCA KINOS OU COMPATÍVEL.</w:t>
            </w:r>
          </w:p>
        </w:tc>
        <w:tc>
          <w:tcPr>
            <w:tcW w:w="1701" w:type="dxa"/>
            <w:tcBorders>
              <w:top w:val="nil"/>
              <w:left w:val="nil"/>
              <w:bottom w:val="single" w:sz="4" w:space="0" w:color="auto"/>
              <w:right w:val="single" w:sz="4" w:space="0" w:color="auto"/>
            </w:tcBorders>
            <w:noWrap/>
            <w:vAlign w:val="center"/>
            <w:hideMark/>
          </w:tcPr>
          <w:p w14:paraId="29AFAFE2"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4DB4885E" w14:textId="77777777" w:rsidTr="00BB1299">
        <w:trPr>
          <w:trHeight w:val="1845"/>
        </w:trPr>
        <w:tc>
          <w:tcPr>
            <w:tcW w:w="700" w:type="dxa"/>
            <w:tcBorders>
              <w:top w:val="nil"/>
              <w:left w:val="single" w:sz="4" w:space="0" w:color="auto"/>
              <w:bottom w:val="single" w:sz="4" w:space="0" w:color="auto"/>
              <w:right w:val="single" w:sz="4" w:space="0" w:color="auto"/>
            </w:tcBorders>
            <w:shd w:val="clear" w:color="auto" w:fill="FFFF00"/>
            <w:vAlign w:val="center"/>
            <w:hideMark/>
          </w:tcPr>
          <w:p w14:paraId="698DFBB2"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4</w:t>
            </w:r>
          </w:p>
        </w:tc>
        <w:tc>
          <w:tcPr>
            <w:tcW w:w="660" w:type="dxa"/>
            <w:tcBorders>
              <w:top w:val="nil"/>
              <w:left w:val="nil"/>
              <w:bottom w:val="single" w:sz="4" w:space="0" w:color="auto"/>
              <w:right w:val="single" w:sz="4" w:space="0" w:color="auto"/>
            </w:tcBorders>
            <w:shd w:val="clear" w:color="auto" w:fill="FFFF00"/>
            <w:vAlign w:val="center"/>
            <w:hideMark/>
          </w:tcPr>
          <w:p w14:paraId="06FDCFF5"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22</w:t>
            </w:r>
          </w:p>
        </w:tc>
        <w:tc>
          <w:tcPr>
            <w:tcW w:w="1000" w:type="dxa"/>
            <w:tcBorders>
              <w:top w:val="nil"/>
              <w:left w:val="nil"/>
              <w:bottom w:val="single" w:sz="4" w:space="0" w:color="auto"/>
              <w:right w:val="single" w:sz="4" w:space="0" w:color="auto"/>
            </w:tcBorders>
            <w:shd w:val="clear" w:color="auto" w:fill="FFFF00"/>
            <w:vAlign w:val="center"/>
            <w:hideMark/>
          </w:tcPr>
          <w:p w14:paraId="521F99E2"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auto" w:fill="FFFF00"/>
            <w:vAlign w:val="center"/>
            <w:hideMark/>
          </w:tcPr>
          <w:p w14:paraId="215F4F91"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SONORIZAÇÃO COM LINE ARRAY, 2 P.AS DE NO MÍNIMO 8 CAIXAS EM CADA LADO TENDO NO MÍNIMO 3000W DE POTÊNCIA DE CADA P.A., MESA DE SOM DE NO MÍNIMO 12 CANAIS, SISTEMA DE RETORNO COMPOSTO POR NO MÍNIMO 4 CAIXAS ATIVAS DE 800</w:t>
            </w:r>
            <w:proofErr w:type="gramStart"/>
            <w:r w:rsidRPr="00683A35">
              <w:rPr>
                <w:rFonts w:ascii="Cambria" w:eastAsia="Times New Roman" w:hAnsi="Cambria" w:cs="Calibri"/>
                <w:color w:val="000000"/>
                <w:sz w:val="18"/>
                <w:szCs w:val="18"/>
                <w:lang w:eastAsia="pt-BR"/>
              </w:rPr>
              <w:t>W ,</w:t>
            </w:r>
            <w:proofErr w:type="gramEnd"/>
            <w:r w:rsidRPr="00683A35">
              <w:rPr>
                <w:rFonts w:ascii="Cambria" w:eastAsia="Times New Roman" w:hAnsi="Cambria" w:cs="Calibri"/>
                <w:color w:val="000000"/>
                <w:sz w:val="18"/>
                <w:szCs w:val="18"/>
                <w:lang w:eastAsia="pt-BR"/>
              </w:rPr>
              <w:t xml:space="preserve"> 3 MICROFONES SEM FIO E 3 MICROFONES COM FIO, INCLUSO O SERVIÇO DE UM TÉCNICO DE SOM PARA PASSAGEM DE SOM E ACOMPANHAMENTO DE TODO O EVENTO, QUE TENHA CAPACIDADE PARA ATENDER EVENTOS MÉDIO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1B37FB68"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54F91477" w14:textId="77777777" w:rsidTr="00BB1299">
        <w:trPr>
          <w:trHeight w:val="904"/>
        </w:trPr>
        <w:tc>
          <w:tcPr>
            <w:tcW w:w="700" w:type="dxa"/>
            <w:tcBorders>
              <w:top w:val="nil"/>
              <w:left w:val="single" w:sz="4" w:space="0" w:color="auto"/>
              <w:bottom w:val="single" w:sz="4" w:space="0" w:color="auto"/>
              <w:right w:val="single" w:sz="4" w:space="0" w:color="auto"/>
            </w:tcBorders>
            <w:vAlign w:val="center"/>
            <w:hideMark/>
          </w:tcPr>
          <w:p w14:paraId="21E051D8"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5</w:t>
            </w:r>
          </w:p>
        </w:tc>
        <w:tc>
          <w:tcPr>
            <w:tcW w:w="660" w:type="dxa"/>
            <w:tcBorders>
              <w:top w:val="nil"/>
              <w:left w:val="nil"/>
              <w:bottom w:val="single" w:sz="4" w:space="0" w:color="auto"/>
              <w:right w:val="single" w:sz="4" w:space="0" w:color="auto"/>
            </w:tcBorders>
            <w:vAlign w:val="center"/>
            <w:hideMark/>
          </w:tcPr>
          <w:p w14:paraId="35B0A130"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5424807C"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1761EAEB"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2804A34A"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594F25BB" w14:textId="77777777" w:rsidTr="005F254B">
        <w:trPr>
          <w:trHeight w:val="264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7292F71D"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6</w:t>
            </w:r>
          </w:p>
        </w:tc>
        <w:tc>
          <w:tcPr>
            <w:tcW w:w="660" w:type="dxa"/>
            <w:tcBorders>
              <w:top w:val="nil"/>
              <w:left w:val="nil"/>
              <w:bottom w:val="single" w:sz="4" w:space="0" w:color="auto"/>
              <w:right w:val="single" w:sz="4" w:space="0" w:color="auto"/>
            </w:tcBorders>
            <w:shd w:val="clear" w:color="000000" w:fill="FFFF00"/>
            <w:vAlign w:val="center"/>
            <w:hideMark/>
          </w:tcPr>
          <w:p w14:paraId="0B1F043B"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3FF2061A"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2E0F5E7"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SONORIZAÇÃO, COM LINE ARRAY, 2 PAS COMPOSTO POR 16 SUBS DUPLOS 18” E 16 ALTAS LINE ARRAY EM SISTEMA FLY (SUSPENSAS) COMPATÍVEIS COM OS SUBS, RACKS COM POTÊNCIAS E PERIFÉRICOS SUFICIENTES PARA O FUNCIONAMENTO PLENO DOS PAS, MESA DE SOM DIGITAL DE NO MÍNIMO 32 CANAIS, SISTEMA DE RETORNO COMPOSTO POR NO MÍNIMO 2 PAS LINE E 8 CAIXAS ATIVAS DE 800W , SISTEMA COMPLETO DE MONITORAÇÃO POR FONE PARA ATÉ 12 PESSOAS, 5 MICROFONE SEM FIO E 12 MICROFONES COM FIO, PEDESTAIS SUFICIENTES PARA OS MICROFONES, INCLUSOS SERVIÇO DE TÉCNICA DE SOM POR 3 PROFISSIONAIS CERTIFICADOS, SENDO UM PARA OS PAS PRINCIPAIS, UM PARA O RETORNO E UM PARA AUXILIAR EM DEMANDAS URGENTES DA TÉCNICA, COM EXPERTISE PARA ATENDER EVENTOS DE GRANDE PORTE. SUGESTÃO DE MARCAS: TAIGAR, JBL, SHURE OU COMPATÍVEIS.</w:t>
            </w:r>
          </w:p>
        </w:tc>
        <w:tc>
          <w:tcPr>
            <w:tcW w:w="1701" w:type="dxa"/>
            <w:tcBorders>
              <w:top w:val="nil"/>
              <w:left w:val="nil"/>
              <w:bottom w:val="single" w:sz="4" w:space="0" w:color="auto"/>
              <w:right w:val="single" w:sz="4" w:space="0" w:color="auto"/>
            </w:tcBorders>
            <w:noWrap/>
            <w:vAlign w:val="center"/>
            <w:hideMark/>
          </w:tcPr>
          <w:p w14:paraId="5865ED58"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3F4C52CC" w14:textId="77777777" w:rsidTr="005F254B">
        <w:trPr>
          <w:trHeight w:val="1395"/>
        </w:trPr>
        <w:tc>
          <w:tcPr>
            <w:tcW w:w="700" w:type="dxa"/>
            <w:tcBorders>
              <w:top w:val="nil"/>
              <w:left w:val="single" w:sz="4" w:space="0" w:color="auto"/>
              <w:bottom w:val="single" w:sz="4" w:space="0" w:color="auto"/>
              <w:right w:val="single" w:sz="4" w:space="0" w:color="auto"/>
            </w:tcBorders>
            <w:vAlign w:val="center"/>
            <w:hideMark/>
          </w:tcPr>
          <w:p w14:paraId="4C674BD4"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7</w:t>
            </w:r>
          </w:p>
        </w:tc>
        <w:tc>
          <w:tcPr>
            <w:tcW w:w="660" w:type="dxa"/>
            <w:tcBorders>
              <w:top w:val="nil"/>
              <w:left w:val="nil"/>
              <w:bottom w:val="single" w:sz="4" w:space="0" w:color="auto"/>
              <w:right w:val="single" w:sz="4" w:space="0" w:color="auto"/>
            </w:tcBorders>
            <w:vAlign w:val="center"/>
            <w:hideMark/>
          </w:tcPr>
          <w:p w14:paraId="31D4D623"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4D27D98D"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0CD1D217"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 xml:space="preserve">LOCAÇÃO DE SISTEMA DE ILUMINAÇÃO DE PEQUENO PORTE COM CAPACIDADE PARA ILUMINAÇÃO DE PALCO DE 8 M DE LARGURA E 6M DE </w:t>
            </w:r>
            <w:proofErr w:type="gramStart"/>
            <w:r w:rsidRPr="00683A35">
              <w:rPr>
                <w:rFonts w:ascii="Cambria" w:eastAsia="Times New Roman" w:hAnsi="Cambria" w:cs="Calibri"/>
                <w:color w:val="000000"/>
                <w:sz w:val="18"/>
                <w:szCs w:val="18"/>
                <w:lang w:eastAsia="pt-BR"/>
              </w:rPr>
              <w:t>PROFUNDIDADE,COMPOSTO</w:t>
            </w:r>
            <w:proofErr w:type="gramEnd"/>
            <w:r w:rsidRPr="00683A35">
              <w:rPr>
                <w:rFonts w:ascii="Cambria" w:eastAsia="Times New Roman" w:hAnsi="Cambria" w:cs="Calibri"/>
                <w:color w:val="000000"/>
                <w:sz w:val="18"/>
                <w:szCs w:val="18"/>
                <w:lang w:eastAsia="pt-BR"/>
              </w:rPr>
              <w:t xml:space="preserve"> POR NO MÍNIMO 4 MOVIES, 4 PAR LEDS E 4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170F4164"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28E0F4B7" w14:textId="77777777" w:rsidTr="005F254B">
        <w:trPr>
          <w:trHeight w:val="141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6E114229"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lastRenderedPageBreak/>
              <w:t>8</w:t>
            </w:r>
          </w:p>
        </w:tc>
        <w:tc>
          <w:tcPr>
            <w:tcW w:w="660" w:type="dxa"/>
            <w:tcBorders>
              <w:top w:val="nil"/>
              <w:left w:val="nil"/>
              <w:bottom w:val="single" w:sz="4" w:space="0" w:color="auto"/>
              <w:right w:val="single" w:sz="4" w:space="0" w:color="auto"/>
            </w:tcBorders>
            <w:shd w:val="clear" w:color="000000" w:fill="FFFF00"/>
            <w:vAlign w:val="center"/>
            <w:hideMark/>
          </w:tcPr>
          <w:p w14:paraId="272407D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2C4EBBEC"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638C1244"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 xml:space="preserve">LOCAÇÃO DE SISTEMA DE ILUMINAÇÃO DE PEQUENO PORTE COM CAPACIDADE PARA ILUMINAÇÃO DE PALCO DE 8 M DE LARGURA E 6M DE </w:t>
            </w:r>
            <w:proofErr w:type="gramStart"/>
            <w:r w:rsidRPr="00683A35">
              <w:rPr>
                <w:rFonts w:ascii="Cambria" w:eastAsia="Times New Roman" w:hAnsi="Cambria" w:cs="Calibri"/>
                <w:color w:val="000000"/>
                <w:sz w:val="18"/>
                <w:szCs w:val="18"/>
                <w:lang w:eastAsia="pt-BR"/>
              </w:rPr>
              <w:t>PROFUNDIDADE,COMPOSTO</w:t>
            </w:r>
            <w:proofErr w:type="gramEnd"/>
            <w:r w:rsidRPr="00683A35">
              <w:rPr>
                <w:rFonts w:ascii="Cambria" w:eastAsia="Times New Roman" w:hAnsi="Cambria" w:cs="Calibri"/>
                <w:color w:val="000000"/>
                <w:sz w:val="18"/>
                <w:szCs w:val="18"/>
                <w:lang w:eastAsia="pt-BR"/>
              </w:rPr>
              <w:t xml:space="preserve"> POR NO MÍNIMO 4 MOVIES, 4 PAR LEDS E 4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776CED85"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571067D0" w14:textId="77777777" w:rsidTr="005F254B">
        <w:trPr>
          <w:trHeight w:val="1485"/>
        </w:trPr>
        <w:tc>
          <w:tcPr>
            <w:tcW w:w="700" w:type="dxa"/>
            <w:tcBorders>
              <w:top w:val="nil"/>
              <w:left w:val="single" w:sz="4" w:space="0" w:color="auto"/>
              <w:bottom w:val="single" w:sz="4" w:space="0" w:color="auto"/>
              <w:right w:val="single" w:sz="4" w:space="0" w:color="auto"/>
            </w:tcBorders>
            <w:vAlign w:val="center"/>
            <w:hideMark/>
          </w:tcPr>
          <w:p w14:paraId="5918CB73"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9</w:t>
            </w:r>
          </w:p>
        </w:tc>
        <w:tc>
          <w:tcPr>
            <w:tcW w:w="660" w:type="dxa"/>
            <w:tcBorders>
              <w:top w:val="nil"/>
              <w:left w:val="nil"/>
              <w:bottom w:val="single" w:sz="4" w:space="0" w:color="auto"/>
              <w:right w:val="single" w:sz="4" w:space="0" w:color="auto"/>
            </w:tcBorders>
            <w:vAlign w:val="center"/>
            <w:hideMark/>
          </w:tcPr>
          <w:p w14:paraId="2741D2B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233EA64E"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357ECBAA"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1CD94A9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32785DA1" w14:textId="77777777" w:rsidTr="005F254B">
        <w:trPr>
          <w:trHeight w:val="1545"/>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2B6B7D4A" w14:textId="77777777" w:rsidR="005F254B" w:rsidRPr="00683A35" w:rsidRDefault="005F254B" w:rsidP="001C46C2">
            <w:pPr>
              <w:spacing w:after="0" w:line="240" w:lineRule="auto"/>
              <w:jc w:val="center"/>
              <w:rPr>
                <w:rFonts w:ascii="Cambria" w:eastAsia="Times New Roman" w:hAnsi="Cambria" w:cs="Calibri"/>
                <w:b/>
                <w:bCs/>
                <w:color w:val="000000"/>
                <w:lang w:eastAsia="pt-BR"/>
              </w:rPr>
            </w:pPr>
            <w:r w:rsidRPr="00683A35">
              <w:rPr>
                <w:rFonts w:ascii="Cambria" w:eastAsia="Times New Roman" w:hAnsi="Cambria" w:cs="Calibri"/>
                <w:b/>
                <w:bCs/>
                <w:color w:val="000000"/>
                <w:lang w:eastAsia="pt-BR"/>
              </w:rPr>
              <w:t>10</w:t>
            </w:r>
          </w:p>
        </w:tc>
        <w:tc>
          <w:tcPr>
            <w:tcW w:w="660" w:type="dxa"/>
            <w:tcBorders>
              <w:top w:val="nil"/>
              <w:left w:val="nil"/>
              <w:bottom w:val="single" w:sz="4" w:space="0" w:color="auto"/>
              <w:right w:val="single" w:sz="4" w:space="0" w:color="auto"/>
            </w:tcBorders>
            <w:shd w:val="clear" w:color="000000" w:fill="FFFF00"/>
            <w:vAlign w:val="center"/>
            <w:hideMark/>
          </w:tcPr>
          <w:p w14:paraId="55B25AD8" w14:textId="77777777" w:rsidR="005F254B" w:rsidRPr="00683A35" w:rsidRDefault="005F254B" w:rsidP="001C46C2">
            <w:pPr>
              <w:spacing w:after="0" w:line="240" w:lineRule="auto"/>
              <w:jc w:val="center"/>
              <w:rPr>
                <w:rFonts w:ascii="Cambria" w:eastAsia="Times New Roman" w:hAnsi="Cambria" w:cs="Calibri"/>
                <w:color w:val="000000"/>
                <w:lang w:eastAsia="pt-BR"/>
              </w:rPr>
            </w:pPr>
            <w:r w:rsidRPr="00683A35">
              <w:rPr>
                <w:rFonts w:ascii="Cambria" w:eastAsia="Times New Roman" w:hAnsi="Cambria" w:cs="Calibri"/>
                <w:color w:val="00000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3653FDF1" w14:textId="77777777" w:rsidR="005F254B" w:rsidRPr="00683A35" w:rsidRDefault="005F254B" w:rsidP="001C46C2">
            <w:pPr>
              <w:spacing w:after="0" w:line="240" w:lineRule="auto"/>
              <w:jc w:val="center"/>
              <w:rPr>
                <w:rFonts w:ascii="Cambria" w:eastAsia="Times New Roman" w:hAnsi="Cambria" w:cs="Calibri"/>
                <w:color w:val="000000"/>
                <w:lang w:eastAsia="pt-BR"/>
              </w:rPr>
            </w:pPr>
            <w:r w:rsidRPr="00683A35">
              <w:rPr>
                <w:rFonts w:ascii="Cambria" w:eastAsia="Times New Roman" w:hAnsi="Cambria" w:cs="Calibri"/>
                <w:color w:val="00000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F41C87D"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ILUMINAÇÃO DE MÉDIO PORTE COM CAPACIDADE PARA ILUMINAÇÃO DE PALCO DE 12 M DE LARGURA E 8M DE PROFUNDIDADE, COMPOSTO POR NO MÍNIMO 8 MOVIES, 8 PARES DE LEDS E 12 CANHÕES EM LED, 1 MESA DMX PARA CONTROLE DE SISTEMA DE LUZES, 1 MÁQUINA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6018CCD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37A71B39" w14:textId="77777777" w:rsidTr="005F254B">
        <w:trPr>
          <w:trHeight w:val="1185"/>
        </w:trPr>
        <w:tc>
          <w:tcPr>
            <w:tcW w:w="700" w:type="dxa"/>
            <w:tcBorders>
              <w:top w:val="nil"/>
              <w:left w:val="single" w:sz="4" w:space="0" w:color="auto"/>
              <w:bottom w:val="single" w:sz="4" w:space="0" w:color="auto"/>
              <w:right w:val="single" w:sz="4" w:space="0" w:color="auto"/>
            </w:tcBorders>
            <w:vAlign w:val="center"/>
            <w:hideMark/>
          </w:tcPr>
          <w:p w14:paraId="4EACC26D" w14:textId="77777777" w:rsidR="005F254B" w:rsidRPr="00683A35" w:rsidRDefault="005F254B" w:rsidP="001C46C2">
            <w:pPr>
              <w:spacing w:after="0" w:line="240" w:lineRule="auto"/>
              <w:jc w:val="center"/>
              <w:rPr>
                <w:rFonts w:ascii="Cambria" w:eastAsia="Times New Roman" w:hAnsi="Cambria" w:cs="Calibri"/>
                <w:b/>
                <w:bCs/>
                <w:color w:val="000000"/>
                <w:lang w:eastAsia="pt-BR"/>
              </w:rPr>
            </w:pPr>
            <w:r w:rsidRPr="00683A35">
              <w:rPr>
                <w:rFonts w:ascii="Cambria" w:eastAsia="Times New Roman" w:hAnsi="Cambria" w:cs="Calibri"/>
                <w:b/>
                <w:bCs/>
                <w:color w:val="000000"/>
                <w:lang w:eastAsia="pt-BR"/>
              </w:rPr>
              <w:t>11</w:t>
            </w:r>
          </w:p>
        </w:tc>
        <w:tc>
          <w:tcPr>
            <w:tcW w:w="660" w:type="dxa"/>
            <w:tcBorders>
              <w:top w:val="nil"/>
              <w:left w:val="nil"/>
              <w:bottom w:val="single" w:sz="4" w:space="0" w:color="auto"/>
              <w:right w:val="single" w:sz="4" w:space="0" w:color="auto"/>
            </w:tcBorders>
            <w:vAlign w:val="center"/>
            <w:hideMark/>
          </w:tcPr>
          <w:p w14:paraId="54ABC0BD" w14:textId="77777777" w:rsidR="005F254B" w:rsidRPr="00683A35" w:rsidRDefault="005F254B" w:rsidP="001C46C2">
            <w:pPr>
              <w:spacing w:after="0" w:line="240" w:lineRule="auto"/>
              <w:jc w:val="center"/>
              <w:rPr>
                <w:rFonts w:ascii="Cambria" w:eastAsia="Times New Roman" w:hAnsi="Cambria" w:cs="Calibri"/>
                <w:color w:val="000000"/>
                <w:lang w:eastAsia="pt-BR"/>
              </w:rPr>
            </w:pPr>
            <w:r w:rsidRPr="00683A35">
              <w:rPr>
                <w:rFonts w:ascii="Cambria" w:eastAsia="Times New Roman" w:hAnsi="Cambria" w:cs="Calibri"/>
                <w:color w:val="000000"/>
                <w:lang w:eastAsia="pt-BR"/>
              </w:rPr>
              <w:t>18</w:t>
            </w:r>
          </w:p>
        </w:tc>
        <w:tc>
          <w:tcPr>
            <w:tcW w:w="1000" w:type="dxa"/>
            <w:tcBorders>
              <w:top w:val="nil"/>
              <w:left w:val="nil"/>
              <w:bottom w:val="single" w:sz="4" w:space="0" w:color="auto"/>
              <w:right w:val="single" w:sz="4" w:space="0" w:color="auto"/>
            </w:tcBorders>
            <w:vAlign w:val="center"/>
            <w:hideMark/>
          </w:tcPr>
          <w:p w14:paraId="5C0DF723" w14:textId="77777777" w:rsidR="005F254B" w:rsidRPr="00683A35" w:rsidRDefault="005F254B" w:rsidP="001C46C2">
            <w:pPr>
              <w:spacing w:after="0" w:line="240" w:lineRule="auto"/>
              <w:jc w:val="center"/>
              <w:rPr>
                <w:rFonts w:ascii="Cambria" w:eastAsia="Times New Roman" w:hAnsi="Cambria" w:cs="Calibri"/>
                <w:color w:val="000000"/>
                <w:lang w:eastAsia="pt-BR"/>
              </w:rPr>
            </w:pPr>
            <w:r w:rsidRPr="00683A35">
              <w:rPr>
                <w:rFonts w:ascii="Cambria" w:eastAsia="Times New Roman" w:hAnsi="Cambria" w:cs="Calibri"/>
                <w:color w:val="000000"/>
                <w:lang w:eastAsia="pt-BR"/>
              </w:rPr>
              <w:t>UND/DIA</w:t>
            </w:r>
          </w:p>
        </w:tc>
        <w:tc>
          <w:tcPr>
            <w:tcW w:w="5365" w:type="dxa"/>
            <w:tcBorders>
              <w:top w:val="nil"/>
              <w:left w:val="nil"/>
              <w:bottom w:val="single" w:sz="4" w:space="0" w:color="auto"/>
              <w:right w:val="single" w:sz="4" w:space="0" w:color="auto"/>
            </w:tcBorders>
            <w:vAlign w:val="center"/>
            <w:hideMark/>
          </w:tcPr>
          <w:p w14:paraId="1ECEE9CF"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5F115999"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5DDC6794" w14:textId="77777777" w:rsidTr="005F254B">
        <w:trPr>
          <w:trHeight w:val="1170"/>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20CC2EFA"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12</w:t>
            </w:r>
          </w:p>
        </w:tc>
        <w:tc>
          <w:tcPr>
            <w:tcW w:w="660" w:type="dxa"/>
            <w:tcBorders>
              <w:top w:val="nil"/>
              <w:left w:val="nil"/>
              <w:bottom w:val="single" w:sz="4" w:space="0" w:color="auto"/>
              <w:right w:val="single" w:sz="4" w:space="0" w:color="auto"/>
            </w:tcBorders>
            <w:shd w:val="clear" w:color="000000" w:fill="FFFF00"/>
            <w:vAlign w:val="center"/>
            <w:hideMark/>
          </w:tcPr>
          <w:p w14:paraId="5432FB6B"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42E42677"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45A480F7"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SISTEMA DE ILUMINAÇÃO DE GRANDE PORTE COM GRID QUADRADO DE BOX TRUSS Q-30 TAMANHO GRANDE COMPOSTO POR NO MÍNIMO 168 MOVIE, 48 PAR LEDS E 48 CANHÕES EM LED, 1 MESA DMX PARA CONTROLE DO SISTEMA DE LUZES, 2 MÁQUINAS DE FUMAÇA, INCLUSO OPERADOR. SUGESTÃO DE MARCAS DTS, PRO LIGHT OU COMPATÍVEIS.</w:t>
            </w:r>
          </w:p>
        </w:tc>
        <w:tc>
          <w:tcPr>
            <w:tcW w:w="1701" w:type="dxa"/>
            <w:tcBorders>
              <w:top w:val="nil"/>
              <w:left w:val="nil"/>
              <w:bottom w:val="single" w:sz="4" w:space="0" w:color="auto"/>
              <w:right w:val="single" w:sz="4" w:space="0" w:color="auto"/>
            </w:tcBorders>
            <w:noWrap/>
            <w:vAlign w:val="center"/>
            <w:hideMark/>
          </w:tcPr>
          <w:p w14:paraId="4D70077F"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12BB06B0" w14:textId="77777777" w:rsidTr="005F254B">
        <w:trPr>
          <w:trHeight w:val="1365"/>
        </w:trPr>
        <w:tc>
          <w:tcPr>
            <w:tcW w:w="700" w:type="dxa"/>
            <w:tcBorders>
              <w:top w:val="nil"/>
              <w:left w:val="single" w:sz="4" w:space="0" w:color="auto"/>
              <w:bottom w:val="single" w:sz="4" w:space="0" w:color="auto"/>
              <w:right w:val="single" w:sz="4" w:space="0" w:color="auto"/>
            </w:tcBorders>
            <w:vAlign w:val="center"/>
            <w:hideMark/>
          </w:tcPr>
          <w:p w14:paraId="6B7E8DCD"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13</w:t>
            </w:r>
          </w:p>
        </w:tc>
        <w:tc>
          <w:tcPr>
            <w:tcW w:w="660" w:type="dxa"/>
            <w:tcBorders>
              <w:top w:val="nil"/>
              <w:left w:val="nil"/>
              <w:bottom w:val="single" w:sz="4" w:space="0" w:color="auto"/>
              <w:right w:val="single" w:sz="4" w:space="0" w:color="auto"/>
            </w:tcBorders>
            <w:vAlign w:val="center"/>
            <w:hideMark/>
          </w:tcPr>
          <w:p w14:paraId="7112E708"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7D361DF5"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20282A2E"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BACKLINE CONTENDO ITENS SOBE DEMANDA: AMPLIFICADOR DE GUITARRA MARSHALL JCM900 +CAIXA 1960ª OU COMPATÍVEL; AMPLIFICADOR DE GUITARRA DEVILLE 410 OU COMPATÍVEL; CAIXA 8X10 METEORO PARA CONTRABAIXO +CABEÇOTE HARTE H 3500 OU COMPATIVEL; MICROFONES SHURE E SNNHEISER PARA INSTRUMENTO OU COMPATIVEL; INTRUMENTOS OU COMPATIVEL; DIRECT BOX IMP2 OU COMPATIVEL.</w:t>
            </w:r>
          </w:p>
        </w:tc>
        <w:tc>
          <w:tcPr>
            <w:tcW w:w="1701" w:type="dxa"/>
            <w:tcBorders>
              <w:top w:val="nil"/>
              <w:left w:val="nil"/>
              <w:bottom w:val="single" w:sz="4" w:space="0" w:color="auto"/>
              <w:right w:val="single" w:sz="4" w:space="0" w:color="auto"/>
            </w:tcBorders>
            <w:noWrap/>
            <w:vAlign w:val="center"/>
            <w:hideMark/>
          </w:tcPr>
          <w:p w14:paraId="757132E9"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NÃO</w:t>
            </w:r>
          </w:p>
        </w:tc>
      </w:tr>
      <w:tr w:rsidR="005F254B" w:rsidRPr="00545281" w14:paraId="2F4A6AC5" w14:textId="77777777" w:rsidTr="005F254B">
        <w:trPr>
          <w:trHeight w:val="1185"/>
        </w:trPr>
        <w:tc>
          <w:tcPr>
            <w:tcW w:w="700" w:type="dxa"/>
            <w:tcBorders>
              <w:top w:val="nil"/>
              <w:left w:val="single" w:sz="4" w:space="0" w:color="auto"/>
              <w:bottom w:val="single" w:sz="4" w:space="0" w:color="auto"/>
              <w:right w:val="single" w:sz="4" w:space="0" w:color="auto"/>
            </w:tcBorders>
            <w:shd w:val="clear" w:color="000000" w:fill="FFFF00"/>
            <w:vAlign w:val="center"/>
            <w:hideMark/>
          </w:tcPr>
          <w:p w14:paraId="2BFC5319"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14</w:t>
            </w:r>
          </w:p>
        </w:tc>
        <w:tc>
          <w:tcPr>
            <w:tcW w:w="660" w:type="dxa"/>
            <w:tcBorders>
              <w:top w:val="nil"/>
              <w:left w:val="nil"/>
              <w:bottom w:val="single" w:sz="4" w:space="0" w:color="auto"/>
              <w:right w:val="single" w:sz="4" w:space="0" w:color="auto"/>
            </w:tcBorders>
            <w:shd w:val="clear" w:color="000000" w:fill="FFFF00"/>
            <w:vAlign w:val="center"/>
            <w:hideMark/>
          </w:tcPr>
          <w:p w14:paraId="0A0CB2AA"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vAlign w:val="center"/>
            <w:hideMark/>
          </w:tcPr>
          <w:p w14:paraId="242EC94D"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31ED4286"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LOCAÇÃO DE BACKLINE CONTENDO ITENS SOBE DEMANDA: AMPLIFICADOR DE GUITARRA MARSHALL JCM900 +CAIXA 1960ª OU COMPATÍVEL; AMPLIFICADOR DE GUITARRA DEVILLE 410 OU COMPATÍVEL; CAIXA 8X10 METEORO PARA CONTRABAIXO +CABEÇOTE HARTE H 3500 OU COMPATIVEL; MICROFONES SHURE E SNNHEISER PARA INSTRUMENTO OU COMPATIVEL; INTRUMENTOS OU COMPATIVEL; DIRECT BOX IMP2 OU COMPATIVEL.</w:t>
            </w:r>
          </w:p>
        </w:tc>
        <w:tc>
          <w:tcPr>
            <w:tcW w:w="1701" w:type="dxa"/>
            <w:tcBorders>
              <w:top w:val="nil"/>
              <w:left w:val="nil"/>
              <w:bottom w:val="single" w:sz="4" w:space="0" w:color="auto"/>
              <w:right w:val="single" w:sz="4" w:space="0" w:color="auto"/>
            </w:tcBorders>
            <w:noWrap/>
            <w:vAlign w:val="center"/>
            <w:hideMark/>
          </w:tcPr>
          <w:p w14:paraId="57CEB033"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r w:rsidR="005F254B" w:rsidRPr="00545281" w14:paraId="283C673F" w14:textId="77777777" w:rsidTr="005F254B">
        <w:trPr>
          <w:trHeight w:val="1395"/>
        </w:trPr>
        <w:tc>
          <w:tcPr>
            <w:tcW w:w="700" w:type="dxa"/>
            <w:tcBorders>
              <w:top w:val="nil"/>
              <w:left w:val="single" w:sz="4" w:space="0" w:color="auto"/>
              <w:bottom w:val="single" w:sz="4" w:space="0" w:color="auto"/>
              <w:right w:val="single" w:sz="4" w:space="0" w:color="auto"/>
            </w:tcBorders>
            <w:vAlign w:val="center"/>
            <w:hideMark/>
          </w:tcPr>
          <w:p w14:paraId="54EEE407"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15</w:t>
            </w:r>
          </w:p>
        </w:tc>
        <w:tc>
          <w:tcPr>
            <w:tcW w:w="660" w:type="dxa"/>
            <w:tcBorders>
              <w:top w:val="nil"/>
              <w:left w:val="nil"/>
              <w:bottom w:val="single" w:sz="4" w:space="0" w:color="auto"/>
              <w:right w:val="single" w:sz="4" w:space="0" w:color="auto"/>
            </w:tcBorders>
            <w:vAlign w:val="center"/>
            <w:hideMark/>
          </w:tcPr>
          <w:p w14:paraId="6BAEBFED"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18</w:t>
            </w:r>
          </w:p>
        </w:tc>
        <w:tc>
          <w:tcPr>
            <w:tcW w:w="1000" w:type="dxa"/>
            <w:tcBorders>
              <w:top w:val="nil"/>
              <w:left w:val="nil"/>
              <w:bottom w:val="single" w:sz="4" w:space="0" w:color="auto"/>
              <w:right w:val="single" w:sz="4" w:space="0" w:color="auto"/>
            </w:tcBorders>
            <w:vAlign w:val="center"/>
            <w:hideMark/>
          </w:tcPr>
          <w:p w14:paraId="2A05C9B4"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vAlign w:val="center"/>
            <w:hideMark/>
          </w:tcPr>
          <w:p w14:paraId="3B17D9BB"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 xml:space="preserve">LOCAÇÃO DE GERADORES PARA ATENDER EVENTO DE PORTE </w:t>
            </w:r>
            <w:proofErr w:type="gramStart"/>
            <w:r w:rsidRPr="00683A35">
              <w:rPr>
                <w:rFonts w:ascii="Cambria" w:eastAsia="Times New Roman" w:hAnsi="Cambria" w:cs="Calibri"/>
                <w:color w:val="000000"/>
                <w:sz w:val="18"/>
                <w:szCs w:val="18"/>
                <w:lang w:eastAsia="pt-BR"/>
              </w:rPr>
              <w:t>MÉDIO ;</w:t>
            </w:r>
            <w:proofErr w:type="gramEnd"/>
            <w:r w:rsidRPr="00683A35">
              <w:rPr>
                <w:rFonts w:ascii="Cambria" w:eastAsia="Times New Roman" w:hAnsi="Cambria" w:cs="Calibri"/>
                <w:color w:val="000000"/>
                <w:sz w:val="18"/>
                <w:szCs w:val="18"/>
                <w:lang w:eastAsia="pt-BR"/>
              </w:rPr>
              <w:t xml:space="preserve"> POTÊNCIA NECESSÁRIA: 100KVA A 300KVA; EQUIPAMENTOS TÍPICOS: SISTEMA DE SOM MAIS POTENTE (PA DE ATÉ 50.000RMS); ILUMINAÇÃO PROFISSIONAL (MOVING HEADS, SPOTS, LASERS, PAINEIS DE LED); ESTRUTURA DE LED DE MÉDIO PORTE; GERADOR INDICADO: DIESEL TRIFÁSICO </w:t>
            </w:r>
            <w:r w:rsidRPr="00683A35">
              <w:rPr>
                <w:rFonts w:ascii="Cambria" w:eastAsia="Times New Roman" w:hAnsi="Cambria" w:cs="Calibri"/>
                <w:color w:val="000000"/>
                <w:sz w:val="18"/>
                <w:szCs w:val="18"/>
                <w:lang w:eastAsia="pt-BR"/>
              </w:rPr>
              <w:lastRenderedPageBreak/>
              <w:t xml:space="preserve">PREFERENCIALMENTE COM REDUNDÂNCIA (DOIS GERADORES INTERLIGADOS PARA EVITAR FALHA: SUGESTÕES DE MARCA: CATERPILLAR, CUMMINS, PERKINS OU COMPATÍVEIS. </w:t>
            </w:r>
          </w:p>
        </w:tc>
        <w:tc>
          <w:tcPr>
            <w:tcW w:w="1701" w:type="dxa"/>
            <w:tcBorders>
              <w:top w:val="nil"/>
              <w:left w:val="nil"/>
              <w:bottom w:val="single" w:sz="4" w:space="0" w:color="auto"/>
              <w:right w:val="single" w:sz="4" w:space="0" w:color="auto"/>
            </w:tcBorders>
            <w:noWrap/>
            <w:vAlign w:val="center"/>
            <w:hideMark/>
          </w:tcPr>
          <w:p w14:paraId="5D29D0CE"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lastRenderedPageBreak/>
              <w:t>NÃO</w:t>
            </w:r>
          </w:p>
        </w:tc>
      </w:tr>
      <w:tr w:rsidR="005F254B" w:rsidRPr="00545281" w14:paraId="160C68D6" w14:textId="77777777" w:rsidTr="005F254B">
        <w:trPr>
          <w:trHeight w:val="1440"/>
        </w:trPr>
        <w:tc>
          <w:tcPr>
            <w:tcW w:w="700" w:type="dxa"/>
            <w:tcBorders>
              <w:top w:val="nil"/>
              <w:left w:val="single" w:sz="4" w:space="0" w:color="auto"/>
              <w:bottom w:val="single" w:sz="4" w:space="0" w:color="auto"/>
              <w:right w:val="single" w:sz="4" w:space="0" w:color="auto"/>
            </w:tcBorders>
            <w:shd w:val="clear" w:color="000000" w:fill="FFFF00"/>
            <w:noWrap/>
            <w:vAlign w:val="center"/>
            <w:hideMark/>
          </w:tcPr>
          <w:p w14:paraId="3051B1C1" w14:textId="77777777" w:rsidR="005F254B" w:rsidRPr="00683A35" w:rsidRDefault="005F254B" w:rsidP="001C46C2">
            <w:pPr>
              <w:spacing w:after="0" w:line="240" w:lineRule="auto"/>
              <w:jc w:val="center"/>
              <w:rPr>
                <w:rFonts w:ascii="Cambria" w:eastAsia="Times New Roman" w:hAnsi="Cambria" w:cs="Calibri"/>
                <w:b/>
                <w:bCs/>
                <w:color w:val="000000"/>
                <w:sz w:val="20"/>
                <w:szCs w:val="20"/>
                <w:lang w:eastAsia="pt-BR"/>
              </w:rPr>
            </w:pPr>
            <w:r w:rsidRPr="00683A35">
              <w:rPr>
                <w:rFonts w:ascii="Cambria" w:eastAsia="Times New Roman" w:hAnsi="Cambria" w:cs="Calibri"/>
                <w:b/>
                <w:bCs/>
                <w:color w:val="000000"/>
                <w:sz w:val="20"/>
                <w:szCs w:val="20"/>
                <w:lang w:eastAsia="pt-BR"/>
              </w:rPr>
              <w:t>16</w:t>
            </w:r>
          </w:p>
        </w:tc>
        <w:tc>
          <w:tcPr>
            <w:tcW w:w="660" w:type="dxa"/>
            <w:tcBorders>
              <w:top w:val="nil"/>
              <w:left w:val="nil"/>
              <w:bottom w:val="single" w:sz="4" w:space="0" w:color="auto"/>
              <w:right w:val="single" w:sz="4" w:space="0" w:color="auto"/>
            </w:tcBorders>
            <w:shd w:val="clear" w:color="000000" w:fill="FFFF00"/>
            <w:noWrap/>
            <w:vAlign w:val="center"/>
            <w:hideMark/>
          </w:tcPr>
          <w:p w14:paraId="491D1919"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4</w:t>
            </w:r>
          </w:p>
        </w:tc>
        <w:tc>
          <w:tcPr>
            <w:tcW w:w="1000" w:type="dxa"/>
            <w:tcBorders>
              <w:top w:val="nil"/>
              <w:left w:val="nil"/>
              <w:bottom w:val="single" w:sz="4" w:space="0" w:color="auto"/>
              <w:right w:val="single" w:sz="4" w:space="0" w:color="auto"/>
            </w:tcBorders>
            <w:shd w:val="clear" w:color="000000" w:fill="FFFF00"/>
            <w:noWrap/>
            <w:vAlign w:val="center"/>
            <w:hideMark/>
          </w:tcPr>
          <w:p w14:paraId="7C58A1B4"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UND/DIA</w:t>
            </w:r>
          </w:p>
        </w:tc>
        <w:tc>
          <w:tcPr>
            <w:tcW w:w="5365" w:type="dxa"/>
            <w:tcBorders>
              <w:top w:val="nil"/>
              <w:left w:val="nil"/>
              <w:bottom w:val="single" w:sz="4" w:space="0" w:color="auto"/>
              <w:right w:val="single" w:sz="4" w:space="0" w:color="auto"/>
            </w:tcBorders>
            <w:shd w:val="clear" w:color="000000" w:fill="FFFF00"/>
            <w:vAlign w:val="center"/>
            <w:hideMark/>
          </w:tcPr>
          <w:p w14:paraId="6F407D7C" w14:textId="77777777" w:rsidR="005F254B" w:rsidRPr="00683A35" w:rsidRDefault="005F254B" w:rsidP="001C46C2">
            <w:pPr>
              <w:spacing w:after="0" w:line="240" w:lineRule="auto"/>
              <w:rPr>
                <w:rFonts w:ascii="Cambria" w:eastAsia="Times New Roman" w:hAnsi="Cambria" w:cs="Calibri"/>
                <w:color w:val="000000"/>
                <w:sz w:val="18"/>
                <w:szCs w:val="18"/>
                <w:lang w:eastAsia="pt-BR"/>
              </w:rPr>
            </w:pPr>
            <w:r w:rsidRPr="00683A35">
              <w:rPr>
                <w:rFonts w:ascii="Cambria" w:eastAsia="Times New Roman" w:hAnsi="Cambria" w:cs="Calibri"/>
                <w:color w:val="000000"/>
                <w:sz w:val="18"/>
                <w:szCs w:val="18"/>
                <w:lang w:eastAsia="pt-BR"/>
              </w:rPr>
              <w:t xml:space="preserve">LOCAÇÃO DE GERADORES PARA ATENDER EVENTO DE PORTE </w:t>
            </w:r>
            <w:proofErr w:type="gramStart"/>
            <w:r w:rsidRPr="00683A35">
              <w:rPr>
                <w:rFonts w:ascii="Cambria" w:eastAsia="Times New Roman" w:hAnsi="Cambria" w:cs="Calibri"/>
                <w:color w:val="000000"/>
                <w:sz w:val="18"/>
                <w:szCs w:val="18"/>
                <w:lang w:eastAsia="pt-BR"/>
              </w:rPr>
              <w:t>MÉDIO ;</w:t>
            </w:r>
            <w:proofErr w:type="gramEnd"/>
            <w:r w:rsidRPr="00683A35">
              <w:rPr>
                <w:rFonts w:ascii="Cambria" w:eastAsia="Times New Roman" w:hAnsi="Cambria" w:cs="Calibri"/>
                <w:color w:val="000000"/>
                <w:sz w:val="18"/>
                <w:szCs w:val="18"/>
                <w:lang w:eastAsia="pt-BR"/>
              </w:rPr>
              <w:t xml:space="preserve"> POTÊNCIA NECESSÁRIA: 100KVA A 300KVA; EQUIPAMENTOS TÍPICOS: SISTEMA DE SOM MAIS POTENTE (PA DE ATÉ 50.000RMS); ILUMINAÇÃO PROFISSIONAL (MOVING HEADS, SPOTS, LASERS, PAINEIS DE LED); ESTRUTURA DE LED DE MÉDIO PORTE; GERADOR INDICADO: DIESEL TRIFÁSICO PREFERENCIALMENTE COM REDUNDÂNCIA (DOIS GERADORES INTERLIGADOS PARA EVITAR FALHA: SUGESTÕES DE MARCA: CATERPILLAR, CUMMINS, PERKINS OU COMPATÍVEIS. </w:t>
            </w:r>
          </w:p>
        </w:tc>
        <w:tc>
          <w:tcPr>
            <w:tcW w:w="1701" w:type="dxa"/>
            <w:tcBorders>
              <w:top w:val="nil"/>
              <w:left w:val="nil"/>
              <w:bottom w:val="single" w:sz="4" w:space="0" w:color="auto"/>
              <w:right w:val="single" w:sz="4" w:space="0" w:color="auto"/>
            </w:tcBorders>
            <w:noWrap/>
            <w:vAlign w:val="center"/>
            <w:hideMark/>
          </w:tcPr>
          <w:p w14:paraId="5C1468FC" w14:textId="77777777" w:rsidR="005F254B" w:rsidRPr="00683A35" w:rsidRDefault="005F254B" w:rsidP="001C46C2">
            <w:pPr>
              <w:spacing w:after="0" w:line="240" w:lineRule="auto"/>
              <w:jc w:val="center"/>
              <w:rPr>
                <w:rFonts w:ascii="Cambria" w:eastAsia="Times New Roman" w:hAnsi="Cambria" w:cs="Calibri"/>
                <w:color w:val="000000"/>
                <w:sz w:val="20"/>
                <w:szCs w:val="20"/>
                <w:lang w:eastAsia="pt-BR"/>
              </w:rPr>
            </w:pPr>
            <w:r w:rsidRPr="00683A35">
              <w:rPr>
                <w:rFonts w:ascii="Cambria" w:eastAsia="Times New Roman" w:hAnsi="Cambria" w:cs="Calibri"/>
                <w:color w:val="000000"/>
                <w:sz w:val="20"/>
                <w:szCs w:val="20"/>
                <w:lang w:eastAsia="pt-BR"/>
              </w:rPr>
              <w:t>SIM</w:t>
            </w:r>
          </w:p>
        </w:tc>
      </w:tr>
    </w:tbl>
    <w:p w14:paraId="096EB15E"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Tais descrições e quantitativos terão como intuito, visar uma contratação consciente, sem estoque desnecessário, com o objetivo de manter o equilíbrio do abastecimento do mercado.</w:t>
      </w:r>
    </w:p>
    <w:tbl>
      <w:tblPr>
        <w:tblW w:w="960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136229" w:rsidRPr="00683A35" w14:paraId="1BE759D6" w14:textId="77777777" w:rsidTr="004924DE">
        <w:tc>
          <w:tcPr>
            <w:tcW w:w="9600" w:type="dxa"/>
            <w:tcBorders>
              <w:top w:val="single" w:sz="12" w:space="0" w:color="000000"/>
              <w:left w:val="single" w:sz="12" w:space="0" w:color="000000"/>
              <w:bottom w:val="single" w:sz="12" w:space="0" w:color="000000"/>
              <w:right w:val="single" w:sz="12" w:space="0" w:color="000000"/>
            </w:tcBorders>
            <w:shd w:val="clear" w:color="auto" w:fill="D9D9D9"/>
          </w:tcPr>
          <w:p w14:paraId="76970D54" w14:textId="7C65CCA5"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8. ESTIMATIVA DE VALORES</w:t>
            </w:r>
          </w:p>
        </w:tc>
      </w:tr>
    </w:tbl>
    <w:p w14:paraId="156E2636" w14:textId="77777777" w:rsidR="00136229" w:rsidRPr="00683A35" w:rsidRDefault="00136229" w:rsidP="00683A35">
      <w:pPr>
        <w:spacing w:before="120" w:after="120" w:line="360" w:lineRule="auto"/>
        <w:ind w:firstLine="709"/>
        <w:rPr>
          <w:rFonts w:ascii="Cambria" w:eastAsia="Arial" w:hAnsi="Cambria" w:cs="Arial"/>
          <w:sz w:val="24"/>
          <w:szCs w:val="24"/>
        </w:rPr>
      </w:pPr>
      <w:r w:rsidRPr="00683A35">
        <w:rPr>
          <w:rFonts w:ascii="Cambria" w:eastAsia="Arial"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066CA95A"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3DBC9353" w14:textId="28512F46"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9. JUSTIFICATIVA PARA O PARCELAMENTO OU NÃO DA CONTRATAÇÃO</w:t>
            </w:r>
          </w:p>
        </w:tc>
      </w:tr>
    </w:tbl>
    <w:p w14:paraId="11A99F24"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59852BE1"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334AD975" w14:textId="4EF5685E"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10. CONTRATAÇÕES CORRELATAS E/OU INTERDEPENDENTES</w:t>
            </w:r>
          </w:p>
        </w:tc>
      </w:tr>
    </w:tbl>
    <w:p w14:paraId="64F1306D"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lastRenderedPageBreak/>
        <w:t xml:space="preserve">Importante a continuação dos trabalhos prestados para melhor andamento da Secretaria Municipal de Cultura de Piracanjuba/GO, a viabilidade da futura contratação de empresas aptas no fornecimento eventual e sob demanda de locação de palco, som, iluminação e equipe técnica atendendo as necessidades da Secretaria Municipal de Cultura não apresenta outras contratações interdependentes que afetem a sua execução.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6DF0214B"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13DBAFB3" w14:textId="356CEA87"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11. RESULTADOS PRETENDIDOS</w:t>
            </w:r>
          </w:p>
        </w:tc>
      </w:tr>
    </w:tbl>
    <w:p w14:paraId="303A2E16"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Pretende-se com a Contratação os seguintes resultados:</w:t>
      </w:r>
    </w:p>
    <w:p w14:paraId="4306D4F0" w14:textId="77777777" w:rsidR="00136229" w:rsidRPr="00683A35" w:rsidRDefault="00136229" w:rsidP="00683A35">
      <w:pPr>
        <w:numPr>
          <w:ilvl w:val="0"/>
          <w:numId w:val="9"/>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Em relação à eficácia: a contratação de empresas aptas no fornecimento eventual e sob demanda de locação de palco, som, iluminação e equipe técnica atendendo as necessidades da Secretaria Municipal de Cultura de Piracanjuba/GO</w:t>
      </w:r>
    </w:p>
    <w:p w14:paraId="35750338" w14:textId="77777777" w:rsidR="00F85569" w:rsidRPr="00683A35" w:rsidRDefault="00F85569" w:rsidP="00683A35">
      <w:pPr>
        <w:spacing w:before="120" w:after="120" w:line="360" w:lineRule="auto"/>
        <w:ind w:firstLine="851"/>
        <w:rPr>
          <w:rFonts w:ascii="Cambria" w:eastAsia="Arial" w:hAnsi="Cambria" w:cs="Arial"/>
          <w:sz w:val="24"/>
          <w:szCs w:val="24"/>
        </w:rPr>
      </w:pPr>
    </w:p>
    <w:p w14:paraId="7823D7F2" w14:textId="39881AB2"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Com a contratação de empresas aptas no fornecimento eventual e sob demanda de locação de palco, som, iluminação e equipe técnica, busca-se também atender ao princípio da economicidade, cuja a meta é a obtenção da melhor relação custo benefício, em recursos financeiros, econômicos e administrativos permitindo, assim, que a contratação seja realizada de forma rápida, econômica e sustentável.</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7E301C2D"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12205A2D" w14:textId="4F7CF78B"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12. PROVIDÊNCIAS PREVIAMENTE À CELEBRAÇÃO DO CONTRATO</w:t>
            </w:r>
          </w:p>
        </w:tc>
      </w:tr>
    </w:tbl>
    <w:p w14:paraId="16B5F485"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Não serão necessárias providências previamente à celebração do contrato.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039BD20B"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5D7243B1" w14:textId="0CE88B56"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13. POSSÍVEIS IMPACTOS AMBIENTAIS E TRATAMENTOS</w:t>
            </w:r>
          </w:p>
        </w:tc>
      </w:tr>
    </w:tbl>
    <w:p w14:paraId="0BD5A353"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 xml:space="preserve">Os impactos ambientais relacionados à locação de palco, som, iluminação e equipe técnica podem estar associados tanto ao processo produtivo, como à geração de efluentes, ao próprio uso dos produtos ou mesmo à geração de resíduos de embalagens pós-uso. </w:t>
      </w:r>
    </w:p>
    <w:p w14:paraId="1DE76AE4"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 xml:space="preserve">As empresas deverão atentar para as práticas de mitigação dos impactos na produção, bem como as Leis e Resoluções que orientam a produção sustentável dessas atividades. </w:t>
      </w:r>
    </w:p>
    <w:p w14:paraId="51FC6818"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lastRenderedPageBreak/>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7AA2A235"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34E2C4BF" w14:textId="017A75EE"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14. DECLARAÇÃO DE VIABILIDADE</w:t>
            </w:r>
          </w:p>
        </w:tc>
      </w:tr>
    </w:tbl>
    <w:p w14:paraId="4C35CEC1" w14:textId="77777777" w:rsidR="00136229" w:rsidRPr="00683A35" w:rsidRDefault="00136229" w:rsidP="00683A35">
      <w:pPr>
        <w:spacing w:before="120" w:after="120" w:line="360" w:lineRule="auto"/>
        <w:ind w:firstLine="851"/>
        <w:rPr>
          <w:rFonts w:ascii="Cambria" w:eastAsia="Arial" w:hAnsi="Cambria" w:cs="Arial"/>
          <w:sz w:val="24"/>
          <w:szCs w:val="24"/>
        </w:rPr>
      </w:pPr>
      <w:r w:rsidRPr="00683A35">
        <w:rPr>
          <w:rFonts w:ascii="Cambria" w:eastAsia="Arial" w:hAnsi="Cambria" w:cs="Arial"/>
          <w:sz w:val="24"/>
          <w:szCs w:val="24"/>
        </w:rPr>
        <w:t>Em face da necessidade da contratação de empresas aptas no fornecimento eventual e sob demanda de locação de palco, som, iluminação e equipe técnica, justifica-se a abertura do presente procedimento licitatório, para manter os trabalhos culturais e tradicionais do município, bem como manter os serviços públicos em níveis aceitáveis ao funcionamento dos trabalhos para o cumprimento de sua finalidade com eficiência, continuidade e economia.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6CAEBFCB"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4749938F" w14:textId="677261B5"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15. ANEXOS</w:t>
            </w:r>
          </w:p>
        </w:tc>
      </w:tr>
    </w:tbl>
    <w:p w14:paraId="0700CFB4" w14:textId="77777777" w:rsidR="00136229" w:rsidRPr="00683A35" w:rsidRDefault="00136229" w:rsidP="00683A35">
      <w:pPr>
        <w:spacing w:before="120" w:after="120" w:line="360" w:lineRule="auto"/>
        <w:rPr>
          <w:rFonts w:ascii="Cambria" w:eastAsia="Arial" w:hAnsi="Cambria" w:cs="Arial"/>
          <w:sz w:val="24"/>
          <w:szCs w:val="24"/>
        </w:rPr>
      </w:pPr>
    </w:p>
    <w:p w14:paraId="452CD0BB" w14:textId="77777777" w:rsidR="00136229" w:rsidRPr="00683A35" w:rsidRDefault="00136229" w:rsidP="00683A35">
      <w:pPr>
        <w:numPr>
          <w:ilvl w:val="0"/>
          <w:numId w:val="10"/>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Relatório totalizador da Ata de Registro de Preço n.º 27/2023, Pregão Eletrônico n.º 50/2023, Processo Administrativo n.º 144083/2023;</w:t>
      </w:r>
    </w:p>
    <w:p w14:paraId="63507371" w14:textId="77777777" w:rsidR="00136229" w:rsidRPr="00683A35" w:rsidRDefault="00136229" w:rsidP="00683A35">
      <w:pPr>
        <w:numPr>
          <w:ilvl w:val="0"/>
          <w:numId w:val="10"/>
        </w:numPr>
        <w:spacing w:before="120" w:after="120" w:line="360" w:lineRule="auto"/>
        <w:ind w:left="850" w:hanging="425"/>
        <w:rPr>
          <w:rFonts w:ascii="Cambria" w:eastAsia="Arial" w:hAnsi="Cambria" w:cs="Arial"/>
          <w:sz w:val="24"/>
          <w:szCs w:val="24"/>
        </w:rPr>
      </w:pPr>
      <w:r w:rsidRPr="00683A35">
        <w:rPr>
          <w:rFonts w:ascii="Cambria" w:eastAsia="Arial" w:hAnsi="Cambria" w:cs="Arial"/>
          <w:sz w:val="24"/>
          <w:szCs w:val="24"/>
        </w:rPr>
        <w:t>Relatório totalizador do Contrato de Fornecimento n.º 103/2024, Processo Administrativo n.º 152141/2024 da Ata de Registro de Preço n.º 27/2023, Pregão Eletrônico n.º 50/2023;</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136229" w:rsidRPr="00683A35" w14:paraId="10B5C1FB" w14:textId="77777777" w:rsidTr="004924DE">
        <w:tc>
          <w:tcPr>
            <w:tcW w:w="9608" w:type="dxa"/>
            <w:tcBorders>
              <w:top w:val="single" w:sz="12" w:space="0" w:color="000000"/>
              <w:left w:val="single" w:sz="12" w:space="0" w:color="000000"/>
              <w:bottom w:val="single" w:sz="12" w:space="0" w:color="000000"/>
              <w:right w:val="single" w:sz="12" w:space="0" w:color="000000"/>
            </w:tcBorders>
            <w:shd w:val="clear" w:color="auto" w:fill="D9D9D9"/>
          </w:tcPr>
          <w:p w14:paraId="2069AA44" w14:textId="1A562D17" w:rsidR="00136229" w:rsidRPr="00683A35" w:rsidRDefault="00136229" w:rsidP="00683A35">
            <w:pPr>
              <w:spacing w:before="120" w:after="120" w:line="360" w:lineRule="auto"/>
              <w:rPr>
                <w:rFonts w:ascii="Cambria" w:eastAsia="Arial" w:hAnsi="Cambria" w:cs="Arial"/>
                <w:b/>
                <w:sz w:val="24"/>
                <w:szCs w:val="24"/>
              </w:rPr>
            </w:pPr>
            <w:r w:rsidRPr="00683A35">
              <w:rPr>
                <w:rFonts w:ascii="Cambria" w:eastAsia="Arial" w:hAnsi="Cambria" w:cs="Arial"/>
                <w:b/>
                <w:sz w:val="24"/>
                <w:szCs w:val="24"/>
              </w:rPr>
              <w:t>16. RESPONSÁVEL PELA ELABORAÇÃO DO ESTUDO TÉCNICO PRELIMINAR</w:t>
            </w:r>
          </w:p>
        </w:tc>
      </w:tr>
    </w:tbl>
    <w:p w14:paraId="27DF7468" w14:textId="77777777" w:rsidR="00136229" w:rsidRPr="00683A35" w:rsidRDefault="00136229" w:rsidP="00683A35">
      <w:pPr>
        <w:tabs>
          <w:tab w:val="left" w:pos="1701"/>
        </w:tabs>
        <w:spacing w:before="120" w:after="120" w:line="360" w:lineRule="auto"/>
        <w:jc w:val="left"/>
        <w:rPr>
          <w:rFonts w:ascii="Cambria" w:eastAsia="Arial" w:hAnsi="Cambria" w:cs="Arial"/>
          <w:sz w:val="24"/>
          <w:szCs w:val="24"/>
        </w:rPr>
      </w:pPr>
    </w:p>
    <w:p w14:paraId="4193DBC8" w14:textId="77777777" w:rsidR="00136229" w:rsidRPr="00683A35" w:rsidRDefault="00136229" w:rsidP="00683A35">
      <w:pPr>
        <w:spacing w:before="120" w:after="120" w:line="360" w:lineRule="auto"/>
        <w:jc w:val="center"/>
        <w:rPr>
          <w:rFonts w:ascii="Cambria" w:eastAsia="Arial" w:hAnsi="Cambria" w:cs="Arial"/>
          <w:b/>
          <w:sz w:val="24"/>
          <w:szCs w:val="24"/>
        </w:rPr>
      </w:pPr>
      <w:r w:rsidRPr="00683A35">
        <w:rPr>
          <w:rFonts w:ascii="Cambria" w:eastAsia="Arial" w:hAnsi="Cambria" w:cs="Arial"/>
          <w:b/>
          <w:sz w:val="24"/>
          <w:szCs w:val="24"/>
        </w:rPr>
        <w:t>Jovair Antônio Pontes dos Santos</w:t>
      </w:r>
    </w:p>
    <w:p w14:paraId="60636F6E" w14:textId="77777777" w:rsidR="00136229" w:rsidRPr="00683A35" w:rsidRDefault="00136229" w:rsidP="00683A35">
      <w:pPr>
        <w:spacing w:before="120" w:after="120" w:line="360" w:lineRule="auto"/>
        <w:jc w:val="center"/>
        <w:rPr>
          <w:rFonts w:ascii="Cambria" w:eastAsia="Arial" w:hAnsi="Cambria" w:cs="Arial"/>
          <w:sz w:val="24"/>
          <w:szCs w:val="24"/>
        </w:rPr>
      </w:pPr>
      <w:r w:rsidRPr="00683A35">
        <w:rPr>
          <w:rFonts w:ascii="Cambria" w:eastAsia="Arial" w:hAnsi="Cambria" w:cs="Arial"/>
          <w:sz w:val="24"/>
          <w:szCs w:val="24"/>
        </w:rPr>
        <w:t>Secretária Municipal de Cultura de Piracanjuba/GO</w:t>
      </w:r>
    </w:p>
    <w:p w14:paraId="61B6BEC1" w14:textId="77777777" w:rsidR="00136229" w:rsidRPr="00683A35" w:rsidRDefault="00136229" w:rsidP="00683A35">
      <w:pPr>
        <w:spacing w:before="120" w:after="120" w:line="360" w:lineRule="auto"/>
        <w:jc w:val="center"/>
        <w:rPr>
          <w:rFonts w:ascii="Cambria" w:eastAsia="Arial" w:hAnsi="Cambria" w:cs="Arial"/>
          <w:sz w:val="24"/>
          <w:szCs w:val="24"/>
        </w:rPr>
      </w:pPr>
      <w:r w:rsidRPr="00683A35">
        <w:rPr>
          <w:rFonts w:ascii="Cambria" w:eastAsia="Arial" w:hAnsi="Cambria" w:cs="Arial"/>
          <w:sz w:val="24"/>
          <w:szCs w:val="24"/>
        </w:rPr>
        <w:t>Decreto n.º 07/2025</w:t>
      </w:r>
    </w:p>
    <w:p w14:paraId="2FA07260" w14:textId="64EFE81D" w:rsidR="00136229" w:rsidRPr="00683A35" w:rsidRDefault="00136229" w:rsidP="00683A35">
      <w:pPr>
        <w:tabs>
          <w:tab w:val="left" w:pos="1701"/>
        </w:tabs>
        <w:spacing w:before="120" w:after="120" w:line="360" w:lineRule="auto"/>
        <w:jc w:val="center"/>
        <w:rPr>
          <w:rFonts w:ascii="Cambria" w:eastAsia="Arial" w:hAnsi="Cambria" w:cs="Arial"/>
          <w:sz w:val="24"/>
          <w:szCs w:val="24"/>
        </w:rPr>
      </w:pPr>
      <w:r w:rsidRPr="00683A35">
        <w:rPr>
          <w:rFonts w:ascii="Cambria" w:eastAsia="Arial" w:hAnsi="Cambria" w:cs="Arial"/>
          <w:sz w:val="24"/>
          <w:szCs w:val="24"/>
        </w:rPr>
        <w:t>Matrícula n.º 51496248</w:t>
      </w:r>
    </w:p>
    <w:p w14:paraId="18B339B7" w14:textId="77777777" w:rsidR="00414C21" w:rsidRDefault="00414C21">
      <w:pPr>
        <w:rPr>
          <w:rFonts w:ascii="Cambria" w:hAnsi="Cambria"/>
          <w:b/>
          <w:color w:val="000000" w:themeColor="text1"/>
        </w:rPr>
      </w:pPr>
      <w:r>
        <w:rPr>
          <w:rFonts w:ascii="Cambria" w:hAnsi="Cambria"/>
          <w:b/>
          <w:color w:val="000000" w:themeColor="text1"/>
        </w:rPr>
        <w:br w:type="page"/>
      </w:r>
    </w:p>
    <w:p w14:paraId="04BAFCF5" w14:textId="75249D4B" w:rsidR="00A707ED" w:rsidRPr="00100082" w:rsidRDefault="00A707ED"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2F532C">
        <w:rPr>
          <w:rFonts w:ascii="Cambria" w:hAnsi="Cambria"/>
          <w:b/>
          <w:color w:val="000000" w:themeColor="text1"/>
        </w:rPr>
        <w:t>015/2025</w:t>
      </w:r>
    </w:p>
    <w:p w14:paraId="1486F6DB" w14:textId="77777777" w:rsidR="00A707ED" w:rsidRPr="00100082" w:rsidRDefault="00A707ED"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III</w:t>
      </w:r>
    </w:p>
    <w:p w14:paraId="18B8FDB6" w14:textId="77777777" w:rsidR="00A707ED" w:rsidRPr="00100082" w:rsidRDefault="00A707ED" w:rsidP="00100082">
      <w:pPr>
        <w:pStyle w:val="NormalWeb"/>
        <w:spacing w:before="0" w:beforeAutospacing="0" w:after="0" w:afterAutospacing="0" w:line="360" w:lineRule="auto"/>
        <w:jc w:val="center"/>
        <w:rPr>
          <w:rFonts w:ascii="Cambria" w:hAnsi="Cambria"/>
          <w:b/>
          <w:color w:val="000000" w:themeColor="text1"/>
          <w:sz w:val="22"/>
          <w:szCs w:val="22"/>
          <w:u w:val="single"/>
        </w:rPr>
      </w:pPr>
      <w:r w:rsidRPr="00100082">
        <w:rPr>
          <w:rFonts w:ascii="Cambria" w:hAnsi="Cambria"/>
          <w:b/>
          <w:color w:val="000000" w:themeColor="text1"/>
          <w:sz w:val="22"/>
          <w:szCs w:val="22"/>
          <w:u w:val="single"/>
        </w:rPr>
        <w:t>MODELO DE PROPOSTA COMERCIAL</w:t>
      </w:r>
    </w:p>
    <w:p w14:paraId="5EF98A36" w14:textId="77777777" w:rsidR="00E352A7" w:rsidRPr="00100082" w:rsidRDefault="00E352A7" w:rsidP="00100082">
      <w:pPr>
        <w:tabs>
          <w:tab w:val="left" w:pos="1701"/>
        </w:tabs>
        <w:spacing w:before="240" w:after="240" w:line="360" w:lineRule="auto"/>
        <w:ind w:hanging="142"/>
        <w:rPr>
          <w:rFonts w:ascii="Cambria" w:hAnsi="Cambria"/>
          <w:color w:val="000000" w:themeColor="text1"/>
        </w:rPr>
      </w:pPr>
      <w:r w:rsidRPr="00100082">
        <w:rPr>
          <w:rFonts w:ascii="Cambria" w:hAnsi="Cambria"/>
          <w:b/>
          <w:color w:val="000000" w:themeColor="text1"/>
        </w:rPr>
        <w:t>TIPO:</w:t>
      </w:r>
      <w:r w:rsidRPr="00100082">
        <w:rPr>
          <w:rFonts w:ascii="Cambria" w:hAnsi="Cambria"/>
          <w:color w:val="000000" w:themeColor="text1"/>
        </w:rPr>
        <w:t xml:space="preserve"> Menor Preço por item </w:t>
      </w:r>
    </w:p>
    <w:p w14:paraId="263820CC" w14:textId="38C2D786" w:rsidR="00E352A7" w:rsidRPr="00100082" w:rsidRDefault="00E352A7" w:rsidP="00100082">
      <w:pPr>
        <w:pStyle w:val="NormalWeb"/>
        <w:spacing w:line="360" w:lineRule="auto"/>
        <w:ind w:left="-142" w:right="-426"/>
        <w:jc w:val="both"/>
        <w:rPr>
          <w:rStyle w:val="nfaseSutil"/>
          <w:rFonts w:ascii="Cambria" w:hAnsi="Cambria"/>
          <w:i w:val="0"/>
          <w:iCs w:val="0"/>
          <w:color w:val="000000" w:themeColor="text1"/>
          <w:sz w:val="22"/>
          <w:szCs w:val="22"/>
        </w:rPr>
      </w:pPr>
      <w:r w:rsidRPr="00100082">
        <w:rPr>
          <w:rFonts w:ascii="Cambria" w:hAnsi="Cambria"/>
          <w:b/>
          <w:bCs/>
          <w:color w:val="000000" w:themeColor="text1"/>
          <w:sz w:val="22"/>
          <w:szCs w:val="22"/>
        </w:rPr>
        <w:t>OBJETO:</w:t>
      </w:r>
      <w:r w:rsidRPr="00100082">
        <w:rPr>
          <w:rFonts w:ascii="Cambria" w:hAnsi="Cambria"/>
          <w:bCs/>
          <w:color w:val="000000" w:themeColor="text1"/>
          <w:sz w:val="22"/>
          <w:szCs w:val="22"/>
        </w:rPr>
        <w:t xml:space="preserve"> A presente licitação tem por </w:t>
      </w:r>
      <w:r w:rsidRPr="00100082">
        <w:rPr>
          <w:rFonts w:ascii="Cambria" w:hAnsi="Cambria"/>
          <w:color w:val="000000" w:themeColor="text1"/>
          <w:sz w:val="22"/>
          <w:szCs w:val="22"/>
        </w:rPr>
        <w:t xml:space="preserve">objetivo a </w:t>
      </w:r>
      <w:r w:rsidR="00F30C87" w:rsidRPr="00100082">
        <w:rPr>
          <w:rFonts w:ascii="Cambria" w:hAnsi="Cambria"/>
          <w:color w:val="000000" w:themeColor="text1"/>
          <w:sz w:val="22"/>
          <w:szCs w:val="22"/>
        </w:rPr>
        <w:t xml:space="preserve">Prestação de serviços de forma parcelada, eventual e sob demanda de </w:t>
      </w:r>
      <w:r w:rsidR="0017463F">
        <w:rPr>
          <w:rFonts w:ascii="Cambria" w:hAnsi="Cambria"/>
          <w:color w:val="000000" w:themeColor="text1"/>
          <w:sz w:val="22"/>
          <w:szCs w:val="22"/>
        </w:rPr>
        <w:t>LOCAÇÃO DE PALCO, SOM E ILUMINAÇÃO, INCLUSO</w:t>
      </w:r>
      <w:r w:rsidR="00957112">
        <w:rPr>
          <w:rFonts w:ascii="Cambria" w:hAnsi="Cambria"/>
          <w:color w:val="000000" w:themeColor="text1"/>
          <w:sz w:val="22"/>
          <w:szCs w:val="22"/>
        </w:rPr>
        <w:t>S</w:t>
      </w:r>
      <w:r w:rsidR="0017463F">
        <w:rPr>
          <w:rFonts w:ascii="Cambria" w:hAnsi="Cambria"/>
          <w:color w:val="000000" w:themeColor="text1"/>
          <w:sz w:val="22"/>
          <w:szCs w:val="22"/>
        </w:rPr>
        <w:t xml:space="preserve"> MONTAGEM/DESMONTAGEM E TRANSPORTE IDA/VOLTA</w:t>
      </w:r>
      <w:r w:rsidR="002F532C">
        <w:rPr>
          <w:rFonts w:ascii="Cambria" w:hAnsi="Cambria"/>
          <w:color w:val="000000" w:themeColor="text1"/>
          <w:sz w:val="22"/>
          <w:szCs w:val="22"/>
        </w:rPr>
        <w:t>, destinados a manutenção das atividades do Fundo Municipal de Cultua-FMC</w:t>
      </w:r>
      <w:r w:rsidR="00647931">
        <w:rPr>
          <w:rFonts w:ascii="Cambria" w:hAnsi="Cambria"/>
          <w:color w:val="000000" w:themeColor="text1"/>
          <w:sz w:val="22"/>
          <w:szCs w:val="22"/>
        </w:rPr>
        <w:t>, deste Município de Piracanjuba-GO</w:t>
      </w:r>
      <w:r w:rsidRPr="00100082">
        <w:rPr>
          <w:rFonts w:ascii="Cambria" w:hAnsi="Cambria"/>
          <w:color w:val="000000" w:themeColor="text1"/>
          <w:sz w:val="22"/>
          <w:szCs w:val="22"/>
        </w:rPr>
        <w:t>, de acordo com as quantidades e especificações constantes no Estudo Técnico Preliminar e Termo de Referência anexos deste Edital.</w:t>
      </w:r>
    </w:p>
    <w:p w14:paraId="524EEA28" w14:textId="77777777" w:rsidR="00E352A7" w:rsidRPr="00100082" w:rsidRDefault="00E352A7" w:rsidP="00100082">
      <w:pPr>
        <w:pStyle w:val="NormalWeb"/>
        <w:spacing w:before="240" w:after="0" w:line="360" w:lineRule="auto"/>
        <w:ind w:hanging="142"/>
        <w:jc w:val="both"/>
        <w:rPr>
          <w:rFonts w:ascii="Cambria" w:hAnsi="Cambria"/>
          <w:color w:val="000000" w:themeColor="text1"/>
          <w:sz w:val="22"/>
          <w:szCs w:val="22"/>
        </w:rPr>
      </w:pPr>
      <w:r w:rsidRPr="00100082">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100082" w14:paraId="20E603E7" w14:textId="77777777" w:rsidTr="00F30C87">
        <w:tc>
          <w:tcPr>
            <w:tcW w:w="5592" w:type="dxa"/>
            <w:gridSpan w:val="3"/>
          </w:tcPr>
          <w:p w14:paraId="3879D547"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Razão Social:</w:t>
            </w:r>
          </w:p>
        </w:tc>
        <w:tc>
          <w:tcPr>
            <w:tcW w:w="3192" w:type="dxa"/>
          </w:tcPr>
          <w:p w14:paraId="34F7C8FB"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CNPJ:</w:t>
            </w:r>
          </w:p>
        </w:tc>
      </w:tr>
      <w:tr w:rsidR="00E352A7" w:rsidRPr="00100082" w14:paraId="63529A2A" w14:textId="77777777" w:rsidTr="00F30C87">
        <w:tc>
          <w:tcPr>
            <w:tcW w:w="8784" w:type="dxa"/>
            <w:gridSpan w:val="4"/>
          </w:tcPr>
          <w:p w14:paraId="333069AB" w14:textId="77777777" w:rsidR="00E352A7" w:rsidRPr="00100082" w:rsidRDefault="00E352A7" w:rsidP="007B566A">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Endereço:</w:t>
            </w:r>
          </w:p>
        </w:tc>
      </w:tr>
      <w:tr w:rsidR="00E352A7" w:rsidRPr="00100082" w14:paraId="0CA87982" w14:textId="77777777" w:rsidTr="00F30C87">
        <w:tc>
          <w:tcPr>
            <w:tcW w:w="4055" w:type="dxa"/>
          </w:tcPr>
          <w:p w14:paraId="72F11D50"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Telefone:</w:t>
            </w:r>
          </w:p>
        </w:tc>
        <w:tc>
          <w:tcPr>
            <w:tcW w:w="4729" w:type="dxa"/>
            <w:gridSpan w:val="3"/>
          </w:tcPr>
          <w:p w14:paraId="26FE8106" w14:textId="77777777" w:rsidR="00E352A7" w:rsidRPr="00100082" w:rsidRDefault="00E352A7" w:rsidP="008237C6">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E-mail:</w:t>
            </w:r>
          </w:p>
        </w:tc>
      </w:tr>
      <w:tr w:rsidR="00E352A7" w:rsidRPr="00100082" w14:paraId="5BF6B496" w14:textId="77777777" w:rsidTr="00F30C87">
        <w:tc>
          <w:tcPr>
            <w:tcW w:w="4558" w:type="dxa"/>
            <w:gridSpan w:val="2"/>
          </w:tcPr>
          <w:p w14:paraId="364A17CA"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Representante Legal:</w:t>
            </w:r>
          </w:p>
        </w:tc>
        <w:tc>
          <w:tcPr>
            <w:tcW w:w="4226" w:type="dxa"/>
            <w:gridSpan w:val="2"/>
          </w:tcPr>
          <w:p w14:paraId="537F76A0"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CPF do Representante:</w:t>
            </w:r>
          </w:p>
        </w:tc>
      </w:tr>
    </w:tbl>
    <w:p w14:paraId="227ABDE1" w14:textId="77777777" w:rsidR="00E352A7" w:rsidRPr="00100082" w:rsidRDefault="00E352A7" w:rsidP="00EB44E2">
      <w:pPr>
        <w:tabs>
          <w:tab w:val="left" w:pos="1701"/>
        </w:tabs>
        <w:spacing w:before="240" w:after="240" w:line="360" w:lineRule="auto"/>
        <w:ind w:right="-1" w:hanging="142"/>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100082" w:rsidRDefault="00E352A7" w:rsidP="00EB44E2">
      <w:pPr>
        <w:tabs>
          <w:tab w:val="left" w:pos="1701"/>
        </w:tabs>
        <w:spacing w:before="240" w:after="240" w:line="360" w:lineRule="auto"/>
        <w:ind w:right="-1" w:hanging="142"/>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100082" w:rsidRDefault="00E352A7" w:rsidP="00EB44E2">
      <w:pPr>
        <w:tabs>
          <w:tab w:val="left" w:pos="1701"/>
        </w:tabs>
        <w:spacing w:before="240" w:after="240" w:line="360" w:lineRule="auto"/>
        <w:ind w:right="-1" w:hanging="142"/>
        <w:rPr>
          <w:rFonts w:ascii="Cambria" w:hAnsi="Cambria"/>
          <w:color w:val="000000" w:themeColor="text1"/>
        </w:rPr>
      </w:pPr>
      <w:r w:rsidRPr="00100082">
        <w:rPr>
          <w:rFonts w:ascii="Cambria" w:hAnsi="Cambria"/>
          <w:b/>
          <w:bCs/>
          <w:color w:val="000000" w:themeColor="text1"/>
        </w:rPr>
        <w:t>c</w:t>
      </w:r>
      <w:r w:rsidRPr="00100082">
        <w:rPr>
          <w:rFonts w:ascii="Cambria" w:hAnsi="Cambria"/>
          <w:color w:val="000000" w:themeColor="text1"/>
        </w:rPr>
        <w:t xml:space="preserve">) Declaramos,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w:t>
      </w:r>
      <w:r w:rsidRPr="00100082">
        <w:rPr>
          <w:rFonts w:ascii="Cambria" w:hAnsi="Cambria"/>
          <w:color w:val="000000" w:themeColor="text1"/>
          <w:shd w:val="clear" w:color="auto" w:fill="FFFFFF"/>
        </w:rPr>
        <w:lastRenderedPageBreak/>
        <w:t>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100082" w14:paraId="5DBACE6B" w14:textId="77777777" w:rsidTr="00F30C8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100082" w:rsidRDefault="00E352A7" w:rsidP="00100082">
            <w:pPr>
              <w:spacing w:line="360" w:lineRule="auto"/>
              <w:ind w:hanging="142"/>
              <w:jc w:val="center"/>
              <w:rPr>
                <w:rFonts w:ascii="Cambria" w:hAnsi="Cambria" w:cs="Arial"/>
                <w:b/>
                <w:color w:val="000000" w:themeColor="text1"/>
              </w:rPr>
            </w:pPr>
            <w:proofErr w:type="spellStart"/>
            <w:r w:rsidRPr="00100082">
              <w:rPr>
                <w:rFonts w:ascii="Cambria" w:hAnsi="Cambria" w:cs="Arial"/>
                <w:b/>
                <w:color w:val="000000" w:themeColor="text1"/>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Marca/</w:t>
            </w:r>
          </w:p>
          <w:p w14:paraId="06EB83B1"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100082" w:rsidRDefault="00E352A7" w:rsidP="00100082">
            <w:pPr>
              <w:spacing w:line="360" w:lineRule="auto"/>
              <w:ind w:hanging="142"/>
              <w:jc w:val="center"/>
              <w:rPr>
                <w:rFonts w:ascii="Cambria" w:hAnsi="Cambria" w:cs="Arial"/>
                <w:b/>
                <w:color w:val="000000" w:themeColor="text1"/>
              </w:rPr>
            </w:pPr>
            <w:proofErr w:type="spellStart"/>
            <w:r w:rsidRPr="00100082">
              <w:rPr>
                <w:rFonts w:ascii="Cambria" w:hAnsi="Cambria" w:cs="Arial"/>
                <w:b/>
                <w:color w:val="000000" w:themeColor="text1"/>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 xml:space="preserve">Valor </w:t>
            </w:r>
          </w:p>
          <w:p w14:paraId="08414F28"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Valor Total</w:t>
            </w:r>
          </w:p>
        </w:tc>
      </w:tr>
      <w:tr w:rsidR="00E352A7" w:rsidRPr="00100082"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100082" w:rsidRDefault="00E352A7" w:rsidP="00100082">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100082" w:rsidRDefault="00E352A7" w:rsidP="00100082">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100082" w:rsidRDefault="00E352A7" w:rsidP="00100082">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100082" w:rsidRDefault="00E352A7" w:rsidP="00100082">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100082" w:rsidRDefault="00E352A7" w:rsidP="00100082">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100082" w:rsidRDefault="00E352A7" w:rsidP="00100082">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100082" w:rsidRDefault="00E352A7" w:rsidP="00100082">
            <w:pPr>
              <w:spacing w:line="360" w:lineRule="auto"/>
              <w:ind w:hanging="142"/>
              <w:jc w:val="center"/>
              <w:rPr>
                <w:rFonts w:ascii="Cambria" w:hAnsi="Cambria" w:cs="Arial"/>
                <w:b/>
                <w:color w:val="000000" w:themeColor="text1"/>
              </w:rPr>
            </w:pPr>
          </w:p>
        </w:tc>
      </w:tr>
      <w:tr w:rsidR="00E352A7" w:rsidRPr="00100082"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100082" w:rsidRDefault="00E352A7" w:rsidP="00100082">
            <w:pPr>
              <w:spacing w:before="240" w:line="360" w:lineRule="auto"/>
              <w:ind w:hanging="142"/>
              <w:jc w:val="center"/>
              <w:rPr>
                <w:rFonts w:ascii="Cambria" w:hAnsi="Cambria" w:cs="Calibri"/>
                <w:b/>
                <w:color w:val="000000" w:themeColor="text1"/>
              </w:rPr>
            </w:pPr>
            <w:r w:rsidRPr="00100082">
              <w:rPr>
                <w:rFonts w:ascii="Cambria" w:hAnsi="Cambria" w:cs="Calibri"/>
                <w:b/>
                <w:color w:val="000000" w:themeColor="text1"/>
              </w:rPr>
              <w:t>VALOR TOTAL DA PROPOSTA ----------------- R$</w:t>
            </w:r>
          </w:p>
        </w:tc>
      </w:tr>
    </w:tbl>
    <w:p w14:paraId="53F96274" w14:textId="77777777" w:rsidR="00E352A7" w:rsidRPr="00100082" w:rsidRDefault="00E352A7" w:rsidP="00100082">
      <w:pPr>
        <w:tabs>
          <w:tab w:val="left" w:pos="1701"/>
        </w:tabs>
        <w:spacing w:before="240" w:after="240" w:line="360" w:lineRule="auto"/>
        <w:ind w:hanging="142"/>
        <w:rPr>
          <w:rFonts w:ascii="Cambria" w:hAnsi="Cambria"/>
          <w:color w:val="000000" w:themeColor="text1"/>
        </w:rPr>
      </w:pPr>
      <w:r w:rsidRPr="00100082">
        <w:rPr>
          <w:rFonts w:ascii="Cambria" w:hAnsi="Cambria"/>
          <w:color w:val="000000" w:themeColor="text1"/>
        </w:rPr>
        <w:t>Validade da Proposta:</w:t>
      </w:r>
    </w:p>
    <w:p w14:paraId="2142DB4D" w14:textId="77777777" w:rsidR="00E352A7" w:rsidRPr="00100082" w:rsidRDefault="00E352A7" w:rsidP="00100082">
      <w:pPr>
        <w:tabs>
          <w:tab w:val="left" w:pos="1701"/>
        </w:tabs>
        <w:spacing w:before="240" w:after="240" w:line="360" w:lineRule="auto"/>
        <w:ind w:hanging="142"/>
        <w:jc w:val="right"/>
        <w:rPr>
          <w:rFonts w:ascii="Cambria" w:hAnsi="Cambria"/>
          <w:color w:val="000000" w:themeColor="text1"/>
        </w:rPr>
      </w:pPr>
      <w:r w:rsidRPr="00100082">
        <w:rPr>
          <w:rFonts w:ascii="Cambria" w:hAnsi="Cambria"/>
          <w:color w:val="000000" w:themeColor="text1"/>
        </w:rPr>
        <w:t>Data: __________/________________/_____________________</w:t>
      </w:r>
    </w:p>
    <w:p w14:paraId="1CE3E6AD" w14:textId="77777777" w:rsidR="00E352A7" w:rsidRPr="00100082" w:rsidRDefault="00E352A7" w:rsidP="00100082">
      <w:pPr>
        <w:tabs>
          <w:tab w:val="left" w:pos="1701"/>
        </w:tabs>
        <w:spacing w:before="240" w:after="240" w:line="360" w:lineRule="auto"/>
        <w:ind w:hanging="142"/>
        <w:jc w:val="center"/>
        <w:rPr>
          <w:rFonts w:ascii="Cambria" w:hAnsi="Cambria"/>
          <w:b/>
          <w:color w:val="000000" w:themeColor="text1"/>
        </w:rPr>
      </w:pPr>
      <w:r w:rsidRPr="00100082">
        <w:rPr>
          <w:rFonts w:ascii="Cambria" w:hAnsi="Cambria"/>
          <w:b/>
          <w:color w:val="000000" w:themeColor="text1"/>
        </w:rPr>
        <w:t>Assinatura do representante legal da empresa, sobre carimbo, nome e número da identidade do responsável.</w:t>
      </w:r>
    </w:p>
    <w:p w14:paraId="6E153C2F" w14:textId="77777777" w:rsidR="00E352A7" w:rsidRPr="00100082" w:rsidRDefault="00E352A7" w:rsidP="00100082">
      <w:pPr>
        <w:spacing w:before="240" w:line="360" w:lineRule="auto"/>
        <w:ind w:hanging="142"/>
        <w:jc w:val="center"/>
        <w:rPr>
          <w:rFonts w:ascii="Cambria" w:hAnsi="Cambria"/>
          <w:b/>
          <w:i/>
          <w:color w:val="000000" w:themeColor="text1"/>
        </w:rPr>
      </w:pPr>
      <w:r w:rsidRPr="00100082">
        <w:rPr>
          <w:rFonts w:ascii="Cambria" w:hAnsi="Cambria"/>
          <w:b/>
          <w:i/>
          <w:color w:val="000000" w:themeColor="text1"/>
        </w:rPr>
        <w:t>Obs.: Este documento é meramente exemplificativo devendo ser apresentado em papel timbrado da empresa licitante</w:t>
      </w:r>
    </w:p>
    <w:p w14:paraId="3FB2BFE6" w14:textId="77777777" w:rsidR="00E352A7" w:rsidRPr="00100082" w:rsidRDefault="00E352A7" w:rsidP="00100082">
      <w:pPr>
        <w:spacing w:line="360" w:lineRule="auto"/>
        <w:ind w:hanging="142"/>
        <w:rPr>
          <w:rFonts w:ascii="Cambria" w:eastAsia="Times New Roman" w:hAnsi="Cambria" w:cs="Times New Roman"/>
          <w:color w:val="000000" w:themeColor="text1"/>
          <w:lang w:eastAsia="pt-BR"/>
        </w:rPr>
      </w:pPr>
      <w:r w:rsidRPr="00100082">
        <w:rPr>
          <w:rFonts w:ascii="Cambria" w:hAnsi="Cambria"/>
          <w:color w:val="000000" w:themeColor="text1"/>
        </w:rPr>
        <w:br w:type="page"/>
      </w:r>
    </w:p>
    <w:p w14:paraId="6FE37F4B" w14:textId="0D4E87B2" w:rsidR="00F31296" w:rsidRPr="00100082" w:rsidRDefault="00F31296" w:rsidP="00EA00E0">
      <w:pPr>
        <w:tabs>
          <w:tab w:val="left" w:pos="1701"/>
        </w:tabs>
        <w:spacing w:before="0" w:after="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2F532C">
        <w:rPr>
          <w:rFonts w:ascii="Cambria" w:hAnsi="Cambria"/>
          <w:b/>
          <w:color w:val="000000" w:themeColor="text1"/>
        </w:rPr>
        <w:t>015/2025</w:t>
      </w:r>
    </w:p>
    <w:p w14:paraId="059762DA" w14:textId="77777777" w:rsidR="00F31296" w:rsidRPr="00100082" w:rsidRDefault="00F31296" w:rsidP="00EA00E0">
      <w:pPr>
        <w:tabs>
          <w:tab w:val="left" w:pos="1701"/>
        </w:tabs>
        <w:spacing w:before="0" w:after="0" w:line="360" w:lineRule="auto"/>
        <w:jc w:val="center"/>
        <w:rPr>
          <w:rFonts w:ascii="Cambria" w:hAnsi="Cambria"/>
          <w:b/>
          <w:color w:val="000000" w:themeColor="text1"/>
        </w:rPr>
      </w:pPr>
      <w:r w:rsidRPr="00100082">
        <w:rPr>
          <w:rFonts w:ascii="Cambria" w:hAnsi="Cambria"/>
          <w:b/>
          <w:color w:val="000000" w:themeColor="text1"/>
        </w:rPr>
        <w:t>ANEXO IV</w:t>
      </w:r>
    </w:p>
    <w:p w14:paraId="1BB7E963" w14:textId="77777777" w:rsidR="00F31296" w:rsidRPr="00100082" w:rsidRDefault="00F31296" w:rsidP="00EA00E0">
      <w:pPr>
        <w:spacing w:before="0" w:after="0" w:line="360" w:lineRule="auto"/>
        <w:jc w:val="center"/>
        <w:rPr>
          <w:rFonts w:ascii="Cambria" w:hAnsi="Cambria"/>
          <w:b/>
          <w:color w:val="000000" w:themeColor="text1"/>
          <w:u w:val="single"/>
        </w:rPr>
      </w:pPr>
      <w:r w:rsidRPr="00100082">
        <w:rPr>
          <w:rFonts w:ascii="Cambria" w:hAnsi="Cambria"/>
          <w:b/>
          <w:color w:val="000000" w:themeColor="text1"/>
          <w:u w:val="single"/>
        </w:rPr>
        <w:t>MODELO DE DECLARAÇÃO CONJUNTA</w:t>
      </w:r>
    </w:p>
    <w:p w14:paraId="79814A89" w14:textId="7179EA35" w:rsidR="00F31296" w:rsidRPr="00100082" w:rsidRDefault="00F0785B" w:rsidP="00100082">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 Pregoeira</w:t>
      </w:r>
      <w:r w:rsidR="00F31296" w:rsidRPr="00100082">
        <w:rPr>
          <w:rFonts w:ascii="Cambria" w:hAnsi="Cambria"/>
          <w:b/>
          <w:bCs/>
          <w:snapToGrid w:val="0"/>
          <w:color w:val="000000" w:themeColor="text1"/>
        </w:rPr>
        <w:t xml:space="preserve"> Oficial do Município de Piracanjuba</w:t>
      </w:r>
    </w:p>
    <w:p w14:paraId="70156639" w14:textId="7696EE60" w:rsidR="00F31296" w:rsidRPr="00100082" w:rsidRDefault="00F31296" w:rsidP="00100082">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Pregão Eletrônico nº</w:t>
      </w:r>
      <w:r w:rsidR="002F532C">
        <w:rPr>
          <w:rFonts w:ascii="Cambria" w:hAnsi="Cambria"/>
          <w:b/>
          <w:bCs/>
          <w:snapToGrid w:val="0"/>
          <w:color w:val="000000" w:themeColor="text1"/>
        </w:rPr>
        <w:t>015/2025</w:t>
      </w:r>
    </w:p>
    <w:p w14:paraId="7FFF8DAB" w14:textId="1DCC7A71" w:rsidR="00F31296" w:rsidRPr="00100082" w:rsidRDefault="00F31296" w:rsidP="00100082">
      <w:pPr>
        <w:tabs>
          <w:tab w:val="left" w:pos="1701"/>
        </w:tabs>
        <w:spacing w:after="0" w:line="360" w:lineRule="auto"/>
        <w:rPr>
          <w:rFonts w:ascii="Cambria" w:hAnsi="Cambria"/>
          <w:snapToGrid w:val="0"/>
          <w:color w:val="000000" w:themeColor="text1"/>
        </w:rPr>
      </w:pPr>
      <w:r w:rsidRPr="00100082">
        <w:rPr>
          <w:rFonts w:ascii="Cambria" w:hAnsi="Cambria"/>
          <w:snapToGrid w:val="0"/>
          <w:color w:val="000000" w:themeColor="text1"/>
        </w:rPr>
        <w:t>Senhor</w:t>
      </w:r>
      <w:r w:rsidR="0066120D">
        <w:rPr>
          <w:rFonts w:ascii="Cambria" w:hAnsi="Cambria"/>
          <w:snapToGrid w:val="0"/>
          <w:color w:val="000000" w:themeColor="text1"/>
        </w:rPr>
        <w:t>a</w:t>
      </w:r>
      <w:r w:rsidR="00886E79" w:rsidRPr="00100082">
        <w:rPr>
          <w:rFonts w:ascii="Cambria" w:hAnsi="Cambria"/>
          <w:snapToGrid w:val="0"/>
          <w:color w:val="000000" w:themeColor="text1"/>
        </w:rPr>
        <w:t xml:space="preserve"> </w:t>
      </w:r>
      <w:r w:rsidR="0066120D">
        <w:rPr>
          <w:rFonts w:ascii="Cambria" w:hAnsi="Cambria"/>
          <w:snapToGrid w:val="0"/>
          <w:color w:val="000000" w:themeColor="text1"/>
        </w:rPr>
        <w:t>Pregoeira</w:t>
      </w:r>
      <w:r w:rsidRPr="00100082">
        <w:rPr>
          <w:rFonts w:ascii="Cambria" w:hAnsi="Cambria"/>
          <w:snapToGrid w:val="0"/>
          <w:color w:val="000000" w:themeColor="text1"/>
        </w:rPr>
        <w:t xml:space="preserve">, </w:t>
      </w:r>
    </w:p>
    <w:p w14:paraId="0EFF752A" w14:textId="20254F03" w:rsidR="00F31296" w:rsidRPr="00100082" w:rsidRDefault="00F31296" w:rsidP="00100082">
      <w:pPr>
        <w:pStyle w:val="SemEspaamento"/>
        <w:spacing w:after="240" w:line="360" w:lineRule="auto"/>
        <w:jc w:val="both"/>
        <w:rPr>
          <w:rFonts w:ascii="Cambria" w:hAnsi="Cambria"/>
          <w:color w:val="000000" w:themeColor="text1"/>
        </w:rPr>
      </w:pPr>
      <w:r w:rsidRPr="00100082">
        <w:rPr>
          <w:rFonts w:ascii="Cambria" w:hAnsi="Cambria"/>
          <w:color w:val="000000" w:themeColor="text1"/>
        </w:rPr>
        <w:t xml:space="preserve">A Empresa </w:t>
      </w:r>
      <w:r w:rsidRPr="00100082">
        <w:rPr>
          <w:rFonts w:ascii="Cambria" w:hAnsi="Cambria"/>
          <w:b/>
          <w:snapToGrid w:val="0"/>
          <w:color w:val="000000" w:themeColor="text1"/>
        </w:rPr>
        <w:t>________</w:t>
      </w:r>
      <w:r w:rsidRPr="00100082">
        <w:rPr>
          <w:rFonts w:ascii="Cambria" w:hAnsi="Cambria"/>
          <w:color w:val="000000" w:themeColor="text1"/>
        </w:rPr>
        <w:t xml:space="preserve">, inscrita no CNPJ sob nº </w:t>
      </w:r>
      <w:r w:rsidRPr="00100082">
        <w:rPr>
          <w:rFonts w:ascii="Cambria" w:hAnsi="Cambria"/>
          <w:b/>
          <w:snapToGrid w:val="0"/>
          <w:color w:val="000000" w:themeColor="text1"/>
        </w:rPr>
        <w:t>________</w:t>
      </w:r>
      <w:r w:rsidRPr="00100082">
        <w:rPr>
          <w:rFonts w:ascii="Cambria" w:hAnsi="Cambria"/>
          <w:color w:val="000000" w:themeColor="text1"/>
        </w:rPr>
        <w:t xml:space="preserve">, </w:t>
      </w:r>
      <w:r w:rsidRPr="00100082">
        <w:rPr>
          <w:rFonts w:ascii="Cambria" w:eastAsia="Helvetica" w:hAnsi="Cambria"/>
          <w:color w:val="000000" w:themeColor="text1"/>
        </w:rPr>
        <w:t>com sede</w:t>
      </w:r>
      <w:r w:rsidRPr="00100082">
        <w:rPr>
          <w:rFonts w:ascii="Cambria" w:hAnsi="Cambria"/>
          <w:color w:val="000000" w:themeColor="text1"/>
        </w:rPr>
        <w:t xml:space="preserve"> na </w:t>
      </w:r>
      <w:r w:rsidRPr="00100082">
        <w:rPr>
          <w:rFonts w:ascii="Cambria" w:hAnsi="Cambria"/>
          <w:b/>
          <w:snapToGrid w:val="0"/>
          <w:color w:val="000000" w:themeColor="text1"/>
        </w:rPr>
        <w:t>________</w:t>
      </w:r>
      <w:r w:rsidRPr="00100082">
        <w:rPr>
          <w:rFonts w:ascii="Cambria" w:hAnsi="Cambria"/>
          <w:color w:val="000000" w:themeColor="text1"/>
        </w:rPr>
        <w:t xml:space="preserve">, por intermédio do seu Representante Legal/ Procurador </w:t>
      </w:r>
      <w:r w:rsidRPr="00100082">
        <w:rPr>
          <w:rFonts w:ascii="Cambria" w:hAnsi="Cambria"/>
          <w:b/>
          <w:color w:val="000000" w:themeColor="text1"/>
        </w:rPr>
        <w:t xml:space="preserve">Sr. </w:t>
      </w:r>
      <w:r w:rsidRPr="00100082">
        <w:rPr>
          <w:rFonts w:ascii="Cambria" w:hAnsi="Cambria"/>
          <w:b/>
          <w:snapToGrid w:val="0"/>
          <w:color w:val="000000" w:themeColor="text1"/>
        </w:rPr>
        <w:t>________</w:t>
      </w:r>
      <w:r w:rsidRPr="00100082">
        <w:rPr>
          <w:rFonts w:ascii="Cambria" w:hAnsi="Cambria"/>
          <w:b/>
          <w:color w:val="000000" w:themeColor="text1"/>
        </w:rPr>
        <w:t xml:space="preserve">, </w:t>
      </w:r>
      <w:r w:rsidRPr="00100082">
        <w:rPr>
          <w:rFonts w:ascii="Cambria" w:hAnsi="Cambria"/>
          <w:color w:val="000000" w:themeColor="text1"/>
        </w:rPr>
        <w:t xml:space="preserve">inscrito no CPF sob o nº </w:t>
      </w:r>
      <w:r w:rsidRPr="00100082">
        <w:rPr>
          <w:rFonts w:ascii="Cambria" w:hAnsi="Cambria"/>
          <w:b/>
          <w:snapToGrid w:val="0"/>
          <w:color w:val="000000" w:themeColor="text1"/>
        </w:rPr>
        <w:t>________</w:t>
      </w:r>
      <w:r w:rsidRPr="00100082">
        <w:rPr>
          <w:rFonts w:ascii="Cambria" w:hAnsi="Cambria"/>
          <w:color w:val="000000" w:themeColor="text1"/>
        </w:rPr>
        <w:t xml:space="preserve"> infra-assinado, para os fins de participação no </w:t>
      </w:r>
      <w:r w:rsidRPr="00100082">
        <w:rPr>
          <w:rFonts w:ascii="Cambria" w:hAnsi="Cambria"/>
          <w:b/>
          <w:color w:val="000000" w:themeColor="text1"/>
        </w:rPr>
        <w:t xml:space="preserve">Pregão Eletrônico nº </w:t>
      </w:r>
      <w:r w:rsidR="002F532C">
        <w:rPr>
          <w:rFonts w:ascii="Cambria" w:hAnsi="Cambria"/>
          <w:b/>
          <w:color w:val="000000" w:themeColor="text1"/>
        </w:rPr>
        <w:t>015/2025</w:t>
      </w:r>
      <w:r w:rsidRPr="00100082">
        <w:rPr>
          <w:rFonts w:ascii="Cambria" w:hAnsi="Cambria"/>
          <w:color w:val="000000" w:themeColor="text1"/>
        </w:rPr>
        <w:t>:</w:t>
      </w:r>
    </w:p>
    <w:p w14:paraId="793E8B7E" w14:textId="77777777" w:rsidR="00F31296" w:rsidRPr="00100082" w:rsidRDefault="00F31296" w:rsidP="00100082">
      <w:pPr>
        <w:spacing w:before="240" w:line="360" w:lineRule="auto"/>
        <w:ind w:left="567" w:firstLine="567"/>
        <w:rPr>
          <w:rFonts w:ascii="Cambria" w:hAnsi="Cambria"/>
          <w:b/>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w:t>
      </w:r>
      <w:r w:rsidRPr="00100082">
        <w:rPr>
          <w:rFonts w:ascii="Cambria" w:hAnsi="Cambria"/>
          <w:b/>
          <w:color w:val="000000" w:themeColor="text1"/>
        </w:rPr>
        <w:t>Declara</w:t>
      </w:r>
      <w:r w:rsidRPr="00100082">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w:t>
      </w:r>
      <w:r w:rsidRPr="00100082">
        <w:rPr>
          <w:rFonts w:ascii="Cambria" w:hAnsi="Cambria"/>
          <w:b/>
          <w:color w:val="000000" w:themeColor="text1"/>
        </w:rPr>
        <w:t>Declara</w:t>
      </w:r>
      <w:r w:rsidRPr="00100082">
        <w:rPr>
          <w:rFonts w:ascii="Cambria" w:hAnsi="Cambria"/>
          <w:color w:val="000000" w:themeColor="text1"/>
        </w:rPr>
        <w:t xml:space="preserve">, sob pena de inabilitação, que </w:t>
      </w:r>
      <w:r w:rsidRPr="00100082">
        <w:rPr>
          <w:rFonts w:ascii="Cambria" w:eastAsia="Helvetica" w:hAnsi="Cambria"/>
          <w:color w:val="000000" w:themeColor="text1"/>
        </w:rPr>
        <w:t xml:space="preserve">atende ao disposto no </w:t>
      </w:r>
      <w:r w:rsidRPr="00100082">
        <w:rPr>
          <w:rFonts w:ascii="Cambria" w:hAnsi="Cambria"/>
          <w:color w:val="000000" w:themeColor="text1"/>
        </w:rPr>
        <w:t>inciso XXXIII, do Art. 07º da Constituição da República Federativa do Brasil de 1988</w:t>
      </w:r>
      <w:r w:rsidRPr="00100082">
        <w:rPr>
          <w:rFonts w:ascii="Cambria" w:eastAsia="Helvetica" w:hAnsi="Cambria"/>
          <w:color w:val="000000" w:themeColor="text1"/>
        </w:rPr>
        <w:t xml:space="preserve">, referente à </w:t>
      </w:r>
      <w:r w:rsidRPr="00100082">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100082">
        <w:rPr>
          <w:rFonts w:ascii="Cambria" w:hAnsi="Cambria"/>
          <w:color w:val="000000" w:themeColor="text1"/>
        </w:rPr>
        <w:t>.</w:t>
      </w:r>
    </w:p>
    <w:p w14:paraId="46A79464"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c) Declara</w:t>
      </w:r>
      <w:r w:rsidRPr="00100082">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d) Declara</w:t>
      </w:r>
      <w:r w:rsidRPr="00100082">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e) Declara</w:t>
      </w:r>
      <w:r w:rsidRPr="00100082">
        <w:rPr>
          <w:rFonts w:ascii="Cambria" w:hAnsi="Cambria"/>
          <w:color w:val="000000" w:themeColor="text1"/>
        </w:rPr>
        <w:t xml:space="preserve">, sob pena de inabilitação, que não possui vínculo de natureza técnica, comercial, econômica, financeira, trabalhista ou civil com dirigente do órgão ou entidade </w:t>
      </w:r>
      <w:r w:rsidRPr="00100082">
        <w:rPr>
          <w:rFonts w:ascii="Cambria" w:hAnsi="Cambria"/>
          <w:color w:val="000000" w:themeColor="text1"/>
        </w:rPr>
        <w:lastRenderedPageBreak/>
        <w:t>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100082" w:rsidRDefault="00F31296" w:rsidP="00100082">
      <w:pPr>
        <w:spacing w:before="240" w:line="360" w:lineRule="auto"/>
        <w:ind w:left="567" w:firstLine="567"/>
        <w:rPr>
          <w:rFonts w:ascii="Cambria" w:hAnsi="Cambria"/>
          <w:color w:val="000000" w:themeColor="text1"/>
          <w:shd w:val="clear" w:color="auto" w:fill="FFFFFF"/>
        </w:rPr>
      </w:pPr>
      <w:r w:rsidRPr="00100082">
        <w:rPr>
          <w:rFonts w:ascii="Cambria" w:hAnsi="Cambria"/>
          <w:b/>
          <w:bCs/>
          <w:color w:val="000000" w:themeColor="text1"/>
        </w:rPr>
        <w:t>f)</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xml:space="preserve">, sob pena de inabilitação,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g)</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100082" w:rsidRDefault="00F31296" w:rsidP="00100082">
      <w:pPr>
        <w:pStyle w:val="SemEspaamento"/>
        <w:spacing w:after="240" w:line="360" w:lineRule="auto"/>
        <w:ind w:left="567" w:firstLine="567"/>
        <w:jc w:val="both"/>
        <w:rPr>
          <w:rFonts w:ascii="Cambria" w:hAnsi="Cambria"/>
          <w:color w:val="000000" w:themeColor="text1"/>
        </w:rPr>
      </w:pPr>
      <w:r w:rsidRPr="00100082">
        <w:rPr>
          <w:rFonts w:ascii="Cambria" w:hAnsi="Cambria"/>
          <w:b/>
          <w:bCs/>
          <w:color w:val="000000" w:themeColor="text1"/>
        </w:rPr>
        <w:t>h)</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100082" w:rsidRDefault="00CE5F25" w:rsidP="00100082">
      <w:pPr>
        <w:pStyle w:val="SemEspaamento"/>
        <w:spacing w:after="240" w:line="360" w:lineRule="auto"/>
        <w:ind w:left="567" w:firstLine="567"/>
        <w:jc w:val="both"/>
        <w:rPr>
          <w:rFonts w:ascii="Cambria" w:hAnsi="Cambria"/>
          <w:color w:val="000000" w:themeColor="text1"/>
        </w:rPr>
      </w:pPr>
      <w:r w:rsidRPr="00100082">
        <w:rPr>
          <w:rFonts w:ascii="Cambria" w:hAnsi="Cambria"/>
          <w:b/>
          <w:bCs/>
          <w:color w:val="000000" w:themeColor="text1"/>
        </w:rPr>
        <w:t xml:space="preserve">i) Declara, </w:t>
      </w:r>
      <w:r w:rsidRPr="00100082">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100082" w:rsidRDefault="00F31296" w:rsidP="00EA00E0">
      <w:pPr>
        <w:pStyle w:val="SemEspaamento"/>
        <w:spacing w:line="360" w:lineRule="auto"/>
        <w:jc w:val="both"/>
        <w:rPr>
          <w:rFonts w:ascii="Cambria" w:hAnsi="Cambria"/>
          <w:color w:val="000000" w:themeColor="text1"/>
        </w:rPr>
      </w:pPr>
      <w:r w:rsidRPr="00100082">
        <w:rPr>
          <w:rFonts w:ascii="Cambria" w:hAnsi="Cambria"/>
          <w:color w:val="000000" w:themeColor="text1"/>
        </w:rPr>
        <w:t>O signatário assume responsabilidade civil e criminal por eventual falsidade.</w:t>
      </w:r>
    </w:p>
    <w:p w14:paraId="0255B587" w14:textId="77777777" w:rsidR="00F31296" w:rsidRPr="00100082" w:rsidRDefault="00F31296" w:rsidP="00EA00E0">
      <w:pPr>
        <w:pStyle w:val="SemEspaamento"/>
        <w:spacing w:line="360" w:lineRule="auto"/>
        <w:jc w:val="right"/>
        <w:rPr>
          <w:rFonts w:ascii="Cambria" w:hAnsi="Cambria"/>
          <w:color w:val="000000" w:themeColor="text1"/>
        </w:rPr>
      </w:pPr>
      <w:r w:rsidRPr="00100082">
        <w:rPr>
          <w:rFonts w:ascii="Cambria" w:hAnsi="Cambria"/>
          <w:color w:val="000000" w:themeColor="text1"/>
        </w:rPr>
        <w:t>...................... (local), ... de ............... de ........(data)</w:t>
      </w:r>
    </w:p>
    <w:p w14:paraId="7DD64FD4" w14:textId="77777777" w:rsidR="00F31296" w:rsidRPr="00100082" w:rsidRDefault="00F31296" w:rsidP="00EA00E0">
      <w:pPr>
        <w:tabs>
          <w:tab w:val="left" w:pos="1701"/>
        </w:tabs>
        <w:spacing w:before="0" w:after="0" w:line="360" w:lineRule="auto"/>
        <w:jc w:val="center"/>
        <w:rPr>
          <w:rFonts w:ascii="Cambria" w:hAnsi="Cambria"/>
          <w:b/>
          <w:color w:val="000000" w:themeColor="text1"/>
        </w:rPr>
      </w:pPr>
      <w:r w:rsidRPr="00100082">
        <w:rPr>
          <w:rFonts w:ascii="Cambria" w:hAnsi="Cambria"/>
          <w:b/>
          <w:color w:val="000000" w:themeColor="text1"/>
        </w:rPr>
        <w:t>(Nome e assinatura do representante legal da licitante Carimbo de CNPJ se houver)</w:t>
      </w:r>
    </w:p>
    <w:p w14:paraId="21C166B0" w14:textId="77777777" w:rsidR="00F31296" w:rsidRPr="00100082" w:rsidRDefault="00F31296" w:rsidP="00100082">
      <w:pPr>
        <w:tabs>
          <w:tab w:val="left" w:pos="1701"/>
        </w:tabs>
        <w:spacing w:line="360" w:lineRule="auto"/>
        <w:jc w:val="center"/>
        <w:rPr>
          <w:rFonts w:ascii="Cambria" w:hAnsi="Cambria"/>
          <w:b/>
          <w:color w:val="000000" w:themeColor="text1"/>
        </w:rPr>
      </w:pPr>
    </w:p>
    <w:p w14:paraId="138D2C5B" w14:textId="77777777" w:rsidR="00F31296" w:rsidRPr="00100082" w:rsidRDefault="00F31296" w:rsidP="00100082">
      <w:pPr>
        <w:pStyle w:val="NormalWeb"/>
        <w:spacing w:before="0" w:beforeAutospacing="0" w:after="0" w:afterAutospacing="0" w:line="360" w:lineRule="auto"/>
        <w:jc w:val="center"/>
        <w:rPr>
          <w:rFonts w:ascii="Cambria" w:hAnsi="Cambria"/>
          <w:b/>
          <w:i/>
          <w:color w:val="000000" w:themeColor="text1"/>
          <w:sz w:val="22"/>
          <w:szCs w:val="22"/>
        </w:rPr>
      </w:pPr>
      <w:r w:rsidRPr="00100082">
        <w:rPr>
          <w:rFonts w:ascii="Cambria" w:hAnsi="Cambria"/>
          <w:b/>
          <w:i/>
          <w:color w:val="000000" w:themeColor="text1"/>
          <w:sz w:val="22"/>
          <w:szCs w:val="22"/>
        </w:rPr>
        <w:t>Obs.: Este documento é meramente exemplificativo</w:t>
      </w:r>
    </w:p>
    <w:p w14:paraId="5D76EC37" w14:textId="77777777" w:rsidR="00CD70A7" w:rsidRPr="00100082" w:rsidRDefault="00CD70A7"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ANEXO V</w:t>
      </w:r>
    </w:p>
    <w:p w14:paraId="3650EEF2" w14:textId="17FCF5D5" w:rsidR="00CD70A7" w:rsidRPr="00100082" w:rsidRDefault="0014531C"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u w:val="single"/>
        </w:rPr>
        <w:t xml:space="preserve">MODELO DE </w:t>
      </w:r>
      <w:r w:rsidR="00287F3D" w:rsidRPr="00100082">
        <w:rPr>
          <w:rFonts w:ascii="Cambria" w:hAnsi="Cambria"/>
          <w:b/>
          <w:color w:val="000000" w:themeColor="text1"/>
          <w:u w:val="single"/>
        </w:rPr>
        <w:t xml:space="preserve">PLANILHA DE </w:t>
      </w:r>
      <w:r w:rsidRPr="00100082">
        <w:rPr>
          <w:rFonts w:ascii="Cambria" w:hAnsi="Cambria"/>
          <w:b/>
          <w:color w:val="000000" w:themeColor="text1"/>
          <w:u w:val="single"/>
        </w:rPr>
        <w:t xml:space="preserve">COMPOSIÇÃO DE </w:t>
      </w:r>
      <w:r w:rsidR="00287F3D" w:rsidRPr="00100082">
        <w:rPr>
          <w:rFonts w:ascii="Cambria" w:hAnsi="Cambria"/>
          <w:b/>
          <w:color w:val="000000" w:themeColor="text1"/>
          <w:u w:val="single"/>
        </w:rPr>
        <w:t>CUSTOS</w:t>
      </w:r>
    </w:p>
    <w:p w14:paraId="69D97AD2" w14:textId="77777777" w:rsidR="00BB1299" w:rsidRDefault="00BB1299" w:rsidP="00BB1299">
      <w:pPr>
        <w:tabs>
          <w:tab w:val="left" w:pos="1701"/>
        </w:tabs>
        <w:spacing w:after="0" w:line="360" w:lineRule="auto"/>
        <w:rPr>
          <w:rFonts w:ascii="Cambria" w:hAnsi="Cambria"/>
          <w:b/>
          <w:bCs/>
          <w:snapToGrid w:val="0"/>
          <w:color w:val="000000" w:themeColor="text1"/>
        </w:rPr>
      </w:pPr>
    </w:p>
    <w:p w14:paraId="10A5A961" w14:textId="00F31085" w:rsidR="00BB1299" w:rsidRPr="00100082" w:rsidRDefault="00BB1299" w:rsidP="00BB1299">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w:t>
      </w:r>
      <w:r w:rsidR="00F0785B">
        <w:rPr>
          <w:rFonts w:ascii="Cambria" w:hAnsi="Cambria"/>
          <w:b/>
          <w:bCs/>
          <w:snapToGrid w:val="0"/>
          <w:color w:val="000000" w:themeColor="text1"/>
        </w:rPr>
        <w:t xml:space="preserve"> Pregoeira</w:t>
      </w:r>
      <w:r w:rsidRPr="00100082">
        <w:rPr>
          <w:rFonts w:ascii="Cambria" w:hAnsi="Cambria"/>
          <w:b/>
          <w:bCs/>
          <w:snapToGrid w:val="0"/>
          <w:color w:val="000000" w:themeColor="text1"/>
        </w:rPr>
        <w:t xml:space="preserve"> Oficial do Município de Piracanjuba</w:t>
      </w:r>
    </w:p>
    <w:p w14:paraId="3E5FAF0D" w14:textId="77777777" w:rsidR="00BB1299" w:rsidRPr="00100082" w:rsidRDefault="00BB1299" w:rsidP="00BB1299">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Pregão Eletrônico nº</w:t>
      </w:r>
      <w:r>
        <w:rPr>
          <w:rFonts w:ascii="Cambria" w:hAnsi="Cambria"/>
          <w:b/>
          <w:bCs/>
          <w:snapToGrid w:val="0"/>
          <w:color w:val="000000" w:themeColor="text1"/>
        </w:rPr>
        <w:t>015/2025</w:t>
      </w:r>
    </w:p>
    <w:p w14:paraId="587BE48D" w14:textId="77777777" w:rsidR="00B845C3" w:rsidRPr="00100082" w:rsidRDefault="00B845C3" w:rsidP="00100082">
      <w:pPr>
        <w:spacing w:line="360" w:lineRule="auto"/>
        <w:rPr>
          <w:rFonts w:ascii="Cambria" w:hAnsi="Cambria"/>
          <w:b/>
          <w:i/>
          <w:color w:val="000000" w:themeColor="text1"/>
        </w:rPr>
      </w:pPr>
    </w:p>
    <w:p w14:paraId="5D004586" w14:textId="44168F77" w:rsidR="00130753" w:rsidRPr="00100082" w:rsidRDefault="00130753" w:rsidP="00100082">
      <w:pPr>
        <w:tabs>
          <w:tab w:val="left" w:pos="1701"/>
        </w:tabs>
        <w:spacing w:after="0" w:line="360" w:lineRule="auto"/>
        <w:rPr>
          <w:rFonts w:ascii="Cambria" w:hAnsi="Cambria"/>
          <w:b/>
          <w:bCs/>
          <w:snapToGrid w:val="0"/>
          <w:color w:val="000000" w:themeColor="text1"/>
        </w:rPr>
      </w:pP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687"/>
        <w:gridCol w:w="1209"/>
        <w:gridCol w:w="684"/>
        <w:gridCol w:w="843"/>
        <w:gridCol w:w="1142"/>
        <w:gridCol w:w="1518"/>
        <w:gridCol w:w="799"/>
        <w:gridCol w:w="1157"/>
        <w:gridCol w:w="906"/>
        <w:gridCol w:w="1029"/>
      </w:tblGrid>
      <w:tr w:rsidR="00A2252D" w:rsidRPr="00100082" w14:paraId="34B2444F" w14:textId="77777777" w:rsidTr="00A2252D">
        <w:trPr>
          <w:trHeight w:val="1199"/>
        </w:trPr>
        <w:tc>
          <w:tcPr>
            <w:tcW w:w="687" w:type="dxa"/>
          </w:tcPr>
          <w:p w14:paraId="7453D44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Item</w:t>
            </w:r>
          </w:p>
        </w:tc>
        <w:tc>
          <w:tcPr>
            <w:tcW w:w="1209" w:type="dxa"/>
          </w:tcPr>
          <w:p w14:paraId="4F033E1F"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 xml:space="preserve">Descrição </w:t>
            </w:r>
          </w:p>
        </w:tc>
        <w:tc>
          <w:tcPr>
            <w:tcW w:w="684" w:type="dxa"/>
          </w:tcPr>
          <w:p w14:paraId="4A730A32" w14:textId="77777777" w:rsidR="00A2252D" w:rsidRPr="00100082" w:rsidRDefault="00A2252D" w:rsidP="00100082">
            <w:pPr>
              <w:spacing w:before="283" w:line="360" w:lineRule="auto"/>
              <w:jc w:val="center"/>
              <w:rPr>
                <w:rFonts w:ascii="Cambria" w:hAnsi="Cambria" w:cs="Arial"/>
                <w:b/>
                <w:sz w:val="22"/>
                <w:szCs w:val="22"/>
              </w:rPr>
            </w:pPr>
            <w:proofErr w:type="spellStart"/>
            <w:r w:rsidRPr="00100082">
              <w:rPr>
                <w:rFonts w:ascii="Cambria" w:hAnsi="Cambria" w:cs="Arial"/>
                <w:b/>
                <w:sz w:val="22"/>
                <w:szCs w:val="22"/>
              </w:rPr>
              <w:t>Qtd</w:t>
            </w:r>
            <w:proofErr w:type="spellEnd"/>
          </w:p>
        </w:tc>
        <w:tc>
          <w:tcPr>
            <w:tcW w:w="843" w:type="dxa"/>
          </w:tcPr>
          <w:p w14:paraId="3A5AFF53"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Marca</w:t>
            </w:r>
          </w:p>
        </w:tc>
        <w:tc>
          <w:tcPr>
            <w:tcW w:w="1142" w:type="dxa"/>
          </w:tcPr>
          <w:p w14:paraId="5001E0DA"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Recursos Humano</w:t>
            </w:r>
          </w:p>
        </w:tc>
        <w:tc>
          <w:tcPr>
            <w:tcW w:w="1518" w:type="dxa"/>
          </w:tcPr>
          <w:p w14:paraId="731BF2E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Impostos, Obrigações Socias E Trabalhistas</w:t>
            </w:r>
          </w:p>
        </w:tc>
        <w:tc>
          <w:tcPr>
            <w:tcW w:w="799" w:type="dxa"/>
          </w:tcPr>
          <w:p w14:paraId="1242240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Lucro</w:t>
            </w:r>
          </w:p>
        </w:tc>
        <w:tc>
          <w:tcPr>
            <w:tcW w:w="1157" w:type="dxa"/>
          </w:tcPr>
          <w:p w14:paraId="0E6C8BCB"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Outras Despesas</w:t>
            </w:r>
          </w:p>
        </w:tc>
        <w:tc>
          <w:tcPr>
            <w:tcW w:w="906" w:type="dxa"/>
          </w:tcPr>
          <w:p w14:paraId="753B9228" w14:textId="77777777" w:rsidR="00A2252D" w:rsidRPr="00100082" w:rsidRDefault="00A2252D" w:rsidP="00100082">
            <w:pPr>
              <w:spacing w:before="283" w:line="360" w:lineRule="auto"/>
              <w:jc w:val="center"/>
              <w:rPr>
                <w:rFonts w:ascii="Cambria" w:hAnsi="Cambria" w:cs="Arial"/>
                <w:b/>
                <w:sz w:val="22"/>
                <w:szCs w:val="22"/>
              </w:rPr>
            </w:pPr>
            <w:proofErr w:type="spellStart"/>
            <w:proofErr w:type="gramStart"/>
            <w:r w:rsidRPr="00100082">
              <w:rPr>
                <w:rFonts w:ascii="Cambria" w:hAnsi="Cambria" w:cs="Arial"/>
                <w:b/>
                <w:sz w:val="22"/>
                <w:szCs w:val="22"/>
              </w:rPr>
              <w:t>Vl.Unit</w:t>
            </w:r>
            <w:proofErr w:type="spellEnd"/>
            <w:proofErr w:type="gramEnd"/>
          </w:p>
        </w:tc>
        <w:tc>
          <w:tcPr>
            <w:tcW w:w="1029" w:type="dxa"/>
          </w:tcPr>
          <w:p w14:paraId="0962F734" w14:textId="77777777" w:rsidR="00A2252D" w:rsidRPr="00100082" w:rsidRDefault="00A2252D" w:rsidP="00100082">
            <w:pPr>
              <w:spacing w:before="283" w:line="360" w:lineRule="auto"/>
              <w:jc w:val="center"/>
              <w:rPr>
                <w:rFonts w:ascii="Cambria" w:hAnsi="Cambria" w:cs="Arial"/>
                <w:b/>
                <w:sz w:val="22"/>
                <w:szCs w:val="22"/>
              </w:rPr>
            </w:pPr>
            <w:proofErr w:type="spellStart"/>
            <w:proofErr w:type="gramStart"/>
            <w:r w:rsidRPr="00100082">
              <w:rPr>
                <w:rFonts w:ascii="Cambria" w:hAnsi="Cambria" w:cs="Arial"/>
                <w:b/>
                <w:sz w:val="22"/>
                <w:szCs w:val="22"/>
              </w:rPr>
              <w:t>Vl.Total</w:t>
            </w:r>
            <w:proofErr w:type="spellEnd"/>
            <w:proofErr w:type="gramEnd"/>
          </w:p>
        </w:tc>
      </w:tr>
      <w:tr w:rsidR="00A2252D" w:rsidRPr="00100082" w14:paraId="01A21843" w14:textId="77777777" w:rsidTr="00A2252D">
        <w:trPr>
          <w:trHeight w:val="482"/>
        </w:trPr>
        <w:tc>
          <w:tcPr>
            <w:tcW w:w="687" w:type="dxa"/>
          </w:tcPr>
          <w:p w14:paraId="35F349F1" w14:textId="77777777" w:rsidR="00A2252D" w:rsidRPr="00100082" w:rsidRDefault="00A2252D" w:rsidP="00100082">
            <w:pPr>
              <w:spacing w:before="283" w:line="360" w:lineRule="auto"/>
              <w:jc w:val="both"/>
              <w:rPr>
                <w:rFonts w:ascii="Cambria" w:hAnsi="Cambria" w:cs="Arial"/>
                <w:b/>
                <w:sz w:val="22"/>
                <w:szCs w:val="22"/>
                <w:u w:val="single"/>
              </w:rPr>
            </w:pPr>
          </w:p>
        </w:tc>
        <w:tc>
          <w:tcPr>
            <w:tcW w:w="1209" w:type="dxa"/>
          </w:tcPr>
          <w:p w14:paraId="516861B7" w14:textId="77777777" w:rsidR="00A2252D" w:rsidRPr="00100082" w:rsidRDefault="00A2252D" w:rsidP="00100082">
            <w:pPr>
              <w:spacing w:before="283" w:line="360" w:lineRule="auto"/>
              <w:jc w:val="both"/>
              <w:rPr>
                <w:rFonts w:ascii="Cambria" w:hAnsi="Cambria" w:cs="Arial"/>
                <w:b/>
                <w:sz w:val="22"/>
                <w:szCs w:val="22"/>
                <w:u w:val="single"/>
              </w:rPr>
            </w:pPr>
          </w:p>
        </w:tc>
        <w:tc>
          <w:tcPr>
            <w:tcW w:w="684" w:type="dxa"/>
          </w:tcPr>
          <w:p w14:paraId="2C79880B" w14:textId="77777777" w:rsidR="00A2252D" w:rsidRPr="00100082" w:rsidRDefault="00A2252D" w:rsidP="00100082">
            <w:pPr>
              <w:spacing w:before="283" w:line="360" w:lineRule="auto"/>
              <w:jc w:val="both"/>
              <w:rPr>
                <w:rFonts w:ascii="Cambria" w:hAnsi="Cambria" w:cs="Arial"/>
                <w:b/>
                <w:sz w:val="22"/>
                <w:szCs w:val="22"/>
                <w:u w:val="single"/>
              </w:rPr>
            </w:pPr>
          </w:p>
        </w:tc>
        <w:tc>
          <w:tcPr>
            <w:tcW w:w="843" w:type="dxa"/>
          </w:tcPr>
          <w:p w14:paraId="4D64CA50" w14:textId="77777777" w:rsidR="00A2252D" w:rsidRPr="00100082" w:rsidRDefault="00A2252D" w:rsidP="00100082">
            <w:pPr>
              <w:spacing w:before="283" w:line="360" w:lineRule="auto"/>
              <w:jc w:val="both"/>
              <w:rPr>
                <w:rFonts w:ascii="Cambria" w:hAnsi="Cambria" w:cs="Arial"/>
                <w:b/>
                <w:sz w:val="22"/>
                <w:szCs w:val="22"/>
                <w:u w:val="single"/>
              </w:rPr>
            </w:pPr>
          </w:p>
        </w:tc>
        <w:tc>
          <w:tcPr>
            <w:tcW w:w="1142" w:type="dxa"/>
          </w:tcPr>
          <w:p w14:paraId="2EB2415F" w14:textId="77777777" w:rsidR="00A2252D" w:rsidRPr="00100082" w:rsidRDefault="00A2252D" w:rsidP="00100082">
            <w:pPr>
              <w:spacing w:before="283" w:line="360" w:lineRule="auto"/>
              <w:jc w:val="both"/>
              <w:rPr>
                <w:rFonts w:ascii="Cambria" w:hAnsi="Cambria" w:cs="Arial"/>
                <w:b/>
                <w:sz w:val="22"/>
                <w:szCs w:val="22"/>
                <w:u w:val="single"/>
              </w:rPr>
            </w:pPr>
          </w:p>
        </w:tc>
        <w:tc>
          <w:tcPr>
            <w:tcW w:w="1518" w:type="dxa"/>
          </w:tcPr>
          <w:p w14:paraId="078298FB" w14:textId="77777777" w:rsidR="00A2252D" w:rsidRPr="00100082" w:rsidRDefault="00A2252D" w:rsidP="00100082">
            <w:pPr>
              <w:spacing w:before="283" w:line="360" w:lineRule="auto"/>
              <w:jc w:val="both"/>
              <w:rPr>
                <w:rFonts w:ascii="Cambria" w:hAnsi="Cambria" w:cs="Arial"/>
                <w:b/>
                <w:sz w:val="22"/>
                <w:szCs w:val="22"/>
                <w:u w:val="single"/>
              </w:rPr>
            </w:pPr>
          </w:p>
        </w:tc>
        <w:tc>
          <w:tcPr>
            <w:tcW w:w="799" w:type="dxa"/>
          </w:tcPr>
          <w:p w14:paraId="383382E4" w14:textId="77777777" w:rsidR="00A2252D" w:rsidRPr="00100082" w:rsidRDefault="00A2252D" w:rsidP="00100082">
            <w:pPr>
              <w:spacing w:before="283" w:line="360" w:lineRule="auto"/>
              <w:jc w:val="both"/>
              <w:rPr>
                <w:rFonts w:ascii="Cambria" w:hAnsi="Cambria" w:cs="Arial"/>
                <w:b/>
                <w:sz w:val="22"/>
                <w:szCs w:val="22"/>
                <w:u w:val="single"/>
              </w:rPr>
            </w:pPr>
          </w:p>
        </w:tc>
        <w:tc>
          <w:tcPr>
            <w:tcW w:w="1157" w:type="dxa"/>
          </w:tcPr>
          <w:p w14:paraId="2B313707" w14:textId="77777777" w:rsidR="00A2252D" w:rsidRPr="00100082" w:rsidRDefault="00A2252D" w:rsidP="00100082">
            <w:pPr>
              <w:spacing w:before="283" w:line="360" w:lineRule="auto"/>
              <w:jc w:val="both"/>
              <w:rPr>
                <w:rFonts w:ascii="Cambria" w:hAnsi="Cambria" w:cs="Arial"/>
                <w:b/>
                <w:sz w:val="22"/>
                <w:szCs w:val="22"/>
                <w:u w:val="single"/>
              </w:rPr>
            </w:pPr>
          </w:p>
        </w:tc>
        <w:tc>
          <w:tcPr>
            <w:tcW w:w="906" w:type="dxa"/>
          </w:tcPr>
          <w:p w14:paraId="1A18C4FD" w14:textId="77777777" w:rsidR="00A2252D" w:rsidRPr="00100082" w:rsidRDefault="00A2252D" w:rsidP="00100082">
            <w:pPr>
              <w:spacing w:before="283" w:line="360" w:lineRule="auto"/>
              <w:jc w:val="both"/>
              <w:rPr>
                <w:rFonts w:ascii="Cambria" w:hAnsi="Cambria" w:cs="Arial"/>
                <w:b/>
                <w:sz w:val="22"/>
                <w:szCs w:val="22"/>
                <w:u w:val="single"/>
              </w:rPr>
            </w:pPr>
          </w:p>
        </w:tc>
        <w:tc>
          <w:tcPr>
            <w:tcW w:w="1029" w:type="dxa"/>
          </w:tcPr>
          <w:p w14:paraId="4349CF4A" w14:textId="77777777" w:rsidR="00A2252D" w:rsidRPr="00100082" w:rsidRDefault="00A2252D" w:rsidP="00100082">
            <w:pPr>
              <w:spacing w:before="283" w:line="360" w:lineRule="auto"/>
              <w:jc w:val="both"/>
              <w:rPr>
                <w:rFonts w:ascii="Cambria" w:hAnsi="Cambria" w:cs="Arial"/>
                <w:b/>
                <w:sz w:val="22"/>
                <w:szCs w:val="22"/>
                <w:u w:val="single"/>
              </w:rPr>
            </w:pPr>
          </w:p>
        </w:tc>
      </w:tr>
      <w:tr w:rsidR="00A2252D" w:rsidRPr="00100082" w14:paraId="3E10A59D" w14:textId="77777777" w:rsidTr="00A2252D">
        <w:trPr>
          <w:trHeight w:val="482"/>
        </w:trPr>
        <w:tc>
          <w:tcPr>
            <w:tcW w:w="687" w:type="dxa"/>
          </w:tcPr>
          <w:p w14:paraId="428975AA" w14:textId="77777777" w:rsidR="00A2252D" w:rsidRPr="00100082" w:rsidRDefault="00A2252D" w:rsidP="00100082">
            <w:pPr>
              <w:spacing w:before="283" w:line="360" w:lineRule="auto"/>
              <w:jc w:val="both"/>
              <w:rPr>
                <w:rFonts w:ascii="Cambria" w:hAnsi="Cambria" w:cs="Arial"/>
                <w:b/>
                <w:sz w:val="22"/>
                <w:szCs w:val="22"/>
                <w:u w:val="single"/>
              </w:rPr>
            </w:pPr>
          </w:p>
        </w:tc>
        <w:tc>
          <w:tcPr>
            <w:tcW w:w="1209" w:type="dxa"/>
          </w:tcPr>
          <w:p w14:paraId="2E73E4DC" w14:textId="77777777" w:rsidR="00A2252D" w:rsidRPr="00100082" w:rsidRDefault="00A2252D" w:rsidP="00100082">
            <w:pPr>
              <w:spacing w:before="283" w:line="360" w:lineRule="auto"/>
              <w:jc w:val="both"/>
              <w:rPr>
                <w:rFonts w:ascii="Cambria" w:hAnsi="Cambria" w:cs="Arial"/>
                <w:b/>
                <w:sz w:val="22"/>
                <w:szCs w:val="22"/>
                <w:u w:val="single"/>
              </w:rPr>
            </w:pPr>
          </w:p>
        </w:tc>
        <w:tc>
          <w:tcPr>
            <w:tcW w:w="684" w:type="dxa"/>
          </w:tcPr>
          <w:p w14:paraId="2F1F92A8" w14:textId="77777777" w:rsidR="00A2252D" w:rsidRPr="00100082" w:rsidRDefault="00A2252D" w:rsidP="00100082">
            <w:pPr>
              <w:spacing w:before="283" w:line="360" w:lineRule="auto"/>
              <w:jc w:val="both"/>
              <w:rPr>
                <w:rFonts w:ascii="Cambria" w:hAnsi="Cambria" w:cs="Arial"/>
                <w:b/>
                <w:sz w:val="22"/>
                <w:szCs w:val="22"/>
                <w:u w:val="single"/>
              </w:rPr>
            </w:pPr>
          </w:p>
        </w:tc>
        <w:tc>
          <w:tcPr>
            <w:tcW w:w="843" w:type="dxa"/>
          </w:tcPr>
          <w:p w14:paraId="6949FC7D" w14:textId="77777777" w:rsidR="00A2252D" w:rsidRPr="00100082" w:rsidRDefault="00A2252D" w:rsidP="00100082">
            <w:pPr>
              <w:spacing w:before="283" w:line="360" w:lineRule="auto"/>
              <w:jc w:val="both"/>
              <w:rPr>
                <w:rFonts w:ascii="Cambria" w:hAnsi="Cambria" w:cs="Arial"/>
                <w:b/>
                <w:sz w:val="22"/>
                <w:szCs w:val="22"/>
                <w:u w:val="single"/>
              </w:rPr>
            </w:pPr>
          </w:p>
        </w:tc>
        <w:tc>
          <w:tcPr>
            <w:tcW w:w="1142" w:type="dxa"/>
          </w:tcPr>
          <w:p w14:paraId="56682FDC" w14:textId="77777777" w:rsidR="00A2252D" w:rsidRPr="00100082" w:rsidRDefault="00A2252D" w:rsidP="00100082">
            <w:pPr>
              <w:spacing w:before="283" w:line="360" w:lineRule="auto"/>
              <w:jc w:val="both"/>
              <w:rPr>
                <w:rFonts w:ascii="Cambria" w:hAnsi="Cambria" w:cs="Arial"/>
                <w:b/>
                <w:sz w:val="22"/>
                <w:szCs w:val="22"/>
                <w:u w:val="single"/>
              </w:rPr>
            </w:pPr>
          </w:p>
        </w:tc>
        <w:tc>
          <w:tcPr>
            <w:tcW w:w="1518" w:type="dxa"/>
          </w:tcPr>
          <w:p w14:paraId="7600ECB3" w14:textId="77777777" w:rsidR="00A2252D" w:rsidRPr="00100082" w:rsidRDefault="00A2252D" w:rsidP="00100082">
            <w:pPr>
              <w:spacing w:before="283" w:line="360" w:lineRule="auto"/>
              <w:jc w:val="both"/>
              <w:rPr>
                <w:rFonts w:ascii="Cambria" w:hAnsi="Cambria" w:cs="Arial"/>
                <w:b/>
                <w:sz w:val="22"/>
                <w:szCs w:val="22"/>
                <w:u w:val="single"/>
              </w:rPr>
            </w:pPr>
          </w:p>
        </w:tc>
        <w:tc>
          <w:tcPr>
            <w:tcW w:w="799" w:type="dxa"/>
          </w:tcPr>
          <w:p w14:paraId="1C8590CE" w14:textId="77777777" w:rsidR="00A2252D" w:rsidRPr="00100082" w:rsidRDefault="00A2252D" w:rsidP="00100082">
            <w:pPr>
              <w:spacing w:before="283" w:line="360" w:lineRule="auto"/>
              <w:jc w:val="both"/>
              <w:rPr>
                <w:rFonts w:ascii="Cambria" w:hAnsi="Cambria" w:cs="Arial"/>
                <w:b/>
                <w:sz w:val="22"/>
                <w:szCs w:val="22"/>
                <w:u w:val="single"/>
              </w:rPr>
            </w:pPr>
          </w:p>
        </w:tc>
        <w:tc>
          <w:tcPr>
            <w:tcW w:w="1157" w:type="dxa"/>
          </w:tcPr>
          <w:p w14:paraId="4B10F964" w14:textId="77777777" w:rsidR="00A2252D" w:rsidRPr="00100082" w:rsidRDefault="00A2252D" w:rsidP="00100082">
            <w:pPr>
              <w:spacing w:before="283" w:line="360" w:lineRule="auto"/>
              <w:jc w:val="both"/>
              <w:rPr>
                <w:rFonts w:ascii="Cambria" w:hAnsi="Cambria" w:cs="Arial"/>
                <w:b/>
                <w:sz w:val="22"/>
                <w:szCs w:val="22"/>
                <w:u w:val="single"/>
              </w:rPr>
            </w:pPr>
          </w:p>
        </w:tc>
        <w:tc>
          <w:tcPr>
            <w:tcW w:w="906" w:type="dxa"/>
          </w:tcPr>
          <w:p w14:paraId="653C40E6" w14:textId="77777777" w:rsidR="00A2252D" w:rsidRPr="00100082" w:rsidRDefault="00A2252D" w:rsidP="00100082">
            <w:pPr>
              <w:spacing w:before="283" w:line="360" w:lineRule="auto"/>
              <w:jc w:val="both"/>
              <w:rPr>
                <w:rFonts w:ascii="Cambria" w:hAnsi="Cambria" w:cs="Arial"/>
                <w:b/>
                <w:sz w:val="22"/>
                <w:szCs w:val="22"/>
                <w:u w:val="single"/>
              </w:rPr>
            </w:pPr>
          </w:p>
        </w:tc>
        <w:tc>
          <w:tcPr>
            <w:tcW w:w="1029" w:type="dxa"/>
          </w:tcPr>
          <w:p w14:paraId="5392B402" w14:textId="77777777" w:rsidR="00A2252D" w:rsidRPr="00100082" w:rsidRDefault="00A2252D" w:rsidP="00100082">
            <w:pPr>
              <w:spacing w:before="283" w:line="360" w:lineRule="auto"/>
              <w:jc w:val="both"/>
              <w:rPr>
                <w:rFonts w:ascii="Cambria" w:hAnsi="Cambria" w:cs="Arial"/>
                <w:b/>
                <w:sz w:val="22"/>
                <w:szCs w:val="22"/>
                <w:u w:val="single"/>
              </w:rPr>
            </w:pPr>
          </w:p>
        </w:tc>
      </w:tr>
    </w:tbl>
    <w:p w14:paraId="14DB4F1D" w14:textId="7AE6DC8A" w:rsidR="00E40C34" w:rsidRPr="00CC34AC" w:rsidRDefault="00E40C34" w:rsidP="00CC34AC">
      <w:pPr>
        <w:pStyle w:val="SemEspaamento"/>
        <w:spacing w:line="360" w:lineRule="auto"/>
        <w:jc w:val="right"/>
        <w:rPr>
          <w:rFonts w:ascii="Cambria" w:hAnsi="Cambria"/>
          <w:color w:val="000000" w:themeColor="text1"/>
        </w:rPr>
      </w:pPr>
      <w:r w:rsidRPr="00100082">
        <w:rPr>
          <w:rFonts w:ascii="Cambria" w:hAnsi="Cambria"/>
          <w:color w:val="000000" w:themeColor="text1"/>
        </w:rPr>
        <w:t>...................... (local), ... de ............... de ........(data)</w:t>
      </w:r>
    </w:p>
    <w:p w14:paraId="5A460B15" w14:textId="77777777" w:rsidR="00B845C3" w:rsidRPr="00100082" w:rsidRDefault="00B845C3" w:rsidP="00CC34AC">
      <w:pPr>
        <w:pStyle w:val="Ttulo"/>
        <w:spacing w:line="360" w:lineRule="auto"/>
        <w:ind w:right="-427"/>
        <w:jc w:val="both"/>
        <w:rPr>
          <w:rFonts w:ascii="Cambria" w:hAnsi="Cambria"/>
          <w:b w:val="0"/>
          <w:sz w:val="22"/>
          <w:szCs w:val="22"/>
        </w:rPr>
      </w:pPr>
    </w:p>
    <w:p w14:paraId="68ECA43B" w14:textId="77777777" w:rsidR="00B845C3" w:rsidRPr="00100082" w:rsidRDefault="00B845C3"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(Nome e assinatura do representante legal da licitante Carimbo de CNPJ se houver)</w:t>
      </w:r>
    </w:p>
    <w:p w14:paraId="59654891" w14:textId="77777777" w:rsidR="00B845C3" w:rsidRPr="00100082" w:rsidRDefault="00B845C3" w:rsidP="00100082">
      <w:pPr>
        <w:tabs>
          <w:tab w:val="left" w:pos="1701"/>
        </w:tabs>
        <w:spacing w:line="360" w:lineRule="auto"/>
        <w:jc w:val="center"/>
        <w:rPr>
          <w:rFonts w:ascii="Cambria" w:hAnsi="Cambria"/>
          <w:b/>
          <w:color w:val="000000" w:themeColor="text1"/>
        </w:rPr>
      </w:pPr>
    </w:p>
    <w:p w14:paraId="3B1AC93B" w14:textId="05A78DD3" w:rsidR="0014531C" w:rsidRPr="00100082" w:rsidRDefault="00B845C3" w:rsidP="00CC34AC">
      <w:pPr>
        <w:pStyle w:val="NormalWeb"/>
        <w:spacing w:before="0" w:beforeAutospacing="0" w:after="0" w:afterAutospacing="0" w:line="360" w:lineRule="auto"/>
        <w:jc w:val="center"/>
        <w:rPr>
          <w:rFonts w:ascii="Cambria" w:hAnsi="Cambria"/>
          <w:b/>
          <w:i/>
          <w:color w:val="000000" w:themeColor="text1"/>
          <w:sz w:val="22"/>
          <w:szCs w:val="22"/>
        </w:rPr>
      </w:pPr>
      <w:r w:rsidRPr="00100082">
        <w:rPr>
          <w:rFonts w:ascii="Cambria" w:hAnsi="Cambria"/>
          <w:b/>
          <w:i/>
          <w:color w:val="000000" w:themeColor="text1"/>
          <w:sz w:val="22"/>
          <w:szCs w:val="22"/>
        </w:rPr>
        <w:t>Obs.: Este documento é meramente exemplificativo</w:t>
      </w:r>
    </w:p>
    <w:p w14:paraId="385B5769" w14:textId="77777777" w:rsidR="00FD4AEF" w:rsidRPr="00100082" w:rsidRDefault="00FD4AEF"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2A0C7D77" w14:textId="2B6E0CAA"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2F532C">
        <w:rPr>
          <w:rFonts w:ascii="Cambria" w:hAnsi="Cambria"/>
          <w:b/>
          <w:color w:val="000000" w:themeColor="text1"/>
        </w:rPr>
        <w:t>015/2025</w:t>
      </w:r>
    </w:p>
    <w:p w14:paraId="3C360BC8" w14:textId="784EC3F4"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V</w:t>
      </w:r>
      <w:r w:rsidR="00FD4AEF" w:rsidRPr="00100082">
        <w:rPr>
          <w:rFonts w:ascii="Cambria" w:hAnsi="Cambria"/>
          <w:b/>
          <w:color w:val="000000" w:themeColor="text1"/>
        </w:rPr>
        <w:t>I</w:t>
      </w:r>
    </w:p>
    <w:p w14:paraId="006ED16D" w14:textId="77777777"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u w:val="single"/>
        </w:rPr>
        <w:t>MINUTA ATA DE REGISTRO DE PREÇOS</w:t>
      </w:r>
    </w:p>
    <w:p w14:paraId="3664E6F0" w14:textId="18D4DA2E" w:rsidR="008D3CFA" w:rsidRPr="00100082" w:rsidRDefault="00F30C87" w:rsidP="00100082">
      <w:pPr>
        <w:spacing w:before="240" w:line="360" w:lineRule="auto"/>
        <w:ind w:right="-1"/>
        <w:rPr>
          <w:rFonts w:ascii="Cambria" w:eastAsia="Arial" w:hAnsi="Cambria"/>
          <w:b/>
          <w:color w:val="000000" w:themeColor="text1"/>
        </w:rPr>
      </w:pPr>
      <w:r w:rsidRPr="00100082">
        <w:rPr>
          <w:rFonts w:ascii="Cambria" w:hAnsi="Cambria"/>
          <w:color w:val="000000" w:themeColor="text1"/>
        </w:rPr>
        <w:t xml:space="preserve">Prestação de serviços de forma parcelada, eventual e sob demanda de </w:t>
      </w:r>
      <w:r w:rsidR="0017463F">
        <w:rPr>
          <w:rFonts w:ascii="Cambria" w:hAnsi="Cambria"/>
          <w:color w:val="000000" w:themeColor="text1"/>
        </w:rPr>
        <w:t>LOCAÇÃO DE PALCO, SOM E ILUMINAÇÃO, INCLUSO</w:t>
      </w:r>
      <w:r w:rsidR="00957112">
        <w:rPr>
          <w:rFonts w:ascii="Cambria" w:hAnsi="Cambria"/>
          <w:color w:val="000000" w:themeColor="text1"/>
        </w:rPr>
        <w:t>S</w:t>
      </w:r>
      <w:r w:rsidR="0017463F">
        <w:rPr>
          <w:rFonts w:ascii="Cambria" w:hAnsi="Cambria"/>
          <w:color w:val="000000" w:themeColor="text1"/>
        </w:rPr>
        <w:t xml:space="preserve"> MONTAGEM/DESMONTAGEM E TRANSPORTE IDA/VOLTA</w:t>
      </w:r>
      <w:r w:rsidR="002F532C">
        <w:rPr>
          <w:rFonts w:ascii="Cambria" w:hAnsi="Cambria"/>
          <w:color w:val="000000" w:themeColor="text1"/>
        </w:rPr>
        <w:t>, destinados a manutenção das atividades do Fundo Municipal de Cultua-FMC</w:t>
      </w:r>
      <w:r w:rsidR="00647931">
        <w:rPr>
          <w:rFonts w:ascii="Cambria" w:hAnsi="Cambria"/>
          <w:color w:val="000000" w:themeColor="text1"/>
        </w:rPr>
        <w:t>, deste Município de Piracanjuba-GO</w:t>
      </w:r>
      <w:r w:rsidR="00141801" w:rsidRPr="00100082">
        <w:rPr>
          <w:rFonts w:ascii="Cambria" w:hAnsi="Cambria"/>
          <w:color w:val="000000" w:themeColor="text1"/>
        </w:rPr>
        <w:t>.</w:t>
      </w:r>
    </w:p>
    <w:p w14:paraId="57FC62B3" w14:textId="1DAECE37" w:rsidR="008D3CFA" w:rsidRPr="00100082" w:rsidRDefault="008D3CFA" w:rsidP="00100082">
      <w:pPr>
        <w:spacing w:before="240" w:after="0" w:line="360" w:lineRule="auto"/>
        <w:ind w:right="-1" w:firstLine="708"/>
        <w:rPr>
          <w:rFonts w:ascii="Cambria" w:eastAsia="Arial" w:hAnsi="Cambria"/>
          <w:b/>
          <w:color w:val="000000" w:themeColor="text1"/>
        </w:rPr>
      </w:pPr>
      <w:r w:rsidRPr="00100082">
        <w:rPr>
          <w:rFonts w:ascii="Cambria" w:eastAsia="Arial" w:hAnsi="Cambria"/>
          <w:b/>
          <w:color w:val="000000" w:themeColor="text1"/>
        </w:rPr>
        <w:t xml:space="preserve">Processo nº </w:t>
      </w:r>
      <w:r w:rsidR="002F532C">
        <w:rPr>
          <w:rFonts w:ascii="Cambria" w:eastAsia="Arial" w:hAnsi="Cambria"/>
          <w:b/>
          <w:color w:val="000000" w:themeColor="text1"/>
        </w:rPr>
        <w:t>158867</w:t>
      </w:r>
      <w:r w:rsidRPr="00100082">
        <w:rPr>
          <w:rFonts w:ascii="Cambria" w:eastAsia="Arial" w:hAnsi="Cambria"/>
          <w:b/>
          <w:color w:val="000000" w:themeColor="text1"/>
        </w:rPr>
        <w:t>/202</w:t>
      </w:r>
      <w:r w:rsidR="00A32FB0" w:rsidRPr="00100082">
        <w:rPr>
          <w:rFonts w:ascii="Cambria" w:eastAsia="Arial" w:hAnsi="Cambria"/>
          <w:b/>
          <w:color w:val="000000" w:themeColor="text1"/>
        </w:rPr>
        <w:t>5</w:t>
      </w:r>
    </w:p>
    <w:p w14:paraId="08634658" w14:textId="707AE23B" w:rsidR="008D3CFA" w:rsidRPr="00100082" w:rsidRDefault="008D3CFA" w:rsidP="00100082">
      <w:pPr>
        <w:spacing w:before="240" w:after="0" w:line="360" w:lineRule="auto"/>
        <w:ind w:right="-1" w:firstLine="720"/>
        <w:rPr>
          <w:rFonts w:ascii="Cambria" w:hAnsi="Cambria"/>
          <w:color w:val="000000" w:themeColor="text1"/>
        </w:rPr>
      </w:pPr>
      <w:r w:rsidRPr="00100082">
        <w:rPr>
          <w:rFonts w:ascii="Cambria" w:eastAsia="Arial" w:hAnsi="Cambria"/>
          <w:b/>
          <w:color w:val="000000" w:themeColor="text1"/>
        </w:rPr>
        <w:t xml:space="preserve">Pregão Eletrônico nº </w:t>
      </w:r>
      <w:r w:rsidR="002F532C">
        <w:rPr>
          <w:rFonts w:ascii="Cambria" w:eastAsia="Arial" w:hAnsi="Cambria"/>
          <w:b/>
          <w:color w:val="000000" w:themeColor="text1"/>
        </w:rPr>
        <w:t>015/2025</w:t>
      </w:r>
    </w:p>
    <w:p w14:paraId="638E6539" w14:textId="1E577F7E" w:rsidR="008D3CFA" w:rsidRPr="00100082" w:rsidRDefault="008D3CFA" w:rsidP="00100082">
      <w:pPr>
        <w:spacing w:before="240" w:after="0" w:line="360" w:lineRule="auto"/>
        <w:ind w:right="-1" w:firstLine="720"/>
        <w:rPr>
          <w:rFonts w:ascii="Cambria" w:eastAsia="Arial" w:hAnsi="Cambria"/>
          <w:b/>
          <w:color w:val="000000" w:themeColor="text1"/>
        </w:rPr>
      </w:pPr>
      <w:r w:rsidRPr="00100082">
        <w:rPr>
          <w:rFonts w:ascii="Cambria" w:eastAsia="Arial" w:hAnsi="Cambria"/>
          <w:b/>
          <w:color w:val="000000" w:themeColor="text1"/>
        </w:rPr>
        <w:t xml:space="preserve">Validade: </w:t>
      </w:r>
      <w:r w:rsidR="00EA4689">
        <w:rPr>
          <w:rFonts w:ascii="Cambria" w:eastAsia="Arial" w:hAnsi="Cambria"/>
          <w:b/>
          <w:color w:val="000000" w:themeColor="text1"/>
        </w:rPr>
        <w:t>01 (um) ano</w:t>
      </w:r>
      <w:r w:rsidR="004304C1">
        <w:rPr>
          <w:rFonts w:ascii="Cambria" w:eastAsia="Arial" w:hAnsi="Cambria"/>
          <w:b/>
          <w:color w:val="000000" w:themeColor="text1"/>
        </w:rPr>
        <w:t>, podendo ser prorrogado nos termos da NLLC</w:t>
      </w:r>
    </w:p>
    <w:p w14:paraId="68CE31F1" w14:textId="24D97D1E" w:rsidR="008D3CFA" w:rsidRPr="00100082" w:rsidRDefault="008D3CFA" w:rsidP="00100082">
      <w:pPr>
        <w:spacing w:beforeLines="100" w:before="240" w:afterLines="100" w:after="240" w:line="360" w:lineRule="auto"/>
        <w:ind w:right="-1"/>
        <w:rPr>
          <w:rFonts w:ascii="Cambria" w:hAnsi="Cambria"/>
          <w:color w:val="000000" w:themeColor="text1"/>
        </w:rPr>
      </w:pPr>
      <w:r w:rsidRPr="00100082">
        <w:rPr>
          <w:rFonts w:ascii="Cambria" w:eastAsia="Arial" w:hAnsi="Cambria"/>
          <w:color w:val="000000" w:themeColor="text1"/>
        </w:rPr>
        <w:t xml:space="preserve">No dia ___ de ___________ </w:t>
      </w:r>
      <w:proofErr w:type="spellStart"/>
      <w:r w:rsidRPr="00100082">
        <w:rPr>
          <w:rFonts w:ascii="Cambria" w:eastAsia="Arial" w:hAnsi="Cambria"/>
          <w:color w:val="000000" w:themeColor="text1"/>
        </w:rPr>
        <w:t>de</w:t>
      </w:r>
      <w:proofErr w:type="spellEnd"/>
      <w:r w:rsidRPr="00100082">
        <w:rPr>
          <w:rFonts w:ascii="Cambria" w:eastAsia="Arial" w:hAnsi="Cambria"/>
          <w:color w:val="000000" w:themeColor="text1"/>
        </w:rPr>
        <w:t xml:space="preserve"> 20__, </w:t>
      </w:r>
      <w:r w:rsidRPr="00100082">
        <w:rPr>
          <w:rFonts w:ascii="Cambria" w:hAnsi="Cambria"/>
          <w:color w:val="000000" w:themeColor="text1"/>
        </w:rPr>
        <w:t xml:space="preserve">o </w:t>
      </w:r>
      <w:r w:rsidR="00957112" w:rsidRPr="00957112">
        <w:rPr>
          <w:rFonts w:ascii="Cambria" w:hAnsi="Cambria"/>
          <w:b/>
          <w:bCs/>
          <w:color w:val="000000" w:themeColor="text1"/>
        </w:rPr>
        <w:t>FUNDO MUNICIPAL DE CULTURA-FMC do</w:t>
      </w:r>
      <w:r w:rsidR="00957112">
        <w:rPr>
          <w:rFonts w:ascii="Cambria" w:hAnsi="Cambria"/>
          <w:color w:val="000000" w:themeColor="text1"/>
        </w:rPr>
        <w:t xml:space="preserve"> </w:t>
      </w:r>
      <w:r w:rsidRPr="00100082">
        <w:rPr>
          <w:rFonts w:ascii="Cambria" w:hAnsi="Cambria"/>
          <w:b/>
          <w:color w:val="000000" w:themeColor="text1"/>
        </w:rPr>
        <w:t>MUNICÍPIO DE PIRACANJUBA</w:t>
      </w:r>
      <w:r w:rsidRPr="00100082">
        <w:rPr>
          <w:rFonts w:ascii="Cambria" w:hAnsi="Cambria"/>
          <w:color w:val="000000" w:themeColor="text1"/>
        </w:rPr>
        <w:t xml:space="preserve">, Estado de Goiás, Pessoa Jurídica de Direito Público Interno, com sede na </w:t>
      </w:r>
      <w:r w:rsidRPr="00100082">
        <w:rPr>
          <w:rFonts w:ascii="Cambria" w:hAnsi="Cambria" w:cs="Segoe UI"/>
          <w:color w:val="000000" w:themeColor="text1"/>
        </w:rPr>
        <w:t>Praça Wilson Eloy Pimenta, nº 100, Centro – Piracanjuba/GO</w:t>
      </w:r>
      <w:r w:rsidRPr="00100082">
        <w:rPr>
          <w:rFonts w:ascii="Cambria" w:hAnsi="Cambria"/>
          <w:color w:val="000000" w:themeColor="text1"/>
        </w:rPr>
        <w:t xml:space="preserve">, inscrito no CNPJ sob o nº </w:t>
      </w:r>
      <w:r w:rsidR="00957112">
        <w:rPr>
          <w:rFonts w:ascii="Cambria" w:hAnsi="Cambria"/>
          <w:color w:val="000000" w:themeColor="text1"/>
        </w:rPr>
        <w:t>..................................</w:t>
      </w:r>
      <w:r w:rsidRPr="00100082">
        <w:rPr>
          <w:rFonts w:ascii="Cambria" w:hAnsi="Cambria"/>
          <w:color w:val="000000" w:themeColor="text1"/>
        </w:rPr>
        <w:t xml:space="preserve">, através da </w:t>
      </w:r>
      <w:r w:rsidRPr="00100082">
        <w:rPr>
          <w:rFonts w:ascii="Cambria" w:hAnsi="Cambria"/>
          <w:bCs/>
          <w:color w:val="000000" w:themeColor="text1"/>
        </w:rPr>
        <w:t xml:space="preserve">Secretaria Municipal </w:t>
      </w:r>
      <w:r w:rsidR="002F532C">
        <w:rPr>
          <w:rFonts w:ascii="Cambria" w:hAnsi="Cambria"/>
          <w:bCs/>
          <w:color w:val="000000" w:themeColor="text1"/>
        </w:rPr>
        <w:t>DE CULTURA</w:t>
      </w:r>
      <w:r w:rsidRPr="00100082">
        <w:rPr>
          <w:rFonts w:ascii="Cambria" w:hAnsi="Cambria"/>
          <w:bCs/>
          <w:color w:val="000000" w:themeColor="text1"/>
        </w:rPr>
        <w:t xml:space="preserve"> de Piracanjuba/GO</w:t>
      </w:r>
      <w:r w:rsidRPr="00100082">
        <w:rPr>
          <w:rFonts w:ascii="Cambria" w:hAnsi="Cambria"/>
          <w:color w:val="000000" w:themeColor="text1"/>
        </w:rPr>
        <w:t>, representad</w:t>
      </w:r>
      <w:r w:rsidR="00957112">
        <w:rPr>
          <w:rFonts w:ascii="Cambria" w:hAnsi="Cambria"/>
          <w:color w:val="000000" w:themeColor="text1"/>
        </w:rPr>
        <w:t>o</w:t>
      </w:r>
      <w:r w:rsidRPr="00100082">
        <w:rPr>
          <w:rFonts w:ascii="Cambria" w:hAnsi="Cambria"/>
          <w:color w:val="000000" w:themeColor="text1"/>
        </w:rPr>
        <w:t xml:space="preserve"> pel</w:t>
      </w:r>
      <w:r w:rsidR="00957112">
        <w:rPr>
          <w:rFonts w:ascii="Cambria" w:hAnsi="Cambria"/>
          <w:color w:val="000000" w:themeColor="text1"/>
        </w:rPr>
        <w:t>o</w:t>
      </w:r>
      <w:r w:rsidRPr="00100082">
        <w:rPr>
          <w:rFonts w:ascii="Cambria" w:hAnsi="Cambria"/>
          <w:color w:val="000000" w:themeColor="text1"/>
        </w:rPr>
        <w:t xml:space="preserve"> atual </w:t>
      </w:r>
      <w:r w:rsidR="00957112">
        <w:rPr>
          <w:rFonts w:ascii="Cambria" w:hAnsi="Cambria"/>
          <w:color w:val="000000" w:themeColor="text1"/>
        </w:rPr>
        <w:t>Gestor</w:t>
      </w:r>
      <w:r w:rsidRPr="00100082">
        <w:rPr>
          <w:rFonts w:ascii="Cambria" w:hAnsi="Cambria"/>
          <w:color w:val="000000" w:themeColor="text1"/>
        </w:rPr>
        <w:t xml:space="preserve">, </w:t>
      </w:r>
      <w:r w:rsidR="00957112">
        <w:rPr>
          <w:rFonts w:ascii="Cambria" w:hAnsi="Cambria"/>
          <w:color w:val="000000" w:themeColor="text1"/>
        </w:rPr>
        <w:t>.............................</w:t>
      </w:r>
      <w:r w:rsidRPr="00100082">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2F532C">
        <w:rPr>
          <w:rFonts w:ascii="Cambria" w:hAnsi="Cambria"/>
          <w:color w:val="000000" w:themeColor="text1"/>
        </w:rPr>
        <w:t>158867</w:t>
      </w:r>
      <w:r w:rsidRPr="00100082">
        <w:rPr>
          <w:rFonts w:ascii="Cambria" w:hAnsi="Cambria"/>
          <w:color w:val="000000" w:themeColor="text1"/>
        </w:rPr>
        <w:t>/202</w:t>
      </w:r>
      <w:r w:rsidR="00264EA8" w:rsidRPr="00100082">
        <w:rPr>
          <w:rFonts w:ascii="Cambria" w:hAnsi="Cambria"/>
          <w:color w:val="000000" w:themeColor="text1"/>
        </w:rPr>
        <w:t>5</w:t>
      </w:r>
      <w:r w:rsidRPr="00100082">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Pregão Eletrônico nº </w:t>
      </w:r>
      <w:r w:rsidR="002F532C">
        <w:rPr>
          <w:rFonts w:ascii="Cambria" w:hAnsi="Cambria"/>
          <w:color w:val="000000" w:themeColor="text1"/>
        </w:rPr>
        <w:t>015/2025</w:t>
      </w:r>
      <w:r w:rsidRPr="00100082">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100082">
        <w:rPr>
          <w:rFonts w:ascii="Cambria" w:eastAsia="Arial" w:hAnsi="Cambria"/>
          <w:color w:val="000000" w:themeColor="text1"/>
        </w:rPr>
        <w:t>:</w:t>
      </w:r>
    </w:p>
    <w:p w14:paraId="495EDC84" w14:textId="77777777" w:rsidR="008D3CFA" w:rsidRPr="00100082"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OBJETO</w:t>
      </w:r>
    </w:p>
    <w:p w14:paraId="573E985B" w14:textId="2B8F4800" w:rsidR="008D3CFA" w:rsidRPr="003745BD" w:rsidRDefault="008D3CFA" w:rsidP="00100082">
      <w:pPr>
        <w:spacing w:before="240" w:line="360" w:lineRule="auto"/>
        <w:ind w:right="-1"/>
        <w:rPr>
          <w:rFonts w:ascii="Cambria" w:hAnsi="Cambria" w:cstheme="minorHAnsi"/>
          <w:color w:val="000000" w:themeColor="text1"/>
        </w:rPr>
      </w:pPr>
      <w:r w:rsidRPr="00100082">
        <w:rPr>
          <w:rFonts w:ascii="Cambria" w:eastAsia="Arial" w:hAnsi="Cambria"/>
          <w:b/>
          <w:color w:val="000000" w:themeColor="text1"/>
        </w:rPr>
        <w:t xml:space="preserve">CLÁUSULA PRIMEIRA: </w:t>
      </w:r>
      <w:r w:rsidRPr="00100082">
        <w:rPr>
          <w:rFonts w:ascii="Cambria" w:hAnsi="Cambria"/>
          <w:color w:val="000000" w:themeColor="text1"/>
        </w:rPr>
        <w:t xml:space="preserve">O presente termo tem por objetivo e finalidade o Registro de Preços para futura e eventual </w:t>
      </w:r>
      <w:r w:rsidR="00180093" w:rsidRPr="00100082">
        <w:rPr>
          <w:rFonts w:ascii="Cambria" w:hAnsi="Cambria"/>
          <w:color w:val="000000" w:themeColor="text1"/>
        </w:rPr>
        <w:t xml:space="preserve">Prestação de serviços de forma parcelada, eventual e sob demanda de </w:t>
      </w:r>
      <w:r w:rsidR="0017463F">
        <w:rPr>
          <w:rFonts w:ascii="Cambria" w:hAnsi="Cambria"/>
          <w:color w:val="000000" w:themeColor="text1"/>
        </w:rPr>
        <w:t>LOCAÇÃO DE PALCO, SOM E ILUMINAÇÃO, INCLUSO MONTAGEM/DESMONTAGEM E TRANSPORTE IDA/VOLTA</w:t>
      </w:r>
      <w:r w:rsidR="002F532C">
        <w:rPr>
          <w:rFonts w:ascii="Cambria" w:hAnsi="Cambria"/>
          <w:color w:val="000000" w:themeColor="text1"/>
        </w:rPr>
        <w:t>, destinados a manutenção das atividades do Fundo Municipal de Cultua-FMC</w:t>
      </w:r>
      <w:r w:rsidR="00647931">
        <w:rPr>
          <w:rFonts w:ascii="Cambria" w:hAnsi="Cambria"/>
          <w:color w:val="000000" w:themeColor="text1"/>
        </w:rPr>
        <w:t>, deste Município de Piracanjuba-GO</w:t>
      </w:r>
      <w:r w:rsidR="00180093" w:rsidRPr="00100082">
        <w:rPr>
          <w:rFonts w:ascii="Cambria" w:hAnsi="Cambria"/>
          <w:color w:val="000000" w:themeColor="text1"/>
        </w:rPr>
        <w:t>,</w:t>
      </w:r>
      <w:r w:rsidRPr="00100082">
        <w:rPr>
          <w:rFonts w:ascii="Cambria" w:hAnsi="Cambria"/>
          <w:color w:val="000000" w:themeColor="text1"/>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w:t>
      </w:r>
      <w:r w:rsidRPr="00100082">
        <w:rPr>
          <w:rFonts w:ascii="Cambria" w:hAnsi="Cambria"/>
          <w:color w:val="000000" w:themeColor="text1"/>
        </w:rPr>
        <w:lastRenderedPageBreak/>
        <w:t xml:space="preserve">transcrição, pelo prazo de validade do presente </w:t>
      </w:r>
      <w:r w:rsidRPr="003745BD">
        <w:rPr>
          <w:rFonts w:ascii="Cambria" w:hAnsi="Cambria"/>
          <w:color w:val="000000" w:themeColor="text1"/>
        </w:rPr>
        <w:t xml:space="preserve">Registro de </w:t>
      </w:r>
      <w:r w:rsidRPr="003745BD">
        <w:rPr>
          <w:rFonts w:ascii="Cambria" w:hAnsi="Cambria" w:cstheme="minorHAnsi"/>
          <w:color w:val="000000" w:themeColor="text1"/>
        </w:rPr>
        <w:t>Preços.</w:t>
      </w:r>
      <w:r w:rsidR="003745BD" w:rsidRPr="003745BD">
        <w:rPr>
          <w:rFonts w:ascii="Cambria" w:hAnsi="Cambria" w:cstheme="minorHAnsi"/>
          <w:color w:val="000000" w:themeColor="text1"/>
        </w:rPr>
        <w:t xml:space="preserve"> </w:t>
      </w:r>
      <w:r w:rsidR="003745BD" w:rsidRPr="003745BD">
        <w:rPr>
          <w:rFonts w:ascii="Cambria" w:eastAsia="Arial" w:hAnsi="Cambria" w:cstheme="minorHAnsi"/>
        </w:rPr>
        <w:t>(por evento, independentemente do número de dias).</w:t>
      </w:r>
    </w:p>
    <w:p w14:paraId="1767C430" w14:textId="77777777" w:rsidR="008D3CFA" w:rsidRPr="00100082" w:rsidRDefault="008D3CFA" w:rsidP="00100082">
      <w:pPr>
        <w:spacing w:before="240" w:after="240" w:line="360" w:lineRule="auto"/>
        <w:ind w:right="-1" w:firstLine="567"/>
        <w:rPr>
          <w:rFonts w:ascii="Cambria" w:hAnsi="Cambria"/>
          <w:color w:val="000000" w:themeColor="text1"/>
        </w:rPr>
      </w:pPr>
      <w:r w:rsidRPr="003745BD">
        <w:rPr>
          <w:rFonts w:cstheme="minorHAnsi"/>
          <w:b/>
          <w:bCs/>
          <w:color w:val="000000" w:themeColor="text1"/>
        </w:rPr>
        <w:t>I.</w:t>
      </w:r>
      <w:r w:rsidRPr="003745BD">
        <w:rPr>
          <w:rFonts w:cstheme="minorHAnsi"/>
          <w:color w:val="000000" w:themeColor="text1"/>
        </w:rPr>
        <w:t xml:space="preserve"> Abaixo segue os licitantes que participaram da licitação e que tiveram itens</w:t>
      </w:r>
      <w:r w:rsidRPr="00100082">
        <w:rPr>
          <w:rFonts w:ascii="Cambria" w:hAnsi="Cambria"/>
          <w:color w:val="000000" w:themeColor="text1"/>
        </w:rPr>
        <w:t xml:space="preserve">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100082" w14:paraId="1C85C528" w14:textId="77777777" w:rsidTr="00F30C87">
        <w:trPr>
          <w:trHeight w:val="360"/>
        </w:trPr>
        <w:tc>
          <w:tcPr>
            <w:tcW w:w="9351" w:type="dxa"/>
            <w:gridSpan w:val="4"/>
            <w:vAlign w:val="center"/>
          </w:tcPr>
          <w:p w14:paraId="02DE12D9" w14:textId="77777777" w:rsidR="008D3CFA" w:rsidRPr="00100082" w:rsidRDefault="008D3CFA" w:rsidP="00100082">
            <w:pPr>
              <w:spacing w:after="0" w:line="360" w:lineRule="auto"/>
              <w:ind w:right="-1"/>
              <w:jc w:val="center"/>
              <w:rPr>
                <w:rFonts w:ascii="Cambria" w:hAnsi="Cambria"/>
                <w:color w:val="000000" w:themeColor="text1"/>
              </w:rPr>
            </w:pPr>
            <w:r w:rsidRPr="00100082">
              <w:rPr>
                <w:rFonts w:ascii="Cambria" w:eastAsia="Arial" w:hAnsi="Cambria"/>
                <w:b/>
                <w:color w:val="000000" w:themeColor="text1"/>
              </w:rPr>
              <w:t>DADO DA EMPRESA</w:t>
            </w:r>
          </w:p>
        </w:tc>
      </w:tr>
      <w:tr w:rsidR="008D3CFA" w:rsidRPr="00100082" w14:paraId="407B1F25" w14:textId="77777777" w:rsidTr="00F30C87">
        <w:tblPrEx>
          <w:tblCellMar>
            <w:left w:w="108" w:type="dxa"/>
            <w:right w:w="108" w:type="dxa"/>
          </w:tblCellMar>
        </w:tblPrEx>
        <w:tc>
          <w:tcPr>
            <w:tcW w:w="6091" w:type="dxa"/>
            <w:gridSpan w:val="3"/>
          </w:tcPr>
          <w:p w14:paraId="52E95D75"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Razão Social:</w:t>
            </w:r>
          </w:p>
        </w:tc>
        <w:tc>
          <w:tcPr>
            <w:tcW w:w="3260" w:type="dxa"/>
          </w:tcPr>
          <w:p w14:paraId="5DB33EBF"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CNPJ:</w:t>
            </w:r>
          </w:p>
        </w:tc>
      </w:tr>
      <w:tr w:rsidR="008D3CFA" w:rsidRPr="00100082" w14:paraId="5446F8D6" w14:textId="77777777" w:rsidTr="00F30C87">
        <w:tblPrEx>
          <w:tblCellMar>
            <w:left w:w="108" w:type="dxa"/>
            <w:right w:w="108" w:type="dxa"/>
          </w:tblCellMar>
        </w:tblPrEx>
        <w:tc>
          <w:tcPr>
            <w:tcW w:w="9351" w:type="dxa"/>
            <w:gridSpan w:val="4"/>
          </w:tcPr>
          <w:p w14:paraId="4E66AEA6" w14:textId="77777777" w:rsidR="008D3CFA" w:rsidRPr="00100082" w:rsidRDefault="008D3CFA" w:rsidP="00100082">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Endereço:</w:t>
            </w:r>
          </w:p>
        </w:tc>
      </w:tr>
      <w:tr w:rsidR="008D3CFA" w:rsidRPr="00100082" w14:paraId="10402BD9" w14:textId="77777777" w:rsidTr="00F30C87">
        <w:tblPrEx>
          <w:tblCellMar>
            <w:left w:w="108" w:type="dxa"/>
            <w:right w:w="108" w:type="dxa"/>
          </w:tblCellMar>
        </w:tblPrEx>
        <w:tc>
          <w:tcPr>
            <w:tcW w:w="4390" w:type="dxa"/>
          </w:tcPr>
          <w:p w14:paraId="41C4FE1D" w14:textId="77777777" w:rsidR="008D3CFA" w:rsidRPr="00100082" w:rsidRDefault="008D3CFA" w:rsidP="0071026A">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Telefone:</w:t>
            </w:r>
          </w:p>
        </w:tc>
        <w:tc>
          <w:tcPr>
            <w:tcW w:w="4961" w:type="dxa"/>
            <w:gridSpan w:val="3"/>
          </w:tcPr>
          <w:p w14:paraId="3D55663E" w14:textId="77777777" w:rsidR="008D3CFA" w:rsidRPr="00100082" w:rsidRDefault="008D3CFA" w:rsidP="00100082">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E-mail:</w:t>
            </w:r>
          </w:p>
        </w:tc>
      </w:tr>
      <w:tr w:rsidR="008D3CFA" w:rsidRPr="00100082" w14:paraId="0E7E9DC7" w14:textId="77777777" w:rsidTr="00F30C87">
        <w:tblPrEx>
          <w:tblCellMar>
            <w:left w:w="108" w:type="dxa"/>
            <w:right w:w="108" w:type="dxa"/>
          </w:tblCellMar>
        </w:tblPrEx>
        <w:tc>
          <w:tcPr>
            <w:tcW w:w="4957" w:type="dxa"/>
            <w:gridSpan w:val="2"/>
          </w:tcPr>
          <w:p w14:paraId="08DED6B6" w14:textId="77777777" w:rsidR="008D3CFA" w:rsidRPr="00100082" w:rsidRDefault="008D3CFA" w:rsidP="00BC6B63">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Representante Legal:</w:t>
            </w:r>
          </w:p>
        </w:tc>
        <w:tc>
          <w:tcPr>
            <w:tcW w:w="4394" w:type="dxa"/>
            <w:gridSpan w:val="2"/>
          </w:tcPr>
          <w:p w14:paraId="67DFC467"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CPF do Representante:</w:t>
            </w:r>
          </w:p>
        </w:tc>
      </w:tr>
    </w:tbl>
    <w:p w14:paraId="6D26686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eastAsia="Arial" w:hAnsi="Cambria"/>
          <w:b/>
          <w:color w:val="000000" w:themeColor="text1"/>
        </w:rPr>
        <w:t xml:space="preserve">II. </w:t>
      </w:r>
      <w:r w:rsidRPr="00100082">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DOS PREÇOS, ESPECIFICAÇÕES E QUANTITATIVOS</w:t>
      </w:r>
    </w:p>
    <w:p w14:paraId="5BB5FADB"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 xml:space="preserve">CLÁUSULA SEGUNDA: </w:t>
      </w:r>
      <w:r w:rsidRPr="00100082">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100082" w14:paraId="0A4E0128" w14:textId="77777777" w:rsidTr="00F30C87">
        <w:tc>
          <w:tcPr>
            <w:tcW w:w="874" w:type="dxa"/>
          </w:tcPr>
          <w:p w14:paraId="6F6599B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Item</w:t>
            </w:r>
          </w:p>
        </w:tc>
        <w:tc>
          <w:tcPr>
            <w:tcW w:w="3095" w:type="dxa"/>
          </w:tcPr>
          <w:p w14:paraId="27C712D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Descrição Item/Objeto</w:t>
            </w:r>
          </w:p>
        </w:tc>
        <w:tc>
          <w:tcPr>
            <w:tcW w:w="1034" w:type="dxa"/>
          </w:tcPr>
          <w:p w14:paraId="1B2AAAA2"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Marca/ Modelo</w:t>
            </w:r>
          </w:p>
        </w:tc>
        <w:tc>
          <w:tcPr>
            <w:tcW w:w="667" w:type="dxa"/>
          </w:tcPr>
          <w:p w14:paraId="4EE0CB3D" w14:textId="77777777" w:rsidR="00D0629A" w:rsidRPr="00100082" w:rsidRDefault="00D0629A" w:rsidP="00100082">
            <w:pPr>
              <w:spacing w:after="0" w:line="360" w:lineRule="auto"/>
              <w:ind w:right="-1"/>
              <w:jc w:val="center"/>
              <w:rPr>
                <w:rFonts w:ascii="Cambria" w:hAnsi="Cambria"/>
                <w:b/>
                <w:color w:val="000000" w:themeColor="text1"/>
              </w:rPr>
            </w:pPr>
            <w:proofErr w:type="spellStart"/>
            <w:r w:rsidRPr="00100082">
              <w:rPr>
                <w:rFonts w:ascii="Cambria" w:hAnsi="Cambria"/>
                <w:b/>
                <w:color w:val="000000" w:themeColor="text1"/>
              </w:rPr>
              <w:t>Qtd</w:t>
            </w:r>
            <w:proofErr w:type="spellEnd"/>
          </w:p>
        </w:tc>
        <w:tc>
          <w:tcPr>
            <w:tcW w:w="993" w:type="dxa"/>
          </w:tcPr>
          <w:p w14:paraId="20E1BA74" w14:textId="77777777" w:rsidR="00D0629A" w:rsidRPr="00100082" w:rsidRDefault="00D0629A" w:rsidP="00100082">
            <w:pPr>
              <w:spacing w:after="0" w:line="360" w:lineRule="auto"/>
              <w:ind w:right="-1"/>
              <w:jc w:val="center"/>
              <w:rPr>
                <w:rFonts w:ascii="Cambria" w:hAnsi="Cambria"/>
                <w:b/>
                <w:color w:val="000000" w:themeColor="text1"/>
              </w:rPr>
            </w:pPr>
            <w:proofErr w:type="spellStart"/>
            <w:r w:rsidRPr="00100082">
              <w:rPr>
                <w:rFonts w:ascii="Cambria" w:hAnsi="Cambria"/>
                <w:b/>
                <w:color w:val="000000" w:themeColor="text1"/>
              </w:rPr>
              <w:t>Und</w:t>
            </w:r>
            <w:proofErr w:type="spellEnd"/>
          </w:p>
        </w:tc>
        <w:tc>
          <w:tcPr>
            <w:tcW w:w="1417" w:type="dxa"/>
          </w:tcPr>
          <w:p w14:paraId="0EBABF12"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Valor</w:t>
            </w:r>
          </w:p>
          <w:p w14:paraId="2D40E19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Unitário</w:t>
            </w:r>
          </w:p>
        </w:tc>
        <w:tc>
          <w:tcPr>
            <w:tcW w:w="1134" w:type="dxa"/>
          </w:tcPr>
          <w:p w14:paraId="2D1B45B5"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Valor Total</w:t>
            </w:r>
          </w:p>
        </w:tc>
      </w:tr>
      <w:tr w:rsidR="00D0629A" w:rsidRPr="00100082" w14:paraId="2394D666" w14:textId="77777777" w:rsidTr="00F30C87">
        <w:tc>
          <w:tcPr>
            <w:tcW w:w="874" w:type="dxa"/>
          </w:tcPr>
          <w:p w14:paraId="6D8F0B2F" w14:textId="77777777" w:rsidR="00D0629A" w:rsidRPr="00100082" w:rsidRDefault="00D0629A" w:rsidP="00100082">
            <w:pPr>
              <w:spacing w:after="0" w:line="360" w:lineRule="auto"/>
              <w:ind w:right="-1"/>
              <w:jc w:val="center"/>
              <w:rPr>
                <w:rFonts w:ascii="Cambria" w:hAnsi="Cambria"/>
                <w:color w:val="000000" w:themeColor="text1"/>
              </w:rPr>
            </w:pPr>
          </w:p>
        </w:tc>
        <w:tc>
          <w:tcPr>
            <w:tcW w:w="3095" w:type="dxa"/>
          </w:tcPr>
          <w:p w14:paraId="23ACF7FF"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034" w:type="dxa"/>
          </w:tcPr>
          <w:p w14:paraId="3DB2B719"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667" w:type="dxa"/>
          </w:tcPr>
          <w:p w14:paraId="0C26FC2C"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993" w:type="dxa"/>
          </w:tcPr>
          <w:p w14:paraId="4EA4DF67"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417" w:type="dxa"/>
          </w:tcPr>
          <w:p w14:paraId="261B4DD5"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134" w:type="dxa"/>
          </w:tcPr>
          <w:p w14:paraId="0085AEF0" w14:textId="77777777" w:rsidR="00D0629A" w:rsidRPr="00100082" w:rsidRDefault="00D0629A" w:rsidP="00100082">
            <w:pPr>
              <w:spacing w:before="240" w:after="0" w:line="360" w:lineRule="auto"/>
              <w:ind w:right="-1"/>
              <w:jc w:val="center"/>
              <w:rPr>
                <w:rFonts w:ascii="Cambria" w:hAnsi="Cambria"/>
                <w:color w:val="000000" w:themeColor="text1"/>
              </w:rPr>
            </w:pPr>
          </w:p>
        </w:tc>
      </w:tr>
    </w:tbl>
    <w:p w14:paraId="1FF1DD27" w14:textId="77777777" w:rsidR="00D0629A" w:rsidRPr="00100082" w:rsidRDefault="00D0629A" w:rsidP="00100082">
      <w:pPr>
        <w:spacing w:before="240" w:line="360" w:lineRule="auto"/>
        <w:ind w:right="-1" w:firstLine="567"/>
        <w:rPr>
          <w:rFonts w:ascii="Cambria" w:hAnsi="Cambria" w:cs="Segoe UI"/>
          <w:b/>
          <w:color w:val="000000" w:themeColor="text1"/>
        </w:rPr>
      </w:pPr>
      <w:r w:rsidRPr="00100082">
        <w:rPr>
          <w:rFonts w:ascii="Cambria" w:hAnsi="Cambria" w:cs="Segoe UI"/>
          <w:b/>
          <w:bCs/>
          <w:color w:val="000000" w:themeColor="text1"/>
        </w:rPr>
        <w:t>I.</w:t>
      </w:r>
      <w:r w:rsidRPr="00100082">
        <w:rPr>
          <w:rFonts w:ascii="Cambria" w:hAnsi="Cambria" w:cs="Segoe UI"/>
          <w:color w:val="000000" w:themeColor="text1"/>
        </w:rPr>
        <w:t xml:space="preserve"> Importa-se a presente licitação na importância total de </w:t>
      </w:r>
      <w:r w:rsidRPr="00100082">
        <w:rPr>
          <w:rFonts w:ascii="Cambria" w:hAnsi="Cambria" w:cs="Segoe UI"/>
          <w:b/>
          <w:color w:val="000000" w:themeColor="text1"/>
        </w:rPr>
        <w:t>R$ _______ (____________).</w:t>
      </w:r>
    </w:p>
    <w:p w14:paraId="1CBDD4D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100082"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DA </w:t>
      </w:r>
      <w:r w:rsidRPr="00100082">
        <w:rPr>
          <w:rFonts w:ascii="Cambria" w:hAnsi="Cambria"/>
          <w:b/>
          <w:bCs/>
          <w:color w:val="000000" w:themeColor="text1"/>
        </w:rPr>
        <w:t>DOTAÇÃO E RECURSOS</w:t>
      </w:r>
    </w:p>
    <w:p w14:paraId="00A95C28" w14:textId="2311D464" w:rsidR="00D0629A" w:rsidRDefault="00D0629A" w:rsidP="00100082">
      <w:pPr>
        <w:tabs>
          <w:tab w:val="left" w:pos="1701"/>
        </w:tabs>
        <w:spacing w:before="240" w:after="240" w:line="360" w:lineRule="auto"/>
        <w:rPr>
          <w:rFonts w:ascii="Cambria" w:hAnsi="Cambria"/>
          <w:color w:val="000000" w:themeColor="text1"/>
        </w:rPr>
      </w:pPr>
      <w:r w:rsidRPr="00100082">
        <w:rPr>
          <w:rFonts w:ascii="Cambria" w:hAnsi="Cambria"/>
          <w:b/>
          <w:color w:val="000000" w:themeColor="text1"/>
        </w:rPr>
        <w:t>CLÁUSULA TERCEIRA:</w:t>
      </w:r>
      <w:r w:rsidRPr="00100082">
        <w:rPr>
          <w:rFonts w:ascii="Cambria" w:hAnsi="Cambria"/>
          <w:color w:val="000000" w:themeColor="text1"/>
        </w:rPr>
        <w:t xml:space="preserve"> As despesas decorrentes da </w:t>
      </w:r>
      <w:r w:rsidR="00F64EBF" w:rsidRPr="00100082">
        <w:rPr>
          <w:rFonts w:ascii="Cambria" w:hAnsi="Cambria"/>
          <w:color w:val="000000" w:themeColor="text1"/>
        </w:rPr>
        <w:t>prestação dos serviços</w:t>
      </w:r>
      <w:r w:rsidRPr="00100082">
        <w:rPr>
          <w:rFonts w:ascii="Cambria" w:hAnsi="Cambria"/>
          <w:color w:val="000000" w:themeColor="text1"/>
        </w:rPr>
        <w:t xml:space="preserve"> do objeto desta Ata de Registro de Preços correrão à conta dos recursos das dotações orçamentárias</w:t>
      </w:r>
      <w:r w:rsidR="00D86A77" w:rsidRPr="00100082">
        <w:rPr>
          <w:rFonts w:ascii="Cambria" w:hAnsi="Cambria"/>
          <w:color w:val="000000" w:themeColor="text1"/>
        </w:rPr>
        <w:t>, exercício financeiro de 2025</w:t>
      </w:r>
      <w:r w:rsidR="00D205D2">
        <w:rPr>
          <w:rFonts w:ascii="Cambria" w:hAnsi="Cambria"/>
          <w:color w:val="000000" w:themeColor="text1"/>
        </w:rPr>
        <w:t>/2026</w:t>
      </w:r>
      <w:r w:rsidR="00D86A77" w:rsidRPr="00100082">
        <w:rPr>
          <w:rFonts w:ascii="Cambria" w:hAnsi="Cambria"/>
          <w:color w:val="000000" w:themeColor="text1"/>
        </w:rPr>
        <w:t>,</w:t>
      </w:r>
      <w:r w:rsidRPr="00100082">
        <w:rPr>
          <w:rFonts w:ascii="Cambria" w:hAnsi="Cambria"/>
          <w:color w:val="000000" w:themeColor="text1"/>
        </w:rPr>
        <w:t xml:space="preserve"> a saber:</w:t>
      </w:r>
    </w:p>
    <w:p w14:paraId="74B22431" w14:textId="77777777" w:rsidR="00D77B75" w:rsidRPr="00100082" w:rsidRDefault="00D77B75" w:rsidP="0094379D">
      <w:pPr>
        <w:pStyle w:val="PargrafodaLista"/>
        <w:numPr>
          <w:ilvl w:val="0"/>
          <w:numId w:val="3"/>
        </w:numPr>
        <w:tabs>
          <w:tab w:val="left" w:pos="1701"/>
        </w:tabs>
        <w:spacing w:before="240" w:after="240" w:line="360" w:lineRule="auto"/>
        <w:rPr>
          <w:rFonts w:ascii="Cambria" w:hAnsi="Cambria"/>
          <w:color w:val="000000" w:themeColor="text1"/>
        </w:rPr>
      </w:pPr>
      <w:r w:rsidRPr="00100082">
        <w:rPr>
          <w:rFonts w:ascii="Cambria" w:hAnsi="Cambria"/>
        </w:rPr>
        <w:t xml:space="preserve">22.03.00000.22.17.04.122.0407.2033 – 3.3.90.39 – </w:t>
      </w:r>
      <w:r>
        <w:rPr>
          <w:rFonts w:ascii="Cambria" w:hAnsi="Cambria"/>
        </w:rPr>
        <w:t>63</w:t>
      </w:r>
      <w:r w:rsidRPr="00100082">
        <w:rPr>
          <w:rFonts w:ascii="Cambria" w:hAnsi="Cambria"/>
        </w:rPr>
        <w:t xml:space="preserve">, Ficha </w:t>
      </w:r>
      <w:r>
        <w:rPr>
          <w:rFonts w:ascii="Cambria" w:hAnsi="Cambria"/>
        </w:rPr>
        <w:t>378</w:t>
      </w:r>
      <w:r w:rsidRPr="00100082">
        <w:rPr>
          <w:rFonts w:ascii="Cambria" w:hAnsi="Cambria"/>
        </w:rPr>
        <w:t xml:space="preserve"> – Fonte 100.0;</w:t>
      </w:r>
    </w:p>
    <w:p w14:paraId="5DDA8449" w14:textId="77777777" w:rsidR="004338C7" w:rsidRPr="00100082" w:rsidRDefault="004338C7" w:rsidP="00100082">
      <w:pPr>
        <w:tabs>
          <w:tab w:val="left" w:pos="1701"/>
        </w:tabs>
        <w:spacing w:before="240" w:after="240" w:line="360" w:lineRule="auto"/>
        <w:rPr>
          <w:rFonts w:ascii="Cambria" w:hAnsi="Cambria"/>
          <w:color w:val="000000" w:themeColor="text1"/>
        </w:rPr>
      </w:pPr>
    </w:p>
    <w:p w14:paraId="44979378" w14:textId="77777777" w:rsidR="00D0629A" w:rsidRPr="00100082"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DA </w:t>
      </w:r>
      <w:r w:rsidRPr="00100082">
        <w:rPr>
          <w:rFonts w:ascii="Cambria" w:hAnsi="Cambria"/>
          <w:b/>
          <w:bCs/>
          <w:color w:val="000000" w:themeColor="text1"/>
        </w:rPr>
        <w:t>VALIDADE, FORMALIZAÇÃO DA ATA DE REGISTRO DE PREÇOS E CADASTRO RESERVA</w:t>
      </w:r>
    </w:p>
    <w:p w14:paraId="0601394A" w14:textId="6BBCF0D5"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QUARTA:</w:t>
      </w:r>
      <w:r w:rsidRPr="00100082">
        <w:rPr>
          <w:rFonts w:ascii="Cambria" w:hAnsi="Cambria"/>
          <w:color w:val="000000" w:themeColor="text1"/>
        </w:rPr>
        <w:t xml:space="preserve"> </w:t>
      </w:r>
      <w:r w:rsidR="00CC7C0E" w:rsidRPr="00100082">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QUINTA:</w:t>
      </w:r>
      <w:r w:rsidRPr="00100082">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SEXTA</w:t>
      </w:r>
      <w:r w:rsidRPr="00100082">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SÉTIMA</w:t>
      </w:r>
      <w:r w:rsidRPr="00100082">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OITAVA: </w:t>
      </w:r>
      <w:r w:rsidRPr="00100082">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NONA: </w:t>
      </w:r>
      <w:r w:rsidRPr="00100082">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w:t>
      </w:r>
      <w:r w:rsidRPr="00100082">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w:t>
      </w:r>
      <w:r w:rsidRPr="00100082">
        <w:rPr>
          <w:rFonts w:ascii="Cambria" w:hAnsi="Cambria"/>
          <w:color w:val="000000" w:themeColor="text1"/>
        </w:rPr>
        <w:t xml:space="preserve"> Será incluído na ata, na forma de anexo, o registro dos licitantes ou dos fornecedores que:</w:t>
      </w:r>
    </w:p>
    <w:p w14:paraId="54A9B929" w14:textId="77777777" w:rsidR="00D0629A" w:rsidRPr="00100082" w:rsidRDefault="00D0629A"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a)</w:t>
      </w:r>
      <w:r w:rsidRPr="00100082">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100082" w:rsidRDefault="00D0629A"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Mantiverem sua proposta original.</w:t>
      </w:r>
    </w:p>
    <w:p w14:paraId="10BD036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PRIMEIRA: </w:t>
      </w:r>
      <w:r w:rsidRPr="00100082">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Quando o licitante vencedor não assinar a Ata de Registro de Preços, no prazo e nas condições previamente estabelecidos.</w:t>
      </w:r>
    </w:p>
    <w:p w14:paraId="7E4ED774"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SEGUNDA: </w:t>
      </w:r>
      <w:r w:rsidRPr="00100082">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DECIMA TERCEIRA:</w:t>
      </w:r>
      <w:r w:rsidRPr="00100082">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w:t>
      </w:r>
      <w:r w:rsidRPr="00100082">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QUARTA:</w:t>
      </w:r>
      <w:r w:rsidRPr="00100082">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QUINTA:</w:t>
      </w:r>
      <w:r w:rsidRPr="00100082">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SEXTA:</w:t>
      </w:r>
      <w:r w:rsidRPr="00100082">
        <w:rPr>
          <w:rFonts w:ascii="Cambria" w:hAnsi="Cambria"/>
          <w:color w:val="000000" w:themeColor="text1"/>
        </w:rPr>
        <w:t xml:space="preserve"> Na hipótese de nenhum dos licitantes que trata a cláusula décima, inciso I, alínea “b”, aceitar a contratação </w:t>
      </w:r>
      <w:proofErr w:type="spellStart"/>
      <w:r w:rsidRPr="00100082">
        <w:rPr>
          <w:rFonts w:ascii="Cambria" w:hAnsi="Cambria"/>
          <w:color w:val="000000" w:themeColor="text1"/>
        </w:rPr>
        <w:t>nos</w:t>
      </w:r>
      <w:proofErr w:type="spellEnd"/>
      <w:r w:rsidRPr="00100082">
        <w:rPr>
          <w:rFonts w:ascii="Cambria" w:hAnsi="Cambria"/>
          <w:color w:val="000000" w:themeColor="text1"/>
        </w:rPr>
        <w:t xml:space="preserve"> temos do inciso anterior, a Administração observados o valor estimado e sua eventual atualização nos termos publicitados, poderá:</w:t>
      </w:r>
    </w:p>
    <w:p w14:paraId="3361A4D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5066FA34"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DÉCIMA SÉTIMA:</w:t>
      </w:r>
      <w:r w:rsidRPr="00100082">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w:t>
      </w:r>
      <w:r w:rsidR="009263B4" w:rsidRPr="00100082">
        <w:rPr>
          <w:rFonts w:ascii="Cambria" w:hAnsi="Cambria"/>
          <w:color w:val="000000" w:themeColor="text1"/>
        </w:rPr>
        <w:t>prestação dos serviços</w:t>
      </w:r>
      <w:r w:rsidRPr="00100082">
        <w:rPr>
          <w:rFonts w:ascii="Cambria" w:hAnsi="Cambria"/>
          <w:color w:val="000000" w:themeColor="text1"/>
        </w:rPr>
        <w:t xml:space="preserve"> pretendida, desde que devidamente justificada.</w:t>
      </w:r>
    </w:p>
    <w:p w14:paraId="6D2C0CF7"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DAS ALTERAÇÕES OU ATUALIZAÇÕES DOS PREÇOS REGISTRADOS</w:t>
      </w:r>
    </w:p>
    <w:p w14:paraId="4DFA4F86" w14:textId="77777777" w:rsidR="00D0629A" w:rsidRPr="00100082" w:rsidRDefault="00D0629A" w:rsidP="00100082">
      <w:pPr>
        <w:pStyle w:val="Nivel2"/>
        <w:spacing w:line="360" w:lineRule="auto"/>
        <w:rPr>
          <w:color w:val="000000" w:themeColor="text1"/>
        </w:rPr>
      </w:pPr>
      <w:r w:rsidRPr="00100082">
        <w:rPr>
          <w:b/>
          <w:color w:val="000000" w:themeColor="text1"/>
        </w:rPr>
        <w:t>CLÁUSULA DÉCIMA OITAVA:</w:t>
      </w:r>
      <w:r w:rsidRPr="00100082">
        <w:rPr>
          <w:color w:val="000000" w:themeColor="text1"/>
        </w:rPr>
        <w:t xml:space="preserve"> Os preços registrados poderão ser alterados ou atualizados em decorrência de eventual redução dos preços pra</w:t>
      </w:r>
      <w:r w:rsidRPr="00100082">
        <w:rPr>
          <w:rFonts w:eastAsia="Calibri"/>
          <w:color w:val="000000" w:themeColor="text1"/>
        </w:rPr>
        <w:t>ti</w:t>
      </w:r>
      <w:r w:rsidRPr="00100082">
        <w:rPr>
          <w:color w:val="000000" w:themeColor="text1"/>
        </w:rPr>
        <w:t>cados no mercado ou de fato que eleve o custo dos bens registrados, nas seguintes situações:</w:t>
      </w:r>
    </w:p>
    <w:p w14:paraId="16C9A1D2"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w:t>
      </w:r>
      <w:r w:rsidRPr="00100082">
        <w:rPr>
          <w:rFonts w:ascii="Cambria" w:hAnsi="Cambria"/>
          <w:color w:val="000000" w:themeColor="text1"/>
          <w:sz w:val="22"/>
          <w:szCs w:val="22"/>
        </w:rPr>
        <w:lastRenderedPageBreak/>
        <w:t>como pactuada, nos termos da alínea “d” do inciso II do caput do artigo 124 da Lei Federal nº 14.133, de 2021;</w:t>
      </w:r>
    </w:p>
    <w:p w14:paraId="5051BC78"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Em caso de criação, alteração ou ex</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a)</w:t>
      </w:r>
      <w:r w:rsidRPr="00100082">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b)</w:t>
      </w:r>
      <w:r w:rsidRPr="00100082">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 NEGOCIAÇÃO DE PREÇOS REGISTRADOS</w:t>
      </w:r>
    </w:p>
    <w:p w14:paraId="5072869B" w14:textId="77777777" w:rsidR="00D0629A" w:rsidRPr="00100082" w:rsidRDefault="00D0629A" w:rsidP="00100082">
      <w:pPr>
        <w:pStyle w:val="Nivel2"/>
        <w:spacing w:line="360" w:lineRule="auto"/>
        <w:rPr>
          <w:color w:val="000000" w:themeColor="text1"/>
        </w:rPr>
      </w:pPr>
      <w:r w:rsidRPr="00100082">
        <w:rPr>
          <w:b/>
          <w:color w:val="000000" w:themeColor="text1"/>
        </w:rPr>
        <w:t>CLÁUSULA DÉCIMA NONA:</w:t>
      </w:r>
      <w:r w:rsidRPr="00100082">
        <w:rPr>
          <w:color w:val="000000" w:themeColor="text1"/>
        </w:rPr>
        <w:t xml:space="preserve"> Na hipótese de o preço registrado tornar-se superior ao preço pra</w:t>
      </w:r>
      <w:r w:rsidRPr="00100082">
        <w:rPr>
          <w:rFonts w:eastAsia="Calibri"/>
          <w:color w:val="000000" w:themeColor="text1"/>
        </w:rPr>
        <w:t>ti</w:t>
      </w:r>
      <w:r w:rsidRPr="00100082">
        <w:rPr>
          <w:color w:val="000000" w:themeColor="text1"/>
        </w:rPr>
        <w:t>cado no mercado por mo</w:t>
      </w:r>
      <w:r w:rsidRPr="00100082">
        <w:rPr>
          <w:rFonts w:eastAsia="Calibri"/>
          <w:color w:val="000000" w:themeColor="text1"/>
        </w:rPr>
        <w:t>ti</w:t>
      </w:r>
      <w:r w:rsidRPr="00100082">
        <w:rPr>
          <w:color w:val="000000" w:themeColor="text1"/>
        </w:rPr>
        <w:t>vo superveniente, o órgão ou en</w:t>
      </w:r>
      <w:r w:rsidRPr="00100082">
        <w:rPr>
          <w:rFonts w:eastAsia="Calibri"/>
          <w:color w:val="000000" w:themeColor="text1"/>
        </w:rPr>
        <w:t>ti</w:t>
      </w:r>
      <w:r w:rsidRPr="00100082">
        <w:rPr>
          <w:color w:val="000000" w:themeColor="text1"/>
        </w:rPr>
        <w:t>dade gerenciadora convocará o fornecedor para negociar a redução do preço registrado.</w:t>
      </w:r>
    </w:p>
    <w:p w14:paraId="54A2D1BB"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Caso não aceite reduzir seu preço aos valores pra</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Se não obtiver êxito nas negociações, o órgão ou en</w:t>
      </w:r>
      <w:r w:rsidRPr="00100082">
        <w:rPr>
          <w:rFonts w:ascii="Cambria" w:eastAsia="Calibri" w:hAnsi="Cambria"/>
          <w:color w:val="000000" w:themeColor="text1"/>
          <w:sz w:val="22"/>
          <w:szCs w:val="22"/>
        </w:rPr>
        <w:t>tid</w:t>
      </w:r>
      <w:r w:rsidRPr="00100082">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66" w:name="reducao_preco_mercado_negociacao_frustra"/>
      <w:bookmarkEnd w:id="66"/>
    </w:p>
    <w:p w14:paraId="205BE08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cs="Calibri"/>
          <w:b/>
          <w:bCs/>
          <w:color w:val="000000" w:themeColor="text1"/>
          <w:sz w:val="22"/>
          <w:szCs w:val="22"/>
        </w:rPr>
        <w:t>IV.</w:t>
      </w:r>
      <w:r w:rsidRPr="00100082">
        <w:rPr>
          <w:rFonts w:ascii="Cambria" w:hAnsi="Cambria" w:cs="Calibri"/>
          <w:color w:val="000000" w:themeColor="text1"/>
          <w:sz w:val="22"/>
          <w:szCs w:val="22"/>
        </w:rPr>
        <w:t xml:space="preserve"> Na hipótese de</w:t>
      </w:r>
      <w:r w:rsidRPr="00100082">
        <w:rPr>
          <w:rFonts w:ascii="Cambria" w:hAnsi="Cambria"/>
          <w:color w:val="000000" w:themeColor="text1"/>
          <w:sz w:val="22"/>
          <w:szCs w:val="22"/>
        </w:rPr>
        <w:t xml:space="preserve"> redução do preço registrado, o gerenciador comunicará aos órgãos e às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 xml:space="preserve">dades que </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100082" w:rsidRDefault="00D0629A" w:rsidP="00100082">
      <w:pPr>
        <w:pStyle w:val="Nivel2"/>
        <w:spacing w:line="360" w:lineRule="auto"/>
        <w:rPr>
          <w:color w:val="000000" w:themeColor="text1"/>
        </w:rPr>
      </w:pPr>
      <w:r w:rsidRPr="00100082">
        <w:rPr>
          <w:b/>
          <w:color w:val="000000" w:themeColor="text1"/>
        </w:rPr>
        <w:lastRenderedPageBreak/>
        <w:t>CLÁUSULA VIGÉSIMA:</w:t>
      </w:r>
      <w:r w:rsidRPr="00100082">
        <w:rPr>
          <w:color w:val="000000" w:themeColor="text1"/>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14:paraId="2D87F6BA"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8" w:name="prova_preco_mercado_maior"/>
      <w:bookmarkEnd w:id="68"/>
    </w:p>
    <w:p w14:paraId="5410FE3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69" w:name="nao_comprovacao_majoracao_mercado"/>
      <w:bookmarkEnd w:id="69"/>
    </w:p>
    <w:p w14:paraId="2AF6144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IV.</w:t>
      </w:r>
      <w:r w:rsidRPr="00100082">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0" w:name="majora_preco_mercado_negociacao_frustra"/>
      <w:bookmarkEnd w:id="70"/>
    </w:p>
    <w:p w14:paraId="382E7486"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V.</w:t>
      </w:r>
      <w:r w:rsidRPr="00100082">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100082" w:rsidRDefault="00D0629A" w:rsidP="00100082">
      <w:pPr>
        <w:spacing w:line="360" w:lineRule="auto"/>
        <w:ind w:firstLine="567"/>
        <w:rPr>
          <w:rFonts w:ascii="Cambria" w:hAnsi="Cambria"/>
          <w:color w:val="000000" w:themeColor="text1"/>
        </w:rPr>
      </w:pPr>
      <w:r w:rsidRPr="00100082">
        <w:rPr>
          <w:rFonts w:ascii="Cambria" w:hAnsi="Cambria"/>
          <w:b/>
          <w:color w:val="000000" w:themeColor="text1"/>
        </w:rPr>
        <w:t xml:space="preserve">VI. </w:t>
      </w:r>
      <w:r w:rsidRPr="00100082">
        <w:rPr>
          <w:rFonts w:ascii="Cambria" w:hAnsi="Cambria"/>
          <w:color w:val="000000" w:themeColor="text1"/>
        </w:rPr>
        <w:t>O órgão ou en</w:t>
      </w:r>
      <w:r w:rsidRPr="00100082">
        <w:rPr>
          <w:rFonts w:ascii="Cambria" w:eastAsia="Calibri" w:hAnsi="Cambria"/>
          <w:color w:val="000000" w:themeColor="text1"/>
        </w:rPr>
        <w:t>ti</w:t>
      </w:r>
      <w:r w:rsidRPr="00100082">
        <w:rPr>
          <w:rFonts w:ascii="Cambria" w:hAnsi="Cambria"/>
          <w:color w:val="000000" w:themeColor="text1"/>
        </w:rPr>
        <w:t>dade gerenciadora comunicará aos órgãos e às en</w:t>
      </w:r>
      <w:r w:rsidRPr="00100082">
        <w:rPr>
          <w:rFonts w:ascii="Cambria" w:eastAsia="Calibri" w:hAnsi="Cambria"/>
          <w:color w:val="000000" w:themeColor="text1"/>
        </w:rPr>
        <w:t>ti</w:t>
      </w:r>
      <w:r w:rsidRPr="00100082">
        <w:rPr>
          <w:rFonts w:ascii="Cambria" w:hAnsi="Cambria"/>
          <w:color w:val="000000" w:themeColor="text1"/>
        </w:rPr>
        <w:t xml:space="preserve">dades que </w:t>
      </w:r>
      <w:r w:rsidRPr="00100082">
        <w:rPr>
          <w:rFonts w:ascii="Cambria" w:eastAsia="Calibri" w:hAnsi="Cambria"/>
          <w:color w:val="000000" w:themeColor="text1"/>
        </w:rPr>
        <w:t>ti</w:t>
      </w:r>
      <w:r w:rsidRPr="00100082">
        <w:rPr>
          <w:rFonts w:ascii="Cambria" w:hAnsi="Cambria"/>
          <w:color w:val="000000" w:themeColor="text1"/>
        </w:rPr>
        <w:t>verem firmado contratos decorrentes da ata de registro de preços sobre a efe</w:t>
      </w:r>
      <w:r w:rsidRPr="00100082">
        <w:rPr>
          <w:rFonts w:ascii="Cambria" w:eastAsia="Calibri" w:hAnsi="Cambria"/>
          <w:color w:val="000000" w:themeColor="text1"/>
        </w:rPr>
        <w:t>ti</w:t>
      </w:r>
      <w:r w:rsidRPr="00100082">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100082">
        <w:rPr>
          <w:rFonts w:ascii="Cambria" w:eastAsia="Arial" w:hAnsi="Cambria"/>
          <w:b/>
          <w:color w:val="000000" w:themeColor="text1"/>
        </w:rPr>
        <w:t>DO REMANEJAMENTO DAS QUANTIDADES REGISTRADAS</w:t>
      </w:r>
    </w:p>
    <w:p w14:paraId="0ED46D9B"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PRIMEIRA:</w:t>
      </w:r>
      <w:r w:rsidRPr="00100082">
        <w:rPr>
          <w:color w:val="000000" w:themeColor="text1"/>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SEGUNDA:</w:t>
      </w:r>
      <w:r w:rsidRPr="00100082">
        <w:rPr>
          <w:color w:val="000000" w:themeColor="text1"/>
        </w:rPr>
        <w:t xml:space="preserve"> O remanejamento somente poderá ser feito:</w:t>
      </w:r>
    </w:p>
    <w:p w14:paraId="191E7964"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lastRenderedPageBreak/>
        <w:t>I.</w:t>
      </w:r>
      <w:r w:rsidRPr="00100082">
        <w:rPr>
          <w:rFonts w:ascii="Cambria" w:hAnsi="Cambria"/>
          <w:color w:val="000000" w:themeColor="text1"/>
          <w:sz w:val="22"/>
          <w:szCs w:val="22"/>
        </w:rPr>
        <w:t xml:space="preserve"> De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para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ou</w:t>
      </w:r>
    </w:p>
    <w:p w14:paraId="4123BB3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De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para órgão ou entidade não participante.</w:t>
      </w:r>
    </w:p>
    <w:p w14:paraId="12D1BDD8"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TERCEIRA:</w:t>
      </w:r>
      <w:r w:rsidRPr="00100082">
        <w:rPr>
          <w:color w:val="000000" w:themeColor="text1"/>
        </w:rPr>
        <w:t xml:space="preserve"> O órgão ou entidade gerenciadora que tiver estimado as quantidades que pretende contratar será considerado participante para efeito do remanejamento.</w:t>
      </w:r>
      <w:bookmarkStart w:id="71" w:name="gerenciador_estimador_é_partic_em_remane"/>
      <w:bookmarkEnd w:id="71"/>
    </w:p>
    <w:p w14:paraId="136CB5ED"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QUARTA:</w:t>
      </w:r>
      <w:r w:rsidRPr="00100082">
        <w:rPr>
          <w:color w:val="000000" w:themeColor="text1"/>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QUINTA:</w:t>
      </w:r>
      <w:r w:rsidRPr="00100082">
        <w:rPr>
          <w:color w:val="000000" w:themeColor="text1"/>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SEXTA:</w:t>
      </w:r>
      <w:r w:rsidRPr="00100082">
        <w:rPr>
          <w:color w:val="000000" w:themeColor="text1"/>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SÉTIMA:</w:t>
      </w:r>
      <w:r w:rsidRPr="00100082">
        <w:rPr>
          <w:color w:val="000000" w:themeColor="text1"/>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100082">
        <w:rPr>
          <w:rFonts w:ascii="Cambria" w:eastAsia="Arial" w:hAnsi="Cambria"/>
          <w:b/>
          <w:color w:val="000000" w:themeColor="text1"/>
        </w:rPr>
        <w:t>DA ADESÃO À ATA DE REGISTRO DE PREÇOS</w:t>
      </w:r>
    </w:p>
    <w:p w14:paraId="42073C50"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CLÁUSULA VIGÉSIMA OITAVA:</w:t>
      </w:r>
      <w:r w:rsidRPr="00100082">
        <w:rPr>
          <w:i w:val="0"/>
          <w:iCs w:val="0"/>
          <w:color w:val="000000" w:themeColor="text1"/>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100082" w:rsidRDefault="00D0629A" w:rsidP="00100082">
      <w:pPr>
        <w:pStyle w:val="Nvel3-R"/>
        <w:spacing w:line="360" w:lineRule="auto"/>
        <w:rPr>
          <w:i/>
          <w:iCs/>
          <w:color w:val="000000" w:themeColor="text1"/>
        </w:rPr>
      </w:pPr>
      <w:r w:rsidRPr="00100082">
        <w:rPr>
          <w:b/>
          <w:bCs/>
          <w:color w:val="000000" w:themeColor="text1"/>
        </w:rPr>
        <w:t>I.</w:t>
      </w:r>
      <w:r w:rsidRPr="00100082">
        <w:rPr>
          <w:color w:val="000000" w:themeColor="text1"/>
        </w:rPr>
        <w:t xml:space="preserve"> Apresentação de justificativa da vantagem da adesão, inclusive em situações de provável desabastecimento ou descontinuidade de serviço público;</w:t>
      </w:r>
    </w:p>
    <w:p w14:paraId="1571EF6A" w14:textId="77777777" w:rsidR="00D0629A" w:rsidRPr="00100082" w:rsidRDefault="00D0629A" w:rsidP="00100082">
      <w:pPr>
        <w:pStyle w:val="Nvel3-R"/>
        <w:spacing w:line="360" w:lineRule="auto"/>
        <w:rPr>
          <w:i/>
          <w:iCs/>
          <w:color w:val="000000" w:themeColor="text1"/>
        </w:rPr>
      </w:pPr>
      <w:r w:rsidRPr="00100082">
        <w:rPr>
          <w:b/>
          <w:bCs/>
          <w:color w:val="000000" w:themeColor="text1"/>
        </w:rPr>
        <w:t>II.</w:t>
      </w:r>
      <w:r w:rsidRPr="00100082">
        <w:rPr>
          <w:color w:val="000000" w:themeColor="text1"/>
        </w:rPr>
        <w:t xml:space="preserve"> Demonstração de que os valores registrados estão compatíveis com os valores praticados pelo mercado na forma do artigo 23 da Lei Federal nº 14.133, de 2021; e</w:t>
      </w:r>
    </w:p>
    <w:p w14:paraId="4EFA622A" w14:textId="77777777" w:rsidR="00D0629A" w:rsidRPr="00100082" w:rsidRDefault="00D0629A" w:rsidP="00100082">
      <w:pPr>
        <w:pStyle w:val="Nvel3-R"/>
        <w:spacing w:line="360" w:lineRule="auto"/>
        <w:rPr>
          <w:i/>
          <w:iCs/>
          <w:color w:val="000000" w:themeColor="text1"/>
        </w:rPr>
      </w:pPr>
      <w:r w:rsidRPr="00100082">
        <w:rPr>
          <w:b/>
          <w:bCs/>
          <w:color w:val="000000" w:themeColor="text1"/>
        </w:rPr>
        <w:lastRenderedPageBreak/>
        <w:t>III.</w:t>
      </w:r>
      <w:r w:rsidRPr="00100082">
        <w:rPr>
          <w:color w:val="000000" w:themeColor="text1"/>
        </w:rPr>
        <w:t xml:space="preserve"> Consulta e aceitação prévias do órgão ou da entidade gerenciadora e do fornecedor.</w:t>
      </w:r>
    </w:p>
    <w:p w14:paraId="7694C8FC"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VIGÉSIMA NONA: </w:t>
      </w:r>
      <w:r w:rsidRPr="00100082">
        <w:rPr>
          <w:i w:val="0"/>
          <w:iCs w:val="0"/>
          <w:color w:val="000000" w:themeColor="text1"/>
        </w:rPr>
        <w:t>A autorização do órgão ou entidade gerenciadora apenas será realizada após a aceitação da adesão pelo fornecedor.</w:t>
      </w:r>
    </w:p>
    <w:p w14:paraId="44EF62AF" w14:textId="77777777" w:rsidR="00D0629A" w:rsidRPr="00100082" w:rsidRDefault="00D0629A" w:rsidP="00100082">
      <w:pPr>
        <w:pStyle w:val="Nvel3-R"/>
        <w:spacing w:line="360" w:lineRule="auto"/>
        <w:rPr>
          <w:color w:val="000000" w:themeColor="text1"/>
        </w:rPr>
      </w:pPr>
      <w:r w:rsidRPr="00100082">
        <w:rPr>
          <w:b/>
          <w:bCs/>
          <w:color w:val="000000" w:themeColor="text1"/>
        </w:rPr>
        <w:t>I.</w:t>
      </w:r>
      <w:r w:rsidRPr="00100082">
        <w:rPr>
          <w:color w:val="000000" w:themeColor="text1"/>
        </w:rPr>
        <w:t xml:space="preserve"> O órgão ou entidade gerenciadora poderá rejeitar adesões caso elas possam acarretar prejuízo à execução de seus próprios contratos ou à sua capacidade de gerenciamento.</w:t>
      </w:r>
    </w:p>
    <w:p w14:paraId="2EA9A639" w14:textId="47817A5A"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w:t>
      </w:r>
      <w:r w:rsidRPr="00100082">
        <w:rPr>
          <w:i w:val="0"/>
          <w:iCs w:val="0"/>
          <w:color w:val="000000" w:themeColor="text1"/>
        </w:rPr>
        <w:t xml:space="preserve">Após a autorização do órgão ou da entidade gerenciadora, o órgão ou entidade não participante deverá efetivar a </w:t>
      </w:r>
      <w:r w:rsidR="009263B4" w:rsidRPr="00100082">
        <w:rPr>
          <w:i w:val="0"/>
          <w:iCs w:val="0"/>
          <w:color w:val="000000" w:themeColor="text1"/>
        </w:rPr>
        <w:t>prestação dos serviços</w:t>
      </w:r>
      <w:r w:rsidRPr="00100082">
        <w:rPr>
          <w:i w:val="0"/>
          <w:iCs w:val="0"/>
          <w:color w:val="000000" w:themeColor="text1"/>
        </w:rPr>
        <w:t xml:space="preserve"> ou a contratação solicitada em até noventa dias, observado o prazo de vigência da ata.</w:t>
      </w:r>
    </w:p>
    <w:p w14:paraId="3D5A9998"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PRIMEIRA: </w:t>
      </w:r>
      <w:r w:rsidRPr="00100082">
        <w:rPr>
          <w:i w:val="0"/>
          <w:iCs w:val="0"/>
          <w:color w:val="000000" w:themeColor="text1"/>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SEGUNDA: </w:t>
      </w:r>
      <w:r w:rsidRPr="00100082">
        <w:rPr>
          <w:i w:val="0"/>
          <w:iCs w:val="0"/>
          <w:color w:val="000000" w:themeColor="text1"/>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TERCEIRA: </w:t>
      </w:r>
      <w:r w:rsidRPr="00100082">
        <w:rPr>
          <w:i w:val="0"/>
          <w:iCs w:val="0"/>
          <w:color w:val="000000" w:themeColor="text1"/>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QUARTA: </w:t>
      </w:r>
      <w:r w:rsidRPr="00100082">
        <w:rPr>
          <w:i w:val="0"/>
          <w:iCs w:val="0"/>
          <w:color w:val="000000" w:themeColor="text1"/>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100082" w:rsidRDefault="00D0629A" w:rsidP="00100082">
      <w:pPr>
        <w:pStyle w:val="Nivel2"/>
        <w:spacing w:line="360" w:lineRule="auto"/>
        <w:rPr>
          <w:color w:val="000000" w:themeColor="text1"/>
        </w:rPr>
      </w:pPr>
      <w:r w:rsidRPr="00100082">
        <w:rPr>
          <w:b/>
          <w:color w:val="000000" w:themeColor="text1"/>
        </w:rPr>
        <w:t xml:space="preserve">CLÁUSULA TRIGÉSIMA QUINTA: </w:t>
      </w:r>
      <w:r w:rsidRPr="00100082">
        <w:rPr>
          <w:color w:val="000000" w:themeColor="text1"/>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00082" w:rsidRDefault="00D0629A" w:rsidP="00100082">
      <w:pPr>
        <w:pStyle w:val="Nivel2"/>
        <w:spacing w:line="360" w:lineRule="auto"/>
        <w:rPr>
          <w:color w:val="000000" w:themeColor="text1"/>
        </w:rPr>
      </w:pPr>
      <w:r w:rsidRPr="00100082">
        <w:rPr>
          <w:b/>
          <w:color w:val="000000" w:themeColor="text1"/>
        </w:rPr>
        <w:lastRenderedPageBreak/>
        <w:t xml:space="preserve">CLÁUSULA TRIGÉSIMA SEXTA: </w:t>
      </w:r>
      <w:r w:rsidRPr="00100082">
        <w:rPr>
          <w:color w:val="000000" w:themeColor="text1"/>
        </w:rPr>
        <w:t>É vedado efetuar acréscimos nos quantitativos fixados na ata de registro de preços.</w:t>
      </w:r>
    </w:p>
    <w:p w14:paraId="01C4AE61"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DAS PENALIDADES</w:t>
      </w:r>
    </w:p>
    <w:p w14:paraId="716267C6"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SÉTIMA:</w:t>
      </w:r>
      <w:r w:rsidRPr="00100082">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OITAVA:</w:t>
      </w:r>
      <w:r w:rsidRPr="00100082">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NONA:</w:t>
      </w:r>
      <w:r w:rsidRPr="00100082">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00082" w:rsidRDefault="00D0629A" w:rsidP="00100082">
      <w:pPr>
        <w:pStyle w:val="Nivel2"/>
        <w:spacing w:line="360" w:lineRule="auto"/>
        <w:rPr>
          <w:color w:val="000000" w:themeColor="text1"/>
        </w:rPr>
      </w:pPr>
      <w:r w:rsidRPr="00100082">
        <w:rPr>
          <w:b/>
          <w:bCs/>
          <w:color w:val="000000" w:themeColor="text1"/>
        </w:rPr>
        <w:t>CLÁSULA QUADRAGÉSIMA:</w:t>
      </w:r>
      <w:r w:rsidRPr="00100082">
        <w:rPr>
          <w:color w:val="000000" w:themeColor="text1"/>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CANCELAMENTO DO REGISTRO VENCEDOR E DOS PREÇOS REGISTRADOS</w:t>
      </w:r>
    </w:p>
    <w:p w14:paraId="23EF1B47"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PRIMEIRA: </w:t>
      </w:r>
      <w:r w:rsidRPr="00100082">
        <w:rPr>
          <w:color w:val="000000" w:themeColor="text1"/>
        </w:rPr>
        <w:t>O registro do fornecedor será cancelado pelo gerenciador, quando o fornecedor:</w:t>
      </w:r>
      <w:bookmarkStart w:id="72" w:name="cancelamento_do_fornecedor"/>
      <w:bookmarkEnd w:id="72"/>
    </w:p>
    <w:p w14:paraId="26F6443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Descumprir as condições da ata de registro de preços, sem motivo justificado;</w:t>
      </w:r>
    </w:p>
    <w:p w14:paraId="50A4C302"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Não re</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IV.</w:t>
      </w:r>
      <w:r w:rsidRPr="00100082">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lastRenderedPageBreak/>
        <w:t>a)</w:t>
      </w:r>
      <w:r w:rsidRPr="00100082">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SEGUNDA: </w:t>
      </w:r>
      <w:r w:rsidRPr="00100082">
        <w:rPr>
          <w:color w:val="000000" w:themeColor="text1"/>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TERCEIRA: </w:t>
      </w:r>
      <w:r w:rsidRPr="00100082">
        <w:rPr>
          <w:color w:val="000000" w:themeColor="text1"/>
        </w:rPr>
        <w:t>Na hipótese de cancelamento do registro do fornecedor, o órgão ou a entidade gerenciadora poderá convocar os licitantes que compõem o cadastro de reserva, observada a ordem de classificação.</w:t>
      </w:r>
    </w:p>
    <w:p w14:paraId="79EECD4E"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QUARTA: </w:t>
      </w:r>
      <w:r w:rsidRPr="00100082">
        <w:rPr>
          <w:color w:val="000000" w:themeColor="text1"/>
        </w:rPr>
        <w:t>O cancelamento dos preços registrados poderá ser realizado pelo gerenciador, em determinada ata de registro de preços, total ou parcialmente, nas seguintes hipóteses, desde que devidamente comprovadas e justificadas:</w:t>
      </w:r>
      <w:bookmarkStart w:id="73" w:name="cancelamento_da_ata"/>
      <w:bookmarkEnd w:id="73"/>
      <w:r w:rsidRPr="00100082">
        <w:rPr>
          <w:color w:val="000000" w:themeColor="text1"/>
        </w:rPr>
        <w:t xml:space="preserve"> </w:t>
      </w:r>
    </w:p>
    <w:p w14:paraId="59471CF3"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Por razão de interesse público;</w:t>
      </w:r>
    </w:p>
    <w:p w14:paraId="182E7A9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A pedido do fornecedor, decorrente de caso fortuito ou força maior; ou</w:t>
      </w:r>
    </w:p>
    <w:p w14:paraId="4A226E77"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Se não houver êxito nas negociações, nas hipóteses em que o preço de mercado </w:t>
      </w:r>
      <w:proofErr w:type="gramStart"/>
      <w:r w:rsidRPr="00100082">
        <w:rPr>
          <w:rFonts w:ascii="Cambria" w:hAnsi="Cambria"/>
          <w:color w:val="000000" w:themeColor="text1"/>
          <w:sz w:val="22"/>
          <w:szCs w:val="22"/>
        </w:rPr>
        <w:t>tornar-se</w:t>
      </w:r>
      <w:proofErr w:type="gramEnd"/>
      <w:r w:rsidRPr="00100082">
        <w:rPr>
          <w:rFonts w:ascii="Cambria" w:hAnsi="Cambria"/>
          <w:color w:val="000000" w:themeColor="text1"/>
          <w:sz w:val="22"/>
          <w:szCs w:val="22"/>
        </w:rPr>
        <w:t xml:space="preserve"> superior ou inferior ao preço registrado, nos termos do Decreto Municipal nº 17, de 08 de janeiro de 2024.</w:t>
      </w:r>
    </w:p>
    <w:p w14:paraId="25F4A320"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DOS DIREITOS E OBRIGAÇÕES DAS PARTES</w:t>
      </w:r>
    </w:p>
    <w:p w14:paraId="3522B893"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QUADRAGÉSIMA QUINTA: </w:t>
      </w:r>
      <w:r w:rsidRPr="00100082">
        <w:rPr>
          <w:rFonts w:ascii="Cambria" w:hAnsi="Cambria"/>
          <w:color w:val="000000" w:themeColor="text1"/>
        </w:rPr>
        <w:t>Compete ao órgão Gestor:</w:t>
      </w:r>
    </w:p>
    <w:p w14:paraId="100FB0DA"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100082" w:rsidRDefault="00D0629A" w:rsidP="00100082">
      <w:pPr>
        <w:spacing w:before="240" w:afterLines="100" w:after="240" w:line="360" w:lineRule="auto"/>
        <w:ind w:left="567" w:right="-1" w:firstLine="567"/>
        <w:rPr>
          <w:rFonts w:ascii="Cambria" w:hAnsi="Cambria"/>
          <w:color w:val="000000" w:themeColor="text1"/>
        </w:rPr>
      </w:pPr>
      <w:r w:rsidRPr="00100082">
        <w:rPr>
          <w:rFonts w:ascii="Cambria" w:hAnsi="Cambria"/>
          <w:b/>
          <w:bCs/>
          <w:color w:val="000000" w:themeColor="text1"/>
        </w:rPr>
        <w:lastRenderedPageBreak/>
        <w:t xml:space="preserve">a) </w:t>
      </w:r>
      <w:r w:rsidRPr="00100082">
        <w:rPr>
          <w:rFonts w:ascii="Cambria" w:hAnsi="Cambria"/>
          <w:color w:val="000000" w:themeColor="text1"/>
        </w:rPr>
        <w:t>O órgão gerenciador sempre que os órgãos e entidades usuários da ata de registro de preços necessitarem da entrega dos materiais, indicará os fornecedores e seus respectivos a serem fornecidos.</w:t>
      </w:r>
    </w:p>
    <w:p w14:paraId="13EB331B" w14:textId="2F704866"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Optar pela contratação ou não dos bens decorrentes do Sistema de Registro de Preços ou das quantidades estimadas, ficando-lhe facultada a utilização de outros meios para </w:t>
      </w:r>
      <w:r w:rsidR="009263B4" w:rsidRPr="00100082">
        <w:rPr>
          <w:rFonts w:ascii="Cambria" w:hAnsi="Cambria"/>
          <w:color w:val="000000" w:themeColor="text1"/>
        </w:rPr>
        <w:t>prestação dos serviços</w:t>
      </w:r>
      <w:r w:rsidRPr="00100082">
        <w:rPr>
          <w:rFonts w:ascii="Cambria" w:hAnsi="Cambria"/>
          <w:color w:val="000000" w:themeColor="text1"/>
        </w:rPr>
        <w:t>, respeitada a legislação relativas às licitações, em que caiba recurso ou indenização.</w:t>
      </w:r>
    </w:p>
    <w:p w14:paraId="411442FD"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Emitir autorização de compra.</w:t>
      </w:r>
    </w:p>
    <w:p w14:paraId="3B88DA1B"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VII.</w:t>
      </w:r>
      <w:r w:rsidRPr="00100082">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QUADRAGÉSIMA SEXTA: </w:t>
      </w:r>
      <w:r w:rsidRPr="00100082">
        <w:rPr>
          <w:rFonts w:ascii="Cambria" w:hAnsi="Cambria"/>
          <w:color w:val="000000" w:themeColor="text1"/>
        </w:rPr>
        <w:t>Compete aos órgãos ou entidades usuárias:</w:t>
      </w:r>
    </w:p>
    <w:p w14:paraId="5DC922B4"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Proporcionar ao detentor da ata todas as condições para cumprimento de suas obrigações e entrega dos materiais dentro das normas estabelecidas no Edital.</w:t>
      </w:r>
    </w:p>
    <w:p w14:paraId="08452E9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III. </w:t>
      </w:r>
      <w:r w:rsidRPr="00100082">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00082" w:rsidRDefault="00D0629A" w:rsidP="00100082">
      <w:pPr>
        <w:spacing w:before="240" w:afterLines="100" w:after="240" w:line="360" w:lineRule="auto"/>
        <w:ind w:left="567" w:right="-1" w:firstLine="567"/>
        <w:rPr>
          <w:rFonts w:ascii="Cambria" w:hAnsi="Cambria"/>
          <w:color w:val="000000" w:themeColor="text1"/>
        </w:rPr>
      </w:pPr>
      <w:r w:rsidRPr="00100082">
        <w:rPr>
          <w:rFonts w:ascii="Cambria" w:hAnsi="Cambria"/>
          <w:b/>
          <w:bCs/>
          <w:color w:val="000000" w:themeColor="text1"/>
        </w:rPr>
        <w:t xml:space="preserve">a) </w:t>
      </w:r>
      <w:r w:rsidRPr="00100082">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lastRenderedPageBreak/>
        <w:t xml:space="preserve">IV. </w:t>
      </w:r>
      <w:r w:rsidRPr="00100082">
        <w:rPr>
          <w:rFonts w:ascii="Cambria" w:hAnsi="Cambria"/>
          <w:color w:val="000000" w:themeColor="text1"/>
        </w:rPr>
        <w:t>Rejeitar, no todo ou em parte, os produtos entregues em desacordo com as obrigações assumidas pelo detentor da ata.</w:t>
      </w:r>
    </w:p>
    <w:p w14:paraId="7A301D81"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QUINQUAGÉSIMA: </w:t>
      </w:r>
      <w:r w:rsidRPr="00100082">
        <w:rPr>
          <w:rFonts w:ascii="Cambria" w:hAnsi="Cambria"/>
          <w:color w:val="000000" w:themeColor="text1"/>
        </w:rPr>
        <w:t>Compete ao compromitente da Ata:</w:t>
      </w:r>
    </w:p>
    <w:p w14:paraId="22E8DCF2"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III. </w:t>
      </w:r>
      <w:r w:rsidRPr="00100082">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IV. </w:t>
      </w:r>
      <w:r w:rsidRPr="00100082">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 </w:t>
      </w:r>
      <w:r w:rsidRPr="00100082">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 </w:t>
      </w:r>
      <w:r w:rsidRPr="00100082">
        <w:rPr>
          <w:rFonts w:ascii="Cambria" w:hAnsi="Cambria"/>
          <w:color w:val="000000" w:themeColor="text1"/>
        </w:rPr>
        <w:t>Vincular-se ao preço máximo (novo preço) definido pela Administração, resultante do ato de revisão.</w:t>
      </w:r>
    </w:p>
    <w:p w14:paraId="7D9C4596"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VII. </w:t>
      </w:r>
      <w:r w:rsidRPr="00100082">
        <w:rPr>
          <w:rFonts w:ascii="Cambria" w:hAnsi="Cambria"/>
          <w:color w:val="000000" w:themeColor="text1"/>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VIII. </w:t>
      </w:r>
      <w:r w:rsidRPr="00100082">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lastRenderedPageBreak/>
        <w:t xml:space="preserve">IX. </w:t>
      </w:r>
      <w:r w:rsidRPr="00100082">
        <w:rPr>
          <w:rFonts w:ascii="Cambria" w:hAnsi="Cambria"/>
          <w:color w:val="000000" w:themeColor="text1"/>
        </w:rPr>
        <w:t>Receber os pagamentos respectivos nas condições pactuadas no edital e nesta Ata de Registro de Preços.</w:t>
      </w:r>
    </w:p>
    <w:p w14:paraId="4449BFCB"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FORNECIMENTO, LOCAL E PRAZO DE ENTREGA</w:t>
      </w:r>
    </w:p>
    <w:p w14:paraId="5C4F957A" w14:textId="2EFBEAEB"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t>CLÁSULA QUINQUAGÉSIMA PRIMEIRA:</w:t>
      </w:r>
      <w:r w:rsidRPr="00100082">
        <w:rPr>
          <w:rFonts w:ascii="Cambria" w:hAnsi="Cambria" w:cs="Arial"/>
          <w:color w:val="000000" w:themeColor="text1"/>
        </w:rPr>
        <w:t xml:space="preserve"> Os produtos deverão ser entregues </w:t>
      </w:r>
      <w:r w:rsidR="009A6530" w:rsidRPr="00100082">
        <w:rPr>
          <w:rFonts w:ascii="Cambria" w:hAnsi="Cambria" w:cs="Arial"/>
          <w:color w:val="000000" w:themeColor="text1"/>
        </w:rPr>
        <w:t xml:space="preserve">de acordo com as necessidades da </w:t>
      </w:r>
      <w:r w:rsidRPr="00100082">
        <w:rPr>
          <w:rFonts w:ascii="Cambria" w:hAnsi="Cambria" w:cs="Arial"/>
          <w:color w:val="000000" w:themeColor="text1"/>
        </w:rPr>
        <w:t xml:space="preserve">Secretaria Municipal </w:t>
      </w:r>
      <w:r w:rsidR="002F532C">
        <w:rPr>
          <w:rFonts w:ascii="Cambria" w:hAnsi="Cambria" w:cs="Arial"/>
          <w:color w:val="000000" w:themeColor="text1"/>
        </w:rPr>
        <w:t>DE CULTURA</w:t>
      </w:r>
      <w:r w:rsidRPr="00100082">
        <w:rPr>
          <w:rFonts w:ascii="Cambria" w:hAnsi="Cambria" w:cs="Arial"/>
          <w:color w:val="000000" w:themeColor="text1"/>
        </w:rPr>
        <w:t xml:space="preserve"> de Piracanjuba/GO</w:t>
      </w:r>
      <w:r w:rsidR="00180093" w:rsidRPr="00100082">
        <w:rPr>
          <w:rFonts w:ascii="Cambria" w:hAnsi="Cambria" w:cs="Arial"/>
          <w:color w:val="000000" w:themeColor="text1"/>
        </w:rPr>
        <w:t>,</w:t>
      </w:r>
      <w:r w:rsidRPr="00100082">
        <w:rPr>
          <w:rFonts w:ascii="Cambria" w:hAnsi="Cambria" w:cs="Arial"/>
          <w:color w:val="000000" w:themeColor="text1"/>
        </w:rPr>
        <w:t xml:space="preserve"> situada na </w:t>
      </w:r>
      <w:r w:rsidR="00180093" w:rsidRPr="00100082">
        <w:rPr>
          <w:rFonts w:ascii="Cambria" w:hAnsi="Cambria" w:cs="Segoe UI"/>
          <w:color w:val="000000" w:themeColor="text1"/>
        </w:rPr>
        <w:t>Praça Wilson Eloy Pimenta, nº 100, Centro – Piracanjuba/GO</w:t>
      </w:r>
      <w:r w:rsidRPr="00100082">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bookmarkStart w:id="74" w:name="_Hlk160026043"/>
      <w:r w:rsidRPr="00100082">
        <w:rPr>
          <w:rFonts w:ascii="Cambria" w:hAnsi="Cambria"/>
          <w:b/>
          <w:bCs/>
          <w:color w:val="000000" w:themeColor="text1"/>
        </w:rPr>
        <w:t>CLÁSULA QUINQUAGÉSIMA SEGUNDA:</w:t>
      </w:r>
      <w:r w:rsidRPr="00100082">
        <w:rPr>
          <w:rFonts w:ascii="Cambria" w:hAnsi="Cambria"/>
          <w:color w:val="000000" w:themeColor="text1"/>
        </w:rPr>
        <w:t xml:space="preserve"> Os produtos serão recebidos:</w:t>
      </w:r>
    </w:p>
    <w:p w14:paraId="7D9D2E86" w14:textId="77777777" w:rsidR="00D0629A" w:rsidRPr="00100082" w:rsidRDefault="00D0629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 Provisoriamente,</w:t>
      </w:r>
      <w:r w:rsidRPr="00100082">
        <w:rPr>
          <w:rFonts w:ascii="Cambria" w:hAnsi="Cambria"/>
          <w:color w:val="000000" w:themeColor="text1"/>
        </w:rPr>
        <w:t xml:space="preserve"> </w:t>
      </w:r>
      <w:r w:rsidRPr="00100082">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100082" w:rsidRDefault="00D0629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II. Definitivamente,</w:t>
      </w:r>
      <w:r w:rsidRPr="00100082">
        <w:rPr>
          <w:rFonts w:ascii="Cambria" w:hAnsi="Cambria"/>
          <w:color w:val="000000" w:themeColor="text1"/>
        </w:rPr>
        <w:t xml:space="preserve"> </w:t>
      </w:r>
      <w:r w:rsidRPr="00100082">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5DC083E1" w14:textId="77777777" w:rsidR="00D0629A" w:rsidRPr="00100082" w:rsidRDefault="00D0629A" w:rsidP="00100082">
      <w:pPr>
        <w:spacing w:before="240" w:after="240" w:line="360" w:lineRule="auto"/>
        <w:ind w:left="567" w:right="-1"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100082" w:rsidRDefault="00D0629A" w:rsidP="00100082">
      <w:pPr>
        <w:spacing w:before="240" w:after="240" w:line="360" w:lineRule="auto"/>
        <w:ind w:left="567" w:right="-1"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4"/>
    </w:p>
    <w:p w14:paraId="61B601CD" w14:textId="0F09050F" w:rsidR="00D0629A" w:rsidRPr="00100082" w:rsidRDefault="00D0629A" w:rsidP="00100082">
      <w:pPr>
        <w:pStyle w:val="SemEspaamento"/>
        <w:spacing w:before="100" w:after="240" w:line="360" w:lineRule="auto"/>
        <w:ind w:right="-1"/>
        <w:jc w:val="both"/>
        <w:rPr>
          <w:rFonts w:ascii="Cambria" w:hAnsi="Cambria"/>
          <w:b/>
          <w:iCs/>
          <w:color w:val="000000" w:themeColor="text1"/>
        </w:rPr>
      </w:pPr>
      <w:r w:rsidRPr="00100082">
        <w:rPr>
          <w:rFonts w:ascii="Cambria" w:hAnsi="Cambria"/>
          <w:b/>
          <w:bCs/>
          <w:color w:val="000000" w:themeColor="text1"/>
        </w:rPr>
        <w:t>CLÁSULA QUINQUAGÉSIMA TERCEIRA:</w:t>
      </w:r>
      <w:r w:rsidRPr="00100082">
        <w:rPr>
          <w:rFonts w:ascii="Cambria" w:hAnsi="Cambria"/>
          <w:color w:val="000000" w:themeColor="text1"/>
        </w:rPr>
        <w:t xml:space="preserve"> </w:t>
      </w:r>
      <w:r w:rsidR="00F14837" w:rsidRPr="00100082">
        <w:rPr>
          <w:rFonts w:ascii="Cambria" w:hAnsi="Cambria"/>
          <w:color w:val="000000" w:themeColor="text1"/>
        </w:rPr>
        <w:t xml:space="preserve">O objeto deste contrato </w:t>
      </w:r>
      <w:r w:rsidR="00F14837" w:rsidRPr="00100082">
        <w:rPr>
          <w:rFonts w:ascii="Cambria" w:hAnsi="Cambria"/>
          <w:iCs/>
          <w:color w:val="000000" w:themeColor="text1"/>
        </w:rPr>
        <w:t>será</w:t>
      </w:r>
      <w:r w:rsidRPr="00100082">
        <w:rPr>
          <w:rFonts w:ascii="Cambria" w:hAnsi="Cambria"/>
          <w:iCs/>
          <w:color w:val="000000" w:themeColor="text1"/>
        </w:rPr>
        <w:t xml:space="preserve"> </w:t>
      </w:r>
      <w:r w:rsidR="00F14837" w:rsidRPr="00100082">
        <w:rPr>
          <w:rFonts w:ascii="Cambria" w:hAnsi="Cambria"/>
          <w:iCs/>
          <w:color w:val="000000" w:themeColor="text1"/>
        </w:rPr>
        <w:t>solicitado</w:t>
      </w:r>
      <w:r w:rsidRPr="00100082">
        <w:rPr>
          <w:rFonts w:ascii="Cambria" w:hAnsi="Cambria"/>
          <w:iCs/>
          <w:color w:val="000000" w:themeColor="text1"/>
        </w:rPr>
        <w:t xml:space="preserve"> conforme a necessidade da </w:t>
      </w:r>
      <w:r w:rsidRPr="00100082">
        <w:rPr>
          <w:rFonts w:ascii="Cambria" w:hAnsi="Cambria" w:cs="Arial"/>
          <w:color w:val="000000" w:themeColor="text1"/>
        </w:rPr>
        <w:t xml:space="preserve">Secretaria Municipal </w:t>
      </w:r>
      <w:r w:rsidR="002F532C">
        <w:rPr>
          <w:rFonts w:ascii="Cambria" w:hAnsi="Cambria" w:cs="Arial"/>
          <w:color w:val="000000" w:themeColor="text1"/>
        </w:rPr>
        <w:t>DE CULTURA</w:t>
      </w:r>
      <w:r w:rsidR="00180093" w:rsidRPr="00100082">
        <w:rPr>
          <w:rFonts w:ascii="Cambria" w:hAnsi="Cambria" w:cs="Arial"/>
          <w:color w:val="000000" w:themeColor="text1"/>
        </w:rPr>
        <w:t xml:space="preserve"> </w:t>
      </w:r>
      <w:r w:rsidRPr="00100082">
        <w:rPr>
          <w:rFonts w:ascii="Cambria" w:hAnsi="Cambria" w:cs="Arial"/>
          <w:color w:val="000000" w:themeColor="text1"/>
        </w:rPr>
        <w:t>de Piracanjuba/GO</w:t>
      </w:r>
      <w:r w:rsidRPr="00100082">
        <w:rPr>
          <w:rFonts w:ascii="Cambria" w:hAnsi="Cambria"/>
          <w:iCs/>
          <w:color w:val="000000" w:themeColor="text1"/>
        </w:rPr>
        <w:t>,</w:t>
      </w:r>
      <w:r w:rsidRPr="00100082">
        <w:rPr>
          <w:rFonts w:ascii="Cambria" w:hAnsi="Cambria"/>
          <w:color w:val="000000" w:themeColor="text1"/>
        </w:rPr>
        <w:t xml:space="preserve"> após a assinatura</w:t>
      </w:r>
      <w:r w:rsidRPr="00100082">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lastRenderedPageBreak/>
        <w:t>CLÁSULA QUINQUAGÉSIMA QUARTA:</w:t>
      </w:r>
      <w:r w:rsidRPr="00100082">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t>CLÁSULA QUINQUAGÉSIMA QUINTA:</w:t>
      </w:r>
      <w:r w:rsidRPr="00100082">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100082">
        <w:rPr>
          <w:rFonts w:ascii="Cambria" w:hAnsi="Cambria"/>
          <w:b/>
          <w:color w:val="000000" w:themeColor="text1"/>
        </w:rPr>
        <w:t>DO PAGAMENTO</w:t>
      </w:r>
    </w:p>
    <w:p w14:paraId="2E7443CC" w14:textId="54BC2D57" w:rsidR="00D0629A" w:rsidRPr="00100082" w:rsidRDefault="00D0629A" w:rsidP="00100082">
      <w:pPr>
        <w:pStyle w:val="Rodap"/>
        <w:spacing w:line="360" w:lineRule="auto"/>
        <w:rPr>
          <w:rFonts w:ascii="Cambria" w:hAnsi="Cambria" w:cstheme="minorHAnsi"/>
          <w:color w:val="000000" w:themeColor="text1"/>
        </w:rPr>
      </w:pPr>
      <w:r w:rsidRPr="00100082">
        <w:rPr>
          <w:rFonts w:ascii="Cambria" w:hAnsi="Cambria" w:cstheme="minorHAnsi"/>
          <w:b/>
          <w:bCs/>
          <w:color w:val="000000" w:themeColor="text1"/>
        </w:rPr>
        <w:t xml:space="preserve">CLÁSULA QUINQUAGÉSIMA SEXTA: </w:t>
      </w:r>
      <w:r w:rsidRPr="00100082">
        <w:rPr>
          <w:rFonts w:ascii="Cambria" w:hAnsi="Cambria" w:cstheme="minorHAnsi"/>
          <w:color w:val="000000" w:themeColor="text1"/>
        </w:rPr>
        <w:t xml:space="preserve">A forma de pagamento será de </w:t>
      </w:r>
      <w:r w:rsidR="00597C4E">
        <w:rPr>
          <w:rFonts w:ascii="Cambria" w:hAnsi="Cambria" w:cstheme="minorHAnsi"/>
          <w:color w:val="000000" w:themeColor="text1"/>
        </w:rPr>
        <w:t xml:space="preserve">até </w:t>
      </w:r>
      <w:r w:rsidRPr="00100082">
        <w:rPr>
          <w:rFonts w:ascii="Cambria" w:hAnsi="Cambria" w:cstheme="minorHAnsi"/>
          <w:color w:val="000000" w:themeColor="text1"/>
        </w:rPr>
        <w:t xml:space="preserve">30 (trinta) dias, após a protocolização da Nota Fiscal, entregues </w:t>
      </w:r>
      <w:r w:rsidR="00D77B75">
        <w:rPr>
          <w:rFonts w:ascii="Cambria" w:hAnsi="Cambria" w:cstheme="minorHAnsi"/>
          <w:color w:val="000000" w:themeColor="text1"/>
        </w:rPr>
        <w:t>no FMC d</w:t>
      </w:r>
      <w:r w:rsidRPr="00100082">
        <w:rPr>
          <w:rFonts w:ascii="Cambria" w:hAnsi="Cambria" w:cstheme="minorHAnsi"/>
          <w:color w:val="000000" w:themeColor="text1"/>
        </w:rPr>
        <w:t xml:space="preserve">e Piracanjuba/GO, </w:t>
      </w:r>
      <w:r w:rsidR="00180093" w:rsidRPr="00100082">
        <w:rPr>
          <w:rFonts w:ascii="Cambria" w:hAnsi="Cambria" w:cstheme="minorHAnsi"/>
        </w:rPr>
        <w:t>Praça Wilson Eloy Pimenta, R. Piracanjuba, 100, Cep: 75.640-103, Centro – Piracanjuba, Goiás</w:t>
      </w:r>
      <w:r w:rsidR="00180093" w:rsidRPr="00100082">
        <w:rPr>
          <w:rFonts w:ascii="Cambria" w:hAnsi="Cambria" w:cstheme="minorHAnsi"/>
          <w:color w:val="000000" w:themeColor="text1"/>
        </w:rPr>
        <w:t>.</w:t>
      </w:r>
      <w:r w:rsidR="00597C4E">
        <w:rPr>
          <w:rFonts w:ascii="Cambria" w:hAnsi="Cambria" w:cstheme="minorHAnsi"/>
          <w:color w:val="000000" w:themeColor="text1"/>
        </w:rPr>
        <w:t xml:space="preserve"> Devidamente atestada/liquidada pelo fiscal do contrato.</w:t>
      </w:r>
    </w:p>
    <w:p w14:paraId="3D59ABA5"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cstheme="minorHAnsi"/>
          <w:b/>
          <w:color w:val="000000" w:themeColor="text1"/>
        </w:rPr>
        <w:t xml:space="preserve">I. </w:t>
      </w:r>
      <w:r w:rsidRPr="00100082">
        <w:rPr>
          <w:rFonts w:ascii="Cambria" w:hAnsi="Cambria" w:cstheme="minorHAnsi"/>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100082">
        <w:rPr>
          <w:rFonts w:ascii="Cambria" w:hAnsi="Cambria"/>
          <w:bCs/>
          <w:color w:val="000000" w:themeColor="text1"/>
        </w:rPr>
        <w:t xml:space="preserve"> de liquidação e pagamento.</w:t>
      </w:r>
    </w:p>
    <w:p w14:paraId="341ABE2C"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 xml:space="preserve">II. </w:t>
      </w:r>
      <w:r w:rsidRPr="00100082">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III.</w:t>
      </w:r>
      <w:r w:rsidRPr="00100082">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IV.</w:t>
      </w:r>
      <w:r w:rsidRPr="00100082">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V.</w:t>
      </w:r>
      <w:r w:rsidRPr="00100082">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w:t>
      </w:r>
      <w:r w:rsidRPr="00100082">
        <w:rPr>
          <w:rFonts w:ascii="Cambria" w:hAnsi="Cambria"/>
          <w:bCs/>
          <w:color w:val="000000" w:themeColor="text1"/>
        </w:rPr>
        <w:lastRenderedPageBreak/>
        <w:t>habilitação e qualificação exigidas também no processo licitatório, cujo resultado será impresso e juntado aos autos do processo.</w:t>
      </w:r>
    </w:p>
    <w:p w14:paraId="548EA788" w14:textId="77777777" w:rsidR="00D0629A" w:rsidRPr="00100082" w:rsidRDefault="00D0629A" w:rsidP="00100082">
      <w:pPr>
        <w:pStyle w:val="NormalWeb"/>
        <w:spacing w:line="360" w:lineRule="auto"/>
        <w:ind w:right="-1" w:firstLine="567"/>
        <w:jc w:val="both"/>
        <w:rPr>
          <w:rFonts w:ascii="Cambria" w:hAnsi="Cambria"/>
          <w:color w:val="000000" w:themeColor="text1"/>
          <w:sz w:val="22"/>
          <w:szCs w:val="22"/>
        </w:rPr>
      </w:pPr>
      <w:r w:rsidRPr="00100082">
        <w:rPr>
          <w:rFonts w:ascii="Cambria" w:hAnsi="Cambria"/>
          <w:b/>
          <w:color w:val="000000" w:themeColor="text1"/>
          <w:sz w:val="22"/>
          <w:szCs w:val="22"/>
        </w:rPr>
        <w:t xml:space="preserve">VI. </w:t>
      </w:r>
      <w:r w:rsidRPr="00100082">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QUINQUAGÉSIMA SÉTIMA: </w:t>
      </w:r>
      <w:r w:rsidRPr="00100082">
        <w:rPr>
          <w:color w:val="000000" w:themeColor="text1"/>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w:t>
      </w:r>
      <w:r w:rsidRPr="00100082">
        <w:rPr>
          <w:color w:val="000000" w:themeColor="text1"/>
        </w:rPr>
        <w:t xml:space="preserve"> o prazo de validade;</w:t>
      </w:r>
    </w:p>
    <w:p w14:paraId="53372B4C"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II.</w:t>
      </w:r>
      <w:r w:rsidRPr="00100082">
        <w:rPr>
          <w:color w:val="000000" w:themeColor="text1"/>
        </w:rPr>
        <w:t xml:space="preserve"> a data da emissão; </w:t>
      </w:r>
    </w:p>
    <w:p w14:paraId="0684DCAD"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III.</w:t>
      </w:r>
      <w:r w:rsidRPr="00100082">
        <w:rPr>
          <w:color w:val="000000" w:themeColor="text1"/>
        </w:rPr>
        <w:t xml:space="preserve"> os dados da Ata de Registro de preços e do órgão contratante; </w:t>
      </w:r>
    </w:p>
    <w:p w14:paraId="32129910"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IV.</w:t>
      </w:r>
      <w:r w:rsidRPr="00100082">
        <w:rPr>
          <w:color w:val="000000" w:themeColor="text1"/>
        </w:rPr>
        <w:t xml:space="preserve"> o período respectivo de execução da Ata de Registro de Preços; </w:t>
      </w:r>
    </w:p>
    <w:p w14:paraId="0E86C7D8"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V.</w:t>
      </w:r>
      <w:r w:rsidRPr="00100082">
        <w:rPr>
          <w:color w:val="000000" w:themeColor="text1"/>
        </w:rPr>
        <w:t xml:space="preserve"> o valor a pagar; e </w:t>
      </w:r>
    </w:p>
    <w:p w14:paraId="63AD5274" w14:textId="77777777" w:rsidR="00D0629A" w:rsidRPr="00100082" w:rsidRDefault="00D0629A" w:rsidP="00100082">
      <w:pPr>
        <w:pStyle w:val="SemEspaamento"/>
        <w:spacing w:line="360" w:lineRule="auto"/>
        <w:ind w:right="-1" w:firstLine="567"/>
        <w:jc w:val="both"/>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eventual destaque do valor de retenções tributárias cabíveis.</w:t>
      </w:r>
    </w:p>
    <w:p w14:paraId="0B4113B2"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100082">
        <w:rPr>
          <w:rFonts w:ascii="Cambria" w:eastAsia="Arial" w:hAnsi="Cambria"/>
          <w:b/>
          <w:color w:val="000000" w:themeColor="text1"/>
        </w:rPr>
        <w:t>DAS DISPOSIÇÕES FINAIS</w:t>
      </w:r>
    </w:p>
    <w:p w14:paraId="5A9D4830" w14:textId="2412BF25"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CLÁSULA QUINQUAGÉSIMA OITAVA</w:t>
      </w:r>
      <w:r w:rsidRPr="00100082">
        <w:rPr>
          <w:rFonts w:ascii="Cambria" w:eastAsia="Arial" w:hAnsi="Cambria"/>
          <w:b/>
          <w:color w:val="000000" w:themeColor="text1"/>
        </w:rPr>
        <w:t xml:space="preserve">: </w:t>
      </w:r>
      <w:r w:rsidRPr="00100082">
        <w:rPr>
          <w:rFonts w:ascii="Cambria" w:hAnsi="Cambria"/>
          <w:color w:val="000000" w:themeColor="text1"/>
        </w:rPr>
        <w:t xml:space="preserve">As omissões desta Ata e as dúvidas oriundas de sua interpretação serão sanadas de acordo com o que dispuserem o Edital do Pregão Eletrônico nº </w:t>
      </w:r>
      <w:r w:rsidR="002F532C">
        <w:rPr>
          <w:rFonts w:ascii="Cambria" w:hAnsi="Cambria"/>
          <w:color w:val="000000" w:themeColor="text1"/>
        </w:rPr>
        <w:t>015/2025</w:t>
      </w:r>
      <w:r w:rsidRPr="00100082">
        <w:rPr>
          <w:rFonts w:ascii="Cambria" w:hAnsi="Cambria"/>
          <w:color w:val="000000" w:themeColor="text1"/>
        </w:rPr>
        <w:t xml:space="preserve"> e a proposta apresentada pela licitante, prevalecendo, em caso de conflito, as disposições do Edital sobre a da proposta.</w:t>
      </w:r>
    </w:p>
    <w:p w14:paraId="5EE73FF0" w14:textId="56F6721E" w:rsidR="00D0629A" w:rsidRPr="00100082" w:rsidRDefault="00D0629A" w:rsidP="00100082">
      <w:pPr>
        <w:spacing w:afterLines="100" w:after="240" w:line="360" w:lineRule="auto"/>
        <w:ind w:right="-1"/>
        <w:rPr>
          <w:rFonts w:ascii="Cambria" w:hAnsi="Cambria"/>
          <w:color w:val="000000" w:themeColor="text1"/>
        </w:rPr>
      </w:pPr>
      <w:r w:rsidRPr="00100082">
        <w:rPr>
          <w:rFonts w:ascii="Cambria" w:hAnsi="Cambria"/>
          <w:b/>
          <w:bCs/>
          <w:color w:val="000000" w:themeColor="text1"/>
        </w:rPr>
        <w:t>CLÁSULA QUINQUAGÉSIMA NONA</w:t>
      </w:r>
      <w:r w:rsidRPr="00100082">
        <w:rPr>
          <w:rFonts w:ascii="Cambria" w:eastAsia="Arial" w:hAnsi="Cambria"/>
          <w:b/>
          <w:color w:val="000000" w:themeColor="text1"/>
        </w:rPr>
        <w:t xml:space="preserve">: </w:t>
      </w:r>
      <w:r w:rsidRPr="00100082">
        <w:rPr>
          <w:rFonts w:ascii="Cambria" w:hAnsi="Cambria"/>
          <w:color w:val="000000" w:themeColor="text1"/>
        </w:rPr>
        <w:t>O presente registro decorre de adjudicação à Promitente Contratada dos objetos, cujas descrições, quantidades e especificações constam no Termo de Referência - Anexo, do Pregão Eletrônico nº</w:t>
      </w:r>
      <w:r w:rsidR="00886E79" w:rsidRPr="00100082">
        <w:rPr>
          <w:rFonts w:ascii="Cambria" w:hAnsi="Cambria"/>
          <w:color w:val="000000" w:themeColor="text1"/>
        </w:rPr>
        <w:t>.................</w:t>
      </w:r>
      <w:r w:rsidR="00800412" w:rsidRPr="00100082">
        <w:rPr>
          <w:rFonts w:ascii="Cambria" w:hAnsi="Cambria"/>
          <w:color w:val="000000" w:themeColor="text1"/>
        </w:rPr>
        <w:t>/2025</w:t>
      </w:r>
      <w:r w:rsidRPr="00100082">
        <w:rPr>
          <w:rFonts w:ascii="Cambria" w:hAnsi="Cambria"/>
          <w:color w:val="000000" w:themeColor="text1"/>
        </w:rPr>
        <w:t>, conforme decisão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 </w:t>
      </w:r>
      <w:r w:rsidR="0066120D">
        <w:rPr>
          <w:rFonts w:ascii="Cambria" w:hAnsi="Cambria"/>
          <w:color w:val="000000" w:themeColor="text1"/>
        </w:rPr>
        <w:t>Pregoeira</w:t>
      </w:r>
      <w:r w:rsidRPr="00100082">
        <w:rPr>
          <w:rFonts w:ascii="Cambria" w:hAnsi="Cambria"/>
          <w:color w:val="000000" w:themeColor="text1"/>
        </w:rPr>
        <w:t xml:space="preserve"> do Município, lavrada em Ata de Sessão Eletrônica datada de 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____________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20___, e Termo de Homologação exarado pel</w:t>
      </w:r>
      <w:r w:rsidR="001733C6" w:rsidRPr="00100082">
        <w:rPr>
          <w:rFonts w:ascii="Cambria" w:hAnsi="Cambria"/>
          <w:color w:val="000000" w:themeColor="text1"/>
        </w:rPr>
        <w:t>a</w:t>
      </w:r>
      <w:r w:rsidRPr="00100082">
        <w:rPr>
          <w:rFonts w:ascii="Cambria" w:hAnsi="Cambria"/>
          <w:color w:val="000000" w:themeColor="text1"/>
        </w:rPr>
        <w:t xml:space="preserve"> atual Prefeit</w:t>
      </w:r>
      <w:r w:rsidR="001733C6" w:rsidRPr="00100082">
        <w:rPr>
          <w:rFonts w:ascii="Cambria" w:hAnsi="Cambria"/>
          <w:color w:val="000000" w:themeColor="text1"/>
        </w:rPr>
        <w:t>a</w:t>
      </w:r>
      <w:r w:rsidRPr="00100082">
        <w:rPr>
          <w:rFonts w:ascii="Cambria" w:hAnsi="Cambria"/>
          <w:color w:val="000000" w:themeColor="text1"/>
        </w:rPr>
        <w:t xml:space="preserve"> de Piracanjuba, Sr</w:t>
      </w:r>
      <w:r w:rsidR="001733C6" w:rsidRPr="00100082">
        <w:rPr>
          <w:rFonts w:ascii="Cambria" w:hAnsi="Cambria"/>
          <w:color w:val="000000" w:themeColor="text1"/>
        </w:rPr>
        <w:t>a</w:t>
      </w:r>
      <w:r w:rsidRPr="00100082">
        <w:rPr>
          <w:rFonts w:ascii="Cambria" w:hAnsi="Cambria"/>
          <w:color w:val="000000" w:themeColor="text1"/>
        </w:rPr>
        <w:t xml:space="preserve">. </w:t>
      </w:r>
      <w:proofErr w:type="spellStart"/>
      <w:r w:rsidR="001733C6" w:rsidRPr="00100082">
        <w:rPr>
          <w:rFonts w:ascii="Cambria" w:hAnsi="Cambria"/>
          <w:color w:val="000000" w:themeColor="text1"/>
        </w:rPr>
        <w:t>Lenízia</w:t>
      </w:r>
      <w:proofErr w:type="spellEnd"/>
      <w:r w:rsidR="001733C6" w:rsidRPr="00100082">
        <w:rPr>
          <w:rFonts w:ascii="Cambria" w:hAnsi="Cambria"/>
          <w:color w:val="000000" w:themeColor="text1"/>
        </w:rPr>
        <w:t xml:space="preserve"> Alves </w:t>
      </w:r>
      <w:proofErr w:type="spellStart"/>
      <w:r w:rsidR="001733C6" w:rsidRPr="00100082">
        <w:rPr>
          <w:rFonts w:ascii="Cambria" w:hAnsi="Cambria"/>
          <w:color w:val="000000" w:themeColor="text1"/>
        </w:rPr>
        <w:t>Canêdo</w:t>
      </w:r>
      <w:proofErr w:type="spellEnd"/>
      <w:r w:rsidRPr="00100082">
        <w:rPr>
          <w:rFonts w:ascii="Cambria" w:hAnsi="Cambria"/>
          <w:color w:val="000000" w:themeColor="text1"/>
        </w:rPr>
        <w:t xml:space="preserve"> datado de 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_____________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20____.</w:t>
      </w:r>
    </w:p>
    <w:p w14:paraId="688CC69B" w14:textId="66712960" w:rsidR="00D0629A" w:rsidRPr="00100082" w:rsidRDefault="00D0629A" w:rsidP="00100082">
      <w:pPr>
        <w:spacing w:afterLines="100" w:after="240" w:line="360" w:lineRule="auto"/>
        <w:ind w:right="-1"/>
        <w:rPr>
          <w:rFonts w:ascii="Cambria" w:hAnsi="Cambria"/>
          <w:color w:val="000000" w:themeColor="text1"/>
        </w:rPr>
      </w:pPr>
      <w:r w:rsidRPr="00100082">
        <w:rPr>
          <w:rFonts w:ascii="Cambria" w:eastAsia="Arial" w:hAnsi="Cambria"/>
          <w:b/>
          <w:color w:val="000000" w:themeColor="text1"/>
        </w:rPr>
        <w:t xml:space="preserve">CLÁUSULA </w:t>
      </w:r>
      <w:hyperlink r:id="rId45" w:history="1">
        <w:r w:rsidRPr="00100082">
          <w:rPr>
            <w:rFonts w:ascii="Cambria" w:hAnsi="Cambria" w:cs="Arial"/>
            <w:b/>
            <w:bCs/>
            <w:color w:val="000000" w:themeColor="text1"/>
          </w:rPr>
          <w:t>SEPTUAGÉSIMA</w:t>
        </w:r>
      </w:hyperlink>
      <w:r w:rsidRPr="00100082">
        <w:rPr>
          <w:rFonts w:ascii="Cambria" w:eastAsia="Arial" w:hAnsi="Cambria"/>
          <w:b/>
          <w:color w:val="000000" w:themeColor="text1"/>
        </w:rPr>
        <w:t xml:space="preserve">: </w:t>
      </w:r>
      <w:r w:rsidRPr="00100082">
        <w:rPr>
          <w:rFonts w:ascii="Cambria" w:hAnsi="Cambria"/>
          <w:color w:val="000000" w:themeColor="text1"/>
        </w:rPr>
        <w:t xml:space="preserve">Caberá </w:t>
      </w:r>
      <w:r w:rsidR="00D77B75">
        <w:rPr>
          <w:rFonts w:ascii="Cambria" w:hAnsi="Cambria"/>
          <w:color w:val="000000" w:themeColor="text1"/>
        </w:rPr>
        <w:t>ao FMC</w:t>
      </w:r>
      <w:r w:rsidR="00180093" w:rsidRPr="00100082">
        <w:rPr>
          <w:rFonts w:ascii="Cambria" w:hAnsi="Cambria" w:cs="Arial"/>
          <w:color w:val="000000" w:themeColor="text1"/>
        </w:rPr>
        <w:t xml:space="preserve"> </w:t>
      </w:r>
      <w:r w:rsidRPr="00100082">
        <w:rPr>
          <w:rFonts w:ascii="Cambria" w:hAnsi="Cambria" w:cs="Arial"/>
          <w:color w:val="000000" w:themeColor="text1"/>
        </w:rPr>
        <w:t>de Piracanjuba/GO</w:t>
      </w:r>
      <w:r w:rsidRPr="00100082">
        <w:rPr>
          <w:rFonts w:ascii="Cambria" w:hAnsi="Cambria"/>
          <w:color w:val="000000" w:themeColor="text1"/>
        </w:rPr>
        <w:t xml:space="preserve"> o gerenciamento da presente Ata de Registro de Preços nos termos da legislação vigente. </w:t>
      </w:r>
    </w:p>
    <w:p w14:paraId="15A6A642"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100082">
        <w:rPr>
          <w:rFonts w:ascii="Cambria" w:eastAsia="Arial" w:hAnsi="Cambria"/>
          <w:b/>
          <w:color w:val="000000" w:themeColor="text1"/>
        </w:rPr>
        <w:t>DO FORO</w:t>
      </w:r>
    </w:p>
    <w:p w14:paraId="1B486C97" w14:textId="1E4D24B7" w:rsidR="004304C1" w:rsidRDefault="00D0629A" w:rsidP="004304C1">
      <w:pPr>
        <w:spacing w:before="0" w:after="0" w:line="360" w:lineRule="auto"/>
        <w:ind w:right="-1"/>
        <w:rPr>
          <w:rFonts w:ascii="Cambria" w:hAnsi="Cambria"/>
          <w:color w:val="000000" w:themeColor="text1"/>
        </w:rPr>
      </w:pPr>
      <w:r w:rsidRPr="00100082">
        <w:rPr>
          <w:rFonts w:ascii="Cambria" w:eastAsia="Arial" w:hAnsi="Cambria"/>
          <w:b/>
          <w:color w:val="000000" w:themeColor="text1"/>
        </w:rPr>
        <w:lastRenderedPageBreak/>
        <w:t xml:space="preserve">CLÁUSULA </w:t>
      </w:r>
      <w:hyperlink r:id="rId46" w:history="1">
        <w:r w:rsidRPr="00100082">
          <w:rPr>
            <w:rFonts w:ascii="Cambria" w:hAnsi="Cambria" w:cs="Arial"/>
            <w:b/>
            <w:bCs/>
            <w:color w:val="000000" w:themeColor="text1"/>
          </w:rPr>
          <w:t>SEPTUAGÉSIMA</w:t>
        </w:r>
      </w:hyperlink>
      <w:r w:rsidRPr="00100082">
        <w:rPr>
          <w:rFonts w:ascii="Cambria" w:eastAsia="Arial" w:hAnsi="Cambria"/>
          <w:b/>
          <w:color w:val="000000" w:themeColor="text1"/>
        </w:rPr>
        <w:t xml:space="preserve"> PRIMEIRA: </w:t>
      </w:r>
      <w:r w:rsidRPr="00100082">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108635FC" w14:textId="77777777" w:rsidR="00D77B75" w:rsidRDefault="00D77B75" w:rsidP="004304C1">
      <w:pPr>
        <w:spacing w:before="0" w:after="0" w:line="360" w:lineRule="auto"/>
        <w:ind w:right="-1"/>
        <w:rPr>
          <w:rFonts w:ascii="Cambria" w:hAnsi="Cambria"/>
          <w:color w:val="000000" w:themeColor="text1"/>
        </w:rPr>
      </w:pPr>
    </w:p>
    <w:p w14:paraId="2FD59CCC" w14:textId="07D1AC30" w:rsidR="00D0629A" w:rsidRDefault="00D0629A" w:rsidP="004304C1">
      <w:pPr>
        <w:spacing w:before="0" w:after="0" w:line="240" w:lineRule="auto"/>
        <w:ind w:right="-1"/>
        <w:rPr>
          <w:rFonts w:ascii="Cambria" w:hAnsi="Cambria"/>
          <w:color w:val="000000" w:themeColor="text1"/>
        </w:rPr>
      </w:pPr>
      <w:r w:rsidRPr="00100082">
        <w:rPr>
          <w:rFonts w:ascii="Cambria" w:hAnsi="Cambria"/>
          <w:color w:val="000000" w:themeColor="text1"/>
        </w:rPr>
        <w:t xml:space="preserve">Piracanjuba/ GO, aos _____ dias do mês de ___________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20__</w:t>
      </w:r>
    </w:p>
    <w:p w14:paraId="11C7644A" w14:textId="77777777" w:rsidR="00D77B75" w:rsidRPr="00100082" w:rsidRDefault="00D77B75" w:rsidP="004304C1">
      <w:pPr>
        <w:spacing w:before="0" w:after="0" w:line="240" w:lineRule="auto"/>
        <w:ind w:right="-1"/>
        <w:rPr>
          <w:rFonts w:ascii="Cambria" w:hAnsi="Cambria"/>
          <w:b/>
          <w:color w:val="000000" w:themeColor="text1"/>
        </w:rPr>
      </w:pPr>
    </w:p>
    <w:p w14:paraId="40E303AE" w14:textId="77777777" w:rsidR="00D77B75" w:rsidRDefault="00D77B75" w:rsidP="004304C1">
      <w:pPr>
        <w:spacing w:before="0" w:after="0" w:line="240" w:lineRule="auto"/>
        <w:ind w:right="-1"/>
        <w:contextualSpacing/>
        <w:jc w:val="center"/>
        <w:rPr>
          <w:rFonts w:ascii="Cambria" w:eastAsia="Arial" w:hAnsi="Cambria"/>
          <w:color w:val="000000" w:themeColor="text1"/>
        </w:rPr>
      </w:pPr>
    </w:p>
    <w:p w14:paraId="76F4BC23" w14:textId="77777777" w:rsidR="00D77B75" w:rsidRPr="00100082" w:rsidRDefault="00D77B75" w:rsidP="00D77B75">
      <w:pPr>
        <w:spacing w:before="0" w:after="0" w:line="240" w:lineRule="auto"/>
        <w:ind w:right="-1"/>
        <w:contextualSpacing/>
        <w:jc w:val="center"/>
        <w:rPr>
          <w:rFonts w:ascii="Cambria" w:eastAsia="Arial" w:hAnsi="Cambria"/>
          <w:color w:val="000000" w:themeColor="text1"/>
        </w:rPr>
      </w:pPr>
    </w:p>
    <w:p w14:paraId="25E28C7E" w14:textId="77777777" w:rsidR="00D77B75" w:rsidRPr="00100082" w:rsidRDefault="00D77B75" w:rsidP="00D77B75">
      <w:pPr>
        <w:spacing w:before="0" w:after="0" w:line="240" w:lineRule="auto"/>
        <w:jc w:val="center"/>
        <w:rPr>
          <w:rFonts w:ascii="Cambria" w:hAnsi="Cambria"/>
          <w:color w:val="000000" w:themeColor="text1"/>
        </w:rPr>
      </w:pPr>
      <w:r w:rsidRPr="00100082">
        <w:rPr>
          <w:rFonts w:ascii="Cambria" w:hAnsi="Cambria"/>
          <w:b/>
          <w:color w:val="000000" w:themeColor="text1"/>
        </w:rPr>
        <w:t>__________________________________</w:t>
      </w:r>
    </w:p>
    <w:p w14:paraId="7731AD27" w14:textId="6011094B" w:rsidR="00D0629A" w:rsidRPr="00100082" w:rsidRDefault="00D0629A" w:rsidP="004304C1">
      <w:pPr>
        <w:spacing w:before="0" w:after="0" w:line="240" w:lineRule="auto"/>
        <w:ind w:right="-1"/>
        <w:contextualSpacing/>
        <w:jc w:val="center"/>
        <w:rPr>
          <w:rFonts w:ascii="Cambria" w:eastAsia="Arial" w:hAnsi="Cambria"/>
          <w:color w:val="000000" w:themeColor="text1"/>
        </w:rPr>
      </w:pPr>
      <w:r w:rsidRPr="00100082">
        <w:rPr>
          <w:rFonts w:ascii="Cambria" w:eastAsia="Arial" w:hAnsi="Cambria"/>
          <w:color w:val="000000" w:themeColor="text1"/>
        </w:rPr>
        <w:t>Contratante</w:t>
      </w:r>
    </w:p>
    <w:p w14:paraId="50414A3F" w14:textId="77777777" w:rsidR="004040BE" w:rsidRPr="00100082" w:rsidRDefault="004040BE" w:rsidP="004304C1">
      <w:pPr>
        <w:spacing w:before="0" w:after="0" w:line="240" w:lineRule="auto"/>
        <w:ind w:right="-1"/>
        <w:contextualSpacing/>
        <w:jc w:val="center"/>
        <w:rPr>
          <w:rFonts w:ascii="Cambria" w:eastAsia="Arial" w:hAnsi="Cambria"/>
          <w:color w:val="000000" w:themeColor="text1"/>
        </w:rPr>
      </w:pPr>
    </w:p>
    <w:p w14:paraId="4304F1AB" w14:textId="77777777" w:rsidR="00D0629A" w:rsidRPr="00100082" w:rsidRDefault="00D0629A" w:rsidP="004304C1">
      <w:pPr>
        <w:spacing w:before="0" w:after="0" w:line="240" w:lineRule="auto"/>
        <w:jc w:val="center"/>
        <w:rPr>
          <w:rFonts w:ascii="Cambria" w:hAnsi="Cambria"/>
          <w:color w:val="000000" w:themeColor="text1"/>
        </w:rPr>
      </w:pPr>
      <w:r w:rsidRPr="00100082">
        <w:rPr>
          <w:rFonts w:ascii="Cambria" w:hAnsi="Cambria"/>
          <w:b/>
          <w:color w:val="000000" w:themeColor="text1"/>
        </w:rPr>
        <w:t>__________________________________</w:t>
      </w:r>
    </w:p>
    <w:p w14:paraId="2FB7F4AE" w14:textId="77777777" w:rsidR="00D0629A" w:rsidRPr="00100082" w:rsidRDefault="00D0629A" w:rsidP="004304C1">
      <w:pPr>
        <w:tabs>
          <w:tab w:val="left" w:pos="1701"/>
        </w:tabs>
        <w:spacing w:before="0" w:after="0" w:line="240" w:lineRule="auto"/>
        <w:jc w:val="center"/>
        <w:rPr>
          <w:rFonts w:ascii="Cambria" w:hAnsi="Cambria"/>
          <w:bCs/>
          <w:color w:val="000000" w:themeColor="text1"/>
        </w:rPr>
      </w:pPr>
      <w:r w:rsidRPr="00100082">
        <w:rPr>
          <w:rFonts w:ascii="Cambria" w:hAnsi="Cambria"/>
          <w:bCs/>
          <w:color w:val="000000" w:themeColor="text1"/>
        </w:rPr>
        <w:t>Contratada</w:t>
      </w:r>
    </w:p>
    <w:p w14:paraId="3F327C98" w14:textId="77777777" w:rsidR="00D0629A" w:rsidRPr="00100082" w:rsidRDefault="00D0629A" w:rsidP="00100082">
      <w:pPr>
        <w:spacing w:line="360" w:lineRule="auto"/>
        <w:rPr>
          <w:rFonts w:ascii="Cambria" w:hAnsi="Cambria"/>
          <w:b/>
          <w:color w:val="000000" w:themeColor="text1"/>
        </w:rPr>
      </w:pPr>
      <w:r w:rsidRPr="00100082">
        <w:rPr>
          <w:rFonts w:ascii="Cambria" w:hAnsi="Cambria"/>
          <w:b/>
          <w:color w:val="000000" w:themeColor="text1"/>
        </w:rPr>
        <w:br w:type="page"/>
      </w:r>
    </w:p>
    <w:p w14:paraId="56E985E1" w14:textId="5140E039" w:rsidR="00AD097A" w:rsidRPr="00100082" w:rsidRDefault="00AD097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2F532C">
        <w:rPr>
          <w:rFonts w:ascii="Cambria" w:hAnsi="Cambria"/>
          <w:b/>
          <w:color w:val="000000" w:themeColor="text1"/>
        </w:rPr>
        <w:t>015/2025</w:t>
      </w:r>
    </w:p>
    <w:p w14:paraId="57C1FC6D" w14:textId="00C050B2" w:rsidR="00AD097A" w:rsidRPr="00100082" w:rsidRDefault="00AD097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VI</w:t>
      </w:r>
      <w:r w:rsidR="00AD6F35" w:rsidRPr="00100082">
        <w:rPr>
          <w:rFonts w:ascii="Cambria" w:hAnsi="Cambria"/>
          <w:b/>
          <w:color w:val="000000" w:themeColor="text1"/>
        </w:rPr>
        <w:t>I</w:t>
      </w:r>
    </w:p>
    <w:p w14:paraId="47FDCCD2" w14:textId="2B7AF97B" w:rsidR="00AD097A" w:rsidRPr="00100082" w:rsidRDefault="00AD097A" w:rsidP="00100082">
      <w:pPr>
        <w:tabs>
          <w:tab w:val="left" w:pos="3390"/>
        </w:tabs>
        <w:spacing w:before="240" w:after="240" w:line="360" w:lineRule="auto"/>
        <w:jc w:val="center"/>
        <w:rPr>
          <w:rFonts w:ascii="Cambria" w:hAnsi="Cambria"/>
          <w:b/>
          <w:color w:val="000000" w:themeColor="text1"/>
          <w:u w:val="single"/>
        </w:rPr>
      </w:pPr>
      <w:r w:rsidRPr="00100082">
        <w:rPr>
          <w:rFonts w:ascii="Cambria" w:hAnsi="Cambria"/>
          <w:b/>
          <w:color w:val="000000" w:themeColor="text1"/>
          <w:u w:val="single"/>
        </w:rPr>
        <w:t xml:space="preserve">MINUTA DE CONTRATO DE </w:t>
      </w:r>
      <w:r w:rsidR="008A1219">
        <w:rPr>
          <w:rFonts w:ascii="Cambria" w:hAnsi="Cambria"/>
          <w:b/>
          <w:color w:val="000000" w:themeColor="text1"/>
          <w:u w:val="single"/>
        </w:rPr>
        <w:t>LOCAÇÃO</w:t>
      </w:r>
      <w:r w:rsidR="004304C1">
        <w:rPr>
          <w:rFonts w:ascii="Cambria" w:hAnsi="Cambria"/>
          <w:b/>
          <w:color w:val="000000" w:themeColor="text1"/>
          <w:u w:val="single"/>
        </w:rPr>
        <w:t>/PRESTAÇÃO DE SERVIÇOS Nº................/2025</w:t>
      </w:r>
    </w:p>
    <w:p w14:paraId="6EA76B5A" w14:textId="54C4140F" w:rsidR="00AD097A" w:rsidRPr="00100082" w:rsidRDefault="00AD097A" w:rsidP="00100082">
      <w:pPr>
        <w:spacing w:before="240" w:after="240" w:line="360" w:lineRule="auto"/>
        <w:ind w:left="4536" w:right="-1"/>
        <w:rPr>
          <w:rFonts w:ascii="Cambria" w:hAnsi="Cambria"/>
          <w:color w:val="000000" w:themeColor="text1"/>
        </w:rPr>
      </w:pPr>
      <w:r w:rsidRPr="00100082">
        <w:rPr>
          <w:rFonts w:ascii="Cambria" w:hAnsi="Cambria"/>
          <w:color w:val="000000" w:themeColor="text1"/>
        </w:rPr>
        <w:t xml:space="preserve">Contrato que entre si celebram o </w:t>
      </w:r>
      <w:r w:rsidR="008A1219" w:rsidRPr="008A1219">
        <w:rPr>
          <w:rFonts w:ascii="Cambria" w:hAnsi="Cambria"/>
          <w:b/>
          <w:bCs/>
          <w:color w:val="000000" w:themeColor="text1"/>
        </w:rPr>
        <w:t>FMC DO</w:t>
      </w:r>
      <w:r w:rsidR="008A1219">
        <w:rPr>
          <w:rFonts w:ascii="Cambria" w:hAnsi="Cambria"/>
          <w:color w:val="000000" w:themeColor="text1"/>
        </w:rPr>
        <w:t xml:space="preserve"> </w:t>
      </w:r>
      <w:r w:rsidRPr="00100082">
        <w:rPr>
          <w:rFonts w:ascii="Cambria" w:hAnsi="Cambria"/>
          <w:b/>
          <w:color w:val="000000" w:themeColor="text1"/>
        </w:rPr>
        <w:t xml:space="preserve">MUNICÍPIO DE PIRACANJUBA </w:t>
      </w:r>
      <w:r w:rsidRPr="00100082">
        <w:rPr>
          <w:rFonts w:ascii="Cambria" w:hAnsi="Cambria"/>
          <w:color w:val="000000" w:themeColor="text1"/>
        </w:rPr>
        <w:t xml:space="preserve">e a Empresa </w:t>
      </w:r>
      <w:r w:rsidRPr="00100082">
        <w:rPr>
          <w:rFonts w:ascii="Cambria" w:eastAsia="Arial" w:hAnsi="Cambria" w:cs="Arial"/>
          <w:b/>
          <w:color w:val="000000" w:themeColor="text1"/>
        </w:rPr>
        <w:t>_________________</w:t>
      </w:r>
      <w:r w:rsidRPr="00100082">
        <w:rPr>
          <w:rFonts w:ascii="Cambria" w:hAnsi="Cambria"/>
          <w:color w:val="000000" w:themeColor="text1"/>
        </w:rPr>
        <w:t>, na forma abaixo:</w:t>
      </w:r>
    </w:p>
    <w:p w14:paraId="27CE5E72" w14:textId="0C499B49" w:rsidR="00AD097A" w:rsidRPr="00100082" w:rsidRDefault="00AD097A" w:rsidP="004304C1">
      <w:pPr>
        <w:pStyle w:val="NormalWeb"/>
        <w:spacing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CONTRATANTE</w:t>
      </w:r>
      <w:r w:rsidRPr="00100082">
        <w:rPr>
          <w:rFonts w:ascii="Cambria" w:hAnsi="Cambria"/>
          <w:color w:val="000000" w:themeColor="text1"/>
          <w:sz w:val="22"/>
          <w:szCs w:val="22"/>
        </w:rPr>
        <w:t xml:space="preserve">: </w:t>
      </w:r>
      <w:r w:rsidR="008A1219" w:rsidRPr="008A1219">
        <w:rPr>
          <w:rFonts w:ascii="Cambria" w:hAnsi="Cambria"/>
          <w:b/>
          <w:bCs/>
          <w:color w:val="000000" w:themeColor="text1"/>
          <w:sz w:val="22"/>
          <w:szCs w:val="22"/>
        </w:rPr>
        <w:t xml:space="preserve">FUNDO MUNICIPAL DE CULTURA DO </w:t>
      </w:r>
      <w:r w:rsidRPr="008A1219">
        <w:rPr>
          <w:rFonts w:ascii="Cambria" w:hAnsi="Cambria" w:cs="Arial"/>
          <w:b/>
          <w:bCs/>
          <w:color w:val="000000" w:themeColor="text1"/>
          <w:sz w:val="22"/>
          <w:szCs w:val="22"/>
        </w:rPr>
        <w:t>MUNICÍPIO</w:t>
      </w:r>
      <w:r w:rsidRPr="00100082">
        <w:rPr>
          <w:rFonts w:ascii="Cambria" w:hAnsi="Cambria" w:cs="Arial"/>
          <w:b/>
          <w:color w:val="000000" w:themeColor="text1"/>
          <w:sz w:val="22"/>
          <w:szCs w:val="22"/>
        </w:rPr>
        <w:t xml:space="preserve"> DE PIRACANJUBA</w:t>
      </w:r>
      <w:r w:rsidRPr="00100082">
        <w:rPr>
          <w:rFonts w:ascii="Cambria" w:hAnsi="Cambria" w:cs="Arial"/>
          <w:color w:val="000000" w:themeColor="text1"/>
          <w:sz w:val="22"/>
          <w:szCs w:val="22"/>
        </w:rPr>
        <w:t>, Pessoa Jurídica de Direito Público</w:t>
      </w:r>
      <w:r w:rsidR="004304C1">
        <w:rPr>
          <w:rFonts w:ascii="Cambria" w:hAnsi="Cambria" w:cs="Arial"/>
          <w:color w:val="000000" w:themeColor="text1"/>
          <w:sz w:val="22"/>
          <w:szCs w:val="22"/>
        </w:rPr>
        <w:t xml:space="preserve"> interno</w:t>
      </w:r>
      <w:r w:rsidRPr="00100082">
        <w:rPr>
          <w:rFonts w:ascii="Cambria" w:hAnsi="Cambria" w:cs="Arial"/>
          <w:color w:val="000000" w:themeColor="text1"/>
          <w:sz w:val="22"/>
          <w:szCs w:val="22"/>
        </w:rPr>
        <w:t>, inscrit</w:t>
      </w:r>
      <w:r w:rsidR="004304C1">
        <w:rPr>
          <w:rFonts w:ascii="Cambria" w:hAnsi="Cambria" w:cs="Arial"/>
          <w:color w:val="000000" w:themeColor="text1"/>
          <w:sz w:val="22"/>
          <w:szCs w:val="22"/>
        </w:rPr>
        <w:t>o</w:t>
      </w:r>
      <w:r w:rsidRPr="00100082">
        <w:rPr>
          <w:rFonts w:ascii="Cambria" w:hAnsi="Cambria" w:cs="Arial"/>
          <w:color w:val="000000" w:themeColor="text1"/>
          <w:sz w:val="22"/>
          <w:szCs w:val="22"/>
        </w:rPr>
        <w:t xml:space="preserve"> no CNPJ sob o nº </w:t>
      </w:r>
      <w:r w:rsidR="008A1219">
        <w:rPr>
          <w:rFonts w:ascii="Cambria" w:hAnsi="Cambria" w:cs="Arial"/>
          <w:color w:val="000000" w:themeColor="text1"/>
          <w:sz w:val="22"/>
          <w:szCs w:val="22"/>
        </w:rPr>
        <w:t>...................................</w:t>
      </w:r>
      <w:r w:rsidRPr="00100082">
        <w:rPr>
          <w:rFonts w:ascii="Cambria" w:hAnsi="Cambria" w:cs="Arial"/>
          <w:color w:val="000000" w:themeColor="text1"/>
          <w:sz w:val="22"/>
          <w:szCs w:val="22"/>
        </w:rPr>
        <w:t xml:space="preserve">, com sede na Praça Wilson Eloy Pimenta, nº 100, Centro – Piracanjuba/GO, neste ato representado por </w:t>
      </w:r>
      <w:r w:rsidR="008A1219">
        <w:rPr>
          <w:rFonts w:ascii="Cambria" w:hAnsi="Cambria" w:cs="Arial"/>
          <w:color w:val="000000" w:themeColor="text1"/>
          <w:sz w:val="22"/>
          <w:szCs w:val="22"/>
        </w:rPr>
        <w:t>seu atual Ges</w:t>
      </w:r>
      <w:r w:rsidR="00FF5BB6">
        <w:rPr>
          <w:rFonts w:ascii="Cambria" w:hAnsi="Cambria" w:cs="Arial"/>
          <w:color w:val="000000" w:themeColor="text1"/>
          <w:sz w:val="22"/>
          <w:szCs w:val="22"/>
        </w:rPr>
        <w:t>t</w:t>
      </w:r>
      <w:r w:rsidR="008A1219">
        <w:rPr>
          <w:rFonts w:ascii="Cambria" w:hAnsi="Cambria" w:cs="Arial"/>
          <w:color w:val="000000" w:themeColor="text1"/>
          <w:sz w:val="22"/>
          <w:szCs w:val="22"/>
        </w:rPr>
        <w:t>or</w:t>
      </w:r>
      <w:r w:rsidRPr="00100082">
        <w:rPr>
          <w:rFonts w:ascii="Cambria" w:hAnsi="Cambria" w:cs="Arial"/>
          <w:color w:val="000000" w:themeColor="text1"/>
          <w:sz w:val="22"/>
          <w:szCs w:val="22"/>
        </w:rPr>
        <w:t xml:space="preserve">, </w:t>
      </w:r>
      <w:r w:rsidRPr="00100082">
        <w:rPr>
          <w:rFonts w:ascii="Cambria" w:hAnsi="Cambria" w:cs="Arial"/>
          <w:b/>
          <w:color w:val="000000" w:themeColor="text1"/>
          <w:sz w:val="22"/>
          <w:szCs w:val="22"/>
        </w:rPr>
        <w:t>Sr</w:t>
      </w:r>
      <w:r w:rsidR="008A1219">
        <w:rPr>
          <w:rFonts w:ascii="Cambria" w:hAnsi="Cambria" w:cs="Arial"/>
          <w:b/>
          <w:color w:val="000000" w:themeColor="text1"/>
          <w:sz w:val="22"/>
          <w:szCs w:val="22"/>
        </w:rPr>
        <w:t>.................................</w:t>
      </w:r>
      <w:r w:rsidRPr="00100082">
        <w:rPr>
          <w:rFonts w:ascii="Cambria" w:hAnsi="Cambria" w:cs="Arial"/>
          <w:color w:val="000000" w:themeColor="text1"/>
          <w:sz w:val="22"/>
          <w:szCs w:val="22"/>
        </w:rPr>
        <w:t>, brasileir</w:t>
      </w:r>
      <w:r w:rsidR="008A1219">
        <w:rPr>
          <w:rFonts w:ascii="Cambria" w:hAnsi="Cambria" w:cs="Arial"/>
          <w:color w:val="000000" w:themeColor="text1"/>
          <w:sz w:val="22"/>
          <w:szCs w:val="22"/>
        </w:rPr>
        <w:t>o</w:t>
      </w:r>
      <w:r w:rsidRPr="00100082">
        <w:rPr>
          <w:rFonts w:ascii="Cambria" w:hAnsi="Cambria" w:cs="Arial"/>
          <w:color w:val="000000" w:themeColor="text1"/>
          <w:sz w:val="22"/>
          <w:szCs w:val="22"/>
        </w:rPr>
        <w:t>, inscrit</w:t>
      </w:r>
      <w:r w:rsidR="008A1219">
        <w:rPr>
          <w:rFonts w:ascii="Cambria" w:hAnsi="Cambria" w:cs="Arial"/>
          <w:color w:val="000000" w:themeColor="text1"/>
          <w:sz w:val="22"/>
          <w:szCs w:val="22"/>
        </w:rPr>
        <w:t>o</w:t>
      </w:r>
      <w:r w:rsidRPr="00100082">
        <w:rPr>
          <w:rFonts w:ascii="Cambria" w:hAnsi="Cambria" w:cs="Arial"/>
          <w:color w:val="000000" w:themeColor="text1"/>
          <w:sz w:val="22"/>
          <w:szCs w:val="22"/>
        </w:rPr>
        <w:t xml:space="preserve"> no CPF sob o nº ____________, residente e domiciliad</w:t>
      </w:r>
      <w:r w:rsidR="008A1219">
        <w:rPr>
          <w:rFonts w:ascii="Cambria" w:hAnsi="Cambria" w:cs="Arial"/>
          <w:color w:val="000000" w:themeColor="text1"/>
          <w:sz w:val="22"/>
          <w:szCs w:val="22"/>
        </w:rPr>
        <w:t>o</w:t>
      </w:r>
      <w:r w:rsidRPr="00100082">
        <w:rPr>
          <w:rFonts w:ascii="Cambria" w:hAnsi="Cambria" w:cs="Arial"/>
          <w:color w:val="000000" w:themeColor="text1"/>
          <w:sz w:val="22"/>
          <w:szCs w:val="22"/>
        </w:rPr>
        <w:t xml:space="preserve"> nesta cidade</w:t>
      </w:r>
      <w:r w:rsidR="004304C1">
        <w:rPr>
          <w:rFonts w:ascii="Cambria" w:hAnsi="Cambria" w:cs="Arial"/>
          <w:color w:val="000000" w:themeColor="text1"/>
          <w:sz w:val="22"/>
          <w:szCs w:val="22"/>
        </w:rPr>
        <w:t>, podendo ser localizad</w:t>
      </w:r>
      <w:r w:rsidR="008A1219">
        <w:rPr>
          <w:rFonts w:ascii="Cambria" w:hAnsi="Cambria" w:cs="Arial"/>
          <w:color w:val="000000" w:themeColor="text1"/>
          <w:sz w:val="22"/>
          <w:szCs w:val="22"/>
        </w:rPr>
        <w:t>o</w:t>
      </w:r>
      <w:r w:rsidR="004304C1">
        <w:rPr>
          <w:rFonts w:ascii="Cambria" w:hAnsi="Cambria" w:cs="Arial"/>
          <w:color w:val="000000" w:themeColor="text1"/>
          <w:sz w:val="22"/>
          <w:szCs w:val="22"/>
        </w:rPr>
        <w:t xml:space="preserve"> na sede do Município, doravante denominad</w:t>
      </w:r>
      <w:r w:rsidR="008A1219">
        <w:rPr>
          <w:rFonts w:ascii="Cambria" w:hAnsi="Cambria" w:cs="Arial"/>
          <w:color w:val="000000" w:themeColor="text1"/>
          <w:sz w:val="22"/>
          <w:szCs w:val="22"/>
        </w:rPr>
        <w:t>o</w:t>
      </w:r>
      <w:r w:rsidR="004304C1">
        <w:rPr>
          <w:rFonts w:ascii="Cambria" w:hAnsi="Cambria" w:cs="Arial"/>
          <w:color w:val="000000" w:themeColor="text1"/>
          <w:sz w:val="22"/>
          <w:szCs w:val="22"/>
        </w:rPr>
        <w:t xml:space="preserve"> simplesmente de CONTRATANTE</w:t>
      </w:r>
      <w:r w:rsidRPr="00100082">
        <w:rPr>
          <w:rFonts w:ascii="Cambria" w:hAnsi="Cambria"/>
          <w:color w:val="000000" w:themeColor="text1"/>
          <w:sz w:val="22"/>
          <w:szCs w:val="22"/>
        </w:rPr>
        <w:t>.</w:t>
      </w:r>
    </w:p>
    <w:p w14:paraId="330A13E8" w14:textId="1436F996" w:rsidR="00AD097A" w:rsidRPr="00100082" w:rsidRDefault="00AD097A" w:rsidP="003745BD">
      <w:pPr>
        <w:pStyle w:val="NormalWeb"/>
        <w:spacing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CONTRATADO</w:t>
      </w:r>
      <w:r w:rsidRPr="00100082">
        <w:rPr>
          <w:rFonts w:ascii="Cambria" w:hAnsi="Cambria"/>
          <w:color w:val="000000" w:themeColor="text1"/>
          <w:sz w:val="22"/>
          <w:szCs w:val="22"/>
        </w:rPr>
        <w:t xml:space="preserve">: </w:t>
      </w:r>
      <w:r w:rsidRPr="00100082">
        <w:rPr>
          <w:rFonts w:ascii="Cambria" w:hAnsi="Cambria"/>
          <w:b/>
          <w:color w:val="000000" w:themeColor="text1"/>
          <w:sz w:val="22"/>
          <w:szCs w:val="22"/>
        </w:rPr>
        <w:t xml:space="preserve">_______________________, </w:t>
      </w:r>
      <w:r w:rsidRPr="00100082">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w:t>
      </w:r>
      <w:r w:rsidR="004304C1">
        <w:rPr>
          <w:rFonts w:ascii="Cambria" w:hAnsi="Cambria"/>
          <w:color w:val="000000" w:themeColor="text1"/>
          <w:sz w:val="22"/>
          <w:szCs w:val="22"/>
        </w:rPr>
        <w:t>, podendo ser localizado(a) na sede da empresa, doravante denominada simplesmente de CONTRATADA.</w:t>
      </w:r>
    </w:p>
    <w:p w14:paraId="24AA729D" w14:textId="604B5AAB" w:rsidR="00AD097A" w:rsidRPr="00100082" w:rsidRDefault="00AD097A" w:rsidP="00BE2B06">
      <w:pPr>
        <w:pStyle w:val="NormalWeb"/>
        <w:spacing w:line="360" w:lineRule="auto"/>
        <w:ind w:right="-1"/>
        <w:jc w:val="both"/>
        <w:rPr>
          <w:rFonts w:ascii="Cambria" w:hAnsi="Cambria"/>
          <w:color w:val="000000" w:themeColor="text1"/>
          <w:sz w:val="22"/>
          <w:szCs w:val="22"/>
        </w:rPr>
      </w:pPr>
      <w:r w:rsidRPr="00100082">
        <w:rPr>
          <w:rFonts w:ascii="Cambria" w:hAnsi="Cambria"/>
          <w:color w:val="000000" w:themeColor="text1"/>
          <w:sz w:val="22"/>
          <w:szCs w:val="22"/>
        </w:rPr>
        <w:t xml:space="preserve">O </w:t>
      </w:r>
      <w:r w:rsidRPr="00100082">
        <w:rPr>
          <w:rFonts w:ascii="Cambria" w:hAnsi="Cambria"/>
          <w:b/>
          <w:color w:val="000000" w:themeColor="text1"/>
          <w:sz w:val="22"/>
          <w:szCs w:val="22"/>
        </w:rPr>
        <w:t>CONTRATANTE</w:t>
      </w:r>
      <w:r w:rsidRPr="00100082">
        <w:rPr>
          <w:rFonts w:ascii="Cambria" w:hAnsi="Cambria"/>
          <w:color w:val="000000" w:themeColor="text1"/>
          <w:sz w:val="22"/>
          <w:szCs w:val="22"/>
        </w:rPr>
        <w:t xml:space="preserve"> e o </w:t>
      </w:r>
      <w:r w:rsidRPr="00100082">
        <w:rPr>
          <w:rFonts w:ascii="Cambria" w:hAnsi="Cambria"/>
          <w:b/>
          <w:color w:val="000000" w:themeColor="text1"/>
          <w:sz w:val="22"/>
          <w:szCs w:val="22"/>
        </w:rPr>
        <w:t>CONTRATADO</w:t>
      </w:r>
      <w:r w:rsidRPr="00100082">
        <w:rPr>
          <w:rFonts w:ascii="Cambria" w:hAnsi="Cambria"/>
          <w:color w:val="000000" w:themeColor="text1"/>
          <w:sz w:val="22"/>
          <w:szCs w:val="22"/>
        </w:rPr>
        <w:t xml:space="preserve">, acima especificados, têm entre si ajustados o presente Contrato de Fornecimento, conforme autorização constante do </w:t>
      </w:r>
      <w:r w:rsidRPr="00100082">
        <w:rPr>
          <w:rFonts w:ascii="Cambria" w:eastAsia="Arial" w:hAnsi="Cambria"/>
          <w:color w:val="000000" w:themeColor="text1"/>
          <w:sz w:val="22"/>
          <w:szCs w:val="22"/>
        </w:rPr>
        <w:t>Pregão Eletrônico</w:t>
      </w:r>
      <w:r w:rsidRPr="00100082">
        <w:rPr>
          <w:rFonts w:ascii="Cambria" w:hAnsi="Cambria"/>
          <w:color w:val="000000" w:themeColor="text1"/>
          <w:sz w:val="22"/>
          <w:szCs w:val="22"/>
        </w:rPr>
        <w:t xml:space="preserve"> nº </w:t>
      </w:r>
      <w:r w:rsidR="002F532C">
        <w:rPr>
          <w:rFonts w:ascii="Cambria" w:hAnsi="Cambria"/>
          <w:color w:val="000000" w:themeColor="text1"/>
          <w:sz w:val="22"/>
          <w:szCs w:val="22"/>
        </w:rPr>
        <w:t>015/2025</w:t>
      </w:r>
      <w:r w:rsidRPr="00100082">
        <w:rPr>
          <w:rFonts w:ascii="Cambria" w:hAnsi="Cambria"/>
          <w:color w:val="000000" w:themeColor="text1"/>
          <w:sz w:val="22"/>
          <w:szCs w:val="22"/>
        </w:rPr>
        <w:t xml:space="preserve"> e do Despacho Homologatório expedido em __ de ______________ </w:t>
      </w:r>
      <w:proofErr w:type="spellStart"/>
      <w:r w:rsidRPr="00100082">
        <w:rPr>
          <w:rFonts w:ascii="Cambria" w:hAnsi="Cambria"/>
          <w:color w:val="000000" w:themeColor="text1"/>
          <w:sz w:val="22"/>
          <w:szCs w:val="22"/>
        </w:rPr>
        <w:t>de</w:t>
      </w:r>
      <w:proofErr w:type="spellEnd"/>
      <w:r w:rsidRPr="00100082">
        <w:rPr>
          <w:rFonts w:ascii="Cambria" w:hAnsi="Cambria"/>
          <w:color w:val="000000" w:themeColor="text1"/>
          <w:sz w:val="22"/>
          <w:szCs w:val="22"/>
        </w:rPr>
        <w:t xml:space="preserve"> 20__, Processo Administrativo n° </w:t>
      </w:r>
      <w:r w:rsidR="002F532C">
        <w:rPr>
          <w:rFonts w:ascii="Cambria" w:hAnsi="Cambria"/>
          <w:color w:val="000000" w:themeColor="text1"/>
          <w:sz w:val="22"/>
          <w:szCs w:val="22"/>
        </w:rPr>
        <w:t>158867</w:t>
      </w:r>
      <w:r w:rsidRPr="00100082">
        <w:rPr>
          <w:rFonts w:ascii="Cambria" w:hAnsi="Cambria"/>
          <w:color w:val="000000" w:themeColor="text1"/>
          <w:sz w:val="22"/>
          <w:szCs w:val="22"/>
        </w:rPr>
        <w:t>/202</w:t>
      </w:r>
      <w:r w:rsidR="00123FAE" w:rsidRPr="00100082">
        <w:rPr>
          <w:rFonts w:ascii="Cambria" w:hAnsi="Cambria"/>
          <w:color w:val="000000" w:themeColor="text1"/>
          <w:sz w:val="22"/>
          <w:szCs w:val="22"/>
        </w:rPr>
        <w:t>5</w:t>
      </w:r>
      <w:r w:rsidRPr="00100082">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100082">
        <w:rPr>
          <w:rFonts w:ascii="Cambria" w:hAnsi="Cambria"/>
          <w:b/>
          <w:color w:val="000000" w:themeColor="text1"/>
        </w:rPr>
        <w:t>CLÁUSULA PRIMEIRA – DO OBJETO</w:t>
      </w:r>
    </w:p>
    <w:p w14:paraId="0B2FCA39" w14:textId="274573A2" w:rsidR="00AD097A" w:rsidRPr="003745BD" w:rsidRDefault="00AD097A" w:rsidP="00100082">
      <w:pPr>
        <w:spacing w:line="360" w:lineRule="auto"/>
        <w:rPr>
          <w:rFonts w:ascii="Cambria" w:hAnsi="Cambria"/>
          <w:color w:val="000000" w:themeColor="text1"/>
        </w:rPr>
      </w:pPr>
      <w:r w:rsidRPr="00100082">
        <w:rPr>
          <w:rFonts w:ascii="Cambria" w:hAnsi="Cambria"/>
          <w:b/>
          <w:color w:val="000000" w:themeColor="text1"/>
        </w:rPr>
        <w:t>1.1</w:t>
      </w:r>
      <w:r w:rsidRPr="00100082">
        <w:rPr>
          <w:rFonts w:ascii="Cambria" w:hAnsi="Cambria"/>
          <w:color w:val="000000" w:themeColor="text1"/>
        </w:rPr>
        <w:t xml:space="preserve"> O presente Contrato tem por objeto, sem custos além dos previstos, neste instrumento, a </w:t>
      </w:r>
      <w:r w:rsidR="00F30C87" w:rsidRPr="00100082">
        <w:rPr>
          <w:rFonts w:ascii="Cambria" w:hAnsi="Cambria"/>
          <w:color w:val="000000" w:themeColor="text1"/>
        </w:rPr>
        <w:t xml:space="preserve">Prestação de serviços de forma parcelada, eventual e sob demanda de </w:t>
      </w:r>
      <w:r w:rsidR="0017463F">
        <w:rPr>
          <w:rFonts w:ascii="Cambria" w:hAnsi="Cambria"/>
          <w:color w:val="000000" w:themeColor="text1"/>
        </w:rPr>
        <w:t>LOCAÇÃO DE PALCO, SOM E ILUMINAÇÃO, INCLUSO MONTAGEM/DESMONTAGEM E TRANSPORTE IDA/VOLTA</w:t>
      </w:r>
      <w:r w:rsidR="002F532C">
        <w:rPr>
          <w:rFonts w:ascii="Cambria" w:hAnsi="Cambria"/>
          <w:color w:val="000000" w:themeColor="text1"/>
        </w:rPr>
        <w:t>, destinados a manutenção das atividades do Fundo Municipal de Cultua-FMC</w:t>
      </w:r>
      <w:r w:rsidR="00647931">
        <w:rPr>
          <w:rFonts w:ascii="Cambria" w:hAnsi="Cambria"/>
          <w:color w:val="000000" w:themeColor="text1"/>
        </w:rPr>
        <w:t>, deste Município de Piracanjuba-GO</w:t>
      </w:r>
      <w:r w:rsidRPr="00100082">
        <w:rPr>
          <w:rFonts w:ascii="Cambria" w:hAnsi="Cambria"/>
          <w:color w:val="000000" w:themeColor="text1"/>
        </w:rPr>
        <w:t xml:space="preserve">, </w:t>
      </w:r>
      <w:r w:rsidRPr="00100082">
        <w:rPr>
          <w:rFonts w:ascii="Cambria" w:hAnsi="Cambria"/>
          <w:color w:val="000000" w:themeColor="text1"/>
        </w:rPr>
        <w:lastRenderedPageBreak/>
        <w:t xml:space="preserve">conforme </w:t>
      </w:r>
      <w:r w:rsidRPr="003745BD">
        <w:rPr>
          <w:rFonts w:ascii="Cambria" w:hAnsi="Cambria"/>
          <w:color w:val="000000" w:themeColor="text1"/>
        </w:rPr>
        <w:t>especificações contidas no Estudo Técnico Preliminar e Termo de Referência e condições deste Contrato.</w:t>
      </w:r>
      <w:r w:rsidR="003745BD" w:rsidRPr="003745BD">
        <w:rPr>
          <w:rFonts w:ascii="Cambria" w:hAnsi="Cambria"/>
          <w:color w:val="000000" w:themeColor="text1"/>
        </w:rPr>
        <w:t xml:space="preserve"> </w:t>
      </w:r>
      <w:r w:rsidR="003745BD" w:rsidRPr="003745BD">
        <w:rPr>
          <w:rFonts w:ascii="Cambria" w:eastAsia="Arial" w:hAnsi="Cambria" w:cs="Arial"/>
        </w:rPr>
        <w:t>(por evento, independentemente do número de dias).</w:t>
      </w:r>
    </w:p>
    <w:p w14:paraId="436DAB1F" w14:textId="7B7982A1" w:rsidR="00AD097A" w:rsidRPr="00100082" w:rsidRDefault="00AD097A" w:rsidP="00100082">
      <w:pPr>
        <w:spacing w:before="240" w:line="360" w:lineRule="auto"/>
        <w:ind w:right="-1"/>
        <w:rPr>
          <w:rFonts w:ascii="Cambria" w:hAnsi="Cambria"/>
          <w:color w:val="000000" w:themeColor="text1"/>
        </w:rPr>
      </w:pPr>
      <w:r w:rsidRPr="003745BD">
        <w:rPr>
          <w:rFonts w:ascii="Cambria" w:hAnsi="Cambria"/>
          <w:b/>
          <w:color w:val="000000" w:themeColor="text1"/>
        </w:rPr>
        <w:t>1.2</w:t>
      </w:r>
      <w:r w:rsidRPr="003745BD">
        <w:rPr>
          <w:rFonts w:ascii="Cambria" w:hAnsi="Cambria"/>
          <w:color w:val="000000" w:themeColor="text1"/>
        </w:rPr>
        <w:t xml:space="preserve"> Fazem parte integrante deste Contrato</w:t>
      </w:r>
      <w:r w:rsidRPr="00100082">
        <w:rPr>
          <w:rFonts w:ascii="Cambria" w:hAnsi="Cambria"/>
          <w:color w:val="000000" w:themeColor="text1"/>
        </w:rPr>
        <w:t xml:space="preserve">, independentemente de sua transcrição, o Termo de Referência, o Edital de Pregão Eletrônico nº </w:t>
      </w:r>
      <w:r w:rsidR="002F532C">
        <w:rPr>
          <w:rFonts w:ascii="Cambria" w:hAnsi="Cambria"/>
          <w:color w:val="000000" w:themeColor="text1"/>
        </w:rPr>
        <w:t>015/2025</w:t>
      </w:r>
      <w:r w:rsidRPr="00100082">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CLÁUSULA SEGUNDA</w:t>
      </w:r>
      <w:r w:rsidRPr="00100082">
        <w:rPr>
          <w:rFonts w:ascii="Cambria" w:hAnsi="Cambria"/>
          <w:color w:val="000000" w:themeColor="text1"/>
        </w:rPr>
        <w:t xml:space="preserve"> – </w:t>
      </w:r>
      <w:r w:rsidRPr="00100082">
        <w:rPr>
          <w:rFonts w:ascii="Cambria" w:hAnsi="Cambria"/>
          <w:b/>
          <w:color w:val="000000" w:themeColor="text1"/>
        </w:rPr>
        <w:t>DA ESPECIFICAÇÃO E DO PREÇO</w:t>
      </w:r>
    </w:p>
    <w:p w14:paraId="086368D1" w14:textId="77777777" w:rsidR="00AD097A" w:rsidRPr="00100082" w:rsidRDefault="00AD097A" w:rsidP="00100082">
      <w:pPr>
        <w:spacing w:before="120" w:after="240" w:line="360" w:lineRule="auto"/>
        <w:ind w:right="-1"/>
        <w:rPr>
          <w:rFonts w:ascii="Cambria" w:hAnsi="Cambria"/>
          <w:color w:val="000000" w:themeColor="text1"/>
        </w:rPr>
      </w:pPr>
      <w:r w:rsidRPr="00100082">
        <w:rPr>
          <w:rFonts w:ascii="Cambria" w:hAnsi="Cambria"/>
          <w:b/>
          <w:color w:val="000000" w:themeColor="text1"/>
        </w:rPr>
        <w:t>2.1</w:t>
      </w:r>
      <w:r w:rsidRPr="00100082">
        <w:rPr>
          <w:rFonts w:ascii="Cambria" w:hAnsi="Cambria"/>
          <w:color w:val="000000" w:themeColor="text1"/>
        </w:rPr>
        <w:t xml:space="preserve"> O </w:t>
      </w:r>
      <w:r w:rsidRPr="00100082">
        <w:rPr>
          <w:rFonts w:ascii="Cambria" w:hAnsi="Cambria"/>
          <w:b/>
          <w:color w:val="000000" w:themeColor="text1"/>
        </w:rPr>
        <w:t>CONTRATANTE</w:t>
      </w:r>
      <w:r w:rsidRPr="00100082">
        <w:rPr>
          <w:rFonts w:ascii="Cambria" w:hAnsi="Cambria"/>
          <w:color w:val="000000" w:themeColor="text1"/>
        </w:rPr>
        <w:t xml:space="preserve"> se obriga a pagar à </w:t>
      </w:r>
      <w:r w:rsidRPr="00100082">
        <w:rPr>
          <w:rFonts w:ascii="Cambria" w:hAnsi="Cambria"/>
          <w:b/>
          <w:color w:val="000000" w:themeColor="text1"/>
        </w:rPr>
        <w:t>CONTRATADA</w:t>
      </w:r>
      <w:r w:rsidRPr="00100082">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100082"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100082" w:rsidRDefault="00AD097A" w:rsidP="00100082">
            <w:pPr>
              <w:spacing w:after="0" w:line="360" w:lineRule="auto"/>
              <w:ind w:left="-79" w:right="-1" w:firstLine="6"/>
              <w:jc w:val="center"/>
              <w:rPr>
                <w:rFonts w:ascii="Cambria" w:hAnsi="Cambria"/>
                <w:b/>
                <w:color w:val="000000" w:themeColor="text1"/>
              </w:rPr>
            </w:pPr>
            <w:r w:rsidRPr="00100082">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100082" w:rsidRDefault="00AD097A" w:rsidP="00100082">
            <w:pPr>
              <w:spacing w:after="0" w:line="360" w:lineRule="auto"/>
              <w:ind w:right="-1" w:hanging="11"/>
              <w:jc w:val="center"/>
              <w:rPr>
                <w:rFonts w:ascii="Cambria" w:hAnsi="Cambria"/>
                <w:b/>
                <w:color w:val="000000" w:themeColor="text1"/>
              </w:rPr>
            </w:pPr>
            <w:r w:rsidRPr="00100082">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100082" w:rsidRDefault="00AD097A" w:rsidP="00100082">
            <w:pPr>
              <w:spacing w:after="0" w:line="360" w:lineRule="auto"/>
              <w:ind w:right="-1" w:hanging="11"/>
              <w:jc w:val="center"/>
              <w:rPr>
                <w:rFonts w:ascii="Cambria" w:hAnsi="Cambria"/>
                <w:b/>
                <w:color w:val="000000" w:themeColor="text1"/>
              </w:rPr>
            </w:pPr>
            <w:r w:rsidRPr="00100082">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100082" w:rsidRDefault="00AD097A" w:rsidP="00100082">
            <w:pPr>
              <w:spacing w:after="0" w:line="360" w:lineRule="auto"/>
              <w:ind w:right="-1" w:hanging="34"/>
              <w:jc w:val="center"/>
              <w:rPr>
                <w:rFonts w:ascii="Cambria" w:hAnsi="Cambria"/>
                <w:b/>
                <w:color w:val="000000" w:themeColor="text1"/>
              </w:rPr>
            </w:pPr>
            <w:proofErr w:type="spellStart"/>
            <w:r w:rsidRPr="00100082">
              <w:rPr>
                <w:rFonts w:ascii="Cambria" w:hAnsi="Cambria"/>
                <w:b/>
                <w:color w:val="000000" w:themeColor="text1"/>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100082" w:rsidRDefault="00AD097A" w:rsidP="00100082">
            <w:pPr>
              <w:spacing w:after="0" w:line="360" w:lineRule="auto"/>
              <w:ind w:right="-1" w:hanging="36"/>
              <w:jc w:val="center"/>
              <w:rPr>
                <w:rFonts w:ascii="Cambria" w:hAnsi="Cambria"/>
                <w:b/>
                <w:color w:val="000000" w:themeColor="text1"/>
              </w:rPr>
            </w:pPr>
            <w:proofErr w:type="spellStart"/>
            <w:r w:rsidRPr="00100082">
              <w:rPr>
                <w:rFonts w:ascii="Cambria" w:hAnsi="Cambria"/>
                <w:b/>
                <w:color w:val="000000" w:themeColor="text1"/>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Valor Total</w:t>
            </w:r>
          </w:p>
        </w:tc>
      </w:tr>
      <w:tr w:rsidR="00AD097A" w:rsidRPr="00100082"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100082" w:rsidRDefault="00AD097A" w:rsidP="00100082">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100082" w:rsidRDefault="00AD097A" w:rsidP="00100082">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100082" w:rsidRDefault="00AD097A" w:rsidP="00100082">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100082" w:rsidRDefault="00AD097A" w:rsidP="00100082">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100082" w:rsidRDefault="00AD097A" w:rsidP="00100082">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100082" w:rsidRDefault="00AD097A" w:rsidP="00100082">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100082" w:rsidRDefault="00AD097A" w:rsidP="00100082">
            <w:pPr>
              <w:spacing w:after="0" w:line="360" w:lineRule="auto"/>
              <w:ind w:right="-1" w:firstLine="18"/>
              <w:jc w:val="center"/>
              <w:rPr>
                <w:rFonts w:ascii="Cambria" w:hAnsi="Cambria"/>
                <w:b/>
                <w:color w:val="000000" w:themeColor="text1"/>
              </w:rPr>
            </w:pPr>
          </w:p>
        </w:tc>
      </w:tr>
      <w:tr w:rsidR="00AD097A" w:rsidRPr="00100082"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 xml:space="preserve">TOTAL DO FORNECEDOR -----------------------------------------------R$ </w:t>
            </w:r>
            <w:proofErr w:type="gramStart"/>
            <w:r w:rsidRPr="00100082">
              <w:rPr>
                <w:rFonts w:ascii="Cambria" w:hAnsi="Cambria"/>
                <w:b/>
                <w:color w:val="000000" w:themeColor="text1"/>
              </w:rPr>
              <w:t>XXXX,XXX</w:t>
            </w:r>
            <w:proofErr w:type="gramEnd"/>
          </w:p>
        </w:tc>
      </w:tr>
    </w:tbl>
    <w:p w14:paraId="74EF2CF3"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100082">
        <w:rPr>
          <w:rFonts w:ascii="Cambria" w:hAnsi="Cambria"/>
          <w:b/>
          <w:color w:val="000000" w:themeColor="text1"/>
        </w:rPr>
        <w:t xml:space="preserve">CLÁUSULA TERCEIRA – DA VIGÊNCIA </w:t>
      </w:r>
    </w:p>
    <w:p w14:paraId="75A4ADCB" w14:textId="7B67762D" w:rsidR="0071026A" w:rsidRPr="00100082" w:rsidRDefault="00AD097A" w:rsidP="0071026A">
      <w:pPr>
        <w:tabs>
          <w:tab w:val="left" w:pos="1701"/>
        </w:tabs>
        <w:spacing w:before="240" w:after="120" w:line="360" w:lineRule="auto"/>
        <w:rPr>
          <w:rFonts w:ascii="Cambria" w:hAnsi="Cambria"/>
          <w:color w:val="000000" w:themeColor="text1"/>
        </w:rPr>
      </w:pPr>
      <w:r w:rsidRPr="00100082">
        <w:rPr>
          <w:rFonts w:ascii="Cambria" w:hAnsi="Cambria"/>
          <w:b/>
          <w:color w:val="000000" w:themeColor="text1"/>
        </w:rPr>
        <w:t xml:space="preserve">3.1 </w:t>
      </w:r>
      <w:r w:rsidRPr="00100082">
        <w:rPr>
          <w:rFonts w:ascii="Cambria" w:hAnsi="Cambria"/>
          <w:color w:val="000000" w:themeColor="text1"/>
        </w:rPr>
        <w:t xml:space="preserve">O prazo de vigência da contratação </w:t>
      </w:r>
      <w:r w:rsidR="008A1219">
        <w:rPr>
          <w:rFonts w:ascii="Cambria" w:hAnsi="Cambria"/>
          <w:color w:val="000000" w:themeColor="text1"/>
        </w:rPr>
        <w:t xml:space="preserve">poderá ser de até 01 (um) ano, </w:t>
      </w:r>
      <w:r w:rsidRPr="00100082">
        <w:rPr>
          <w:rFonts w:ascii="Cambria" w:hAnsi="Cambria"/>
          <w:color w:val="000000" w:themeColor="text1"/>
        </w:rPr>
        <w:t xml:space="preserve">contados </w:t>
      </w:r>
      <w:r w:rsidR="00700962" w:rsidRPr="00100082">
        <w:rPr>
          <w:rFonts w:ascii="Cambria" w:hAnsi="Cambria"/>
          <w:color w:val="000000" w:themeColor="text1"/>
        </w:rPr>
        <w:t xml:space="preserve">a partir </w:t>
      </w:r>
      <w:r w:rsidRPr="00100082">
        <w:rPr>
          <w:rFonts w:ascii="Cambria" w:hAnsi="Cambria"/>
          <w:color w:val="000000" w:themeColor="text1"/>
        </w:rPr>
        <w:t>da data de sua publicação no Portal Nacional de Contratações Públicas, na forma do artigo 94,</w:t>
      </w:r>
      <w:r w:rsidR="0071026A">
        <w:rPr>
          <w:rFonts w:ascii="Cambria" w:hAnsi="Cambria"/>
          <w:color w:val="000000" w:themeColor="text1"/>
        </w:rPr>
        <w:t xml:space="preserve"> </w:t>
      </w:r>
      <w:r w:rsidR="0071026A" w:rsidRPr="00100082">
        <w:rPr>
          <w:rFonts w:ascii="Cambria" w:hAnsi="Cambria"/>
          <w:color w:val="000000" w:themeColor="text1"/>
        </w:rPr>
        <w:t>podendo ser prorrogada por igual período, mediante a anuência do fornecedor, desde que comprovado o preço vantajoso, com renovação dos quantitativos inicialmente registrados</w:t>
      </w:r>
      <w:r w:rsidR="0071026A">
        <w:rPr>
          <w:rFonts w:ascii="Cambria" w:hAnsi="Cambria"/>
          <w:color w:val="000000" w:themeColor="text1"/>
        </w:rPr>
        <w:t xml:space="preserve">, </w:t>
      </w:r>
      <w:r w:rsidR="0071026A" w:rsidRPr="00100082">
        <w:rPr>
          <w:rFonts w:ascii="Cambria" w:hAnsi="Cambria"/>
          <w:color w:val="000000" w:themeColor="text1"/>
        </w:rPr>
        <w:t>nos termos dos artigos 106 e 107, ambos da Lei Federal nº 14.133, de 2021</w:t>
      </w:r>
    </w:p>
    <w:p w14:paraId="04B9009D" w14:textId="77777777" w:rsidR="00AD097A" w:rsidRPr="00100082" w:rsidRDefault="00AD097A" w:rsidP="00100082">
      <w:pPr>
        <w:shd w:val="clear" w:color="auto" w:fill="FFFFFF"/>
        <w:spacing w:before="240" w:after="240" w:line="360" w:lineRule="auto"/>
        <w:ind w:right="-1"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100082" w:rsidRDefault="00AD097A" w:rsidP="00100082">
      <w:pPr>
        <w:shd w:val="clear" w:color="auto" w:fill="FFFFFF"/>
        <w:spacing w:before="240" w:after="240" w:line="360" w:lineRule="auto"/>
        <w:ind w:right="-1"/>
        <w:rPr>
          <w:rFonts w:ascii="Cambria" w:hAnsi="Cambria"/>
          <w:color w:val="000000" w:themeColor="text1"/>
        </w:rPr>
      </w:pPr>
      <w:r w:rsidRPr="00100082">
        <w:rPr>
          <w:rFonts w:ascii="Cambria" w:hAnsi="Cambria"/>
          <w:b/>
          <w:bCs/>
          <w:color w:val="000000" w:themeColor="text1"/>
        </w:rPr>
        <w:t>3.2</w:t>
      </w:r>
      <w:r w:rsidRPr="00100082">
        <w:rPr>
          <w:rFonts w:ascii="Cambria" w:hAnsi="Cambria"/>
          <w:color w:val="000000" w:themeColor="text1"/>
        </w:rPr>
        <w:t xml:space="preserve"> O contratado não tem direito subjetivo à prorrogação contratual.</w:t>
      </w:r>
    </w:p>
    <w:p w14:paraId="21492F39" w14:textId="77777777" w:rsidR="00AD097A" w:rsidRPr="00100082" w:rsidRDefault="00AD097A" w:rsidP="00100082">
      <w:pPr>
        <w:shd w:val="clear" w:color="auto" w:fill="FFFFFF"/>
        <w:spacing w:before="240" w:after="240" w:line="360" w:lineRule="auto"/>
        <w:ind w:right="-1"/>
        <w:rPr>
          <w:rFonts w:ascii="Cambria" w:hAnsi="Cambria"/>
          <w:color w:val="000000" w:themeColor="text1"/>
        </w:rPr>
      </w:pPr>
      <w:r w:rsidRPr="00100082">
        <w:rPr>
          <w:rFonts w:ascii="Cambria" w:hAnsi="Cambria"/>
          <w:b/>
          <w:bCs/>
          <w:color w:val="000000" w:themeColor="text1"/>
        </w:rPr>
        <w:t>3.3</w:t>
      </w:r>
      <w:r w:rsidRPr="00100082">
        <w:rPr>
          <w:rFonts w:ascii="Cambria" w:hAnsi="Cambria"/>
          <w:color w:val="000000" w:themeColor="text1"/>
        </w:rPr>
        <w:t xml:space="preserve"> A prorrogação de contrato deverá ser promovida mediante prorrogação contratual.</w:t>
      </w:r>
    </w:p>
    <w:p w14:paraId="4936F584" w14:textId="4B2DA71D" w:rsidR="00AD097A" w:rsidRPr="00182822" w:rsidRDefault="00AD097A" w:rsidP="004F1684">
      <w:pPr>
        <w:shd w:val="clear" w:color="auto" w:fill="FFFFFF"/>
        <w:spacing w:before="240" w:after="240" w:line="360" w:lineRule="auto"/>
        <w:ind w:right="-1"/>
        <w:rPr>
          <w:rFonts w:ascii="Cambria" w:hAnsi="Cambria"/>
          <w:bCs/>
          <w:color w:val="000000" w:themeColor="text1"/>
        </w:rPr>
      </w:pPr>
      <w:r w:rsidRPr="00100082">
        <w:rPr>
          <w:rFonts w:ascii="Cambria" w:hAnsi="Cambria"/>
          <w:b/>
          <w:color w:val="000000" w:themeColor="text1"/>
        </w:rPr>
        <w:lastRenderedPageBreak/>
        <w:t xml:space="preserve">3.4 </w:t>
      </w:r>
      <w:r w:rsidRPr="00100082">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100082">
        <w:rPr>
          <w:rFonts w:ascii="Cambria" w:hAnsi="Cambria"/>
          <w:b/>
          <w:color w:val="000000" w:themeColor="text1"/>
        </w:rPr>
        <w:t xml:space="preserve">CLÁUSULA QUARTA – DO LOCAL E PRAZO PARA EXECUÇÃO </w:t>
      </w:r>
    </w:p>
    <w:p w14:paraId="02A8A474" w14:textId="1424A02C" w:rsidR="00B15A5C" w:rsidRPr="00100082" w:rsidRDefault="00AD097A" w:rsidP="00100082">
      <w:pPr>
        <w:pStyle w:val="Rodap"/>
        <w:spacing w:line="360" w:lineRule="auto"/>
        <w:rPr>
          <w:rFonts w:ascii="Cambria" w:hAnsi="Cambria"/>
          <w:color w:val="000000" w:themeColor="text1"/>
        </w:rPr>
      </w:pPr>
      <w:r w:rsidRPr="00100082">
        <w:rPr>
          <w:rFonts w:ascii="Cambria" w:hAnsi="Cambria" w:cs="Arial"/>
          <w:b/>
          <w:bCs/>
          <w:color w:val="000000" w:themeColor="text1"/>
        </w:rPr>
        <w:t>4.1</w:t>
      </w:r>
      <w:r w:rsidRPr="00100082">
        <w:rPr>
          <w:rFonts w:ascii="Cambria" w:hAnsi="Cambria" w:cs="Arial"/>
          <w:color w:val="000000" w:themeColor="text1"/>
        </w:rPr>
        <w:t xml:space="preserve"> </w:t>
      </w:r>
      <w:r w:rsidR="00B15A5C" w:rsidRPr="00100082">
        <w:rPr>
          <w:rFonts w:ascii="Cambria" w:hAnsi="Cambria" w:cs="Arial"/>
          <w:color w:val="000000" w:themeColor="text1"/>
        </w:rPr>
        <w:t>Os produtos</w:t>
      </w:r>
      <w:r w:rsidR="00597C4E">
        <w:rPr>
          <w:rFonts w:ascii="Cambria" w:hAnsi="Cambria" w:cs="Arial"/>
          <w:color w:val="000000" w:themeColor="text1"/>
        </w:rPr>
        <w:t>/serviços</w:t>
      </w:r>
      <w:r w:rsidR="00B15A5C" w:rsidRPr="00100082">
        <w:rPr>
          <w:rFonts w:ascii="Cambria" w:hAnsi="Cambria" w:cs="Arial"/>
          <w:color w:val="000000" w:themeColor="text1"/>
        </w:rPr>
        <w:t xml:space="preserve"> deverão ser</w:t>
      </w:r>
      <w:r w:rsidR="00597C4E">
        <w:rPr>
          <w:rFonts w:ascii="Cambria" w:hAnsi="Cambria" w:cs="Arial"/>
          <w:color w:val="000000" w:themeColor="text1"/>
        </w:rPr>
        <w:t>em</w:t>
      </w:r>
      <w:r w:rsidR="00B15A5C" w:rsidRPr="00100082">
        <w:rPr>
          <w:rFonts w:ascii="Cambria" w:hAnsi="Cambria" w:cs="Arial"/>
          <w:color w:val="000000" w:themeColor="text1"/>
        </w:rPr>
        <w:t xml:space="preserve"> entregues de acordo com as necessidades da Secretaria Municipal </w:t>
      </w:r>
      <w:r w:rsidR="008A1219">
        <w:rPr>
          <w:rFonts w:ascii="Cambria" w:hAnsi="Cambria" w:cs="Arial"/>
          <w:color w:val="000000" w:themeColor="text1"/>
        </w:rPr>
        <w:t xml:space="preserve">de </w:t>
      </w:r>
      <w:proofErr w:type="spellStart"/>
      <w:r w:rsidR="008A1219">
        <w:rPr>
          <w:rFonts w:ascii="Cambria" w:hAnsi="Cambria" w:cs="Arial"/>
          <w:color w:val="000000" w:themeColor="text1"/>
        </w:rPr>
        <w:t>Cultrua</w:t>
      </w:r>
      <w:proofErr w:type="spellEnd"/>
      <w:r w:rsidR="00886E79" w:rsidRPr="00100082">
        <w:rPr>
          <w:rFonts w:ascii="Cambria" w:hAnsi="Cambria" w:cs="Arial"/>
          <w:color w:val="000000" w:themeColor="text1"/>
        </w:rPr>
        <w:t xml:space="preserve"> </w:t>
      </w:r>
      <w:r w:rsidR="00B15A5C" w:rsidRPr="00100082">
        <w:rPr>
          <w:rFonts w:ascii="Cambria" w:hAnsi="Cambria" w:cs="Arial"/>
          <w:color w:val="000000" w:themeColor="text1"/>
        </w:rPr>
        <w:t xml:space="preserve">de Piracanjuba/GO situada na </w:t>
      </w:r>
      <w:r w:rsidR="00886E79" w:rsidRPr="00100082">
        <w:rPr>
          <w:rFonts w:ascii="Cambria" w:hAnsi="Cambria" w:cs="Tahoma"/>
        </w:rPr>
        <w:t>Praça Wilson Eloy Pimenta, R. Piracanjuba, 100, Cep: 75.640-103, Centro – Piracanjuba, Goiás</w:t>
      </w:r>
      <w:r w:rsidR="00B15A5C" w:rsidRPr="00100082">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t>4.2.</w:t>
      </w:r>
      <w:r w:rsidRPr="00100082">
        <w:rPr>
          <w:rFonts w:ascii="Cambria" w:hAnsi="Cambria"/>
          <w:color w:val="000000" w:themeColor="text1"/>
        </w:rPr>
        <w:t xml:space="preserve"> Os produtos serão recebidos:</w:t>
      </w:r>
    </w:p>
    <w:p w14:paraId="00E56339" w14:textId="77777777" w:rsidR="00AD097A" w:rsidRPr="00100082" w:rsidRDefault="00AD097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 Provisoriamente,</w:t>
      </w:r>
      <w:r w:rsidRPr="00100082">
        <w:rPr>
          <w:rFonts w:ascii="Cambria" w:hAnsi="Cambria"/>
          <w:color w:val="000000" w:themeColor="text1"/>
        </w:rPr>
        <w:t xml:space="preserve"> </w:t>
      </w:r>
      <w:r w:rsidRPr="00100082">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100082" w:rsidRDefault="00AD097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II. Definitivamente,</w:t>
      </w:r>
      <w:r w:rsidRPr="00100082">
        <w:rPr>
          <w:rFonts w:ascii="Cambria" w:hAnsi="Cambria"/>
          <w:color w:val="000000" w:themeColor="text1"/>
        </w:rPr>
        <w:t xml:space="preserve"> </w:t>
      </w:r>
      <w:r w:rsidRPr="00100082">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06676446" w14:textId="77777777" w:rsidR="00AD097A" w:rsidRPr="00100082" w:rsidRDefault="00AD097A" w:rsidP="00100082">
      <w:pPr>
        <w:spacing w:before="240" w:after="240" w:line="360" w:lineRule="auto"/>
        <w:ind w:left="567" w:right="-1"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100082" w:rsidRDefault="00AD097A" w:rsidP="00100082">
      <w:pPr>
        <w:spacing w:before="240" w:after="240" w:line="360" w:lineRule="auto"/>
        <w:ind w:left="567" w:right="-1"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2F550735" w:rsidR="00AD097A" w:rsidRPr="00100082" w:rsidRDefault="00AD097A" w:rsidP="00100082">
      <w:pPr>
        <w:pStyle w:val="SemEspaamento"/>
        <w:spacing w:before="100" w:after="240" w:line="360" w:lineRule="auto"/>
        <w:ind w:right="-1"/>
        <w:jc w:val="both"/>
        <w:rPr>
          <w:rFonts w:ascii="Cambria" w:hAnsi="Cambria"/>
          <w:b/>
          <w:iCs/>
          <w:color w:val="000000" w:themeColor="text1"/>
        </w:rPr>
      </w:pPr>
      <w:r w:rsidRPr="00100082">
        <w:rPr>
          <w:rFonts w:ascii="Cambria" w:hAnsi="Cambria"/>
          <w:b/>
          <w:bCs/>
          <w:color w:val="000000" w:themeColor="text1"/>
        </w:rPr>
        <w:t>4.3</w:t>
      </w:r>
      <w:r w:rsidRPr="00100082">
        <w:rPr>
          <w:rFonts w:ascii="Cambria" w:hAnsi="Cambria"/>
          <w:color w:val="000000" w:themeColor="text1"/>
        </w:rPr>
        <w:t xml:space="preserve"> </w:t>
      </w:r>
      <w:r w:rsidR="008A1219" w:rsidRPr="00100082">
        <w:rPr>
          <w:rFonts w:ascii="Cambria" w:hAnsi="Cambria"/>
          <w:color w:val="000000" w:themeColor="text1"/>
        </w:rPr>
        <w:t>O objet</w:t>
      </w:r>
      <w:r w:rsidR="008A1219">
        <w:rPr>
          <w:rFonts w:ascii="Cambria" w:hAnsi="Cambria"/>
          <w:color w:val="000000" w:themeColor="text1"/>
        </w:rPr>
        <w:t>o</w:t>
      </w:r>
      <w:r w:rsidR="008A1219" w:rsidRPr="00100082">
        <w:rPr>
          <w:rFonts w:ascii="Cambria" w:hAnsi="Cambria"/>
          <w:color w:val="000000" w:themeColor="text1"/>
        </w:rPr>
        <w:t xml:space="preserve"> deste contrato </w:t>
      </w:r>
      <w:r w:rsidR="008A1219" w:rsidRPr="00100082">
        <w:rPr>
          <w:rFonts w:ascii="Cambria" w:hAnsi="Cambria"/>
          <w:iCs/>
          <w:color w:val="000000" w:themeColor="text1"/>
        </w:rPr>
        <w:t>será</w:t>
      </w:r>
      <w:r w:rsidRPr="00100082">
        <w:rPr>
          <w:rFonts w:ascii="Cambria" w:hAnsi="Cambria"/>
          <w:iCs/>
          <w:color w:val="000000" w:themeColor="text1"/>
        </w:rPr>
        <w:t xml:space="preserve"> solicitado</w:t>
      </w:r>
      <w:r w:rsidR="00764DB8">
        <w:rPr>
          <w:rFonts w:ascii="Cambria" w:hAnsi="Cambria"/>
          <w:iCs/>
          <w:color w:val="000000" w:themeColor="text1"/>
        </w:rPr>
        <w:t xml:space="preserve"> </w:t>
      </w:r>
      <w:r w:rsidRPr="00100082">
        <w:rPr>
          <w:rFonts w:ascii="Cambria" w:hAnsi="Cambria"/>
          <w:iCs/>
          <w:color w:val="000000" w:themeColor="text1"/>
        </w:rPr>
        <w:t xml:space="preserve">conforme a necessidade da </w:t>
      </w:r>
      <w:r w:rsidRPr="00100082">
        <w:rPr>
          <w:rFonts w:ascii="Cambria" w:hAnsi="Cambria" w:cs="Arial"/>
          <w:color w:val="000000" w:themeColor="text1"/>
        </w:rPr>
        <w:t xml:space="preserve">Secretaria Municipal de </w:t>
      </w:r>
      <w:r w:rsidR="00764DB8">
        <w:rPr>
          <w:rFonts w:ascii="Cambria" w:hAnsi="Cambria" w:cs="Arial"/>
          <w:color w:val="000000" w:themeColor="text1"/>
        </w:rPr>
        <w:t xml:space="preserve">Cultura </w:t>
      </w:r>
      <w:r w:rsidRPr="00100082">
        <w:rPr>
          <w:rFonts w:ascii="Cambria" w:hAnsi="Cambria" w:cs="Arial"/>
          <w:color w:val="000000" w:themeColor="text1"/>
        </w:rPr>
        <w:t>de Piracanjuba/GO</w:t>
      </w:r>
      <w:r w:rsidRPr="00100082">
        <w:rPr>
          <w:rFonts w:ascii="Cambria" w:hAnsi="Cambria"/>
          <w:iCs/>
          <w:color w:val="000000" w:themeColor="text1"/>
        </w:rPr>
        <w:t>,</w:t>
      </w:r>
      <w:r w:rsidRPr="00100082">
        <w:rPr>
          <w:rFonts w:ascii="Cambria" w:hAnsi="Cambria"/>
          <w:color w:val="000000" w:themeColor="text1"/>
        </w:rPr>
        <w:t xml:space="preserve"> após a assinatura</w:t>
      </w:r>
      <w:r w:rsidRPr="00100082">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lastRenderedPageBreak/>
        <w:t>4.4</w:t>
      </w:r>
      <w:r w:rsidRPr="00100082">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t>4.5</w:t>
      </w:r>
      <w:r w:rsidRPr="00100082">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CLÁUSULA QUINTA – DO PAGAMENTO</w:t>
      </w:r>
      <w:r w:rsidRPr="00100082">
        <w:rPr>
          <w:rFonts w:ascii="Cambria" w:hAnsi="Cambria"/>
          <w:color w:val="000000" w:themeColor="text1"/>
        </w:rPr>
        <w:t xml:space="preserve"> </w:t>
      </w:r>
      <w:r w:rsidRPr="00100082">
        <w:rPr>
          <w:rFonts w:ascii="Cambria" w:hAnsi="Cambria"/>
          <w:b/>
          <w:color w:val="000000" w:themeColor="text1"/>
        </w:rPr>
        <w:t>E PRECIFICAÇÃO</w:t>
      </w:r>
    </w:p>
    <w:p w14:paraId="5E3C4109" w14:textId="2A8125A8" w:rsidR="00AD097A" w:rsidRPr="00100082" w:rsidRDefault="00AD097A" w:rsidP="00100082">
      <w:pPr>
        <w:pStyle w:val="Rodap"/>
        <w:spacing w:line="360" w:lineRule="auto"/>
        <w:rPr>
          <w:rFonts w:ascii="Cambria" w:hAnsi="Cambria"/>
          <w:color w:val="000000" w:themeColor="text1"/>
        </w:rPr>
      </w:pPr>
      <w:r w:rsidRPr="00100082">
        <w:rPr>
          <w:rFonts w:ascii="Cambria" w:hAnsi="Cambria"/>
          <w:b/>
          <w:color w:val="000000" w:themeColor="text1"/>
        </w:rPr>
        <w:t>5.1</w:t>
      </w:r>
      <w:r w:rsidRPr="00100082">
        <w:rPr>
          <w:rFonts w:ascii="Cambria" w:hAnsi="Cambria"/>
          <w:color w:val="000000" w:themeColor="text1"/>
        </w:rPr>
        <w:t xml:space="preserve"> A forma de pagamento será de </w:t>
      </w:r>
      <w:r w:rsidR="00597C4E">
        <w:rPr>
          <w:rFonts w:ascii="Cambria" w:hAnsi="Cambria"/>
          <w:color w:val="000000" w:themeColor="text1"/>
        </w:rPr>
        <w:t xml:space="preserve">até </w:t>
      </w:r>
      <w:r w:rsidRPr="00100082">
        <w:rPr>
          <w:rFonts w:ascii="Cambria" w:hAnsi="Cambria"/>
          <w:color w:val="000000" w:themeColor="text1"/>
        </w:rPr>
        <w:t xml:space="preserve">30 (trinta) dias, após a protocolização da Nota Fiscal, entregues na Secretaria </w:t>
      </w:r>
      <w:r w:rsidR="00764DB8">
        <w:rPr>
          <w:rFonts w:ascii="Cambria" w:hAnsi="Cambria"/>
          <w:color w:val="000000" w:themeColor="text1"/>
        </w:rPr>
        <w:t>de Cultura</w:t>
      </w:r>
      <w:r w:rsidR="00886E79" w:rsidRPr="00100082">
        <w:rPr>
          <w:rFonts w:ascii="Cambria" w:hAnsi="Cambria"/>
          <w:color w:val="000000" w:themeColor="text1"/>
        </w:rPr>
        <w:t xml:space="preserve">, </w:t>
      </w:r>
      <w:r w:rsidR="00886E79" w:rsidRPr="00100082">
        <w:rPr>
          <w:rFonts w:ascii="Cambria" w:hAnsi="Cambria" w:cs="Tahoma"/>
        </w:rPr>
        <w:t>Praça Wilson Eloy Pimenta, R. Piracanjuba, 100, Cep: 75.640-103, Centro – Piracanjuba, Goiás</w:t>
      </w:r>
      <w:r w:rsidRPr="00100082">
        <w:rPr>
          <w:rFonts w:ascii="Cambria" w:hAnsi="Cambria"/>
          <w:color w:val="000000" w:themeColor="text1"/>
        </w:rPr>
        <w:t>.</w:t>
      </w:r>
    </w:p>
    <w:p w14:paraId="4897ED68" w14:textId="77777777" w:rsidR="00AD097A" w:rsidRPr="00100082" w:rsidRDefault="00AD097A" w:rsidP="00100082">
      <w:pPr>
        <w:spacing w:after="240" w:line="360" w:lineRule="auto"/>
        <w:ind w:left="567" w:right="-1"/>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Sendo o valor total do contrato de </w:t>
      </w:r>
      <w:r w:rsidRPr="00100082">
        <w:rPr>
          <w:rFonts w:ascii="Cambria" w:hAnsi="Cambria"/>
          <w:b/>
          <w:color w:val="000000" w:themeColor="text1"/>
        </w:rPr>
        <w:t>R$ __________ (________).</w:t>
      </w:r>
    </w:p>
    <w:p w14:paraId="077B8148"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 xml:space="preserve">5.2 </w:t>
      </w:r>
      <w:r w:rsidRPr="00100082">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5.3</w:t>
      </w:r>
      <w:r w:rsidRPr="00100082">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5.4</w:t>
      </w:r>
      <w:r w:rsidRPr="00100082">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5.5</w:t>
      </w:r>
      <w:r w:rsidRPr="00100082">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5.6</w:t>
      </w:r>
      <w:r w:rsidRPr="00100082">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lastRenderedPageBreak/>
        <w:t>5.7</w:t>
      </w:r>
      <w:r w:rsidRPr="00100082">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100082" w:rsidRDefault="00821A8F" w:rsidP="00100082">
      <w:pPr>
        <w:spacing w:after="240" w:line="360" w:lineRule="auto"/>
        <w:ind w:right="-1"/>
        <w:rPr>
          <w:rFonts w:ascii="Cambria" w:hAnsi="Cambria"/>
          <w:bCs/>
          <w:color w:val="000000" w:themeColor="text1"/>
        </w:rPr>
      </w:pPr>
      <w:r w:rsidRPr="00100082">
        <w:rPr>
          <w:rFonts w:ascii="Cambria" w:hAnsi="Cambria"/>
          <w:b/>
          <w:color w:val="000000" w:themeColor="text1"/>
        </w:rPr>
        <w:t>5.8</w:t>
      </w:r>
      <w:r w:rsidRPr="00100082">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100082" w:rsidRDefault="00821A8F" w:rsidP="00100082">
      <w:pPr>
        <w:pStyle w:val="NormalWeb"/>
        <w:spacing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 xml:space="preserve">5.9 </w:t>
      </w:r>
      <w:r w:rsidRPr="00100082">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100082" w:rsidRDefault="00821A8F" w:rsidP="00100082">
      <w:pPr>
        <w:pStyle w:val="Nivel2"/>
        <w:spacing w:line="360" w:lineRule="auto"/>
        <w:rPr>
          <w:color w:val="000000" w:themeColor="text1"/>
        </w:rPr>
      </w:pPr>
      <w:r w:rsidRPr="00100082">
        <w:rPr>
          <w:b/>
          <w:bCs/>
          <w:color w:val="000000" w:themeColor="text1"/>
        </w:rPr>
        <w:t>5.10</w:t>
      </w:r>
      <w:r w:rsidRPr="00100082">
        <w:rPr>
          <w:color w:val="000000" w:themeColor="text1"/>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100082" w:rsidRDefault="00821A8F"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o prazo de validade;</w:t>
      </w:r>
    </w:p>
    <w:p w14:paraId="263BDA10" w14:textId="77777777" w:rsidR="00821A8F" w:rsidRPr="00100082" w:rsidRDefault="00821A8F" w:rsidP="00100082">
      <w:pPr>
        <w:pStyle w:val="Nivel3"/>
        <w:spacing w:line="360" w:lineRule="auto"/>
        <w:rPr>
          <w:color w:val="000000" w:themeColor="text1"/>
        </w:rPr>
      </w:pPr>
      <w:r w:rsidRPr="00100082">
        <w:rPr>
          <w:b/>
          <w:bCs/>
          <w:color w:val="000000" w:themeColor="text1"/>
        </w:rPr>
        <w:t>II.</w:t>
      </w:r>
      <w:r w:rsidRPr="00100082">
        <w:rPr>
          <w:color w:val="000000" w:themeColor="text1"/>
        </w:rPr>
        <w:t xml:space="preserve"> a data da emissão; </w:t>
      </w:r>
    </w:p>
    <w:p w14:paraId="61295241" w14:textId="77777777" w:rsidR="00821A8F" w:rsidRPr="00100082" w:rsidRDefault="00821A8F" w:rsidP="00100082">
      <w:pPr>
        <w:pStyle w:val="Nivel3"/>
        <w:spacing w:line="360" w:lineRule="auto"/>
        <w:rPr>
          <w:color w:val="000000" w:themeColor="text1"/>
        </w:rPr>
      </w:pPr>
      <w:r w:rsidRPr="00100082">
        <w:rPr>
          <w:b/>
          <w:bCs/>
          <w:color w:val="000000" w:themeColor="text1"/>
        </w:rPr>
        <w:t>III.</w:t>
      </w:r>
      <w:r w:rsidRPr="00100082">
        <w:rPr>
          <w:color w:val="000000" w:themeColor="text1"/>
        </w:rPr>
        <w:t xml:space="preserve"> os dados do contrato e do órgão contratante; </w:t>
      </w:r>
    </w:p>
    <w:p w14:paraId="09457B88" w14:textId="77777777" w:rsidR="00821A8F" w:rsidRPr="00100082" w:rsidRDefault="00821A8F" w:rsidP="00100082">
      <w:pPr>
        <w:pStyle w:val="Nivel3"/>
        <w:spacing w:line="360" w:lineRule="auto"/>
        <w:rPr>
          <w:color w:val="000000" w:themeColor="text1"/>
        </w:rPr>
      </w:pPr>
      <w:r w:rsidRPr="00100082">
        <w:rPr>
          <w:b/>
          <w:bCs/>
          <w:color w:val="000000" w:themeColor="text1"/>
        </w:rPr>
        <w:t>IV.</w:t>
      </w:r>
      <w:r w:rsidRPr="00100082">
        <w:rPr>
          <w:color w:val="000000" w:themeColor="text1"/>
        </w:rPr>
        <w:t xml:space="preserve"> o período respectivo de execução do contrato; </w:t>
      </w:r>
    </w:p>
    <w:p w14:paraId="49A0C3CF" w14:textId="77777777" w:rsidR="00821A8F" w:rsidRPr="00100082" w:rsidRDefault="00821A8F" w:rsidP="00100082">
      <w:pPr>
        <w:pStyle w:val="Nivel3"/>
        <w:spacing w:line="360" w:lineRule="auto"/>
        <w:rPr>
          <w:color w:val="000000" w:themeColor="text1"/>
        </w:rPr>
      </w:pPr>
      <w:r w:rsidRPr="00100082">
        <w:rPr>
          <w:b/>
          <w:bCs/>
          <w:color w:val="000000" w:themeColor="text1"/>
        </w:rPr>
        <w:t>V.</w:t>
      </w:r>
      <w:r w:rsidRPr="00100082">
        <w:rPr>
          <w:color w:val="000000" w:themeColor="text1"/>
        </w:rPr>
        <w:t xml:space="preserve"> o valor a pagar; e </w:t>
      </w:r>
    </w:p>
    <w:p w14:paraId="3784A6E7" w14:textId="77777777" w:rsidR="00821A8F" w:rsidRPr="00100082" w:rsidRDefault="00821A8F" w:rsidP="00100082">
      <w:pPr>
        <w:pStyle w:val="Nivel3"/>
        <w:spacing w:line="360" w:lineRule="auto"/>
        <w:rPr>
          <w:color w:val="000000" w:themeColor="text1"/>
        </w:rPr>
      </w:pPr>
      <w:r w:rsidRPr="00100082">
        <w:rPr>
          <w:b/>
          <w:bCs/>
          <w:color w:val="000000" w:themeColor="text1"/>
        </w:rPr>
        <w:t>VI.</w:t>
      </w:r>
      <w:r w:rsidRPr="00100082">
        <w:rPr>
          <w:color w:val="000000" w:themeColor="text1"/>
        </w:rPr>
        <w:t xml:space="preserve"> eventual destaque do valor de retenções tributárias cabíveis.</w:t>
      </w:r>
    </w:p>
    <w:p w14:paraId="7703C96D"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SEXTA </w:t>
      </w:r>
      <w:r w:rsidRPr="00100082">
        <w:rPr>
          <w:rFonts w:ascii="Cambria" w:hAnsi="Cambria"/>
          <w:color w:val="000000" w:themeColor="text1"/>
        </w:rPr>
        <w:t xml:space="preserve">– </w:t>
      </w:r>
      <w:r w:rsidRPr="00100082">
        <w:rPr>
          <w:rFonts w:ascii="Cambria" w:hAnsi="Cambria"/>
          <w:b/>
          <w:color w:val="000000" w:themeColor="text1"/>
        </w:rPr>
        <w:t>DO REAJUSTE</w:t>
      </w:r>
    </w:p>
    <w:p w14:paraId="67534ECF" w14:textId="27519F57" w:rsidR="00821A8F" w:rsidRPr="00100082" w:rsidRDefault="00821A8F" w:rsidP="00100082">
      <w:pPr>
        <w:pStyle w:val="Nivel3"/>
        <w:spacing w:line="360" w:lineRule="auto"/>
        <w:ind w:firstLine="0"/>
        <w:rPr>
          <w:color w:val="000000" w:themeColor="text1"/>
        </w:rPr>
      </w:pPr>
      <w:r w:rsidRPr="00100082">
        <w:rPr>
          <w:b/>
          <w:bCs/>
          <w:color w:val="000000" w:themeColor="text1"/>
        </w:rPr>
        <w:t>6.1</w:t>
      </w:r>
      <w:r w:rsidRPr="00100082">
        <w:rPr>
          <w:color w:val="000000" w:themeColor="text1"/>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6.2</w:t>
      </w:r>
      <w:r w:rsidRPr="00100082">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lastRenderedPageBreak/>
        <w:t>6.3</w:t>
      </w:r>
      <w:r w:rsidRPr="00100082">
        <w:rPr>
          <w:color w:val="000000" w:themeColor="text1"/>
        </w:rPr>
        <w:t xml:space="preserve"> Nos reajustes subsequentes ao primeiro, o interregno mínimo de um ano será contado a partir dos efeitos financeiros do último reajuste.</w:t>
      </w:r>
    </w:p>
    <w:p w14:paraId="4B49730E"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6.4</w:t>
      </w:r>
      <w:r w:rsidRPr="00100082">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6.5</w:t>
      </w:r>
      <w:r w:rsidRPr="00100082">
        <w:rPr>
          <w:color w:val="000000" w:themeColor="text1"/>
        </w:rPr>
        <w:t xml:space="preserve"> Na aferição final, o índice utilizado para reajuste será obrigatoriamente definitivo.</w:t>
      </w:r>
    </w:p>
    <w:p w14:paraId="4AB50F6D"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6.6</w:t>
      </w:r>
      <w:r w:rsidRPr="00100082">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6.7</w:t>
      </w:r>
      <w:r w:rsidRPr="00100082">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6.8</w:t>
      </w:r>
      <w:r w:rsidRPr="00100082">
        <w:rPr>
          <w:color w:val="000000" w:themeColor="text1"/>
        </w:rPr>
        <w:t xml:space="preserve"> O reajuste será realizado por apostilamento.</w:t>
      </w:r>
    </w:p>
    <w:p w14:paraId="263B2AE7"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SÉTIMA </w:t>
      </w:r>
      <w:r w:rsidRPr="00100082">
        <w:rPr>
          <w:rFonts w:ascii="Cambria" w:hAnsi="Cambria"/>
          <w:color w:val="000000" w:themeColor="text1"/>
        </w:rPr>
        <w:t xml:space="preserve">– </w:t>
      </w:r>
      <w:r w:rsidRPr="00100082">
        <w:rPr>
          <w:rFonts w:ascii="Cambria" w:hAnsi="Cambria"/>
          <w:b/>
          <w:color w:val="000000" w:themeColor="text1"/>
        </w:rPr>
        <w:t>DAS OBRIGAÇÕES DO CONTRATANTE</w:t>
      </w:r>
    </w:p>
    <w:p w14:paraId="46E9B8C8" w14:textId="77777777" w:rsidR="00821A8F" w:rsidRPr="00100082" w:rsidRDefault="00821A8F" w:rsidP="00100082">
      <w:pPr>
        <w:pStyle w:val="Nivel2"/>
        <w:spacing w:line="360" w:lineRule="auto"/>
        <w:rPr>
          <w:b/>
          <w:bCs/>
          <w:color w:val="000000" w:themeColor="text1"/>
        </w:rPr>
      </w:pPr>
      <w:r w:rsidRPr="00100082">
        <w:rPr>
          <w:b/>
          <w:bCs/>
          <w:color w:val="000000" w:themeColor="text1"/>
        </w:rPr>
        <w:t>7.1</w:t>
      </w:r>
      <w:r w:rsidRPr="00100082">
        <w:rPr>
          <w:color w:val="000000" w:themeColor="text1"/>
        </w:rPr>
        <w:t xml:space="preserve"> São obrigações do Contratante, nos termos dos incisos X, XI e XIV do artigo 92, da Lei Federal nº 14.133, de 2021:</w:t>
      </w:r>
    </w:p>
    <w:p w14:paraId="0F62BAD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w:t>
      </w:r>
      <w:r w:rsidRPr="00100082">
        <w:rPr>
          <w:color w:val="000000" w:themeColor="text1"/>
        </w:rPr>
        <w:t xml:space="preserve"> Exigir o cumprimento de todas as obrigações assumidas pelo Contratado, de acordo com o contrato e seus anexos;</w:t>
      </w:r>
    </w:p>
    <w:p w14:paraId="59A63F9D"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w:t>
      </w:r>
      <w:r w:rsidRPr="00100082">
        <w:rPr>
          <w:color w:val="000000" w:themeColor="text1"/>
        </w:rPr>
        <w:t xml:space="preserve"> Receber o objeto no prazo e condições estabelecidas no Termo de Referência;</w:t>
      </w:r>
    </w:p>
    <w:p w14:paraId="59E359C1"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III.</w:t>
      </w:r>
      <w:r w:rsidRPr="00100082">
        <w:rPr>
          <w:color w:val="000000" w:themeColor="text1"/>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IV.</w:t>
      </w:r>
      <w:r w:rsidRPr="00100082">
        <w:rPr>
          <w:color w:val="000000" w:themeColor="text1"/>
        </w:rPr>
        <w:t xml:space="preserve"> Acompanhar e fiscalizar a execução do contrato e o cumprimento das obrigações pelo Contratado;</w:t>
      </w:r>
    </w:p>
    <w:p w14:paraId="7ED1FFD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w:t>
      </w:r>
      <w:r w:rsidRPr="00100082">
        <w:rPr>
          <w:color w:val="000000" w:themeColor="text1"/>
        </w:rPr>
        <w:t xml:space="preserve"> Efetuar o pagamento ao Contratado do valor correspondente ao fornecimento do objeto, no prazo, forma e condições estabelecidos no presente Contrato e no Termo de Referência.</w:t>
      </w:r>
    </w:p>
    <w:p w14:paraId="59500A2F"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w:t>
      </w:r>
      <w:r w:rsidRPr="00100082">
        <w:rPr>
          <w:color w:val="000000" w:themeColor="text1"/>
        </w:rPr>
        <w:t xml:space="preserve"> Aplicar ao Contratado as sanções previstas na lei e neste Contrato; </w:t>
      </w:r>
    </w:p>
    <w:p w14:paraId="6EA3976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lastRenderedPageBreak/>
        <w:t>VII.</w:t>
      </w:r>
      <w:r w:rsidRPr="00100082">
        <w:rPr>
          <w:color w:val="000000" w:themeColor="text1"/>
        </w:rPr>
        <w:t xml:space="preserve"> Cientificar o órgão de representação judicial da Procuradoria Geral para adoção das medidas cabíveis quando do descumprimento de obrigações pelo Contratado;</w:t>
      </w:r>
    </w:p>
    <w:p w14:paraId="14F3F43B"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VIII.</w:t>
      </w:r>
      <w:r w:rsidRPr="00100082">
        <w:rPr>
          <w:color w:val="000000" w:themeColor="text1"/>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IX.</w:t>
      </w:r>
      <w:r w:rsidRPr="00100082">
        <w:rPr>
          <w:color w:val="000000" w:themeColor="text1"/>
        </w:rPr>
        <w:t xml:space="preserve"> A Administração terá o prazo de 60 dias, a contar da data do protocolo do requerimento para decidir, admitida a prorrogação motivada, por igual período. </w:t>
      </w:r>
    </w:p>
    <w:p w14:paraId="413E5A8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X.</w:t>
      </w:r>
      <w:r w:rsidRPr="00100082">
        <w:rPr>
          <w:color w:val="000000" w:themeColor="text1"/>
        </w:rPr>
        <w:t xml:space="preserve"> Responder eventuais pedidos de reestabelecimento do equilíbrio econômico-financeiro feitos pelo contratado no prazo máximo de 60 dias.</w:t>
      </w:r>
    </w:p>
    <w:p w14:paraId="102382D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XI.</w:t>
      </w:r>
      <w:r w:rsidRPr="00100082">
        <w:rPr>
          <w:color w:val="000000" w:themeColor="text1"/>
        </w:rPr>
        <w:t xml:space="preserve"> Notificar os emitentes das garantias quanto ao início de processo administrativo para apuração de descumprimento de cláusulas contratuais.</w:t>
      </w:r>
    </w:p>
    <w:p w14:paraId="3D5F9334" w14:textId="77777777" w:rsidR="00821A8F" w:rsidRPr="00100082" w:rsidRDefault="00821A8F" w:rsidP="00100082">
      <w:pPr>
        <w:pStyle w:val="SemEspaamento"/>
        <w:spacing w:before="100" w:after="240" w:line="360" w:lineRule="auto"/>
        <w:ind w:right="-1" w:firstLine="567"/>
        <w:jc w:val="both"/>
        <w:rPr>
          <w:rFonts w:ascii="Cambria" w:hAnsi="Cambria"/>
          <w:color w:val="000000" w:themeColor="text1"/>
        </w:rPr>
      </w:pPr>
      <w:r w:rsidRPr="00100082">
        <w:rPr>
          <w:rFonts w:ascii="Cambria" w:hAnsi="Cambria"/>
          <w:b/>
          <w:bCs/>
          <w:color w:val="000000" w:themeColor="text1"/>
        </w:rPr>
        <w:t>XII.</w:t>
      </w:r>
      <w:r w:rsidRPr="00100082">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OITAVA </w:t>
      </w:r>
      <w:r w:rsidRPr="00100082">
        <w:rPr>
          <w:rFonts w:ascii="Cambria" w:hAnsi="Cambria"/>
          <w:color w:val="000000" w:themeColor="text1"/>
        </w:rPr>
        <w:t xml:space="preserve">– </w:t>
      </w:r>
      <w:r w:rsidRPr="00100082">
        <w:rPr>
          <w:rFonts w:ascii="Cambria" w:hAnsi="Cambria"/>
          <w:b/>
          <w:color w:val="000000" w:themeColor="text1"/>
        </w:rPr>
        <w:t>DAS OBRIGAÇÕES DO CONTRATADO</w:t>
      </w:r>
    </w:p>
    <w:p w14:paraId="6BDA35E6" w14:textId="77777777" w:rsidR="00821A8F" w:rsidRPr="00100082" w:rsidRDefault="00821A8F" w:rsidP="00100082">
      <w:pPr>
        <w:pStyle w:val="Nivel2"/>
        <w:spacing w:line="360" w:lineRule="auto"/>
        <w:rPr>
          <w:color w:val="000000" w:themeColor="text1"/>
        </w:rPr>
      </w:pPr>
      <w:r w:rsidRPr="00100082">
        <w:rPr>
          <w:b/>
          <w:bCs/>
          <w:color w:val="000000" w:themeColor="text1"/>
        </w:rPr>
        <w:t>8.1</w:t>
      </w:r>
      <w:r w:rsidRPr="00100082">
        <w:rPr>
          <w:color w:val="000000" w:themeColor="text1"/>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w:t>
      </w:r>
      <w:r w:rsidRPr="00100082">
        <w:rPr>
          <w:color w:val="000000" w:themeColor="text1"/>
        </w:rPr>
        <w:t xml:space="preserve"> Responsabilizar-se pelos vícios e danos decorrentes do objeto, de acordo com o Código de Defesa do Consumidor (</w:t>
      </w:r>
      <w:hyperlink r:id="rId47" w:history="1">
        <w:r w:rsidRPr="00100082">
          <w:rPr>
            <w:rStyle w:val="Hyperlink"/>
            <w:color w:val="000000" w:themeColor="text1"/>
          </w:rPr>
          <w:t>Lei nº 8.078, de 1990</w:t>
        </w:r>
      </w:hyperlink>
      <w:r w:rsidRPr="00100082">
        <w:rPr>
          <w:color w:val="000000" w:themeColor="text1"/>
        </w:rPr>
        <w:t>);</w:t>
      </w:r>
    </w:p>
    <w:p w14:paraId="67823DFC"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w:t>
      </w:r>
      <w:r w:rsidRPr="00100082">
        <w:rPr>
          <w:color w:val="000000" w:themeColor="text1"/>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III.</w:t>
      </w:r>
      <w:r w:rsidRPr="00100082">
        <w:rPr>
          <w:color w:val="000000" w:themeColor="text1"/>
        </w:rPr>
        <w:t xml:space="preserve"> Atender às determinações regulares emitidas pelo fiscal ou gestor do contrato ou autoridade superior (inciso II, do </w:t>
      </w:r>
      <w:hyperlink r:id="rId48" w:anchor="art137" w:history="1">
        <w:r w:rsidRPr="00100082">
          <w:rPr>
            <w:rStyle w:val="Hyperlink"/>
            <w:color w:val="000000" w:themeColor="text1"/>
          </w:rPr>
          <w:t xml:space="preserve">artigo 137, da </w:t>
        </w:r>
        <w:r w:rsidRPr="00100082">
          <w:rPr>
            <w:color w:val="000000" w:themeColor="text1"/>
          </w:rPr>
          <w:t>Lei Federal nº 14.133, de 2021</w:t>
        </w:r>
      </w:hyperlink>
      <w:r w:rsidRPr="00100082">
        <w:rPr>
          <w:color w:val="000000" w:themeColor="text1"/>
        </w:rPr>
        <w:t>) e prestar todo esclarecimento ou informação por eles solicitados;</w:t>
      </w:r>
    </w:p>
    <w:p w14:paraId="6F487370"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lastRenderedPageBreak/>
        <w:t>IV.</w:t>
      </w:r>
      <w:r w:rsidRPr="00100082">
        <w:rPr>
          <w:color w:val="000000" w:themeColor="text1"/>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w:t>
      </w:r>
      <w:r w:rsidRPr="00100082">
        <w:rPr>
          <w:color w:val="000000" w:themeColor="text1"/>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w:t>
      </w:r>
      <w:r w:rsidRPr="00100082">
        <w:rPr>
          <w:color w:val="000000" w:themeColor="text1"/>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a)</w:t>
      </w:r>
      <w:r w:rsidRPr="00100082">
        <w:rPr>
          <w:color w:val="000000" w:themeColor="text1"/>
        </w:rPr>
        <w:t xml:space="preserve"> prova de regularidade relativa à Seguridade Social; </w:t>
      </w:r>
    </w:p>
    <w:p w14:paraId="1CB597DA"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b)</w:t>
      </w:r>
      <w:r w:rsidRPr="00100082">
        <w:rPr>
          <w:color w:val="000000" w:themeColor="text1"/>
        </w:rPr>
        <w:t xml:space="preserve"> certidão conjunta relativa aos tributos federais e à Dívida Ativa da União; </w:t>
      </w:r>
    </w:p>
    <w:p w14:paraId="7D8F3AF1"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c)</w:t>
      </w:r>
      <w:r w:rsidRPr="00100082">
        <w:rPr>
          <w:color w:val="000000" w:themeColor="text1"/>
        </w:rPr>
        <w:t xml:space="preserve"> certidões que comprovem a regularidade perante a Fazenda Estadual ou Distrital do domicílio ou sede do contratado; </w:t>
      </w:r>
    </w:p>
    <w:p w14:paraId="7AD52AF4"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d)</w:t>
      </w:r>
      <w:r w:rsidRPr="00100082">
        <w:rPr>
          <w:color w:val="000000" w:themeColor="text1"/>
        </w:rPr>
        <w:t xml:space="preserve"> Certidão de Regularidade do FGTS – CRF; e </w:t>
      </w:r>
    </w:p>
    <w:p w14:paraId="5EDDD923"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e)</w:t>
      </w:r>
      <w:r w:rsidRPr="00100082">
        <w:rPr>
          <w:color w:val="000000" w:themeColor="text1"/>
        </w:rPr>
        <w:t xml:space="preserve"> Certidão Negativa de Débitos Trabalhistas – CNDT; </w:t>
      </w:r>
    </w:p>
    <w:p w14:paraId="7FDFEF59"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w:t>
      </w:r>
      <w:r w:rsidRPr="00100082">
        <w:rPr>
          <w:color w:val="000000" w:themeColor="text1"/>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VIII.</w:t>
      </w:r>
      <w:r w:rsidRPr="00100082">
        <w:rPr>
          <w:color w:val="000000" w:themeColor="text1"/>
        </w:rPr>
        <w:t xml:space="preserve"> Comunicar ao Fiscal do contrato, no prazo de 24 (vinte e quatro) horas, qualquer ocorrência anormal ou acidente que se verifique no local da execução do objeto contratual.</w:t>
      </w:r>
    </w:p>
    <w:p w14:paraId="6893D4E4"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IX.</w:t>
      </w:r>
      <w:r w:rsidRPr="00100082">
        <w:rPr>
          <w:color w:val="000000" w:themeColor="text1"/>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lastRenderedPageBreak/>
        <w:t>X.</w:t>
      </w:r>
      <w:r w:rsidRPr="00100082">
        <w:rPr>
          <w:color w:val="000000" w:themeColor="text1"/>
        </w:rPr>
        <w:t xml:space="preserve"> Manter durante toda a vigência do contrato, em compatibilidade com as obrigações assumidas, todas as condições exigidas para habilitação na licitação; </w:t>
      </w:r>
    </w:p>
    <w:p w14:paraId="4CDBD422" w14:textId="77777777" w:rsidR="003D0F5C" w:rsidRPr="00100082" w:rsidRDefault="003D0F5C" w:rsidP="00100082">
      <w:pPr>
        <w:pStyle w:val="Nivel2"/>
        <w:spacing w:line="360" w:lineRule="auto"/>
        <w:ind w:firstLine="567"/>
        <w:rPr>
          <w:b/>
          <w:bCs/>
          <w:color w:val="000000" w:themeColor="text1"/>
        </w:rPr>
      </w:pPr>
      <w:r w:rsidRPr="00100082">
        <w:rPr>
          <w:b/>
          <w:bCs/>
          <w:color w:val="000000" w:themeColor="text1"/>
        </w:rPr>
        <w:t>XI.</w:t>
      </w:r>
      <w:r w:rsidRPr="00100082">
        <w:rPr>
          <w:color w:val="000000" w:themeColor="text1"/>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9" w:anchor="art116" w:history="1">
        <w:r w:rsidRPr="00100082">
          <w:rPr>
            <w:rStyle w:val="Hyperlink"/>
            <w:color w:val="000000" w:themeColor="text1"/>
          </w:rPr>
          <w:t xml:space="preserve">artigo 116, da </w:t>
        </w:r>
        <w:r w:rsidRPr="00100082">
          <w:rPr>
            <w:color w:val="000000" w:themeColor="text1"/>
          </w:rPr>
          <w:t>Lei Federal nº 14.133, de 2021</w:t>
        </w:r>
      </w:hyperlink>
      <w:r w:rsidRPr="00100082">
        <w:rPr>
          <w:color w:val="000000" w:themeColor="text1"/>
        </w:rPr>
        <w:t>);</w:t>
      </w:r>
    </w:p>
    <w:p w14:paraId="2865ED93"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XII.</w:t>
      </w:r>
      <w:r w:rsidRPr="00100082">
        <w:rPr>
          <w:color w:val="000000" w:themeColor="text1"/>
        </w:rPr>
        <w:t xml:space="preserve"> Comprovar a reserva de cargos a que se refere a cláusula acima, no prazo fixado pelo fiscal do contrato, com a indicação dos empregados que preencheram as referidas vagas (§ único, do </w:t>
      </w:r>
      <w:hyperlink r:id="rId50" w:anchor="art116" w:history="1">
        <w:r w:rsidRPr="00100082">
          <w:rPr>
            <w:rStyle w:val="Hyperlink"/>
            <w:color w:val="000000" w:themeColor="text1"/>
          </w:rPr>
          <w:t xml:space="preserve">artigo 116, da </w:t>
        </w:r>
        <w:r w:rsidRPr="00100082">
          <w:rPr>
            <w:color w:val="000000" w:themeColor="text1"/>
          </w:rPr>
          <w:t>Lei Federal nº 14.133, de 2021</w:t>
        </w:r>
      </w:hyperlink>
      <w:r w:rsidRPr="00100082">
        <w:rPr>
          <w:color w:val="000000" w:themeColor="text1"/>
        </w:rPr>
        <w:t>);</w:t>
      </w:r>
    </w:p>
    <w:p w14:paraId="6957F658"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XIII.</w:t>
      </w:r>
      <w:r w:rsidRPr="00100082">
        <w:rPr>
          <w:color w:val="000000" w:themeColor="text1"/>
        </w:rPr>
        <w:t xml:space="preserve"> Guardar sigilo sobre todas as informações obtidas em decorrência do cumprimento do contrato; </w:t>
      </w:r>
    </w:p>
    <w:p w14:paraId="6E9274EB"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XIV.</w:t>
      </w:r>
      <w:r w:rsidRPr="00100082">
        <w:rPr>
          <w:color w:val="000000" w:themeColor="text1"/>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1" w:anchor="art124" w:history="1">
        <w:r w:rsidRPr="00100082">
          <w:rPr>
            <w:rStyle w:val="Hyperlink"/>
            <w:color w:val="000000" w:themeColor="text1"/>
          </w:rPr>
          <w:t xml:space="preserve">artigo 124, da </w:t>
        </w:r>
        <w:r w:rsidRPr="00100082">
          <w:rPr>
            <w:color w:val="000000" w:themeColor="text1"/>
          </w:rPr>
          <w:t>Lei Federal nº 14.133, de 2021</w:t>
        </w:r>
        <w:r w:rsidRPr="00100082">
          <w:rPr>
            <w:rStyle w:val="Hyperlink"/>
            <w:color w:val="000000" w:themeColor="text1"/>
          </w:rPr>
          <w:t>.</w:t>
        </w:r>
      </w:hyperlink>
    </w:p>
    <w:p w14:paraId="039C4B3E"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XV.</w:t>
      </w:r>
      <w:r w:rsidRPr="00100082">
        <w:rPr>
          <w:color w:val="000000" w:themeColor="text1"/>
        </w:rPr>
        <w:t xml:space="preserve"> Cumprir, além dos postulados legais vigentes de âmbito federal, estadual ou municipal, as normas de segurança do contratante.</w:t>
      </w:r>
    </w:p>
    <w:p w14:paraId="1DFF4458" w14:textId="77777777" w:rsidR="003D0F5C" w:rsidRPr="00100082"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NONA – DAS INFRAÇÕES E SANÇÕES ADMINISTRATIVAS </w:t>
      </w:r>
    </w:p>
    <w:p w14:paraId="64EDADFF" w14:textId="77777777" w:rsidR="003D0F5C" w:rsidRPr="00100082" w:rsidRDefault="003D0F5C" w:rsidP="00100082">
      <w:pPr>
        <w:pStyle w:val="Nivel2"/>
        <w:spacing w:line="360" w:lineRule="auto"/>
        <w:rPr>
          <w:color w:val="000000" w:themeColor="text1"/>
        </w:rPr>
      </w:pPr>
      <w:r w:rsidRPr="00100082">
        <w:rPr>
          <w:b/>
          <w:bCs/>
          <w:color w:val="000000" w:themeColor="text1"/>
        </w:rPr>
        <w:t>9.1</w:t>
      </w:r>
      <w:r w:rsidRPr="00100082">
        <w:rPr>
          <w:color w:val="000000" w:themeColor="text1"/>
        </w:rPr>
        <w:t xml:space="preserve"> Comete infração administrativa, nos termos da </w:t>
      </w:r>
      <w:hyperlink r:id="rId52"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o contratado que:</w:t>
      </w:r>
    </w:p>
    <w:p w14:paraId="0D38FB2A"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w:t>
      </w:r>
      <w:r w:rsidRPr="00100082">
        <w:rPr>
          <w:color w:val="000000" w:themeColor="text1"/>
        </w:rPr>
        <w:t xml:space="preserve"> der causa à inexecução parcial do contrato;</w:t>
      </w:r>
    </w:p>
    <w:p w14:paraId="5E082078"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II.</w:t>
      </w:r>
      <w:r w:rsidRPr="00100082">
        <w:rPr>
          <w:color w:val="000000" w:themeColor="text1"/>
        </w:rPr>
        <w:t xml:space="preserve"> der causa à inexecução parcial do contrato que cause grave dano à Administração ou ao funcionamento dos serviços públicos ou ao interesse coletivo;</w:t>
      </w:r>
    </w:p>
    <w:p w14:paraId="78D28DDB"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III.</w:t>
      </w:r>
      <w:r w:rsidRPr="00100082">
        <w:rPr>
          <w:color w:val="000000" w:themeColor="text1"/>
        </w:rPr>
        <w:t xml:space="preserve"> der causa à inexecução total do contrato;</w:t>
      </w:r>
    </w:p>
    <w:p w14:paraId="40990AD6"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IV.</w:t>
      </w:r>
      <w:r w:rsidRPr="00100082">
        <w:rPr>
          <w:color w:val="000000" w:themeColor="text1"/>
        </w:rPr>
        <w:t xml:space="preserve"> ensejar o retardamento da execução ou da entrega do objeto da contratação sem motivo justificado;</w:t>
      </w:r>
    </w:p>
    <w:p w14:paraId="4A418C62"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lastRenderedPageBreak/>
        <w:t>V.</w:t>
      </w:r>
      <w:r w:rsidRPr="00100082">
        <w:rPr>
          <w:color w:val="000000" w:themeColor="text1"/>
        </w:rPr>
        <w:t xml:space="preserve"> apresentar documentação falsa ou prestar declaração falsa durante a execução do contrato;</w:t>
      </w:r>
    </w:p>
    <w:p w14:paraId="4FB360DF"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w:t>
      </w:r>
      <w:r w:rsidRPr="00100082">
        <w:rPr>
          <w:color w:val="000000" w:themeColor="text1"/>
        </w:rPr>
        <w:t xml:space="preserve"> praticar ato fraudulento na execução do contrato;</w:t>
      </w:r>
    </w:p>
    <w:p w14:paraId="2F98199D"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VII.</w:t>
      </w:r>
      <w:r w:rsidRPr="00100082">
        <w:rPr>
          <w:color w:val="000000" w:themeColor="text1"/>
        </w:rPr>
        <w:t xml:space="preserve"> comportar-se de modo inidôneo ou cometer fraude de qualquer natureza;</w:t>
      </w:r>
    </w:p>
    <w:p w14:paraId="791B6443"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VIII.</w:t>
      </w:r>
      <w:r w:rsidRPr="00100082">
        <w:rPr>
          <w:color w:val="000000" w:themeColor="text1"/>
        </w:rPr>
        <w:t xml:space="preserve"> praticar ato lesivo previsto no </w:t>
      </w:r>
      <w:hyperlink r:id="rId53" w:anchor="art5" w:history="1">
        <w:r w:rsidRPr="00100082">
          <w:rPr>
            <w:rStyle w:val="Hyperlink"/>
            <w:color w:val="000000" w:themeColor="text1"/>
          </w:rPr>
          <w:t>artigo 5º da lei nº 12.846/13</w:t>
        </w:r>
      </w:hyperlink>
      <w:r w:rsidRPr="00100082">
        <w:rPr>
          <w:color w:val="000000" w:themeColor="text1"/>
        </w:rPr>
        <w:t>.</w:t>
      </w:r>
    </w:p>
    <w:p w14:paraId="2AE26271" w14:textId="77777777" w:rsidR="003D0F5C" w:rsidRPr="00100082" w:rsidRDefault="003D0F5C" w:rsidP="00100082">
      <w:pPr>
        <w:pStyle w:val="Nivel2"/>
        <w:spacing w:line="360" w:lineRule="auto"/>
        <w:rPr>
          <w:color w:val="000000" w:themeColor="text1"/>
        </w:rPr>
      </w:pPr>
      <w:r w:rsidRPr="00100082">
        <w:rPr>
          <w:b/>
          <w:bCs/>
          <w:color w:val="000000" w:themeColor="text1"/>
        </w:rPr>
        <w:t>9.2</w:t>
      </w:r>
      <w:r w:rsidRPr="00100082">
        <w:rPr>
          <w:color w:val="000000" w:themeColor="text1"/>
        </w:rPr>
        <w:t xml:space="preserve"> Serão aplicadas ao contratado que incorrer nas infrações acima descritas as seguintes sanções:</w:t>
      </w:r>
    </w:p>
    <w:p w14:paraId="23D5E560"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w:t>
      </w:r>
      <w:r w:rsidRPr="00100082">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4" w:anchor="art156§2" w:history="1">
        <w:r w:rsidRPr="00100082">
          <w:rPr>
            <w:rStyle w:val="Hyperlink"/>
            <w:rFonts w:ascii="Cambria" w:eastAsia="Arial" w:hAnsi="Cambria" w:cs="Arial"/>
            <w:color w:val="000000" w:themeColor="text1"/>
          </w:rPr>
          <w:t xml:space="preserve">artigo 156, da </w:t>
        </w:r>
        <w:hyperlink r:id="rId55"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5FCD5E21"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II.</w:t>
      </w:r>
      <w:r w:rsidRPr="00100082">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56" w:anchor="art156§4" w:history="1">
        <w:r w:rsidRPr="00100082">
          <w:rPr>
            <w:rStyle w:val="Hyperlink"/>
            <w:rFonts w:ascii="Cambria" w:eastAsia="Arial" w:hAnsi="Cambria" w:cs="Arial"/>
            <w:color w:val="000000" w:themeColor="text1"/>
          </w:rPr>
          <w:t xml:space="preserve">artigo 156, da </w:t>
        </w:r>
        <w:hyperlink r:id="rId57"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64A0F20D"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III.</w:t>
      </w:r>
      <w:r w:rsidRPr="00100082">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8" w:anchor="art156§5" w:history="1">
        <w:r w:rsidRPr="00100082">
          <w:rPr>
            <w:rStyle w:val="Hyperlink"/>
            <w:rFonts w:ascii="Cambria" w:eastAsia="Arial" w:hAnsi="Cambria" w:cs="Arial"/>
            <w:color w:val="000000" w:themeColor="text1"/>
          </w:rPr>
          <w:t xml:space="preserve">artigo 156, §5º, da </w:t>
        </w:r>
        <w:hyperlink r:id="rId59"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0D72C34E"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IV.</w:t>
      </w:r>
      <w:r w:rsidRPr="00100082">
        <w:rPr>
          <w:rFonts w:ascii="Cambria" w:eastAsia="Arial" w:hAnsi="Cambria" w:cs="Arial"/>
          <w:color w:val="000000" w:themeColor="text1"/>
        </w:rPr>
        <w:t xml:space="preserve"> Multa:</w:t>
      </w:r>
    </w:p>
    <w:p w14:paraId="06BB2E01"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a)</w:t>
      </w:r>
      <w:r w:rsidRPr="00100082">
        <w:rPr>
          <w:rFonts w:ascii="Cambria" w:eastAsia="Arial" w:hAnsi="Cambria" w:cs="Arial"/>
          <w:color w:val="000000" w:themeColor="text1"/>
        </w:rPr>
        <w:t xml:space="preserve"> Moratória de 1,5 (</w:t>
      </w:r>
      <w:proofErr w:type="gramStart"/>
      <w:r w:rsidRPr="00100082">
        <w:rPr>
          <w:rFonts w:ascii="Cambria" w:eastAsia="Arial" w:hAnsi="Cambria" w:cs="Arial"/>
          <w:color w:val="000000" w:themeColor="text1"/>
        </w:rPr>
        <w:t>um vírgula</w:t>
      </w:r>
      <w:proofErr w:type="gramEnd"/>
      <w:r w:rsidRPr="00100082">
        <w:rPr>
          <w:rFonts w:ascii="Cambria" w:eastAsia="Arial" w:hAnsi="Cambria" w:cs="Arial"/>
          <w:color w:val="000000" w:themeColor="text1"/>
        </w:rPr>
        <w:t xml:space="preserve"> cinco por cento) por dia de atraso injustificado sobre o valor da parcela inadimplida, até o limite de 20 (vinte) dias;</w:t>
      </w:r>
    </w:p>
    <w:p w14:paraId="55E08559" w14:textId="77777777" w:rsidR="003D0F5C" w:rsidRPr="00100082" w:rsidRDefault="003D0F5C" w:rsidP="00100082">
      <w:pPr>
        <w:suppressAutoHyphens/>
        <w:spacing w:before="120" w:after="120" w:line="360" w:lineRule="auto"/>
        <w:ind w:left="1134" w:firstLine="567"/>
        <w:rPr>
          <w:rFonts w:ascii="Cambria" w:eastAsia="Arial" w:hAnsi="Cambria" w:cs="Arial"/>
          <w:color w:val="000000" w:themeColor="text1"/>
        </w:rPr>
      </w:pPr>
      <w:r w:rsidRPr="00100082">
        <w:rPr>
          <w:rFonts w:ascii="Cambria" w:eastAsia="Arial" w:hAnsi="Cambria" w:cs="Arial"/>
          <w:b/>
          <w:bCs/>
          <w:color w:val="000000" w:themeColor="text1"/>
        </w:rPr>
        <w:t>1.</w:t>
      </w:r>
      <w:r w:rsidRPr="00100082">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 xml:space="preserve">b) </w:t>
      </w:r>
      <w:r w:rsidRPr="00100082">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c)</w:t>
      </w:r>
      <w:r w:rsidRPr="00100082">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9.3</w:t>
      </w:r>
      <w:r w:rsidRPr="00100082">
        <w:rPr>
          <w:color w:val="000000" w:themeColor="text1"/>
        </w:rPr>
        <w:t xml:space="preserve"> A aplicação das sanções previstas neste Contrato não exclui, em hipótese alguma, a obrigação de reparação integral do dano causado ao Contratante (§ 9º do </w:t>
      </w:r>
      <w:hyperlink r:id="rId60" w:anchor="art156§9" w:history="1">
        <w:r w:rsidRPr="00100082">
          <w:rPr>
            <w:rStyle w:val="Hyperlink"/>
            <w:color w:val="000000" w:themeColor="text1"/>
          </w:rPr>
          <w:t xml:space="preserve">artigo 156, da </w:t>
        </w:r>
        <w:hyperlink r:id="rId61"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04F37692" w14:textId="77777777" w:rsidR="003D0F5C" w:rsidRPr="00100082" w:rsidRDefault="003D0F5C" w:rsidP="00100082">
      <w:pPr>
        <w:pStyle w:val="Nivel3"/>
        <w:spacing w:line="360" w:lineRule="auto"/>
        <w:ind w:firstLine="0"/>
        <w:rPr>
          <w:b/>
          <w:bCs/>
          <w:color w:val="000000" w:themeColor="text1"/>
        </w:rPr>
      </w:pPr>
      <w:r w:rsidRPr="00100082">
        <w:rPr>
          <w:b/>
          <w:bCs/>
          <w:color w:val="000000" w:themeColor="text1"/>
        </w:rPr>
        <w:t xml:space="preserve">9.4 </w:t>
      </w:r>
      <w:r w:rsidRPr="00100082">
        <w:rPr>
          <w:color w:val="000000" w:themeColor="text1"/>
        </w:rPr>
        <w:t xml:space="preserve">Todas as sanções previstas neste Contrato poderão ser aplicadas cumulativamente com a multa (§ 7º, do </w:t>
      </w:r>
      <w:hyperlink r:id="rId62" w:anchor="art156§7" w:history="1">
        <w:r w:rsidRPr="00100082">
          <w:rPr>
            <w:rStyle w:val="Hyperlink"/>
            <w:color w:val="000000" w:themeColor="text1"/>
          </w:rPr>
          <w:t xml:space="preserve">artigo 156, da </w:t>
        </w:r>
        <w:hyperlink r:id="rId63"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0B186C26"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9.5</w:t>
      </w:r>
      <w:r w:rsidRPr="00100082">
        <w:rPr>
          <w:color w:val="000000" w:themeColor="text1"/>
        </w:rPr>
        <w:t xml:space="preserve"> Antes da aplicação da multa será facultada a defesa do interessado no prazo de 15 (quinze) dias úteis, contado da data de sua intimação (</w:t>
      </w:r>
      <w:hyperlink r:id="rId64" w:anchor="art157" w:history="1">
        <w:r w:rsidRPr="00100082">
          <w:rPr>
            <w:rStyle w:val="Hyperlink"/>
            <w:b/>
            <w:bCs/>
            <w:color w:val="000000" w:themeColor="text1"/>
          </w:rPr>
          <w:t xml:space="preserve">artigo 157, da </w:t>
        </w:r>
        <w:hyperlink r:id="rId65" w:history="1">
          <w:r w:rsidRPr="00100082">
            <w:rPr>
              <w:rStyle w:val="Hyperlink"/>
              <w:b/>
              <w:bCs/>
              <w:color w:val="000000" w:themeColor="text1"/>
            </w:rPr>
            <w:t>Lei</w:t>
          </w:r>
        </w:hyperlink>
        <w:r w:rsidRPr="00100082">
          <w:rPr>
            <w:rStyle w:val="Hyperlink"/>
            <w:b/>
            <w:bCs/>
            <w:color w:val="000000" w:themeColor="text1"/>
          </w:rPr>
          <w:t xml:space="preserve"> Federal nº 14.133, de 2021</w:t>
        </w:r>
      </w:hyperlink>
      <w:r w:rsidRPr="00100082">
        <w:rPr>
          <w:color w:val="000000" w:themeColor="text1"/>
        </w:rPr>
        <w:t>)</w:t>
      </w:r>
    </w:p>
    <w:p w14:paraId="42F9AE9E"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9.6</w:t>
      </w:r>
      <w:r w:rsidRPr="00100082">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6" w:anchor="art156§8" w:history="1">
        <w:r w:rsidRPr="00100082">
          <w:rPr>
            <w:rStyle w:val="Hyperlink"/>
            <w:b/>
            <w:bCs/>
            <w:color w:val="000000" w:themeColor="text1"/>
          </w:rPr>
          <w:t xml:space="preserve">artigo 156, da </w:t>
        </w:r>
        <w:hyperlink r:id="rId67" w:history="1">
          <w:r w:rsidRPr="00100082">
            <w:rPr>
              <w:rStyle w:val="Hyperlink"/>
              <w:b/>
              <w:bCs/>
              <w:color w:val="000000" w:themeColor="text1"/>
            </w:rPr>
            <w:t>Lei</w:t>
          </w:r>
        </w:hyperlink>
        <w:r w:rsidRPr="00100082">
          <w:rPr>
            <w:rStyle w:val="Hyperlink"/>
            <w:b/>
            <w:bCs/>
            <w:color w:val="000000" w:themeColor="text1"/>
          </w:rPr>
          <w:t xml:space="preserve"> Federal nº 14.133, de 2021</w:t>
        </w:r>
      </w:hyperlink>
      <w:r w:rsidRPr="00100082">
        <w:rPr>
          <w:color w:val="000000" w:themeColor="text1"/>
        </w:rPr>
        <w:t>).</w:t>
      </w:r>
    </w:p>
    <w:p w14:paraId="7FACC1CE"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Previamente ao encaminhamento à cobrança judicial, a multa poderá ser recolhida administrativamente no prazo máximo de 15 (quinze)</w:t>
      </w:r>
      <w:r w:rsidRPr="00100082">
        <w:rPr>
          <w:i/>
          <w:iCs/>
          <w:color w:val="000000" w:themeColor="text1"/>
        </w:rPr>
        <w:t xml:space="preserve"> </w:t>
      </w:r>
      <w:r w:rsidRPr="00100082">
        <w:rPr>
          <w:color w:val="000000" w:themeColor="text1"/>
        </w:rPr>
        <w:t>dias, a contar da data do recebimento da comunicação enviada pela autoridade competente.</w:t>
      </w:r>
      <w:bookmarkStart w:id="75" w:name="_Hlk78351618"/>
      <w:bookmarkEnd w:id="75"/>
    </w:p>
    <w:p w14:paraId="2193F6F2" w14:textId="77777777" w:rsidR="003D0F5C" w:rsidRPr="00100082" w:rsidRDefault="003D0F5C" w:rsidP="00100082">
      <w:pPr>
        <w:pStyle w:val="Nivel2"/>
        <w:spacing w:line="360" w:lineRule="auto"/>
        <w:rPr>
          <w:color w:val="000000" w:themeColor="text1"/>
        </w:rPr>
      </w:pPr>
      <w:r w:rsidRPr="00100082">
        <w:rPr>
          <w:b/>
          <w:bCs/>
          <w:color w:val="000000" w:themeColor="text1"/>
        </w:rPr>
        <w:t>9.7</w:t>
      </w:r>
      <w:r w:rsidRPr="00100082">
        <w:rPr>
          <w:color w:val="000000" w:themeColor="text1"/>
        </w:rPr>
        <w:t xml:space="preserve"> A aplicação das sanções realizar-se-á em processo administrativo que assegure o contraditório e a ampla defesa ao Contratado, observando-se o procedimento previsto no caput e parágrafos do </w:t>
      </w:r>
      <w:hyperlink r:id="rId68" w:anchor="art158" w:history="1">
        <w:r w:rsidRPr="00100082">
          <w:rPr>
            <w:rStyle w:val="Hyperlink"/>
            <w:color w:val="000000" w:themeColor="text1"/>
          </w:rPr>
          <w:t xml:space="preserve">artigo 158 da </w:t>
        </w:r>
        <w:hyperlink r:id="rId69"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 para as penalidades de impedimento de licitar e contratar e de declaração de inidoneidade para licitar ou contratar.</w:t>
      </w:r>
    </w:p>
    <w:p w14:paraId="4475662C" w14:textId="77777777" w:rsidR="003D0F5C" w:rsidRPr="00100082" w:rsidRDefault="003D0F5C" w:rsidP="00100082">
      <w:pPr>
        <w:pStyle w:val="Nivel2"/>
        <w:spacing w:line="360" w:lineRule="auto"/>
        <w:rPr>
          <w:color w:val="000000" w:themeColor="text1"/>
        </w:rPr>
      </w:pPr>
      <w:r w:rsidRPr="00100082">
        <w:rPr>
          <w:b/>
          <w:bCs/>
          <w:color w:val="000000" w:themeColor="text1"/>
        </w:rPr>
        <w:t>9.8</w:t>
      </w:r>
      <w:r w:rsidRPr="00100082">
        <w:rPr>
          <w:color w:val="000000" w:themeColor="text1"/>
        </w:rPr>
        <w:t xml:space="preserve"> Na aplicação das sanções serão considerados (§ 1º, do </w:t>
      </w:r>
      <w:hyperlink r:id="rId70" w:anchor="art156§1" w:history="1">
        <w:r w:rsidRPr="00100082">
          <w:rPr>
            <w:rStyle w:val="Hyperlink"/>
            <w:color w:val="000000" w:themeColor="text1"/>
          </w:rPr>
          <w:t xml:space="preserve">artigo 156, da </w:t>
        </w:r>
        <w:hyperlink r:id="rId71"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66DD9207"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w:t>
      </w:r>
      <w:r w:rsidRPr="00100082">
        <w:rPr>
          <w:rFonts w:ascii="Cambria" w:eastAsia="Arial" w:hAnsi="Cambria" w:cs="Arial"/>
          <w:color w:val="000000" w:themeColor="text1"/>
        </w:rPr>
        <w:t xml:space="preserve"> a natureza e a gravidade da infração cometida;</w:t>
      </w:r>
    </w:p>
    <w:p w14:paraId="5D3813E6"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II.</w:t>
      </w:r>
      <w:r w:rsidRPr="00100082">
        <w:rPr>
          <w:rFonts w:ascii="Cambria" w:eastAsia="Arial" w:hAnsi="Cambria" w:cs="Arial"/>
          <w:color w:val="000000" w:themeColor="text1"/>
        </w:rPr>
        <w:t xml:space="preserve"> as peculiaridades do caso concreto;</w:t>
      </w:r>
    </w:p>
    <w:p w14:paraId="4B6033F9"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III.</w:t>
      </w:r>
      <w:r w:rsidRPr="00100082">
        <w:rPr>
          <w:rFonts w:ascii="Cambria" w:eastAsia="Arial" w:hAnsi="Cambria" w:cs="Arial"/>
          <w:color w:val="000000" w:themeColor="text1"/>
        </w:rPr>
        <w:t xml:space="preserve"> as circunstâncias agravantes ou atenuantes;</w:t>
      </w:r>
    </w:p>
    <w:p w14:paraId="44B6B3FE"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IV.</w:t>
      </w:r>
      <w:r w:rsidRPr="00100082">
        <w:rPr>
          <w:rFonts w:ascii="Cambria" w:eastAsia="Arial" w:hAnsi="Cambria" w:cs="Arial"/>
          <w:color w:val="000000" w:themeColor="text1"/>
        </w:rPr>
        <w:t xml:space="preserve"> os danos que dela provierem para o Contratante;</w:t>
      </w:r>
    </w:p>
    <w:p w14:paraId="3023FDA0"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V.</w:t>
      </w:r>
      <w:r w:rsidRPr="00100082">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100082" w:rsidRDefault="003D0F5C" w:rsidP="00100082">
      <w:pPr>
        <w:pStyle w:val="Nivel2"/>
        <w:spacing w:line="360" w:lineRule="auto"/>
        <w:rPr>
          <w:color w:val="000000" w:themeColor="text1"/>
        </w:rPr>
      </w:pPr>
      <w:r w:rsidRPr="00100082">
        <w:rPr>
          <w:b/>
          <w:bCs/>
          <w:color w:val="000000" w:themeColor="text1"/>
        </w:rPr>
        <w:t>9.9</w:t>
      </w:r>
      <w:r w:rsidRPr="00100082">
        <w:rPr>
          <w:color w:val="000000" w:themeColor="text1"/>
        </w:rPr>
        <w:t xml:space="preserve"> Os atos previstos como infrações administrativas na </w:t>
      </w:r>
      <w:hyperlink r:id="rId72"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ou em outras leis de licitações e contratos da Administração Pública que também sejam tipificados como atos </w:t>
      </w:r>
      <w:r w:rsidRPr="00100082">
        <w:rPr>
          <w:color w:val="000000" w:themeColor="text1"/>
        </w:rPr>
        <w:lastRenderedPageBreak/>
        <w:t xml:space="preserve">lesivos na </w:t>
      </w:r>
      <w:hyperlink r:id="rId73" w:history="1">
        <w:r w:rsidRPr="00100082">
          <w:rPr>
            <w:rStyle w:val="Hyperlink"/>
            <w:color w:val="000000" w:themeColor="text1"/>
          </w:rPr>
          <w:t>Lei nº 12.846, de 2013</w:t>
        </w:r>
      </w:hyperlink>
      <w:r w:rsidRPr="00100082">
        <w:rPr>
          <w:color w:val="000000" w:themeColor="text1"/>
        </w:rPr>
        <w:t>, serão apurados e julgados conjuntamente, nos mesmos autos, observados o rito procedimental e autoridade competente definidos na referida Lei (</w:t>
      </w:r>
      <w:hyperlink r:id="rId74" w:history="1">
        <w:r w:rsidRPr="00100082">
          <w:rPr>
            <w:rStyle w:val="Hyperlink"/>
            <w:color w:val="000000" w:themeColor="text1"/>
          </w:rPr>
          <w:t>artigo 159</w:t>
        </w:r>
      </w:hyperlink>
      <w:r w:rsidRPr="00100082">
        <w:rPr>
          <w:color w:val="000000" w:themeColor="text1"/>
        </w:rPr>
        <w:t>).</w:t>
      </w:r>
    </w:p>
    <w:p w14:paraId="10A15963" w14:textId="77777777" w:rsidR="003D0F5C" w:rsidRPr="00100082" w:rsidRDefault="003D0F5C" w:rsidP="00100082">
      <w:pPr>
        <w:pStyle w:val="Nivel2"/>
        <w:spacing w:line="360" w:lineRule="auto"/>
        <w:rPr>
          <w:i/>
          <w:iCs/>
          <w:color w:val="000000" w:themeColor="text1"/>
        </w:rPr>
      </w:pPr>
      <w:r w:rsidRPr="00100082">
        <w:rPr>
          <w:b/>
          <w:bCs/>
          <w:color w:val="000000" w:themeColor="text1"/>
        </w:rPr>
        <w:t>9.10</w:t>
      </w:r>
      <w:r w:rsidRPr="00100082">
        <w:rPr>
          <w:color w:val="000000" w:themeColor="text1"/>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5" w:anchor="art160" w:history="1">
        <w:r w:rsidRPr="00100082">
          <w:rPr>
            <w:rStyle w:val="Hyperlink"/>
            <w:color w:val="000000" w:themeColor="text1"/>
          </w:rPr>
          <w:t xml:space="preserve">artigo 160, da </w:t>
        </w:r>
        <w:hyperlink r:id="rId76"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18EEEB08" w14:textId="77777777" w:rsidR="003D0F5C" w:rsidRPr="00100082" w:rsidRDefault="003D0F5C" w:rsidP="00100082">
      <w:pPr>
        <w:pStyle w:val="Nivel2"/>
        <w:spacing w:line="360" w:lineRule="auto"/>
        <w:rPr>
          <w:i/>
          <w:iCs/>
          <w:color w:val="000000" w:themeColor="text1"/>
        </w:rPr>
      </w:pPr>
      <w:r w:rsidRPr="00100082">
        <w:rPr>
          <w:b/>
          <w:bCs/>
          <w:color w:val="000000" w:themeColor="text1"/>
        </w:rPr>
        <w:t>9.11</w:t>
      </w:r>
      <w:r w:rsidRPr="00100082">
        <w:rPr>
          <w:color w:val="000000" w:themeColor="text1"/>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7" w:anchor="art161" w:history="1">
        <w:r w:rsidRPr="00100082">
          <w:rPr>
            <w:rStyle w:val="Hyperlink"/>
            <w:color w:val="000000" w:themeColor="text1"/>
          </w:rPr>
          <w:t xml:space="preserve">Artigo 161, da </w:t>
        </w:r>
        <w:hyperlink r:id="rId78"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20BB5100" w14:textId="77777777" w:rsidR="003D0F5C" w:rsidRPr="00100082" w:rsidRDefault="003D0F5C" w:rsidP="00100082">
      <w:pPr>
        <w:pStyle w:val="Nivel2"/>
        <w:spacing w:line="360" w:lineRule="auto"/>
        <w:rPr>
          <w:i/>
          <w:iCs/>
          <w:color w:val="000000" w:themeColor="text1"/>
        </w:rPr>
      </w:pPr>
      <w:r w:rsidRPr="00100082">
        <w:rPr>
          <w:b/>
          <w:bCs/>
          <w:color w:val="000000" w:themeColor="text1"/>
        </w:rPr>
        <w:t>9.12</w:t>
      </w:r>
      <w:r w:rsidRPr="00100082">
        <w:rPr>
          <w:color w:val="000000" w:themeColor="text1"/>
        </w:rPr>
        <w:t xml:space="preserve"> As sanções de impedimento de licitar e contratar e declaração de inidoneidade para licitar ou contratar são passíveis de reabilitação na forma do </w:t>
      </w:r>
      <w:hyperlink r:id="rId79" w:anchor="163" w:history="1">
        <w:r w:rsidRPr="00100082">
          <w:rPr>
            <w:rStyle w:val="Hyperlink"/>
            <w:color w:val="000000" w:themeColor="text1"/>
          </w:rPr>
          <w:t xml:space="preserve">artigo 163 da </w:t>
        </w:r>
        <w:hyperlink r:id="rId80"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4D1F1E3A" w14:textId="77777777" w:rsidR="003D0F5C" w:rsidRPr="00100082" w:rsidRDefault="003D0F5C" w:rsidP="00100082">
      <w:pPr>
        <w:pStyle w:val="Nivel2"/>
        <w:spacing w:line="360" w:lineRule="auto"/>
        <w:rPr>
          <w:color w:val="000000" w:themeColor="text1"/>
        </w:rPr>
      </w:pPr>
      <w:r w:rsidRPr="00100082">
        <w:rPr>
          <w:b/>
          <w:bCs/>
          <w:color w:val="000000" w:themeColor="text1"/>
        </w:rPr>
        <w:t>9.13</w:t>
      </w:r>
      <w:r w:rsidRPr="00100082">
        <w:rPr>
          <w:color w:val="000000" w:themeColor="text1"/>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DÉCIMA – DA EXTINÇÃO CONTRATUAL </w:t>
      </w:r>
    </w:p>
    <w:p w14:paraId="0F04B5F2" w14:textId="77777777" w:rsidR="003D0F5C" w:rsidRPr="00100082" w:rsidRDefault="003D0F5C" w:rsidP="00100082">
      <w:pPr>
        <w:pStyle w:val="Nivel2"/>
        <w:spacing w:line="360" w:lineRule="auto"/>
        <w:rPr>
          <w:color w:val="000000" w:themeColor="text1"/>
        </w:rPr>
      </w:pPr>
      <w:r w:rsidRPr="00100082">
        <w:rPr>
          <w:b/>
          <w:bCs/>
          <w:color w:val="000000" w:themeColor="text1"/>
        </w:rPr>
        <w:t>10.1</w:t>
      </w:r>
      <w:r w:rsidRPr="00100082">
        <w:rPr>
          <w:color w:val="000000" w:themeColor="text1"/>
        </w:rPr>
        <w:t xml:space="preserve"> O contrato será extinto quando cumpridas as obrigações de ambas as partes, ainda que isso ocorra antes do prazo estipulado para tanto.</w:t>
      </w:r>
    </w:p>
    <w:p w14:paraId="42C4C7E6" w14:textId="77777777" w:rsidR="003D0F5C" w:rsidRPr="00100082" w:rsidRDefault="003D0F5C" w:rsidP="00100082">
      <w:pPr>
        <w:pStyle w:val="Nivel2"/>
        <w:spacing w:line="360" w:lineRule="auto"/>
        <w:rPr>
          <w:color w:val="000000" w:themeColor="text1"/>
        </w:rPr>
      </w:pPr>
      <w:r w:rsidRPr="00100082">
        <w:rPr>
          <w:b/>
          <w:bCs/>
          <w:color w:val="000000" w:themeColor="text1"/>
        </w:rPr>
        <w:t>10.2</w:t>
      </w:r>
      <w:r w:rsidRPr="00100082">
        <w:rPr>
          <w:color w:val="000000" w:themeColor="text1"/>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100082" w:rsidRDefault="003D0F5C" w:rsidP="00100082">
      <w:pPr>
        <w:pStyle w:val="Nivel3"/>
        <w:spacing w:line="360" w:lineRule="auto"/>
        <w:rPr>
          <w:i/>
          <w:iCs/>
          <w:color w:val="000000" w:themeColor="text1"/>
        </w:rPr>
      </w:pPr>
      <w:r w:rsidRPr="00100082">
        <w:rPr>
          <w:b/>
          <w:bCs/>
          <w:color w:val="000000" w:themeColor="text1"/>
        </w:rPr>
        <w:t>I.</w:t>
      </w:r>
      <w:r w:rsidRPr="00100082">
        <w:rPr>
          <w:color w:val="000000" w:themeColor="text1"/>
        </w:rPr>
        <w:t xml:space="preserve"> Quando a não conclusão do contrato referida no item anterior decorrer de culpa do contratado:</w:t>
      </w:r>
    </w:p>
    <w:p w14:paraId="745DBC15"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lastRenderedPageBreak/>
        <w:t>a)</w:t>
      </w:r>
      <w:r w:rsidRPr="00100082">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b)</w:t>
      </w:r>
      <w:r w:rsidRPr="00100082">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100082" w:rsidRDefault="003D0F5C" w:rsidP="00100082">
      <w:pPr>
        <w:pStyle w:val="Nivel2"/>
        <w:spacing w:line="360" w:lineRule="auto"/>
        <w:rPr>
          <w:color w:val="000000" w:themeColor="text1"/>
        </w:rPr>
      </w:pPr>
      <w:r w:rsidRPr="00100082">
        <w:rPr>
          <w:b/>
          <w:bCs/>
          <w:color w:val="000000" w:themeColor="text1"/>
        </w:rPr>
        <w:t>10.3</w:t>
      </w:r>
      <w:r w:rsidRPr="00100082">
        <w:rPr>
          <w:color w:val="000000" w:themeColor="text1"/>
        </w:rPr>
        <w:t xml:space="preserve"> O contrato também será extinto quando vencido o prazo nele estipulado, independentemente de terem sido cumpridas ou não as obrigações de ambas as partes contraentes.</w:t>
      </w:r>
    </w:p>
    <w:p w14:paraId="5AF9F20C" w14:textId="77777777" w:rsidR="003D0F5C" w:rsidRPr="00100082" w:rsidRDefault="003D0F5C" w:rsidP="00100082">
      <w:pPr>
        <w:pStyle w:val="Nivel3"/>
        <w:spacing w:line="360" w:lineRule="auto"/>
        <w:ind w:firstLine="0"/>
        <w:rPr>
          <w:i/>
          <w:iCs/>
          <w:color w:val="000000" w:themeColor="text1"/>
        </w:rPr>
      </w:pPr>
      <w:r w:rsidRPr="00100082">
        <w:rPr>
          <w:b/>
          <w:bCs/>
          <w:color w:val="000000" w:themeColor="text1"/>
        </w:rPr>
        <w:t>10.4</w:t>
      </w:r>
      <w:r w:rsidRPr="00100082">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100082" w:rsidRDefault="003D0F5C" w:rsidP="00100082">
      <w:pPr>
        <w:pStyle w:val="Nivel3"/>
        <w:spacing w:line="360" w:lineRule="auto"/>
        <w:rPr>
          <w:i/>
          <w:iCs/>
          <w:color w:val="000000" w:themeColor="text1"/>
        </w:rPr>
      </w:pPr>
      <w:r w:rsidRPr="00100082">
        <w:rPr>
          <w:b/>
          <w:bCs/>
          <w:color w:val="000000" w:themeColor="text1"/>
        </w:rPr>
        <w:t>I.</w:t>
      </w:r>
      <w:r w:rsidRPr="00100082">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100082" w:rsidRDefault="003D0F5C" w:rsidP="00100082">
      <w:pPr>
        <w:pStyle w:val="Nivel3"/>
        <w:spacing w:line="360" w:lineRule="auto"/>
        <w:rPr>
          <w:i/>
          <w:iCs/>
          <w:color w:val="000000" w:themeColor="text1"/>
        </w:rPr>
      </w:pPr>
      <w:r w:rsidRPr="00100082">
        <w:rPr>
          <w:b/>
          <w:bCs/>
          <w:color w:val="000000" w:themeColor="text1"/>
        </w:rPr>
        <w:t>II.</w:t>
      </w:r>
      <w:r w:rsidRPr="00100082">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100082" w:rsidRDefault="003D0F5C" w:rsidP="00100082">
      <w:pPr>
        <w:pStyle w:val="Nivel2"/>
        <w:spacing w:line="360" w:lineRule="auto"/>
        <w:rPr>
          <w:color w:val="000000" w:themeColor="text1"/>
        </w:rPr>
      </w:pPr>
      <w:r w:rsidRPr="00100082">
        <w:rPr>
          <w:b/>
          <w:bCs/>
          <w:color w:val="000000" w:themeColor="text1"/>
        </w:rPr>
        <w:t>10.5</w:t>
      </w:r>
      <w:r w:rsidRPr="00100082">
        <w:rPr>
          <w:color w:val="000000" w:themeColor="text1"/>
        </w:rPr>
        <w:t xml:space="preserve"> O contrato poderá ser extinto antes de cumpridas as obrigações nele estipuladas, ou antes do prazo nele fixado, por algum dos motivos previstos no artigo 137, da </w:t>
      </w:r>
      <w:hyperlink r:id="rId81"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bem como amigavelmente, assegurados o contraditório e a ampla defesa. Conforme os artigos 138 e 139, ambos da </w:t>
      </w:r>
      <w:hyperlink r:id="rId82"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62D27E83"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10.6</w:t>
      </w:r>
      <w:r w:rsidRPr="00100082">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Se a operação implicar mudança da pessoa jurídica contratada, deverá ser formalizado termo aditivo para alteração subjetiva.</w:t>
      </w:r>
    </w:p>
    <w:p w14:paraId="4AB5D0C4" w14:textId="77777777" w:rsidR="003D0F5C" w:rsidRPr="00100082" w:rsidRDefault="003D0F5C" w:rsidP="00100082">
      <w:pPr>
        <w:pStyle w:val="Nivel2"/>
        <w:spacing w:line="360" w:lineRule="auto"/>
        <w:rPr>
          <w:color w:val="000000" w:themeColor="text1"/>
        </w:rPr>
      </w:pPr>
      <w:r w:rsidRPr="00100082">
        <w:rPr>
          <w:b/>
          <w:bCs/>
          <w:color w:val="000000" w:themeColor="text1"/>
        </w:rPr>
        <w:t>10.7</w:t>
      </w:r>
      <w:r w:rsidRPr="00100082">
        <w:rPr>
          <w:color w:val="000000" w:themeColor="text1"/>
        </w:rPr>
        <w:t xml:space="preserve"> O termo de extinção, sempre que possível, será precedido:</w:t>
      </w:r>
    </w:p>
    <w:p w14:paraId="3C16DC60"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Balanço dos eventos contratuais já cumpridos ou parcialmente cumpridos;</w:t>
      </w:r>
    </w:p>
    <w:p w14:paraId="54111B4D" w14:textId="77777777" w:rsidR="003D0F5C" w:rsidRPr="00100082" w:rsidRDefault="003D0F5C" w:rsidP="00100082">
      <w:pPr>
        <w:pStyle w:val="Nivel3"/>
        <w:spacing w:line="360" w:lineRule="auto"/>
        <w:rPr>
          <w:color w:val="000000" w:themeColor="text1"/>
        </w:rPr>
      </w:pPr>
      <w:r w:rsidRPr="00100082">
        <w:rPr>
          <w:b/>
          <w:bCs/>
          <w:color w:val="000000" w:themeColor="text1"/>
        </w:rPr>
        <w:t>II.</w:t>
      </w:r>
      <w:r w:rsidRPr="00100082">
        <w:rPr>
          <w:color w:val="000000" w:themeColor="text1"/>
        </w:rPr>
        <w:t xml:space="preserve"> Relação dos pagamentos já efetuados e ainda devidos;</w:t>
      </w:r>
    </w:p>
    <w:p w14:paraId="2F513D4E" w14:textId="77777777" w:rsidR="003D0F5C" w:rsidRPr="00100082" w:rsidRDefault="003D0F5C" w:rsidP="00100082">
      <w:pPr>
        <w:pStyle w:val="Nivel3"/>
        <w:spacing w:line="360" w:lineRule="auto"/>
        <w:rPr>
          <w:color w:val="000000" w:themeColor="text1"/>
        </w:rPr>
      </w:pPr>
      <w:r w:rsidRPr="00100082">
        <w:rPr>
          <w:b/>
          <w:bCs/>
          <w:color w:val="000000" w:themeColor="text1"/>
        </w:rPr>
        <w:t>III.</w:t>
      </w:r>
      <w:r w:rsidRPr="00100082">
        <w:rPr>
          <w:color w:val="000000" w:themeColor="text1"/>
        </w:rPr>
        <w:t xml:space="preserve"> Indenizações e multas.</w:t>
      </w:r>
    </w:p>
    <w:p w14:paraId="5AA99521"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10.8</w:t>
      </w:r>
      <w:r w:rsidRPr="00100082">
        <w:rPr>
          <w:color w:val="000000" w:themeColor="text1"/>
        </w:rPr>
        <w:t xml:space="preserve"> A extinção do contrato não configura óbice para o reconhecimento do desequilíbrio econômico-financeiro, hipótese em que será concedida indenização por meio de termo indenizatório (caput, do artigo 131, da </w:t>
      </w:r>
      <w:hyperlink r:id="rId83"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w:t>
      </w:r>
    </w:p>
    <w:p w14:paraId="36CAEAE1" w14:textId="77777777" w:rsidR="003D0F5C" w:rsidRPr="00100082" w:rsidRDefault="003D0F5C" w:rsidP="00100082">
      <w:pPr>
        <w:pStyle w:val="Nivel2"/>
        <w:spacing w:line="360" w:lineRule="auto"/>
        <w:rPr>
          <w:color w:val="000000" w:themeColor="text1"/>
        </w:rPr>
      </w:pPr>
      <w:r w:rsidRPr="00100082">
        <w:rPr>
          <w:b/>
          <w:bCs/>
          <w:color w:val="000000" w:themeColor="text1"/>
        </w:rPr>
        <w:t>10.9</w:t>
      </w:r>
      <w:r w:rsidRPr="00100082">
        <w:rPr>
          <w:color w:val="000000" w:themeColor="text1"/>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4"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21A1960D" w14:textId="77777777" w:rsidR="003D0F5C" w:rsidRPr="00100082" w:rsidRDefault="003D0F5C" w:rsidP="00D77B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DÉCIMA PRIMEIRA – DA DOTAÇÃO ORÇAMENTÁRIA </w:t>
      </w:r>
    </w:p>
    <w:p w14:paraId="4F06422B" w14:textId="378E6A02" w:rsidR="003D0F5C" w:rsidRDefault="003D0F5C" w:rsidP="00100082">
      <w:pPr>
        <w:pStyle w:val="Nivel2"/>
        <w:spacing w:line="360" w:lineRule="auto"/>
        <w:rPr>
          <w:color w:val="000000" w:themeColor="text1"/>
        </w:rPr>
      </w:pPr>
      <w:r w:rsidRPr="00100082">
        <w:rPr>
          <w:b/>
          <w:bCs/>
          <w:color w:val="000000" w:themeColor="text1"/>
        </w:rPr>
        <w:t>11.1</w:t>
      </w:r>
      <w:r w:rsidRPr="00100082">
        <w:rPr>
          <w:color w:val="000000" w:themeColor="text1"/>
        </w:rPr>
        <w:t xml:space="preserve"> As despesas decorrentes da presente contratação correrão à conta de recursos específicos consignados na Lei Orçamentária Anual, na dotação abaixo discriminada:</w:t>
      </w:r>
    </w:p>
    <w:p w14:paraId="599A3C1D" w14:textId="77777777" w:rsidR="00764DB8" w:rsidRPr="00100082" w:rsidRDefault="00764DB8" w:rsidP="0094379D">
      <w:pPr>
        <w:pStyle w:val="PargrafodaLista"/>
        <w:numPr>
          <w:ilvl w:val="0"/>
          <w:numId w:val="3"/>
        </w:numPr>
        <w:tabs>
          <w:tab w:val="left" w:pos="1701"/>
        </w:tabs>
        <w:spacing w:before="240" w:after="240" w:line="360" w:lineRule="auto"/>
        <w:rPr>
          <w:rFonts w:ascii="Cambria" w:hAnsi="Cambria"/>
          <w:color w:val="000000" w:themeColor="text1"/>
        </w:rPr>
      </w:pPr>
      <w:r w:rsidRPr="00100082">
        <w:rPr>
          <w:rFonts w:ascii="Cambria" w:hAnsi="Cambria"/>
        </w:rPr>
        <w:t xml:space="preserve">22.03.00000.22.17.04.122.0407.2033 – 3.3.90.39 – </w:t>
      </w:r>
      <w:r>
        <w:rPr>
          <w:rFonts w:ascii="Cambria" w:hAnsi="Cambria"/>
        </w:rPr>
        <w:t>63</w:t>
      </w:r>
      <w:r w:rsidRPr="00100082">
        <w:rPr>
          <w:rFonts w:ascii="Cambria" w:hAnsi="Cambria"/>
        </w:rPr>
        <w:t xml:space="preserve">, Ficha </w:t>
      </w:r>
      <w:r>
        <w:rPr>
          <w:rFonts w:ascii="Cambria" w:hAnsi="Cambria"/>
        </w:rPr>
        <w:t>378</w:t>
      </w:r>
      <w:r w:rsidRPr="00100082">
        <w:rPr>
          <w:rFonts w:ascii="Cambria" w:hAnsi="Cambria"/>
        </w:rPr>
        <w:t xml:space="preserve"> – Fonte 100.0;</w:t>
      </w:r>
    </w:p>
    <w:p w14:paraId="383C3D11" w14:textId="2327D02B" w:rsidR="003D0F5C" w:rsidRPr="00100082" w:rsidRDefault="003D0F5C" w:rsidP="00100082">
      <w:pPr>
        <w:pStyle w:val="Nivel2"/>
        <w:spacing w:line="360" w:lineRule="auto"/>
        <w:rPr>
          <w:color w:val="000000" w:themeColor="text1"/>
        </w:rPr>
      </w:pPr>
      <w:r w:rsidRPr="00100082">
        <w:rPr>
          <w:b/>
          <w:bCs/>
          <w:color w:val="000000" w:themeColor="text1"/>
        </w:rPr>
        <w:t>11.2</w:t>
      </w:r>
      <w:r w:rsidRPr="00100082">
        <w:rPr>
          <w:color w:val="000000" w:themeColor="text1"/>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100082">
        <w:rPr>
          <w:rFonts w:ascii="Cambria" w:hAnsi="Cambria"/>
          <w:b/>
          <w:color w:val="000000" w:themeColor="text1"/>
          <w:sz w:val="22"/>
          <w:szCs w:val="22"/>
        </w:rPr>
        <w:t>CLÁUSULA DÉCIMA SEGUNDA – DOS CASOS OMISSOS</w:t>
      </w:r>
    </w:p>
    <w:p w14:paraId="58CB8467" w14:textId="77777777" w:rsidR="003D0F5C" w:rsidRPr="00100082" w:rsidRDefault="003D0F5C" w:rsidP="00100082">
      <w:pPr>
        <w:tabs>
          <w:tab w:val="left" w:pos="3119"/>
        </w:tabs>
        <w:spacing w:after="240" w:line="360" w:lineRule="auto"/>
        <w:ind w:right="-1"/>
        <w:rPr>
          <w:rFonts w:ascii="Cambria" w:hAnsi="Cambria"/>
          <w:color w:val="000000" w:themeColor="text1"/>
        </w:rPr>
      </w:pPr>
      <w:r w:rsidRPr="00100082">
        <w:rPr>
          <w:rFonts w:ascii="Cambria" w:hAnsi="Cambria"/>
          <w:b/>
          <w:bCs/>
          <w:color w:val="000000" w:themeColor="text1"/>
        </w:rPr>
        <w:t>12.1</w:t>
      </w:r>
      <w:r w:rsidRPr="00100082">
        <w:rPr>
          <w:rFonts w:ascii="Cambria" w:hAnsi="Cambria"/>
          <w:color w:val="000000" w:themeColor="text1"/>
        </w:rPr>
        <w:t xml:space="preserve"> Os casos omissos serão decididos pelo contratante, segundo as disposições contidas na </w:t>
      </w:r>
      <w:hyperlink r:id="rId85"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r w:rsidRPr="00100082">
        <w:rPr>
          <w:rFonts w:ascii="Cambria" w:hAnsi="Cambria"/>
          <w:color w:val="000000" w:themeColor="text1"/>
        </w:rPr>
        <w:t xml:space="preserve">, e demais normas federais aplicáveis e, subsidiariamente, segundo as disposições contidas na </w:t>
      </w:r>
      <w:hyperlink r:id="rId86" w:history="1">
        <w:r w:rsidRPr="00100082">
          <w:rPr>
            <w:rStyle w:val="Hyperlink"/>
            <w:rFonts w:ascii="Cambria" w:hAnsi="Cambria"/>
            <w:color w:val="000000" w:themeColor="text1"/>
          </w:rPr>
          <w:t>Lei nº 8.078, de 1990 – Código de Defesa do Consumidor</w:t>
        </w:r>
      </w:hyperlink>
      <w:r w:rsidRPr="00100082">
        <w:rPr>
          <w:rFonts w:ascii="Cambria" w:hAnsi="Cambria"/>
          <w:color w:val="000000" w:themeColor="text1"/>
        </w:rPr>
        <w:t xml:space="preserve"> – e normas e princípios gerais dos contratos.</w:t>
      </w:r>
    </w:p>
    <w:p w14:paraId="12A35B88"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TERCEIRA – DAS ALTERAÇÕES </w:t>
      </w:r>
    </w:p>
    <w:p w14:paraId="1FFB2A67" w14:textId="77777777" w:rsidR="003D0F5C" w:rsidRPr="00100082" w:rsidRDefault="003D0F5C" w:rsidP="00100082">
      <w:pPr>
        <w:pStyle w:val="Nivel2"/>
        <w:spacing w:line="360" w:lineRule="auto"/>
        <w:rPr>
          <w:color w:val="000000" w:themeColor="text1"/>
        </w:rPr>
      </w:pPr>
      <w:r w:rsidRPr="00100082">
        <w:rPr>
          <w:b/>
          <w:bCs/>
          <w:color w:val="000000" w:themeColor="text1"/>
        </w:rPr>
        <w:t>13.1</w:t>
      </w:r>
      <w:r w:rsidRPr="00100082">
        <w:rPr>
          <w:color w:val="000000" w:themeColor="text1"/>
        </w:rPr>
        <w:t xml:space="preserve"> Eventuais alterações contratuais reger-se-ão pela disciplina do </w:t>
      </w:r>
      <w:hyperlink r:id="rId87" w:anchor="art124" w:history="1">
        <w:r w:rsidRPr="00100082">
          <w:rPr>
            <w:rStyle w:val="Hyperlink"/>
            <w:color w:val="000000" w:themeColor="text1"/>
          </w:rPr>
          <w:t xml:space="preserve">artigo 124 e seguintes da </w:t>
        </w:r>
        <w:hyperlink r:id="rId88"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rStyle w:val="Hyperlink"/>
          <w:color w:val="000000" w:themeColor="text1"/>
        </w:rPr>
        <w:t>.</w:t>
      </w:r>
    </w:p>
    <w:p w14:paraId="01967B87" w14:textId="77777777" w:rsidR="003D0F5C" w:rsidRPr="00100082" w:rsidRDefault="003D0F5C" w:rsidP="00100082">
      <w:pPr>
        <w:pStyle w:val="Nivel2"/>
        <w:spacing w:line="360" w:lineRule="auto"/>
        <w:rPr>
          <w:color w:val="000000" w:themeColor="text1"/>
        </w:rPr>
      </w:pPr>
      <w:r w:rsidRPr="00100082">
        <w:rPr>
          <w:b/>
          <w:bCs/>
          <w:color w:val="000000" w:themeColor="text1"/>
        </w:rPr>
        <w:t>13.2</w:t>
      </w:r>
      <w:r w:rsidRPr="00100082">
        <w:rPr>
          <w:color w:val="000000" w:themeColor="text1"/>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13.3</w:t>
      </w:r>
      <w:r w:rsidRPr="00100082">
        <w:rPr>
          <w:color w:val="000000" w:themeColor="text1"/>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9"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7452C0A7" w14:textId="77777777" w:rsidR="003D0F5C" w:rsidRPr="00100082" w:rsidRDefault="003D0F5C" w:rsidP="00100082">
      <w:pPr>
        <w:pStyle w:val="Nivel2"/>
        <w:spacing w:line="360" w:lineRule="auto"/>
        <w:rPr>
          <w:rStyle w:val="Hyperlink"/>
          <w:color w:val="000000" w:themeColor="text1"/>
        </w:rPr>
      </w:pPr>
      <w:r w:rsidRPr="00100082">
        <w:rPr>
          <w:b/>
          <w:bCs/>
          <w:color w:val="000000" w:themeColor="text1"/>
        </w:rPr>
        <w:t>13.4</w:t>
      </w:r>
      <w:r w:rsidRPr="00100082">
        <w:rPr>
          <w:color w:val="000000" w:themeColor="text1"/>
        </w:rPr>
        <w:t xml:space="preserve"> Registros que não caracterizam alteração do contrato podem ser realizados por simples apostila, dispensada a celebração de termo aditivo, na forma do </w:t>
      </w:r>
      <w:hyperlink r:id="rId90" w:anchor="art136" w:history="1">
        <w:r w:rsidRPr="00100082">
          <w:rPr>
            <w:rStyle w:val="Hyperlink"/>
            <w:color w:val="000000" w:themeColor="text1"/>
          </w:rPr>
          <w:t xml:space="preserve">artigo 136 da </w:t>
        </w:r>
        <w:hyperlink r:id="rId91"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rStyle w:val="Hyperlink"/>
          <w:color w:val="000000" w:themeColor="text1"/>
        </w:rPr>
        <w:t>.</w:t>
      </w:r>
    </w:p>
    <w:p w14:paraId="25B5C4CF"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QUARTA – DA PUBLICAÇÃO </w:t>
      </w:r>
    </w:p>
    <w:p w14:paraId="494BF045" w14:textId="77777777" w:rsidR="003D0F5C" w:rsidRPr="00100082" w:rsidRDefault="003D0F5C" w:rsidP="00100082">
      <w:pPr>
        <w:tabs>
          <w:tab w:val="left" w:pos="3119"/>
        </w:tabs>
        <w:spacing w:before="240" w:after="240" w:line="360" w:lineRule="auto"/>
        <w:ind w:right="-1"/>
        <w:rPr>
          <w:rFonts w:ascii="Cambria" w:hAnsi="Cambria"/>
          <w:color w:val="000000" w:themeColor="text1"/>
        </w:rPr>
      </w:pPr>
      <w:r w:rsidRPr="00100082">
        <w:rPr>
          <w:rFonts w:ascii="Cambria" w:hAnsi="Cambria"/>
          <w:b/>
          <w:bCs/>
          <w:color w:val="000000" w:themeColor="text1"/>
        </w:rPr>
        <w:t>14.1</w:t>
      </w:r>
      <w:r w:rsidRPr="00100082">
        <w:rPr>
          <w:rFonts w:ascii="Cambria" w:hAnsi="Cambria"/>
          <w:color w:val="000000" w:themeColor="text1"/>
        </w:rPr>
        <w:t xml:space="preserve"> Incumbirá ao contratante divulgar o presente instrumento no Portal Nacional de Contratações Públicas (PNCP), na forma prevista no </w:t>
      </w:r>
      <w:hyperlink r:id="rId92" w:anchor="art94" w:history="1">
        <w:r w:rsidRPr="00100082">
          <w:rPr>
            <w:rStyle w:val="Hyperlink"/>
            <w:rFonts w:ascii="Cambria" w:hAnsi="Cambria"/>
            <w:color w:val="000000" w:themeColor="text1"/>
          </w:rPr>
          <w:t xml:space="preserve">artigo 94 da </w:t>
        </w:r>
        <w:hyperlink r:id="rId93"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hAnsi="Cambria"/>
          <w:color w:val="000000" w:themeColor="text1"/>
        </w:rPr>
        <w:t xml:space="preserve">, bem como no respectivo sítio oficial na Internet, em atenção ao caput, do artigo 91, da </w:t>
      </w:r>
      <w:hyperlink r:id="rId94"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r w:rsidRPr="00100082">
        <w:rPr>
          <w:rFonts w:ascii="Cambria" w:hAnsi="Cambria"/>
          <w:color w:val="000000" w:themeColor="text1"/>
        </w:rPr>
        <w:t xml:space="preserve"> e ao  § 2º, do </w:t>
      </w:r>
      <w:hyperlink r:id="rId95" w:anchor="art8§2" w:history="1">
        <w:r w:rsidRPr="00100082">
          <w:rPr>
            <w:rStyle w:val="Hyperlink"/>
            <w:rFonts w:ascii="Cambria" w:hAnsi="Cambria"/>
            <w:color w:val="000000" w:themeColor="text1"/>
          </w:rPr>
          <w:t>artigo 8º, da Lei n. 12.527, de 2011</w:t>
        </w:r>
      </w:hyperlink>
      <w:r w:rsidRPr="00100082">
        <w:rPr>
          <w:rFonts w:ascii="Cambria" w:hAnsi="Cambria"/>
          <w:color w:val="000000" w:themeColor="text1"/>
        </w:rPr>
        <w:t xml:space="preserve">, c/c o inciso V, do § 3º, do </w:t>
      </w:r>
      <w:hyperlink r:id="rId96" w:anchor="art7§3" w:history="1">
        <w:r w:rsidRPr="00100082">
          <w:rPr>
            <w:rStyle w:val="Hyperlink"/>
            <w:rFonts w:ascii="Cambria" w:hAnsi="Cambria"/>
            <w:color w:val="000000" w:themeColor="text1"/>
          </w:rPr>
          <w:t>artigo 7º, do Decreto nº 7.724, de 2012</w:t>
        </w:r>
      </w:hyperlink>
      <w:r w:rsidRPr="00100082">
        <w:rPr>
          <w:rFonts w:ascii="Cambria" w:hAnsi="Cambria"/>
          <w:color w:val="000000" w:themeColor="text1"/>
        </w:rPr>
        <w:t>.</w:t>
      </w:r>
    </w:p>
    <w:p w14:paraId="014D7451"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QUINTA – DA GESTÃO E FISCALIZAÇÃO DO CONTRATO </w:t>
      </w:r>
    </w:p>
    <w:p w14:paraId="1373F47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
          <w:b/>
          <w:bCs/>
          <w:color w:val="000000" w:themeColor="text1"/>
        </w:rPr>
        <w:t>15.1</w:t>
      </w:r>
      <w:r w:rsidRPr="00100082">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15.2 </w:t>
      </w:r>
      <w:r w:rsidRPr="00100082">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15.3 </w:t>
      </w:r>
      <w:r w:rsidRPr="00100082">
        <w:rPr>
          <w:rFonts w:ascii="Cambria" w:hAnsi="Cambria" w:cs="Calibri"/>
          <w:color w:val="000000" w:themeColor="text1"/>
        </w:rPr>
        <w:t xml:space="preserve">As comunicações entre o </w:t>
      </w:r>
      <w:r w:rsidRPr="00100082">
        <w:rPr>
          <w:rFonts w:ascii="Cambria" w:hAnsi="Cambria" w:cs="Calibri,Bold"/>
          <w:color w:val="000000" w:themeColor="text1"/>
        </w:rPr>
        <w:t>contratante</w:t>
      </w:r>
      <w:r w:rsidRPr="00100082">
        <w:rPr>
          <w:rFonts w:ascii="Cambria" w:hAnsi="Cambria" w:cs="Calibri,Bold"/>
          <w:b/>
          <w:bCs/>
          <w:color w:val="000000" w:themeColor="text1"/>
        </w:rPr>
        <w:t xml:space="preserve"> </w:t>
      </w:r>
      <w:r w:rsidRPr="00100082">
        <w:rPr>
          <w:rFonts w:ascii="Cambria" w:hAnsi="Cambria" w:cs="Calibri"/>
          <w:color w:val="000000" w:themeColor="text1"/>
        </w:rPr>
        <w:t xml:space="preserve">e o(a) </w:t>
      </w:r>
      <w:r w:rsidRPr="00100082">
        <w:rPr>
          <w:rFonts w:ascii="Cambria" w:hAnsi="Cambria" w:cs="Calibri,Bold"/>
          <w:color w:val="000000" w:themeColor="text1"/>
        </w:rPr>
        <w:t>contratado(a)</w:t>
      </w:r>
      <w:r w:rsidRPr="00100082">
        <w:rPr>
          <w:rFonts w:ascii="Cambria" w:hAnsi="Cambria" w:cs="Calibri,Bold"/>
          <w:b/>
          <w:bCs/>
          <w:color w:val="000000" w:themeColor="text1"/>
        </w:rPr>
        <w:t xml:space="preserve"> </w:t>
      </w:r>
      <w:r w:rsidRPr="00100082">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15.4 </w:t>
      </w:r>
      <w:r w:rsidRPr="00100082">
        <w:rPr>
          <w:rFonts w:ascii="Cambria" w:hAnsi="Cambria" w:cs="Calibri"/>
          <w:color w:val="000000" w:themeColor="text1"/>
        </w:rPr>
        <w:t xml:space="preserve">O </w:t>
      </w:r>
      <w:r w:rsidRPr="00100082">
        <w:rPr>
          <w:rFonts w:ascii="Cambria" w:hAnsi="Cambria" w:cs="Calibri,Bold"/>
          <w:color w:val="000000" w:themeColor="text1"/>
        </w:rPr>
        <w:t>contratante</w:t>
      </w:r>
      <w:r w:rsidRPr="00100082">
        <w:rPr>
          <w:rFonts w:ascii="Cambria" w:hAnsi="Cambria" w:cs="Calibri,Bold"/>
          <w:b/>
          <w:bCs/>
          <w:color w:val="000000" w:themeColor="text1"/>
        </w:rPr>
        <w:t xml:space="preserve"> </w:t>
      </w:r>
      <w:r w:rsidRPr="00100082">
        <w:rPr>
          <w:rFonts w:ascii="Cambria" w:hAnsi="Cambria" w:cs="Calibri"/>
          <w:color w:val="000000" w:themeColor="text1"/>
        </w:rPr>
        <w:t xml:space="preserve">poderá convocar o representante do(a) </w:t>
      </w:r>
      <w:r w:rsidRPr="00100082">
        <w:rPr>
          <w:rFonts w:ascii="Cambria" w:hAnsi="Cambria" w:cs="Calibri,Bold"/>
          <w:color w:val="000000" w:themeColor="text1"/>
        </w:rPr>
        <w:t>contratado(a)</w:t>
      </w:r>
      <w:r w:rsidRPr="00100082">
        <w:rPr>
          <w:rFonts w:ascii="Cambria" w:hAnsi="Cambria" w:cs="Calibri,Bold"/>
          <w:b/>
          <w:bCs/>
          <w:color w:val="000000" w:themeColor="text1"/>
        </w:rPr>
        <w:t xml:space="preserve"> </w:t>
      </w:r>
      <w:r w:rsidRPr="00100082">
        <w:rPr>
          <w:rFonts w:ascii="Cambria" w:hAnsi="Cambria" w:cs="Calibri"/>
          <w:color w:val="000000" w:themeColor="text1"/>
        </w:rPr>
        <w:t>para adoção de providências que devam ser cumpridas de imediato.</w:t>
      </w:r>
    </w:p>
    <w:p w14:paraId="0988AAB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15.5 </w:t>
      </w:r>
      <w:r w:rsidRPr="00100082">
        <w:rPr>
          <w:rFonts w:ascii="Cambria" w:hAnsi="Cambria" w:cs="Calibri"/>
          <w:color w:val="000000" w:themeColor="text1"/>
        </w:rPr>
        <w:t>A execução do contrato deverá ser acompanhada e fiscalizada pelo(s) fiscal(</w:t>
      </w:r>
      <w:proofErr w:type="spellStart"/>
      <w:r w:rsidRPr="00100082">
        <w:rPr>
          <w:rFonts w:ascii="Cambria" w:hAnsi="Cambria" w:cs="Calibri"/>
          <w:color w:val="000000" w:themeColor="text1"/>
        </w:rPr>
        <w:t>is</w:t>
      </w:r>
      <w:proofErr w:type="spellEnd"/>
      <w:r w:rsidRPr="00100082">
        <w:rPr>
          <w:rFonts w:ascii="Cambria" w:hAnsi="Cambria" w:cs="Calibri"/>
          <w:color w:val="000000" w:themeColor="text1"/>
        </w:rPr>
        <w:t>) do contrato, ou pelos respectivos substitutos (Lei nº 14.133, de 2021, art. 117, caput).</w:t>
      </w:r>
    </w:p>
    <w:p w14:paraId="5B09B2FA"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lastRenderedPageBreak/>
        <w:t xml:space="preserve">15.6 </w:t>
      </w:r>
      <w:r w:rsidRPr="00100082">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15.7 </w:t>
      </w:r>
      <w:r w:rsidRPr="00100082">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15.8 </w:t>
      </w:r>
      <w:r w:rsidRPr="00100082">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15.9 </w:t>
      </w:r>
      <w:r w:rsidRPr="00100082">
        <w:rPr>
          <w:rFonts w:ascii="Cambria" w:hAnsi="Cambria" w:cs="Calibri"/>
          <w:color w:val="000000" w:themeColor="text1"/>
        </w:rPr>
        <w:t xml:space="preserve">O gestor do contrato verificará a manutenção das condições de habilitação do(a) </w:t>
      </w:r>
      <w:r w:rsidRPr="00100082">
        <w:rPr>
          <w:rFonts w:ascii="Cambria" w:hAnsi="Cambria" w:cs="Calibri,Bold"/>
          <w:color w:val="000000" w:themeColor="text1"/>
        </w:rPr>
        <w:t>contratado(a)</w:t>
      </w:r>
      <w:r w:rsidRPr="00100082">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15.10 </w:t>
      </w:r>
      <w:r w:rsidRPr="00100082">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15.11 </w:t>
      </w:r>
      <w:r w:rsidRPr="00100082">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15.12 </w:t>
      </w:r>
      <w:r w:rsidRPr="00100082">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15.13 </w:t>
      </w:r>
      <w:r w:rsidRPr="00100082">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15.14 </w:t>
      </w:r>
      <w:r w:rsidRPr="00100082">
        <w:rPr>
          <w:rFonts w:ascii="Cambria" w:hAnsi="Cambria" w:cs="Calibri"/>
          <w:color w:val="000000" w:themeColor="text1"/>
        </w:rPr>
        <w:t xml:space="preserve">A fiscalização de que trata este item não exclui nem reduz a responsabilidade do(a) </w:t>
      </w:r>
      <w:r w:rsidRPr="00100082">
        <w:rPr>
          <w:rFonts w:ascii="Cambria" w:hAnsi="Cambria" w:cs="Calibri,Bold"/>
          <w:color w:val="000000" w:themeColor="text1"/>
        </w:rPr>
        <w:t>contratado(a)</w:t>
      </w:r>
      <w:r w:rsidRPr="00100082">
        <w:rPr>
          <w:rFonts w:ascii="Cambria" w:hAnsi="Cambria" w:cs="Calibri"/>
          <w:color w:val="000000" w:themeColor="text1"/>
        </w:rPr>
        <w:t xml:space="preserve">, inclusive perante terceiros, por qualquer irregularidade, ainda que resultante de imperfeições técnicas, vícios redibitórios, ou emprego de material inadequado de qualidade inferior, </w:t>
      </w:r>
      <w:r w:rsidRPr="00100082">
        <w:rPr>
          <w:rFonts w:ascii="Cambria" w:hAnsi="Cambria" w:cs="Calibri"/>
          <w:color w:val="000000" w:themeColor="text1"/>
        </w:rPr>
        <w:lastRenderedPageBreak/>
        <w:t>e, na ocorrência desta, não implica em corresponsabilidade da Administração ou de seus agentes e prepostos, de conformidade com o art. 120 da Lei Federal nº 14.133, de 2021.</w:t>
      </w:r>
    </w:p>
    <w:p w14:paraId="7096919A"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SEXTA – DO FORO </w:t>
      </w:r>
    </w:p>
    <w:p w14:paraId="60FA0173" w14:textId="77777777" w:rsidR="0086134B" w:rsidRPr="00100082" w:rsidRDefault="0086134B" w:rsidP="00100082">
      <w:pPr>
        <w:tabs>
          <w:tab w:val="left" w:pos="3119"/>
        </w:tabs>
        <w:spacing w:before="240" w:after="240" w:line="360" w:lineRule="auto"/>
        <w:ind w:right="-1"/>
        <w:rPr>
          <w:rFonts w:ascii="Cambria" w:hAnsi="Cambria"/>
          <w:color w:val="000000" w:themeColor="text1"/>
        </w:rPr>
      </w:pPr>
      <w:r w:rsidRPr="00100082">
        <w:rPr>
          <w:rFonts w:ascii="Cambria" w:hAnsi="Cambria"/>
          <w:b/>
          <w:color w:val="000000" w:themeColor="text1"/>
        </w:rPr>
        <w:t>16.1</w:t>
      </w:r>
      <w:r w:rsidRPr="00100082">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100082" w:rsidRDefault="0086134B" w:rsidP="00100082">
      <w:pPr>
        <w:pStyle w:val="NormalWeb"/>
        <w:spacing w:before="240" w:beforeAutospacing="0" w:after="240" w:afterAutospacing="0" w:line="360" w:lineRule="auto"/>
        <w:jc w:val="both"/>
        <w:rPr>
          <w:rFonts w:ascii="Cambria" w:hAnsi="Cambria"/>
          <w:color w:val="000000" w:themeColor="text1"/>
          <w:sz w:val="22"/>
          <w:szCs w:val="22"/>
        </w:rPr>
      </w:pPr>
      <w:r w:rsidRPr="00100082">
        <w:rPr>
          <w:rFonts w:ascii="Cambria" w:hAnsi="Cambria"/>
          <w:b/>
          <w:color w:val="000000" w:themeColor="text1"/>
          <w:sz w:val="22"/>
          <w:szCs w:val="22"/>
        </w:rPr>
        <w:t>16.2</w:t>
      </w:r>
      <w:r w:rsidRPr="00100082">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5B408D2F" w14:textId="77777777" w:rsidR="00D06864" w:rsidRPr="00100082" w:rsidRDefault="00D06864" w:rsidP="00100082">
      <w:pPr>
        <w:spacing w:before="240" w:after="240" w:line="360" w:lineRule="auto"/>
        <w:jc w:val="right"/>
        <w:rPr>
          <w:rFonts w:ascii="Cambria" w:hAnsi="Cambria"/>
          <w:color w:val="000000" w:themeColor="text1"/>
        </w:rPr>
      </w:pPr>
      <w:r w:rsidRPr="00100082">
        <w:rPr>
          <w:rFonts w:ascii="Cambria" w:hAnsi="Cambria"/>
        </w:rPr>
        <w:t xml:space="preserve">Piracanjuba, </w:t>
      </w:r>
      <w:r w:rsidRPr="00100082">
        <w:rPr>
          <w:rFonts w:ascii="Cambria" w:hAnsi="Cambria"/>
          <w:color w:val="000000" w:themeColor="text1"/>
        </w:rPr>
        <w:t>aos ____ dias do mês de _______ do ano de 2025</w:t>
      </w:r>
    </w:p>
    <w:p w14:paraId="43AB4704" w14:textId="77777777" w:rsidR="00764DB8" w:rsidRPr="00100082" w:rsidRDefault="00764DB8" w:rsidP="00764DB8">
      <w:pPr>
        <w:spacing w:before="0" w:after="0" w:line="360" w:lineRule="auto"/>
        <w:jc w:val="center"/>
        <w:rPr>
          <w:rFonts w:ascii="Cambria" w:eastAsia="Times New Roman" w:hAnsi="Cambria" w:cs="Times New Roman"/>
          <w:color w:val="000000" w:themeColor="text1"/>
          <w:lang w:eastAsia="pt-BR"/>
        </w:rPr>
      </w:pPr>
      <w:r w:rsidRPr="00100082">
        <w:rPr>
          <w:rFonts w:ascii="Cambria" w:eastAsia="Times New Roman" w:hAnsi="Cambria" w:cs="Times New Roman"/>
          <w:color w:val="000000" w:themeColor="text1"/>
          <w:lang w:eastAsia="pt-BR"/>
        </w:rPr>
        <w:t>____________________________</w:t>
      </w:r>
    </w:p>
    <w:p w14:paraId="263462E2" w14:textId="0D010592" w:rsidR="00D06864" w:rsidRPr="00100082" w:rsidRDefault="00D06864" w:rsidP="00100082">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Contratante</w:t>
      </w:r>
    </w:p>
    <w:p w14:paraId="42C23B16" w14:textId="77777777" w:rsidR="00D06864" w:rsidRPr="00100082" w:rsidRDefault="00D06864" w:rsidP="00100082">
      <w:pPr>
        <w:spacing w:before="0" w:after="0" w:line="360" w:lineRule="auto"/>
        <w:jc w:val="center"/>
        <w:rPr>
          <w:rFonts w:ascii="Cambria" w:eastAsia="Times New Roman" w:hAnsi="Cambria" w:cs="Times New Roman"/>
          <w:color w:val="000000" w:themeColor="text1"/>
          <w:lang w:eastAsia="pt-BR"/>
        </w:rPr>
      </w:pPr>
      <w:r w:rsidRPr="00100082">
        <w:rPr>
          <w:rFonts w:ascii="Cambria" w:eastAsia="Times New Roman" w:hAnsi="Cambria" w:cs="Times New Roman"/>
          <w:color w:val="000000" w:themeColor="text1"/>
          <w:lang w:eastAsia="pt-BR"/>
        </w:rPr>
        <w:t>____________________________</w:t>
      </w:r>
    </w:p>
    <w:p w14:paraId="3061A3AB" w14:textId="77777777" w:rsidR="00D06864" w:rsidRPr="00100082" w:rsidRDefault="00D06864" w:rsidP="00100082">
      <w:pPr>
        <w:spacing w:before="0" w:after="0" w:line="360" w:lineRule="auto"/>
        <w:jc w:val="center"/>
        <w:rPr>
          <w:rFonts w:ascii="Cambria" w:eastAsia="Times New Roman" w:hAnsi="Cambria" w:cs="Times New Roman"/>
          <w:color w:val="000000" w:themeColor="text1"/>
          <w:lang w:eastAsia="pt-BR"/>
        </w:rPr>
      </w:pPr>
      <w:r w:rsidRPr="00100082">
        <w:rPr>
          <w:rFonts w:ascii="Cambria" w:eastAsia="Times New Roman" w:hAnsi="Cambria" w:cs="Times New Roman"/>
          <w:color w:val="000000" w:themeColor="text1"/>
          <w:lang w:eastAsia="pt-BR"/>
        </w:rPr>
        <w:t>Contratada</w:t>
      </w:r>
    </w:p>
    <w:p w14:paraId="2CD0A772" w14:textId="77777777" w:rsidR="00D06864" w:rsidRPr="00100082" w:rsidRDefault="00D06864" w:rsidP="00100082">
      <w:pPr>
        <w:pStyle w:val="NormalWeb"/>
        <w:spacing w:before="0" w:beforeAutospacing="0" w:after="0" w:afterAutospacing="0" w:line="360" w:lineRule="auto"/>
        <w:jc w:val="center"/>
        <w:rPr>
          <w:rFonts w:ascii="Cambria" w:hAnsi="Cambria"/>
          <w:color w:val="000000" w:themeColor="text1"/>
          <w:sz w:val="22"/>
          <w:szCs w:val="22"/>
        </w:rPr>
      </w:pPr>
    </w:p>
    <w:p w14:paraId="5BB48F76"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r w:rsidRPr="00100082">
        <w:rPr>
          <w:rFonts w:ascii="Cambria" w:hAnsi="Cambria"/>
          <w:b/>
          <w:bCs/>
          <w:color w:val="000000" w:themeColor="text1"/>
          <w:sz w:val="22"/>
          <w:szCs w:val="22"/>
        </w:rPr>
        <w:t>Testemunha:</w:t>
      </w:r>
    </w:p>
    <w:p w14:paraId="38F093E9"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r w:rsidRPr="00100082">
        <w:rPr>
          <w:rFonts w:ascii="Cambria" w:hAnsi="Cambria"/>
          <w:b/>
          <w:bCs/>
          <w:color w:val="000000" w:themeColor="text1"/>
          <w:sz w:val="22"/>
          <w:szCs w:val="22"/>
        </w:rPr>
        <w:t>01)                                                                                    02)</w:t>
      </w:r>
    </w:p>
    <w:p w14:paraId="006716A8"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p>
    <w:p w14:paraId="30DD9624" w14:textId="5DEAABD4" w:rsidR="00F81C1B" w:rsidRDefault="00F81C1B">
      <w:pPr>
        <w:rPr>
          <w:rFonts w:ascii="Cambria" w:hAnsi="Cambria"/>
        </w:rPr>
      </w:pPr>
      <w:bookmarkStart w:id="76" w:name="_Hlk194649076"/>
      <w:r>
        <w:rPr>
          <w:rFonts w:ascii="Cambria" w:hAnsi="Cambria"/>
        </w:rPr>
        <w:br w:type="page"/>
      </w:r>
    </w:p>
    <w:p w14:paraId="6DD81734" w14:textId="77777777" w:rsidR="00714D1F" w:rsidRPr="00100082" w:rsidRDefault="00714D1F" w:rsidP="00714D1F">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Pr>
          <w:rFonts w:ascii="Cambria" w:hAnsi="Cambria"/>
          <w:b/>
          <w:color w:val="000000" w:themeColor="text1"/>
        </w:rPr>
        <w:t>015/2025</w:t>
      </w:r>
    </w:p>
    <w:p w14:paraId="1A3B6BE0" w14:textId="70C78245" w:rsidR="00D06864" w:rsidRPr="00100082" w:rsidRDefault="00D06864" w:rsidP="00100082">
      <w:pPr>
        <w:pStyle w:val="Ttulo"/>
        <w:spacing w:line="360" w:lineRule="auto"/>
        <w:ind w:left="59" w:right="114"/>
        <w:rPr>
          <w:rFonts w:ascii="Cambria" w:hAnsi="Cambria"/>
          <w:sz w:val="22"/>
          <w:szCs w:val="22"/>
        </w:rPr>
      </w:pPr>
      <w:r w:rsidRPr="00100082">
        <w:rPr>
          <w:rFonts w:ascii="Cambria" w:hAnsi="Cambria"/>
          <w:sz w:val="22"/>
          <w:szCs w:val="22"/>
        </w:rPr>
        <w:t>ANEXO</w:t>
      </w:r>
      <w:r w:rsidRPr="00100082">
        <w:rPr>
          <w:rFonts w:ascii="Cambria" w:hAnsi="Cambria"/>
          <w:spacing w:val="14"/>
          <w:sz w:val="22"/>
          <w:szCs w:val="22"/>
        </w:rPr>
        <w:t xml:space="preserve"> </w:t>
      </w:r>
      <w:r w:rsidRPr="00100082">
        <w:rPr>
          <w:rFonts w:ascii="Cambria" w:hAnsi="Cambria"/>
          <w:spacing w:val="-10"/>
          <w:sz w:val="22"/>
          <w:szCs w:val="22"/>
        </w:rPr>
        <w:t>VIII</w:t>
      </w:r>
    </w:p>
    <w:p w14:paraId="74A62EB6" w14:textId="77777777" w:rsidR="00D06864" w:rsidRPr="00100082" w:rsidRDefault="00D06864" w:rsidP="00100082">
      <w:pPr>
        <w:pStyle w:val="Corpodetexto"/>
        <w:spacing w:before="2" w:line="360" w:lineRule="auto"/>
        <w:ind w:right="114"/>
        <w:rPr>
          <w:rFonts w:ascii="Cambria" w:hAnsi="Cambria"/>
          <w:b/>
        </w:rPr>
      </w:pPr>
      <w:r w:rsidRPr="00100082">
        <w:rPr>
          <w:rFonts w:ascii="Cambria" w:hAnsi="Cambria"/>
          <w:b/>
          <w:noProof/>
          <w:lang w:eastAsia="pt-BR"/>
        </w:rPr>
        <mc:AlternateContent>
          <mc:Choice Requires="wps">
            <w:drawing>
              <wp:anchor distT="0" distB="0" distL="0" distR="0" simplePos="0" relativeHeight="251661312" behindDoc="1" locked="0" layoutInCell="1" allowOverlap="1" wp14:anchorId="77766FA2" wp14:editId="15A58A2C">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4050F668" w14:textId="77777777" w:rsidR="00F35762" w:rsidRDefault="00F35762"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4050F668" w14:textId="77777777" w:rsidR="00F35762" w:rsidRDefault="00F35762"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63"/>
        <w:gridCol w:w="980"/>
        <w:gridCol w:w="1683"/>
        <w:gridCol w:w="1152"/>
        <w:gridCol w:w="1277"/>
        <w:gridCol w:w="745"/>
        <w:gridCol w:w="603"/>
        <w:gridCol w:w="528"/>
        <w:gridCol w:w="1082"/>
        <w:gridCol w:w="1134"/>
      </w:tblGrid>
      <w:tr w:rsidR="00D06864" w:rsidRPr="00100082" w14:paraId="53E8990B" w14:textId="77777777" w:rsidTr="00DD432E">
        <w:trPr>
          <w:trHeight w:val="338"/>
        </w:trPr>
        <w:tc>
          <w:tcPr>
            <w:tcW w:w="432" w:type="dxa"/>
            <w:vMerge w:val="restart"/>
            <w:tcBorders>
              <w:top w:val="nil"/>
              <w:left w:val="nil"/>
            </w:tcBorders>
          </w:tcPr>
          <w:p w14:paraId="0C588C22" w14:textId="77777777" w:rsidR="00D06864" w:rsidRPr="00100082" w:rsidRDefault="00D06864" w:rsidP="00100082">
            <w:pPr>
              <w:pStyle w:val="TableParagraph"/>
              <w:spacing w:line="360" w:lineRule="auto"/>
              <w:ind w:right="114"/>
              <w:rPr>
                <w:rFonts w:ascii="Cambria" w:hAnsi="Cambria"/>
              </w:rPr>
            </w:pPr>
          </w:p>
        </w:tc>
        <w:tc>
          <w:tcPr>
            <w:tcW w:w="4943" w:type="dxa"/>
            <w:gridSpan w:val="4"/>
            <w:shd w:val="clear" w:color="auto" w:fill="C5D8F0"/>
          </w:tcPr>
          <w:p w14:paraId="3C04B012" w14:textId="77777777" w:rsidR="00D06864" w:rsidRPr="00100082" w:rsidRDefault="00D06864" w:rsidP="00100082">
            <w:pPr>
              <w:pStyle w:val="TableParagraph"/>
              <w:spacing w:before="13" w:line="360" w:lineRule="auto"/>
              <w:ind w:left="21" w:right="114"/>
              <w:rPr>
                <w:rFonts w:ascii="Cambria" w:hAnsi="Cambria"/>
                <w:b/>
              </w:rPr>
            </w:pPr>
            <w:r w:rsidRPr="00100082">
              <w:rPr>
                <w:rFonts w:ascii="Cambria" w:hAnsi="Cambria"/>
                <w:b/>
                <w:spacing w:val="-2"/>
                <w:w w:val="105"/>
              </w:rPr>
              <w:t>Identificação</w:t>
            </w:r>
          </w:p>
        </w:tc>
        <w:tc>
          <w:tcPr>
            <w:tcW w:w="1822" w:type="dxa"/>
            <w:gridSpan w:val="3"/>
            <w:shd w:val="clear" w:color="auto" w:fill="C5D8F0"/>
          </w:tcPr>
          <w:p w14:paraId="1AE37377" w14:textId="77777777" w:rsidR="00D06864" w:rsidRPr="00100082" w:rsidRDefault="00D06864" w:rsidP="00100082">
            <w:pPr>
              <w:pStyle w:val="TableParagraph"/>
              <w:spacing w:before="13" w:line="360" w:lineRule="auto"/>
              <w:ind w:left="420" w:right="114"/>
              <w:rPr>
                <w:rFonts w:ascii="Cambria" w:hAnsi="Cambria"/>
                <w:b/>
              </w:rPr>
            </w:pPr>
            <w:r w:rsidRPr="00100082">
              <w:rPr>
                <w:rFonts w:ascii="Cambria" w:hAnsi="Cambria"/>
                <w:b/>
                <w:spacing w:val="-2"/>
              </w:rPr>
              <w:t>Avaliação</w:t>
            </w:r>
          </w:p>
        </w:tc>
        <w:tc>
          <w:tcPr>
            <w:tcW w:w="2150" w:type="dxa"/>
            <w:gridSpan w:val="2"/>
            <w:shd w:val="clear" w:color="auto" w:fill="C5D8F0"/>
          </w:tcPr>
          <w:p w14:paraId="22D1564D" w14:textId="77777777" w:rsidR="00D06864" w:rsidRPr="00100082" w:rsidRDefault="00D06864" w:rsidP="00100082">
            <w:pPr>
              <w:pStyle w:val="TableParagraph"/>
              <w:spacing w:before="13" w:line="360" w:lineRule="auto"/>
              <w:ind w:left="657" w:right="114"/>
              <w:rPr>
                <w:rFonts w:ascii="Cambria" w:hAnsi="Cambria"/>
                <w:b/>
              </w:rPr>
            </w:pPr>
            <w:r w:rsidRPr="00100082">
              <w:rPr>
                <w:rFonts w:ascii="Cambria" w:hAnsi="Cambria"/>
                <w:b/>
              </w:rPr>
              <w:t>Tratamento ao</w:t>
            </w:r>
            <w:r w:rsidRPr="00100082">
              <w:rPr>
                <w:rFonts w:ascii="Cambria" w:hAnsi="Cambria"/>
                <w:b/>
                <w:spacing w:val="-1"/>
              </w:rPr>
              <w:t xml:space="preserve"> </w:t>
            </w:r>
            <w:r w:rsidRPr="00100082">
              <w:rPr>
                <w:rFonts w:ascii="Cambria" w:hAnsi="Cambria"/>
                <w:b/>
                <w:spacing w:val="-4"/>
              </w:rPr>
              <w:t>Risco</w:t>
            </w:r>
          </w:p>
        </w:tc>
      </w:tr>
      <w:tr w:rsidR="00DD432E" w:rsidRPr="00100082" w14:paraId="6F5CE66E" w14:textId="77777777" w:rsidTr="00DD432E">
        <w:trPr>
          <w:trHeight w:val="695"/>
        </w:trPr>
        <w:tc>
          <w:tcPr>
            <w:tcW w:w="432" w:type="dxa"/>
            <w:vMerge/>
            <w:tcBorders>
              <w:top w:val="nil"/>
              <w:left w:val="nil"/>
            </w:tcBorders>
          </w:tcPr>
          <w:p w14:paraId="1D44295E" w14:textId="77777777" w:rsidR="00D06864" w:rsidRPr="00100082" w:rsidRDefault="00D06864" w:rsidP="00100082">
            <w:pPr>
              <w:spacing w:line="360" w:lineRule="auto"/>
              <w:ind w:right="114"/>
              <w:rPr>
                <w:rFonts w:ascii="Cambria" w:hAnsi="Cambria"/>
              </w:rPr>
            </w:pPr>
          </w:p>
        </w:tc>
        <w:tc>
          <w:tcPr>
            <w:tcW w:w="952" w:type="dxa"/>
            <w:shd w:val="clear" w:color="auto" w:fill="C5D8F0"/>
          </w:tcPr>
          <w:p w14:paraId="5AF3C3FA" w14:textId="77777777" w:rsidR="00D06864" w:rsidRPr="00100082" w:rsidRDefault="00D06864" w:rsidP="00100082">
            <w:pPr>
              <w:pStyle w:val="TableParagraph"/>
              <w:spacing w:before="72" w:line="360" w:lineRule="auto"/>
              <w:ind w:right="114"/>
              <w:rPr>
                <w:rFonts w:ascii="Cambria" w:hAnsi="Cambria"/>
                <w:b/>
              </w:rPr>
            </w:pPr>
          </w:p>
          <w:p w14:paraId="54B23CF0"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spacing w:val="-2"/>
              </w:rPr>
              <w:t>Fases</w:t>
            </w:r>
          </w:p>
        </w:tc>
        <w:tc>
          <w:tcPr>
            <w:tcW w:w="1633" w:type="dxa"/>
            <w:shd w:val="clear" w:color="auto" w:fill="C5D8F0"/>
          </w:tcPr>
          <w:p w14:paraId="54D8AB56" w14:textId="77777777" w:rsidR="00D06864" w:rsidRPr="00100082" w:rsidRDefault="00D06864" w:rsidP="00100082">
            <w:pPr>
              <w:pStyle w:val="TableParagraph"/>
              <w:spacing w:before="72" w:line="360" w:lineRule="auto"/>
              <w:ind w:right="114"/>
              <w:rPr>
                <w:rFonts w:ascii="Cambria" w:hAnsi="Cambria"/>
                <w:b/>
              </w:rPr>
            </w:pPr>
          </w:p>
          <w:p w14:paraId="1731EE84" w14:textId="77777777" w:rsidR="00D06864" w:rsidRPr="00100082" w:rsidRDefault="00D06864" w:rsidP="00100082">
            <w:pPr>
              <w:pStyle w:val="TableParagraph"/>
              <w:spacing w:line="360" w:lineRule="auto"/>
              <w:ind w:left="831" w:right="114"/>
              <w:rPr>
                <w:rFonts w:ascii="Cambria" w:hAnsi="Cambria"/>
              </w:rPr>
            </w:pPr>
            <w:r w:rsidRPr="00100082">
              <w:rPr>
                <w:rFonts w:ascii="Cambria" w:hAnsi="Cambria"/>
              </w:rPr>
              <w:t>Evento</w:t>
            </w:r>
            <w:r w:rsidRPr="00100082">
              <w:rPr>
                <w:rFonts w:ascii="Cambria" w:hAnsi="Cambria"/>
                <w:spacing w:val="6"/>
              </w:rPr>
              <w:t xml:space="preserve"> </w:t>
            </w:r>
            <w:r w:rsidRPr="00100082">
              <w:rPr>
                <w:rFonts w:ascii="Cambria" w:hAnsi="Cambria"/>
              </w:rPr>
              <w:t>de</w:t>
            </w:r>
            <w:r w:rsidRPr="00100082">
              <w:rPr>
                <w:rFonts w:ascii="Cambria" w:hAnsi="Cambria"/>
                <w:spacing w:val="7"/>
              </w:rPr>
              <w:t xml:space="preserve"> </w:t>
            </w:r>
            <w:r w:rsidRPr="00100082">
              <w:rPr>
                <w:rFonts w:ascii="Cambria" w:hAnsi="Cambria"/>
                <w:spacing w:val="-2"/>
              </w:rPr>
              <w:t>Risco</w:t>
            </w:r>
          </w:p>
        </w:tc>
        <w:tc>
          <w:tcPr>
            <w:tcW w:w="1118" w:type="dxa"/>
            <w:shd w:val="clear" w:color="auto" w:fill="C5D8F0"/>
          </w:tcPr>
          <w:p w14:paraId="7198037C" w14:textId="77777777" w:rsidR="00D06864" w:rsidRPr="00100082" w:rsidRDefault="00D06864" w:rsidP="00100082">
            <w:pPr>
              <w:pStyle w:val="TableParagraph"/>
              <w:spacing w:before="72" w:line="360" w:lineRule="auto"/>
              <w:ind w:right="114"/>
              <w:rPr>
                <w:rFonts w:ascii="Cambria" w:hAnsi="Cambria"/>
                <w:b/>
              </w:rPr>
            </w:pPr>
          </w:p>
          <w:p w14:paraId="6FCA9B76" w14:textId="77777777" w:rsidR="00D06864" w:rsidRPr="00100082" w:rsidRDefault="00D06864" w:rsidP="00100082">
            <w:pPr>
              <w:pStyle w:val="TableParagraph"/>
              <w:spacing w:line="360" w:lineRule="auto"/>
              <w:ind w:left="543" w:right="114"/>
              <w:rPr>
                <w:rFonts w:ascii="Cambria" w:hAnsi="Cambria"/>
              </w:rPr>
            </w:pPr>
            <w:r w:rsidRPr="00100082">
              <w:rPr>
                <w:rFonts w:ascii="Cambria" w:hAnsi="Cambria"/>
                <w:spacing w:val="-2"/>
              </w:rPr>
              <w:t>Causas</w:t>
            </w:r>
          </w:p>
        </w:tc>
        <w:tc>
          <w:tcPr>
            <w:tcW w:w="1240" w:type="dxa"/>
            <w:shd w:val="clear" w:color="auto" w:fill="C5D8F0"/>
          </w:tcPr>
          <w:p w14:paraId="4ABB01F7" w14:textId="77777777" w:rsidR="00D06864" w:rsidRPr="00100082" w:rsidRDefault="00D06864" w:rsidP="00100082">
            <w:pPr>
              <w:pStyle w:val="TableParagraph"/>
              <w:spacing w:before="72" w:line="360" w:lineRule="auto"/>
              <w:ind w:right="114"/>
              <w:rPr>
                <w:rFonts w:ascii="Cambria" w:hAnsi="Cambria"/>
                <w:b/>
              </w:rPr>
            </w:pPr>
          </w:p>
          <w:p w14:paraId="03474391" w14:textId="77777777" w:rsidR="00D06864" w:rsidRPr="00100082" w:rsidRDefault="00D06864" w:rsidP="00100082">
            <w:pPr>
              <w:pStyle w:val="TableParagraph"/>
              <w:spacing w:line="360" w:lineRule="auto"/>
              <w:ind w:left="207" w:right="114"/>
              <w:rPr>
                <w:rFonts w:ascii="Cambria" w:hAnsi="Cambria"/>
              </w:rPr>
            </w:pPr>
            <w:r w:rsidRPr="00100082">
              <w:rPr>
                <w:rFonts w:ascii="Cambria" w:hAnsi="Cambria"/>
                <w:spacing w:val="-2"/>
              </w:rPr>
              <w:t>Consequências</w:t>
            </w:r>
          </w:p>
        </w:tc>
        <w:tc>
          <w:tcPr>
            <w:tcW w:w="723" w:type="dxa"/>
            <w:shd w:val="clear" w:color="auto" w:fill="C5D8F0"/>
          </w:tcPr>
          <w:p w14:paraId="5FF7B531" w14:textId="77777777" w:rsidR="00D06864" w:rsidRPr="00100082" w:rsidRDefault="00D06864" w:rsidP="00100082">
            <w:pPr>
              <w:pStyle w:val="TableParagraph"/>
              <w:spacing w:before="72" w:line="360" w:lineRule="auto"/>
              <w:ind w:right="114"/>
              <w:rPr>
                <w:rFonts w:ascii="Cambria" w:hAnsi="Cambria"/>
                <w:b/>
              </w:rPr>
            </w:pPr>
          </w:p>
          <w:p w14:paraId="3CEEF664"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rPr>
              <w:t>Probabilid</w:t>
            </w:r>
            <w:r w:rsidRPr="00100082">
              <w:rPr>
                <w:rFonts w:ascii="Cambria" w:hAnsi="Cambria"/>
                <w:spacing w:val="1"/>
              </w:rPr>
              <w:t xml:space="preserve"> </w:t>
            </w:r>
            <w:r w:rsidRPr="00100082">
              <w:rPr>
                <w:rFonts w:ascii="Cambria" w:hAnsi="Cambria"/>
                <w:spacing w:val="-5"/>
              </w:rPr>
              <w:t>ade</w:t>
            </w:r>
          </w:p>
        </w:tc>
        <w:tc>
          <w:tcPr>
            <w:tcW w:w="586" w:type="dxa"/>
            <w:shd w:val="clear" w:color="auto" w:fill="C5D8F0"/>
          </w:tcPr>
          <w:p w14:paraId="366F1FCA" w14:textId="77777777" w:rsidR="00D06864" w:rsidRPr="00100082" w:rsidRDefault="00D06864" w:rsidP="00100082">
            <w:pPr>
              <w:pStyle w:val="TableParagraph"/>
              <w:spacing w:before="72" w:line="360" w:lineRule="auto"/>
              <w:ind w:right="114"/>
              <w:rPr>
                <w:rFonts w:ascii="Cambria" w:hAnsi="Cambria"/>
                <w:b/>
              </w:rPr>
            </w:pPr>
          </w:p>
          <w:p w14:paraId="60234A78"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2"/>
              </w:rPr>
              <w:t>Impacto</w:t>
            </w:r>
          </w:p>
        </w:tc>
        <w:tc>
          <w:tcPr>
            <w:tcW w:w="513" w:type="dxa"/>
            <w:shd w:val="clear" w:color="auto" w:fill="C5D8F0"/>
          </w:tcPr>
          <w:p w14:paraId="44ECBF60" w14:textId="77777777" w:rsidR="00D06864" w:rsidRPr="00100082" w:rsidRDefault="00D06864" w:rsidP="00100082">
            <w:pPr>
              <w:pStyle w:val="TableParagraph"/>
              <w:spacing w:before="1" w:line="360" w:lineRule="auto"/>
              <w:ind w:left="170" w:right="114" w:hanging="58"/>
              <w:rPr>
                <w:rFonts w:ascii="Cambria" w:hAnsi="Cambria"/>
              </w:rPr>
            </w:pPr>
            <w:r w:rsidRPr="00100082">
              <w:rPr>
                <w:rFonts w:ascii="Cambria" w:hAnsi="Cambria"/>
              </w:rPr>
              <w:t>Nível</w:t>
            </w:r>
            <w:r w:rsidRPr="00100082">
              <w:rPr>
                <w:rFonts w:ascii="Cambria" w:hAnsi="Cambria"/>
                <w:spacing w:val="-9"/>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Risco</w:t>
            </w:r>
          </w:p>
          <w:p w14:paraId="4976A14A" w14:textId="77777777" w:rsidR="00D06864" w:rsidRPr="00100082" w:rsidRDefault="00D06864" w:rsidP="00100082">
            <w:pPr>
              <w:pStyle w:val="TableParagraph"/>
              <w:spacing w:before="1" w:line="360" w:lineRule="auto"/>
              <w:ind w:left="171" w:right="114"/>
              <w:rPr>
                <w:rFonts w:ascii="Cambria" w:hAnsi="Cambria"/>
              </w:rPr>
            </w:pPr>
            <w:r w:rsidRPr="00100082">
              <w:rPr>
                <w:rFonts w:ascii="Cambria" w:hAnsi="Cambria"/>
              </w:rPr>
              <w:t>(P)</w:t>
            </w:r>
            <w:r w:rsidRPr="00100082">
              <w:rPr>
                <w:rFonts w:ascii="Cambria" w:hAnsi="Cambria"/>
                <w:spacing w:val="5"/>
              </w:rPr>
              <w:t xml:space="preserve"> </w:t>
            </w:r>
            <w:r w:rsidRPr="00100082">
              <w:rPr>
                <w:rFonts w:ascii="Cambria" w:hAnsi="Cambria"/>
                <w:spacing w:val="-4"/>
              </w:rPr>
              <w:t>x(I)</w:t>
            </w:r>
          </w:p>
        </w:tc>
        <w:tc>
          <w:tcPr>
            <w:tcW w:w="1050" w:type="dxa"/>
            <w:shd w:val="clear" w:color="auto" w:fill="C5D8F0"/>
          </w:tcPr>
          <w:p w14:paraId="67165E6F" w14:textId="77777777" w:rsidR="00D06864" w:rsidRPr="00100082" w:rsidRDefault="00D06864" w:rsidP="00100082">
            <w:pPr>
              <w:pStyle w:val="TableParagraph"/>
              <w:spacing w:before="191" w:line="360" w:lineRule="auto"/>
              <w:ind w:left="53" w:right="114"/>
              <w:rPr>
                <w:rFonts w:ascii="Cambria" w:hAnsi="Cambria"/>
              </w:rPr>
            </w:pPr>
            <w:r w:rsidRPr="00100082">
              <w:rPr>
                <w:rFonts w:ascii="Cambria" w:hAnsi="Cambria"/>
              </w:rPr>
              <w:t>Resposta</w:t>
            </w:r>
            <w:r w:rsidRPr="00100082">
              <w:rPr>
                <w:rFonts w:ascii="Cambria" w:hAnsi="Cambria"/>
                <w:spacing w:val="-4"/>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Evento de</w:t>
            </w:r>
            <w:r w:rsidRPr="00100082">
              <w:rPr>
                <w:rFonts w:ascii="Cambria" w:hAnsi="Cambria"/>
                <w:spacing w:val="-2"/>
              </w:rPr>
              <w:t xml:space="preserve"> Risco</w:t>
            </w:r>
          </w:p>
        </w:tc>
        <w:tc>
          <w:tcPr>
            <w:tcW w:w="1100" w:type="dxa"/>
            <w:shd w:val="clear" w:color="auto" w:fill="C5D8F0"/>
          </w:tcPr>
          <w:p w14:paraId="6031BE42" w14:textId="77777777" w:rsidR="00D06864" w:rsidRPr="00100082" w:rsidRDefault="00D06864" w:rsidP="00100082">
            <w:pPr>
              <w:pStyle w:val="TableParagraph"/>
              <w:spacing w:before="191" w:line="360" w:lineRule="auto"/>
              <w:ind w:left="40" w:right="114"/>
              <w:rPr>
                <w:rFonts w:ascii="Cambria" w:hAnsi="Cambria"/>
              </w:rPr>
            </w:pPr>
            <w:r w:rsidRPr="00100082">
              <w:rPr>
                <w:rFonts w:ascii="Cambria" w:hAnsi="Cambria"/>
              </w:rPr>
              <w:t>Responsável</w:t>
            </w:r>
            <w:r w:rsidRPr="00100082">
              <w:rPr>
                <w:rFonts w:ascii="Cambria" w:hAnsi="Cambria"/>
                <w:spacing w:val="-7"/>
              </w:rPr>
              <w:t xml:space="preserve"> </w:t>
            </w:r>
          </w:p>
        </w:tc>
      </w:tr>
      <w:tr w:rsidR="00D06864" w:rsidRPr="00100082" w14:paraId="195E7AFD" w14:textId="77777777" w:rsidTr="00DD432E">
        <w:trPr>
          <w:trHeight w:val="2124"/>
        </w:trPr>
        <w:tc>
          <w:tcPr>
            <w:tcW w:w="432" w:type="dxa"/>
          </w:tcPr>
          <w:p w14:paraId="5A00FED9" w14:textId="77777777" w:rsidR="00D06864" w:rsidRPr="00100082" w:rsidRDefault="00D06864" w:rsidP="00100082">
            <w:pPr>
              <w:pStyle w:val="TableParagraph"/>
              <w:spacing w:line="360" w:lineRule="auto"/>
              <w:ind w:right="114"/>
              <w:rPr>
                <w:rFonts w:ascii="Cambria" w:hAnsi="Cambria"/>
                <w:b/>
              </w:rPr>
            </w:pPr>
          </w:p>
          <w:p w14:paraId="733DB274" w14:textId="77777777" w:rsidR="00D06864" w:rsidRPr="00100082" w:rsidRDefault="00D06864" w:rsidP="00100082">
            <w:pPr>
              <w:pStyle w:val="TableParagraph"/>
              <w:spacing w:line="360" w:lineRule="auto"/>
              <w:ind w:right="114"/>
              <w:rPr>
                <w:rFonts w:ascii="Cambria" w:hAnsi="Cambria"/>
                <w:b/>
              </w:rPr>
            </w:pPr>
          </w:p>
          <w:p w14:paraId="20F4145D" w14:textId="77777777" w:rsidR="00D06864" w:rsidRPr="00100082" w:rsidRDefault="00D06864" w:rsidP="00100082">
            <w:pPr>
              <w:pStyle w:val="TableParagraph"/>
              <w:spacing w:line="360" w:lineRule="auto"/>
              <w:ind w:right="114"/>
              <w:rPr>
                <w:rFonts w:ascii="Cambria" w:hAnsi="Cambria"/>
                <w:b/>
              </w:rPr>
            </w:pPr>
          </w:p>
          <w:p w14:paraId="4EBDEFF4" w14:textId="77777777" w:rsidR="00D06864" w:rsidRPr="00100082" w:rsidRDefault="00D06864" w:rsidP="00100082">
            <w:pPr>
              <w:pStyle w:val="TableParagraph"/>
              <w:spacing w:line="360" w:lineRule="auto"/>
              <w:ind w:right="114"/>
              <w:rPr>
                <w:rFonts w:ascii="Cambria" w:hAnsi="Cambria"/>
                <w:b/>
              </w:rPr>
            </w:pPr>
          </w:p>
          <w:p w14:paraId="67AB3802" w14:textId="77777777" w:rsidR="00D06864" w:rsidRPr="00100082" w:rsidRDefault="00D06864" w:rsidP="00100082">
            <w:pPr>
              <w:pStyle w:val="TableParagraph"/>
              <w:spacing w:before="23" w:line="360" w:lineRule="auto"/>
              <w:ind w:right="114"/>
              <w:rPr>
                <w:rFonts w:ascii="Cambria" w:hAnsi="Cambria"/>
                <w:b/>
              </w:rPr>
            </w:pPr>
          </w:p>
          <w:p w14:paraId="2E9092CC" w14:textId="77777777" w:rsidR="00D06864" w:rsidRPr="00100082" w:rsidRDefault="00D06864" w:rsidP="00DD432E">
            <w:pPr>
              <w:pStyle w:val="TableParagraph"/>
              <w:spacing w:line="360" w:lineRule="auto"/>
              <w:ind w:right="114"/>
              <w:rPr>
                <w:rFonts w:ascii="Cambria" w:hAnsi="Cambria"/>
              </w:rPr>
            </w:pPr>
            <w:r w:rsidRPr="00100082">
              <w:rPr>
                <w:rFonts w:ascii="Cambria" w:hAnsi="Cambria"/>
                <w:spacing w:val="-10"/>
              </w:rPr>
              <w:t>1</w:t>
            </w:r>
          </w:p>
        </w:tc>
        <w:tc>
          <w:tcPr>
            <w:tcW w:w="952" w:type="dxa"/>
          </w:tcPr>
          <w:p w14:paraId="7B5C6F6D" w14:textId="77777777" w:rsidR="00D06864" w:rsidRPr="00100082" w:rsidRDefault="00D06864" w:rsidP="00100082">
            <w:pPr>
              <w:pStyle w:val="TableParagraph"/>
              <w:spacing w:line="360" w:lineRule="auto"/>
              <w:ind w:right="114"/>
              <w:rPr>
                <w:rFonts w:ascii="Cambria" w:hAnsi="Cambria"/>
                <w:b/>
              </w:rPr>
            </w:pPr>
          </w:p>
          <w:p w14:paraId="242BA834" w14:textId="77777777" w:rsidR="00D06864" w:rsidRPr="00100082" w:rsidRDefault="00D06864" w:rsidP="00100082">
            <w:pPr>
              <w:pStyle w:val="TableParagraph"/>
              <w:spacing w:line="360" w:lineRule="auto"/>
              <w:ind w:right="114"/>
              <w:rPr>
                <w:rFonts w:ascii="Cambria" w:hAnsi="Cambria"/>
                <w:b/>
              </w:rPr>
            </w:pPr>
          </w:p>
          <w:p w14:paraId="39E09341" w14:textId="77777777" w:rsidR="00D06864" w:rsidRPr="00100082" w:rsidRDefault="00D06864" w:rsidP="00100082">
            <w:pPr>
              <w:pStyle w:val="TableParagraph"/>
              <w:spacing w:line="360" w:lineRule="auto"/>
              <w:ind w:right="114"/>
              <w:rPr>
                <w:rFonts w:ascii="Cambria" w:hAnsi="Cambria"/>
                <w:b/>
              </w:rPr>
            </w:pPr>
          </w:p>
          <w:p w14:paraId="777DFF93" w14:textId="77777777" w:rsidR="00D06864" w:rsidRPr="00100082" w:rsidRDefault="00D06864" w:rsidP="00100082">
            <w:pPr>
              <w:pStyle w:val="TableParagraph"/>
              <w:spacing w:line="360" w:lineRule="auto"/>
              <w:ind w:right="114"/>
              <w:rPr>
                <w:rFonts w:ascii="Cambria" w:hAnsi="Cambria"/>
                <w:b/>
              </w:rPr>
            </w:pPr>
          </w:p>
          <w:p w14:paraId="37C297E0" w14:textId="77777777" w:rsidR="00D06864" w:rsidRPr="00100082" w:rsidRDefault="00D06864" w:rsidP="00100082">
            <w:pPr>
              <w:pStyle w:val="TableParagraph"/>
              <w:spacing w:before="23" w:line="360" w:lineRule="auto"/>
              <w:ind w:right="114"/>
              <w:rPr>
                <w:rFonts w:ascii="Cambria" w:hAnsi="Cambria"/>
                <w:b/>
              </w:rPr>
            </w:pPr>
          </w:p>
          <w:p w14:paraId="3F492E63"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spacing w:val="-2"/>
                <w:w w:val="105"/>
              </w:rPr>
              <w:t>Planejamento</w:t>
            </w:r>
          </w:p>
        </w:tc>
        <w:tc>
          <w:tcPr>
            <w:tcW w:w="1633" w:type="dxa"/>
          </w:tcPr>
          <w:p w14:paraId="758566C6" w14:textId="77777777" w:rsidR="00D06864" w:rsidRPr="00100082" w:rsidRDefault="00D06864" w:rsidP="00100082">
            <w:pPr>
              <w:pStyle w:val="TableParagraph"/>
              <w:spacing w:line="360" w:lineRule="auto"/>
              <w:ind w:right="114"/>
              <w:rPr>
                <w:rFonts w:ascii="Cambria" w:hAnsi="Cambria"/>
                <w:b/>
              </w:rPr>
            </w:pPr>
          </w:p>
          <w:p w14:paraId="19C4BFD4" w14:textId="77777777" w:rsidR="00D06864" w:rsidRPr="00100082" w:rsidRDefault="00D06864" w:rsidP="00100082">
            <w:pPr>
              <w:pStyle w:val="TableParagraph"/>
              <w:spacing w:line="360" w:lineRule="auto"/>
              <w:ind w:right="114"/>
              <w:rPr>
                <w:rFonts w:ascii="Cambria" w:hAnsi="Cambria"/>
                <w:b/>
              </w:rPr>
            </w:pPr>
          </w:p>
          <w:p w14:paraId="2BFFF245" w14:textId="77777777" w:rsidR="00D06864" w:rsidRPr="00100082" w:rsidRDefault="00D06864" w:rsidP="00100082">
            <w:pPr>
              <w:pStyle w:val="TableParagraph"/>
              <w:spacing w:line="360" w:lineRule="auto"/>
              <w:ind w:right="114"/>
              <w:rPr>
                <w:rFonts w:ascii="Cambria" w:hAnsi="Cambria"/>
                <w:b/>
              </w:rPr>
            </w:pPr>
          </w:p>
          <w:p w14:paraId="14FE1B22" w14:textId="77777777" w:rsidR="00D06864" w:rsidRPr="00100082" w:rsidRDefault="00D06864" w:rsidP="00100082">
            <w:pPr>
              <w:pStyle w:val="TableParagraph"/>
              <w:spacing w:before="69" w:line="360" w:lineRule="auto"/>
              <w:ind w:right="114"/>
              <w:rPr>
                <w:rFonts w:ascii="Cambria" w:hAnsi="Cambria"/>
                <w:b/>
              </w:rPr>
            </w:pPr>
          </w:p>
          <w:p w14:paraId="7363A790" w14:textId="77777777" w:rsidR="00D06864" w:rsidRPr="00100082" w:rsidRDefault="00D06864" w:rsidP="00100082">
            <w:pPr>
              <w:pStyle w:val="TableParagraph"/>
              <w:spacing w:line="360" w:lineRule="auto"/>
              <w:ind w:left="955" w:right="114" w:hanging="648"/>
              <w:rPr>
                <w:rFonts w:ascii="Cambria" w:hAnsi="Cambria"/>
              </w:rPr>
            </w:pPr>
            <w:r w:rsidRPr="00100082">
              <w:rPr>
                <w:rFonts w:ascii="Cambria" w:hAnsi="Cambria"/>
              </w:rPr>
              <w:t>Erro</w:t>
            </w:r>
            <w:r w:rsidRPr="00100082">
              <w:rPr>
                <w:rFonts w:ascii="Cambria" w:hAnsi="Cambria"/>
                <w:spacing w:val="-6"/>
              </w:rPr>
              <w:t xml:space="preserve"> </w:t>
            </w:r>
            <w:r w:rsidRPr="00100082">
              <w:rPr>
                <w:rFonts w:ascii="Cambria" w:hAnsi="Cambria"/>
              </w:rPr>
              <w:t>na</w:t>
            </w:r>
            <w:r w:rsidRPr="00100082">
              <w:rPr>
                <w:rFonts w:ascii="Cambria" w:hAnsi="Cambria"/>
                <w:spacing w:val="-5"/>
              </w:rPr>
              <w:t xml:space="preserve"> </w:t>
            </w:r>
            <w:r w:rsidRPr="00100082">
              <w:rPr>
                <w:rFonts w:ascii="Cambria" w:hAnsi="Cambria"/>
              </w:rPr>
              <w:t>Elaboração</w:t>
            </w:r>
            <w:r w:rsidRPr="00100082">
              <w:rPr>
                <w:rFonts w:ascii="Cambria" w:hAnsi="Cambria"/>
                <w:spacing w:val="-2"/>
              </w:rPr>
              <w:t xml:space="preserve"> </w:t>
            </w:r>
            <w:r w:rsidRPr="00100082">
              <w:rPr>
                <w:rFonts w:ascii="Cambria" w:hAnsi="Cambria"/>
              </w:rPr>
              <w:t>do</w:t>
            </w:r>
            <w:r w:rsidRPr="00100082">
              <w:rPr>
                <w:rFonts w:ascii="Cambria" w:hAnsi="Cambria"/>
                <w:spacing w:val="-8"/>
              </w:rPr>
              <w:t xml:space="preserve"> </w:t>
            </w:r>
            <w:r w:rsidRPr="00100082">
              <w:rPr>
                <w:rFonts w:ascii="Cambria" w:hAnsi="Cambria"/>
              </w:rPr>
              <w:t>Termo</w:t>
            </w:r>
            <w:r w:rsidRPr="00100082">
              <w:rPr>
                <w:rFonts w:ascii="Cambria" w:hAnsi="Cambria"/>
                <w:spacing w:val="-5"/>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Referência</w:t>
            </w:r>
          </w:p>
        </w:tc>
        <w:tc>
          <w:tcPr>
            <w:tcW w:w="1118" w:type="dxa"/>
          </w:tcPr>
          <w:p w14:paraId="512032B4" w14:textId="77777777" w:rsidR="00D06864" w:rsidRPr="00100082" w:rsidRDefault="00D06864" w:rsidP="00100082">
            <w:pPr>
              <w:pStyle w:val="TableParagraph"/>
              <w:spacing w:line="360" w:lineRule="auto"/>
              <w:ind w:left="218" w:right="114" w:hanging="4"/>
              <w:rPr>
                <w:rFonts w:ascii="Cambria" w:hAnsi="Cambria"/>
              </w:rPr>
            </w:pPr>
            <w:r w:rsidRPr="00100082">
              <w:rPr>
                <w:rFonts w:ascii="Cambria" w:hAnsi="Cambria"/>
                <w:w w:val="105"/>
              </w:rPr>
              <w:t>Falta</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t>Conhecimento</w:t>
            </w:r>
            <w:r w:rsidRPr="00100082">
              <w:rPr>
                <w:rFonts w:ascii="Cambria" w:hAnsi="Cambria"/>
                <w:spacing w:val="40"/>
                <w:w w:val="105"/>
              </w:rPr>
              <w:t xml:space="preserve"> </w:t>
            </w:r>
            <w:r w:rsidRPr="00100082">
              <w:rPr>
                <w:rFonts w:ascii="Cambria" w:hAnsi="Cambria"/>
                <w:w w:val="105"/>
              </w:rPr>
              <w:t>Falta de tempo</w:t>
            </w:r>
            <w:r w:rsidRPr="00100082">
              <w:rPr>
                <w:rFonts w:ascii="Cambria" w:hAnsi="Cambria"/>
                <w:spacing w:val="40"/>
                <w:w w:val="105"/>
              </w:rPr>
              <w:t xml:space="preserve"> </w:t>
            </w:r>
            <w:r w:rsidRPr="00100082">
              <w:rPr>
                <w:rFonts w:ascii="Cambria" w:hAnsi="Cambria"/>
                <w:w w:val="105"/>
              </w:rPr>
              <w:t>hábil</w:t>
            </w:r>
            <w:r w:rsidRPr="00100082">
              <w:rPr>
                <w:rFonts w:ascii="Cambria" w:hAnsi="Cambria"/>
                <w:spacing w:val="-5"/>
                <w:w w:val="105"/>
              </w:rPr>
              <w:t xml:space="preserve"> </w:t>
            </w:r>
            <w:r w:rsidRPr="00100082">
              <w:rPr>
                <w:rFonts w:ascii="Cambria" w:hAnsi="Cambria"/>
                <w:w w:val="105"/>
              </w:rPr>
              <w:t>para</w:t>
            </w:r>
            <w:r w:rsidRPr="00100082">
              <w:rPr>
                <w:rFonts w:ascii="Cambria" w:hAnsi="Cambria"/>
                <w:spacing w:val="40"/>
                <w:w w:val="105"/>
              </w:rPr>
              <w:t xml:space="preserve"> </w:t>
            </w:r>
            <w:r w:rsidRPr="00100082">
              <w:rPr>
                <w:rFonts w:ascii="Cambria" w:hAnsi="Cambria"/>
                <w:spacing w:val="-2"/>
                <w:w w:val="105"/>
              </w:rPr>
              <w:t>elaboração</w:t>
            </w:r>
            <w:r w:rsidRPr="00100082">
              <w:rPr>
                <w:rFonts w:ascii="Cambria" w:hAnsi="Cambria"/>
                <w:spacing w:val="-8"/>
                <w:w w:val="105"/>
              </w:rPr>
              <w:t xml:space="preserve"> </w:t>
            </w:r>
            <w:r w:rsidRPr="00100082">
              <w:rPr>
                <w:rFonts w:ascii="Cambria" w:hAnsi="Cambria"/>
                <w:spacing w:val="-2"/>
                <w:w w:val="105"/>
              </w:rPr>
              <w:t>Falta</w:t>
            </w:r>
            <w:r w:rsidRPr="00100082">
              <w:rPr>
                <w:rFonts w:ascii="Cambria" w:hAnsi="Cambria"/>
                <w:spacing w:val="40"/>
                <w:w w:val="105"/>
              </w:rPr>
              <w:t xml:space="preserve"> </w:t>
            </w:r>
            <w:r w:rsidRPr="00100082">
              <w:rPr>
                <w:rFonts w:ascii="Cambria" w:hAnsi="Cambria"/>
                <w:w w:val="105"/>
              </w:rPr>
              <w:t>de</w:t>
            </w:r>
            <w:r w:rsidRPr="00100082">
              <w:rPr>
                <w:rFonts w:ascii="Cambria" w:hAnsi="Cambria"/>
                <w:spacing w:val="-3"/>
                <w:w w:val="105"/>
              </w:rPr>
              <w:t xml:space="preserve"> </w:t>
            </w:r>
            <w:r w:rsidRPr="00100082">
              <w:rPr>
                <w:rFonts w:ascii="Cambria" w:hAnsi="Cambria"/>
                <w:w w:val="105"/>
              </w:rPr>
              <w:t>recursos</w:t>
            </w:r>
            <w:r w:rsidRPr="00100082">
              <w:rPr>
                <w:rFonts w:ascii="Cambria" w:hAnsi="Cambria"/>
                <w:spacing w:val="40"/>
                <w:w w:val="105"/>
              </w:rPr>
              <w:t xml:space="preserve"> </w:t>
            </w:r>
            <w:r w:rsidRPr="00100082">
              <w:rPr>
                <w:rFonts w:ascii="Cambria" w:hAnsi="Cambria"/>
                <w:spacing w:val="-2"/>
                <w:w w:val="105"/>
              </w:rPr>
              <w:lastRenderedPageBreak/>
              <w:t>humanos</w:t>
            </w:r>
          </w:p>
          <w:p w14:paraId="5B45F2BD" w14:textId="77777777" w:rsidR="00D06864" w:rsidRPr="00100082" w:rsidRDefault="00D06864" w:rsidP="00100082">
            <w:pPr>
              <w:pStyle w:val="TableParagraph"/>
              <w:spacing w:line="360" w:lineRule="auto"/>
              <w:ind w:left="199" w:right="114"/>
              <w:rPr>
                <w:rFonts w:ascii="Cambria" w:hAnsi="Cambria"/>
              </w:rPr>
            </w:pPr>
            <w:r w:rsidRPr="00100082">
              <w:rPr>
                <w:rFonts w:ascii="Cambria" w:hAnsi="Cambria"/>
                <w:spacing w:val="-2"/>
              </w:rPr>
              <w:t>suficientes</w:t>
            </w:r>
          </w:p>
        </w:tc>
        <w:tc>
          <w:tcPr>
            <w:tcW w:w="1240" w:type="dxa"/>
          </w:tcPr>
          <w:p w14:paraId="257E2437" w14:textId="77777777" w:rsidR="00D06864" w:rsidRPr="00100082" w:rsidRDefault="00D06864" w:rsidP="00100082">
            <w:pPr>
              <w:pStyle w:val="TableParagraph"/>
              <w:spacing w:line="360" w:lineRule="auto"/>
              <w:ind w:left="33" w:right="114" w:hanging="4"/>
              <w:rPr>
                <w:rFonts w:ascii="Cambria" w:hAnsi="Cambria"/>
              </w:rPr>
            </w:pPr>
            <w:r w:rsidRPr="00100082">
              <w:rPr>
                <w:rFonts w:ascii="Cambria" w:hAnsi="Cambria"/>
              </w:rPr>
              <w:lastRenderedPageBreak/>
              <w:t>Possibilidade</w:t>
            </w:r>
            <w:r w:rsidRPr="00100082">
              <w:rPr>
                <w:rFonts w:ascii="Cambria" w:hAnsi="Cambria"/>
                <w:spacing w:val="-1"/>
              </w:rPr>
              <w:t xml:space="preserve"> </w:t>
            </w:r>
            <w:r w:rsidRPr="00100082">
              <w:rPr>
                <w:rFonts w:ascii="Cambria" w:hAnsi="Cambria"/>
              </w:rPr>
              <w:t>de</w:t>
            </w:r>
            <w:r w:rsidRPr="00100082">
              <w:rPr>
                <w:rFonts w:ascii="Cambria" w:hAnsi="Cambria"/>
                <w:spacing w:val="40"/>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contratado</w:t>
            </w:r>
            <w:r w:rsidRPr="00100082">
              <w:rPr>
                <w:rFonts w:ascii="Cambria" w:hAnsi="Cambria"/>
                <w:spacing w:val="40"/>
              </w:rPr>
              <w:t xml:space="preserve"> </w:t>
            </w:r>
            <w:r w:rsidRPr="00100082">
              <w:rPr>
                <w:rFonts w:ascii="Cambria" w:hAnsi="Cambria"/>
              </w:rPr>
              <w:t>Desvio</w:t>
            </w:r>
            <w:r w:rsidRPr="00100082">
              <w:rPr>
                <w:rFonts w:ascii="Cambria" w:hAnsi="Cambria"/>
                <w:spacing w:val="-9"/>
              </w:rPr>
              <w:t xml:space="preserve"> </w:t>
            </w:r>
            <w:r w:rsidRPr="00100082">
              <w:rPr>
                <w:rFonts w:ascii="Cambria" w:hAnsi="Cambria"/>
              </w:rPr>
              <w:t>do</w:t>
            </w:r>
            <w:r w:rsidRPr="00100082">
              <w:rPr>
                <w:rFonts w:ascii="Cambria" w:hAnsi="Cambria"/>
                <w:spacing w:val="-9"/>
              </w:rPr>
              <w:t xml:space="preserve"> </w:t>
            </w:r>
            <w:r w:rsidRPr="00100082">
              <w:rPr>
                <w:rFonts w:ascii="Cambria" w:hAnsi="Cambria"/>
              </w:rPr>
              <w:t>objeto</w:t>
            </w:r>
            <w:r w:rsidRPr="00100082">
              <w:rPr>
                <w:rFonts w:ascii="Cambria" w:hAnsi="Cambria"/>
                <w:spacing w:val="-7"/>
              </w:rPr>
              <w:t xml:space="preserve"> </w:t>
            </w:r>
            <w:r w:rsidRPr="00100082">
              <w:rPr>
                <w:rFonts w:ascii="Cambria" w:hAnsi="Cambria"/>
              </w:rPr>
              <w:t>do</w:t>
            </w:r>
            <w:r w:rsidRPr="00100082">
              <w:rPr>
                <w:rFonts w:ascii="Cambria" w:hAnsi="Cambria"/>
                <w:spacing w:val="40"/>
              </w:rPr>
              <w:t xml:space="preserve"> </w:t>
            </w:r>
            <w:r w:rsidRPr="00100082">
              <w:rPr>
                <w:rFonts w:ascii="Cambria" w:hAnsi="Cambria"/>
                <w:spacing w:val="-2"/>
              </w:rPr>
              <w:t>contrato</w:t>
            </w:r>
          </w:p>
          <w:p w14:paraId="73400681"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p w14:paraId="7A46695D" w14:textId="77777777" w:rsidR="00D06864" w:rsidRPr="00100082" w:rsidRDefault="00D06864" w:rsidP="00100082">
            <w:pPr>
              <w:pStyle w:val="TableParagraph"/>
              <w:spacing w:before="6" w:line="360" w:lineRule="auto"/>
              <w:ind w:left="93" w:right="114" w:hanging="1"/>
              <w:rPr>
                <w:rFonts w:ascii="Cambria" w:hAnsi="Cambria"/>
              </w:rPr>
            </w:pPr>
            <w:r w:rsidRPr="00100082">
              <w:rPr>
                <w:rFonts w:ascii="Cambria" w:hAnsi="Cambria"/>
                <w:w w:val="105"/>
              </w:rPr>
              <w:t>Apuração</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lastRenderedPageBreak/>
              <w:t>Responsabilidade</w:t>
            </w:r>
          </w:p>
        </w:tc>
        <w:tc>
          <w:tcPr>
            <w:tcW w:w="723" w:type="dxa"/>
          </w:tcPr>
          <w:p w14:paraId="7A450134" w14:textId="77777777" w:rsidR="00D06864" w:rsidRPr="00100082" w:rsidRDefault="00D06864" w:rsidP="00100082">
            <w:pPr>
              <w:pStyle w:val="TableParagraph"/>
              <w:spacing w:line="360" w:lineRule="auto"/>
              <w:ind w:right="114"/>
              <w:rPr>
                <w:rFonts w:ascii="Cambria" w:hAnsi="Cambria"/>
                <w:b/>
              </w:rPr>
            </w:pPr>
          </w:p>
          <w:p w14:paraId="444C21CD" w14:textId="77777777" w:rsidR="00D06864" w:rsidRPr="00100082" w:rsidRDefault="00D06864" w:rsidP="00100082">
            <w:pPr>
              <w:pStyle w:val="TableParagraph"/>
              <w:spacing w:line="360" w:lineRule="auto"/>
              <w:ind w:right="114"/>
              <w:rPr>
                <w:rFonts w:ascii="Cambria" w:hAnsi="Cambria"/>
                <w:b/>
              </w:rPr>
            </w:pPr>
          </w:p>
          <w:p w14:paraId="37B97D54" w14:textId="77777777" w:rsidR="00D06864" w:rsidRPr="00100082" w:rsidRDefault="00D06864" w:rsidP="00100082">
            <w:pPr>
              <w:pStyle w:val="TableParagraph"/>
              <w:spacing w:line="360" w:lineRule="auto"/>
              <w:ind w:right="114"/>
              <w:rPr>
                <w:rFonts w:ascii="Cambria" w:hAnsi="Cambria"/>
                <w:b/>
              </w:rPr>
            </w:pPr>
          </w:p>
          <w:p w14:paraId="6209E0C5" w14:textId="77777777" w:rsidR="00D06864" w:rsidRPr="00100082" w:rsidRDefault="00D06864" w:rsidP="00100082">
            <w:pPr>
              <w:pStyle w:val="TableParagraph"/>
              <w:spacing w:line="360" w:lineRule="auto"/>
              <w:ind w:right="114"/>
              <w:rPr>
                <w:rFonts w:ascii="Cambria" w:hAnsi="Cambria"/>
                <w:b/>
              </w:rPr>
            </w:pPr>
          </w:p>
          <w:p w14:paraId="3000DCEE" w14:textId="77777777" w:rsidR="00D06864" w:rsidRPr="00100082" w:rsidRDefault="00D06864" w:rsidP="00100082">
            <w:pPr>
              <w:pStyle w:val="TableParagraph"/>
              <w:spacing w:before="23" w:line="360" w:lineRule="auto"/>
              <w:ind w:right="114"/>
              <w:rPr>
                <w:rFonts w:ascii="Cambria" w:hAnsi="Cambria"/>
                <w:b/>
              </w:rPr>
            </w:pPr>
          </w:p>
          <w:p w14:paraId="2C285780"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spacing w:val="-10"/>
              </w:rPr>
              <w:t>1</w:t>
            </w:r>
          </w:p>
        </w:tc>
        <w:tc>
          <w:tcPr>
            <w:tcW w:w="586" w:type="dxa"/>
          </w:tcPr>
          <w:p w14:paraId="22B19674" w14:textId="77777777" w:rsidR="00D06864" w:rsidRPr="00100082" w:rsidRDefault="00D06864" w:rsidP="00100082">
            <w:pPr>
              <w:pStyle w:val="TableParagraph"/>
              <w:spacing w:line="360" w:lineRule="auto"/>
              <w:ind w:right="114"/>
              <w:rPr>
                <w:rFonts w:ascii="Cambria" w:hAnsi="Cambria"/>
                <w:b/>
              </w:rPr>
            </w:pPr>
          </w:p>
          <w:p w14:paraId="11E5A886" w14:textId="77777777" w:rsidR="00D06864" w:rsidRPr="00100082" w:rsidRDefault="00D06864" w:rsidP="00100082">
            <w:pPr>
              <w:pStyle w:val="TableParagraph"/>
              <w:spacing w:line="360" w:lineRule="auto"/>
              <w:ind w:right="114"/>
              <w:rPr>
                <w:rFonts w:ascii="Cambria" w:hAnsi="Cambria"/>
                <w:b/>
              </w:rPr>
            </w:pPr>
          </w:p>
          <w:p w14:paraId="327EE1FD" w14:textId="77777777" w:rsidR="00D06864" w:rsidRPr="00100082" w:rsidRDefault="00D06864" w:rsidP="00100082">
            <w:pPr>
              <w:pStyle w:val="TableParagraph"/>
              <w:spacing w:line="360" w:lineRule="auto"/>
              <w:ind w:right="114"/>
              <w:rPr>
                <w:rFonts w:ascii="Cambria" w:hAnsi="Cambria"/>
                <w:b/>
              </w:rPr>
            </w:pPr>
          </w:p>
          <w:p w14:paraId="48B0816C" w14:textId="77777777" w:rsidR="00D06864" w:rsidRPr="00100082" w:rsidRDefault="00D06864" w:rsidP="00100082">
            <w:pPr>
              <w:pStyle w:val="TableParagraph"/>
              <w:spacing w:line="360" w:lineRule="auto"/>
              <w:ind w:right="114"/>
              <w:rPr>
                <w:rFonts w:ascii="Cambria" w:hAnsi="Cambria"/>
                <w:b/>
              </w:rPr>
            </w:pPr>
          </w:p>
          <w:p w14:paraId="3661F642" w14:textId="77777777" w:rsidR="00D06864" w:rsidRPr="00100082" w:rsidRDefault="00D06864" w:rsidP="00100082">
            <w:pPr>
              <w:pStyle w:val="TableParagraph"/>
              <w:spacing w:before="23" w:line="360" w:lineRule="auto"/>
              <w:ind w:right="114"/>
              <w:rPr>
                <w:rFonts w:ascii="Cambria" w:hAnsi="Cambria"/>
                <w:b/>
              </w:rPr>
            </w:pPr>
          </w:p>
          <w:p w14:paraId="67311CA3"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10"/>
              </w:rPr>
              <w:t>3</w:t>
            </w:r>
          </w:p>
        </w:tc>
        <w:tc>
          <w:tcPr>
            <w:tcW w:w="513" w:type="dxa"/>
          </w:tcPr>
          <w:p w14:paraId="6224912C" w14:textId="77777777" w:rsidR="00D06864" w:rsidRPr="00100082" w:rsidRDefault="00D06864" w:rsidP="00100082">
            <w:pPr>
              <w:pStyle w:val="TableParagraph"/>
              <w:spacing w:line="360" w:lineRule="auto"/>
              <w:ind w:right="114"/>
              <w:rPr>
                <w:rFonts w:ascii="Cambria" w:hAnsi="Cambria"/>
                <w:b/>
              </w:rPr>
            </w:pPr>
          </w:p>
          <w:p w14:paraId="2FE23DC5" w14:textId="77777777" w:rsidR="00D06864" w:rsidRPr="00100082" w:rsidRDefault="00D06864" w:rsidP="00100082">
            <w:pPr>
              <w:pStyle w:val="TableParagraph"/>
              <w:spacing w:line="360" w:lineRule="auto"/>
              <w:ind w:right="114"/>
              <w:rPr>
                <w:rFonts w:ascii="Cambria" w:hAnsi="Cambria"/>
                <w:b/>
              </w:rPr>
            </w:pPr>
          </w:p>
          <w:p w14:paraId="156880EA" w14:textId="77777777" w:rsidR="00D06864" w:rsidRPr="00100082" w:rsidRDefault="00D06864" w:rsidP="00100082">
            <w:pPr>
              <w:pStyle w:val="TableParagraph"/>
              <w:spacing w:line="360" w:lineRule="auto"/>
              <w:ind w:right="114"/>
              <w:rPr>
                <w:rFonts w:ascii="Cambria" w:hAnsi="Cambria"/>
                <w:b/>
              </w:rPr>
            </w:pPr>
          </w:p>
          <w:p w14:paraId="65265C62" w14:textId="77777777" w:rsidR="00D06864" w:rsidRPr="00100082" w:rsidRDefault="00D06864" w:rsidP="00100082">
            <w:pPr>
              <w:pStyle w:val="TableParagraph"/>
              <w:spacing w:line="360" w:lineRule="auto"/>
              <w:ind w:right="114"/>
              <w:rPr>
                <w:rFonts w:ascii="Cambria" w:hAnsi="Cambria"/>
                <w:b/>
              </w:rPr>
            </w:pPr>
          </w:p>
          <w:p w14:paraId="0BB31178" w14:textId="77777777" w:rsidR="00D06864" w:rsidRPr="00100082" w:rsidRDefault="00D06864" w:rsidP="00100082">
            <w:pPr>
              <w:pStyle w:val="TableParagraph"/>
              <w:spacing w:before="23" w:line="360" w:lineRule="auto"/>
              <w:ind w:right="114"/>
              <w:rPr>
                <w:rFonts w:ascii="Cambria" w:hAnsi="Cambria"/>
                <w:b/>
              </w:rPr>
            </w:pPr>
          </w:p>
          <w:p w14:paraId="6FB1D15A"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spacing w:val="-10"/>
              </w:rPr>
              <w:t>3</w:t>
            </w:r>
          </w:p>
        </w:tc>
        <w:tc>
          <w:tcPr>
            <w:tcW w:w="1050" w:type="dxa"/>
          </w:tcPr>
          <w:p w14:paraId="13B962B5" w14:textId="77777777" w:rsidR="00D06864" w:rsidRPr="00100082" w:rsidRDefault="00D06864" w:rsidP="00100082">
            <w:pPr>
              <w:pStyle w:val="TableParagraph"/>
              <w:spacing w:line="360" w:lineRule="auto"/>
              <w:ind w:right="114"/>
              <w:rPr>
                <w:rFonts w:ascii="Cambria" w:hAnsi="Cambria"/>
                <w:b/>
              </w:rPr>
            </w:pPr>
          </w:p>
          <w:p w14:paraId="4A0C7AB7" w14:textId="77777777" w:rsidR="00D06864" w:rsidRPr="00100082" w:rsidRDefault="00D06864" w:rsidP="00100082">
            <w:pPr>
              <w:pStyle w:val="TableParagraph"/>
              <w:spacing w:line="360" w:lineRule="auto"/>
              <w:ind w:right="114"/>
              <w:rPr>
                <w:rFonts w:ascii="Cambria" w:hAnsi="Cambria"/>
                <w:b/>
              </w:rPr>
            </w:pPr>
          </w:p>
          <w:p w14:paraId="5BCCAAD3" w14:textId="77777777" w:rsidR="00D06864" w:rsidRPr="00100082" w:rsidRDefault="00D06864" w:rsidP="00100082">
            <w:pPr>
              <w:pStyle w:val="TableParagraph"/>
              <w:spacing w:line="360" w:lineRule="auto"/>
              <w:ind w:right="114"/>
              <w:rPr>
                <w:rFonts w:ascii="Cambria" w:hAnsi="Cambria"/>
                <w:b/>
              </w:rPr>
            </w:pPr>
          </w:p>
          <w:p w14:paraId="55C25384" w14:textId="77777777" w:rsidR="00D06864" w:rsidRPr="00100082" w:rsidRDefault="00D06864" w:rsidP="00100082">
            <w:pPr>
              <w:pStyle w:val="TableParagraph"/>
              <w:spacing w:line="360" w:lineRule="auto"/>
              <w:ind w:right="114"/>
              <w:rPr>
                <w:rFonts w:ascii="Cambria" w:hAnsi="Cambria"/>
                <w:b/>
              </w:rPr>
            </w:pPr>
          </w:p>
          <w:p w14:paraId="1B0ADA41" w14:textId="77777777" w:rsidR="00D06864" w:rsidRPr="00100082" w:rsidRDefault="00D06864" w:rsidP="00100082">
            <w:pPr>
              <w:pStyle w:val="TableParagraph"/>
              <w:spacing w:before="18" w:line="360" w:lineRule="auto"/>
              <w:ind w:right="114"/>
              <w:rPr>
                <w:rFonts w:ascii="Cambria" w:hAnsi="Cambria"/>
                <w:b/>
              </w:rPr>
            </w:pPr>
          </w:p>
          <w:p w14:paraId="0A63A74A" w14:textId="77777777" w:rsidR="00D06864" w:rsidRPr="00100082" w:rsidRDefault="00D06864" w:rsidP="00100082">
            <w:pPr>
              <w:pStyle w:val="TableParagraph"/>
              <w:spacing w:line="360" w:lineRule="auto"/>
              <w:ind w:left="53" w:right="114"/>
              <w:rPr>
                <w:rFonts w:ascii="Cambria" w:hAnsi="Cambria"/>
                <w:b/>
              </w:rPr>
            </w:pPr>
            <w:r w:rsidRPr="00100082">
              <w:rPr>
                <w:rFonts w:ascii="Cambria" w:hAnsi="Cambria"/>
                <w:b/>
              </w:rPr>
              <w:t>Revisão</w:t>
            </w:r>
            <w:r w:rsidRPr="00100082">
              <w:rPr>
                <w:rFonts w:ascii="Cambria" w:hAnsi="Cambria"/>
                <w:b/>
                <w:spacing w:val="7"/>
              </w:rPr>
              <w:t xml:space="preserve"> </w:t>
            </w:r>
            <w:r w:rsidRPr="00100082">
              <w:rPr>
                <w:rFonts w:ascii="Cambria" w:hAnsi="Cambria"/>
                <w:b/>
              </w:rPr>
              <w:t>minuciosa</w:t>
            </w:r>
            <w:r w:rsidRPr="00100082">
              <w:rPr>
                <w:rFonts w:ascii="Cambria" w:hAnsi="Cambria"/>
                <w:b/>
                <w:spacing w:val="7"/>
              </w:rPr>
              <w:t xml:space="preserve"> </w:t>
            </w:r>
            <w:r w:rsidRPr="00100082">
              <w:rPr>
                <w:rFonts w:ascii="Cambria" w:hAnsi="Cambria"/>
                <w:b/>
              </w:rPr>
              <w:t>do</w:t>
            </w:r>
            <w:r w:rsidRPr="00100082">
              <w:rPr>
                <w:rFonts w:ascii="Cambria" w:hAnsi="Cambria"/>
                <w:b/>
                <w:spacing w:val="8"/>
              </w:rPr>
              <w:t xml:space="preserve"> </w:t>
            </w:r>
            <w:r w:rsidRPr="00100082">
              <w:rPr>
                <w:rFonts w:ascii="Cambria" w:hAnsi="Cambria"/>
                <w:b/>
              </w:rPr>
              <w:t>Termo</w:t>
            </w:r>
            <w:r w:rsidRPr="00100082">
              <w:rPr>
                <w:rFonts w:ascii="Cambria" w:hAnsi="Cambria"/>
                <w:b/>
                <w:spacing w:val="10"/>
              </w:rPr>
              <w:t xml:space="preserve"> </w:t>
            </w:r>
            <w:r w:rsidRPr="00100082">
              <w:rPr>
                <w:rFonts w:ascii="Cambria" w:hAnsi="Cambria"/>
                <w:b/>
              </w:rPr>
              <w:t>de</w:t>
            </w:r>
            <w:r w:rsidRPr="00100082">
              <w:rPr>
                <w:rFonts w:ascii="Cambria" w:hAnsi="Cambria"/>
                <w:b/>
                <w:spacing w:val="9"/>
              </w:rPr>
              <w:t xml:space="preserve"> </w:t>
            </w:r>
            <w:r w:rsidRPr="00100082">
              <w:rPr>
                <w:rFonts w:ascii="Cambria" w:hAnsi="Cambria"/>
                <w:b/>
                <w:spacing w:val="-2"/>
              </w:rPr>
              <w:t>Referência</w:t>
            </w:r>
          </w:p>
        </w:tc>
        <w:tc>
          <w:tcPr>
            <w:tcW w:w="1100" w:type="dxa"/>
          </w:tcPr>
          <w:p w14:paraId="2C1573C9" w14:textId="77777777" w:rsidR="00D06864" w:rsidRPr="00100082" w:rsidRDefault="00D06864" w:rsidP="00100082">
            <w:pPr>
              <w:pStyle w:val="TableParagraph"/>
              <w:spacing w:line="360" w:lineRule="auto"/>
              <w:ind w:right="114"/>
              <w:rPr>
                <w:rFonts w:ascii="Cambria" w:hAnsi="Cambria"/>
                <w:b/>
              </w:rPr>
            </w:pPr>
          </w:p>
          <w:p w14:paraId="4E07BECF" w14:textId="77777777" w:rsidR="00D06864" w:rsidRPr="00100082" w:rsidRDefault="00D06864" w:rsidP="00100082">
            <w:pPr>
              <w:pStyle w:val="TableParagraph"/>
              <w:spacing w:line="360" w:lineRule="auto"/>
              <w:ind w:right="114"/>
              <w:rPr>
                <w:rFonts w:ascii="Cambria" w:hAnsi="Cambria"/>
                <w:b/>
              </w:rPr>
            </w:pPr>
          </w:p>
          <w:p w14:paraId="1A2FEE68" w14:textId="77777777" w:rsidR="00D06864" w:rsidRPr="00100082" w:rsidRDefault="00D06864" w:rsidP="00100082">
            <w:pPr>
              <w:pStyle w:val="TableParagraph"/>
              <w:spacing w:line="360" w:lineRule="auto"/>
              <w:ind w:right="114"/>
              <w:rPr>
                <w:rFonts w:ascii="Cambria" w:hAnsi="Cambria"/>
                <w:b/>
              </w:rPr>
            </w:pPr>
          </w:p>
          <w:p w14:paraId="3BD9D224" w14:textId="77777777" w:rsidR="00D06864" w:rsidRPr="00100082" w:rsidRDefault="00D06864" w:rsidP="00100082">
            <w:pPr>
              <w:pStyle w:val="TableParagraph"/>
              <w:spacing w:line="360" w:lineRule="auto"/>
              <w:ind w:right="114"/>
              <w:rPr>
                <w:rFonts w:ascii="Cambria" w:hAnsi="Cambria"/>
                <w:b/>
              </w:rPr>
            </w:pPr>
          </w:p>
          <w:p w14:paraId="2E5F780F" w14:textId="77777777" w:rsidR="00D06864" w:rsidRPr="00100082" w:rsidRDefault="00D06864" w:rsidP="00100082">
            <w:pPr>
              <w:pStyle w:val="TableParagraph"/>
              <w:spacing w:before="23" w:line="360" w:lineRule="auto"/>
              <w:ind w:right="114"/>
              <w:rPr>
                <w:rFonts w:ascii="Cambria" w:hAnsi="Cambria"/>
                <w:b/>
              </w:rPr>
            </w:pPr>
          </w:p>
          <w:p w14:paraId="1F8DAE25" w14:textId="77777777" w:rsidR="00D06864" w:rsidRPr="00100082" w:rsidRDefault="00D06864" w:rsidP="00100082">
            <w:pPr>
              <w:pStyle w:val="TableParagraph"/>
              <w:spacing w:line="360" w:lineRule="auto"/>
              <w:ind w:left="40" w:right="114"/>
              <w:rPr>
                <w:rFonts w:ascii="Cambria" w:hAnsi="Cambria"/>
              </w:rPr>
            </w:pPr>
            <w:r w:rsidRPr="00100082">
              <w:rPr>
                <w:rFonts w:ascii="Cambria" w:hAnsi="Cambria"/>
                <w:spacing w:val="-2"/>
                <w:w w:val="105"/>
              </w:rPr>
              <w:t>CONTRATANTE</w:t>
            </w:r>
          </w:p>
        </w:tc>
      </w:tr>
      <w:tr w:rsidR="00D06864" w:rsidRPr="00100082" w14:paraId="08CB83A7" w14:textId="77777777" w:rsidTr="00DD432E">
        <w:trPr>
          <w:trHeight w:val="1360"/>
        </w:trPr>
        <w:tc>
          <w:tcPr>
            <w:tcW w:w="432" w:type="dxa"/>
          </w:tcPr>
          <w:p w14:paraId="58A10291" w14:textId="77777777" w:rsidR="00D06864" w:rsidRPr="00100082" w:rsidRDefault="00D06864" w:rsidP="00100082">
            <w:pPr>
              <w:pStyle w:val="TableParagraph"/>
              <w:spacing w:line="360" w:lineRule="auto"/>
              <w:ind w:right="114"/>
              <w:rPr>
                <w:rFonts w:ascii="Cambria" w:hAnsi="Cambria"/>
                <w:b/>
              </w:rPr>
            </w:pPr>
          </w:p>
          <w:p w14:paraId="33EC5988" w14:textId="77777777" w:rsidR="00D06864" w:rsidRPr="00100082" w:rsidRDefault="00D06864" w:rsidP="00100082">
            <w:pPr>
              <w:pStyle w:val="TableParagraph"/>
              <w:spacing w:line="360" w:lineRule="auto"/>
              <w:ind w:right="114"/>
              <w:rPr>
                <w:rFonts w:ascii="Cambria" w:hAnsi="Cambria"/>
                <w:b/>
              </w:rPr>
            </w:pPr>
          </w:p>
          <w:p w14:paraId="0D337C9E" w14:textId="77777777" w:rsidR="00D06864" w:rsidRPr="00100082" w:rsidRDefault="00D06864" w:rsidP="00100082">
            <w:pPr>
              <w:pStyle w:val="TableParagraph"/>
              <w:spacing w:before="2" w:line="360" w:lineRule="auto"/>
              <w:ind w:right="114"/>
              <w:rPr>
                <w:rFonts w:ascii="Cambria" w:hAnsi="Cambria"/>
                <w:b/>
              </w:rPr>
            </w:pPr>
          </w:p>
          <w:p w14:paraId="0B407472" w14:textId="77777777" w:rsidR="00D06864" w:rsidRPr="00100082" w:rsidRDefault="00D06864" w:rsidP="00DD432E">
            <w:pPr>
              <w:pStyle w:val="TableParagraph"/>
              <w:spacing w:before="1" w:line="360" w:lineRule="auto"/>
              <w:ind w:right="114"/>
              <w:rPr>
                <w:rFonts w:ascii="Cambria" w:hAnsi="Cambria"/>
              </w:rPr>
            </w:pPr>
            <w:r w:rsidRPr="00100082">
              <w:rPr>
                <w:rFonts w:ascii="Cambria" w:hAnsi="Cambria"/>
                <w:spacing w:val="-10"/>
              </w:rPr>
              <w:t>2</w:t>
            </w:r>
          </w:p>
        </w:tc>
        <w:tc>
          <w:tcPr>
            <w:tcW w:w="952" w:type="dxa"/>
          </w:tcPr>
          <w:p w14:paraId="42BFF1FC" w14:textId="77777777" w:rsidR="00D06864" w:rsidRPr="00100082" w:rsidRDefault="00D06864" w:rsidP="00100082">
            <w:pPr>
              <w:pStyle w:val="TableParagraph"/>
              <w:spacing w:line="360" w:lineRule="auto"/>
              <w:ind w:right="114"/>
              <w:rPr>
                <w:rFonts w:ascii="Cambria" w:hAnsi="Cambria"/>
                <w:b/>
              </w:rPr>
            </w:pPr>
          </w:p>
          <w:p w14:paraId="58B32FB4" w14:textId="77777777" w:rsidR="00D06864" w:rsidRPr="00100082" w:rsidRDefault="00D06864" w:rsidP="00100082">
            <w:pPr>
              <w:pStyle w:val="TableParagraph"/>
              <w:spacing w:line="360" w:lineRule="auto"/>
              <w:ind w:right="114"/>
              <w:rPr>
                <w:rFonts w:ascii="Cambria" w:hAnsi="Cambria"/>
                <w:b/>
              </w:rPr>
            </w:pPr>
          </w:p>
          <w:p w14:paraId="6D3A0074" w14:textId="77777777" w:rsidR="00D06864" w:rsidRPr="00100082" w:rsidRDefault="00D06864" w:rsidP="00100082">
            <w:pPr>
              <w:pStyle w:val="TableParagraph"/>
              <w:spacing w:before="2" w:line="360" w:lineRule="auto"/>
              <w:ind w:right="114"/>
              <w:rPr>
                <w:rFonts w:ascii="Cambria" w:hAnsi="Cambria"/>
                <w:b/>
              </w:rPr>
            </w:pPr>
          </w:p>
          <w:p w14:paraId="653049D7" w14:textId="77777777" w:rsidR="00D06864" w:rsidRPr="00100082" w:rsidRDefault="00D06864" w:rsidP="00100082">
            <w:pPr>
              <w:pStyle w:val="TableParagraph"/>
              <w:spacing w:before="1" w:line="360" w:lineRule="auto"/>
              <w:ind w:left="22"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tcPr>
          <w:p w14:paraId="088DA5EF" w14:textId="77777777" w:rsidR="00D06864" w:rsidRPr="00100082" w:rsidRDefault="00D06864" w:rsidP="00100082">
            <w:pPr>
              <w:pStyle w:val="TableParagraph"/>
              <w:spacing w:line="360" w:lineRule="auto"/>
              <w:ind w:right="114"/>
              <w:rPr>
                <w:rFonts w:ascii="Cambria" w:hAnsi="Cambria"/>
                <w:b/>
              </w:rPr>
            </w:pPr>
          </w:p>
          <w:p w14:paraId="3D2379B9" w14:textId="77777777" w:rsidR="00D06864" w:rsidRPr="00100082" w:rsidRDefault="00D06864" w:rsidP="00100082">
            <w:pPr>
              <w:pStyle w:val="TableParagraph"/>
              <w:spacing w:before="50" w:line="360" w:lineRule="auto"/>
              <w:ind w:right="114"/>
              <w:rPr>
                <w:rFonts w:ascii="Cambria" w:hAnsi="Cambria"/>
                <w:b/>
              </w:rPr>
            </w:pPr>
          </w:p>
          <w:p w14:paraId="15017504" w14:textId="77777777" w:rsidR="00D06864" w:rsidRPr="00100082" w:rsidRDefault="00D06864" w:rsidP="00100082">
            <w:pPr>
              <w:pStyle w:val="TableParagraph"/>
              <w:spacing w:line="360" w:lineRule="auto"/>
              <w:ind w:left="1051" w:right="114" w:hanging="1004"/>
              <w:rPr>
                <w:rFonts w:ascii="Cambria" w:hAnsi="Cambria"/>
              </w:rPr>
            </w:pPr>
            <w:r w:rsidRPr="00100082">
              <w:rPr>
                <w:rFonts w:ascii="Cambria" w:hAnsi="Cambria"/>
              </w:rPr>
              <w:t>Apresentação de documentação</w:t>
            </w:r>
            <w:r w:rsidRPr="00100082">
              <w:rPr>
                <w:rFonts w:ascii="Cambria" w:hAnsi="Cambria"/>
                <w:spacing w:val="29"/>
              </w:rPr>
              <w:t xml:space="preserve"> </w:t>
            </w:r>
            <w:r w:rsidRPr="00100082">
              <w:rPr>
                <w:rFonts w:ascii="Cambria" w:hAnsi="Cambria"/>
              </w:rPr>
              <w:t>falsa</w:t>
            </w:r>
            <w:r w:rsidRPr="00100082">
              <w:rPr>
                <w:rFonts w:ascii="Cambria" w:hAnsi="Cambria"/>
                <w:spacing w:val="-2"/>
              </w:rPr>
              <w:t xml:space="preserve"> </w:t>
            </w:r>
            <w:r w:rsidRPr="00100082">
              <w:rPr>
                <w:rFonts w:ascii="Cambria" w:hAnsi="Cambria"/>
              </w:rPr>
              <w:t>ou</w:t>
            </w:r>
            <w:r w:rsidRPr="00100082">
              <w:rPr>
                <w:rFonts w:ascii="Cambria" w:hAnsi="Cambria"/>
                <w:spacing w:val="40"/>
              </w:rPr>
              <w:t xml:space="preserve"> </w:t>
            </w:r>
            <w:r w:rsidRPr="00100082">
              <w:rPr>
                <w:rFonts w:ascii="Cambria" w:hAnsi="Cambria"/>
                <w:spacing w:val="-2"/>
              </w:rPr>
              <w:t>vencida</w:t>
            </w:r>
          </w:p>
        </w:tc>
        <w:tc>
          <w:tcPr>
            <w:tcW w:w="1118" w:type="dxa"/>
          </w:tcPr>
          <w:p w14:paraId="73F2E6E1" w14:textId="77777777" w:rsidR="00D06864" w:rsidRPr="00100082" w:rsidRDefault="00D06864" w:rsidP="00100082">
            <w:pPr>
              <w:pStyle w:val="TableParagraph"/>
              <w:spacing w:before="96" w:line="360" w:lineRule="auto"/>
              <w:ind w:right="114"/>
              <w:rPr>
                <w:rFonts w:ascii="Cambria" w:hAnsi="Cambria"/>
                <w:b/>
              </w:rPr>
            </w:pPr>
          </w:p>
          <w:p w14:paraId="48902A11" w14:textId="77777777" w:rsidR="00D06864" w:rsidRPr="00100082" w:rsidRDefault="00D06864" w:rsidP="00100082">
            <w:pPr>
              <w:pStyle w:val="TableParagraph"/>
              <w:spacing w:line="360" w:lineRule="auto"/>
              <w:ind w:left="222" w:right="114" w:hanging="1"/>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1240" w:type="dxa"/>
          </w:tcPr>
          <w:p w14:paraId="5DAAB068" w14:textId="77777777" w:rsidR="00D06864" w:rsidRPr="00100082" w:rsidRDefault="00D06864" w:rsidP="00100082">
            <w:pPr>
              <w:pStyle w:val="TableParagraph"/>
              <w:spacing w:before="144" w:line="360" w:lineRule="auto"/>
              <w:ind w:left="15" w:right="114"/>
              <w:rPr>
                <w:rFonts w:ascii="Cambria" w:hAnsi="Cambria"/>
              </w:rPr>
            </w:pPr>
            <w:r w:rsidRPr="00100082">
              <w:rPr>
                <w:rFonts w:ascii="Cambria" w:hAnsi="Cambria"/>
                <w:spacing w:val="-2"/>
                <w:w w:val="105"/>
              </w:rPr>
              <w:t>Contratação</w:t>
            </w:r>
            <w:r w:rsidRPr="00100082">
              <w:rPr>
                <w:rFonts w:ascii="Cambria" w:hAnsi="Cambria"/>
                <w:spacing w:val="-8"/>
                <w:w w:val="105"/>
              </w:rPr>
              <w:t xml:space="preserve"> </w:t>
            </w:r>
            <w:r w:rsidRPr="00100082">
              <w:rPr>
                <w:rFonts w:ascii="Cambria" w:hAnsi="Cambria"/>
                <w:spacing w:val="-2"/>
                <w:w w:val="105"/>
              </w:rPr>
              <w:t>de</w:t>
            </w:r>
            <w:r w:rsidRPr="00100082">
              <w:rPr>
                <w:rFonts w:ascii="Cambria" w:hAnsi="Cambria"/>
                <w:spacing w:val="40"/>
                <w:w w:val="105"/>
              </w:rPr>
              <w:t xml:space="preserve"> </w:t>
            </w: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p>
        </w:tc>
        <w:tc>
          <w:tcPr>
            <w:tcW w:w="723" w:type="dxa"/>
          </w:tcPr>
          <w:p w14:paraId="783E64A3" w14:textId="77777777" w:rsidR="00D06864" w:rsidRPr="00100082" w:rsidRDefault="00D06864" w:rsidP="00100082">
            <w:pPr>
              <w:pStyle w:val="TableParagraph"/>
              <w:spacing w:line="360" w:lineRule="auto"/>
              <w:ind w:right="114"/>
              <w:rPr>
                <w:rFonts w:ascii="Cambria" w:hAnsi="Cambria"/>
                <w:b/>
              </w:rPr>
            </w:pPr>
          </w:p>
          <w:p w14:paraId="0CA7BFC6" w14:textId="77777777" w:rsidR="00D06864" w:rsidRPr="00100082" w:rsidRDefault="00D06864" w:rsidP="00100082">
            <w:pPr>
              <w:pStyle w:val="TableParagraph"/>
              <w:spacing w:line="360" w:lineRule="auto"/>
              <w:ind w:right="114"/>
              <w:rPr>
                <w:rFonts w:ascii="Cambria" w:hAnsi="Cambria"/>
                <w:b/>
              </w:rPr>
            </w:pPr>
          </w:p>
          <w:p w14:paraId="1A74BA77" w14:textId="77777777" w:rsidR="00D06864" w:rsidRPr="00100082" w:rsidRDefault="00D06864" w:rsidP="00100082">
            <w:pPr>
              <w:pStyle w:val="TableParagraph"/>
              <w:spacing w:before="2" w:line="360" w:lineRule="auto"/>
              <w:ind w:right="114"/>
              <w:rPr>
                <w:rFonts w:ascii="Cambria" w:hAnsi="Cambria"/>
                <w:b/>
              </w:rPr>
            </w:pPr>
          </w:p>
          <w:p w14:paraId="0B222F2A" w14:textId="77777777" w:rsidR="00D06864" w:rsidRPr="00100082" w:rsidRDefault="00D06864" w:rsidP="00100082">
            <w:pPr>
              <w:pStyle w:val="TableParagraph"/>
              <w:spacing w:before="1" w:line="360" w:lineRule="auto"/>
              <w:ind w:left="12" w:right="114"/>
              <w:rPr>
                <w:rFonts w:ascii="Cambria" w:hAnsi="Cambria"/>
              </w:rPr>
            </w:pPr>
            <w:r w:rsidRPr="00100082">
              <w:rPr>
                <w:rFonts w:ascii="Cambria" w:hAnsi="Cambria"/>
                <w:spacing w:val="-10"/>
              </w:rPr>
              <w:t>1</w:t>
            </w:r>
          </w:p>
        </w:tc>
        <w:tc>
          <w:tcPr>
            <w:tcW w:w="586" w:type="dxa"/>
          </w:tcPr>
          <w:p w14:paraId="3978201F" w14:textId="77777777" w:rsidR="00D06864" w:rsidRPr="00100082" w:rsidRDefault="00D06864" w:rsidP="00100082">
            <w:pPr>
              <w:pStyle w:val="TableParagraph"/>
              <w:spacing w:line="360" w:lineRule="auto"/>
              <w:ind w:right="114"/>
              <w:rPr>
                <w:rFonts w:ascii="Cambria" w:hAnsi="Cambria"/>
                <w:b/>
              </w:rPr>
            </w:pPr>
          </w:p>
          <w:p w14:paraId="50751223" w14:textId="77777777" w:rsidR="00D06864" w:rsidRPr="00100082" w:rsidRDefault="00D06864" w:rsidP="00100082">
            <w:pPr>
              <w:pStyle w:val="TableParagraph"/>
              <w:spacing w:line="360" w:lineRule="auto"/>
              <w:ind w:right="114"/>
              <w:rPr>
                <w:rFonts w:ascii="Cambria" w:hAnsi="Cambria"/>
                <w:b/>
              </w:rPr>
            </w:pPr>
          </w:p>
          <w:p w14:paraId="3645B07E" w14:textId="77777777" w:rsidR="00D06864" w:rsidRPr="00100082" w:rsidRDefault="00D06864" w:rsidP="00100082">
            <w:pPr>
              <w:pStyle w:val="TableParagraph"/>
              <w:spacing w:before="2" w:line="360" w:lineRule="auto"/>
              <w:ind w:right="114"/>
              <w:rPr>
                <w:rFonts w:ascii="Cambria" w:hAnsi="Cambria"/>
                <w:b/>
              </w:rPr>
            </w:pPr>
          </w:p>
          <w:p w14:paraId="2A909B34" w14:textId="77777777" w:rsidR="00D06864" w:rsidRPr="00100082" w:rsidRDefault="00D06864" w:rsidP="00100082">
            <w:pPr>
              <w:pStyle w:val="TableParagraph"/>
              <w:spacing w:before="1" w:line="360" w:lineRule="auto"/>
              <w:ind w:left="23" w:right="114"/>
              <w:rPr>
                <w:rFonts w:ascii="Cambria" w:hAnsi="Cambria"/>
              </w:rPr>
            </w:pPr>
            <w:r w:rsidRPr="00100082">
              <w:rPr>
                <w:rFonts w:ascii="Cambria" w:hAnsi="Cambria"/>
                <w:spacing w:val="-10"/>
              </w:rPr>
              <w:t>1</w:t>
            </w:r>
          </w:p>
        </w:tc>
        <w:tc>
          <w:tcPr>
            <w:tcW w:w="513" w:type="dxa"/>
          </w:tcPr>
          <w:p w14:paraId="089EF408" w14:textId="77777777" w:rsidR="00D06864" w:rsidRPr="00100082" w:rsidRDefault="00D06864" w:rsidP="00100082">
            <w:pPr>
              <w:pStyle w:val="TableParagraph"/>
              <w:spacing w:line="360" w:lineRule="auto"/>
              <w:ind w:right="114"/>
              <w:rPr>
                <w:rFonts w:ascii="Cambria" w:hAnsi="Cambria"/>
                <w:b/>
              </w:rPr>
            </w:pPr>
          </w:p>
          <w:p w14:paraId="55049E16" w14:textId="77777777" w:rsidR="00D06864" w:rsidRPr="00100082" w:rsidRDefault="00D06864" w:rsidP="00100082">
            <w:pPr>
              <w:pStyle w:val="TableParagraph"/>
              <w:spacing w:line="360" w:lineRule="auto"/>
              <w:ind w:right="114"/>
              <w:rPr>
                <w:rFonts w:ascii="Cambria" w:hAnsi="Cambria"/>
                <w:b/>
              </w:rPr>
            </w:pPr>
          </w:p>
          <w:p w14:paraId="2D31A143" w14:textId="77777777" w:rsidR="00D06864" w:rsidRPr="00100082" w:rsidRDefault="00D06864" w:rsidP="00100082">
            <w:pPr>
              <w:pStyle w:val="TableParagraph"/>
              <w:spacing w:before="2" w:line="360" w:lineRule="auto"/>
              <w:ind w:right="114"/>
              <w:rPr>
                <w:rFonts w:ascii="Cambria" w:hAnsi="Cambria"/>
                <w:b/>
              </w:rPr>
            </w:pPr>
          </w:p>
          <w:p w14:paraId="64045710" w14:textId="77777777" w:rsidR="00D06864" w:rsidRPr="00100082" w:rsidRDefault="00D06864" w:rsidP="00100082">
            <w:pPr>
              <w:pStyle w:val="TableParagraph"/>
              <w:spacing w:before="1" w:line="360" w:lineRule="auto"/>
              <w:ind w:left="14" w:right="114"/>
              <w:rPr>
                <w:rFonts w:ascii="Cambria" w:hAnsi="Cambria"/>
              </w:rPr>
            </w:pPr>
            <w:r w:rsidRPr="00100082">
              <w:rPr>
                <w:rFonts w:ascii="Cambria" w:hAnsi="Cambria"/>
                <w:spacing w:val="-10"/>
              </w:rPr>
              <w:t>1</w:t>
            </w:r>
          </w:p>
        </w:tc>
        <w:tc>
          <w:tcPr>
            <w:tcW w:w="1050" w:type="dxa"/>
          </w:tcPr>
          <w:p w14:paraId="158CE4D8" w14:textId="77777777" w:rsidR="00D06864" w:rsidRPr="00100082" w:rsidRDefault="00D06864" w:rsidP="00100082">
            <w:pPr>
              <w:pStyle w:val="TableParagraph"/>
              <w:spacing w:before="42" w:line="360" w:lineRule="auto"/>
              <w:ind w:right="114"/>
              <w:rPr>
                <w:rFonts w:ascii="Cambria" w:hAnsi="Cambria"/>
                <w:b/>
              </w:rPr>
            </w:pPr>
          </w:p>
          <w:p w14:paraId="5933F8C0" w14:textId="77777777" w:rsidR="00D06864" w:rsidRPr="00100082" w:rsidRDefault="00D06864" w:rsidP="00100082">
            <w:pPr>
              <w:pStyle w:val="TableParagraph"/>
              <w:spacing w:line="360" w:lineRule="auto"/>
              <w:ind w:left="53" w:right="114"/>
              <w:rPr>
                <w:rFonts w:ascii="Cambria" w:hAnsi="Cambria"/>
                <w:b/>
              </w:rPr>
            </w:pPr>
            <w:r w:rsidRPr="00100082">
              <w:rPr>
                <w:rFonts w:ascii="Cambria" w:hAnsi="Cambria"/>
                <w:b/>
                <w:spacing w:val="-2"/>
                <w:w w:val="105"/>
              </w:rPr>
              <w:t>Apresentação</w:t>
            </w:r>
            <w:r w:rsidRPr="00100082">
              <w:rPr>
                <w:rFonts w:ascii="Cambria" w:hAnsi="Cambria"/>
                <w:b/>
                <w:spacing w:val="-7"/>
                <w:w w:val="105"/>
              </w:rPr>
              <w:t xml:space="preserve"> </w:t>
            </w:r>
            <w:r w:rsidRPr="00100082">
              <w:rPr>
                <w:rFonts w:ascii="Cambria" w:hAnsi="Cambria"/>
                <w:b/>
                <w:spacing w:val="-2"/>
                <w:w w:val="105"/>
              </w:rPr>
              <w:t>de</w:t>
            </w:r>
            <w:r w:rsidRPr="00100082">
              <w:rPr>
                <w:rFonts w:ascii="Cambria" w:hAnsi="Cambria"/>
                <w:b/>
                <w:spacing w:val="-4"/>
                <w:w w:val="105"/>
              </w:rPr>
              <w:t xml:space="preserve"> </w:t>
            </w:r>
            <w:r w:rsidRPr="00100082">
              <w:rPr>
                <w:rFonts w:ascii="Cambria" w:hAnsi="Cambria"/>
                <w:b/>
                <w:spacing w:val="-2"/>
                <w:w w:val="105"/>
              </w:rPr>
              <w:t>Documentos</w:t>
            </w:r>
            <w:r w:rsidRPr="00100082">
              <w:rPr>
                <w:rFonts w:ascii="Cambria" w:hAnsi="Cambria"/>
                <w:b/>
                <w:spacing w:val="-3"/>
                <w:w w:val="105"/>
              </w:rPr>
              <w:t xml:space="preserve"> </w:t>
            </w:r>
            <w:r w:rsidRPr="00100082">
              <w:rPr>
                <w:rFonts w:ascii="Cambria" w:hAnsi="Cambria"/>
                <w:b/>
                <w:spacing w:val="-2"/>
                <w:w w:val="105"/>
              </w:rPr>
              <w:t>originais</w:t>
            </w:r>
            <w:r w:rsidRPr="00100082">
              <w:rPr>
                <w:rFonts w:ascii="Cambria" w:hAnsi="Cambria"/>
                <w:b/>
                <w:spacing w:val="-4"/>
                <w:w w:val="105"/>
              </w:rPr>
              <w:t xml:space="preserve"> </w:t>
            </w:r>
            <w:r w:rsidRPr="00100082">
              <w:rPr>
                <w:rFonts w:ascii="Cambria" w:hAnsi="Cambria"/>
                <w:b/>
                <w:spacing w:val="-2"/>
                <w:w w:val="105"/>
              </w:rPr>
              <w:t>com</w:t>
            </w:r>
            <w:r w:rsidRPr="00100082">
              <w:rPr>
                <w:rFonts w:ascii="Cambria" w:hAnsi="Cambria"/>
                <w:b/>
                <w:spacing w:val="40"/>
                <w:w w:val="105"/>
              </w:rPr>
              <w:t xml:space="preserve"> </w:t>
            </w:r>
            <w:r w:rsidRPr="00100082">
              <w:rPr>
                <w:rFonts w:ascii="Cambria" w:hAnsi="Cambria"/>
                <w:b/>
                <w:w w:val="105"/>
              </w:rPr>
              <w:t>cópias autenticadas em cartório</w:t>
            </w:r>
          </w:p>
          <w:p w14:paraId="39DAC620" w14:textId="77777777" w:rsidR="00D06864" w:rsidRPr="00100082" w:rsidRDefault="00D06864" w:rsidP="00100082">
            <w:pPr>
              <w:pStyle w:val="TableParagraph"/>
              <w:spacing w:before="2" w:line="360" w:lineRule="auto"/>
              <w:ind w:left="53" w:right="114"/>
              <w:rPr>
                <w:rFonts w:ascii="Cambria" w:hAnsi="Cambria"/>
                <w:b/>
              </w:rPr>
            </w:pPr>
            <w:r w:rsidRPr="00100082">
              <w:rPr>
                <w:rFonts w:ascii="Cambria" w:hAnsi="Cambria"/>
                <w:b/>
              </w:rPr>
              <w:t>Consulta</w:t>
            </w:r>
            <w:r w:rsidRPr="00100082">
              <w:rPr>
                <w:rFonts w:ascii="Cambria" w:hAnsi="Cambria"/>
                <w:b/>
                <w:spacing w:val="8"/>
              </w:rPr>
              <w:t xml:space="preserve"> </w:t>
            </w:r>
            <w:r w:rsidRPr="00100082">
              <w:rPr>
                <w:rFonts w:ascii="Cambria" w:hAnsi="Cambria"/>
                <w:b/>
              </w:rPr>
              <w:t>em</w:t>
            </w:r>
            <w:r w:rsidRPr="00100082">
              <w:rPr>
                <w:rFonts w:ascii="Cambria" w:hAnsi="Cambria"/>
                <w:b/>
                <w:spacing w:val="6"/>
              </w:rPr>
              <w:t xml:space="preserve"> </w:t>
            </w:r>
            <w:r w:rsidRPr="00100082">
              <w:rPr>
                <w:rFonts w:ascii="Cambria" w:hAnsi="Cambria"/>
                <w:b/>
              </w:rPr>
              <w:t>sites</w:t>
            </w:r>
            <w:r w:rsidRPr="00100082">
              <w:rPr>
                <w:rFonts w:ascii="Cambria" w:hAnsi="Cambria"/>
                <w:b/>
                <w:spacing w:val="7"/>
              </w:rPr>
              <w:t xml:space="preserve"> </w:t>
            </w:r>
            <w:r w:rsidRPr="00100082">
              <w:rPr>
                <w:rFonts w:ascii="Cambria" w:hAnsi="Cambria"/>
                <w:b/>
                <w:spacing w:val="-2"/>
              </w:rPr>
              <w:t>oficiais</w:t>
            </w:r>
          </w:p>
        </w:tc>
        <w:tc>
          <w:tcPr>
            <w:tcW w:w="1100" w:type="dxa"/>
          </w:tcPr>
          <w:p w14:paraId="18EF9471" w14:textId="77777777" w:rsidR="00D06864" w:rsidRPr="00100082" w:rsidRDefault="00D06864" w:rsidP="00100082">
            <w:pPr>
              <w:pStyle w:val="TableParagraph"/>
              <w:spacing w:line="360" w:lineRule="auto"/>
              <w:ind w:right="114"/>
              <w:rPr>
                <w:rFonts w:ascii="Cambria" w:hAnsi="Cambria"/>
                <w:b/>
              </w:rPr>
            </w:pPr>
          </w:p>
          <w:p w14:paraId="3A1E6C39" w14:textId="77777777" w:rsidR="00D06864" w:rsidRPr="00100082" w:rsidRDefault="00D06864" w:rsidP="00100082">
            <w:pPr>
              <w:pStyle w:val="TableParagraph"/>
              <w:spacing w:line="360" w:lineRule="auto"/>
              <w:ind w:right="114"/>
              <w:rPr>
                <w:rFonts w:ascii="Cambria" w:hAnsi="Cambria"/>
                <w:b/>
              </w:rPr>
            </w:pPr>
          </w:p>
          <w:p w14:paraId="3C2A90E3" w14:textId="77777777" w:rsidR="00D06864" w:rsidRPr="00100082" w:rsidRDefault="00D06864" w:rsidP="00100082">
            <w:pPr>
              <w:pStyle w:val="TableParagraph"/>
              <w:spacing w:before="2" w:line="360" w:lineRule="auto"/>
              <w:ind w:right="114"/>
              <w:rPr>
                <w:rFonts w:ascii="Cambria" w:hAnsi="Cambria"/>
                <w:b/>
              </w:rPr>
            </w:pPr>
          </w:p>
          <w:p w14:paraId="4805278F" w14:textId="77777777" w:rsidR="00D06864" w:rsidRPr="00100082" w:rsidRDefault="00D06864" w:rsidP="00100082">
            <w:pPr>
              <w:pStyle w:val="TableParagraph"/>
              <w:spacing w:before="1" w:line="360" w:lineRule="auto"/>
              <w:ind w:left="40" w:right="114"/>
              <w:rPr>
                <w:rFonts w:ascii="Cambria" w:hAnsi="Cambria"/>
              </w:rPr>
            </w:pPr>
            <w:r w:rsidRPr="00100082">
              <w:rPr>
                <w:rFonts w:ascii="Cambria" w:hAnsi="Cambria"/>
                <w:spacing w:val="-2"/>
              </w:rPr>
              <w:t>CONTRATADA</w:t>
            </w:r>
          </w:p>
        </w:tc>
      </w:tr>
      <w:tr w:rsidR="00D06864" w:rsidRPr="00100082" w14:paraId="43B555CA" w14:textId="77777777" w:rsidTr="00DD432E">
        <w:trPr>
          <w:trHeight w:val="1770"/>
        </w:trPr>
        <w:tc>
          <w:tcPr>
            <w:tcW w:w="432" w:type="dxa"/>
          </w:tcPr>
          <w:p w14:paraId="028643F6" w14:textId="77777777" w:rsidR="00D06864" w:rsidRPr="00100082" w:rsidRDefault="00D06864" w:rsidP="00DD432E">
            <w:pPr>
              <w:pStyle w:val="TableParagraph"/>
              <w:spacing w:line="360" w:lineRule="auto"/>
              <w:ind w:right="114"/>
              <w:rPr>
                <w:rFonts w:ascii="Cambria" w:hAnsi="Cambria"/>
              </w:rPr>
            </w:pPr>
            <w:r w:rsidRPr="00100082">
              <w:rPr>
                <w:rFonts w:ascii="Cambria" w:hAnsi="Cambria"/>
                <w:spacing w:val="-10"/>
              </w:rPr>
              <w:t>3</w:t>
            </w:r>
          </w:p>
        </w:tc>
        <w:tc>
          <w:tcPr>
            <w:tcW w:w="952" w:type="dxa"/>
          </w:tcPr>
          <w:p w14:paraId="73E9E0DF"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tcPr>
          <w:p w14:paraId="6E64C72B" w14:textId="77777777" w:rsidR="00D06864" w:rsidRPr="00100082" w:rsidRDefault="00D06864" w:rsidP="00100082">
            <w:pPr>
              <w:pStyle w:val="TableParagraph"/>
              <w:spacing w:line="360" w:lineRule="auto"/>
              <w:ind w:left="939" w:right="114" w:hanging="844"/>
              <w:rPr>
                <w:rFonts w:ascii="Cambria" w:hAnsi="Cambria"/>
              </w:rPr>
            </w:pPr>
            <w:r w:rsidRPr="00100082">
              <w:rPr>
                <w:rFonts w:ascii="Cambria" w:hAnsi="Cambria"/>
                <w:spacing w:val="-2"/>
                <w:w w:val="105"/>
              </w:rPr>
              <w:t>Falha</w:t>
            </w:r>
            <w:r w:rsidRPr="00100082">
              <w:rPr>
                <w:rFonts w:ascii="Cambria" w:hAnsi="Cambria"/>
                <w:spacing w:val="-7"/>
                <w:w w:val="105"/>
              </w:rPr>
              <w:t xml:space="preserve"> </w:t>
            </w:r>
            <w:r w:rsidRPr="00100082">
              <w:rPr>
                <w:rFonts w:ascii="Cambria" w:hAnsi="Cambria"/>
                <w:spacing w:val="-2"/>
                <w:w w:val="105"/>
              </w:rPr>
              <w:t>na</w:t>
            </w:r>
            <w:r w:rsidRPr="00100082">
              <w:rPr>
                <w:rFonts w:ascii="Cambria" w:hAnsi="Cambria"/>
                <w:spacing w:val="-7"/>
                <w:w w:val="105"/>
              </w:rPr>
              <w:t xml:space="preserve"> </w:t>
            </w:r>
            <w:r w:rsidRPr="00100082">
              <w:rPr>
                <w:rFonts w:ascii="Cambria" w:hAnsi="Cambria"/>
                <w:spacing w:val="-2"/>
                <w:w w:val="105"/>
              </w:rPr>
              <w:t>conferência</w:t>
            </w:r>
            <w:r w:rsidRPr="00100082">
              <w:rPr>
                <w:rFonts w:ascii="Cambria" w:hAnsi="Cambria"/>
                <w:spacing w:val="-7"/>
                <w:w w:val="105"/>
              </w:rPr>
              <w:t xml:space="preserve"> </w:t>
            </w:r>
            <w:r w:rsidRPr="00100082">
              <w:rPr>
                <w:rFonts w:ascii="Cambria" w:hAnsi="Cambria"/>
                <w:spacing w:val="-2"/>
                <w:w w:val="105"/>
              </w:rPr>
              <w:t>da</w:t>
            </w:r>
            <w:r w:rsidRPr="00100082">
              <w:rPr>
                <w:rFonts w:ascii="Cambria" w:hAnsi="Cambria"/>
                <w:spacing w:val="-5"/>
                <w:w w:val="105"/>
              </w:rPr>
              <w:t xml:space="preserve"> </w:t>
            </w:r>
            <w:r w:rsidRPr="00100082">
              <w:rPr>
                <w:rFonts w:ascii="Cambria" w:hAnsi="Cambria"/>
                <w:spacing w:val="-2"/>
                <w:w w:val="105"/>
              </w:rPr>
              <w:t>documentação</w:t>
            </w:r>
            <w:r w:rsidRPr="00100082">
              <w:rPr>
                <w:rFonts w:ascii="Cambria" w:hAnsi="Cambria"/>
                <w:spacing w:val="40"/>
                <w:w w:val="105"/>
              </w:rPr>
              <w:t xml:space="preserve"> </w:t>
            </w:r>
            <w:r w:rsidRPr="00100082">
              <w:rPr>
                <w:rFonts w:ascii="Cambria" w:hAnsi="Cambria"/>
                <w:spacing w:val="-2"/>
                <w:w w:val="105"/>
              </w:rPr>
              <w:t>apresentada</w:t>
            </w:r>
          </w:p>
        </w:tc>
        <w:tc>
          <w:tcPr>
            <w:tcW w:w="1118" w:type="dxa"/>
          </w:tcPr>
          <w:p w14:paraId="2B39ACA4" w14:textId="77777777" w:rsidR="00D06864" w:rsidRPr="00100082" w:rsidRDefault="00D06864" w:rsidP="00100082">
            <w:pPr>
              <w:pStyle w:val="TableParagraph"/>
              <w:spacing w:line="360" w:lineRule="auto"/>
              <w:ind w:left="199" w:right="114"/>
              <w:rPr>
                <w:rFonts w:ascii="Cambria" w:hAnsi="Cambria"/>
              </w:rPr>
            </w:pPr>
            <w:r w:rsidRPr="00100082">
              <w:rPr>
                <w:rFonts w:ascii="Cambria" w:hAnsi="Cambria"/>
              </w:rPr>
              <w:t>Falta</w:t>
            </w:r>
            <w:r w:rsidRPr="00100082">
              <w:rPr>
                <w:rFonts w:ascii="Cambria" w:hAnsi="Cambria"/>
                <w:spacing w:val="-10"/>
              </w:rPr>
              <w:t xml:space="preserve"> </w:t>
            </w:r>
            <w:r w:rsidRPr="00100082">
              <w:rPr>
                <w:rFonts w:ascii="Cambria" w:hAnsi="Cambria"/>
              </w:rPr>
              <w:t>de</w:t>
            </w:r>
            <w:r w:rsidRPr="00100082">
              <w:rPr>
                <w:rFonts w:ascii="Cambria" w:hAnsi="Cambria"/>
                <w:spacing w:val="-9"/>
              </w:rPr>
              <w:t xml:space="preserve"> </w:t>
            </w:r>
            <w:r w:rsidRPr="00100082">
              <w:rPr>
                <w:rFonts w:ascii="Cambria" w:hAnsi="Cambria"/>
              </w:rPr>
              <w:t>atenção</w:t>
            </w:r>
            <w:r w:rsidRPr="00100082">
              <w:rPr>
                <w:rFonts w:ascii="Cambria" w:hAnsi="Cambria"/>
                <w:spacing w:val="40"/>
              </w:rPr>
              <w:t xml:space="preserve"> </w:t>
            </w:r>
            <w:r w:rsidRPr="00100082">
              <w:rPr>
                <w:rFonts w:ascii="Cambria" w:hAnsi="Cambria"/>
              </w:rPr>
              <w:t>no ato da</w:t>
            </w:r>
            <w:r w:rsidRPr="00100082">
              <w:rPr>
                <w:rFonts w:ascii="Cambria" w:hAnsi="Cambria"/>
                <w:spacing w:val="40"/>
              </w:rPr>
              <w:t xml:space="preserve"> </w:t>
            </w:r>
            <w:r w:rsidRPr="00100082">
              <w:rPr>
                <w:rFonts w:ascii="Cambria" w:hAnsi="Cambria"/>
              </w:rPr>
              <w:t>conferência</w:t>
            </w:r>
            <w:r w:rsidRPr="00100082">
              <w:rPr>
                <w:rFonts w:ascii="Cambria" w:hAnsi="Cambria"/>
                <w:spacing w:val="-10"/>
              </w:rPr>
              <w:t xml:space="preserve"> </w:t>
            </w:r>
            <w:r w:rsidRPr="00100082">
              <w:rPr>
                <w:rFonts w:ascii="Cambria" w:hAnsi="Cambria"/>
              </w:rPr>
              <w:t>dos</w:t>
            </w:r>
            <w:r w:rsidRPr="00100082">
              <w:rPr>
                <w:rFonts w:ascii="Cambria" w:hAnsi="Cambria"/>
                <w:spacing w:val="40"/>
              </w:rPr>
              <w:t xml:space="preserve"> </w:t>
            </w:r>
            <w:r w:rsidRPr="00100082">
              <w:rPr>
                <w:rFonts w:ascii="Cambria" w:hAnsi="Cambria"/>
                <w:spacing w:val="-2"/>
              </w:rPr>
              <w:t>documentos</w:t>
            </w:r>
          </w:p>
        </w:tc>
        <w:tc>
          <w:tcPr>
            <w:tcW w:w="1240" w:type="dxa"/>
          </w:tcPr>
          <w:p w14:paraId="5EA0D855" w14:textId="77777777" w:rsidR="00D06864" w:rsidRPr="00100082" w:rsidRDefault="00D06864" w:rsidP="00100082">
            <w:pPr>
              <w:pStyle w:val="TableParagraph"/>
              <w:spacing w:line="360" w:lineRule="auto"/>
              <w:ind w:left="33" w:right="114" w:hanging="2"/>
              <w:rPr>
                <w:rFonts w:ascii="Cambria" w:hAnsi="Cambria"/>
              </w:rPr>
            </w:pP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r w:rsidRPr="00100082">
              <w:rPr>
                <w:rFonts w:ascii="Cambria" w:hAnsi="Cambria"/>
                <w:spacing w:val="40"/>
                <w:w w:val="105"/>
              </w:rPr>
              <w:t xml:space="preserve"> </w:t>
            </w:r>
            <w:r w:rsidRPr="00100082">
              <w:rPr>
                <w:rFonts w:ascii="Cambria" w:hAnsi="Cambria"/>
                <w:w w:val="105"/>
              </w:rPr>
              <w:t>Possibilidade</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w w:val="105"/>
              </w:rPr>
              <w:t xml:space="preserve"> </w:t>
            </w:r>
            <w:r w:rsidRPr="00100082">
              <w:rPr>
                <w:rFonts w:ascii="Cambria" w:hAnsi="Cambria"/>
                <w:w w:val="105"/>
              </w:rPr>
              <w:t>ao</w:t>
            </w:r>
            <w:r w:rsidRPr="00100082">
              <w:rPr>
                <w:rFonts w:ascii="Cambria" w:hAnsi="Cambria"/>
                <w:spacing w:val="-3"/>
                <w:w w:val="105"/>
              </w:rPr>
              <w:t xml:space="preserve"> </w:t>
            </w:r>
            <w:r w:rsidRPr="00100082">
              <w:rPr>
                <w:rFonts w:ascii="Cambria" w:hAnsi="Cambria"/>
                <w:w w:val="105"/>
              </w:rPr>
              <w:t>contratado</w:t>
            </w:r>
          </w:p>
          <w:p w14:paraId="5B981D07"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tc>
        <w:tc>
          <w:tcPr>
            <w:tcW w:w="723" w:type="dxa"/>
          </w:tcPr>
          <w:p w14:paraId="759E81D0"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spacing w:val="-10"/>
              </w:rPr>
              <w:t>1</w:t>
            </w:r>
          </w:p>
        </w:tc>
        <w:tc>
          <w:tcPr>
            <w:tcW w:w="586" w:type="dxa"/>
          </w:tcPr>
          <w:p w14:paraId="5CE6F475"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10"/>
              </w:rPr>
              <w:t>1</w:t>
            </w:r>
          </w:p>
        </w:tc>
        <w:tc>
          <w:tcPr>
            <w:tcW w:w="513" w:type="dxa"/>
          </w:tcPr>
          <w:p w14:paraId="233D1BED"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spacing w:val="-10"/>
              </w:rPr>
              <w:t>1</w:t>
            </w:r>
          </w:p>
        </w:tc>
        <w:tc>
          <w:tcPr>
            <w:tcW w:w="1050" w:type="dxa"/>
          </w:tcPr>
          <w:p w14:paraId="7A650A64" w14:textId="77777777" w:rsidR="00D06864" w:rsidRPr="00100082" w:rsidRDefault="00D06864" w:rsidP="00100082">
            <w:pPr>
              <w:pStyle w:val="TableParagraph"/>
              <w:spacing w:before="12" w:line="360" w:lineRule="auto"/>
              <w:ind w:left="53" w:right="114"/>
              <w:rPr>
                <w:rFonts w:ascii="Cambria" w:hAnsi="Cambria"/>
                <w:b/>
              </w:rPr>
            </w:pPr>
            <w:r w:rsidRPr="00100082">
              <w:rPr>
                <w:rFonts w:ascii="Cambria" w:hAnsi="Cambria"/>
                <w:b/>
              </w:rPr>
              <w:t>Revisão</w:t>
            </w:r>
            <w:r w:rsidRPr="00100082">
              <w:rPr>
                <w:rFonts w:ascii="Cambria" w:hAnsi="Cambria"/>
                <w:b/>
                <w:spacing w:val="15"/>
              </w:rPr>
              <w:t xml:space="preserve"> </w:t>
            </w:r>
            <w:r w:rsidRPr="00100082">
              <w:rPr>
                <w:rFonts w:ascii="Cambria" w:hAnsi="Cambria"/>
                <w:b/>
              </w:rPr>
              <w:t>minuciosa</w:t>
            </w:r>
            <w:r w:rsidRPr="00100082">
              <w:rPr>
                <w:rFonts w:ascii="Cambria" w:hAnsi="Cambria"/>
                <w:b/>
                <w:spacing w:val="17"/>
              </w:rPr>
              <w:t xml:space="preserve"> </w:t>
            </w:r>
            <w:r w:rsidRPr="00100082">
              <w:rPr>
                <w:rFonts w:ascii="Cambria" w:hAnsi="Cambria"/>
                <w:b/>
              </w:rPr>
              <w:t>da</w:t>
            </w:r>
            <w:r w:rsidRPr="00100082">
              <w:rPr>
                <w:rFonts w:ascii="Cambria" w:hAnsi="Cambria"/>
                <w:b/>
                <w:spacing w:val="16"/>
              </w:rPr>
              <w:t xml:space="preserve"> </w:t>
            </w:r>
            <w:r w:rsidRPr="00100082">
              <w:rPr>
                <w:rFonts w:ascii="Cambria" w:hAnsi="Cambria"/>
                <w:b/>
                <w:spacing w:val="-2"/>
              </w:rPr>
              <w:t>documentação</w:t>
            </w:r>
          </w:p>
        </w:tc>
        <w:tc>
          <w:tcPr>
            <w:tcW w:w="1100" w:type="dxa"/>
          </w:tcPr>
          <w:p w14:paraId="114CA07B" w14:textId="77777777" w:rsidR="00D06864" w:rsidRPr="00100082" w:rsidRDefault="00D06864" w:rsidP="00100082">
            <w:pPr>
              <w:pStyle w:val="TableParagraph"/>
              <w:spacing w:line="360" w:lineRule="auto"/>
              <w:ind w:left="40" w:right="114"/>
              <w:rPr>
                <w:rFonts w:ascii="Cambria" w:hAnsi="Cambria"/>
              </w:rPr>
            </w:pPr>
            <w:r w:rsidRPr="00100082">
              <w:rPr>
                <w:rFonts w:ascii="Cambria" w:hAnsi="Cambria"/>
                <w:spacing w:val="-2"/>
                <w:w w:val="105"/>
              </w:rPr>
              <w:t>CONTRATANTE</w:t>
            </w:r>
          </w:p>
        </w:tc>
      </w:tr>
    </w:tbl>
    <w:p w14:paraId="1EA90EAF" w14:textId="77777777" w:rsidR="00D06864" w:rsidRPr="00100082" w:rsidRDefault="00D06864" w:rsidP="00100082">
      <w:pPr>
        <w:pStyle w:val="Corpodetexto"/>
        <w:spacing w:before="8" w:line="360" w:lineRule="auto"/>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5"/>
        <w:gridCol w:w="1043"/>
        <w:gridCol w:w="1421"/>
        <w:gridCol w:w="1475"/>
        <w:gridCol w:w="1522"/>
        <w:gridCol w:w="225"/>
        <w:gridCol w:w="234"/>
        <w:gridCol w:w="226"/>
        <w:gridCol w:w="1404"/>
        <w:gridCol w:w="1424"/>
      </w:tblGrid>
      <w:tr w:rsidR="00D06864" w:rsidRPr="00100082" w14:paraId="499514D2" w14:textId="77777777" w:rsidTr="00647931">
        <w:trPr>
          <w:trHeight w:val="300"/>
        </w:trPr>
        <w:tc>
          <w:tcPr>
            <w:tcW w:w="396" w:type="dxa"/>
          </w:tcPr>
          <w:p w14:paraId="56A5236B" w14:textId="77777777" w:rsidR="00D06864" w:rsidRPr="00100082" w:rsidRDefault="00D06864" w:rsidP="00100082">
            <w:pPr>
              <w:pStyle w:val="TableParagraph"/>
              <w:spacing w:line="360" w:lineRule="auto"/>
              <w:ind w:right="114"/>
              <w:rPr>
                <w:rFonts w:ascii="Cambria" w:hAnsi="Cambria"/>
              </w:rPr>
            </w:pPr>
          </w:p>
        </w:tc>
        <w:tc>
          <w:tcPr>
            <w:tcW w:w="1120" w:type="dxa"/>
          </w:tcPr>
          <w:p w14:paraId="184CA387" w14:textId="77777777" w:rsidR="00D06864" w:rsidRPr="00100082" w:rsidRDefault="00D06864" w:rsidP="00100082">
            <w:pPr>
              <w:pStyle w:val="TableParagraph"/>
              <w:spacing w:line="360" w:lineRule="auto"/>
              <w:ind w:right="114"/>
              <w:rPr>
                <w:rFonts w:ascii="Cambria" w:hAnsi="Cambria"/>
              </w:rPr>
            </w:pPr>
          </w:p>
        </w:tc>
        <w:tc>
          <w:tcPr>
            <w:tcW w:w="1811" w:type="dxa"/>
          </w:tcPr>
          <w:p w14:paraId="4F2A3BD9" w14:textId="77777777" w:rsidR="00D06864" w:rsidRPr="00100082" w:rsidRDefault="00D06864" w:rsidP="00100082">
            <w:pPr>
              <w:pStyle w:val="TableParagraph"/>
              <w:spacing w:line="360" w:lineRule="auto"/>
              <w:ind w:right="114"/>
              <w:rPr>
                <w:rFonts w:ascii="Cambria" w:hAnsi="Cambria"/>
              </w:rPr>
            </w:pPr>
          </w:p>
        </w:tc>
        <w:tc>
          <w:tcPr>
            <w:tcW w:w="1015" w:type="dxa"/>
          </w:tcPr>
          <w:p w14:paraId="2246CA74" w14:textId="77777777" w:rsidR="00D06864" w:rsidRPr="00100082" w:rsidRDefault="00D06864" w:rsidP="00100082">
            <w:pPr>
              <w:pStyle w:val="TableParagraph"/>
              <w:spacing w:line="360" w:lineRule="auto"/>
              <w:ind w:right="114"/>
              <w:rPr>
                <w:rFonts w:ascii="Cambria" w:hAnsi="Cambria"/>
              </w:rPr>
            </w:pPr>
          </w:p>
        </w:tc>
        <w:tc>
          <w:tcPr>
            <w:tcW w:w="904" w:type="dxa"/>
          </w:tcPr>
          <w:p w14:paraId="10D176B8" w14:textId="77777777" w:rsidR="00D06864" w:rsidRPr="00100082" w:rsidRDefault="00D06864" w:rsidP="00100082">
            <w:pPr>
              <w:pStyle w:val="TableParagraph"/>
              <w:spacing w:line="360" w:lineRule="auto"/>
              <w:ind w:left="247" w:right="114"/>
              <w:rPr>
                <w:rFonts w:ascii="Cambria" w:hAnsi="Cambria"/>
              </w:rPr>
            </w:pPr>
            <w:r w:rsidRPr="00100082">
              <w:rPr>
                <w:rFonts w:ascii="Cambria" w:hAnsi="Cambria"/>
                <w:spacing w:val="-2"/>
                <w:w w:val="105"/>
              </w:rPr>
              <w:t>Apuração</w:t>
            </w:r>
            <w:r w:rsidRPr="00100082">
              <w:rPr>
                <w:rFonts w:ascii="Cambria" w:hAnsi="Cambria"/>
                <w:spacing w:val="2"/>
                <w:w w:val="105"/>
              </w:rPr>
              <w:t xml:space="preserve"> </w:t>
            </w:r>
            <w:r w:rsidRPr="00100082">
              <w:rPr>
                <w:rFonts w:ascii="Cambria" w:hAnsi="Cambria"/>
                <w:spacing w:val="-5"/>
                <w:w w:val="105"/>
              </w:rPr>
              <w:t>de</w:t>
            </w:r>
          </w:p>
        </w:tc>
        <w:tc>
          <w:tcPr>
            <w:tcW w:w="691" w:type="dxa"/>
          </w:tcPr>
          <w:p w14:paraId="4EC43B9F" w14:textId="77777777" w:rsidR="00D06864" w:rsidRPr="00100082" w:rsidRDefault="00D06864" w:rsidP="00100082">
            <w:pPr>
              <w:pStyle w:val="TableParagraph"/>
              <w:spacing w:line="360" w:lineRule="auto"/>
              <w:ind w:right="114"/>
              <w:rPr>
                <w:rFonts w:ascii="Cambria" w:hAnsi="Cambria"/>
              </w:rPr>
            </w:pPr>
          </w:p>
        </w:tc>
        <w:tc>
          <w:tcPr>
            <w:tcW w:w="413" w:type="dxa"/>
          </w:tcPr>
          <w:p w14:paraId="5930273D" w14:textId="77777777" w:rsidR="00D06864" w:rsidRPr="00100082" w:rsidRDefault="00D06864" w:rsidP="00100082">
            <w:pPr>
              <w:pStyle w:val="TableParagraph"/>
              <w:spacing w:line="360" w:lineRule="auto"/>
              <w:ind w:right="114"/>
              <w:rPr>
                <w:rFonts w:ascii="Cambria" w:hAnsi="Cambria"/>
              </w:rPr>
            </w:pPr>
          </w:p>
        </w:tc>
        <w:tc>
          <w:tcPr>
            <w:tcW w:w="722" w:type="dxa"/>
          </w:tcPr>
          <w:p w14:paraId="275E3F41" w14:textId="77777777" w:rsidR="00D06864" w:rsidRPr="00100082" w:rsidRDefault="00D06864" w:rsidP="00100082">
            <w:pPr>
              <w:pStyle w:val="TableParagraph"/>
              <w:spacing w:line="360" w:lineRule="auto"/>
              <w:ind w:right="114"/>
              <w:rPr>
                <w:rFonts w:ascii="Cambria" w:hAnsi="Cambria"/>
              </w:rPr>
            </w:pPr>
          </w:p>
        </w:tc>
        <w:tc>
          <w:tcPr>
            <w:tcW w:w="1559" w:type="dxa"/>
          </w:tcPr>
          <w:p w14:paraId="65AD7043" w14:textId="77777777" w:rsidR="00D06864" w:rsidRPr="00100082" w:rsidRDefault="00D06864" w:rsidP="00100082">
            <w:pPr>
              <w:pStyle w:val="TableParagraph"/>
              <w:spacing w:line="360" w:lineRule="auto"/>
              <w:ind w:right="114"/>
              <w:rPr>
                <w:rFonts w:ascii="Cambria" w:hAnsi="Cambria"/>
              </w:rPr>
            </w:pPr>
          </w:p>
        </w:tc>
        <w:tc>
          <w:tcPr>
            <w:tcW w:w="1366" w:type="dxa"/>
          </w:tcPr>
          <w:p w14:paraId="49B89767" w14:textId="77777777" w:rsidR="00D06864" w:rsidRPr="00100082" w:rsidRDefault="00D06864" w:rsidP="00100082">
            <w:pPr>
              <w:pStyle w:val="TableParagraph"/>
              <w:spacing w:line="360" w:lineRule="auto"/>
              <w:ind w:right="114"/>
              <w:rPr>
                <w:rFonts w:ascii="Cambria" w:hAnsi="Cambria"/>
              </w:rPr>
            </w:pPr>
          </w:p>
        </w:tc>
      </w:tr>
      <w:tr w:rsidR="00D06864" w:rsidRPr="00100082" w14:paraId="0EBB0DC5" w14:textId="77777777" w:rsidTr="00647931">
        <w:trPr>
          <w:trHeight w:val="1533"/>
        </w:trPr>
        <w:tc>
          <w:tcPr>
            <w:tcW w:w="396" w:type="dxa"/>
          </w:tcPr>
          <w:p w14:paraId="774CA449" w14:textId="77777777" w:rsidR="00D06864" w:rsidRPr="00100082" w:rsidRDefault="00D06864" w:rsidP="00100082">
            <w:pPr>
              <w:pStyle w:val="TableParagraph"/>
              <w:spacing w:line="360" w:lineRule="auto"/>
              <w:ind w:right="114"/>
              <w:rPr>
                <w:rFonts w:ascii="Cambria" w:hAnsi="Cambria"/>
                <w:b/>
              </w:rPr>
            </w:pPr>
          </w:p>
          <w:p w14:paraId="52478937" w14:textId="77777777" w:rsidR="00D06864" w:rsidRPr="00100082" w:rsidRDefault="00D06864" w:rsidP="00100082">
            <w:pPr>
              <w:pStyle w:val="TableParagraph"/>
              <w:spacing w:line="360" w:lineRule="auto"/>
              <w:ind w:right="114"/>
              <w:rPr>
                <w:rFonts w:ascii="Cambria" w:hAnsi="Cambria"/>
                <w:b/>
              </w:rPr>
            </w:pPr>
          </w:p>
          <w:p w14:paraId="1D67F732" w14:textId="77777777" w:rsidR="00D06864" w:rsidRPr="00100082" w:rsidRDefault="00D06864" w:rsidP="00100082">
            <w:pPr>
              <w:pStyle w:val="TableParagraph"/>
              <w:spacing w:before="2" w:line="360" w:lineRule="auto"/>
              <w:ind w:right="114"/>
              <w:rPr>
                <w:rFonts w:ascii="Cambria" w:hAnsi="Cambria"/>
                <w:b/>
              </w:rPr>
            </w:pPr>
          </w:p>
          <w:p w14:paraId="38830870" w14:textId="77777777" w:rsidR="00D06864" w:rsidRPr="00100082" w:rsidRDefault="00D06864" w:rsidP="00100082">
            <w:pPr>
              <w:pStyle w:val="TableParagraph"/>
              <w:spacing w:before="1" w:line="360" w:lineRule="auto"/>
              <w:ind w:right="114"/>
              <w:rPr>
                <w:rFonts w:ascii="Cambria" w:hAnsi="Cambria"/>
              </w:rPr>
            </w:pPr>
            <w:r w:rsidRPr="00100082">
              <w:rPr>
                <w:rFonts w:ascii="Cambria" w:hAnsi="Cambria"/>
                <w:spacing w:val="-10"/>
              </w:rPr>
              <w:t>4</w:t>
            </w:r>
          </w:p>
        </w:tc>
        <w:tc>
          <w:tcPr>
            <w:tcW w:w="1120" w:type="dxa"/>
          </w:tcPr>
          <w:p w14:paraId="15E79146" w14:textId="77777777" w:rsidR="00D06864" w:rsidRPr="00100082" w:rsidRDefault="00D06864" w:rsidP="00100082">
            <w:pPr>
              <w:pStyle w:val="TableParagraph"/>
              <w:spacing w:line="360" w:lineRule="auto"/>
              <w:ind w:right="114"/>
              <w:rPr>
                <w:rFonts w:ascii="Cambria" w:hAnsi="Cambria"/>
                <w:b/>
              </w:rPr>
            </w:pPr>
          </w:p>
          <w:p w14:paraId="6FBCE313" w14:textId="77777777" w:rsidR="00D06864" w:rsidRPr="00100082" w:rsidRDefault="00D06864" w:rsidP="00100082">
            <w:pPr>
              <w:pStyle w:val="TableParagraph"/>
              <w:spacing w:line="360" w:lineRule="auto"/>
              <w:ind w:right="114"/>
              <w:rPr>
                <w:rFonts w:ascii="Cambria" w:hAnsi="Cambria"/>
                <w:b/>
              </w:rPr>
            </w:pPr>
          </w:p>
          <w:p w14:paraId="3C603608" w14:textId="77777777" w:rsidR="00D06864" w:rsidRPr="00100082" w:rsidRDefault="00D06864" w:rsidP="00100082">
            <w:pPr>
              <w:pStyle w:val="TableParagraph"/>
              <w:spacing w:before="2" w:line="360" w:lineRule="auto"/>
              <w:ind w:right="114"/>
              <w:rPr>
                <w:rFonts w:ascii="Cambria" w:hAnsi="Cambria"/>
                <w:b/>
              </w:rPr>
            </w:pPr>
          </w:p>
          <w:p w14:paraId="52059A8F" w14:textId="77777777" w:rsidR="00D06864" w:rsidRPr="00100082" w:rsidRDefault="00D06864" w:rsidP="00100082">
            <w:pPr>
              <w:pStyle w:val="TableParagraph"/>
              <w:spacing w:before="1" w:line="360" w:lineRule="auto"/>
              <w:ind w:left="200"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811" w:type="dxa"/>
          </w:tcPr>
          <w:p w14:paraId="3C074EFE" w14:textId="77777777" w:rsidR="00D06864" w:rsidRPr="00100082" w:rsidRDefault="00D06864" w:rsidP="00100082">
            <w:pPr>
              <w:pStyle w:val="TableParagraph"/>
              <w:spacing w:line="360" w:lineRule="auto"/>
              <w:ind w:right="114"/>
              <w:rPr>
                <w:rFonts w:ascii="Cambria" w:hAnsi="Cambria"/>
                <w:b/>
              </w:rPr>
            </w:pPr>
          </w:p>
          <w:p w14:paraId="7F6E4774" w14:textId="77777777" w:rsidR="00D06864" w:rsidRPr="00100082" w:rsidRDefault="00D06864" w:rsidP="00100082">
            <w:pPr>
              <w:pStyle w:val="TableParagraph"/>
              <w:spacing w:line="360" w:lineRule="auto"/>
              <w:ind w:right="114"/>
              <w:rPr>
                <w:rFonts w:ascii="Cambria" w:hAnsi="Cambria"/>
                <w:b/>
              </w:rPr>
            </w:pPr>
          </w:p>
          <w:p w14:paraId="44B81D88" w14:textId="77777777" w:rsidR="00D06864" w:rsidRPr="00100082" w:rsidRDefault="00D06864" w:rsidP="00100082">
            <w:pPr>
              <w:pStyle w:val="TableParagraph"/>
              <w:spacing w:before="2" w:line="360" w:lineRule="auto"/>
              <w:ind w:right="114"/>
              <w:rPr>
                <w:rFonts w:ascii="Cambria" w:hAnsi="Cambria"/>
                <w:b/>
              </w:rPr>
            </w:pPr>
          </w:p>
          <w:p w14:paraId="6651D5ED" w14:textId="77777777" w:rsidR="00D06864" w:rsidRPr="00100082" w:rsidRDefault="00D06864" w:rsidP="00100082">
            <w:pPr>
              <w:pStyle w:val="TableParagraph"/>
              <w:spacing w:before="1" w:line="360" w:lineRule="auto"/>
              <w:ind w:left="741" w:right="114"/>
              <w:rPr>
                <w:rFonts w:ascii="Cambria" w:hAnsi="Cambria"/>
              </w:rPr>
            </w:pPr>
            <w:r w:rsidRPr="00100082">
              <w:rPr>
                <w:rFonts w:ascii="Cambria" w:hAnsi="Cambria"/>
                <w:w w:val="105"/>
              </w:rPr>
              <w:t>Atraso</w:t>
            </w:r>
            <w:r w:rsidRPr="00100082">
              <w:rPr>
                <w:rFonts w:ascii="Cambria" w:hAnsi="Cambria"/>
                <w:spacing w:val="-6"/>
                <w:w w:val="105"/>
              </w:rPr>
              <w:t xml:space="preserve"> </w:t>
            </w:r>
            <w:r w:rsidRPr="00100082">
              <w:rPr>
                <w:rFonts w:ascii="Cambria" w:hAnsi="Cambria"/>
                <w:w w:val="105"/>
              </w:rPr>
              <w:t>na</w:t>
            </w:r>
            <w:r w:rsidRPr="00100082">
              <w:rPr>
                <w:rFonts w:ascii="Cambria" w:hAnsi="Cambria"/>
                <w:spacing w:val="-8"/>
                <w:w w:val="105"/>
              </w:rPr>
              <w:t xml:space="preserve"> </w:t>
            </w:r>
            <w:r w:rsidRPr="00100082">
              <w:rPr>
                <w:rFonts w:ascii="Cambria" w:hAnsi="Cambria"/>
                <w:spacing w:val="-2"/>
                <w:w w:val="105"/>
              </w:rPr>
              <w:t>entrega</w:t>
            </w:r>
          </w:p>
        </w:tc>
        <w:tc>
          <w:tcPr>
            <w:tcW w:w="1015" w:type="dxa"/>
          </w:tcPr>
          <w:p w14:paraId="6C88D809" w14:textId="77777777" w:rsidR="00D06864" w:rsidRPr="00100082" w:rsidRDefault="00D06864" w:rsidP="00100082">
            <w:pPr>
              <w:pStyle w:val="TableParagraph"/>
              <w:spacing w:before="96" w:line="360" w:lineRule="auto"/>
              <w:ind w:right="114"/>
              <w:rPr>
                <w:rFonts w:ascii="Cambria" w:hAnsi="Cambria"/>
                <w:b/>
              </w:rPr>
            </w:pPr>
          </w:p>
          <w:p w14:paraId="58D4C389" w14:textId="77777777" w:rsidR="00D06864" w:rsidRPr="00100082" w:rsidRDefault="00D06864" w:rsidP="00100082">
            <w:pPr>
              <w:pStyle w:val="TableParagraph"/>
              <w:spacing w:line="360" w:lineRule="auto"/>
              <w:ind w:left="222" w:right="114" w:hanging="1"/>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904" w:type="dxa"/>
          </w:tcPr>
          <w:p w14:paraId="755E38C1" w14:textId="77777777" w:rsidR="00D06864" w:rsidRPr="00100082" w:rsidRDefault="00D06864" w:rsidP="00100082">
            <w:pPr>
              <w:pStyle w:val="TableParagraph"/>
              <w:spacing w:before="96" w:line="360" w:lineRule="auto"/>
              <w:ind w:right="114"/>
              <w:rPr>
                <w:rFonts w:ascii="Cambria" w:hAnsi="Cambria"/>
                <w:b/>
              </w:rPr>
            </w:pPr>
          </w:p>
          <w:p w14:paraId="3AB44A16" w14:textId="77777777" w:rsidR="00D06864" w:rsidRPr="00100082" w:rsidRDefault="00D06864" w:rsidP="00100082">
            <w:pPr>
              <w:pStyle w:val="TableParagraph"/>
              <w:spacing w:line="360" w:lineRule="auto"/>
              <w:ind w:left="177" w:right="114" w:hanging="120"/>
              <w:rPr>
                <w:rFonts w:ascii="Cambria" w:hAnsi="Cambria"/>
              </w:rPr>
            </w:pPr>
            <w:r w:rsidRPr="00100082">
              <w:rPr>
                <w:rFonts w:ascii="Cambria" w:hAnsi="Cambria"/>
                <w:w w:val="105"/>
              </w:rPr>
              <w:t>Transtornos</w:t>
            </w:r>
            <w:r w:rsidRPr="00100082">
              <w:rPr>
                <w:rFonts w:ascii="Cambria" w:hAnsi="Cambria"/>
                <w:spacing w:val="-10"/>
                <w:w w:val="105"/>
              </w:rPr>
              <w:t xml:space="preserve"> </w:t>
            </w:r>
            <w:r w:rsidRPr="00100082">
              <w:rPr>
                <w:rFonts w:ascii="Cambria" w:hAnsi="Cambria"/>
                <w:w w:val="105"/>
              </w:rPr>
              <w:t>para</w:t>
            </w:r>
            <w:r w:rsidRPr="00100082">
              <w:rPr>
                <w:rFonts w:ascii="Cambria" w:hAnsi="Cambria"/>
                <w:spacing w:val="-10"/>
                <w:w w:val="105"/>
              </w:rPr>
              <w:t xml:space="preserve"> </w:t>
            </w:r>
            <w:r w:rsidRPr="00100082">
              <w:rPr>
                <w:rFonts w:ascii="Cambria" w:hAnsi="Cambria"/>
                <w:w w:val="105"/>
              </w:rPr>
              <w:t>o</w:t>
            </w:r>
            <w:r w:rsidRPr="00100082">
              <w:rPr>
                <w:rFonts w:ascii="Cambria" w:hAnsi="Cambria"/>
                <w:spacing w:val="40"/>
                <w:w w:val="105"/>
              </w:rPr>
              <w:t xml:space="preserve"> </w:t>
            </w:r>
            <w:r w:rsidRPr="00100082">
              <w:rPr>
                <w:rFonts w:ascii="Cambria" w:hAnsi="Cambria"/>
                <w:w w:val="105"/>
              </w:rPr>
              <w:t>cronograma</w:t>
            </w:r>
            <w:r w:rsidRPr="00100082">
              <w:rPr>
                <w:rFonts w:ascii="Cambria" w:hAnsi="Cambria"/>
                <w:spacing w:val="-3"/>
                <w:w w:val="105"/>
              </w:rPr>
              <w:t xml:space="preserve"> </w:t>
            </w:r>
            <w:r w:rsidRPr="00100082">
              <w:rPr>
                <w:rFonts w:ascii="Cambria" w:hAnsi="Cambria"/>
                <w:w w:val="105"/>
              </w:rPr>
              <w:t>da</w:t>
            </w:r>
            <w:r w:rsidRPr="00100082">
              <w:rPr>
                <w:rFonts w:ascii="Cambria" w:hAnsi="Cambria"/>
                <w:spacing w:val="40"/>
                <w:w w:val="105"/>
              </w:rPr>
              <w:t xml:space="preserve"> </w:t>
            </w:r>
            <w:r w:rsidRPr="00100082">
              <w:rPr>
                <w:rFonts w:ascii="Cambria" w:hAnsi="Cambria"/>
                <w:spacing w:val="-2"/>
                <w:w w:val="105"/>
              </w:rPr>
              <w:t>Administração</w:t>
            </w:r>
          </w:p>
        </w:tc>
        <w:tc>
          <w:tcPr>
            <w:tcW w:w="691" w:type="dxa"/>
          </w:tcPr>
          <w:p w14:paraId="318AFF24" w14:textId="77777777" w:rsidR="00D06864" w:rsidRPr="00100082" w:rsidRDefault="00D06864" w:rsidP="00100082">
            <w:pPr>
              <w:pStyle w:val="TableParagraph"/>
              <w:spacing w:line="360" w:lineRule="auto"/>
              <w:ind w:right="114"/>
              <w:rPr>
                <w:rFonts w:ascii="Cambria" w:hAnsi="Cambria"/>
                <w:b/>
              </w:rPr>
            </w:pPr>
          </w:p>
          <w:p w14:paraId="3C6AD70E" w14:textId="77777777" w:rsidR="00D06864" w:rsidRPr="00100082" w:rsidRDefault="00D06864" w:rsidP="00100082">
            <w:pPr>
              <w:pStyle w:val="TableParagraph"/>
              <w:spacing w:line="360" w:lineRule="auto"/>
              <w:ind w:right="114"/>
              <w:rPr>
                <w:rFonts w:ascii="Cambria" w:hAnsi="Cambria"/>
                <w:b/>
              </w:rPr>
            </w:pPr>
          </w:p>
          <w:p w14:paraId="69C8F8CB" w14:textId="77777777" w:rsidR="00D06864" w:rsidRPr="00100082" w:rsidRDefault="00D06864" w:rsidP="00100082">
            <w:pPr>
              <w:pStyle w:val="TableParagraph"/>
              <w:spacing w:before="2" w:line="360" w:lineRule="auto"/>
              <w:ind w:right="114"/>
              <w:rPr>
                <w:rFonts w:ascii="Cambria" w:hAnsi="Cambria"/>
                <w:b/>
              </w:rPr>
            </w:pPr>
          </w:p>
          <w:p w14:paraId="5DFD733D" w14:textId="77777777" w:rsidR="00D06864" w:rsidRPr="00100082" w:rsidRDefault="00D06864" w:rsidP="00100082">
            <w:pPr>
              <w:pStyle w:val="TableParagraph"/>
              <w:spacing w:before="1" w:line="360" w:lineRule="auto"/>
              <w:ind w:left="12" w:right="114"/>
              <w:rPr>
                <w:rFonts w:ascii="Cambria" w:hAnsi="Cambria"/>
              </w:rPr>
            </w:pPr>
            <w:r w:rsidRPr="00100082">
              <w:rPr>
                <w:rFonts w:ascii="Cambria" w:hAnsi="Cambria"/>
                <w:spacing w:val="-10"/>
              </w:rPr>
              <w:t>2</w:t>
            </w:r>
          </w:p>
        </w:tc>
        <w:tc>
          <w:tcPr>
            <w:tcW w:w="413" w:type="dxa"/>
          </w:tcPr>
          <w:p w14:paraId="5F3ACFCA" w14:textId="77777777" w:rsidR="00D06864" w:rsidRPr="00100082" w:rsidRDefault="00D06864" w:rsidP="00100082">
            <w:pPr>
              <w:pStyle w:val="TableParagraph"/>
              <w:spacing w:line="360" w:lineRule="auto"/>
              <w:ind w:right="114"/>
              <w:rPr>
                <w:rFonts w:ascii="Cambria" w:hAnsi="Cambria"/>
                <w:b/>
              </w:rPr>
            </w:pPr>
          </w:p>
          <w:p w14:paraId="6E42500C" w14:textId="77777777" w:rsidR="00D06864" w:rsidRPr="00100082" w:rsidRDefault="00D06864" w:rsidP="00100082">
            <w:pPr>
              <w:pStyle w:val="TableParagraph"/>
              <w:spacing w:line="360" w:lineRule="auto"/>
              <w:ind w:right="114"/>
              <w:rPr>
                <w:rFonts w:ascii="Cambria" w:hAnsi="Cambria"/>
                <w:b/>
              </w:rPr>
            </w:pPr>
          </w:p>
          <w:p w14:paraId="0105CA22" w14:textId="77777777" w:rsidR="00D06864" w:rsidRPr="00100082" w:rsidRDefault="00D06864" w:rsidP="00100082">
            <w:pPr>
              <w:pStyle w:val="TableParagraph"/>
              <w:spacing w:before="2" w:line="360" w:lineRule="auto"/>
              <w:ind w:right="114"/>
              <w:rPr>
                <w:rFonts w:ascii="Cambria" w:hAnsi="Cambria"/>
                <w:b/>
              </w:rPr>
            </w:pPr>
          </w:p>
          <w:p w14:paraId="562831DF" w14:textId="77777777" w:rsidR="00D06864" w:rsidRPr="00100082" w:rsidRDefault="00D06864" w:rsidP="00100082">
            <w:pPr>
              <w:pStyle w:val="TableParagraph"/>
              <w:spacing w:before="1" w:line="360" w:lineRule="auto"/>
              <w:ind w:left="23" w:right="114"/>
              <w:rPr>
                <w:rFonts w:ascii="Cambria" w:hAnsi="Cambria"/>
              </w:rPr>
            </w:pPr>
            <w:r w:rsidRPr="00100082">
              <w:rPr>
                <w:rFonts w:ascii="Cambria" w:hAnsi="Cambria"/>
                <w:spacing w:val="-10"/>
              </w:rPr>
              <w:t>3</w:t>
            </w:r>
          </w:p>
        </w:tc>
        <w:tc>
          <w:tcPr>
            <w:tcW w:w="722" w:type="dxa"/>
          </w:tcPr>
          <w:p w14:paraId="5F0E28B4" w14:textId="77777777" w:rsidR="00D06864" w:rsidRPr="00100082" w:rsidRDefault="00D06864" w:rsidP="00100082">
            <w:pPr>
              <w:pStyle w:val="TableParagraph"/>
              <w:spacing w:line="360" w:lineRule="auto"/>
              <w:ind w:right="114"/>
              <w:rPr>
                <w:rFonts w:ascii="Cambria" w:hAnsi="Cambria"/>
                <w:b/>
              </w:rPr>
            </w:pPr>
          </w:p>
          <w:p w14:paraId="3D3C6DE3" w14:textId="77777777" w:rsidR="00D06864" w:rsidRPr="00100082" w:rsidRDefault="00D06864" w:rsidP="00100082">
            <w:pPr>
              <w:pStyle w:val="TableParagraph"/>
              <w:spacing w:line="360" w:lineRule="auto"/>
              <w:ind w:right="114"/>
              <w:rPr>
                <w:rFonts w:ascii="Cambria" w:hAnsi="Cambria"/>
                <w:b/>
              </w:rPr>
            </w:pPr>
          </w:p>
          <w:p w14:paraId="525077E7" w14:textId="77777777" w:rsidR="00D06864" w:rsidRPr="00100082" w:rsidRDefault="00D06864" w:rsidP="00100082">
            <w:pPr>
              <w:pStyle w:val="TableParagraph"/>
              <w:spacing w:before="2" w:line="360" w:lineRule="auto"/>
              <w:ind w:right="114"/>
              <w:rPr>
                <w:rFonts w:ascii="Cambria" w:hAnsi="Cambria"/>
                <w:b/>
              </w:rPr>
            </w:pPr>
          </w:p>
          <w:p w14:paraId="7414BBF8" w14:textId="77777777" w:rsidR="00D06864" w:rsidRPr="00100082" w:rsidRDefault="00D06864" w:rsidP="00100082">
            <w:pPr>
              <w:pStyle w:val="TableParagraph"/>
              <w:spacing w:before="1" w:line="360" w:lineRule="auto"/>
              <w:ind w:left="14" w:right="114"/>
              <w:rPr>
                <w:rFonts w:ascii="Cambria" w:hAnsi="Cambria"/>
              </w:rPr>
            </w:pPr>
            <w:r w:rsidRPr="00100082">
              <w:rPr>
                <w:rFonts w:ascii="Cambria" w:hAnsi="Cambria"/>
                <w:spacing w:val="-10"/>
              </w:rPr>
              <w:t>2</w:t>
            </w:r>
          </w:p>
        </w:tc>
        <w:tc>
          <w:tcPr>
            <w:tcW w:w="1559" w:type="dxa"/>
          </w:tcPr>
          <w:p w14:paraId="5A7C1E3D" w14:textId="77777777" w:rsidR="00D06864" w:rsidRPr="00100082" w:rsidRDefault="00D06864" w:rsidP="00100082">
            <w:pPr>
              <w:pStyle w:val="TableParagraph"/>
              <w:spacing w:line="360" w:lineRule="auto"/>
              <w:ind w:right="114"/>
              <w:rPr>
                <w:rFonts w:ascii="Cambria" w:hAnsi="Cambria"/>
                <w:b/>
              </w:rPr>
            </w:pPr>
          </w:p>
          <w:p w14:paraId="66A101D2" w14:textId="77777777" w:rsidR="00D06864" w:rsidRPr="00100082" w:rsidRDefault="00D06864" w:rsidP="00100082">
            <w:pPr>
              <w:pStyle w:val="TableParagraph"/>
              <w:spacing w:before="174" w:line="360" w:lineRule="auto"/>
              <w:ind w:right="114"/>
              <w:rPr>
                <w:rFonts w:ascii="Cambria" w:hAnsi="Cambria"/>
                <w:b/>
              </w:rPr>
            </w:pPr>
          </w:p>
          <w:p w14:paraId="49CFB233" w14:textId="77777777" w:rsidR="00D06864" w:rsidRPr="00100082" w:rsidRDefault="00D06864" w:rsidP="00100082">
            <w:pPr>
              <w:pStyle w:val="TableParagraph"/>
              <w:spacing w:line="360" w:lineRule="auto"/>
              <w:ind w:left="207" w:right="114"/>
              <w:rPr>
                <w:rFonts w:ascii="Cambria" w:hAnsi="Cambria"/>
                <w:b/>
              </w:rPr>
            </w:pPr>
            <w:r w:rsidRPr="00100082">
              <w:rPr>
                <w:rFonts w:ascii="Cambria" w:hAnsi="Cambria"/>
                <w:b/>
              </w:rPr>
              <w:t>Necessidade</w:t>
            </w:r>
            <w:r w:rsidRPr="00100082">
              <w:rPr>
                <w:rFonts w:ascii="Cambria" w:hAnsi="Cambria"/>
                <w:b/>
                <w:spacing w:val="5"/>
              </w:rPr>
              <w:t xml:space="preserve"> </w:t>
            </w:r>
            <w:r w:rsidRPr="00100082">
              <w:rPr>
                <w:rFonts w:ascii="Cambria" w:hAnsi="Cambria"/>
                <w:b/>
              </w:rPr>
              <w:t>de</w:t>
            </w:r>
            <w:r w:rsidRPr="00100082">
              <w:rPr>
                <w:rFonts w:ascii="Cambria" w:hAnsi="Cambria"/>
                <w:b/>
                <w:spacing w:val="3"/>
              </w:rPr>
              <w:t xml:space="preserve"> </w:t>
            </w:r>
            <w:r w:rsidRPr="00100082">
              <w:rPr>
                <w:rFonts w:ascii="Cambria" w:hAnsi="Cambria"/>
                <w:b/>
              </w:rPr>
              <w:t>controle</w:t>
            </w:r>
            <w:r w:rsidRPr="00100082">
              <w:rPr>
                <w:rFonts w:ascii="Cambria" w:hAnsi="Cambria"/>
                <w:b/>
                <w:spacing w:val="3"/>
              </w:rPr>
              <w:t xml:space="preserve"> </w:t>
            </w:r>
            <w:r w:rsidRPr="00100082">
              <w:rPr>
                <w:rFonts w:ascii="Cambria" w:hAnsi="Cambria"/>
                <w:b/>
              </w:rPr>
              <w:t>pela</w:t>
            </w:r>
            <w:r w:rsidRPr="00100082">
              <w:rPr>
                <w:rFonts w:ascii="Cambria" w:hAnsi="Cambria"/>
                <w:b/>
                <w:spacing w:val="5"/>
              </w:rPr>
              <w:t xml:space="preserve"> </w:t>
            </w:r>
            <w:r w:rsidRPr="00100082">
              <w:rPr>
                <w:rFonts w:ascii="Cambria" w:hAnsi="Cambria"/>
                <w:b/>
                <w:spacing w:val="-2"/>
              </w:rPr>
              <w:t>Contratante</w:t>
            </w:r>
          </w:p>
        </w:tc>
        <w:tc>
          <w:tcPr>
            <w:tcW w:w="1366" w:type="dxa"/>
          </w:tcPr>
          <w:p w14:paraId="3FF4315C" w14:textId="77777777" w:rsidR="00D06864" w:rsidRPr="00100082" w:rsidRDefault="00D06864" w:rsidP="00100082">
            <w:pPr>
              <w:pStyle w:val="TableParagraph"/>
              <w:spacing w:line="360" w:lineRule="auto"/>
              <w:ind w:right="114"/>
              <w:rPr>
                <w:rFonts w:ascii="Cambria" w:hAnsi="Cambria"/>
                <w:b/>
              </w:rPr>
            </w:pPr>
          </w:p>
          <w:p w14:paraId="1616604E" w14:textId="77777777" w:rsidR="00D06864" w:rsidRPr="00100082" w:rsidRDefault="00D06864" w:rsidP="00100082">
            <w:pPr>
              <w:pStyle w:val="TableParagraph"/>
              <w:spacing w:before="50" w:line="360" w:lineRule="auto"/>
              <w:ind w:right="114"/>
              <w:rPr>
                <w:rFonts w:ascii="Cambria" w:hAnsi="Cambria"/>
                <w:b/>
              </w:rPr>
            </w:pPr>
          </w:p>
          <w:p w14:paraId="7379478E" w14:textId="77777777" w:rsidR="00D06864" w:rsidRPr="00100082" w:rsidRDefault="00D06864" w:rsidP="00100082">
            <w:pPr>
              <w:pStyle w:val="TableParagraph"/>
              <w:spacing w:line="360" w:lineRule="auto"/>
              <w:ind w:left="133" w:right="114"/>
              <w:rPr>
                <w:rFonts w:ascii="Cambria" w:hAnsi="Cambria"/>
              </w:rPr>
            </w:pPr>
            <w:r w:rsidRPr="00100082">
              <w:rPr>
                <w:rFonts w:ascii="Cambria" w:hAnsi="Cambria"/>
                <w:spacing w:val="-2"/>
              </w:rPr>
              <w:t>CONTRATADA</w:t>
            </w:r>
          </w:p>
        </w:tc>
      </w:tr>
    </w:tbl>
    <w:p w14:paraId="390C09B8" w14:textId="77777777" w:rsidR="00D06864" w:rsidRPr="00100082" w:rsidRDefault="00D06864" w:rsidP="00100082">
      <w:pPr>
        <w:pStyle w:val="Corpodetexto"/>
        <w:spacing w:before="125" w:line="360" w:lineRule="auto"/>
        <w:ind w:left="287" w:right="114"/>
        <w:rPr>
          <w:rFonts w:ascii="Cambria" w:hAnsi="Cambria"/>
        </w:rPr>
      </w:pPr>
    </w:p>
    <w:p w14:paraId="1DDDB8CE" w14:textId="77777777" w:rsidR="00D06864" w:rsidRPr="00100082" w:rsidRDefault="00D06864" w:rsidP="00100082">
      <w:pPr>
        <w:pStyle w:val="Corpodetexto"/>
        <w:spacing w:before="125" w:line="360" w:lineRule="auto"/>
        <w:ind w:left="287" w:right="114"/>
        <w:rPr>
          <w:rFonts w:ascii="Cambria" w:hAnsi="Cambria"/>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100082" w14:paraId="5DC58DE3" w14:textId="77777777" w:rsidTr="00647931">
        <w:trPr>
          <w:trHeight w:val="286"/>
        </w:trPr>
        <w:tc>
          <w:tcPr>
            <w:tcW w:w="9407" w:type="dxa"/>
            <w:gridSpan w:val="3"/>
          </w:tcPr>
          <w:p w14:paraId="5E076BF5" w14:textId="77777777" w:rsidR="00D06864" w:rsidRPr="00100082" w:rsidRDefault="00D06864" w:rsidP="00100082">
            <w:pPr>
              <w:pStyle w:val="TableParagraph"/>
              <w:spacing w:line="360" w:lineRule="auto"/>
              <w:ind w:left="9"/>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PROBABILIDADE</w:t>
            </w:r>
          </w:p>
        </w:tc>
      </w:tr>
      <w:tr w:rsidR="00D06864" w:rsidRPr="00100082" w14:paraId="277BA0C1" w14:textId="77777777" w:rsidTr="00647931">
        <w:trPr>
          <w:trHeight w:val="286"/>
        </w:trPr>
        <w:tc>
          <w:tcPr>
            <w:tcW w:w="2091" w:type="dxa"/>
            <w:shd w:val="clear" w:color="auto" w:fill="C5D8F0"/>
          </w:tcPr>
          <w:p w14:paraId="7EE12F47" w14:textId="77777777" w:rsidR="00D06864" w:rsidRPr="00100082" w:rsidRDefault="00D06864" w:rsidP="00100082">
            <w:pPr>
              <w:pStyle w:val="TableParagraph"/>
              <w:spacing w:line="360" w:lineRule="auto"/>
              <w:ind w:left="16" w:right="7"/>
              <w:rPr>
                <w:rFonts w:ascii="Cambria" w:hAnsi="Cambria"/>
                <w:b/>
              </w:rPr>
            </w:pPr>
            <w:r w:rsidRPr="00100082">
              <w:rPr>
                <w:rFonts w:ascii="Cambria" w:hAnsi="Cambria"/>
                <w:b/>
                <w:spacing w:val="-2"/>
              </w:rPr>
              <w:t>Descritor</w:t>
            </w:r>
          </w:p>
        </w:tc>
        <w:tc>
          <w:tcPr>
            <w:tcW w:w="5656" w:type="dxa"/>
            <w:shd w:val="clear" w:color="auto" w:fill="C5D8F0"/>
          </w:tcPr>
          <w:p w14:paraId="1FDFB3A0" w14:textId="77777777" w:rsidR="00D06864" w:rsidRPr="00100082" w:rsidRDefault="00D06864" w:rsidP="00100082">
            <w:pPr>
              <w:pStyle w:val="TableParagraph"/>
              <w:spacing w:line="360" w:lineRule="auto"/>
              <w:ind w:left="14" w:right="3"/>
              <w:rPr>
                <w:rFonts w:ascii="Cambria" w:hAnsi="Cambria"/>
                <w:b/>
              </w:rPr>
            </w:pPr>
            <w:r w:rsidRPr="00100082">
              <w:rPr>
                <w:rFonts w:ascii="Cambria" w:hAnsi="Cambria"/>
                <w:b/>
                <w:spacing w:val="-2"/>
              </w:rPr>
              <w:t>Descrição</w:t>
            </w:r>
          </w:p>
        </w:tc>
        <w:tc>
          <w:tcPr>
            <w:tcW w:w="1660" w:type="dxa"/>
            <w:shd w:val="clear" w:color="auto" w:fill="C5D8F0"/>
          </w:tcPr>
          <w:p w14:paraId="63FACC47" w14:textId="77777777" w:rsidR="00D06864" w:rsidRPr="00100082" w:rsidRDefault="00D06864" w:rsidP="00100082">
            <w:pPr>
              <w:pStyle w:val="TableParagraph"/>
              <w:spacing w:line="360" w:lineRule="auto"/>
              <w:ind w:left="15" w:right="3"/>
              <w:rPr>
                <w:rFonts w:ascii="Cambria" w:hAnsi="Cambria"/>
                <w:b/>
              </w:rPr>
            </w:pPr>
            <w:r w:rsidRPr="00100082">
              <w:rPr>
                <w:rFonts w:ascii="Cambria" w:hAnsi="Cambria"/>
                <w:b/>
                <w:spacing w:val="-2"/>
              </w:rPr>
              <w:t>Nível</w:t>
            </w:r>
          </w:p>
        </w:tc>
      </w:tr>
      <w:tr w:rsidR="00D06864" w:rsidRPr="00100082" w14:paraId="1BAAFC18" w14:textId="77777777" w:rsidTr="00647931">
        <w:trPr>
          <w:trHeight w:val="574"/>
        </w:trPr>
        <w:tc>
          <w:tcPr>
            <w:tcW w:w="2091" w:type="dxa"/>
          </w:tcPr>
          <w:p w14:paraId="4CD2C13D" w14:textId="77777777" w:rsidR="00D06864" w:rsidRPr="00100082" w:rsidRDefault="00D06864" w:rsidP="00100082">
            <w:pPr>
              <w:pStyle w:val="TableParagraph"/>
              <w:spacing w:before="138" w:line="360" w:lineRule="auto"/>
              <w:ind w:left="16" w:right="2"/>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baixa</w:t>
            </w:r>
          </w:p>
        </w:tc>
        <w:tc>
          <w:tcPr>
            <w:tcW w:w="5656" w:type="dxa"/>
          </w:tcPr>
          <w:p w14:paraId="4C4C12AF"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extraordinário,</w:t>
            </w:r>
            <w:r w:rsidRPr="00100082">
              <w:rPr>
                <w:rFonts w:ascii="Cambria" w:hAnsi="Cambria"/>
                <w:spacing w:val="-3"/>
                <w:w w:val="105"/>
              </w:rPr>
              <w:t xml:space="preserve"> </w:t>
            </w:r>
            <w:r w:rsidRPr="00100082">
              <w:rPr>
                <w:rFonts w:ascii="Cambria" w:hAnsi="Cambria"/>
                <w:spacing w:val="-2"/>
                <w:w w:val="105"/>
              </w:rPr>
              <w:t>sem histórico</w:t>
            </w:r>
            <w:r w:rsidRPr="00100082">
              <w:rPr>
                <w:rFonts w:ascii="Cambria" w:hAnsi="Cambria"/>
                <w:w w:val="105"/>
              </w:rPr>
              <w:t xml:space="preserve"> </w:t>
            </w:r>
            <w:r w:rsidRPr="00100082">
              <w:rPr>
                <w:rFonts w:ascii="Cambria" w:hAnsi="Cambria"/>
                <w:spacing w:val="-5"/>
                <w:w w:val="105"/>
              </w:rPr>
              <w:t>de</w:t>
            </w:r>
          </w:p>
          <w:p w14:paraId="1D758F08" w14:textId="77777777" w:rsidR="00D06864" w:rsidRPr="00100082" w:rsidRDefault="00D06864" w:rsidP="00100082">
            <w:pPr>
              <w:pStyle w:val="TableParagraph"/>
              <w:spacing w:before="92" w:line="360" w:lineRule="auto"/>
              <w:ind w:left="14" w:right="3"/>
              <w:rPr>
                <w:rFonts w:ascii="Cambria" w:hAnsi="Cambria"/>
              </w:rPr>
            </w:pPr>
            <w:r w:rsidRPr="00100082">
              <w:rPr>
                <w:rFonts w:ascii="Cambria" w:hAnsi="Cambria"/>
                <w:spacing w:val="-2"/>
                <w:w w:val="105"/>
              </w:rPr>
              <w:t>ocorrência.</w:t>
            </w:r>
          </w:p>
        </w:tc>
        <w:tc>
          <w:tcPr>
            <w:tcW w:w="1660" w:type="dxa"/>
          </w:tcPr>
          <w:p w14:paraId="41FCD603"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1</w:t>
            </w:r>
          </w:p>
        </w:tc>
      </w:tr>
      <w:tr w:rsidR="00D06864" w:rsidRPr="00100082" w14:paraId="73681BDD" w14:textId="77777777" w:rsidTr="00647931">
        <w:trPr>
          <w:trHeight w:val="575"/>
        </w:trPr>
        <w:tc>
          <w:tcPr>
            <w:tcW w:w="2091" w:type="dxa"/>
          </w:tcPr>
          <w:p w14:paraId="0995F7BE" w14:textId="77777777" w:rsidR="00D06864" w:rsidRPr="00100082" w:rsidRDefault="00D06864" w:rsidP="00100082">
            <w:pPr>
              <w:pStyle w:val="TableParagraph"/>
              <w:spacing w:before="138" w:line="360" w:lineRule="auto"/>
              <w:ind w:left="16" w:right="5"/>
              <w:rPr>
                <w:rFonts w:ascii="Cambria" w:hAnsi="Cambria"/>
              </w:rPr>
            </w:pPr>
            <w:r w:rsidRPr="00100082">
              <w:rPr>
                <w:rFonts w:ascii="Cambria" w:hAnsi="Cambria"/>
                <w:spacing w:val="-4"/>
                <w:w w:val="105"/>
              </w:rPr>
              <w:t>Baixa</w:t>
            </w:r>
          </w:p>
        </w:tc>
        <w:tc>
          <w:tcPr>
            <w:tcW w:w="5656" w:type="dxa"/>
          </w:tcPr>
          <w:p w14:paraId="594DF163" w14:textId="77777777" w:rsidR="00D06864" w:rsidRPr="00100082" w:rsidRDefault="00D06864" w:rsidP="00100082">
            <w:pPr>
              <w:pStyle w:val="TableParagraph"/>
              <w:spacing w:line="360" w:lineRule="auto"/>
              <w:ind w:left="14"/>
              <w:rPr>
                <w:rFonts w:ascii="Cambria" w:hAnsi="Cambria"/>
              </w:rPr>
            </w:pPr>
            <w:r w:rsidRPr="00100082">
              <w:rPr>
                <w:rFonts w:ascii="Cambria" w:hAnsi="Cambria"/>
              </w:rPr>
              <w:t>Evento casual</w:t>
            </w:r>
            <w:r w:rsidRPr="00100082">
              <w:rPr>
                <w:rFonts w:ascii="Cambria" w:hAnsi="Cambria"/>
                <w:spacing w:val="9"/>
              </w:rPr>
              <w:t xml:space="preserve"> </w:t>
            </w:r>
            <w:r w:rsidRPr="00100082">
              <w:rPr>
                <w:rFonts w:ascii="Cambria" w:hAnsi="Cambria"/>
              </w:rPr>
              <w:t>e</w:t>
            </w:r>
            <w:r w:rsidRPr="00100082">
              <w:rPr>
                <w:rFonts w:ascii="Cambria" w:hAnsi="Cambria"/>
                <w:spacing w:val="1"/>
              </w:rPr>
              <w:t xml:space="preserve"> </w:t>
            </w:r>
            <w:r w:rsidRPr="00100082">
              <w:rPr>
                <w:rFonts w:ascii="Cambria" w:hAnsi="Cambria"/>
              </w:rPr>
              <w:t>inesperado,</w:t>
            </w:r>
            <w:r w:rsidRPr="00100082">
              <w:rPr>
                <w:rFonts w:ascii="Cambria" w:hAnsi="Cambria"/>
                <w:spacing w:val="5"/>
              </w:rPr>
              <w:t xml:space="preserve"> </w:t>
            </w:r>
            <w:r w:rsidRPr="00100082">
              <w:rPr>
                <w:rFonts w:ascii="Cambria" w:hAnsi="Cambria"/>
              </w:rPr>
              <w:t>muito</w:t>
            </w:r>
            <w:r w:rsidRPr="00100082">
              <w:rPr>
                <w:rFonts w:ascii="Cambria" w:hAnsi="Cambria"/>
                <w:spacing w:val="5"/>
              </w:rPr>
              <w:t xml:space="preserve"> </w:t>
            </w:r>
            <w:r w:rsidRPr="00100082">
              <w:rPr>
                <w:rFonts w:ascii="Cambria" w:hAnsi="Cambria"/>
              </w:rPr>
              <w:t>embora</w:t>
            </w:r>
            <w:r w:rsidRPr="00100082">
              <w:rPr>
                <w:rFonts w:ascii="Cambria" w:hAnsi="Cambria"/>
                <w:spacing w:val="5"/>
              </w:rPr>
              <w:t xml:space="preserve"> </w:t>
            </w:r>
            <w:r w:rsidRPr="00100082">
              <w:rPr>
                <w:rFonts w:ascii="Cambria" w:hAnsi="Cambria"/>
                <w:spacing w:val="-4"/>
              </w:rPr>
              <w:t>raro,</w:t>
            </w:r>
          </w:p>
          <w:p w14:paraId="1E325A1A" w14:textId="77777777" w:rsidR="00D06864" w:rsidRPr="00100082" w:rsidRDefault="00D06864" w:rsidP="00100082">
            <w:pPr>
              <w:pStyle w:val="TableParagraph"/>
              <w:spacing w:before="92" w:line="360" w:lineRule="auto"/>
              <w:ind w:left="14"/>
              <w:rPr>
                <w:rFonts w:ascii="Cambria" w:hAnsi="Cambria"/>
              </w:rPr>
            </w:pPr>
            <w:r w:rsidRPr="00100082">
              <w:rPr>
                <w:rFonts w:ascii="Cambria" w:hAnsi="Cambria"/>
                <w:w w:val="105"/>
              </w:rPr>
              <w:t>há</w:t>
            </w:r>
            <w:r w:rsidRPr="00100082">
              <w:rPr>
                <w:rFonts w:ascii="Cambria" w:hAnsi="Cambria"/>
                <w:spacing w:val="-9"/>
                <w:w w:val="105"/>
              </w:rPr>
              <w:t xml:space="preserve"> </w:t>
            </w:r>
            <w:r w:rsidRPr="00100082">
              <w:rPr>
                <w:rFonts w:ascii="Cambria" w:hAnsi="Cambria"/>
                <w:w w:val="105"/>
              </w:rPr>
              <w:t>histórico</w:t>
            </w:r>
            <w:r w:rsidRPr="00100082">
              <w:rPr>
                <w:rFonts w:ascii="Cambria" w:hAnsi="Cambria"/>
                <w:spacing w:val="-5"/>
                <w:w w:val="105"/>
              </w:rPr>
              <w:t xml:space="preserve"> </w:t>
            </w:r>
            <w:r w:rsidRPr="00100082">
              <w:rPr>
                <w:rFonts w:ascii="Cambria" w:hAnsi="Cambria"/>
                <w:w w:val="105"/>
              </w:rPr>
              <w:t>de</w:t>
            </w:r>
            <w:r w:rsidRPr="00100082">
              <w:rPr>
                <w:rFonts w:ascii="Cambria" w:hAnsi="Cambria"/>
                <w:spacing w:val="-10"/>
                <w:w w:val="105"/>
              </w:rPr>
              <w:t xml:space="preserve"> </w:t>
            </w:r>
            <w:r w:rsidRPr="00100082">
              <w:rPr>
                <w:rFonts w:ascii="Cambria" w:hAnsi="Cambria"/>
                <w:w w:val="105"/>
              </w:rPr>
              <w:t>sua</w:t>
            </w:r>
            <w:r w:rsidRPr="00100082">
              <w:rPr>
                <w:rFonts w:ascii="Cambria" w:hAnsi="Cambria"/>
                <w:spacing w:val="-6"/>
                <w:w w:val="105"/>
              </w:rPr>
              <w:t xml:space="preserve"> </w:t>
            </w:r>
            <w:r w:rsidRPr="00100082">
              <w:rPr>
                <w:rFonts w:ascii="Cambria" w:hAnsi="Cambria"/>
                <w:spacing w:val="-2"/>
                <w:w w:val="105"/>
              </w:rPr>
              <w:t>ocorrência.</w:t>
            </w:r>
          </w:p>
        </w:tc>
        <w:tc>
          <w:tcPr>
            <w:tcW w:w="1660" w:type="dxa"/>
          </w:tcPr>
          <w:p w14:paraId="0CB769F2"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2</w:t>
            </w:r>
          </w:p>
        </w:tc>
      </w:tr>
      <w:tr w:rsidR="00D06864" w:rsidRPr="00100082" w14:paraId="50597347" w14:textId="77777777" w:rsidTr="00647931">
        <w:trPr>
          <w:trHeight w:val="574"/>
        </w:trPr>
        <w:tc>
          <w:tcPr>
            <w:tcW w:w="2091" w:type="dxa"/>
          </w:tcPr>
          <w:p w14:paraId="7C01DAE7"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t>Média</w:t>
            </w:r>
          </w:p>
        </w:tc>
        <w:tc>
          <w:tcPr>
            <w:tcW w:w="5656" w:type="dxa"/>
          </w:tcPr>
          <w:p w14:paraId="6E37C63A" w14:textId="77777777" w:rsidR="00D06864" w:rsidRPr="00100082" w:rsidRDefault="00D06864" w:rsidP="00100082">
            <w:pPr>
              <w:pStyle w:val="TableParagraph"/>
              <w:spacing w:line="360" w:lineRule="auto"/>
              <w:ind w:left="167"/>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esperado,</w:t>
            </w:r>
            <w:r w:rsidRPr="00100082">
              <w:rPr>
                <w:rFonts w:ascii="Cambria" w:hAnsi="Cambria"/>
                <w:spacing w:val="7"/>
              </w:rPr>
              <w:t xml:space="preserve"> </w:t>
            </w:r>
            <w:r w:rsidRPr="00100082">
              <w:rPr>
                <w:rFonts w:ascii="Cambria" w:hAnsi="Cambria"/>
              </w:rPr>
              <w:t>de</w:t>
            </w:r>
            <w:r w:rsidRPr="00100082">
              <w:rPr>
                <w:rFonts w:ascii="Cambria" w:hAnsi="Cambria"/>
                <w:spacing w:val="3"/>
              </w:rPr>
              <w:t xml:space="preserve"> </w:t>
            </w:r>
            <w:r w:rsidRPr="00100082">
              <w:rPr>
                <w:rFonts w:ascii="Cambria" w:hAnsi="Cambria"/>
              </w:rPr>
              <w:t>frequência</w:t>
            </w:r>
            <w:r w:rsidRPr="00100082">
              <w:rPr>
                <w:rFonts w:ascii="Cambria" w:hAnsi="Cambria"/>
                <w:spacing w:val="6"/>
              </w:rPr>
              <w:t xml:space="preserve"> </w:t>
            </w:r>
            <w:r w:rsidRPr="00100082">
              <w:rPr>
                <w:rFonts w:ascii="Cambria" w:hAnsi="Cambria"/>
              </w:rPr>
              <w:t>reduzida,</w:t>
            </w:r>
            <w:r w:rsidRPr="00100082">
              <w:rPr>
                <w:rFonts w:ascii="Cambria" w:hAnsi="Cambria"/>
                <w:spacing w:val="8"/>
              </w:rPr>
              <w:t xml:space="preserve"> </w:t>
            </w:r>
            <w:r w:rsidRPr="00100082">
              <w:rPr>
                <w:rFonts w:ascii="Cambria" w:hAnsi="Cambria"/>
              </w:rPr>
              <w:t>e</w:t>
            </w:r>
            <w:r w:rsidRPr="00100082">
              <w:rPr>
                <w:rFonts w:ascii="Cambria" w:hAnsi="Cambria"/>
                <w:spacing w:val="3"/>
              </w:rPr>
              <w:t xml:space="preserve"> </w:t>
            </w:r>
            <w:r w:rsidRPr="00100082">
              <w:rPr>
                <w:rFonts w:ascii="Cambria" w:hAnsi="Cambria"/>
                <w:spacing w:val="-5"/>
              </w:rPr>
              <w:t>com</w:t>
            </w:r>
          </w:p>
          <w:p w14:paraId="6CBC9814" w14:textId="77777777" w:rsidR="00D06864" w:rsidRPr="00100082" w:rsidRDefault="00D06864" w:rsidP="00100082">
            <w:pPr>
              <w:pStyle w:val="TableParagraph"/>
              <w:spacing w:before="92" w:line="360" w:lineRule="auto"/>
              <w:ind w:left="217"/>
              <w:rPr>
                <w:rFonts w:ascii="Cambria" w:hAnsi="Cambria"/>
              </w:rPr>
            </w:pPr>
            <w:r w:rsidRPr="00100082">
              <w:rPr>
                <w:rFonts w:ascii="Cambria" w:hAnsi="Cambria"/>
              </w:rPr>
              <w:t>histórico</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ocorrência parcialmente</w:t>
            </w:r>
            <w:r w:rsidRPr="00100082">
              <w:rPr>
                <w:rFonts w:ascii="Cambria" w:hAnsi="Cambria"/>
                <w:spacing w:val="-1"/>
              </w:rPr>
              <w:t xml:space="preserve"> </w:t>
            </w:r>
            <w:r w:rsidRPr="00100082">
              <w:rPr>
                <w:rFonts w:ascii="Cambria" w:hAnsi="Cambria"/>
                <w:spacing w:val="-2"/>
              </w:rPr>
              <w:t>conhecido.</w:t>
            </w:r>
          </w:p>
        </w:tc>
        <w:tc>
          <w:tcPr>
            <w:tcW w:w="1660" w:type="dxa"/>
          </w:tcPr>
          <w:p w14:paraId="1A231E98"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3</w:t>
            </w:r>
          </w:p>
        </w:tc>
      </w:tr>
      <w:tr w:rsidR="00D06864" w:rsidRPr="00100082" w14:paraId="712A02AA" w14:textId="77777777" w:rsidTr="00647931">
        <w:trPr>
          <w:trHeight w:val="574"/>
        </w:trPr>
        <w:tc>
          <w:tcPr>
            <w:tcW w:w="2091" w:type="dxa"/>
          </w:tcPr>
          <w:p w14:paraId="12A83E44" w14:textId="77777777" w:rsidR="00D06864" w:rsidRPr="00100082" w:rsidRDefault="00D06864" w:rsidP="00100082">
            <w:pPr>
              <w:pStyle w:val="TableParagraph"/>
              <w:spacing w:before="138" w:line="360" w:lineRule="auto"/>
              <w:ind w:left="16"/>
              <w:rPr>
                <w:rFonts w:ascii="Cambria" w:hAnsi="Cambria"/>
              </w:rPr>
            </w:pPr>
            <w:r w:rsidRPr="00100082">
              <w:rPr>
                <w:rFonts w:ascii="Cambria" w:hAnsi="Cambria"/>
                <w:spacing w:val="-4"/>
                <w:w w:val="105"/>
              </w:rPr>
              <w:t>Alta</w:t>
            </w:r>
          </w:p>
        </w:tc>
        <w:tc>
          <w:tcPr>
            <w:tcW w:w="5656" w:type="dxa"/>
          </w:tcPr>
          <w:p w14:paraId="5B697784"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usual,</w:t>
            </w:r>
            <w:r w:rsidRPr="00100082">
              <w:rPr>
                <w:rFonts w:ascii="Cambria" w:hAnsi="Cambria"/>
                <w:spacing w:val="9"/>
              </w:rPr>
              <w:t xml:space="preserve"> </w:t>
            </w:r>
            <w:r w:rsidRPr="00100082">
              <w:rPr>
                <w:rFonts w:ascii="Cambria" w:hAnsi="Cambria"/>
              </w:rPr>
              <w:t>com</w:t>
            </w:r>
            <w:r w:rsidRPr="00100082">
              <w:rPr>
                <w:rFonts w:ascii="Cambria" w:hAnsi="Cambria"/>
                <w:spacing w:val="5"/>
              </w:rPr>
              <w:t xml:space="preserve"> </w:t>
            </w:r>
            <w:r w:rsidRPr="00100082">
              <w:rPr>
                <w:rFonts w:ascii="Cambria" w:hAnsi="Cambria"/>
              </w:rPr>
              <w:t>histórico</w:t>
            </w:r>
            <w:r w:rsidRPr="00100082">
              <w:rPr>
                <w:rFonts w:ascii="Cambria" w:hAnsi="Cambria"/>
                <w:spacing w:val="8"/>
              </w:rPr>
              <w:t xml:space="preserve"> </w:t>
            </w:r>
            <w:r w:rsidRPr="00100082">
              <w:rPr>
                <w:rFonts w:ascii="Cambria" w:hAnsi="Cambria"/>
              </w:rPr>
              <w:t>de</w:t>
            </w:r>
            <w:r w:rsidRPr="00100082">
              <w:rPr>
                <w:rFonts w:ascii="Cambria" w:hAnsi="Cambria"/>
                <w:spacing w:val="6"/>
              </w:rPr>
              <w:t xml:space="preserve"> </w:t>
            </w:r>
            <w:r w:rsidRPr="00100082">
              <w:rPr>
                <w:rFonts w:ascii="Cambria" w:hAnsi="Cambria"/>
                <w:spacing w:val="-2"/>
              </w:rPr>
              <w:t>ocorrência</w:t>
            </w:r>
          </w:p>
          <w:p w14:paraId="781AE15C"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amplamente</w:t>
            </w:r>
            <w:r w:rsidRPr="00100082">
              <w:rPr>
                <w:rFonts w:ascii="Cambria" w:hAnsi="Cambria"/>
                <w:spacing w:val="-2"/>
              </w:rPr>
              <w:t xml:space="preserve"> conhecido.</w:t>
            </w:r>
          </w:p>
        </w:tc>
        <w:tc>
          <w:tcPr>
            <w:tcW w:w="1660" w:type="dxa"/>
          </w:tcPr>
          <w:p w14:paraId="3A448188" w14:textId="77777777" w:rsidR="00D06864" w:rsidRPr="00100082" w:rsidRDefault="00D06864" w:rsidP="00100082">
            <w:pPr>
              <w:pStyle w:val="TableParagraph"/>
              <w:spacing w:before="138" w:line="360" w:lineRule="auto"/>
              <w:ind w:left="15" w:right="3"/>
              <w:rPr>
                <w:rFonts w:ascii="Cambria" w:hAnsi="Cambria"/>
              </w:rPr>
            </w:pPr>
            <w:r w:rsidRPr="00100082">
              <w:rPr>
                <w:rFonts w:ascii="Cambria" w:hAnsi="Cambria"/>
                <w:spacing w:val="-10"/>
              </w:rPr>
              <w:t>4</w:t>
            </w:r>
          </w:p>
        </w:tc>
      </w:tr>
      <w:tr w:rsidR="00D06864" w:rsidRPr="00100082" w14:paraId="6A70DC83" w14:textId="77777777" w:rsidTr="00647931">
        <w:trPr>
          <w:trHeight w:val="574"/>
        </w:trPr>
        <w:tc>
          <w:tcPr>
            <w:tcW w:w="2091" w:type="dxa"/>
          </w:tcPr>
          <w:p w14:paraId="73B51FCD" w14:textId="77777777" w:rsidR="00D06864" w:rsidRPr="00100082" w:rsidRDefault="00D06864" w:rsidP="00100082">
            <w:pPr>
              <w:pStyle w:val="TableParagraph"/>
              <w:spacing w:before="138" w:line="360" w:lineRule="auto"/>
              <w:ind w:left="16" w:right="4"/>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Alta</w:t>
            </w:r>
          </w:p>
        </w:tc>
        <w:tc>
          <w:tcPr>
            <w:tcW w:w="5656" w:type="dxa"/>
          </w:tcPr>
          <w:p w14:paraId="0691F8FB"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repetitivo</w:t>
            </w:r>
            <w:r w:rsidRPr="00100082">
              <w:rPr>
                <w:rFonts w:ascii="Cambria" w:hAnsi="Cambria"/>
                <w:w w:val="105"/>
              </w:rPr>
              <w:t xml:space="preserve"> </w:t>
            </w:r>
            <w:r w:rsidRPr="00100082">
              <w:rPr>
                <w:rFonts w:ascii="Cambria" w:hAnsi="Cambria"/>
                <w:spacing w:val="-2"/>
                <w:w w:val="105"/>
              </w:rPr>
              <w:t>e</w:t>
            </w:r>
            <w:r w:rsidRPr="00100082">
              <w:rPr>
                <w:rFonts w:ascii="Cambria" w:hAnsi="Cambria"/>
                <w:spacing w:val="-1"/>
                <w:w w:val="105"/>
              </w:rPr>
              <w:t xml:space="preserve"> </w:t>
            </w:r>
            <w:r w:rsidRPr="00100082">
              <w:rPr>
                <w:rFonts w:ascii="Cambria" w:hAnsi="Cambria"/>
                <w:spacing w:val="-2"/>
                <w:w w:val="105"/>
              </w:rPr>
              <w:t>constante.</w:t>
            </w:r>
          </w:p>
        </w:tc>
        <w:tc>
          <w:tcPr>
            <w:tcW w:w="1660" w:type="dxa"/>
          </w:tcPr>
          <w:p w14:paraId="29097240" w14:textId="77777777" w:rsidR="00D06864" w:rsidRPr="00100082" w:rsidRDefault="00D06864" w:rsidP="00100082">
            <w:pPr>
              <w:pStyle w:val="TableParagraph"/>
              <w:spacing w:before="138" w:line="360" w:lineRule="auto"/>
              <w:ind w:left="15" w:right="3"/>
              <w:rPr>
                <w:rFonts w:ascii="Cambria" w:hAnsi="Cambria"/>
              </w:rPr>
            </w:pPr>
            <w:r w:rsidRPr="00100082">
              <w:rPr>
                <w:rFonts w:ascii="Cambria" w:hAnsi="Cambria"/>
                <w:spacing w:val="-10"/>
              </w:rPr>
              <w:t>5</w:t>
            </w:r>
          </w:p>
        </w:tc>
      </w:tr>
    </w:tbl>
    <w:p w14:paraId="06C87093" w14:textId="77777777" w:rsidR="00D06864" w:rsidRPr="00100082" w:rsidRDefault="00D06864" w:rsidP="00100082">
      <w:pPr>
        <w:pStyle w:val="Corpodetexto"/>
        <w:spacing w:before="125" w:line="360" w:lineRule="auto"/>
        <w:ind w:left="287" w:right="114"/>
        <w:rPr>
          <w:rFonts w:ascii="Cambria" w:hAnsi="Cambria"/>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100082" w14:paraId="7C2A6EE6" w14:textId="77777777" w:rsidTr="00647931">
        <w:trPr>
          <w:trHeight w:val="289"/>
        </w:trPr>
        <w:tc>
          <w:tcPr>
            <w:tcW w:w="9508" w:type="dxa"/>
            <w:gridSpan w:val="3"/>
          </w:tcPr>
          <w:p w14:paraId="529368DB" w14:textId="77777777" w:rsidR="00D06864" w:rsidRPr="00100082" w:rsidRDefault="00D06864" w:rsidP="00100082">
            <w:pPr>
              <w:pStyle w:val="TableParagraph"/>
              <w:spacing w:line="360" w:lineRule="auto"/>
              <w:ind w:left="10"/>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IMPACTO</w:t>
            </w:r>
          </w:p>
        </w:tc>
      </w:tr>
      <w:tr w:rsidR="00D06864" w:rsidRPr="00100082" w14:paraId="1204FF9E" w14:textId="77777777" w:rsidTr="00647931">
        <w:trPr>
          <w:trHeight w:val="289"/>
        </w:trPr>
        <w:tc>
          <w:tcPr>
            <w:tcW w:w="2158" w:type="dxa"/>
            <w:shd w:val="clear" w:color="auto" w:fill="C5D8F0"/>
          </w:tcPr>
          <w:p w14:paraId="02ED697D" w14:textId="77777777" w:rsidR="00D06864" w:rsidRPr="00100082" w:rsidRDefault="00D06864" w:rsidP="00100082">
            <w:pPr>
              <w:pStyle w:val="TableParagraph"/>
              <w:spacing w:line="360" w:lineRule="auto"/>
              <w:ind w:left="16" w:right="7"/>
              <w:rPr>
                <w:rFonts w:ascii="Cambria" w:hAnsi="Cambria"/>
                <w:b/>
              </w:rPr>
            </w:pPr>
            <w:r w:rsidRPr="00100082">
              <w:rPr>
                <w:rFonts w:ascii="Cambria" w:hAnsi="Cambria"/>
                <w:b/>
                <w:spacing w:val="-2"/>
              </w:rPr>
              <w:t>Descritor</w:t>
            </w:r>
          </w:p>
        </w:tc>
        <w:tc>
          <w:tcPr>
            <w:tcW w:w="5835" w:type="dxa"/>
            <w:shd w:val="clear" w:color="auto" w:fill="C5D8F0"/>
          </w:tcPr>
          <w:p w14:paraId="68F4A4AB" w14:textId="77777777" w:rsidR="00D06864" w:rsidRPr="00100082" w:rsidRDefault="00D06864" w:rsidP="00100082">
            <w:pPr>
              <w:pStyle w:val="TableParagraph"/>
              <w:spacing w:line="360" w:lineRule="auto"/>
              <w:ind w:left="14" w:right="3"/>
              <w:rPr>
                <w:rFonts w:ascii="Cambria" w:hAnsi="Cambria"/>
                <w:b/>
              </w:rPr>
            </w:pPr>
            <w:r w:rsidRPr="00100082">
              <w:rPr>
                <w:rFonts w:ascii="Cambria" w:hAnsi="Cambria"/>
                <w:b/>
                <w:spacing w:val="-2"/>
              </w:rPr>
              <w:t>Descrição</w:t>
            </w:r>
          </w:p>
        </w:tc>
        <w:tc>
          <w:tcPr>
            <w:tcW w:w="1514" w:type="dxa"/>
            <w:shd w:val="clear" w:color="auto" w:fill="C5D8F0"/>
          </w:tcPr>
          <w:p w14:paraId="0C5E202C" w14:textId="77777777" w:rsidR="00D06864" w:rsidRPr="00100082" w:rsidRDefault="00D06864" w:rsidP="00100082">
            <w:pPr>
              <w:pStyle w:val="TableParagraph"/>
              <w:spacing w:line="360" w:lineRule="auto"/>
              <w:ind w:left="13" w:right="3"/>
              <w:rPr>
                <w:rFonts w:ascii="Cambria" w:hAnsi="Cambria"/>
                <w:b/>
              </w:rPr>
            </w:pPr>
            <w:r w:rsidRPr="00100082">
              <w:rPr>
                <w:rFonts w:ascii="Cambria" w:hAnsi="Cambria"/>
                <w:b/>
                <w:spacing w:val="-2"/>
              </w:rPr>
              <w:t>Nível</w:t>
            </w:r>
          </w:p>
        </w:tc>
      </w:tr>
      <w:tr w:rsidR="00D06864" w:rsidRPr="00100082" w14:paraId="01D7525F" w14:textId="77777777" w:rsidTr="00647931">
        <w:trPr>
          <w:trHeight w:val="579"/>
        </w:trPr>
        <w:tc>
          <w:tcPr>
            <w:tcW w:w="2158" w:type="dxa"/>
          </w:tcPr>
          <w:p w14:paraId="64CF1CC0" w14:textId="77777777" w:rsidR="00D06864" w:rsidRPr="00100082" w:rsidRDefault="00D06864" w:rsidP="00100082">
            <w:pPr>
              <w:pStyle w:val="TableParagraph"/>
              <w:spacing w:before="138" w:line="360" w:lineRule="auto"/>
              <w:ind w:left="16" w:right="5"/>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Baixo</w:t>
            </w:r>
          </w:p>
        </w:tc>
        <w:tc>
          <w:tcPr>
            <w:tcW w:w="5835" w:type="dxa"/>
          </w:tcPr>
          <w:p w14:paraId="788ECF1C"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rPr>
              <w:t>Impacto</w:t>
            </w:r>
            <w:r w:rsidRPr="00100082">
              <w:rPr>
                <w:rFonts w:ascii="Cambria" w:hAnsi="Cambria"/>
                <w:spacing w:val="7"/>
              </w:rPr>
              <w:t xml:space="preserve"> </w:t>
            </w:r>
            <w:r w:rsidRPr="00100082">
              <w:rPr>
                <w:rFonts w:ascii="Cambria" w:hAnsi="Cambria"/>
              </w:rPr>
              <w:t>insignificante</w:t>
            </w:r>
            <w:r w:rsidRPr="00100082">
              <w:rPr>
                <w:rFonts w:ascii="Cambria" w:hAnsi="Cambria"/>
                <w:spacing w:val="10"/>
              </w:rPr>
              <w:t xml:space="preserve"> </w:t>
            </w:r>
            <w:r w:rsidRPr="00100082">
              <w:rPr>
                <w:rFonts w:ascii="Cambria" w:hAnsi="Cambria"/>
              </w:rPr>
              <w:t>nos</w:t>
            </w:r>
            <w:r w:rsidRPr="00100082">
              <w:rPr>
                <w:rFonts w:ascii="Cambria" w:hAnsi="Cambria"/>
                <w:spacing w:val="11"/>
              </w:rPr>
              <w:t xml:space="preserve"> </w:t>
            </w:r>
            <w:r w:rsidRPr="00100082">
              <w:rPr>
                <w:rFonts w:ascii="Cambria" w:hAnsi="Cambria"/>
                <w:spacing w:val="-2"/>
              </w:rPr>
              <w:t>objetivos.</w:t>
            </w:r>
          </w:p>
        </w:tc>
        <w:tc>
          <w:tcPr>
            <w:tcW w:w="1514" w:type="dxa"/>
          </w:tcPr>
          <w:p w14:paraId="19AC4B74"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1</w:t>
            </w:r>
          </w:p>
        </w:tc>
      </w:tr>
      <w:tr w:rsidR="00D06864" w:rsidRPr="00100082" w14:paraId="338530EB" w14:textId="77777777" w:rsidTr="00647931">
        <w:trPr>
          <w:trHeight w:val="580"/>
        </w:trPr>
        <w:tc>
          <w:tcPr>
            <w:tcW w:w="2158" w:type="dxa"/>
          </w:tcPr>
          <w:p w14:paraId="3C7FC6F3"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t>Baixo</w:t>
            </w:r>
          </w:p>
        </w:tc>
        <w:tc>
          <w:tcPr>
            <w:tcW w:w="5835" w:type="dxa"/>
          </w:tcPr>
          <w:p w14:paraId="0D003A37"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w w:val="105"/>
              </w:rPr>
              <w:t>Impacto</w:t>
            </w:r>
            <w:r w:rsidRPr="00100082">
              <w:rPr>
                <w:rFonts w:ascii="Cambria" w:hAnsi="Cambria"/>
                <w:spacing w:val="-11"/>
                <w:w w:val="105"/>
              </w:rPr>
              <w:t xml:space="preserve"> </w:t>
            </w:r>
            <w:r w:rsidRPr="00100082">
              <w:rPr>
                <w:rFonts w:ascii="Cambria" w:hAnsi="Cambria"/>
                <w:w w:val="105"/>
              </w:rPr>
              <w:t>mínimo</w:t>
            </w:r>
            <w:r w:rsidRPr="00100082">
              <w:rPr>
                <w:rFonts w:ascii="Cambria" w:hAnsi="Cambria"/>
                <w:spacing w:val="-12"/>
                <w:w w:val="105"/>
              </w:rPr>
              <w:t xml:space="preserve"> </w:t>
            </w:r>
            <w:r w:rsidRPr="00100082">
              <w:rPr>
                <w:rFonts w:ascii="Cambria" w:hAnsi="Cambria"/>
                <w:w w:val="105"/>
              </w:rPr>
              <w:t>nos</w:t>
            </w:r>
            <w:r w:rsidRPr="00100082">
              <w:rPr>
                <w:rFonts w:ascii="Cambria" w:hAnsi="Cambria"/>
                <w:spacing w:val="-11"/>
                <w:w w:val="105"/>
              </w:rPr>
              <w:t xml:space="preserve"> </w:t>
            </w:r>
            <w:r w:rsidRPr="00100082">
              <w:rPr>
                <w:rFonts w:ascii="Cambria" w:hAnsi="Cambria"/>
                <w:spacing w:val="-2"/>
                <w:w w:val="105"/>
              </w:rPr>
              <w:t>objetivos.</w:t>
            </w:r>
          </w:p>
        </w:tc>
        <w:tc>
          <w:tcPr>
            <w:tcW w:w="1514" w:type="dxa"/>
          </w:tcPr>
          <w:p w14:paraId="5CC6039B"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2</w:t>
            </w:r>
          </w:p>
        </w:tc>
      </w:tr>
      <w:tr w:rsidR="00D06864" w:rsidRPr="00100082" w14:paraId="1BEAEEFC" w14:textId="77777777" w:rsidTr="00647931">
        <w:trPr>
          <w:trHeight w:val="579"/>
        </w:trPr>
        <w:tc>
          <w:tcPr>
            <w:tcW w:w="2158" w:type="dxa"/>
          </w:tcPr>
          <w:p w14:paraId="17B27885"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lastRenderedPageBreak/>
              <w:t>Médio</w:t>
            </w:r>
          </w:p>
        </w:tc>
        <w:tc>
          <w:tcPr>
            <w:tcW w:w="5835" w:type="dxa"/>
          </w:tcPr>
          <w:p w14:paraId="34C6554B"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mediano</w:t>
            </w:r>
            <w:r w:rsidRPr="00100082">
              <w:rPr>
                <w:rFonts w:ascii="Cambria" w:hAnsi="Cambria"/>
                <w:spacing w:val="4"/>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7"/>
              </w:rPr>
              <w:t xml:space="preserve"> </w:t>
            </w:r>
            <w:r w:rsidRPr="00100082">
              <w:rPr>
                <w:rFonts w:ascii="Cambria" w:hAnsi="Cambria"/>
              </w:rPr>
              <w:t>com</w:t>
            </w:r>
            <w:r w:rsidRPr="00100082">
              <w:rPr>
                <w:rFonts w:ascii="Cambria" w:hAnsi="Cambria"/>
                <w:spacing w:val="-1"/>
              </w:rPr>
              <w:t xml:space="preserve"> </w:t>
            </w:r>
            <w:r w:rsidRPr="00100082">
              <w:rPr>
                <w:rFonts w:ascii="Cambria" w:hAnsi="Cambria"/>
                <w:spacing w:val="-2"/>
              </w:rPr>
              <w:t>possibilidade</w:t>
            </w:r>
          </w:p>
          <w:p w14:paraId="37C2E2F5"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tcPr>
          <w:p w14:paraId="4A899A22"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3</w:t>
            </w:r>
          </w:p>
        </w:tc>
      </w:tr>
      <w:tr w:rsidR="00D06864" w:rsidRPr="00100082" w14:paraId="7938D4E4" w14:textId="77777777" w:rsidTr="00647931">
        <w:trPr>
          <w:trHeight w:val="579"/>
        </w:trPr>
        <w:tc>
          <w:tcPr>
            <w:tcW w:w="2158" w:type="dxa"/>
          </w:tcPr>
          <w:p w14:paraId="1EDEEADA" w14:textId="77777777" w:rsidR="00D06864" w:rsidRPr="00100082" w:rsidRDefault="00D06864" w:rsidP="00100082">
            <w:pPr>
              <w:pStyle w:val="TableParagraph"/>
              <w:spacing w:before="138" w:line="360" w:lineRule="auto"/>
              <w:ind w:left="16"/>
              <w:rPr>
                <w:rFonts w:ascii="Cambria" w:hAnsi="Cambria"/>
              </w:rPr>
            </w:pPr>
            <w:r w:rsidRPr="00100082">
              <w:rPr>
                <w:rFonts w:ascii="Cambria" w:hAnsi="Cambria"/>
                <w:spacing w:val="-4"/>
                <w:w w:val="105"/>
              </w:rPr>
              <w:t>Alto</w:t>
            </w:r>
          </w:p>
        </w:tc>
        <w:tc>
          <w:tcPr>
            <w:tcW w:w="5835" w:type="dxa"/>
          </w:tcPr>
          <w:p w14:paraId="68E4749A" w14:textId="77777777" w:rsidR="00D06864" w:rsidRPr="00100082" w:rsidRDefault="00D06864" w:rsidP="00100082">
            <w:pPr>
              <w:pStyle w:val="TableParagraph"/>
              <w:spacing w:line="360" w:lineRule="auto"/>
              <w:ind w:left="506"/>
              <w:rPr>
                <w:rFonts w:ascii="Cambria" w:hAnsi="Cambria"/>
              </w:rPr>
            </w:pPr>
            <w:r w:rsidRPr="00100082">
              <w:rPr>
                <w:rFonts w:ascii="Cambria" w:hAnsi="Cambria"/>
              </w:rPr>
              <w:t>Impacto</w:t>
            </w:r>
            <w:r w:rsidRPr="00100082">
              <w:rPr>
                <w:rFonts w:ascii="Cambria" w:hAnsi="Cambria"/>
                <w:spacing w:val="3"/>
              </w:rPr>
              <w:t xml:space="preserve"> </w:t>
            </w:r>
            <w:r w:rsidRPr="00100082">
              <w:rPr>
                <w:rFonts w:ascii="Cambria" w:hAnsi="Cambria"/>
              </w:rPr>
              <w:t>significante</w:t>
            </w:r>
            <w:r w:rsidRPr="00100082">
              <w:rPr>
                <w:rFonts w:ascii="Cambria" w:hAnsi="Cambria"/>
                <w:spacing w:val="8"/>
              </w:rPr>
              <w:t xml:space="preserve"> </w:t>
            </w:r>
            <w:r w:rsidRPr="00100082">
              <w:rPr>
                <w:rFonts w:ascii="Cambria" w:hAnsi="Cambria"/>
              </w:rPr>
              <w:t>nos</w:t>
            </w:r>
            <w:r w:rsidRPr="00100082">
              <w:rPr>
                <w:rFonts w:ascii="Cambria" w:hAnsi="Cambria"/>
                <w:spacing w:val="6"/>
              </w:rPr>
              <w:t xml:space="preserve"> </w:t>
            </w:r>
            <w:r w:rsidRPr="00100082">
              <w:rPr>
                <w:rFonts w:ascii="Cambria" w:hAnsi="Cambria"/>
              </w:rPr>
              <w:t>objetivos,</w:t>
            </w:r>
            <w:r w:rsidRPr="00100082">
              <w:rPr>
                <w:rFonts w:ascii="Cambria" w:hAnsi="Cambria"/>
                <w:spacing w:val="8"/>
              </w:rPr>
              <w:t xml:space="preserve"> </w:t>
            </w:r>
            <w:r w:rsidRPr="00100082">
              <w:rPr>
                <w:rFonts w:ascii="Cambria" w:hAnsi="Cambria"/>
                <w:spacing w:val="-5"/>
              </w:rPr>
              <w:t>com</w:t>
            </w:r>
          </w:p>
          <w:p w14:paraId="1F5A15C2" w14:textId="77777777" w:rsidR="00D06864" w:rsidRPr="00100082" w:rsidRDefault="00D06864" w:rsidP="00100082">
            <w:pPr>
              <w:pStyle w:val="TableParagraph"/>
              <w:spacing w:before="92" w:line="360" w:lineRule="auto"/>
              <w:ind w:left="572"/>
              <w:rPr>
                <w:rFonts w:ascii="Cambria" w:hAnsi="Cambria"/>
              </w:rPr>
            </w:pPr>
            <w:r w:rsidRPr="00100082">
              <w:rPr>
                <w:rFonts w:ascii="Cambria" w:hAnsi="Cambria"/>
              </w:rPr>
              <w:t>possibilidade</w:t>
            </w:r>
            <w:r w:rsidRPr="00100082">
              <w:rPr>
                <w:rFonts w:ascii="Cambria" w:hAnsi="Cambria"/>
                <w:spacing w:val="5"/>
              </w:rPr>
              <w:t xml:space="preserve"> </w:t>
            </w:r>
            <w:r w:rsidRPr="00100082">
              <w:rPr>
                <w:rFonts w:ascii="Cambria" w:hAnsi="Cambria"/>
              </w:rPr>
              <w:t>remota</w:t>
            </w:r>
            <w:r w:rsidRPr="00100082">
              <w:rPr>
                <w:rFonts w:ascii="Cambria" w:hAnsi="Cambria"/>
                <w:spacing w:val="2"/>
              </w:rPr>
              <w:t xml:space="preserve"> </w:t>
            </w:r>
            <w:r w:rsidRPr="00100082">
              <w:rPr>
                <w:rFonts w:ascii="Cambria" w:hAnsi="Cambria"/>
              </w:rPr>
              <w:t>de</w:t>
            </w:r>
            <w:r w:rsidRPr="00100082">
              <w:rPr>
                <w:rFonts w:ascii="Cambria" w:hAnsi="Cambria"/>
                <w:spacing w:val="5"/>
              </w:rPr>
              <w:t xml:space="preserve"> </w:t>
            </w:r>
            <w:r w:rsidRPr="00100082">
              <w:rPr>
                <w:rFonts w:ascii="Cambria" w:hAnsi="Cambria"/>
                <w:spacing w:val="-2"/>
              </w:rPr>
              <w:t>recuperação.</w:t>
            </w:r>
          </w:p>
        </w:tc>
        <w:tc>
          <w:tcPr>
            <w:tcW w:w="1514" w:type="dxa"/>
          </w:tcPr>
          <w:p w14:paraId="5E0176D6"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4</w:t>
            </w:r>
          </w:p>
        </w:tc>
      </w:tr>
      <w:tr w:rsidR="00D06864" w:rsidRPr="00100082" w14:paraId="5ADBC705" w14:textId="77777777" w:rsidTr="00647931">
        <w:trPr>
          <w:trHeight w:val="579"/>
        </w:trPr>
        <w:tc>
          <w:tcPr>
            <w:tcW w:w="2158" w:type="dxa"/>
          </w:tcPr>
          <w:p w14:paraId="144C3747" w14:textId="77777777" w:rsidR="00D06864" w:rsidRPr="00100082" w:rsidRDefault="00D06864" w:rsidP="00100082">
            <w:pPr>
              <w:pStyle w:val="TableParagraph"/>
              <w:spacing w:before="138" w:line="360" w:lineRule="auto"/>
              <w:ind w:left="16" w:right="4"/>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Alto</w:t>
            </w:r>
          </w:p>
        </w:tc>
        <w:tc>
          <w:tcPr>
            <w:tcW w:w="5835" w:type="dxa"/>
          </w:tcPr>
          <w:p w14:paraId="4AF1496D"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máximo</w:t>
            </w:r>
            <w:r w:rsidRPr="00100082">
              <w:rPr>
                <w:rFonts w:ascii="Cambria" w:hAnsi="Cambria"/>
                <w:spacing w:val="6"/>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6"/>
              </w:rPr>
              <w:t xml:space="preserve"> </w:t>
            </w:r>
            <w:r w:rsidRPr="00100082">
              <w:rPr>
                <w:rFonts w:ascii="Cambria" w:hAnsi="Cambria"/>
              </w:rPr>
              <w:t>sem</w:t>
            </w:r>
            <w:r w:rsidRPr="00100082">
              <w:rPr>
                <w:rFonts w:ascii="Cambria" w:hAnsi="Cambria"/>
                <w:spacing w:val="-1"/>
              </w:rPr>
              <w:t xml:space="preserve"> </w:t>
            </w:r>
            <w:r w:rsidRPr="00100082">
              <w:rPr>
                <w:rFonts w:ascii="Cambria" w:hAnsi="Cambria"/>
                <w:spacing w:val="-2"/>
              </w:rPr>
              <w:t>possibilidade</w:t>
            </w:r>
          </w:p>
          <w:p w14:paraId="259AC200"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tcPr>
          <w:p w14:paraId="3D1146F4"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5</w:t>
            </w:r>
          </w:p>
        </w:tc>
      </w:tr>
    </w:tbl>
    <w:p w14:paraId="3C6EF67D" w14:textId="77777777" w:rsidR="00D06864" w:rsidRPr="00100082" w:rsidRDefault="00D06864" w:rsidP="00100082">
      <w:pPr>
        <w:pStyle w:val="Corpodetexto"/>
        <w:spacing w:after="4" w:line="360" w:lineRule="auto"/>
        <w:ind w:left="287" w:right="114"/>
        <w:rPr>
          <w:rFonts w:ascii="Cambria" w:hAnsi="Cambria"/>
        </w:rPr>
      </w:pPr>
    </w:p>
    <w:p w14:paraId="07F2F3ED" w14:textId="77777777" w:rsidR="00D06864" w:rsidRPr="00100082" w:rsidRDefault="00D06864" w:rsidP="00100082">
      <w:pPr>
        <w:pStyle w:val="Corpodetexto"/>
        <w:spacing w:after="4" w:line="360" w:lineRule="auto"/>
        <w:ind w:left="287" w:right="114"/>
        <w:rPr>
          <w:rFonts w:ascii="Cambria" w:hAnsi="Cambria"/>
        </w:rPr>
      </w:pPr>
      <w:r w:rsidRPr="00100082">
        <w:rPr>
          <w:rFonts w:ascii="Cambria" w:hAnsi="Cambria"/>
        </w:rPr>
        <w:t>Após</w:t>
      </w:r>
      <w:r w:rsidRPr="00100082">
        <w:rPr>
          <w:rFonts w:ascii="Cambria" w:hAnsi="Cambria"/>
          <w:spacing w:val="-3"/>
        </w:rPr>
        <w:t xml:space="preserve"> </w:t>
      </w:r>
      <w:r w:rsidRPr="00100082">
        <w:rPr>
          <w:rFonts w:ascii="Cambria" w:hAnsi="Cambria"/>
        </w:rPr>
        <w:t>o</w:t>
      </w:r>
      <w:r w:rsidRPr="00100082">
        <w:rPr>
          <w:rFonts w:ascii="Cambria" w:hAnsi="Cambria"/>
          <w:spacing w:val="-2"/>
        </w:rPr>
        <w:t xml:space="preserve"> </w:t>
      </w:r>
      <w:r w:rsidRPr="00100082">
        <w:rPr>
          <w:rFonts w:ascii="Cambria" w:hAnsi="Cambria"/>
        </w:rPr>
        <w:t>resultado</w:t>
      </w:r>
      <w:r w:rsidRPr="00100082">
        <w:rPr>
          <w:rFonts w:ascii="Cambria" w:hAnsi="Cambria"/>
          <w:spacing w:val="-3"/>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cálculo</w:t>
      </w:r>
      <w:r w:rsidRPr="00100082">
        <w:rPr>
          <w:rFonts w:ascii="Cambria" w:hAnsi="Cambria"/>
          <w:spacing w:val="-1"/>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probabilidade</w:t>
      </w:r>
      <w:r w:rsidRPr="00100082">
        <w:rPr>
          <w:rFonts w:ascii="Cambria" w:hAnsi="Cambria"/>
          <w:spacing w:val="-2"/>
        </w:rPr>
        <w:t xml:space="preserve"> </w:t>
      </w:r>
      <w:r w:rsidRPr="00100082">
        <w:rPr>
          <w:rFonts w:ascii="Cambria" w:hAnsi="Cambria"/>
        </w:rPr>
        <w:t>x</w:t>
      </w:r>
      <w:r w:rsidRPr="00100082">
        <w:rPr>
          <w:rFonts w:ascii="Cambria" w:hAnsi="Cambria"/>
          <w:spacing w:val="-2"/>
        </w:rPr>
        <w:t xml:space="preserve"> </w:t>
      </w:r>
      <w:r w:rsidRPr="00100082">
        <w:rPr>
          <w:rFonts w:ascii="Cambria" w:hAnsi="Cambria"/>
        </w:rPr>
        <w:t>impacto</w:t>
      </w:r>
      <w:r w:rsidRPr="00100082">
        <w:rPr>
          <w:rFonts w:ascii="Cambria" w:hAnsi="Cambria"/>
          <w:spacing w:val="-3"/>
        </w:rPr>
        <w:t xml:space="preserve"> </w:t>
      </w:r>
      <w:r w:rsidRPr="00100082">
        <w:rPr>
          <w:rFonts w:ascii="Cambria" w:hAnsi="Cambria"/>
        </w:rPr>
        <w:t>será</w:t>
      </w:r>
      <w:r w:rsidRPr="00100082">
        <w:rPr>
          <w:rFonts w:ascii="Cambria" w:hAnsi="Cambria"/>
          <w:spacing w:val="-3"/>
        </w:rPr>
        <w:t xml:space="preserve"> </w:t>
      </w:r>
      <w:r w:rsidRPr="00100082">
        <w:rPr>
          <w:rFonts w:ascii="Cambria" w:hAnsi="Cambria"/>
        </w:rPr>
        <w:t>obtido</w:t>
      </w:r>
      <w:r w:rsidRPr="00100082">
        <w:rPr>
          <w:rFonts w:ascii="Cambria" w:hAnsi="Cambria"/>
          <w:spacing w:val="-2"/>
        </w:rPr>
        <w:t xml:space="preserve"> </w:t>
      </w:r>
      <w:r w:rsidRPr="00100082">
        <w:rPr>
          <w:rFonts w:ascii="Cambria" w:hAnsi="Cambria"/>
        </w:rPr>
        <w:t>o</w:t>
      </w:r>
      <w:r w:rsidRPr="00100082">
        <w:rPr>
          <w:rFonts w:ascii="Cambria" w:hAnsi="Cambria"/>
          <w:spacing w:val="-3"/>
        </w:rPr>
        <w:t xml:space="preserve"> </w:t>
      </w:r>
      <w:r w:rsidRPr="00100082">
        <w:rPr>
          <w:rFonts w:ascii="Cambria" w:hAnsi="Cambria"/>
        </w:rPr>
        <w:t>nível</w:t>
      </w:r>
      <w:r w:rsidRPr="00100082">
        <w:rPr>
          <w:rFonts w:ascii="Cambria" w:hAnsi="Cambria"/>
          <w:spacing w:val="-1"/>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risco,</w:t>
      </w:r>
      <w:r w:rsidRPr="00100082">
        <w:rPr>
          <w:rFonts w:ascii="Cambria" w:hAnsi="Cambria"/>
          <w:spacing w:val="-1"/>
        </w:rPr>
        <w:t xml:space="preserve"> </w:t>
      </w:r>
      <w:r w:rsidRPr="00100082">
        <w:rPr>
          <w:rFonts w:ascii="Cambria" w:hAnsi="Cambria"/>
        </w:rPr>
        <w:t>que</w:t>
      </w:r>
      <w:r w:rsidRPr="00100082">
        <w:rPr>
          <w:rFonts w:ascii="Cambria" w:hAnsi="Cambria"/>
          <w:spacing w:val="-2"/>
        </w:rPr>
        <w:t xml:space="preserve"> </w:t>
      </w:r>
      <w:r w:rsidRPr="00100082">
        <w:rPr>
          <w:rFonts w:ascii="Cambria" w:hAnsi="Cambria"/>
        </w:rPr>
        <w:t>poderá</w:t>
      </w:r>
      <w:r w:rsidRPr="00100082">
        <w:rPr>
          <w:rFonts w:ascii="Cambria" w:hAnsi="Cambria"/>
          <w:spacing w:val="-3"/>
        </w:rPr>
        <w:t xml:space="preserve"> </w:t>
      </w:r>
      <w:r w:rsidRPr="00100082">
        <w:rPr>
          <w:rFonts w:ascii="Cambria" w:hAnsi="Cambria"/>
        </w:rPr>
        <w:t>ser</w:t>
      </w:r>
    </w:p>
    <w:p w14:paraId="0E848EC3" w14:textId="77777777" w:rsidR="00D06864" w:rsidRPr="00100082" w:rsidRDefault="00D06864" w:rsidP="00100082">
      <w:pPr>
        <w:pStyle w:val="Corpodetexto"/>
        <w:spacing w:after="4" w:line="360" w:lineRule="auto"/>
        <w:ind w:left="287" w:right="114"/>
        <w:rPr>
          <w:rFonts w:ascii="Cambria" w:hAnsi="Cambria"/>
        </w:rPr>
      </w:pPr>
      <w:r w:rsidRPr="00100082">
        <w:rPr>
          <w:rFonts w:ascii="Cambria" w:hAnsi="Cambria"/>
          <w:spacing w:val="-3"/>
        </w:rPr>
        <w:t xml:space="preserve"> </w:t>
      </w:r>
      <w:r w:rsidRPr="00100082">
        <w:rPr>
          <w:rFonts w:ascii="Cambria" w:hAnsi="Cambria"/>
        </w:rPr>
        <w:t>classificado</w:t>
      </w:r>
      <w:r w:rsidRPr="00100082">
        <w:rPr>
          <w:rFonts w:ascii="Cambria" w:hAnsi="Cambria"/>
          <w:spacing w:val="-2"/>
        </w:rPr>
        <w:t xml:space="preserve"> </w:t>
      </w:r>
      <w:r w:rsidRPr="00100082">
        <w:rPr>
          <w:rFonts w:ascii="Cambria" w:hAnsi="Cambria"/>
        </w:rPr>
        <w:t>como</w:t>
      </w:r>
      <w:r w:rsidRPr="00100082">
        <w:rPr>
          <w:rFonts w:ascii="Cambria" w:hAnsi="Cambria"/>
          <w:spacing w:val="-3"/>
        </w:rPr>
        <w:t xml:space="preserve"> </w:t>
      </w:r>
      <w:r w:rsidRPr="00100082">
        <w:rPr>
          <w:rFonts w:ascii="Cambria" w:hAnsi="Cambria"/>
        </w:rPr>
        <w:t>baixo,</w:t>
      </w:r>
      <w:r w:rsidRPr="00100082">
        <w:rPr>
          <w:rFonts w:ascii="Cambria" w:hAnsi="Cambria"/>
          <w:spacing w:val="-3"/>
        </w:rPr>
        <w:t xml:space="preserve"> </w:t>
      </w:r>
      <w:r w:rsidRPr="00100082">
        <w:rPr>
          <w:rFonts w:ascii="Cambria" w:hAnsi="Cambria"/>
        </w:rPr>
        <w:t>médio,</w:t>
      </w:r>
      <w:r w:rsidRPr="00100082">
        <w:rPr>
          <w:rFonts w:ascii="Cambria" w:hAnsi="Cambria"/>
          <w:spacing w:val="-1"/>
        </w:rPr>
        <w:t xml:space="preserve"> </w:t>
      </w:r>
      <w:r w:rsidRPr="00100082">
        <w:rPr>
          <w:rFonts w:ascii="Cambria" w:hAnsi="Cambria"/>
        </w:rPr>
        <w:t>elevado</w:t>
      </w:r>
      <w:r w:rsidRPr="00100082">
        <w:rPr>
          <w:rFonts w:ascii="Cambria" w:hAnsi="Cambria"/>
          <w:spacing w:val="-1"/>
        </w:rPr>
        <w:t xml:space="preserve"> </w:t>
      </w:r>
      <w:r w:rsidRPr="00100082">
        <w:rPr>
          <w:rFonts w:ascii="Cambria" w:hAnsi="Cambria"/>
        </w:rPr>
        <w:t>e</w:t>
      </w:r>
      <w:r w:rsidRPr="00100082">
        <w:rPr>
          <w:rFonts w:ascii="Cambria" w:hAnsi="Cambria"/>
          <w:spacing w:val="-3"/>
        </w:rPr>
        <w:t xml:space="preserve"> </w:t>
      </w:r>
      <w:r w:rsidRPr="00100082">
        <w:rPr>
          <w:rFonts w:ascii="Cambria" w:hAnsi="Cambria"/>
        </w:rPr>
        <w:t>extremo, conforme tabela abaixo:</w:t>
      </w:r>
    </w:p>
    <w:p w14:paraId="0E658325" w14:textId="77777777" w:rsidR="00D06864" w:rsidRPr="00100082" w:rsidRDefault="00D06864" w:rsidP="00100082">
      <w:pPr>
        <w:pStyle w:val="Corpodetexto"/>
        <w:spacing w:line="360" w:lineRule="auto"/>
        <w:ind w:left="138" w:right="114"/>
        <w:rPr>
          <w:rFonts w:ascii="Cambria" w:hAnsi="Cambria"/>
        </w:rPr>
      </w:pPr>
      <w:r w:rsidRPr="00100082">
        <w:rPr>
          <w:rFonts w:ascii="Cambria" w:hAnsi="Cambria"/>
          <w:noProof/>
          <w:lang w:eastAsia="pt-BR"/>
        </w:rPr>
        <mc:AlternateContent>
          <mc:Choice Requires="wps">
            <w:drawing>
              <wp:inline distT="0" distB="0" distL="0" distR="0" wp14:anchorId="0AB27841" wp14:editId="7BBC06EA">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7A985026" w14:textId="77777777" w:rsidR="00F35762" w:rsidRDefault="00F35762" w:rsidP="00D06864">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7A985026" w14:textId="77777777" w:rsidR="00F35762" w:rsidRDefault="00F35762" w:rsidP="00D06864">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100082" w14:paraId="21333845" w14:textId="77777777" w:rsidTr="00647931">
        <w:trPr>
          <w:trHeight w:val="312"/>
        </w:trPr>
        <w:tc>
          <w:tcPr>
            <w:tcW w:w="3262" w:type="dxa"/>
            <w:gridSpan w:val="2"/>
            <w:shd w:val="clear" w:color="auto" w:fill="C5D8F0"/>
          </w:tcPr>
          <w:p w14:paraId="6764CDAC" w14:textId="77777777" w:rsidR="00D06864" w:rsidRPr="00100082" w:rsidRDefault="00D06864" w:rsidP="00100082">
            <w:pPr>
              <w:pStyle w:val="TableParagraph"/>
              <w:spacing w:line="360" w:lineRule="auto"/>
              <w:ind w:right="114"/>
              <w:rPr>
                <w:rFonts w:ascii="Cambria" w:hAnsi="Cambria"/>
              </w:rPr>
            </w:pPr>
          </w:p>
        </w:tc>
      </w:tr>
      <w:tr w:rsidR="00D06864" w:rsidRPr="00100082" w14:paraId="7D7BF5F6" w14:textId="77777777" w:rsidTr="00647931">
        <w:trPr>
          <w:trHeight w:val="275"/>
        </w:trPr>
        <w:tc>
          <w:tcPr>
            <w:tcW w:w="1560" w:type="dxa"/>
          </w:tcPr>
          <w:p w14:paraId="4502816A"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 – </w:t>
            </w:r>
            <w:r w:rsidRPr="00100082">
              <w:rPr>
                <w:rFonts w:ascii="Cambria" w:hAnsi="Cambria"/>
                <w:spacing w:val="-10"/>
              </w:rPr>
              <w:t>2</w:t>
            </w:r>
          </w:p>
        </w:tc>
        <w:tc>
          <w:tcPr>
            <w:tcW w:w="1702" w:type="dxa"/>
          </w:tcPr>
          <w:p w14:paraId="0C2B8AE4"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Baixo</w:t>
            </w:r>
          </w:p>
        </w:tc>
      </w:tr>
      <w:tr w:rsidR="00D06864" w:rsidRPr="00100082" w14:paraId="4AFCF124" w14:textId="77777777" w:rsidTr="00647931">
        <w:trPr>
          <w:trHeight w:val="276"/>
        </w:trPr>
        <w:tc>
          <w:tcPr>
            <w:tcW w:w="1560" w:type="dxa"/>
          </w:tcPr>
          <w:p w14:paraId="1797D3DC"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3 – </w:t>
            </w:r>
            <w:r w:rsidRPr="00100082">
              <w:rPr>
                <w:rFonts w:ascii="Cambria" w:hAnsi="Cambria"/>
                <w:spacing w:val="-10"/>
              </w:rPr>
              <w:t>6</w:t>
            </w:r>
          </w:p>
        </w:tc>
        <w:tc>
          <w:tcPr>
            <w:tcW w:w="1702" w:type="dxa"/>
          </w:tcPr>
          <w:p w14:paraId="36A74B35"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Médio</w:t>
            </w:r>
          </w:p>
        </w:tc>
      </w:tr>
      <w:tr w:rsidR="00D06864" w:rsidRPr="00100082" w14:paraId="2484DA8D" w14:textId="77777777" w:rsidTr="00647931">
        <w:trPr>
          <w:trHeight w:val="276"/>
        </w:trPr>
        <w:tc>
          <w:tcPr>
            <w:tcW w:w="1560" w:type="dxa"/>
          </w:tcPr>
          <w:p w14:paraId="64BBD774"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8 – </w:t>
            </w:r>
            <w:r w:rsidRPr="00100082">
              <w:rPr>
                <w:rFonts w:ascii="Cambria" w:hAnsi="Cambria"/>
                <w:spacing w:val="-5"/>
              </w:rPr>
              <w:t>12</w:t>
            </w:r>
          </w:p>
        </w:tc>
        <w:tc>
          <w:tcPr>
            <w:tcW w:w="1702" w:type="dxa"/>
          </w:tcPr>
          <w:p w14:paraId="15457421"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Elevado</w:t>
            </w:r>
          </w:p>
        </w:tc>
      </w:tr>
      <w:tr w:rsidR="00D06864" w:rsidRPr="00100082" w14:paraId="5B369127" w14:textId="77777777" w:rsidTr="00647931">
        <w:trPr>
          <w:trHeight w:val="276"/>
        </w:trPr>
        <w:tc>
          <w:tcPr>
            <w:tcW w:w="1560" w:type="dxa"/>
          </w:tcPr>
          <w:p w14:paraId="17C10E6B"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15 – </w:t>
            </w:r>
            <w:r w:rsidRPr="00100082">
              <w:rPr>
                <w:rFonts w:ascii="Cambria" w:hAnsi="Cambria"/>
                <w:spacing w:val="-5"/>
              </w:rPr>
              <w:t>25</w:t>
            </w:r>
          </w:p>
        </w:tc>
        <w:tc>
          <w:tcPr>
            <w:tcW w:w="1702" w:type="dxa"/>
          </w:tcPr>
          <w:p w14:paraId="6452E560"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Extremo</w:t>
            </w:r>
          </w:p>
        </w:tc>
      </w:tr>
    </w:tbl>
    <w:p w14:paraId="576B79FB" w14:textId="77777777" w:rsidR="00D06864" w:rsidRPr="00100082" w:rsidRDefault="00D06864" w:rsidP="00100082">
      <w:pPr>
        <w:pStyle w:val="Corpodetexto"/>
        <w:spacing w:line="360" w:lineRule="auto"/>
        <w:ind w:right="114"/>
        <w:rPr>
          <w:rFonts w:ascii="Cambria" w:hAnsi="Cambria"/>
        </w:rPr>
      </w:pPr>
    </w:p>
    <w:bookmarkEnd w:id="76"/>
    <w:p w14:paraId="513372D7" w14:textId="77777777" w:rsidR="00D06864" w:rsidRPr="00100082" w:rsidRDefault="00D06864" w:rsidP="00100082">
      <w:pPr>
        <w:spacing w:line="360" w:lineRule="auto"/>
        <w:rPr>
          <w:rFonts w:ascii="Cambria" w:hAnsi="Cambria"/>
          <w:b/>
          <w:bCs/>
        </w:rPr>
      </w:pPr>
    </w:p>
    <w:p w14:paraId="3DC98815" w14:textId="77777777" w:rsidR="00D06864" w:rsidRPr="00100082" w:rsidRDefault="00D06864" w:rsidP="00100082">
      <w:pPr>
        <w:pStyle w:val="NormalWeb"/>
        <w:spacing w:before="0" w:beforeAutospacing="0" w:after="0" w:afterAutospacing="0" w:line="360" w:lineRule="auto"/>
        <w:ind w:left="4776"/>
        <w:rPr>
          <w:rFonts w:ascii="Cambria" w:hAnsi="Cambria"/>
          <w:b/>
          <w:bCs/>
          <w:color w:val="000000" w:themeColor="text1"/>
          <w:sz w:val="22"/>
          <w:szCs w:val="22"/>
        </w:rPr>
      </w:pPr>
    </w:p>
    <w:p w14:paraId="726D0408" w14:textId="0DDCE9AD"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6EFD3FA1" w14:textId="047EEB06"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140B01A6" w14:textId="054B0730"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2A5F73A9" w14:textId="2AE4EF37"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sectPr w:rsidR="00D06864" w:rsidRPr="00100082" w:rsidSect="002C1EEA">
      <w:headerReference w:type="default" r:id="rId97"/>
      <w:footerReference w:type="default" r:id="rId98"/>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AFF34" w14:textId="77777777" w:rsidR="00524D7B" w:rsidRDefault="00524D7B" w:rsidP="00CD0DA8">
      <w:pPr>
        <w:spacing w:before="0" w:after="0" w:line="240" w:lineRule="auto"/>
      </w:pPr>
      <w:r>
        <w:separator/>
      </w:r>
    </w:p>
  </w:endnote>
  <w:endnote w:type="continuationSeparator" w:id="0">
    <w:p w14:paraId="4B243E06" w14:textId="77777777" w:rsidR="00524D7B" w:rsidRDefault="00524D7B"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F35762" w:rsidRPr="00506A58" w:rsidRDefault="00F3576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005F254B">
              <w:rPr>
                <w:rFonts w:ascii="Cambria" w:hAnsi="Cambria"/>
                <w:b/>
                <w:bCs/>
                <w:noProof/>
                <w:sz w:val="20"/>
                <w:szCs w:val="20"/>
              </w:rPr>
              <w:t>84</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005F254B">
              <w:rPr>
                <w:rFonts w:ascii="Cambria" w:hAnsi="Cambria"/>
                <w:b/>
                <w:bCs/>
                <w:noProof/>
                <w:sz w:val="20"/>
                <w:szCs w:val="20"/>
              </w:rPr>
              <w:t>104</w:t>
            </w:r>
            <w:r w:rsidRPr="00506A58">
              <w:rPr>
                <w:rFonts w:ascii="Cambria" w:hAnsi="Cambria"/>
                <w:b/>
                <w:bCs/>
                <w:sz w:val="20"/>
                <w:szCs w:val="20"/>
              </w:rPr>
              <w:fldChar w:fldCharType="end"/>
            </w:r>
          </w:p>
          <w:p w14:paraId="75185EEE" w14:textId="701F4926" w:rsidR="00F35762" w:rsidRPr="00506A58" w:rsidRDefault="00F3576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F35762" w:rsidRPr="00506A58" w:rsidRDefault="00F3576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F35762" w:rsidRPr="0004113B" w:rsidRDefault="00F3576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5ECE9" w14:textId="77777777" w:rsidR="00524D7B" w:rsidRDefault="00524D7B" w:rsidP="00CD0DA8">
      <w:pPr>
        <w:spacing w:before="0" w:after="0" w:line="240" w:lineRule="auto"/>
      </w:pPr>
      <w:r>
        <w:separator/>
      </w:r>
    </w:p>
  </w:footnote>
  <w:footnote w:type="continuationSeparator" w:id="0">
    <w:p w14:paraId="511EFA60" w14:textId="77777777" w:rsidR="00524D7B" w:rsidRDefault="00524D7B"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F35762" w:rsidRDefault="00F35762"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F35762" w:rsidRDefault="00F3576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50A8B"/>
    <w:multiLevelType w:val="multilevel"/>
    <w:tmpl w:val="51CEB9F6"/>
    <w:lvl w:ilvl="0">
      <w:start w:val="1"/>
      <w:numFmt w:val="bullet"/>
      <w:lvlText w:val="●"/>
      <w:lvlJc w:val="left"/>
      <w:pPr>
        <w:ind w:left="1571" w:hanging="360"/>
      </w:pPr>
      <w:rPr>
        <w:sz w:val="12"/>
        <w:szCs w:val="12"/>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 w15:restartNumberingAfterBreak="0">
    <w:nsid w:val="13305EF7"/>
    <w:multiLevelType w:val="multilevel"/>
    <w:tmpl w:val="DBCE2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 w15:restartNumberingAfterBreak="0">
    <w:nsid w:val="178B5B33"/>
    <w:multiLevelType w:val="multilevel"/>
    <w:tmpl w:val="FB84A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CC1F7E"/>
    <w:multiLevelType w:val="multilevel"/>
    <w:tmpl w:val="30D25754"/>
    <w:lvl w:ilvl="0">
      <w:start w:val="1"/>
      <w:numFmt w:val="bullet"/>
      <w:lvlText w:val="●"/>
      <w:lvlJc w:val="left"/>
      <w:pPr>
        <w:ind w:left="360" w:hanging="360"/>
      </w:pPr>
      <w:rPr>
        <w:sz w:val="12"/>
        <w:szCs w:val="12"/>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26C76527"/>
    <w:multiLevelType w:val="multilevel"/>
    <w:tmpl w:val="7AA20D1E"/>
    <w:lvl w:ilvl="0">
      <w:start w:val="1"/>
      <w:numFmt w:val="bullet"/>
      <w:lvlText w:val="●"/>
      <w:lvlJc w:val="left"/>
      <w:pPr>
        <w:ind w:left="720" w:hanging="360"/>
      </w:pPr>
      <w:rPr>
        <w:sz w:val="12"/>
        <w:szCs w:val="12"/>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9105960"/>
    <w:multiLevelType w:val="multilevel"/>
    <w:tmpl w:val="23D4E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E1572CC"/>
    <w:multiLevelType w:val="multilevel"/>
    <w:tmpl w:val="818672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0" w15:restartNumberingAfterBreak="0">
    <w:nsid w:val="495765EE"/>
    <w:multiLevelType w:val="multilevel"/>
    <w:tmpl w:val="3766D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AC556CF"/>
    <w:multiLevelType w:val="multilevel"/>
    <w:tmpl w:val="CC36F0B6"/>
    <w:lvl w:ilvl="0">
      <w:start w:val="1"/>
      <w:numFmt w:val="bullet"/>
      <w:lvlText w:val="●"/>
      <w:lvlJc w:val="left"/>
      <w:pPr>
        <w:ind w:left="720" w:hanging="360"/>
      </w:pPr>
      <w:rPr>
        <w:sz w:val="12"/>
        <w:szCs w:val="12"/>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77045F1"/>
    <w:multiLevelType w:val="multilevel"/>
    <w:tmpl w:val="C9901396"/>
    <w:lvl w:ilvl="0">
      <w:start w:val="1"/>
      <w:numFmt w:val="bullet"/>
      <w:lvlText w:val="●"/>
      <w:lvlJc w:val="left"/>
      <w:pPr>
        <w:ind w:left="720" w:hanging="360"/>
      </w:pPr>
      <w:rPr>
        <w:sz w:val="12"/>
        <w:szCs w:val="12"/>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305936483">
    <w:abstractNumId w:val="6"/>
  </w:num>
  <w:num w:numId="2" w16cid:durableId="1246302474">
    <w:abstractNumId w:val="9"/>
  </w:num>
  <w:num w:numId="3" w16cid:durableId="1588467033">
    <w:abstractNumId w:val="2"/>
  </w:num>
  <w:num w:numId="4" w16cid:durableId="245379693">
    <w:abstractNumId w:val="3"/>
  </w:num>
  <w:num w:numId="5" w16cid:durableId="355815475">
    <w:abstractNumId w:val="8"/>
  </w:num>
  <w:num w:numId="6" w16cid:durableId="329648770">
    <w:abstractNumId w:val="5"/>
  </w:num>
  <w:num w:numId="7" w16cid:durableId="2127581806">
    <w:abstractNumId w:val="11"/>
  </w:num>
  <w:num w:numId="8" w16cid:durableId="596909550">
    <w:abstractNumId w:val="12"/>
  </w:num>
  <w:num w:numId="9" w16cid:durableId="1576009940">
    <w:abstractNumId w:val="4"/>
  </w:num>
  <w:num w:numId="10" w16cid:durableId="322974051">
    <w:abstractNumId w:val="0"/>
  </w:num>
  <w:num w:numId="11" w16cid:durableId="1371563970">
    <w:abstractNumId w:val="7"/>
  </w:num>
  <w:num w:numId="12" w16cid:durableId="1474181114">
    <w:abstractNumId w:val="1"/>
  </w:num>
  <w:num w:numId="13" w16cid:durableId="1528366194">
    <w:abstractNumId w:val="10"/>
  </w:num>
  <w:num w:numId="14" w16cid:durableId="190718587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79849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57467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070D9"/>
    <w:rsid w:val="000143D8"/>
    <w:rsid w:val="00016D3A"/>
    <w:rsid w:val="0002307F"/>
    <w:rsid w:val="00034500"/>
    <w:rsid w:val="000405C8"/>
    <w:rsid w:val="0004113B"/>
    <w:rsid w:val="000431B8"/>
    <w:rsid w:val="00046D1F"/>
    <w:rsid w:val="000600AF"/>
    <w:rsid w:val="000956F0"/>
    <w:rsid w:val="000B66AB"/>
    <w:rsid w:val="000B699B"/>
    <w:rsid w:val="000B740B"/>
    <w:rsid w:val="000C403A"/>
    <w:rsid w:val="000D2E33"/>
    <w:rsid w:val="000E2B10"/>
    <w:rsid w:val="000E648B"/>
    <w:rsid w:val="00100082"/>
    <w:rsid w:val="00123FAE"/>
    <w:rsid w:val="00130753"/>
    <w:rsid w:val="00132B03"/>
    <w:rsid w:val="00136229"/>
    <w:rsid w:val="00137761"/>
    <w:rsid w:val="00141801"/>
    <w:rsid w:val="00143DBE"/>
    <w:rsid w:val="0014531C"/>
    <w:rsid w:val="00145DF2"/>
    <w:rsid w:val="00146323"/>
    <w:rsid w:val="00154802"/>
    <w:rsid w:val="001569B0"/>
    <w:rsid w:val="00161FB9"/>
    <w:rsid w:val="001630BE"/>
    <w:rsid w:val="001653B3"/>
    <w:rsid w:val="0016737A"/>
    <w:rsid w:val="001708ED"/>
    <w:rsid w:val="001733C6"/>
    <w:rsid w:val="0017463F"/>
    <w:rsid w:val="00175A13"/>
    <w:rsid w:val="00180093"/>
    <w:rsid w:val="00182822"/>
    <w:rsid w:val="0018713F"/>
    <w:rsid w:val="001913EA"/>
    <w:rsid w:val="001932AB"/>
    <w:rsid w:val="001B1E92"/>
    <w:rsid w:val="001B4E1C"/>
    <w:rsid w:val="001C116D"/>
    <w:rsid w:val="001C2364"/>
    <w:rsid w:val="001C2943"/>
    <w:rsid w:val="001D1C63"/>
    <w:rsid w:val="001E4674"/>
    <w:rsid w:val="001E5E3E"/>
    <w:rsid w:val="001E7638"/>
    <w:rsid w:val="00203EB8"/>
    <w:rsid w:val="002049EA"/>
    <w:rsid w:val="00210B16"/>
    <w:rsid w:val="0021254D"/>
    <w:rsid w:val="00212EFD"/>
    <w:rsid w:val="00216ACC"/>
    <w:rsid w:val="002320D9"/>
    <w:rsid w:val="002469CC"/>
    <w:rsid w:val="0026027E"/>
    <w:rsid w:val="00264EA8"/>
    <w:rsid w:val="00271756"/>
    <w:rsid w:val="00284135"/>
    <w:rsid w:val="00287F3D"/>
    <w:rsid w:val="00287FFA"/>
    <w:rsid w:val="00291257"/>
    <w:rsid w:val="00297149"/>
    <w:rsid w:val="002A3A97"/>
    <w:rsid w:val="002B414A"/>
    <w:rsid w:val="002C0405"/>
    <w:rsid w:val="002C1EEA"/>
    <w:rsid w:val="002C79DB"/>
    <w:rsid w:val="002E0161"/>
    <w:rsid w:val="002E0931"/>
    <w:rsid w:val="002F532C"/>
    <w:rsid w:val="002F59B1"/>
    <w:rsid w:val="002F7499"/>
    <w:rsid w:val="0030641B"/>
    <w:rsid w:val="0030771F"/>
    <w:rsid w:val="00310977"/>
    <w:rsid w:val="00311C19"/>
    <w:rsid w:val="00317C79"/>
    <w:rsid w:val="003250C9"/>
    <w:rsid w:val="0033092A"/>
    <w:rsid w:val="00334D4E"/>
    <w:rsid w:val="00335BDE"/>
    <w:rsid w:val="0034081B"/>
    <w:rsid w:val="00350DAE"/>
    <w:rsid w:val="003510D3"/>
    <w:rsid w:val="00355D63"/>
    <w:rsid w:val="00355F7C"/>
    <w:rsid w:val="003570FA"/>
    <w:rsid w:val="00366A7B"/>
    <w:rsid w:val="003745BD"/>
    <w:rsid w:val="00383AB2"/>
    <w:rsid w:val="00385ED0"/>
    <w:rsid w:val="0039090F"/>
    <w:rsid w:val="00391B34"/>
    <w:rsid w:val="00396827"/>
    <w:rsid w:val="003A09F3"/>
    <w:rsid w:val="003A65D9"/>
    <w:rsid w:val="003B0C28"/>
    <w:rsid w:val="003B1098"/>
    <w:rsid w:val="003B3A00"/>
    <w:rsid w:val="003B44AD"/>
    <w:rsid w:val="003D0F5C"/>
    <w:rsid w:val="003D15CC"/>
    <w:rsid w:val="003E16C9"/>
    <w:rsid w:val="003E2C81"/>
    <w:rsid w:val="003F19D3"/>
    <w:rsid w:val="0040268D"/>
    <w:rsid w:val="004040BE"/>
    <w:rsid w:val="004118C2"/>
    <w:rsid w:val="00414C21"/>
    <w:rsid w:val="004304C1"/>
    <w:rsid w:val="00430F93"/>
    <w:rsid w:val="004338C7"/>
    <w:rsid w:val="00433F9A"/>
    <w:rsid w:val="00436DEF"/>
    <w:rsid w:val="00437F4A"/>
    <w:rsid w:val="00466F6A"/>
    <w:rsid w:val="00474AEE"/>
    <w:rsid w:val="004924DE"/>
    <w:rsid w:val="00496E1E"/>
    <w:rsid w:val="004B2871"/>
    <w:rsid w:val="004C3A42"/>
    <w:rsid w:val="004C552F"/>
    <w:rsid w:val="004C6369"/>
    <w:rsid w:val="004E0A31"/>
    <w:rsid w:val="004E172B"/>
    <w:rsid w:val="004F1684"/>
    <w:rsid w:val="004F3445"/>
    <w:rsid w:val="004F4064"/>
    <w:rsid w:val="004F4F16"/>
    <w:rsid w:val="004F5B98"/>
    <w:rsid w:val="004F5F0C"/>
    <w:rsid w:val="004F772F"/>
    <w:rsid w:val="00506A58"/>
    <w:rsid w:val="005104C5"/>
    <w:rsid w:val="00515789"/>
    <w:rsid w:val="0051652E"/>
    <w:rsid w:val="00524D7B"/>
    <w:rsid w:val="0052600A"/>
    <w:rsid w:val="00531192"/>
    <w:rsid w:val="00533924"/>
    <w:rsid w:val="00534975"/>
    <w:rsid w:val="00536621"/>
    <w:rsid w:val="005374EF"/>
    <w:rsid w:val="0054287A"/>
    <w:rsid w:val="00546BBF"/>
    <w:rsid w:val="0058082E"/>
    <w:rsid w:val="0059688B"/>
    <w:rsid w:val="00597C4E"/>
    <w:rsid w:val="005B34A6"/>
    <w:rsid w:val="005D2612"/>
    <w:rsid w:val="005E379E"/>
    <w:rsid w:val="005E67C5"/>
    <w:rsid w:val="005F254B"/>
    <w:rsid w:val="005F7239"/>
    <w:rsid w:val="00603E28"/>
    <w:rsid w:val="006056AA"/>
    <w:rsid w:val="0060781D"/>
    <w:rsid w:val="00612743"/>
    <w:rsid w:val="006145BF"/>
    <w:rsid w:val="00615D2D"/>
    <w:rsid w:val="00617009"/>
    <w:rsid w:val="0062066A"/>
    <w:rsid w:val="00624E16"/>
    <w:rsid w:val="006258B5"/>
    <w:rsid w:val="006266F7"/>
    <w:rsid w:val="0063399D"/>
    <w:rsid w:val="00634739"/>
    <w:rsid w:val="00635D7E"/>
    <w:rsid w:val="006364D3"/>
    <w:rsid w:val="00637007"/>
    <w:rsid w:val="00641F64"/>
    <w:rsid w:val="00647931"/>
    <w:rsid w:val="0065049A"/>
    <w:rsid w:val="006543EC"/>
    <w:rsid w:val="0066120D"/>
    <w:rsid w:val="00665FDC"/>
    <w:rsid w:val="00683A35"/>
    <w:rsid w:val="006960FA"/>
    <w:rsid w:val="006A51F9"/>
    <w:rsid w:val="006A62F6"/>
    <w:rsid w:val="006A7CE5"/>
    <w:rsid w:val="006B263C"/>
    <w:rsid w:val="006B4F1A"/>
    <w:rsid w:val="006B5FB8"/>
    <w:rsid w:val="006B723B"/>
    <w:rsid w:val="006D31A2"/>
    <w:rsid w:val="006E2531"/>
    <w:rsid w:val="006F24A5"/>
    <w:rsid w:val="006F4FD4"/>
    <w:rsid w:val="00700962"/>
    <w:rsid w:val="007020FC"/>
    <w:rsid w:val="00702C89"/>
    <w:rsid w:val="0071026A"/>
    <w:rsid w:val="00712546"/>
    <w:rsid w:val="00714D1F"/>
    <w:rsid w:val="00720874"/>
    <w:rsid w:val="00724141"/>
    <w:rsid w:val="00741642"/>
    <w:rsid w:val="0075295B"/>
    <w:rsid w:val="0075439B"/>
    <w:rsid w:val="00756CD5"/>
    <w:rsid w:val="0075759E"/>
    <w:rsid w:val="0076056A"/>
    <w:rsid w:val="00764DB8"/>
    <w:rsid w:val="00782A3E"/>
    <w:rsid w:val="007868B9"/>
    <w:rsid w:val="00791FEA"/>
    <w:rsid w:val="00795024"/>
    <w:rsid w:val="007A0F53"/>
    <w:rsid w:val="007A68A1"/>
    <w:rsid w:val="007B0DB7"/>
    <w:rsid w:val="007B4222"/>
    <w:rsid w:val="007B566A"/>
    <w:rsid w:val="007C0811"/>
    <w:rsid w:val="007C5C17"/>
    <w:rsid w:val="007D5649"/>
    <w:rsid w:val="007E5718"/>
    <w:rsid w:val="00800241"/>
    <w:rsid w:val="00800412"/>
    <w:rsid w:val="00805B36"/>
    <w:rsid w:val="00807644"/>
    <w:rsid w:val="008125FC"/>
    <w:rsid w:val="00821A8F"/>
    <w:rsid w:val="008237C6"/>
    <w:rsid w:val="008238C0"/>
    <w:rsid w:val="00825996"/>
    <w:rsid w:val="00832415"/>
    <w:rsid w:val="00846BE9"/>
    <w:rsid w:val="008555C5"/>
    <w:rsid w:val="0086134B"/>
    <w:rsid w:val="00876036"/>
    <w:rsid w:val="00883626"/>
    <w:rsid w:val="008839C4"/>
    <w:rsid w:val="00886E79"/>
    <w:rsid w:val="00892C2F"/>
    <w:rsid w:val="008963A1"/>
    <w:rsid w:val="008A1219"/>
    <w:rsid w:val="008A5586"/>
    <w:rsid w:val="008A5BCD"/>
    <w:rsid w:val="008A699C"/>
    <w:rsid w:val="008A6ACE"/>
    <w:rsid w:val="008B0789"/>
    <w:rsid w:val="008B19C7"/>
    <w:rsid w:val="008B34D6"/>
    <w:rsid w:val="008B5492"/>
    <w:rsid w:val="008D3CFA"/>
    <w:rsid w:val="008D64A6"/>
    <w:rsid w:val="0090210A"/>
    <w:rsid w:val="00904217"/>
    <w:rsid w:val="00906CC5"/>
    <w:rsid w:val="00922B12"/>
    <w:rsid w:val="00925F69"/>
    <w:rsid w:val="009263B4"/>
    <w:rsid w:val="009344A3"/>
    <w:rsid w:val="009360EB"/>
    <w:rsid w:val="0094379D"/>
    <w:rsid w:val="009438CA"/>
    <w:rsid w:val="00957112"/>
    <w:rsid w:val="00961CFB"/>
    <w:rsid w:val="00962E6D"/>
    <w:rsid w:val="00965346"/>
    <w:rsid w:val="00973F64"/>
    <w:rsid w:val="00977F7B"/>
    <w:rsid w:val="0098077A"/>
    <w:rsid w:val="00981C9D"/>
    <w:rsid w:val="0098474F"/>
    <w:rsid w:val="009964C6"/>
    <w:rsid w:val="009A188E"/>
    <w:rsid w:val="009A2A1D"/>
    <w:rsid w:val="009A6530"/>
    <w:rsid w:val="009B064E"/>
    <w:rsid w:val="009B0D80"/>
    <w:rsid w:val="009B17DD"/>
    <w:rsid w:val="009B6AB6"/>
    <w:rsid w:val="009B777E"/>
    <w:rsid w:val="009C7A74"/>
    <w:rsid w:val="009E300D"/>
    <w:rsid w:val="009E6AA7"/>
    <w:rsid w:val="009E75D9"/>
    <w:rsid w:val="009F15BE"/>
    <w:rsid w:val="009F3353"/>
    <w:rsid w:val="00A03BF5"/>
    <w:rsid w:val="00A07F39"/>
    <w:rsid w:val="00A100AB"/>
    <w:rsid w:val="00A1482E"/>
    <w:rsid w:val="00A207E1"/>
    <w:rsid w:val="00A2252D"/>
    <w:rsid w:val="00A30B3A"/>
    <w:rsid w:val="00A32FB0"/>
    <w:rsid w:val="00A35044"/>
    <w:rsid w:val="00A45C22"/>
    <w:rsid w:val="00A53078"/>
    <w:rsid w:val="00A61DAD"/>
    <w:rsid w:val="00A6281B"/>
    <w:rsid w:val="00A707ED"/>
    <w:rsid w:val="00A80D63"/>
    <w:rsid w:val="00A84D20"/>
    <w:rsid w:val="00A87D46"/>
    <w:rsid w:val="00A97DA0"/>
    <w:rsid w:val="00AD097A"/>
    <w:rsid w:val="00AD0F04"/>
    <w:rsid w:val="00AD139E"/>
    <w:rsid w:val="00AD477B"/>
    <w:rsid w:val="00AD47AD"/>
    <w:rsid w:val="00AD484C"/>
    <w:rsid w:val="00AD6F35"/>
    <w:rsid w:val="00AF1C71"/>
    <w:rsid w:val="00AF414E"/>
    <w:rsid w:val="00AF5F39"/>
    <w:rsid w:val="00B03789"/>
    <w:rsid w:val="00B04B16"/>
    <w:rsid w:val="00B04C36"/>
    <w:rsid w:val="00B05D28"/>
    <w:rsid w:val="00B15A5C"/>
    <w:rsid w:val="00B21294"/>
    <w:rsid w:val="00B21459"/>
    <w:rsid w:val="00B244FA"/>
    <w:rsid w:val="00B27F7B"/>
    <w:rsid w:val="00B30046"/>
    <w:rsid w:val="00B31BBB"/>
    <w:rsid w:val="00B34CB5"/>
    <w:rsid w:val="00B44443"/>
    <w:rsid w:val="00B54E47"/>
    <w:rsid w:val="00B55EAE"/>
    <w:rsid w:val="00B6298F"/>
    <w:rsid w:val="00B670B4"/>
    <w:rsid w:val="00B673AC"/>
    <w:rsid w:val="00B769D6"/>
    <w:rsid w:val="00B800D9"/>
    <w:rsid w:val="00B845C3"/>
    <w:rsid w:val="00B9006B"/>
    <w:rsid w:val="00B909A5"/>
    <w:rsid w:val="00B92FB5"/>
    <w:rsid w:val="00B93EF9"/>
    <w:rsid w:val="00B97136"/>
    <w:rsid w:val="00B97298"/>
    <w:rsid w:val="00BA4450"/>
    <w:rsid w:val="00BB1299"/>
    <w:rsid w:val="00BC6B63"/>
    <w:rsid w:val="00BC7915"/>
    <w:rsid w:val="00BD60E9"/>
    <w:rsid w:val="00BE2B06"/>
    <w:rsid w:val="00BF53CE"/>
    <w:rsid w:val="00BF53DF"/>
    <w:rsid w:val="00BF5711"/>
    <w:rsid w:val="00C01814"/>
    <w:rsid w:val="00C11B99"/>
    <w:rsid w:val="00C13C4D"/>
    <w:rsid w:val="00C17CC9"/>
    <w:rsid w:val="00C2013D"/>
    <w:rsid w:val="00C32DE3"/>
    <w:rsid w:val="00C34A03"/>
    <w:rsid w:val="00C579EA"/>
    <w:rsid w:val="00C73830"/>
    <w:rsid w:val="00C7674B"/>
    <w:rsid w:val="00C90C34"/>
    <w:rsid w:val="00C92CCA"/>
    <w:rsid w:val="00C92F9B"/>
    <w:rsid w:val="00C930CD"/>
    <w:rsid w:val="00C97930"/>
    <w:rsid w:val="00CA07E2"/>
    <w:rsid w:val="00CA7115"/>
    <w:rsid w:val="00CB61FC"/>
    <w:rsid w:val="00CC34AC"/>
    <w:rsid w:val="00CC7C0E"/>
    <w:rsid w:val="00CD0DA8"/>
    <w:rsid w:val="00CD70A7"/>
    <w:rsid w:val="00CE252D"/>
    <w:rsid w:val="00CE5F25"/>
    <w:rsid w:val="00D043AE"/>
    <w:rsid w:val="00D0629A"/>
    <w:rsid w:val="00D06864"/>
    <w:rsid w:val="00D10ED3"/>
    <w:rsid w:val="00D123B5"/>
    <w:rsid w:val="00D205D2"/>
    <w:rsid w:val="00D22C71"/>
    <w:rsid w:val="00D2634A"/>
    <w:rsid w:val="00D33C3E"/>
    <w:rsid w:val="00D50C38"/>
    <w:rsid w:val="00D54759"/>
    <w:rsid w:val="00D63290"/>
    <w:rsid w:val="00D66883"/>
    <w:rsid w:val="00D719E3"/>
    <w:rsid w:val="00D770E7"/>
    <w:rsid w:val="00D77B75"/>
    <w:rsid w:val="00D85627"/>
    <w:rsid w:val="00D86A77"/>
    <w:rsid w:val="00DA4C63"/>
    <w:rsid w:val="00DB0E1D"/>
    <w:rsid w:val="00DB473D"/>
    <w:rsid w:val="00DB61CD"/>
    <w:rsid w:val="00DB6CC2"/>
    <w:rsid w:val="00DC190B"/>
    <w:rsid w:val="00DC2ECF"/>
    <w:rsid w:val="00DC391B"/>
    <w:rsid w:val="00DD36C4"/>
    <w:rsid w:val="00DD432E"/>
    <w:rsid w:val="00DE0E60"/>
    <w:rsid w:val="00DE15CD"/>
    <w:rsid w:val="00DE5428"/>
    <w:rsid w:val="00DF3653"/>
    <w:rsid w:val="00DF58FB"/>
    <w:rsid w:val="00E01AD9"/>
    <w:rsid w:val="00E0535A"/>
    <w:rsid w:val="00E11FE0"/>
    <w:rsid w:val="00E14EFB"/>
    <w:rsid w:val="00E265DA"/>
    <w:rsid w:val="00E30265"/>
    <w:rsid w:val="00E352A7"/>
    <w:rsid w:val="00E40C34"/>
    <w:rsid w:val="00E46CEA"/>
    <w:rsid w:val="00E4798B"/>
    <w:rsid w:val="00E50F53"/>
    <w:rsid w:val="00E56970"/>
    <w:rsid w:val="00E662D4"/>
    <w:rsid w:val="00E71C6D"/>
    <w:rsid w:val="00E73D09"/>
    <w:rsid w:val="00E931EB"/>
    <w:rsid w:val="00E93787"/>
    <w:rsid w:val="00EA00E0"/>
    <w:rsid w:val="00EA4689"/>
    <w:rsid w:val="00EA5D8D"/>
    <w:rsid w:val="00EB0CE6"/>
    <w:rsid w:val="00EB44E2"/>
    <w:rsid w:val="00EB48F0"/>
    <w:rsid w:val="00EB497F"/>
    <w:rsid w:val="00EC2A51"/>
    <w:rsid w:val="00EC612E"/>
    <w:rsid w:val="00ED50FA"/>
    <w:rsid w:val="00ED75EA"/>
    <w:rsid w:val="00EE1245"/>
    <w:rsid w:val="00F02E5E"/>
    <w:rsid w:val="00F057C3"/>
    <w:rsid w:val="00F06BFF"/>
    <w:rsid w:val="00F0785B"/>
    <w:rsid w:val="00F14837"/>
    <w:rsid w:val="00F2375D"/>
    <w:rsid w:val="00F25DAC"/>
    <w:rsid w:val="00F30C87"/>
    <w:rsid w:val="00F31296"/>
    <w:rsid w:val="00F34DF4"/>
    <w:rsid w:val="00F35762"/>
    <w:rsid w:val="00F37ACE"/>
    <w:rsid w:val="00F37D45"/>
    <w:rsid w:val="00F37FC9"/>
    <w:rsid w:val="00F40A3D"/>
    <w:rsid w:val="00F45E24"/>
    <w:rsid w:val="00F54EAC"/>
    <w:rsid w:val="00F57A06"/>
    <w:rsid w:val="00F64EBF"/>
    <w:rsid w:val="00F81C1B"/>
    <w:rsid w:val="00F82BA5"/>
    <w:rsid w:val="00F8452D"/>
    <w:rsid w:val="00F84677"/>
    <w:rsid w:val="00F85569"/>
    <w:rsid w:val="00F93314"/>
    <w:rsid w:val="00FA3C08"/>
    <w:rsid w:val="00FB580D"/>
    <w:rsid w:val="00FC0BA9"/>
    <w:rsid w:val="00FC125E"/>
    <w:rsid w:val="00FC4AA5"/>
    <w:rsid w:val="00FC7EFB"/>
    <w:rsid w:val="00FD4AEF"/>
    <w:rsid w:val="00FE13DB"/>
    <w:rsid w:val="00FE1536"/>
    <w:rsid w:val="00FE7393"/>
    <w:rsid w:val="00FF0950"/>
    <w:rsid w:val="00FF2C00"/>
    <w:rsid w:val="00FF5BB6"/>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0F73ACA"/>
  <w15:docId w15:val="{47F1601A-CFD6-44CB-86EF-3EDC2596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0629A"/>
    <w:rPr>
      <w:rFonts w:ascii="Cambria" w:eastAsia="Arial" w:hAnsi="Cambria" w:cs="Arial"/>
      <w:lang w:eastAsia="pt-BR"/>
    </w:rPr>
  </w:style>
  <w:style w:type="paragraph" w:customStyle="1" w:styleId="Nivel2">
    <w:name w:val="Nivel 2"/>
    <w:basedOn w:val="Normal"/>
    <w:link w:val="Nivel2Char"/>
    <w:autoRedefine/>
    <w:qFormat/>
    <w:rsid w:val="00D0629A"/>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1"/>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character" w:customStyle="1" w:styleId="MenoPendente1">
    <w:name w:val="Menção Pendente1"/>
    <w:basedOn w:val="Fontepargpadro"/>
    <w:uiPriority w:val="99"/>
    <w:semiHidden/>
    <w:unhideWhenUsed/>
    <w:rsid w:val="00EE1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s://www.planalto.gov.br/ccivil_03/leis/l8078compilado.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planalto.gov.br/ccivil_03/_ato2011-2014/2013/lei/l12846.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25art159"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1/lei/l12527.htm" TargetMode="Externa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3/lei/l12846.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leis/l8078compilado.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theme" Target="theme/theme1.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A8E0A-BFEC-4202-8EE2-63C89AE67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105</Pages>
  <Words>32365</Words>
  <Characters>174775</Characters>
  <Application>Microsoft Office Word</Application>
  <DocSecurity>0</DocSecurity>
  <Lines>1456</Lines>
  <Paragraphs>413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DENISCELES</cp:lastModifiedBy>
  <cp:revision>32</cp:revision>
  <cp:lastPrinted>2025-11-28T12:27:00Z</cp:lastPrinted>
  <dcterms:created xsi:type="dcterms:W3CDTF">2025-11-28T12:01:00Z</dcterms:created>
  <dcterms:modified xsi:type="dcterms:W3CDTF">2025-11-28T12:28:00Z</dcterms:modified>
</cp:coreProperties>
</file>