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C4CCC7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62</w:t>
                            </w:r>
                            <w:r w:rsidR="00E02FC9">
                              <w:t>5</w:t>
                            </w:r>
                            <w:r w:rsidR="00EB29F7">
                              <w:t>5</w:t>
                            </w:r>
                            <w:r w:rsidR="00E02FC9">
                              <w:t>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C4CCC7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62</w:t>
                      </w:r>
                      <w:r w:rsidR="00E02FC9">
                        <w:t>5</w:t>
                      </w:r>
                      <w:r w:rsidR="00EB29F7">
                        <w:t>5</w:t>
                      </w:r>
                      <w:r w:rsidR="00E02FC9">
                        <w:t>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52EDA6E" w:rsidR="002236E2" w:rsidRPr="002236E2" w:rsidRDefault="00E02FC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327B819A" w14:textId="252C70CC" w:rsidR="002236E2" w:rsidRPr="00EB29F7" w:rsidRDefault="00E02FC9" w:rsidP="00F32C19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E02FC9">
              <w:rPr>
                <w:rFonts w:ascii="Calibri" w:hAnsi="Calibri" w:cs="Calibri"/>
                <w:sz w:val="18"/>
                <w:szCs w:val="18"/>
              </w:rPr>
              <w:t>CONJUNTO PARA AGROTÓXICO GG - MACACÃO IMPERMEÁVEL DE SEGURANÇA - BRANCO COM PROTEÇÃO QUÍMICA COM CAPUZ.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67A35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02FC9"/>
    <w:rsid w:val="00E17BAD"/>
    <w:rsid w:val="00E42241"/>
    <w:rsid w:val="00E6011D"/>
    <w:rsid w:val="00E60C0B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2025-07-16T18:50:00Z</dcterms:created>
  <dcterms:modified xsi:type="dcterms:W3CDTF">2025-07-16T18:50:00Z</dcterms:modified>
</cp:coreProperties>
</file>