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6AF07EBF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4E3F87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="00F45C89">
                              <w:rPr>
                                <w:sz w:val="24"/>
                                <w:szCs w:val="24"/>
                              </w:rPr>
                              <w:t>106</w:t>
                            </w:r>
                            <w:r w:rsidR="00CA667D">
                              <w:rPr>
                                <w:sz w:val="24"/>
                                <w:szCs w:val="24"/>
                              </w:rPr>
                              <w:t>4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6AF07EBF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4E3F87">
                        <w:rPr>
                          <w:sz w:val="24"/>
                          <w:szCs w:val="24"/>
                        </w:rPr>
                        <w:t>6</w:t>
                      </w:r>
                      <w:r w:rsidR="00F45C89">
                        <w:rPr>
                          <w:sz w:val="24"/>
                          <w:szCs w:val="24"/>
                        </w:rPr>
                        <w:t>106</w:t>
                      </w:r>
                      <w:r w:rsidR="00CA667D">
                        <w:rPr>
                          <w:sz w:val="24"/>
                          <w:szCs w:val="24"/>
                        </w:rPr>
                        <w:t>4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051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26"/>
        <w:gridCol w:w="683"/>
        <w:gridCol w:w="651"/>
        <w:gridCol w:w="5397"/>
        <w:gridCol w:w="1351"/>
        <w:gridCol w:w="1243"/>
      </w:tblGrid>
      <w:tr w:rsidR="00911AD8" w:rsidRPr="00F0771B" w14:paraId="0AF2A0B9" w14:textId="77777777" w:rsidTr="00532C66">
        <w:tc>
          <w:tcPr>
            <w:tcW w:w="726" w:type="dxa"/>
          </w:tcPr>
          <w:p w14:paraId="47C18604" w14:textId="0418057B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83" w:type="dxa"/>
          </w:tcPr>
          <w:p w14:paraId="663F2CAE" w14:textId="2111D8F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429" w:type="dxa"/>
          </w:tcPr>
          <w:p w14:paraId="20A1F843" w14:textId="040B44C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5590" w:type="dxa"/>
          </w:tcPr>
          <w:p w14:paraId="00BDEF25" w14:textId="71A8588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359" w:type="dxa"/>
          </w:tcPr>
          <w:p w14:paraId="118C18E3" w14:textId="090B68E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264" w:type="dxa"/>
          </w:tcPr>
          <w:p w14:paraId="46A38A04" w14:textId="72F01DCF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0F7201" w:rsidRPr="00F0771B" w14:paraId="7DB4B440" w14:textId="77777777" w:rsidTr="00532C66">
        <w:tc>
          <w:tcPr>
            <w:tcW w:w="726" w:type="dxa"/>
          </w:tcPr>
          <w:p w14:paraId="190C8C29" w14:textId="5F7804C1" w:rsidR="000F7201" w:rsidRPr="00CB5CBE" w:rsidRDefault="000F7201" w:rsidP="00532C66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54F7191F" w:rsidR="000F7201" w:rsidRPr="00CB5CBE" w:rsidRDefault="00532C66" w:rsidP="00532C66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429" w:type="dxa"/>
          </w:tcPr>
          <w:p w14:paraId="71DF6B4A" w14:textId="3B5DB986" w:rsidR="000F7201" w:rsidRDefault="00CA667D" w:rsidP="00532C66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02</w:t>
            </w:r>
          </w:p>
          <w:p w14:paraId="2E2EFBA5" w14:textId="77777777" w:rsidR="00CA667D" w:rsidRDefault="00CA667D" w:rsidP="00532C66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14:paraId="2230500B" w14:textId="1DB5EAF1" w:rsidR="00F45C89" w:rsidRPr="00CB5CBE" w:rsidRDefault="00F45C89" w:rsidP="00532C66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5590" w:type="dxa"/>
            <w:vAlign w:val="center"/>
          </w:tcPr>
          <w:p w14:paraId="327B819A" w14:textId="0C61B82C" w:rsidR="000F7201" w:rsidRPr="00F45C89" w:rsidRDefault="00CA667D" w:rsidP="00532C6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A667D">
              <w:rPr>
                <w:rFonts w:ascii="Arial" w:hAnsi="Arial" w:cs="Arial"/>
                <w:color w:val="000000"/>
                <w:sz w:val="20"/>
                <w:szCs w:val="20"/>
              </w:rPr>
              <w:t>APARELHO DE AR-CONDICIONADO SPLIT DE 12.000 BTUS, CICLO FRIO, COM CONTROLE REMOTO SEM FIO, TERMOSTATO DIGITAL E FUNÇÕES SLEEP, QUE AJUSTA AUTOMATICAMENTE PARA ECONOMIA DE ENERGIA, E SWING, QUE MELHORA A DISTRIBUIÇÃO DO AR. POSSUI VOLTAGEM DE 220V, CLASSIFICAÇÃO A NO INMETRO E UTILIZA GÁS REFRIGERANTE R-410A OU R-32, QUE SÃO ECOLOGICAMENTE CORRETOS E MAIS EFICIENTES. CONTA COM INSTALAÇÃO PROFISSIONAL INCLUSA, GARANTIA DE 12 MESES E ASSISTÊNCIA TÉCNICA AUTORIZADA.</w:t>
            </w:r>
          </w:p>
        </w:tc>
        <w:tc>
          <w:tcPr>
            <w:tcW w:w="1359" w:type="dxa"/>
          </w:tcPr>
          <w:p w14:paraId="4727AEFC" w14:textId="797FD9F5" w:rsidR="000F7201" w:rsidRPr="00CB5CBE" w:rsidRDefault="000F7201" w:rsidP="00532C66">
            <w:pPr>
              <w:tabs>
                <w:tab w:val="left" w:pos="2115"/>
              </w:tabs>
              <w:spacing w:line="36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64" w:type="dxa"/>
          </w:tcPr>
          <w:p w14:paraId="5870E2AC" w14:textId="77777777" w:rsidR="000F7201" w:rsidRPr="00CB5CBE" w:rsidRDefault="000F7201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0F7201" w:rsidRPr="00F0771B" w14:paraId="37480BDC" w14:textId="77777777" w:rsidTr="00532C66">
        <w:tc>
          <w:tcPr>
            <w:tcW w:w="726" w:type="dxa"/>
          </w:tcPr>
          <w:p w14:paraId="2A5B249D" w14:textId="1B0D583D" w:rsidR="000F7201" w:rsidRPr="00CB5CBE" w:rsidRDefault="000F7201" w:rsidP="00532C66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683" w:type="dxa"/>
          </w:tcPr>
          <w:p w14:paraId="059866F1" w14:textId="6B844520" w:rsidR="000F7201" w:rsidRDefault="000F7201" w:rsidP="00532C66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429" w:type="dxa"/>
          </w:tcPr>
          <w:p w14:paraId="42B1DF1A" w14:textId="3114B995" w:rsidR="00F45C89" w:rsidRDefault="00CA667D" w:rsidP="00F45C89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5590" w:type="dxa"/>
            <w:vAlign w:val="center"/>
          </w:tcPr>
          <w:p w14:paraId="3CC8C116" w14:textId="6DCB767F" w:rsidR="000F7201" w:rsidRPr="00F45C89" w:rsidRDefault="00CA667D" w:rsidP="00532C66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A667D">
              <w:rPr>
                <w:rFonts w:ascii="Arial" w:eastAsia="Arial" w:hAnsi="Arial" w:cs="Arial"/>
                <w:sz w:val="20"/>
                <w:szCs w:val="20"/>
              </w:rPr>
              <w:t xml:space="preserve">CADEIRA GIRATÓRIA ERGONÔMICA DO TIPO PRESIDENTE, PROJETADA PARA OFERECER ALTO DESEMPENHO, CONFORTO PROLONGADO E ADEQUADA POSTURA DURANTE A JORNADA DE TRABALHO. DEVE POSSUIR ESTRUTURA REFORÇADA, COM CAPACIDADE PARA SUPORTAR USUÁRIOS DE ATÉ 130 KG, SENDO INTEIRAMENTE REVESTIDA EM COURO ECOLÓGICO NA COR </w:t>
            </w:r>
            <w:r w:rsidRPr="00CA667D">
              <w:rPr>
                <w:rFonts w:ascii="Arial" w:eastAsia="Arial" w:hAnsi="Arial" w:cs="Arial"/>
                <w:sz w:val="20"/>
                <w:szCs w:val="20"/>
              </w:rPr>
              <w:lastRenderedPageBreak/>
              <w:t>MARROM. O ACABAMENTO DEVE SER RESISTENTE, DE TOQUE MACIO E DE FÁCIL LIMPEZA.O ENCOSTO DEVE SER ALTO, ANATÔMICO, COM CURVATURA QUE ACOMPANHA A COLUNA VERTEBRAL, INCLUINDO APOIO LOMBAR INTEGRADO E APOIO DE CABEÇA EMBUTIDO OU ALMOFADADO, CONTRIBUINDO PARA A MANUTENÇÃO DE UMA POSTURA CORRETA. O ASSENTO DEVE CONTAR COM ESPUMA INJETADA DE ALTA DENSIDADE (MÍNIMO DE 50 KG/M³), BORDAS ARREDONDADAS PARA EVITAR PRESSÃO NAS PERNAS E MECANISMO DE REGULAGEM DE ALTURA POR PISTÃO A GÁS, PROPORCIONANDO CONFORTO E ADAPTABILIDADE AO USUÁRIO.A CADEIRA DEVERÁ CONTER MECANISMO DE RECLINAÇÃO COM TRAVA EM MÚLTIPLOS PONTOS, DO TIPO SÍNCRONO OU RELAX COM AJUSTE DE TENSÃO, PERMITINDO MOVIMENTO SINCRONIZADO ENTRE ENCOSTO E ASSENTO, E FAVORECENDO MAIOR LIBERDADE DE MOVIMENTO E CONFORTO ERGONÔMICO. OS BRAÇOS DEVEM SER AJUSTÁVEIS EM ALTURA (2D OU SUPERIOR), COM APOIOS EM POLIURETANO MACIO OU MATERIAL EQUIVALENTE, GARANTINDO O SUPORTE ADEQUADO DOS MEMBROS SUPERIORES.A BASE DEVE SER GIRATÓRIA, COM CINCO HASTES FABRICADAS EM ALUMÍNIO POLIDO OU NYLON DE ALTA RESISTÊNCIA, ASSEGURANDO ESTABILIDADE E LONGA VIDA ÚTIL. OS RODÍZIOS DEVEM SER DUPLOS, FABRICADOS EM PU OU NYLON, COM ROLAMENTO SUAVE E APROPRIADOS PARA DIVERSOS TIPOS DE PISO.O PRODUTO DEVERÁ ESTAR EM CONFORMIDADE COM OS REQUISITOS DA NR-17 (NORMA REGULAMENTADORA DE ERGONOMIA DO MINISTÉRIO DO TRABALHO), ASSEGURANDO OS PRINCÍPIOS ERGONÔMICOS PARA AMBIENTES CORPORATIVOS. MARCAS DE REFERÊNCIA: FRATINI, CONFORSIT E CAVALETTI, OU SIMILARES DE QUALIDADE IGUAL OU SUPERIOR.</w:t>
            </w:r>
          </w:p>
        </w:tc>
        <w:tc>
          <w:tcPr>
            <w:tcW w:w="1359" w:type="dxa"/>
          </w:tcPr>
          <w:p w14:paraId="7CA43E42" w14:textId="77777777" w:rsidR="000F7201" w:rsidRPr="00CB5CBE" w:rsidRDefault="000F7201" w:rsidP="00532C66">
            <w:pPr>
              <w:tabs>
                <w:tab w:val="left" w:pos="2115"/>
              </w:tabs>
              <w:spacing w:line="36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64" w:type="dxa"/>
          </w:tcPr>
          <w:p w14:paraId="43F55EF1" w14:textId="77777777" w:rsidR="000F7201" w:rsidRPr="00CB5CBE" w:rsidRDefault="000F7201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290711" w:rsidRPr="00F0771B" w14:paraId="43C15C37" w14:textId="77777777" w:rsidTr="00532C66">
        <w:tc>
          <w:tcPr>
            <w:tcW w:w="726" w:type="dxa"/>
          </w:tcPr>
          <w:p w14:paraId="4BA69A9D" w14:textId="4DB95625" w:rsidR="00290711" w:rsidRDefault="00CA667D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683" w:type="dxa"/>
          </w:tcPr>
          <w:p w14:paraId="51865F9C" w14:textId="5C357F1F" w:rsidR="00290711" w:rsidRDefault="00CA667D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429" w:type="dxa"/>
          </w:tcPr>
          <w:p w14:paraId="2B0ED710" w14:textId="33572B36" w:rsidR="00290711" w:rsidRDefault="00CA667D" w:rsidP="00CA667D">
            <w:pPr>
              <w:tabs>
                <w:tab w:val="left" w:pos="2115"/>
              </w:tabs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5590" w:type="dxa"/>
            <w:vAlign w:val="center"/>
          </w:tcPr>
          <w:p w14:paraId="735D5029" w14:textId="0F2EB9B7" w:rsidR="00290711" w:rsidRPr="00CA667D" w:rsidRDefault="00CA667D" w:rsidP="000F7201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CA667D">
              <w:rPr>
                <w:rFonts w:ascii="Arial" w:eastAsia="Arial" w:hAnsi="Arial" w:cs="Arial"/>
                <w:sz w:val="20"/>
                <w:szCs w:val="20"/>
              </w:rPr>
              <w:t xml:space="preserve">CORTINA DE AR DE 1,20 M DE COMPRIMENTO, NA COR BRANCA, VOLTAGEM DE 220V, PROJETADA PARA MINIMIZAR A TROCA DE AR ENTRE </w:t>
            </w:r>
            <w:r w:rsidRPr="00CA667D">
              <w:rPr>
                <w:rFonts w:ascii="Arial" w:eastAsia="Arial" w:hAnsi="Arial" w:cs="Arial"/>
                <w:sz w:val="20"/>
                <w:szCs w:val="20"/>
              </w:rPr>
              <w:lastRenderedPageBreak/>
              <w:t>AMBIENTES, CONTRIBUINDO PARA A MANUTENÇÃO DA CLIMATIZAÇÃO E A REDUÇÃO DO CONSUMO ENERGÉTICO DE SISTEMAS DE AR-CONDICIONADO. POSSUI VAZÃO DE AR DE NO MÍNIMO 1.750 M³/H, CONTROLE REMOTO PARA AJUSTE PRÁTICO E CERTIFICAÇÃO DO INMETRO. APRESENTA NÍVEL DE RUÍDO DE NO MÍNIMO 60 DB, GARANTINDO EFICIÊNCIA COM BAIXO IMPACTO SONORO. CONTA COM INSTALAÇÃO PROFISSIONAL INCLUSA, GARANTIA DE 12 MESES E ASSISTÊNCIA TÉCNICA AUTORIZADA.</w:t>
            </w:r>
          </w:p>
        </w:tc>
        <w:tc>
          <w:tcPr>
            <w:tcW w:w="1359" w:type="dxa"/>
          </w:tcPr>
          <w:p w14:paraId="5DD91C72" w14:textId="77777777" w:rsidR="00290711" w:rsidRPr="00CB5CBE" w:rsidRDefault="00290711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64" w:type="dxa"/>
          </w:tcPr>
          <w:p w14:paraId="6D251C73" w14:textId="77777777" w:rsidR="00290711" w:rsidRPr="00CB5CBE" w:rsidRDefault="00290711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CA667D" w:rsidRPr="00F0771B" w14:paraId="10D72E44" w14:textId="77777777" w:rsidTr="00532C66">
        <w:tc>
          <w:tcPr>
            <w:tcW w:w="726" w:type="dxa"/>
          </w:tcPr>
          <w:p w14:paraId="13D77D27" w14:textId="368D0C69" w:rsidR="00CA667D" w:rsidRDefault="00CA667D" w:rsidP="00CA667D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683" w:type="dxa"/>
          </w:tcPr>
          <w:p w14:paraId="4CE90F78" w14:textId="53243915" w:rsidR="00CA667D" w:rsidRDefault="00CA667D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429" w:type="dxa"/>
          </w:tcPr>
          <w:p w14:paraId="24034151" w14:textId="5F16B52E" w:rsidR="00CA667D" w:rsidRDefault="00CA667D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5590" w:type="dxa"/>
            <w:vAlign w:val="center"/>
          </w:tcPr>
          <w:p w14:paraId="2BED8849" w14:textId="5B7718EC" w:rsidR="00CA667D" w:rsidRPr="00CA667D" w:rsidRDefault="00CA667D" w:rsidP="000F7201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CA667D">
              <w:rPr>
                <w:rFonts w:ascii="Arial" w:eastAsia="Arial" w:hAnsi="Arial" w:cs="Arial"/>
                <w:sz w:val="20"/>
                <w:szCs w:val="20"/>
              </w:rPr>
              <w:t>SERVIÇO DE LIMPEZA DE APARELHO DE AR-CONDICIONADO DE 12.000 BTUS.</w:t>
            </w:r>
          </w:p>
        </w:tc>
        <w:tc>
          <w:tcPr>
            <w:tcW w:w="1359" w:type="dxa"/>
          </w:tcPr>
          <w:p w14:paraId="5292136A" w14:textId="77777777" w:rsidR="00CA667D" w:rsidRPr="00CB5CBE" w:rsidRDefault="00CA667D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64" w:type="dxa"/>
          </w:tcPr>
          <w:p w14:paraId="48FF9A81" w14:textId="77777777" w:rsidR="00CA667D" w:rsidRPr="00CB5CBE" w:rsidRDefault="00CA667D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F4B500A" w14:textId="577B14CC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640EB"/>
    <w:rsid w:val="00070F86"/>
    <w:rsid w:val="00077AA9"/>
    <w:rsid w:val="0008172A"/>
    <w:rsid w:val="000914B1"/>
    <w:rsid w:val="000A2488"/>
    <w:rsid w:val="000A7CDB"/>
    <w:rsid w:val="000C0219"/>
    <w:rsid w:val="000E0887"/>
    <w:rsid w:val="000F7201"/>
    <w:rsid w:val="00122A92"/>
    <w:rsid w:val="00126AF1"/>
    <w:rsid w:val="0013768E"/>
    <w:rsid w:val="00161846"/>
    <w:rsid w:val="00193ED3"/>
    <w:rsid w:val="001B76E9"/>
    <w:rsid w:val="001F4415"/>
    <w:rsid w:val="001F5D42"/>
    <w:rsid w:val="0025252B"/>
    <w:rsid w:val="00290711"/>
    <w:rsid w:val="00291FB2"/>
    <w:rsid w:val="00293313"/>
    <w:rsid w:val="00304A64"/>
    <w:rsid w:val="00316A0C"/>
    <w:rsid w:val="00335839"/>
    <w:rsid w:val="00337F27"/>
    <w:rsid w:val="003945BC"/>
    <w:rsid w:val="003E5062"/>
    <w:rsid w:val="003F5DB7"/>
    <w:rsid w:val="004B60B4"/>
    <w:rsid w:val="004C1677"/>
    <w:rsid w:val="004C6A1E"/>
    <w:rsid w:val="004D0AF0"/>
    <w:rsid w:val="004E3F87"/>
    <w:rsid w:val="00512A4D"/>
    <w:rsid w:val="005271AE"/>
    <w:rsid w:val="005322D5"/>
    <w:rsid w:val="00532C66"/>
    <w:rsid w:val="005728B0"/>
    <w:rsid w:val="00596936"/>
    <w:rsid w:val="005B44BB"/>
    <w:rsid w:val="00603DB9"/>
    <w:rsid w:val="00660F10"/>
    <w:rsid w:val="006D42DB"/>
    <w:rsid w:val="006E426E"/>
    <w:rsid w:val="006F5A8B"/>
    <w:rsid w:val="007231B2"/>
    <w:rsid w:val="00784D2B"/>
    <w:rsid w:val="007972C8"/>
    <w:rsid w:val="007B2E1D"/>
    <w:rsid w:val="007D31AF"/>
    <w:rsid w:val="0083231A"/>
    <w:rsid w:val="00835291"/>
    <w:rsid w:val="00841D74"/>
    <w:rsid w:val="008603BA"/>
    <w:rsid w:val="00863934"/>
    <w:rsid w:val="0086524E"/>
    <w:rsid w:val="00887F68"/>
    <w:rsid w:val="008B1B38"/>
    <w:rsid w:val="008D3BBC"/>
    <w:rsid w:val="008F6E44"/>
    <w:rsid w:val="00911AD8"/>
    <w:rsid w:val="00970179"/>
    <w:rsid w:val="0097583B"/>
    <w:rsid w:val="009A71C0"/>
    <w:rsid w:val="009D5FBE"/>
    <w:rsid w:val="009F3780"/>
    <w:rsid w:val="009F4F47"/>
    <w:rsid w:val="00A60249"/>
    <w:rsid w:val="00AB60CF"/>
    <w:rsid w:val="00AD45A4"/>
    <w:rsid w:val="00AE624C"/>
    <w:rsid w:val="00BB52C4"/>
    <w:rsid w:val="00BF7C54"/>
    <w:rsid w:val="00C17B5F"/>
    <w:rsid w:val="00C33F5A"/>
    <w:rsid w:val="00CA54B9"/>
    <w:rsid w:val="00CA667D"/>
    <w:rsid w:val="00CB5CBE"/>
    <w:rsid w:val="00CB7551"/>
    <w:rsid w:val="00CD364B"/>
    <w:rsid w:val="00CD5A88"/>
    <w:rsid w:val="00CE4E3B"/>
    <w:rsid w:val="00D17E3E"/>
    <w:rsid w:val="00D24896"/>
    <w:rsid w:val="00D36F5E"/>
    <w:rsid w:val="00D42C45"/>
    <w:rsid w:val="00D472A4"/>
    <w:rsid w:val="00D65FA7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91C6F"/>
    <w:rsid w:val="00EA6DC1"/>
    <w:rsid w:val="00EF3A40"/>
    <w:rsid w:val="00F0771B"/>
    <w:rsid w:val="00F369A4"/>
    <w:rsid w:val="00F45C89"/>
    <w:rsid w:val="00F66369"/>
    <w:rsid w:val="00F76F19"/>
    <w:rsid w:val="00F864E7"/>
    <w:rsid w:val="00F94C80"/>
    <w:rsid w:val="00F95086"/>
    <w:rsid w:val="00FA43CE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43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483</Words>
  <Characters>2612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COMPRAS PJBA II</cp:lastModifiedBy>
  <cp:revision>2</cp:revision>
  <dcterms:created xsi:type="dcterms:W3CDTF">2025-05-13T17:44:00Z</dcterms:created>
  <dcterms:modified xsi:type="dcterms:W3CDTF">2025-05-13T17:44:00Z</dcterms:modified>
</cp:coreProperties>
</file>