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5C8359BA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8B2101">
                              <w:t>3842</w:t>
                            </w:r>
                            <w:r w:rsidRPr="00F66369">
                              <w:t>/202</w:t>
                            </w:r>
                            <w:r w:rsidR="00A779A5">
                              <w:t>6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5C8359BA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8B2101">
                        <w:t>3842</w:t>
                      </w:r>
                      <w:r w:rsidRPr="00F66369">
                        <w:t>/202</w:t>
                      </w:r>
                      <w:r w:rsidR="00A779A5">
                        <w:t>6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683"/>
        <w:gridCol w:w="593"/>
        <w:gridCol w:w="5103"/>
        <w:gridCol w:w="992"/>
        <w:gridCol w:w="1134"/>
        <w:gridCol w:w="992"/>
      </w:tblGrid>
      <w:tr w:rsidR="00DF5C0A" w:rsidRPr="002236E2" w14:paraId="0AF2A0B9" w14:textId="77777777" w:rsidTr="008B2101">
        <w:tc>
          <w:tcPr>
            <w:tcW w:w="704" w:type="dxa"/>
          </w:tcPr>
          <w:p w14:paraId="47C18604" w14:textId="0418057B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593" w:type="dxa"/>
          </w:tcPr>
          <w:p w14:paraId="20A1F843" w14:textId="040B44C0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5103" w:type="dxa"/>
          </w:tcPr>
          <w:p w14:paraId="00BDEF25" w14:textId="71A85883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34" w:type="dxa"/>
          </w:tcPr>
          <w:p w14:paraId="118C18E3" w14:textId="090B68E0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FB24EC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B24EC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8B2101" w:rsidRPr="002236E2" w14:paraId="7DB4B440" w14:textId="77777777" w:rsidTr="008B2101">
        <w:tc>
          <w:tcPr>
            <w:tcW w:w="704" w:type="dxa"/>
          </w:tcPr>
          <w:p w14:paraId="190C8C29" w14:textId="5B5838AD" w:rsidR="008B2101" w:rsidRPr="002236E2" w:rsidRDefault="008B2101" w:rsidP="008B2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  <w:vAlign w:val="center"/>
          </w:tcPr>
          <w:p w14:paraId="1169C828" w14:textId="058AB250" w:rsidR="008B2101" w:rsidRPr="00A76EC2" w:rsidRDefault="008B2101" w:rsidP="008B2101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  <w:r>
              <w:rPr>
                <w:rFonts w:ascii="Arial" w:hAnsi="Arial" w:cs="Arial"/>
                <w:color w:val="000000"/>
              </w:rPr>
              <w:t>I</w:t>
            </w:r>
          </w:p>
        </w:tc>
        <w:tc>
          <w:tcPr>
            <w:tcW w:w="593" w:type="dxa"/>
            <w:vAlign w:val="center"/>
          </w:tcPr>
          <w:p w14:paraId="08A10CAF" w14:textId="77777777" w:rsidR="008B2101" w:rsidRDefault="008B2101" w:rsidP="008B2101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05</w:t>
            </w:r>
          </w:p>
          <w:p w14:paraId="2230500B" w14:textId="6BAD77A9" w:rsidR="008B2101" w:rsidRPr="005A6C97" w:rsidRDefault="008B2101" w:rsidP="008B2101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103" w:type="dxa"/>
            <w:vAlign w:val="center"/>
          </w:tcPr>
          <w:p w14:paraId="327B819A" w14:textId="6B98FD37" w:rsidR="008B2101" w:rsidRPr="008B2101" w:rsidRDefault="008B2101" w:rsidP="008B2101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B2101">
              <w:rPr>
                <w:rFonts w:ascii="Arial" w:hAnsi="Arial" w:cs="Arial"/>
                <w:sz w:val="20"/>
                <w:szCs w:val="20"/>
              </w:rPr>
              <w:t>MÓDULO FOTOVOLTAICO DMEGC 610W N-TYPE BIFACIAL GLASS-GLASS2. DESCRIÇÃO DETALHA DMEGC SOLAR DM610M10RT-B72HSW (SÉRIE INFINITY RT) POTÊNCIA NOMINAL: 610WPTIPO DE CÉLULA: MONOCRISTALINA N-TYPE (TECNOLOGIA TOPCON) TECNOLOGIA: BIFACIAL (GERAÇÃO EM AMBOS OS LADOS)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2101">
              <w:rPr>
                <w:rFonts w:ascii="Arial" w:hAnsi="Arial" w:cs="Arial"/>
                <w:sz w:val="20"/>
                <w:szCs w:val="20"/>
              </w:rPr>
              <w:t>ESTRUTURA: VIDRO DUPLO (DOUBLE GLASS / GLASS-GLASS) EFICIÊNCIA: 22,6%GARANTIA: 15 ANOS (DEFEITO DE FABRICAÇÃO) / 30 ANOS (DESEMPENHO LINEAR)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2101">
              <w:rPr>
                <w:rFonts w:ascii="Arial" w:hAnsi="Arial" w:cs="Arial"/>
                <w:sz w:val="20"/>
                <w:szCs w:val="20"/>
              </w:rPr>
              <w:t>DIMENSÕES: 2384 X 1134 X 30 MMPESO: 32,8 KGCONECTOR: COMPATÍVEL COM MC4 (IP68).</w:t>
            </w:r>
          </w:p>
        </w:tc>
        <w:tc>
          <w:tcPr>
            <w:tcW w:w="992" w:type="dxa"/>
          </w:tcPr>
          <w:p w14:paraId="38D971E8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727AEFC" w14:textId="797FD9F5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2101" w:rsidRPr="002236E2" w14:paraId="2B7D2D3F" w14:textId="77777777" w:rsidTr="008B2101">
        <w:trPr>
          <w:trHeight w:val="328"/>
        </w:trPr>
        <w:tc>
          <w:tcPr>
            <w:tcW w:w="704" w:type="dxa"/>
          </w:tcPr>
          <w:p w14:paraId="774974E7" w14:textId="07508703" w:rsidR="008B2101" w:rsidRDefault="008B2101" w:rsidP="008B2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  <w:vAlign w:val="center"/>
          </w:tcPr>
          <w:p w14:paraId="5816AC3D" w14:textId="7880F02C" w:rsidR="008B2101" w:rsidRDefault="008B2101" w:rsidP="008B2101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UNI</w:t>
            </w:r>
          </w:p>
        </w:tc>
        <w:tc>
          <w:tcPr>
            <w:tcW w:w="593" w:type="dxa"/>
            <w:vAlign w:val="center"/>
          </w:tcPr>
          <w:p w14:paraId="78DA96C5" w14:textId="16CFA044" w:rsidR="008B2101" w:rsidRDefault="008B2101" w:rsidP="008B2101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5103" w:type="dxa"/>
            <w:vAlign w:val="center"/>
          </w:tcPr>
          <w:p w14:paraId="74D6F202" w14:textId="42C20CC3" w:rsidR="008B2101" w:rsidRPr="008B2101" w:rsidRDefault="008B2101" w:rsidP="008B2101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B2101">
              <w:rPr>
                <w:rFonts w:ascii="Arial" w:hAnsi="Arial" w:cs="Arial"/>
                <w:sz w:val="20"/>
                <w:szCs w:val="20"/>
              </w:rPr>
              <w:t>INVERSOR HÍBRIDO SOLAR 5KW 220V MONOFÁSICO - GARANTIA 10 ANOS DESCRIÇÃO DETALHADA SOLAR MODELO SUGERIDO: HYD 5000-EPPOTÊNCIA NOMINAL: 5.000W (5KW) TENSÃO DE SAÍDA: 220V / 230V ACFREQUÊNCIA: 50/60HZQUANTIDADE DE MPPTS: 2 (PERMITE DOIS ARRANJOS DE PAINÉIS INDEPENDENTES) COMPATIBILIDADE DE BATERIA: LÍTIO OU CHUMBO-ÁCIDO (TENSÃO 48V)FUNÇÃO ZERO EXPORT: INTEGRADA (EVITA INJEÇÃO NA REDE SE CONFIGURADO)MODO BACKUP (EPS): TEMPO DE COMUTAÇÃO &lt; 10MS (FUNCIONA COMO NOBREAK)MONITORAMENTO: WI-FI / GPRS / ETHERNET (MÓDULO INCLUSO)PROTEÇÃO: IP65 (TOTALMENTE PROTEGIDO CONTRA POEIRA E JATOS DE ÁGUA)GARANTIA: 10 ANOS (CONFORME TERMO DO FABRICANTE)</w:t>
            </w:r>
          </w:p>
        </w:tc>
        <w:tc>
          <w:tcPr>
            <w:tcW w:w="992" w:type="dxa"/>
          </w:tcPr>
          <w:p w14:paraId="750F2D09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23FAB47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3F9AAA1F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2101" w:rsidRPr="002236E2" w14:paraId="0B22DABF" w14:textId="77777777" w:rsidTr="008B2101">
        <w:trPr>
          <w:trHeight w:val="328"/>
        </w:trPr>
        <w:tc>
          <w:tcPr>
            <w:tcW w:w="704" w:type="dxa"/>
          </w:tcPr>
          <w:p w14:paraId="086E33EE" w14:textId="4FD97DAC" w:rsidR="008B2101" w:rsidRDefault="008B2101" w:rsidP="008B2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  <w:vAlign w:val="center"/>
          </w:tcPr>
          <w:p w14:paraId="06CAE457" w14:textId="045A50E3" w:rsidR="008B2101" w:rsidRDefault="008B2101" w:rsidP="008B2101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UNI</w:t>
            </w:r>
          </w:p>
        </w:tc>
        <w:tc>
          <w:tcPr>
            <w:tcW w:w="593" w:type="dxa"/>
            <w:vAlign w:val="center"/>
          </w:tcPr>
          <w:p w14:paraId="30A69DE5" w14:textId="1BB7CC2C" w:rsidR="008B2101" w:rsidRDefault="008B2101" w:rsidP="008B2101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B63FE1">
              <w:rPr>
                <w:rFonts w:ascii="Arial" w:hAnsi="Arial" w:cs="Arial"/>
                <w:color w:val="000000"/>
              </w:rPr>
              <w:t>01</w:t>
            </w:r>
          </w:p>
        </w:tc>
        <w:tc>
          <w:tcPr>
            <w:tcW w:w="5103" w:type="dxa"/>
            <w:vAlign w:val="center"/>
          </w:tcPr>
          <w:p w14:paraId="03042E31" w14:textId="29706996" w:rsidR="008B2101" w:rsidRPr="008B2101" w:rsidRDefault="008B2101" w:rsidP="008B2101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B2101">
              <w:rPr>
                <w:rFonts w:ascii="Arial" w:hAnsi="Arial" w:cs="Arial"/>
                <w:sz w:val="20"/>
                <w:szCs w:val="20"/>
              </w:rPr>
              <w:t xml:space="preserve">BATERIA DE LÍTIO 5.12KWH 48V 100AH IN-WALL - BAIXA TENSÃO (LFP)2. DESCRIÇÃO DETALHADA TECNOLOGIA: LÍTIO FERRO FOSFATO (LIFEPO4).CAPACIDADE NOMINAL: 5.12 </w:t>
            </w:r>
            <w:r w:rsidRPr="008B2101">
              <w:rPr>
                <w:rFonts w:ascii="Arial" w:hAnsi="Arial" w:cs="Arial"/>
                <w:sz w:val="20"/>
                <w:szCs w:val="20"/>
              </w:rPr>
              <w:lastRenderedPageBreak/>
              <w:t>KWH.CAPACIDADE DE CORRENTE: 100 AH.TENSÃO NOMINAL: 51.2V (COMPATÍVEL COM SISTEMAS DE 48V).DESIGN: WALL-MOUNTED (FIXAÇÃO EM PAREDE), ULTRAFINA PARA ECONOMIA DE ESPAÇO.CICLO DE VIDA: &gt; 6.000 CICLOS (A 80% DOD).CORRENTE DE CARGA/DESCARGA RECOMENDADA: 50A.CORRENTE MÁXIMA DE DESCARGA: 100A.COMUNICAÇÃO: RS485 / CAN (ESSENCIAL PARA "CONVERSAR" COM O INVERSOR SOFAR).PROTEÇÃO: BMS INTEGRADO (MONITORAMENTO DE TEMPERATURA, SOBRECARGA E CURTOCIRCUITO).ESCALABILIDADE: SUPORTA CONEXÃO EM PARALELO (GERALMENTE ATÉ 15 OU 16 UNIDADES).GRAU DE PROTEÇÃO: IP20 (USO INTERNO) OU IP65 (CONFORME MODELO ESPECIFICO)</w:t>
            </w:r>
          </w:p>
        </w:tc>
        <w:tc>
          <w:tcPr>
            <w:tcW w:w="992" w:type="dxa"/>
          </w:tcPr>
          <w:p w14:paraId="526CB2AA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F0F0BB0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6F4026F1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2101" w:rsidRPr="002236E2" w14:paraId="722FD261" w14:textId="77777777" w:rsidTr="008B2101">
        <w:trPr>
          <w:trHeight w:val="328"/>
        </w:trPr>
        <w:tc>
          <w:tcPr>
            <w:tcW w:w="704" w:type="dxa"/>
          </w:tcPr>
          <w:p w14:paraId="42CE439A" w14:textId="39ED86D3" w:rsidR="008B2101" w:rsidRDefault="008B2101" w:rsidP="008B2101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683" w:type="dxa"/>
            <w:vAlign w:val="center"/>
          </w:tcPr>
          <w:p w14:paraId="7E044E5F" w14:textId="0D3863B1" w:rsidR="008B2101" w:rsidRDefault="008B2101" w:rsidP="008B2101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B63FE1">
              <w:rPr>
                <w:rFonts w:ascii="Arial" w:hAnsi="Arial" w:cs="Arial"/>
                <w:color w:val="000000"/>
              </w:rPr>
              <w:t>UN</w:t>
            </w:r>
          </w:p>
        </w:tc>
        <w:tc>
          <w:tcPr>
            <w:tcW w:w="593" w:type="dxa"/>
            <w:vAlign w:val="center"/>
          </w:tcPr>
          <w:p w14:paraId="6B67C61A" w14:textId="77777777" w:rsidR="008B2101" w:rsidRDefault="008B2101" w:rsidP="008B2101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Cs/>
                <w:sz w:val="20"/>
                <w:szCs w:val="20"/>
              </w:rPr>
              <w:t>01</w:t>
            </w:r>
          </w:p>
          <w:p w14:paraId="063F9424" w14:textId="690EC640" w:rsidR="008B2101" w:rsidRDefault="008B2101" w:rsidP="008B2101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103" w:type="dxa"/>
            <w:vAlign w:val="center"/>
          </w:tcPr>
          <w:p w14:paraId="5022E5D8" w14:textId="588F63AD" w:rsidR="008B2101" w:rsidRPr="008B2101" w:rsidRDefault="008B2101" w:rsidP="008B2101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  <w:r w:rsidRPr="008B2101">
              <w:rPr>
                <w:rFonts w:ascii="Arial" w:hAnsi="Arial" w:cs="Arial"/>
                <w:sz w:val="20"/>
                <w:szCs w:val="20"/>
              </w:rPr>
              <w:t>MONTAGEM E INSTALAÇÃO DOS EQUIPAMENTOS DE ENERGIA SOLAR NA AREA DE TRANSBORDO DE RESIDUO SOLIDO, SENDO TODA MÃO DE OBRA E CUSTOS ADICIONAIS QUE SE FIZEREM NECESSÁRIOS POR CONTA DO CONTRATADO.</w:t>
            </w:r>
          </w:p>
        </w:tc>
        <w:tc>
          <w:tcPr>
            <w:tcW w:w="992" w:type="dxa"/>
          </w:tcPr>
          <w:p w14:paraId="65D87538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C15D8CF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2D2B5385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2101" w:rsidRPr="002236E2" w14:paraId="73A93177" w14:textId="77777777" w:rsidTr="008B2101">
        <w:trPr>
          <w:trHeight w:val="328"/>
        </w:trPr>
        <w:tc>
          <w:tcPr>
            <w:tcW w:w="704" w:type="dxa"/>
          </w:tcPr>
          <w:p w14:paraId="6C19720D" w14:textId="77777777" w:rsidR="008B2101" w:rsidRDefault="008B2101" w:rsidP="008B2101">
            <w:pPr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  <w:vAlign w:val="center"/>
          </w:tcPr>
          <w:p w14:paraId="273940D4" w14:textId="77777777" w:rsidR="008B2101" w:rsidRDefault="008B2101" w:rsidP="008B2101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</w:p>
        </w:tc>
        <w:tc>
          <w:tcPr>
            <w:tcW w:w="593" w:type="dxa"/>
            <w:vAlign w:val="center"/>
          </w:tcPr>
          <w:p w14:paraId="5A78D244" w14:textId="77777777" w:rsidR="008B2101" w:rsidRDefault="008B2101" w:rsidP="008B2101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</w:p>
        </w:tc>
        <w:tc>
          <w:tcPr>
            <w:tcW w:w="5103" w:type="dxa"/>
            <w:vAlign w:val="center"/>
          </w:tcPr>
          <w:p w14:paraId="68275EF4" w14:textId="77777777" w:rsidR="008B2101" w:rsidRPr="005A6C97" w:rsidRDefault="008B2101" w:rsidP="008B2101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992" w:type="dxa"/>
          </w:tcPr>
          <w:p w14:paraId="4972B831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1110BD0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FF0681" w14:textId="77777777" w:rsidR="008B2101" w:rsidRPr="002236E2" w:rsidRDefault="008B2101" w:rsidP="008B2101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E0D9067" w14:textId="77777777" w:rsidR="003C7587" w:rsidRDefault="003C7587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0E9242" w14:textId="22F36565" w:rsidR="003C7587" w:rsidRDefault="003730CA" w:rsidP="003730CA">
      <w:pPr>
        <w:tabs>
          <w:tab w:val="left" w:pos="630"/>
          <w:tab w:val="left" w:pos="2115"/>
        </w:tabs>
        <w:spacing w:after="0" w:line="360" w:lineRule="auto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14:paraId="2FFED50F" w14:textId="4969B9ED" w:rsidR="00B2691E" w:rsidRDefault="000914B1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3C7587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9151B"/>
    <w:rsid w:val="000C0219"/>
    <w:rsid w:val="000C4CFE"/>
    <w:rsid w:val="000E0887"/>
    <w:rsid w:val="00107654"/>
    <w:rsid w:val="00126AF1"/>
    <w:rsid w:val="0013139F"/>
    <w:rsid w:val="0013768E"/>
    <w:rsid w:val="00161846"/>
    <w:rsid w:val="001758ED"/>
    <w:rsid w:val="001837A8"/>
    <w:rsid w:val="00193ED3"/>
    <w:rsid w:val="001E37F2"/>
    <w:rsid w:val="001F4415"/>
    <w:rsid w:val="001F5D42"/>
    <w:rsid w:val="002236E2"/>
    <w:rsid w:val="002308BF"/>
    <w:rsid w:val="0025252B"/>
    <w:rsid w:val="002621E2"/>
    <w:rsid w:val="00291FB2"/>
    <w:rsid w:val="002A2E92"/>
    <w:rsid w:val="003021A9"/>
    <w:rsid w:val="00304A64"/>
    <w:rsid w:val="00316A0C"/>
    <w:rsid w:val="00335839"/>
    <w:rsid w:val="00337F27"/>
    <w:rsid w:val="00371B1C"/>
    <w:rsid w:val="003730CA"/>
    <w:rsid w:val="00386D43"/>
    <w:rsid w:val="003949DB"/>
    <w:rsid w:val="003963FF"/>
    <w:rsid w:val="003C7587"/>
    <w:rsid w:val="003E5062"/>
    <w:rsid w:val="003F0D60"/>
    <w:rsid w:val="003F5DB7"/>
    <w:rsid w:val="00427877"/>
    <w:rsid w:val="00441593"/>
    <w:rsid w:val="004504EC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5607E"/>
    <w:rsid w:val="0056770A"/>
    <w:rsid w:val="0058650F"/>
    <w:rsid w:val="005936E1"/>
    <w:rsid w:val="00596936"/>
    <w:rsid w:val="005A6C97"/>
    <w:rsid w:val="005B44BB"/>
    <w:rsid w:val="00602CF3"/>
    <w:rsid w:val="006039BF"/>
    <w:rsid w:val="00603DB9"/>
    <w:rsid w:val="00660F10"/>
    <w:rsid w:val="006634A0"/>
    <w:rsid w:val="00672B2E"/>
    <w:rsid w:val="006C0F60"/>
    <w:rsid w:val="006E426E"/>
    <w:rsid w:val="006F2DE3"/>
    <w:rsid w:val="006F5A8B"/>
    <w:rsid w:val="00707609"/>
    <w:rsid w:val="00713296"/>
    <w:rsid w:val="007231B2"/>
    <w:rsid w:val="0076241C"/>
    <w:rsid w:val="007972C8"/>
    <w:rsid w:val="007B2E1D"/>
    <w:rsid w:val="007D31AF"/>
    <w:rsid w:val="007D3D94"/>
    <w:rsid w:val="0083231A"/>
    <w:rsid w:val="00835121"/>
    <w:rsid w:val="00835291"/>
    <w:rsid w:val="00841D74"/>
    <w:rsid w:val="008579FE"/>
    <w:rsid w:val="00863934"/>
    <w:rsid w:val="00887F68"/>
    <w:rsid w:val="008B1B38"/>
    <w:rsid w:val="008B2101"/>
    <w:rsid w:val="008F6E44"/>
    <w:rsid w:val="0094757B"/>
    <w:rsid w:val="00971B40"/>
    <w:rsid w:val="009A2BE4"/>
    <w:rsid w:val="009A487A"/>
    <w:rsid w:val="009A71C0"/>
    <w:rsid w:val="009E7B37"/>
    <w:rsid w:val="009F3780"/>
    <w:rsid w:val="009F4F47"/>
    <w:rsid w:val="00A02572"/>
    <w:rsid w:val="00A60249"/>
    <w:rsid w:val="00A76EC2"/>
    <w:rsid w:val="00A779A5"/>
    <w:rsid w:val="00A90859"/>
    <w:rsid w:val="00AA7CF1"/>
    <w:rsid w:val="00AD45A4"/>
    <w:rsid w:val="00AE624C"/>
    <w:rsid w:val="00B2691E"/>
    <w:rsid w:val="00B74453"/>
    <w:rsid w:val="00BE46B8"/>
    <w:rsid w:val="00BF243D"/>
    <w:rsid w:val="00BF5FF1"/>
    <w:rsid w:val="00BF7C54"/>
    <w:rsid w:val="00C16E84"/>
    <w:rsid w:val="00C20963"/>
    <w:rsid w:val="00C33F5A"/>
    <w:rsid w:val="00CA54B9"/>
    <w:rsid w:val="00CC0D86"/>
    <w:rsid w:val="00CD364B"/>
    <w:rsid w:val="00CD5A88"/>
    <w:rsid w:val="00CE4E3B"/>
    <w:rsid w:val="00CE5633"/>
    <w:rsid w:val="00CF3819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B2EF5"/>
    <w:rsid w:val="00EF3A40"/>
    <w:rsid w:val="00F369A4"/>
    <w:rsid w:val="00F66369"/>
    <w:rsid w:val="00F83CF1"/>
    <w:rsid w:val="00F864E7"/>
    <w:rsid w:val="00F94C80"/>
    <w:rsid w:val="00F95086"/>
    <w:rsid w:val="00FA43CE"/>
    <w:rsid w:val="00FB24EC"/>
    <w:rsid w:val="00FB3C1A"/>
    <w:rsid w:val="00FF4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357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12</cp:revision>
  <dcterms:created xsi:type="dcterms:W3CDTF">2026-01-15T18:21:00Z</dcterms:created>
  <dcterms:modified xsi:type="dcterms:W3CDTF">2026-05-25T17:06:00Z</dcterms:modified>
</cp:coreProperties>
</file>