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75A61CEF" w:rsidR="003B7A37" w:rsidRPr="00561B23" w:rsidRDefault="003B7A37" w:rsidP="00C663D9">
      <w:pPr>
        <w:spacing w:before="240" w:line="360" w:lineRule="auto"/>
        <w:jc w:val="center"/>
        <w:rPr>
          <w:rFonts w:ascii="Cambria" w:hAnsi="Cambria"/>
          <w:b/>
          <w:sz w:val="32"/>
          <w:szCs w:val="32"/>
        </w:rPr>
      </w:pPr>
      <w:r w:rsidRPr="00561B23">
        <w:rPr>
          <w:rFonts w:ascii="Cambria" w:hAnsi="Cambria"/>
          <w:b/>
          <w:sz w:val="32"/>
          <w:szCs w:val="32"/>
        </w:rPr>
        <w:t>EDITAL</w:t>
      </w:r>
    </w:p>
    <w:tbl>
      <w:tblPr>
        <w:tblStyle w:val="Tabelacomgrade"/>
        <w:tblW w:w="0" w:type="auto"/>
        <w:tblLook w:val="04A0" w:firstRow="1" w:lastRow="0" w:firstColumn="1" w:lastColumn="0" w:noHBand="0" w:noVBand="1"/>
      </w:tblPr>
      <w:tblGrid>
        <w:gridCol w:w="2288"/>
        <w:gridCol w:w="2314"/>
        <w:gridCol w:w="2293"/>
        <w:gridCol w:w="2307"/>
      </w:tblGrid>
      <w:tr w:rsidR="00732C30" w:rsidRPr="00C663D9" w14:paraId="205F4013" w14:textId="77777777" w:rsidTr="006345A9">
        <w:tc>
          <w:tcPr>
            <w:tcW w:w="9344" w:type="dxa"/>
            <w:gridSpan w:val="4"/>
          </w:tcPr>
          <w:p w14:paraId="4A706FDF" w14:textId="1ACA3FB2" w:rsidR="003B7A37" w:rsidRPr="00C663D9" w:rsidRDefault="003B7A37" w:rsidP="00C663D9">
            <w:pPr>
              <w:spacing w:before="240" w:line="360" w:lineRule="auto"/>
              <w:jc w:val="center"/>
              <w:rPr>
                <w:rFonts w:ascii="Cambria" w:hAnsi="Cambria"/>
                <w:b/>
                <w:sz w:val="22"/>
                <w:szCs w:val="22"/>
              </w:rPr>
            </w:pPr>
            <w:r w:rsidRPr="00C663D9">
              <w:rPr>
                <w:rFonts w:ascii="Cambria" w:hAnsi="Cambria"/>
                <w:b/>
                <w:sz w:val="22"/>
                <w:szCs w:val="22"/>
              </w:rPr>
              <w:t xml:space="preserve">Pregão Eletrônico nº </w:t>
            </w:r>
            <w:r w:rsidR="00987E66">
              <w:rPr>
                <w:rFonts w:ascii="Cambria" w:hAnsi="Cambria"/>
                <w:b/>
                <w:sz w:val="22"/>
                <w:szCs w:val="22"/>
              </w:rPr>
              <w:t>02/2025</w:t>
            </w:r>
          </w:p>
          <w:p w14:paraId="5680A5A3" w14:textId="53C02A3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Processo Administrati</w:t>
            </w:r>
            <w:r w:rsidR="00513F6A" w:rsidRPr="00C663D9">
              <w:rPr>
                <w:rFonts w:ascii="Cambria" w:hAnsi="Cambria"/>
                <w:b/>
                <w:sz w:val="22"/>
                <w:szCs w:val="22"/>
              </w:rPr>
              <w:t>vo nº 158968/2025</w:t>
            </w:r>
          </w:p>
        </w:tc>
      </w:tr>
      <w:tr w:rsidR="00732C30" w:rsidRPr="00C663D9" w14:paraId="7B98C412" w14:textId="77777777" w:rsidTr="006345A9">
        <w:tc>
          <w:tcPr>
            <w:tcW w:w="9344" w:type="dxa"/>
            <w:gridSpan w:val="4"/>
          </w:tcPr>
          <w:p w14:paraId="0129D4ED" w14:textId="78FC0407" w:rsidR="003B7A37" w:rsidRPr="00C663D9" w:rsidRDefault="003B7A37" w:rsidP="00C663D9">
            <w:pPr>
              <w:spacing w:before="240" w:line="360" w:lineRule="auto"/>
              <w:jc w:val="center"/>
              <w:rPr>
                <w:rFonts w:ascii="Cambria" w:hAnsi="Cambria"/>
                <w:b/>
                <w:sz w:val="22"/>
                <w:szCs w:val="22"/>
              </w:rPr>
            </w:pPr>
            <w:r w:rsidRPr="00C663D9">
              <w:rPr>
                <w:rFonts w:ascii="Cambria" w:hAnsi="Cambria"/>
                <w:b/>
                <w:sz w:val="22"/>
                <w:szCs w:val="22"/>
              </w:rPr>
              <w:t xml:space="preserve">Abertura dia </w:t>
            </w:r>
            <w:r w:rsidR="003509F6">
              <w:rPr>
                <w:rFonts w:ascii="Cambria" w:hAnsi="Cambria"/>
                <w:b/>
                <w:sz w:val="22"/>
                <w:szCs w:val="22"/>
              </w:rPr>
              <w:t>09/04/2025</w:t>
            </w:r>
            <w:r w:rsidRPr="00C663D9">
              <w:rPr>
                <w:rFonts w:ascii="Cambria" w:hAnsi="Cambria"/>
                <w:b/>
                <w:sz w:val="22"/>
                <w:szCs w:val="22"/>
              </w:rPr>
              <w:t xml:space="preserve"> às </w:t>
            </w:r>
            <w:r w:rsidR="000D73BE" w:rsidRPr="00C663D9">
              <w:rPr>
                <w:rFonts w:ascii="Cambria" w:hAnsi="Cambria"/>
                <w:b/>
                <w:sz w:val="22"/>
                <w:szCs w:val="22"/>
              </w:rPr>
              <w:t>0</w:t>
            </w:r>
            <w:r w:rsidR="00513F6A" w:rsidRPr="00C663D9">
              <w:rPr>
                <w:rFonts w:ascii="Cambria" w:hAnsi="Cambria"/>
                <w:b/>
                <w:sz w:val="22"/>
                <w:szCs w:val="22"/>
              </w:rPr>
              <w:t>9</w:t>
            </w:r>
            <w:r w:rsidRPr="00C663D9">
              <w:rPr>
                <w:rFonts w:ascii="Cambria" w:hAnsi="Cambria"/>
                <w:b/>
                <w:sz w:val="22"/>
                <w:szCs w:val="22"/>
              </w:rPr>
              <w:t xml:space="preserve"> horas </w:t>
            </w:r>
          </w:p>
          <w:p w14:paraId="3CDA282B"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(Horário de Brasília/DF)</w:t>
            </w:r>
          </w:p>
          <w:p w14:paraId="1843C993"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No</w:t>
            </w:r>
            <w:r w:rsidRPr="00C663D9">
              <w:rPr>
                <w:rFonts w:ascii="Cambria" w:hAnsi="Cambria"/>
                <w:b/>
                <w:spacing w:val="-13"/>
                <w:sz w:val="22"/>
                <w:szCs w:val="22"/>
              </w:rPr>
              <w:t xml:space="preserve"> </w:t>
            </w:r>
            <w:r w:rsidRPr="00C663D9">
              <w:rPr>
                <w:rFonts w:ascii="Cambria" w:hAnsi="Cambria"/>
                <w:b/>
                <w:sz w:val="22"/>
                <w:szCs w:val="22"/>
              </w:rPr>
              <w:t xml:space="preserve">sítio </w:t>
            </w:r>
            <w:hyperlink r:id="rId8" w:history="1">
              <w:r w:rsidRPr="00C663D9">
                <w:rPr>
                  <w:rStyle w:val="Hyperlink"/>
                  <w:rFonts w:ascii="Cambria" w:hAnsi="Cambria"/>
                  <w:color w:val="auto"/>
                  <w:sz w:val="22"/>
                  <w:szCs w:val="22"/>
                  <w:u w:val="none"/>
                  <w14:shadow w14:blurRad="50800" w14:dist="38100" w14:dir="2700000" w14:sx="100000" w14:sy="100000" w14:kx="0" w14:ky="0" w14:algn="tl">
                    <w14:srgbClr w14:val="000000">
                      <w14:alpha w14:val="60000"/>
                    </w14:srgbClr>
                  </w14:shadow>
                </w:rPr>
                <w:t>www.bnc.org.b</w:t>
              </w:r>
              <w:r w:rsidRPr="00C663D9">
                <w:rPr>
                  <w:rStyle w:val="Hyperlink"/>
                  <w:rFonts w:ascii="Cambria" w:hAnsi="Cambria"/>
                  <w:color w:val="auto"/>
                  <w:sz w:val="22"/>
                  <w:szCs w:val="22"/>
                  <w:u w:val="none"/>
                </w:rPr>
                <w:t>r</w:t>
              </w:r>
            </w:hyperlink>
            <w:r w:rsidRPr="00C663D9">
              <w:rPr>
                <w:rFonts w:ascii="Cambria" w:hAnsi="Cambria"/>
                <w:sz w:val="22"/>
                <w:szCs w:val="22"/>
              </w:rPr>
              <w:t xml:space="preserve"> </w:t>
            </w:r>
          </w:p>
        </w:tc>
      </w:tr>
      <w:tr w:rsidR="00497299" w:rsidRPr="00C663D9" w14:paraId="53B27B8F" w14:textId="77777777" w:rsidTr="006345A9">
        <w:tc>
          <w:tcPr>
            <w:tcW w:w="9344" w:type="dxa"/>
            <w:gridSpan w:val="4"/>
            <w:shd w:val="clear" w:color="auto" w:fill="D9D9D9" w:themeFill="background1" w:themeFillShade="D9"/>
          </w:tcPr>
          <w:p w14:paraId="2EA6E52B"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OBJETO</w:t>
            </w:r>
          </w:p>
        </w:tc>
      </w:tr>
      <w:tr w:rsidR="00497299" w:rsidRPr="00C663D9" w14:paraId="51986CD5" w14:textId="77777777" w:rsidTr="006345A9">
        <w:tc>
          <w:tcPr>
            <w:tcW w:w="9344" w:type="dxa"/>
            <w:gridSpan w:val="4"/>
          </w:tcPr>
          <w:p w14:paraId="013B0E18" w14:textId="1E4E649B" w:rsidR="003B7A37" w:rsidRPr="00C663D9" w:rsidRDefault="00497299" w:rsidP="008557F5">
            <w:pPr>
              <w:spacing w:before="240" w:line="360" w:lineRule="auto"/>
              <w:jc w:val="both"/>
              <w:rPr>
                <w:rFonts w:ascii="Cambria" w:hAnsi="Cambria"/>
                <w:b/>
                <w:sz w:val="22"/>
                <w:szCs w:val="22"/>
              </w:rPr>
            </w:pPr>
            <w:r w:rsidRPr="00BA62A4">
              <w:rPr>
                <w:rFonts w:ascii="Cambria" w:hAnsi="Cambria"/>
                <w:sz w:val="22"/>
                <w:szCs w:val="22"/>
              </w:rPr>
              <w:t xml:space="preserve">Contratação de </w:t>
            </w:r>
            <w:r w:rsidR="008557F5" w:rsidRPr="00BA62A4">
              <w:rPr>
                <w:rFonts w:ascii="Cambria" w:hAnsi="Cambria"/>
                <w:sz w:val="22"/>
                <w:szCs w:val="22"/>
              </w:rPr>
              <w:t>empresa apta no</w:t>
            </w:r>
            <w:r w:rsidR="00C23406" w:rsidRPr="00BA62A4">
              <w:rPr>
                <w:rFonts w:ascii="Cambria" w:hAnsi="Cambria"/>
                <w:sz w:val="22"/>
                <w:szCs w:val="22"/>
              </w:rPr>
              <w:t xml:space="preserve"> </w:t>
            </w:r>
            <w:r w:rsidR="008557F5" w:rsidRPr="00BA62A4">
              <w:rPr>
                <w:rFonts w:ascii="Cambria" w:hAnsi="Cambria"/>
                <w:sz w:val="22"/>
                <w:szCs w:val="22"/>
              </w:rPr>
              <w:t>fornecimento de</w:t>
            </w:r>
            <w:r w:rsidRPr="00BA62A4">
              <w:rPr>
                <w:rFonts w:ascii="Cambria" w:hAnsi="Cambria"/>
                <w:sz w:val="22"/>
                <w:szCs w:val="22"/>
              </w:rPr>
              <w:t xml:space="preserve"> 01 (um) </w:t>
            </w:r>
            <w:r w:rsidR="00C23406" w:rsidRPr="00BA62A4">
              <w:rPr>
                <w:rFonts w:ascii="Cambria" w:hAnsi="Cambria"/>
                <w:sz w:val="22"/>
                <w:szCs w:val="22"/>
              </w:rPr>
              <w:t>veículo automotor</w:t>
            </w:r>
            <w:r w:rsidRPr="00BA62A4">
              <w:rPr>
                <w:rFonts w:ascii="Cambria" w:hAnsi="Cambria"/>
                <w:sz w:val="22"/>
                <w:szCs w:val="22"/>
              </w:rPr>
              <w:t xml:space="preserve"> </w:t>
            </w:r>
            <w:r w:rsidR="00965A58" w:rsidRPr="00BA62A4">
              <w:rPr>
                <w:rFonts w:ascii="Cambria" w:hAnsi="Cambria"/>
                <w:sz w:val="22"/>
                <w:szCs w:val="22"/>
              </w:rPr>
              <w:t>0Km</w:t>
            </w:r>
            <w:r w:rsidR="00635B45" w:rsidRPr="00BA62A4">
              <w:rPr>
                <w:rFonts w:ascii="Cambria" w:hAnsi="Cambria"/>
                <w:sz w:val="22"/>
                <w:szCs w:val="22"/>
              </w:rPr>
              <w:t xml:space="preserve"> </w:t>
            </w:r>
            <w:r w:rsidR="0015639D" w:rsidRPr="00BA62A4">
              <w:rPr>
                <w:rFonts w:ascii="Cambria" w:hAnsi="Cambria"/>
                <w:sz w:val="22"/>
                <w:szCs w:val="22"/>
              </w:rPr>
              <w:t>destinado a manutenção das atividades da Secretaria Municipal de Administração deste Município de Piracanjuba-GO</w:t>
            </w:r>
            <w:r w:rsidR="00CB1A1C" w:rsidRPr="00BA62A4">
              <w:rPr>
                <w:rFonts w:ascii="Cambria" w:hAnsi="Cambria"/>
                <w:sz w:val="22"/>
                <w:szCs w:val="22"/>
              </w:rPr>
              <w:t>.</w:t>
            </w:r>
            <w:r w:rsidR="0015639D" w:rsidRPr="00C663D9">
              <w:rPr>
                <w:rFonts w:ascii="Cambria" w:hAnsi="Cambria"/>
                <w:sz w:val="22"/>
                <w:szCs w:val="22"/>
              </w:rPr>
              <w:t xml:space="preserve"> </w:t>
            </w:r>
          </w:p>
        </w:tc>
      </w:tr>
      <w:tr w:rsidR="00497299" w:rsidRPr="00C663D9" w14:paraId="4F555812" w14:textId="77777777" w:rsidTr="006345A9">
        <w:tc>
          <w:tcPr>
            <w:tcW w:w="9344" w:type="dxa"/>
            <w:gridSpan w:val="4"/>
            <w:shd w:val="clear" w:color="auto" w:fill="D9D9D9" w:themeFill="background1" w:themeFillShade="D9"/>
          </w:tcPr>
          <w:p w14:paraId="5F941779"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VALOR TOTAL ESTIMADO</w:t>
            </w:r>
          </w:p>
        </w:tc>
      </w:tr>
      <w:tr w:rsidR="00732C30" w:rsidRPr="00C663D9" w14:paraId="31CB5730" w14:textId="77777777" w:rsidTr="006345A9">
        <w:tc>
          <w:tcPr>
            <w:tcW w:w="9344" w:type="dxa"/>
            <w:gridSpan w:val="4"/>
          </w:tcPr>
          <w:p w14:paraId="18207F96" w14:textId="407653B1" w:rsidR="003B7A37" w:rsidRPr="00C663D9" w:rsidRDefault="0015639D" w:rsidP="00C663D9">
            <w:pPr>
              <w:spacing w:before="240" w:line="360" w:lineRule="auto"/>
              <w:jc w:val="both"/>
              <w:rPr>
                <w:rFonts w:ascii="Cambria" w:hAnsi="Cambria"/>
                <w:bCs/>
                <w:color w:val="000000" w:themeColor="text1"/>
                <w:sz w:val="22"/>
                <w:szCs w:val="22"/>
              </w:rPr>
            </w:pPr>
            <w:r w:rsidRPr="00C663D9">
              <w:rPr>
                <w:rFonts w:ascii="Cambria" w:hAnsi="Cambria"/>
                <w:bCs/>
                <w:color w:val="000000" w:themeColor="text1"/>
                <w:sz w:val="22"/>
                <w:szCs w:val="22"/>
              </w:rPr>
              <w:t>O valor total estimado, será sigiloso com fundamentação no artigo 24 da Lei de Licitações e Contratos Administrativos (14</w:t>
            </w:r>
            <w:r w:rsidR="00912DEA">
              <w:rPr>
                <w:rFonts w:ascii="Cambria" w:hAnsi="Cambria"/>
                <w:bCs/>
                <w:color w:val="000000" w:themeColor="text1"/>
                <w:sz w:val="22"/>
                <w:szCs w:val="22"/>
              </w:rPr>
              <w:t>.</w:t>
            </w:r>
            <w:r w:rsidRPr="00C663D9">
              <w:rPr>
                <w:rFonts w:ascii="Cambria" w:hAnsi="Cambria"/>
                <w:bCs/>
                <w:color w:val="000000" w:themeColor="text1"/>
                <w:sz w:val="22"/>
                <w:szCs w:val="22"/>
              </w:rPr>
              <w:t>133/2021) c/c princípio da economicidade.</w:t>
            </w:r>
          </w:p>
        </w:tc>
      </w:tr>
      <w:tr w:rsidR="00732C30" w:rsidRPr="00C663D9" w14:paraId="3FC3BBD5" w14:textId="77777777" w:rsidTr="006345A9">
        <w:tc>
          <w:tcPr>
            <w:tcW w:w="2327" w:type="dxa"/>
            <w:shd w:val="clear" w:color="auto" w:fill="D9D9D9" w:themeFill="background1" w:themeFillShade="D9"/>
          </w:tcPr>
          <w:p w14:paraId="60DCA108"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Registro de Preços?</w:t>
            </w:r>
          </w:p>
        </w:tc>
        <w:tc>
          <w:tcPr>
            <w:tcW w:w="2342" w:type="dxa"/>
            <w:shd w:val="clear" w:color="auto" w:fill="D9D9D9" w:themeFill="background1" w:themeFillShade="D9"/>
          </w:tcPr>
          <w:p w14:paraId="0B1A8C85"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Adjudicação</w:t>
            </w:r>
          </w:p>
        </w:tc>
        <w:tc>
          <w:tcPr>
            <w:tcW w:w="2330" w:type="dxa"/>
            <w:shd w:val="clear" w:color="auto" w:fill="D9D9D9" w:themeFill="background1" w:themeFillShade="D9"/>
          </w:tcPr>
          <w:p w14:paraId="148D9147"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Item com disputa exclusiva ME/EPP?</w:t>
            </w:r>
          </w:p>
        </w:tc>
        <w:tc>
          <w:tcPr>
            <w:tcW w:w="2345" w:type="dxa"/>
            <w:shd w:val="clear" w:color="auto" w:fill="D9D9D9" w:themeFill="background1" w:themeFillShade="D9"/>
          </w:tcPr>
          <w:p w14:paraId="160B04CC"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Item com ampla disputa?</w:t>
            </w:r>
          </w:p>
        </w:tc>
      </w:tr>
      <w:tr w:rsidR="00732C30" w:rsidRPr="00C663D9" w14:paraId="57C8C410" w14:textId="77777777" w:rsidTr="006345A9">
        <w:tc>
          <w:tcPr>
            <w:tcW w:w="2327" w:type="dxa"/>
            <w:vAlign w:val="center"/>
          </w:tcPr>
          <w:p w14:paraId="5309BD49" w14:textId="77777777" w:rsidR="003B7A37" w:rsidRPr="00C663D9" w:rsidRDefault="003B7A37" w:rsidP="00C663D9">
            <w:pPr>
              <w:spacing w:before="240" w:line="360" w:lineRule="auto"/>
              <w:jc w:val="center"/>
              <w:rPr>
                <w:rFonts w:ascii="Cambria" w:hAnsi="Cambria"/>
                <w:sz w:val="22"/>
                <w:szCs w:val="22"/>
              </w:rPr>
            </w:pPr>
            <w:r w:rsidRPr="00C663D9">
              <w:rPr>
                <w:rFonts w:ascii="Cambria" w:hAnsi="Cambria"/>
                <w:sz w:val="22"/>
                <w:szCs w:val="22"/>
              </w:rPr>
              <w:t>Não</w:t>
            </w:r>
          </w:p>
        </w:tc>
        <w:tc>
          <w:tcPr>
            <w:tcW w:w="2342" w:type="dxa"/>
            <w:vAlign w:val="center"/>
          </w:tcPr>
          <w:p w14:paraId="37AF6A5E" w14:textId="77777777" w:rsidR="003B7A37" w:rsidRPr="00C663D9" w:rsidRDefault="003B7A37" w:rsidP="00C663D9">
            <w:pPr>
              <w:spacing w:before="240" w:line="360" w:lineRule="auto"/>
              <w:jc w:val="center"/>
              <w:rPr>
                <w:rFonts w:ascii="Cambria" w:hAnsi="Cambria"/>
                <w:sz w:val="22"/>
                <w:szCs w:val="22"/>
              </w:rPr>
            </w:pPr>
            <w:r w:rsidRPr="00C663D9">
              <w:rPr>
                <w:rFonts w:ascii="Cambria" w:hAnsi="Cambria"/>
                <w:sz w:val="22"/>
                <w:szCs w:val="22"/>
              </w:rPr>
              <w:t>Por Item</w:t>
            </w:r>
          </w:p>
        </w:tc>
        <w:tc>
          <w:tcPr>
            <w:tcW w:w="2330" w:type="dxa"/>
            <w:shd w:val="clear" w:color="auto" w:fill="auto"/>
            <w:vAlign w:val="center"/>
          </w:tcPr>
          <w:p w14:paraId="5F90719C" w14:textId="41535832" w:rsidR="003B7A37" w:rsidRPr="00C663D9" w:rsidRDefault="00B85CBD" w:rsidP="00C663D9">
            <w:pPr>
              <w:spacing w:before="240" w:line="360" w:lineRule="auto"/>
              <w:jc w:val="center"/>
              <w:rPr>
                <w:rFonts w:ascii="Cambria" w:hAnsi="Cambria"/>
                <w:sz w:val="22"/>
                <w:szCs w:val="22"/>
              </w:rPr>
            </w:pPr>
            <w:r w:rsidRPr="00C663D9">
              <w:rPr>
                <w:rFonts w:ascii="Cambria" w:hAnsi="Cambria"/>
                <w:sz w:val="22"/>
                <w:szCs w:val="22"/>
              </w:rPr>
              <w:t>Não</w:t>
            </w:r>
          </w:p>
        </w:tc>
        <w:tc>
          <w:tcPr>
            <w:tcW w:w="2345" w:type="dxa"/>
            <w:shd w:val="clear" w:color="auto" w:fill="auto"/>
            <w:vAlign w:val="center"/>
          </w:tcPr>
          <w:p w14:paraId="4363693B" w14:textId="4612B0CC" w:rsidR="003B7A37" w:rsidRPr="00C663D9" w:rsidRDefault="00B85CBD" w:rsidP="00C663D9">
            <w:pPr>
              <w:spacing w:before="240" w:line="360" w:lineRule="auto"/>
              <w:jc w:val="center"/>
              <w:rPr>
                <w:rFonts w:ascii="Cambria" w:hAnsi="Cambria"/>
                <w:sz w:val="22"/>
                <w:szCs w:val="22"/>
              </w:rPr>
            </w:pPr>
            <w:r w:rsidRPr="00C663D9">
              <w:rPr>
                <w:rFonts w:ascii="Cambria" w:hAnsi="Cambria"/>
                <w:sz w:val="22"/>
                <w:szCs w:val="22"/>
              </w:rPr>
              <w:t>Sim</w:t>
            </w:r>
          </w:p>
        </w:tc>
      </w:tr>
      <w:tr w:rsidR="00732C30" w:rsidRPr="00C663D9" w14:paraId="5028398B" w14:textId="77777777" w:rsidTr="006345A9">
        <w:tc>
          <w:tcPr>
            <w:tcW w:w="2327" w:type="dxa"/>
            <w:shd w:val="clear" w:color="auto" w:fill="D9D9D9" w:themeFill="background1" w:themeFillShade="D9"/>
          </w:tcPr>
          <w:p w14:paraId="4C168C87" w14:textId="77777777" w:rsidR="006345A9" w:rsidRPr="00C663D9" w:rsidRDefault="006345A9" w:rsidP="00C663D9">
            <w:pPr>
              <w:spacing w:line="360" w:lineRule="auto"/>
              <w:jc w:val="center"/>
              <w:rPr>
                <w:rFonts w:ascii="Cambria" w:hAnsi="Cambria"/>
                <w:b/>
                <w:sz w:val="22"/>
                <w:szCs w:val="22"/>
              </w:rPr>
            </w:pPr>
            <w:r w:rsidRPr="00C663D9">
              <w:rPr>
                <w:rFonts w:ascii="Cambria" w:hAnsi="Cambria"/>
                <w:b/>
                <w:sz w:val="22"/>
                <w:szCs w:val="22"/>
              </w:rPr>
              <w:t>Modo de disputa</w:t>
            </w:r>
          </w:p>
        </w:tc>
        <w:tc>
          <w:tcPr>
            <w:tcW w:w="4672" w:type="dxa"/>
            <w:gridSpan w:val="2"/>
            <w:shd w:val="clear" w:color="auto" w:fill="D9D9D9" w:themeFill="background1" w:themeFillShade="D9"/>
          </w:tcPr>
          <w:p w14:paraId="36C1F9B2" w14:textId="69A60A9C" w:rsidR="006345A9" w:rsidRPr="00C663D9" w:rsidRDefault="00A143A5" w:rsidP="00C663D9">
            <w:pPr>
              <w:spacing w:line="360" w:lineRule="auto"/>
              <w:jc w:val="center"/>
              <w:rPr>
                <w:rFonts w:ascii="Cambria" w:hAnsi="Cambria"/>
                <w:b/>
                <w:sz w:val="22"/>
                <w:szCs w:val="22"/>
              </w:rPr>
            </w:pPr>
            <w:r w:rsidRPr="00C663D9">
              <w:rPr>
                <w:rFonts w:ascii="Cambria" w:hAnsi="Cambria"/>
                <w:b/>
                <w:sz w:val="22"/>
                <w:szCs w:val="22"/>
              </w:rPr>
              <w:t xml:space="preserve">Instrumento Contratual </w:t>
            </w:r>
          </w:p>
        </w:tc>
        <w:tc>
          <w:tcPr>
            <w:tcW w:w="2345" w:type="dxa"/>
            <w:shd w:val="clear" w:color="auto" w:fill="D9D9D9" w:themeFill="background1" w:themeFillShade="D9"/>
          </w:tcPr>
          <w:p w14:paraId="4A94F92E" w14:textId="591DC2CF" w:rsidR="006345A9" w:rsidRPr="00C663D9" w:rsidRDefault="00A143A5" w:rsidP="00C663D9">
            <w:pPr>
              <w:spacing w:line="360" w:lineRule="auto"/>
              <w:jc w:val="center"/>
              <w:rPr>
                <w:rFonts w:ascii="Cambria" w:hAnsi="Cambria"/>
                <w:b/>
                <w:sz w:val="22"/>
                <w:szCs w:val="22"/>
              </w:rPr>
            </w:pPr>
            <w:r w:rsidRPr="00C663D9">
              <w:rPr>
                <w:rFonts w:ascii="Cambria" w:hAnsi="Cambria"/>
                <w:b/>
                <w:sz w:val="22"/>
                <w:szCs w:val="22"/>
              </w:rPr>
              <w:t>Intervalo mínimo entre lances</w:t>
            </w:r>
          </w:p>
        </w:tc>
      </w:tr>
      <w:tr w:rsidR="00732C30" w:rsidRPr="00C663D9" w14:paraId="0F3A2322" w14:textId="77777777" w:rsidTr="001C505E">
        <w:tc>
          <w:tcPr>
            <w:tcW w:w="2327" w:type="dxa"/>
            <w:vAlign w:val="center"/>
          </w:tcPr>
          <w:p w14:paraId="32346F8D" w14:textId="266943DD" w:rsidR="006345A9" w:rsidRPr="00C663D9" w:rsidRDefault="006345A9" w:rsidP="00C663D9">
            <w:pPr>
              <w:spacing w:line="360" w:lineRule="auto"/>
              <w:jc w:val="center"/>
              <w:rPr>
                <w:rFonts w:ascii="Cambria" w:hAnsi="Cambria"/>
                <w:sz w:val="22"/>
                <w:szCs w:val="22"/>
              </w:rPr>
            </w:pPr>
            <w:r w:rsidRPr="00C663D9">
              <w:rPr>
                <w:rFonts w:ascii="Cambria" w:hAnsi="Cambria"/>
                <w:sz w:val="22"/>
                <w:szCs w:val="22"/>
              </w:rPr>
              <w:t>Aberto</w:t>
            </w:r>
            <w:r w:rsidR="0015639D" w:rsidRPr="00C663D9">
              <w:rPr>
                <w:rFonts w:ascii="Cambria" w:hAnsi="Cambria"/>
                <w:sz w:val="22"/>
                <w:szCs w:val="22"/>
              </w:rPr>
              <w:t xml:space="preserve"> e Fechado</w:t>
            </w:r>
          </w:p>
        </w:tc>
        <w:tc>
          <w:tcPr>
            <w:tcW w:w="4672" w:type="dxa"/>
            <w:gridSpan w:val="2"/>
            <w:vAlign w:val="center"/>
          </w:tcPr>
          <w:p w14:paraId="704C7593" w14:textId="263F8546" w:rsidR="006345A9" w:rsidRPr="00C663D9" w:rsidRDefault="00A143A5" w:rsidP="00C663D9">
            <w:pPr>
              <w:spacing w:line="360" w:lineRule="auto"/>
              <w:jc w:val="center"/>
              <w:rPr>
                <w:rFonts w:ascii="Cambria" w:hAnsi="Cambria"/>
                <w:sz w:val="22"/>
                <w:szCs w:val="22"/>
              </w:rPr>
            </w:pPr>
            <w:r w:rsidRPr="00C663D9">
              <w:rPr>
                <w:rFonts w:ascii="Cambria" w:hAnsi="Cambria"/>
                <w:sz w:val="22"/>
                <w:szCs w:val="22"/>
              </w:rPr>
              <w:t xml:space="preserve">Contrato de </w:t>
            </w:r>
            <w:r w:rsidR="00031A8F" w:rsidRPr="00C663D9">
              <w:rPr>
                <w:rFonts w:ascii="Cambria" w:hAnsi="Cambria"/>
                <w:sz w:val="22"/>
                <w:szCs w:val="22"/>
              </w:rPr>
              <w:t>Fornecimento</w:t>
            </w:r>
          </w:p>
        </w:tc>
        <w:tc>
          <w:tcPr>
            <w:tcW w:w="2345" w:type="dxa"/>
            <w:vAlign w:val="center"/>
          </w:tcPr>
          <w:p w14:paraId="40476D55" w14:textId="2661DC36" w:rsidR="006345A9" w:rsidRPr="00C663D9" w:rsidRDefault="00A143A5" w:rsidP="00C663D9">
            <w:pPr>
              <w:spacing w:line="360" w:lineRule="auto"/>
              <w:jc w:val="center"/>
              <w:rPr>
                <w:rFonts w:ascii="Cambria" w:hAnsi="Cambria"/>
                <w:sz w:val="22"/>
                <w:szCs w:val="22"/>
              </w:rPr>
            </w:pPr>
            <w:r w:rsidRPr="00C663D9">
              <w:rPr>
                <w:rFonts w:ascii="Cambria" w:hAnsi="Cambria"/>
                <w:sz w:val="22"/>
                <w:szCs w:val="22"/>
              </w:rPr>
              <w:t xml:space="preserve">R$ </w:t>
            </w:r>
            <w:r w:rsidR="0076183F" w:rsidRPr="00C663D9">
              <w:rPr>
                <w:rFonts w:ascii="Cambria" w:hAnsi="Cambria"/>
                <w:sz w:val="22"/>
                <w:szCs w:val="22"/>
              </w:rPr>
              <w:t>10,00</w:t>
            </w:r>
          </w:p>
        </w:tc>
      </w:tr>
      <w:tr w:rsidR="00732C30" w:rsidRPr="00C663D9" w14:paraId="13D15EB7" w14:textId="77777777" w:rsidTr="006345A9">
        <w:tc>
          <w:tcPr>
            <w:tcW w:w="9344" w:type="dxa"/>
            <w:gridSpan w:val="4"/>
            <w:shd w:val="clear" w:color="auto" w:fill="D9D9D9" w:themeFill="background1" w:themeFillShade="D9"/>
          </w:tcPr>
          <w:p w14:paraId="44628D3E" w14:textId="17DCB830"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Envio da Proposta Readequada</w:t>
            </w:r>
            <w:r w:rsidR="00D849DC" w:rsidRPr="00C663D9">
              <w:rPr>
                <w:rFonts w:ascii="Cambria" w:hAnsi="Cambria"/>
                <w:b/>
                <w:sz w:val="22"/>
                <w:szCs w:val="22"/>
              </w:rPr>
              <w:t xml:space="preserve"> e Documentos de Habilitação</w:t>
            </w:r>
          </w:p>
        </w:tc>
      </w:tr>
      <w:tr w:rsidR="00732C30" w:rsidRPr="00C663D9" w14:paraId="317AF5ED" w14:textId="77777777" w:rsidTr="006345A9">
        <w:tc>
          <w:tcPr>
            <w:tcW w:w="9344" w:type="dxa"/>
            <w:gridSpan w:val="4"/>
          </w:tcPr>
          <w:p w14:paraId="622B4821" w14:textId="741B27EA" w:rsidR="003B7A37" w:rsidRPr="00C663D9" w:rsidRDefault="003B7A37" w:rsidP="00C663D9">
            <w:pPr>
              <w:spacing w:before="240" w:line="360" w:lineRule="auto"/>
              <w:jc w:val="both"/>
              <w:rPr>
                <w:rFonts w:ascii="Cambria" w:hAnsi="Cambria"/>
                <w:sz w:val="22"/>
                <w:szCs w:val="22"/>
              </w:rPr>
            </w:pPr>
            <w:r w:rsidRPr="00C663D9">
              <w:rPr>
                <w:rFonts w:ascii="Cambria" w:hAnsi="Cambria"/>
                <w:sz w:val="22"/>
                <w:szCs w:val="22"/>
              </w:rPr>
              <w:t>Até 02 (duas) horas após a convocação realizada pel</w:t>
            </w:r>
            <w:r w:rsidR="0015639D" w:rsidRPr="00C663D9">
              <w:rPr>
                <w:rFonts w:ascii="Cambria" w:hAnsi="Cambria"/>
                <w:sz w:val="22"/>
                <w:szCs w:val="22"/>
              </w:rPr>
              <w:t>o</w:t>
            </w:r>
            <w:r w:rsidRPr="00C663D9">
              <w:rPr>
                <w:rFonts w:ascii="Cambria" w:hAnsi="Cambria"/>
                <w:sz w:val="22"/>
                <w:szCs w:val="22"/>
              </w:rPr>
              <w:t xml:space="preserve"> </w:t>
            </w:r>
            <w:r w:rsidR="0015639D" w:rsidRPr="00C663D9">
              <w:rPr>
                <w:rFonts w:ascii="Cambria" w:hAnsi="Cambria"/>
                <w:sz w:val="22"/>
                <w:szCs w:val="22"/>
              </w:rPr>
              <w:t>Pregoeiro</w:t>
            </w:r>
            <w:r w:rsidRPr="00C663D9">
              <w:rPr>
                <w:rFonts w:ascii="Cambria" w:hAnsi="Cambria"/>
                <w:sz w:val="22"/>
                <w:szCs w:val="22"/>
              </w:rPr>
              <w:t>.</w:t>
            </w:r>
          </w:p>
        </w:tc>
      </w:tr>
      <w:tr w:rsidR="00732C30" w:rsidRPr="00C663D9" w14:paraId="14411745" w14:textId="77777777" w:rsidTr="006345A9">
        <w:tc>
          <w:tcPr>
            <w:tcW w:w="9344" w:type="dxa"/>
            <w:gridSpan w:val="4"/>
            <w:shd w:val="clear" w:color="auto" w:fill="D9D9D9" w:themeFill="background1" w:themeFillShade="D9"/>
          </w:tcPr>
          <w:p w14:paraId="55395A11"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Documentos de Habilitação</w:t>
            </w:r>
          </w:p>
        </w:tc>
      </w:tr>
      <w:tr w:rsidR="00732C30" w:rsidRPr="00C663D9" w14:paraId="7BE7391B" w14:textId="77777777" w:rsidTr="006345A9">
        <w:tc>
          <w:tcPr>
            <w:tcW w:w="9344" w:type="dxa"/>
            <w:gridSpan w:val="4"/>
            <w:shd w:val="clear" w:color="auto" w:fill="auto"/>
          </w:tcPr>
          <w:p w14:paraId="2026646C" w14:textId="016AE06D" w:rsidR="003B7A37" w:rsidRPr="00C663D9" w:rsidRDefault="003B7A37" w:rsidP="00C663D9">
            <w:pPr>
              <w:spacing w:line="360" w:lineRule="auto"/>
              <w:jc w:val="both"/>
              <w:rPr>
                <w:rFonts w:ascii="Cambria" w:hAnsi="Cambria"/>
                <w:sz w:val="22"/>
                <w:szCs w:val="22"/>
              </w:rPr>
            </w:pPr>
            <w:r w:rsidRPr="00C663D9">
              <w:rPr>
                <w:rFonts w:ascii="Cambria" w:hAnsi="Cambria"/>
                <w:sz w:val="22"/>
                <w:szCs w:val="22"/>
              </w:rPr>
              <w:t xml:space="preserve">Item </w:t>
            </w:r>
            <w:r w:rsidR="00150FF5" w:rsidRPr="00C663D9">
              <w:rPr>
                <w:rFonts w:ascii="Cambria" w:hAnsi="Cambria"/>
                <w:sz w:val="22"/>
                <w:szCs w:val="22"/>
              </w:rPr>
              <w:t>09</w:t>
            </w:r>
            <w:r w:rsidRPr="00C663D9">
              <w:rPr>
                <w:rFonts w:ascii="Cambria" w:hAnsi="Cambria"/>
                <w:sz w:val="22"/>
                <w:szCs w:val="22"/>
              </w:rPr>
              <w:t xml:space="preserve"> – Da Habilitação</w:t>
            </w:r>
          </w:p>
        </w:tc>
      </w:tr>
      <w:tr w:rsidR="00732C30" w:rsidRPr="00C663D9" w14:paraId="7A5A1C6C" w14:textId="77777777" w:rsidTr="006345A9">
        <w:tc>
          <w:tcPr>
            <w:tcW w:w="9344" w:type="dxa"/>
            <w:gridSpan w:val="4"/>
            <w:shd w:val="clear" w:color="auto" w:fill="D9D9D9" w:themeFill="background1" w:themeFillShade="D9"/>
          </w:tcPr>
          <w:p w14:paraId="7086B1A6" w14:textId="77777777" w:rsidR="003B7A37" w:rsidRPr="00C663D9" w:rsidRDefault="003B7A37" w:rsidP="00C663D9">
            <w:pPr>
              <w:spacing w:line="360" w:lineRule="auto"/>
              <w:jc w:val="center"/>
              <w:rPr>
                <w:rFonts w:ascii="Cambria" w:hAnsi="Cambria"/>
                <w:b/>
                <w:sz w:val="22"/>
                <w:szCs w:val="22"/>
              </w:rPr>
            </w:pPr>
            <w:r w:rsidRPr="00C663D9">
              <w:rPr>
                <w:rFonts w:ascii="Cambria" w:hAnsi="Cambria"/>
                <w:b/>
                <w:sz w:val="22"/>
                <w:szCs w:val="22"/>
              </w:rPr>
              <w:t>Esclarecimento e Impugnações</w:t>
            </w:r>
          </w:p>
        </w:tc>
      </w:tr>
      <w:tr w:rsidR="00732C30" w:rsidRPr="00C663D9" w14:paraId="4185D2D2" w14:textId="77777777" w:rsidTr="006345A9">
        <w:tc>
          <w:tcPr>
            <w:tcW w:w="9344" w:type="dxa"/>
            <w:gridSpan w:val="4"/>
          </w:tcPr>
          <w:p w14:paraId="6E014375" w14:textId="0EAB03EB" w:rsidR="003B7A37" w:rsidRPr="00C663D9" w:rsidRDefault="003B7A37" w:rsidP="00C663D9">
            <w:pPr>
              <w:spacing w:line="360" w:lineRule="auto"/>
              <w:jc w:val="both"/>
              <w:rPr>
                <w:rFonts w:ascii="Cambria" w:hAnsi="Cambria"/>
                <w:sz w:val="22"/>
                <w:szCs w:val="22"/>
              </w:rPr>
            </w:pPr>
            <w:r w:rsidRPr="00C663D9">
              <w:rPr>
                <w:rFonts w:ascii="Cambria" w:hAnsi="Cambria"/>
                <w:sz w:val="22"/>
                <w:szCs w:val="22"/>
              </w:rPr>
              <w:t xml:space="preserve">Até 03 (três) dias úteis anteriores à data fixada para abertura da sessão eletrônica, por meio eletrônico para o endereço </w:t>
            </w:r>
            <w:hyperlink r:id="rId9" w:history="1">
              <w:r w:rsidR="00787435" w:rsidRPr="00C663D9">
                <w:rPr>
                  <w:rStyle w:val="Hyperlink"/>
                  <w:rFonts w:ascii="Cambria" w:hAnsi="Cambria"/>
                  <w:color w:val="auto"/>
                  <w:sz w:val="22"/>
                  <w:szCs w:val="22"/>
                  <w14:shadow w14:blurRad="50800" w14:dist="38100" w14:dir="2700000" w14:sx="100000" w14:sy="100000" w14:kx="0" w14:ky="0" w14:algn="tl">
                    <w14:srgbClr w14:val="000000">
                      <w14:alpha w14:val="60000"/>
                    </w14:srgbClr>
                  </w14:shadow>
                </w:rPr>
                <w:t>licitacao.pjba2028@outlook.com.</w:t>
              </w:r>
            </w:hyperlink>
            <w:r w:rsidRPr="00C663D9">
              <w:rPr>
                <w:rFonts w:ascii="Cambria" w:hAnsi="Cambria"/>
                <w:sz w:val="22"/>
                <w:szCs w:val="22"/>
              </w:rPr>
              <w:t xml:space="preserve"> </w:t>
            </w:r>
            <w:r w:rsidRPr="00C663D9">
              <w:rPr>
                <w:rStyle w:val="Hyperlink"/>
                <w:rFonts w:ascii="Cambria" w:hAnsi="Cambria"/>
                <w:color w:val="auto"/>
                <w:sz w:val="22"/>
                <w:szCs w:val="22"/>
                <w:u w:val="none"/>
                <w14:textOutline w14:w="0" w14:cap="flat" w14:cmpd="sng" w14:algn="ctr">
                  <w14:noFill/>
                  <w14:prstDash w14:val="solid"/>
                  <w14:round/>
                </w14:textOutline>
              </w:rPr>
              <w:t>ou através do</w:t>
            </w:r>
            <w:r w:rsidRPr="00C663D9">
              <w:rPr>
                <w:rFonts w:ascii="Cambria" w:hAnsi="Cambria"/>
                <w:sz w:val="22"/>
                <w:szCs w:val="22"/>
              </w:rPr>
              <w:t xml:space="preserve"> sítio</w:t>
            </w:r>
            <w:r w:rsidRPr="00C663D9">
              <w:rPr>
                <w:rFonts w:ascii="Cambria" w:hAnsi="Cambria"/>
                <w:b/>
                <w:sz w:val="22"/>
                <w:szCs w:val="22"/>
              </w:rPr>
              <w:t xml:space="preserve"> </w:t>
            </w:r>
            <w:hyperlink r:id="rId10" w:history="1">
              <w:r w:rsidRPr="00C663D9">
                <w:rPr>
                  <w:rStyle w:val="Hyperlink"/>
                  <w:rFonts w:ascii="Cambria" w:hAnsi="Cambria"/>
                  <w:color w:val="auto"/>
                  <w:sz w:val="22"/>
                  <w:szCs w:val="22"/>
                  <w14:shadow w14:blurRad="50800" w14:dist="38100" w14:dir="2700000" w14:sx="100000" w14:sy="100000" w14:kx="0" w14:ky="0" w14:algn="tl">
                    <w14:srgbClr w14:val="000000">
                      <w14:alpha w14:val="60000"/>
                    </w14:srgbClr>
                  </w14:shadow>
                </w:rPr>
                <w:t>www.bnc.org.b</w:t>
              </w:r>
              <w:r w:rsidRPr="00C663D9">
                <w:rPr>
                  <w:rStyle w:val="Hyperlink"/>
                  <w:rFonts w:ascii="Cambria" w:hAnsi="Cambria"/>
                  <w:color w:val="auto"/>
                  <w:sz w:val="22"/>
                  <w:szCs w:val="22"/>
                </w:rPr>
                <w:t>r</w:t>
              </w:r>
            </w:hyperlink>
          </w:p>
        </w:tc>
      </w:tr>
    </w:tbl>
    <w:p w14:paraId="2262E7E5" w14:textId="723766FB" w:rsidR="007E32DB" w:rsidRPr="00C663D9" w:rsidRDefault="007E32DB" w:rsidP="00C663D9">
      <w:pPr>
        <w:spacing w:line="360" w:lineRule="auto"/>
        <w:rPr>
          <w:rFonts w:ascii="Cambria" w:hAnsi="Cambria"/>
        </w:rPr>
      </w:pPr>
      <w:r w:rsidRPr="00C663D9">
        <w:rPr>
          <w:rFonts w:ascii="Cambria" w:hAnsi="Cambria"/>
        </w:rPr>
        <w:br w:type="page"/>
      </w:r>
    </w:p>
    <w:p w14:paraId="49EB3D1F" w14:textId="7B74F35C" w:rsidR="007E32DB" w:rsidRPr="00C663D9" w:rsidRDefault="007E32DB" w:rsidP="00C663D9">
      <w:pPr>
        <w:tabs>
          <w:tab w:val="left" w:pos="1701"/>
        </w:tabs>
        <w:spacing w:before="240" w:after="240" w:line="360" w:lineRule="auto"/>
        <w:jc w:val="center"/>
        <w:rPr>
          <w:rFonts w:ascii="Cambria" w:hAnsi="Cambria"/>
          <w:b/>
        </w:rPr>
      </w:pPr>
      <w:bookmarkStart w:id="0" w:name="_Hlk105417688"/>
      <w:bookmarkStart w:id="1" w:name="_Hlk158814368"/>
      <w:bookmarkStart w:id="2" w:name="_Hlk112158169"/>
      <w:bookmarkStart w:id="3" w:name="_Hlk162009517"/>
      <w:r w:rsidRPr="00C663D9">
        <w:rPr>
          <w:rFonts w:ascii="Cambria" w:hAnsi="Cambria"/>
          <w:b/>
        </w:rPr>
        <w:lastRenderedPageBreak/>
        <w:t>EDITAL</w:t>
      </w:r>
    </w:p>
    <w:p w14:paraId="60949D4F" w14:textId="751F57DA" w:rsidR="007E32DB" w:rsidRPr="00C663D9" w:rsidRDefault="007E32DB" w:rsidP="00C663D9">
      <w:pPr>
        <w:tabs>
          <w:tab w:val="left" w:pos="1701"/>
        </w:tabs>
        <w:spacing w:after="0" w:line="360" w:lineRule="auto"/>
        <w:jc w:val="center"/>
        <w:rPr>
          <w:rFonts w:ascii="Cambria" w:hAnsi="Cambria"/>
          <w:b/>
        </w:rPr>
      </w:pPr>
      <w:r w:rsidRPr="00C663D9">
        <w:rPr>
          <w:rFonts w:ascii="Cambria" w:hAnsi="Cambria"/>
          <w:b/>
        </w:rPr>
        <w:t xml:space="preserve">PREGÃO ELETRÔNICO Nº </w:t>
      </w:r>
      <w:r w:rsidR="00987E66">
        <w:rPr>
          <w:rFonts w:ascii="Cambria" w:hAnsi="Cambria"/>
          <w:b/>
        </w:rPr>
        <w:t>02/2025</w:t>
      </w:r>
    </w:p>
    <w:p w14:paraId="4063D1BE" w14:textId="3285828E" w:rsidR="007E32DB" w:rsidRPr="00C663D9" w:rsidRDefault="007E32DB" w:rsidP="00C663D9">
      <w:pPr>
        <w:tabs>
          <w:tab w:val="left" w:pos="1701"/>
        </w:tabs>
        <w:spacing w:line="360" w:lineRule="auto"/>
        <w:jc w:val="center"/>
        <w:rPr>
          <w:rFonts w:ascii="Cambria" w:hAnsi="Cambria"/>
          <w:b/>
        </w:rPr>
      </w:pPr>
      <w:r w:rsidRPr="00C663D9">
        <w:rPr>
          <w:rFonts w:ascii="Cambria" w:hAnsi="Cambria"/>
          <w:b/>
        </w:rPr>
        <w:t xml:space="preserve">Processo Administrativo nº </w:t>
      </w:r>
      <w:r w:rsidR="00956047" w:rsidRPr="00C663D9">
        <w:rPr>
          <w:rFonts w:ascii="Cambria" w:hAnsi="Cambria"/>
          <w:b/>
        </w:rPr>
        <w:t>158968/2025</w:t>
      </w:r>
    </w:p>
    <w:p w14:paraId="34C27C8B" w14:textId="69920F28" w:rsidR="007E32DB" w:rsidRPr="00C663D9" w:rsidRDefault="004D463C" w:rsidP="00C663D9">
      <w:pPr>
        <w:pStyle w:val="NormalWeb"/>
        <w:spacing w:line="360" w:lineRule="auto"/>
        <w:jc w:val="both"/>
        <w:rPr>
          <w:rFonts w:ascii="Cambria" w:hAnsi="Cambria"/>
          <w:sz w:val="22"/>
          <w:szCs w:val="22"/>
        </w:rPr>
      </w:pPr>
      <w:r w:rsidRPr="00C663D9">
        <w:rPr>
          <w:rFonts w:ascii="Cambria" w:hAnsi="Cambria"/>
          <w:sz w:val="22"/>
          <w:szCs w:val="22"/>
        </w:rPr>
        <w:t xml:space="preserve">O </w:t>
      </w:r>
      <w:r w:rsidRPr="00C663D9">
        <w:rPr>
          <w:rFonts w:ascii="Cambria" w:hAnsi="Cambria"/>
          <w:b/>
          <w:sz w:val="22"/>
          <w:szCs w:val="22"/>
        </w:rPr>
        <w:t>MUNICÍPIO DE PIRACANJUBA</w:t>
      </w:r>
      <w:r w:rsidRPr="00C663D9">
        <w:rPr>
          <w:rFonts w:ascii="Cambria" w:hAnsi="Cambria"/>
          <w:sz w:val="22"/>
          <w:szCs w:val="22"/>
        </w:rPr>
        <w:t xml:space="preserve">, Estado de Goiás, Pessoa Jurídica de Direito Público Interno, com sede na </w:t>
      </w:r>
      <w:r w:rsidRPr="00C663D9">
        <w:rPr>
          <w:rFonts w:ascii="Cambria" w:hAnsi="Cambria" w:cs="Segoe UI"/>
          <w:sz w:val="22"/>
          <w:szCs w:val="22"/>
        </w:rPr>
        <w:t>Praça Wilson Eloy Pimenta, nº 100, Centro – Piracanjuba/GO</w:t>
      </w:r>
      <w:r w:rsidRPr="00C663D9">
        <w:rPr>
          <w:rFonts w:ascii="Cambria" w:hAnsi="Cambria"/>
          <w:sz w:val="22"/>
          <w:szCs w:val="22"/>
        </w:rPr>
        <w:t>, inscrito no CNPJ sob o nº 01.179.647/0001-95</w:t>
      </w:r>
      <w:r w:rsidR="007E32DB" w:rsidRPr="00C663D9">
        <w:rPr>
          <w:rFonts w:ascii="Cambria" w:hAnsi="Cambria"/>
          <w:sz w:val="22"/>
          <w:szCs w:val="22"/>
        </w:rPr>
        <w:t xml:space="preserve">, </w:t>
      </w:r>
      <w:r w:rsidR="00B85616" w:rsidRPr="00C663D9">
        <w:rPr>
          <w:rFonts w:ascii="Cambria" w:hAnsi="Cambria"/>
          <w:sz w:val="22"/>
          <w:szCs w:val="22"/>
        </w:rPr>
        <w:t>por intermédio da Agente de Contrata</w:t>
      </w:r>
      <w:r w:rsidR="00E833A9" w:rsidRPr="00C663D9">
        <w:rPr>
          <w:rFonts w:ascii="Cambria" w:hAnsi="Cambria"/>
          <w:sz w:val="22"/>
          <w:szCs w:val="22"/>
        </w:rPr>
        <w:t>ção, usando a competência atribuída pelo Decreto Municipal</w:t>
      </w:r>
      <w:r w:rsidR="002A41E9" w:rsidRPr="00C663D9">
        <w:rPr>
          <w:rFonts w:ascii="Cambria" w:hAnsi="Cambria"/>
          <w:sz w:val="22"/>
          <w:szCs w:val="22"/>
        </w:rPr>
        <w:t xml:space="preserve"> nº </w:t>
      </w:r>
      <w:r w:rsidR="00956047" w:rsidRPr="00C663D9">
        <w:rPr>
          <w:rFonts w:ascii="Cambria" w:hAnsi="Cambria"/>
          <w:sz w:val="22"/>
          <w:szCs w:val="22"/>
        </w:rPr>
        <w:t>155</w:t>
      </w:r>
      <w:r w:rsidR="007E32DB" w:rsidRPr="00C663D9">
        <w:rPr>
          <w:rFonts w:ascii="Cambria" w:hAnsi="Cambria"/>
          <w:sz w:val="22"/>
          <w:szCs w:val="22"/>
        </w:rPr>
        <w:t xml:space="preserve">, torna público para o conhecimento dos interessados que fará realizar licitação na modalidade </w:t>
      </w:r>
      <w:r w:rsidR="007E32DB" w:rsidRPr="00C663D9">
        <w:rPr>
          <w:rFonts w:ascii="Cambria" w:hAnsi="Cambria"/>
          <w:b/>
          <w:sz w:val="22"/>
          <w:szCs w:val="22"/>
        </w:rPr>
        <w:t xml:space="preserve">PREGÃO ELETRÔNICO Nº </w:t>
      </w:r>
      <w:r w:rsidR="00987E66">
        <w:rPr>
          <w:rFonts w:ascii="Cambria" w:hAnsi="Cambria"/>
          <w:b/>
          <w:sz w:val="22"/>
          <w:szCs w:val="22"/>
        </w:rPr>
        <w:t>02/2025</w:t>
      </w:r>
      <w:r w:rsidR="007E32DB" w:rsidRPr="00C663D9">
        <w:rPr>
          <w:rFonts w:ascii="Cambria" w:hAnsi="Cambria"/>
          <w:sz w:val="22"/>
          <w:szCs w:val="22"/>
        </w:rPr>
        <w:t xml:space="preserve">, do </w:t>
      </w:r>
      <w:r w:rsidR="007E32DB" w:rsidRPr="00C663D9">
        <w:rPr>
          <w:rFonts w:ascii="Cambria" w:hAnsi="Cambria" w:cs="Arial"/>
          <w:sz w:val="22"/>
          <w:szCs w:val="22"/>
        </w:rPr>
        <w:t xml:space="preserve">tipo Menor Preço por Item, objetivando a </w:t>
      </w:r>
      <w:r w:rsidR="008557F5" w:rsidRPr="00BA62A4">
        <w:rPr>
          <w:rFonts w:ascii="Cambria" w:hAnsi="Cambria"/>
          <w:sz w:val="22"/>
          <w:szCs w:val="22"/>
        </w:rPr>
        <w:t xml:space="preserve">contratação de empresa apta no fornecimento de </w:t>
      </w:r>
      <w:r w:rsidR="00EB7133" w:rsidRPr="00C663D9">
        <w:rPr>
          <w:rFonts w:ascii="Cambria" w:hAnsi="Cambria"/>
          <w:sz w:val="22"/>
          <w:szCs w:val="22"/>
        </w:rPr>
        <w:t xml:space="preserve">01 (um) </w:t>
      </w:r>
      <w:r w:rsidR="00C23406" w:rsidRPr="00C663D9">
        <w:rPr>
          <w:rFonts w:ascii="Cambria" w:hAnsi="Cambria"/>
          <w:sz w:val="22"/>
          <w:szCs w:val="22"/>
        </w:rPr>
        <w:t xml:space="preserve">veículo </w:t>
      </w:r>
      <w:r w:rsidR="006F7734">
        <w:rPr>
          <w:rFonts w:ascii="Cambria" w:hAnsi="Cambria"/>
          <w:sz w:val="22"/>
          <w:szCs w:val="22"/>
        </w:rPr>
        <w:t xml:space="preserve">automotor </w:t>
      </w:r>
      <w:r w:rsidR="00956C56">
        <w:rPr>
          <w:rFonts w:ascii="Cambria" w:hAnsi="Cambria"/>
          <w:sz w:val="22"/>
          <w:szCs w:val="22"/>
        </w:rPr>
        <w:t>0Km</w:t>
      </w:r>
      <w:r w:rsidR="00311DBB" w:rsidRPr="00C663D9">
        <w:rPr>
          <w:rFonts w:ascii="Cambria" w:hAnsi="Cambria"/>
          <w:sz w:val="22"/>
          <w:szCs w:val="22"/>
        </w:rPr>
        <w:t xml:space="preserve"> </w:t>
      </w:r>
      <w:r w:rsidR="00956047" w:rsidRPr="00C663D9">
        <w:rPr>
          <w:rFonts w:ascii="Cambria" w:hAnsi="Cambria"/>
          <w:sz w:val="22"/>
          <w:szCs w:val="22"/>
        </w:rPr>
        <w:t>destinado a manutenção das atividades da Secretaria Municipal de Administração</w:t>
      </w:r>
      <w:r w:rsidR="00EB7133" w:rsidRPr="00C663D9">
        <w:rPr>
          <w:rFonts w:ascii="Cambria" w:hAnsi="Cambria"/>
          <w:sz w:val="22"/>
          <w:szCs w:val="22"/>
        </w:rPr>
        <w:t xml:space="preserve"> de Piracanjuba/GO</w:t>
      </w:r>
      <w:r w:rsidR="007E32DB" w:rsidRPr="00C663D9">
        <w:rPr>
          <w:rFonts w:ascii="Cambria" w:hAnsi="Cambria" w:cs="Arial"/>
          <w:sz w:val="22"/>
          <w:szCs w:val="22"/>
        </w:rPr>
        <w:t>,</w:t>
      </w:r>
      <w:r w:rsidR="007E32DB" w:rsidRPr="00C663D9">
        <w:rPr>
          <w:rFonts w:ascii="Cambria" w:hAnsi="Cambria"/>
          <w:sz w:val="22"/>
          <w:szCs w:val="22"/>
        </w:rPr>
        <w:t xml:space="preserve"> </w:t>
      </w:r>
      <w:r w:rsidR="003B6C8C" w:rsidRPr="00C663D9">
        <w:rPr>
          <w:rFonts w:ascii="Cambria" w:hAnsi="Cambria"/>
          <w:sz w:val="22"/>
          <w:szCs w:val="22"/>
        </w:rPr>
        <w:t xml:space="preserve">conforme discriminações e quantidades descritas no Estudo Técnico Preliminar e Termo de Referência </w:t>
      </w:r>
      <w:bookmarkEnd w:id="0"/>
      <w:r w:rsidR="003B6C8C" w:rsidRPr="00C663D9">
        <w:rPr>
          <w:rFonts w:ascii="Cambria" w:hAnsi="Cambria"/>
          <w:sz w:val="22"/>
          <w:szCs w:val="22"/>
        </w:rPr>
        <w:t>anexos desde edital.</w:t>
      </w:r>
      <w:bookmarkEnd w:id="1"/>
      <w:bookmarkEnd w:id="2"/>
    </w:p>
    <w:bookmarkEnd w:id="3"/>
    <w:p w14:paraId="33458882" w14:textId="4847D0F5" w:rsidR="008128D4" w:rsidRPr="00C663D9" w:rsidRDefault="008128D4" w:rsidP="00C663D9">
      <w:pPr>
        <w:pStyle w:val="NormalWeb"/>
        <w:spacing w:before="240" w:after="240" w:line="360" w:lineRule="auto"/>
        <w:jc w:val="both"/>
        <w:rPr>
          <w:rFonts w:ascii="Cambria" w:hAnsi="Cambria"/>
          <w:sz w:val="22"/>
          <w:szCs w:val="22"/>
        </w:rPr>
      </w:pPr>
      <w:r w:rsidRPr="00C663D9">
        <w:rPr>
          <w:rFonts w:ascii="Cambria" w:hAnsi="Cambria"/>
          <w:noProof/>
          <w:sz w:val="22"/>
          <w:szCs w:val="22"/>
        </w:rPr>
        <mc:AlternateContent>
          <mc:Choice Requires="wps">
            <w:drawing>
              <wp:anchor distT="0" distB="0" distL="114300" distR="114300" simplePos="0" relativeHeight="251659264" behindDoc="0" locked="0" layoutInCell="1" allowOverlap="1" wp14:anchorId="7F206FB4" wp14:editId="38B8D395">
                <wp:simplePos x="0" y="0"/>
                <wp:positionH relativeFrom="margin">
                  <wp:posOffset>34290</wp:posOffset>
                </wp:positionH>
                <wp:positionV relativeFrom="paragraph">
                  <wp:posOffset>43235</wp:posOffset>
                </wp:positionV>
                <wp:extent cx="5910580" cy="1489027"/>
                <wp:effectExtent l="19050" t="19050" r="1397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489027"/>
                        </a:xfrm>
                        <a:prstGeom prst="rect">
                          <a:avLst/>
                        </a:prstGeom>
                        <a:solidFill>
                          <a:srgbClr val="FFFFFF"/>
                        </a:solidFill>
                        <a:ln w="28575">
                          <a:solidFill>
                            <a:srgbClr val="000000"/>
                          </a:solidFill>
                          <a:miter lim="800000"/>
                          <a:headEnd/>
                          <a:tailEnd/>
                        </a:ln>
                      </wps:spPr>
                      <wps:txbx>
                        <w:txbxContent>
                          <w:p w14:paraId="10A35343" w14:textId="77777777" w:rsidR="00513F6A" w:rsidRPr="00C45F26" w:rsidRDefault="00513F6A" w:rsidP="007E32DB">
                            <w:pPr>
                              <w:pStyle w:val="NormalWeb"/>
                              <w:spacing w:before="240" w:after="240"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04D521D5" w:rsidR="00513F6A" w:rsidRPr="00C45F26" w:rsidRDefault="00513F6A"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Dia:</w:t>
                            </w:r>
                            <w:r w:rsidRPr="00C45F26">
                              <w:rPr>
                                <w:rStyle w:val="nfaseSutil"/>
                                <w:rFonts w:ascii="Cambria" w:hAnsi="Cambria"/>
                                <w:i w:val="0"/>
                                <w:iCs w:val="0"/>
                                <w:color w:val="auto"/>
                              </w:rPr>
                              <w:t xml:space="preserve"> </w:t>
                            </w:r>
                            <w:r w:rsidR="00D33106">
                              <w:rPr>
                                <w:rStyle w:val="nfaseSutil"/>
                                <w:rFonts w:ascii="Cambria" w:hAnsi="Cambria"/>
                                <w:i w:val="0"/>
                                <w:iCs w:val="0"/>
                                <w:color w:val="auto"/>
                              </w:rPr>
                              <w:t>09 de abril de 2025.</w:t>
                            </w:r>
                          </w:p>
                          <w:p w14:paraId="65B20411" w14:textId="68D4429B" w:rsidR="00513F6A" w:rsidRPr="00C45F26" w:rsidRDefault="00513F6A"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Pr>
                                <w:rStyle w:val="nfaseSutil"/>
                                <w:rFonts w:ascii="Cambria" w:hAnsi="Cambria"/>
                                <w:i w:val="0"/>
                                <w:iCs w:val="0"/>
                                <w:color w:val="auto"/>
                              </w:rPr>
                              <w:t>0</w:t>
                            </w:r>
                            <w:r w:rsidR="00C72CA4">
                              <w:rPr>
                                <w:rStyle w:val="nfaseSutil"/>
                                <w:rFonts w:ascii="Cambria" w:hAnsi="Cambria"/>
                                <w:i w:val="0"/>
                                <w:iCs w:val="0"/>
                                <w:color w:val="auto"/>
                              </w:rPr>
                              <w:t>9</w:t>
                            </w:r>
                            <w:r w:rsidRPr="00C45F26">
                              <w:rPr>
                                <w:rStyle w:val="nfaseSutil"/>
                                <w:rFonts w:ascii="Cambria" w:hAnsi="Cambria"/>
                                <w:i w:val="0"/>
                                <w:iCs w:val="0"/>
                                <w:color w:val="auto"/>
                              </w:rPr>
                              <w:t xml:space="preserve"> horas (Horário de Brasília/DF)</w:t>
                            </w:r>
                          </w:p>
                          <w:p w14:paraId="7952F775" w14:textId="77777777" w:rsidR="00513F6A" w:rsidRPr="00C45F26" w:rsidRDefault="00513F6A" w:rsidP="007E32DB">
                            <w:pPr>
                              <w:pStyle w:val="NormalWeb"/>
                              <w:spacing w:before="240" w:after="240"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4" w:name="_Hlk112158176"/>
                            <w:bookmarkStart w:id="5"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1"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2.7pt;margin-top:3.4pt;width:465.4pt;height:117.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Fh4FwIAAC0EAAAOAAAAZHJzL2Uyb0RvYy54bWysU9uO0zAQfUfiHyy/0yRVS9uo6WrpUoS0&#10;LEgLH+A4TmLheIztNilfz9jJdsvtBeEHy+MZn5k5c7y9GTpFTsI6Cbqg2SylRGgOldRNQb98Prxa&#10;U+I80xVToEVBz8LRm93LF9ve5GIOLahKWIIg2uW9KWjrvcmTxPFWdMzNwAiNzhpsxzyatkkqy3pE&#10;71QyT9PXSQ+2Mha4cA5v70Yn3UX8uhbcf6xrJzxRBcXafNxt3MuwJ7styxvLTCv5VAb7hyo6JjUm&#10;vUDdMc/I0crfoDrJLTio/YxDl0BdSy5iD9hNlv7SzWPLjIi9IDnOXGhy/w+WP5wezSdL/PAGBhxg&#10;bMKZe+BfHdGwb5luxK210LeCVZg4C5QlvXH59DRQ7XIXQMr+A1Q4ZHb0EIGG2naBFeyTIDoO4Hwh&#10;XQyecLxcbrJ0uUYXR1+2WG/S+SrmYPnTc2OdfyegI+FQUItTjfDsdO98KIflTyEhmwMlq4NUKhq2&#10;KffKkhNDBRzimtB/ClOa9AWdr5er5UjBXzHSuP6E0UmPWlayK+j6EsTyQNxbXUWleSbVeMaalZ6Y&#10;DOSNNPqhHDAwMFpCdUZOLYyaxT+Ghxbsd0p61GtB3bcjs4IS9V7jXDbZYhEEHo3FcjVHw157ymsP&#10;0xyhCuopGY97P36Ko7GyaTHTqAQNtzjLWkaWn6ua6kZNRvKn/xNEf23HqOdfvvsBAAD//wMAUEsD&#10;BBQABgAIAAAAIQBkYhU23gAAAAcBAAAPAAAAZHJzL2Rvd25yZXYueG1sTM7BTsJAEAbgu4nvsBkT&#10;b7KlYJHaLSGK8cDBSHmAaXdoC93dprtAfXvHEx4n/59/vmw1mk5caPCtswqmkwgE2crp1tYK9sXH&#10;0wsIH9Bq7JwlBT/kYZXf32WYane133TZhVrwiPUpKmhC6FMpfdWQQT9xPVnODm4wGPgcaqkHvPK4&#10;6WQcRYk02Fr+0GBPbw1Vp93ZKDhSWdTb9XYovhbJ++YTN6fFca/U48O4fgURaAy3MvzxmQ45m0p3&#10;ttqLTsHznIsKEvZzupwlMYhSQTyfzkDmmfzvz38BAAD//wMAUEsBAi0AFAAGAAgAAAAhALaDOJL+&#10;AAAA4QEAABMAAAAAAAAAAAAAAAAAAAAAAFtDb250ZW50X1R5cGVzXS54bWxQSwECLQAUAAYACAAA&#10;ACEAOP0h/9YAAACUAQAACwAAAAAAAAAAAAAAAAAvAQAAX3JlbHMvLnJlbHNQSwECLQAUAAYACAAA&#10;ACEAkhRYeBcCAAAtBAAADgAAAAAAAAAAAAAAAAAuAgAAZHJzL2Uyb0RvYy54bWxQSwECLQAUAAYA&#10;CAAAACEAZGIVNt4AAAAHAQAADwAAAAAAAAAAAAAAAABxBAAAZHJzL2Rvd25yZXYueG1sUEsFBgAA&#10;AAAEAAQA8wAAAHwFAAAAAA==&#10;" strokeweight="2.25pt">
                <v:textbox>
                  <w:txbxContent>
                    <w:p w14:paraId="10A35343" w14:textId="77777777" w:rsidR="00513F6A" w:rsidRPr="00C45F26" w:rsidRDefault="00513F6A" w:rsidP="007E32DB">
                      <w:pPr>
                        <w:pStyle w:val="NormalWeb"/>
                        <w:spacing w:before="240" w:after="240"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04D521D5" w:rsidR="00513F6A" w:rsidRPr="00C45F26" w:rsidRDefault="00513F6A"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Dia:</w:t>
                      </w:r>
                      <w:r w:rsidRPr="00C45F26">
                        <w:rPr>
                          <w:rStyle w:val="nfaseSutil"/>
                          <w:rFonts w:ascii="Cambria" w:hAnsi="Cambria"/>
                          <w:i w:val="0"/>
                          <w:iCs w:val="0"/>
                          <w:color w:val="auto"/>
                        </w:rPr>
                        <w:t xml:space="preserve"> </w:t>
                      </w:r>
                      <w:r w:rsidR="00D33106">
                        <w:rPr>
                          <w:rStyle w:val="nfaseSutil"/>
                          <w:rFonts w:ascii="Cambria" w:hAnsi="Cambria"/>
                          <w:i w:val="0"/>
                          <w:iCs w:val="0"/>
                          <w:color w:val="auto"/>
                        </w:rPr>
                        <w:t>09 de abril de 2025.</w:t>
                      </w:r>
                    </w:p>
                    <w:p w14:paraId="65B20411" w14:textId="68D4429B" w:rsidR="00513F6A" w:rsidRPr="00C45F26" w:rsidRDefault="00513F6A" w:rsidP="007E32DB">
                      <w:pPr>
                        <w:pStyle w:val="NormalWeb"/>
                        <w:spacing w:before="240" w:after="240" w:line="276" w:lineRule="auto"/>
                        <w:ind w:right="-2"/>
                        <w:jc w:val="center"/>
                        <w:rPr>
                          <w:rStyle w:val="nfaseSutil"/>
                          <w:rFonts w:ascii="Cambria" w:hAnsi="Cambria"/>
                          <w:i w:val="0"/>
                          <w:iCs w:val="0"/>
                          <w:color w:val="auto"/>
                        </w:rPr>
                      </w:pPr>
                      <w:r w:rsidRPr="00C45F26">
                        <w:rPr>
                          <w:rStyle w:val="nfaseSutil"/>
                          <w:rFonts w:ascii="Cambria" w:hAnsi="Cambria"/>
                          <w:b/>
                          <w:i w:val="0"/>
                          <w:iCs w:val="0"/>
                          <w:color w:val="auto"/>
                        </w:rPr>
                        <w:t>Horário:</w:t>
                      </w:r>
                      <w:r w:rsidRPr="00C45F26">
                        <w:rPr>
                          <w:rStyle w:val="nfaseSutil"/>
                          <w:rFonts w:ascii="Cambria" w:hAnsi="Cambria"/>
                          <w:i w:val="0"/>
                          <w:iCs w:val="0"/>
                          <w:color w:val="auto"/>
                        </w:rPr>
                        <w:t xml:space="preserve"> </w:t>
                      </w:r>
                      <w:r>
                        <w:rPr>
                          <w:rStyle w:val="nfaseSutil"/>
                          <w:rFonts w:ascii="Cambria" w:hAnsi="Cambria"/>
                          <w:i w:val="0"/>
                          <w:iCs w:val="0"/>
                          <w:color w:val="auto"/>
                        </w:rPr>
                        <w:t>0</w:t>
                      </w:r>
                      <w:r w:rsidR="00C72CA4">
                        <w:rPr>
                          <w:rStyle w:val="nfaseSutil"/>
                          <w:rFonts w:ascii="Cambria" w:hAnsi="Cambria"/>
                          <w:i w:val="0"/>
                          <w:iCs w:val="0"/>
                          <w:color w:val="auto"/>
                        </w:rPr>
                        <w:t>9</w:t>
                      </w:r>
                      <w:r w:rsidRPr="00C45F26">
                        <w:rPr>
                          <w:rStyle w:val="nfaseSutil"/>
                          <w:rFonts w:ascii="Cambria" w:hAnsi="Cambria"/>
                          <w:i w:val="0"/>
                          <w:iCs w:val="0"/>
                          <w:color w:val="auto"/>
                        </w:rPr>
                        <w:t xml:space="preserve"> horas (Horário de Brasília/DF)</w:t>
                      </w:r>
                    </w:p>
                    <w:p w14:paraId="7952F775" w14:textId="77777777" w:rsidR="00513F6A" w:rsidRPr="00C45F26" w:rsidRDefault="00513F6A" w:rsidP="007E32DB">
                      <w:pPr>
                        <w:pStyle w:val="NormalWeb"/>
                        <w:spacing w:before="240" w:after="240"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6" w:name="_Hlk112158176"/>
                      <w:bookmarkStart w:id="7"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2"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239D594D" w14:textId="6677B31D" w:rsidR="003367B3" w:rsidRPr="00C663D9" w:rsidRDefault="003367B3" w:rsidP="00C663D9">
      <w:pPr>
        <w:pStyle w:val="NormalWeb"/>
        <w:spacing w:before="240" w:after="240" w:line="360" w:lineRule="auto"/>
        <w:jc w:val="both"/>
        <w:rPr>
          <w:rFonts w:ascii="Cambria" w:hAnsi="Cambria"/>
          <w:sz w:val="22"/>
          <w:szCs w:val="22"/>
        </w:rPr>
      </w:pPr>
    </w:p>
    <w:p w14:paraId="191F5F11" w14:textId="77777777" w:rsidR="003367B3" w:rsidRPr="00C663D9" w:rsidRDefault="003367B3" w:rsidP="00C663D9">
      <w:pPr>
        <w:pStyle w:val="NormalWeb"/>
        <w:spacing w:before="240" w:after="240" w:line="360" w:lineRule="auto"/>
        <w:jc w:val="both"/>
        <w:rPr>
          <w:rFonts w:ascii="Cambria" w:hAnsi="Cambria"/>
          <w:sz w:val="22"/>
          <w:szCs w:val="22"/>
        </w:rPr>
      </w:pPr>
    </w:p>
    <w:p w14:paraId="5690F26E" w14:textId="77777777" w:rsidR="00C45F26" w:rsidRPr="00C663D9" w:rsidRDefault="00C45F26" w:rsidP="00C663D9">
      <w:pPr>
        <w:pStyle w:val="NormalWeb"/>
        <w:spacing w:before="0" w:beforeAutospacing="0" w:after="0" w:afterAutospacing="0" w:line="360" w:lineRule="auto"/>
        <w:jc w:val="both"/>
        <w:rPr>
          <w:rFonts w:ascii="Cambria" w:hAnsi="Cambria"/>
          <w:sz w:val="22"/>
          <w:szCs w:val="22"/>
        </w:rPr>
      </w:pPr>
    </w:p>
    <w:p w14:paraId="6DBADAC3" w14:textId="434AAAB5" w:rsidR="007E32DB" w:rsidRPr="00C663D9" w:rsidRDefault="007E32DB" w:rsidP="00C663D9">
      <w:pPr>
        <w:pStyle w:val="NormalWeb"/>
        <w:spacing w:before="240" w:after="240" w:line="360" w:lineRule="auto"/>
        <w:jc w:val="both"/>
        <w:rPr>
          <w:rFonts w:ascii="Cambria" w:hAnsi="Cambria"/>
          <w:sz w:val="22"/>
          <w:szCs w:val="22"/>
        </w:rPr>
      </w:pPr>
      <w:r w:rsidRPr="00C663D9">
        <w:rPr>
          <w:rFonts w:ascii="Cambria" w:hAnsi="Cambria"/>
          <w:sz w:val="22"/>
          <w:szCs w:val="22"/>
        </w:rPr>
        <w:t xml:space="preserve">O presente certame reger-se-á pela Lei Federal nº. </w:t>
      </w:r>
      <w:r w:rsidR="00A909B4" w:rsidRPr="00C663D9">
        <w:rPr>
          <w:rFonts w:ascii="Cambria" w:hAnsi="Cambria"/>
          <w:sz w:val="22"/>
          <w:szCs w:val="22"/>
        </w:rPr>
        <w:t>14.133</w:t>
      </w:r>
      <w:r w:rsidRPr="00C663D9">
        <w:rPr>
          <w:rFonts w:ascii="Cambria" w:hAnsi="Cambria"/>
          <w:sz w:val="22"/>
          <w:szCs w:val="22"/>
        </w:rPr>
        <w:t xml:space="preserve">, de </w:t>
      </w:r>
      <w:r w:rsidR="00A909B4" w:rsidRPr="00C663D9">
        <w:rPr>
          <w:rFonts w:ascii="Cambria" w:hAnsi="Cambria"/>
          <w:sz w:val="22"/>
          <w:szCs w:val="22"/>
        </w:rPr>
        <w:t>01 de abril de 2021</w:t>
      </w:r>
      <w:r w:rsidRPr="00C663D9">
        <w:rPr>
          <w:rFonts w:ascii="Cambria" w:hAnsi="Cambria"/>
          <w:sz w:val="22"/>
          <w:szCs w:val="22"/>
        </w:rPr>
        <w:t xml:space="preserve">, Lei Complementar nº 123, de 14 de dezembro de 2006, Lei Complementar nº 147, de 07 de agosto de 2014, Decreto </w:t>
      </w:r>
      <w:r w:rsidR="00A909B4" w:rsidRPr="00C663D9">
        <w:rPr>
          <w:rFonts w:ascii="Cambria" w:hAnsi="Cambria"/>
          <w:sz w:val="22"/>
          <w:szCs w:val="22"/>
        </w:rPr>
        <w:t xml:space="preserve">Municipal nº 18, de 08 de janeiro de </w:t>
      </w:r>
      <w:r w:rsidR="00513F6A" w:rsidRPr="00C663D9">
        <w:rPr>
          <w:rFonts w:ascii="Cambria" w:hAnsi="Cambria"/>
          <w:sz w:val="22"/>
          <w:szCs w:val="22"/>
        </w:rPr>
        <w:t>2025</w:t>
      </w:r>
      <w:r w:rsidR="000C0EF3" w:rsidRPr="00C663D9">
        <w:rPr>
          <w:rFonts w:ascii="Cambria" w:hAnsi="Cambria"/>
          <w:sz w:val="22"/>
          <w:szCs w:val="22"/>
        </w:rPr>
        <w:t xml:space="preserve">, Decreto Municipal nº 21, de 08 de janeiro de </w:t>
      </w:r>
      <w:r w:rsidR="00513F6A" w:rsidRPr="00C663D9">
        <w:rPr>
          <w:rFonts w:ascii="Cambria" w:hAnsi="Cambria"/>
          <w:sz w:val="22"/>
          <w:szCs w:val="22"/>
        </w:rPr>
        <w:t>2025</w:t>
      </w:r>
      <w:r w:rsidR="000C0EF3" w:rsidRPr="00C663D9">
        <w:rPr>
          <w:rFonts w:ascii="Cambria" w:hAnsi="Cambria"/>
          <w:sz w:val="22"/>
          <w:szCs w:val="22"/>
        </w:rPr>
        <w:t xml:space="preserve"> e demais legislações pertinentes</w:t>
      </w:r>
      <w:r w:rsidRPr="00C663D9">
        <w:rPr>
          <w:rFonts w:ascii="Cambria" w:hAnsi="Cambria"/>
          <w:sz w:val="22"/>
          <w:szCs w:val="22"/>
        </w:rPr>
        <w:t>.</w:t>
      </w:r>
    </w:p>
    <w:p w14:paraId="34676F2A" w14:textId="191A2419" w:rsidR="007E32DB" w:rsidRPr="00C663D9" w:rsidRDefault="007E32DB" w:rsidP="00C663D9">
      <w:pPr>
        <w:pStyle w:val="NormalWeb"/>
        <w:spacing w:line="360" w:lineRule="auto"/>
        <w:jc w:val="both"/>
        <w:rPr>
          <w:rFonts w:ascii="Cambria" w:hAnsi="Cambria"/>
          <w:sz w:val="22"/>
          <w:szCs w:val="22"/>
        </w:rPr>
      </w:pPr>
      <w:r w:rsidRPr="00C663D9">
        <w:rPr>
          <w:rFonts w:ascii="Cambria" w:hAnsi="Cambria"/>
          <w:bCs/>
          <w:sz w:val="22"/>
          <w:szCs w:val="22"/>
        </w:rPr>
        <w:t>O caderno de licitações composto de EDITAL e ANEXOS</w:t>
      </w:r>
      <w:r w:rsidRPr="00C663D9">
        <w:rPr>
          <w:rFonts w:ascii="Cambria" w:hAnsi="Cambria"/>
          <w:sz w:val="22"/>
          <w:szCs w:val="22"/>
        </w:rPr>
        <w:t xml:space="preserve"> poderá ser adquirido através do link “licitações” da</w:t>
      </w:r>
      <w:r w:rsidRPr="00C663D9">
        <w:rPr>
          <w:rFonts w:ascii="Cambria" w:hAnsi="Cambria"/>
          <w:i/>
          <w:sz w:val="22"/>
          <w:szCs w:val="22"/>
        </w:rPr>
        <w:t xml:space="preserve"> web site </w:t>
      </w:r>
      <w:r w:rsidRPr="00C663D9">
        <w:rPr>
          <w:rFonts w:ascii="Cambria" w:hAnsi="Cambria"/>
          <w:sz w:val="22"/>
          <w:szCs w:val="22"/>
        </w:rPr>
        <w:t>oficial do Município &lt;</w:t>
      </w:r>
      <w:hyperlink r:id="rId13" w:history="1">
        <w:r w:rsidRPr="00C663D9">
          <w:rPr>
            <w:rStyle w:val="Hyperlink"/>
            <w:rFonts w:ascii="Cambria" w:hAnsi="Cambria"/>
            <w:color w:val="auto"/>
            <w:sz w:val="22"/>
            <w:szCs w:val="22"/>
            <w14:shadow w14:blurRad="50800" w14:dist="38100" w14:dir="2700000" w14:sx="100000" w14:sy="100000" w14:kx="0" w14:ky="0" w14:algn="tl">
              <w14:srgbClr w14:val="000000">
                <w14:alpha w14:val="60000"/>
              </w14:srgbClr>
            </w14:shadow>
          </w:rPr>
          <w:t>http://www.piracanjuba.go.gov.br</w:t>
        </w:r>
      </w:hyperlink>
      <w:r w:rsidRPr="00C663D9">
        <w:rPr>
          <w:rStyle w:val="Hyperlink"/>
          <w:rFonts w:ascii="Cambria" w:hAnsi="Cambria"/>
          <w:color w:val="auto"/>
          <w:sz w:val="22"/>
          <w:szCs w:val="22"/>
        </w:rPr>
        <w:t>&gt;</w:t>
      </w:r>
      <w:r w:rsidRPr="00C663D9">
        <w:rPr>
          <w:rFonts w:ascii="Cambria" w:hAnsi="Cambria"/>
          <w:sz w:val="22"/>
          <w:szCs w:val="22"/>
        </w:rPr>
        <w:t xml:space="preserve"> e através do Endereço Eletrônico da Bolsa Nacional de Compras – BNC &lt;</w:t>
      </w:r>
      <w:hyperlink r:id="rId14" w:history="1">
        <w:r w:rsidRPr="00C663D9">
          <w:rPr>
            <w:rStyle w:val="Hyperlink"/>
            <w:rFonts w:ascii="Cambria" w:hAnsi="Cambria"/>
            <w:color w:val="auto"/>
            <w:sz w:val="22"/>
            <w:szCs w:val="22"/>
            <w14:shadow w14:blurRad="50800" w14:dist="38100" w14:dir="2700000" w14:sx="100000" w14:sy="100000" w14:kx="0" w14:ky="0" w14:algn="tl">
              <w14:srgbClr w14:val="000000">
                <w14:alpha w14:val="60000"/>
              </w14:srgbClr>
            </w14:shadow>
          </w:rPr>
          <w:t>www.bnc.org.br</w:t>
        </w:r>
      </w:hyperlink>
      <w:r w:rsidRPr="00C663D9">
        <w:rPr>
          <w:rFonts w:ascii="Cambria" w:hAnsi="Cambria"/>
          <w:sz w:val="22"/>
          <w:szCs w:val="22"/>
        </w:rPr>
        <w:t>&gt;. Quaisquer informações</w:t>
      </w:r>
      <w:r w:rsidRPr="00C663D9">
        <w:rPr>
          <w:rFonts w:ascii="Cambria" w:hAnsi="Cambria"/>
          <w:b/>
          <w:sz w:val="22"/>
          <w:szCs w:val="22"/>
        </w:rPr>
        <w:t xml:space="preserve"> </w:t>
      </w:r>
      <w:r w:rsidRPr="00C663D9">
        <w:rPr>
          <w:rFonts w:ascii="Cambria" w:hAnsi="Cambria"/>
          <w:sz w:val="22"/>
          <w:szCs w:val="22"/>
        </w:rPr>
        <w:t xml:space="preserve">adicionais poderão ser obtidas através do e-mail do Departamento de Licitações: </w:t>
      </w:r>
      <w:hyperlink r:id="rId15" w:history="1">
        <w:r w:rsidR="0035681F" w:rsidRPr="00C663D9">
          <w:rPr>
            <w:rStyle w:val="Hyperlink"/>
            <w:rFonts w:ascii="Cambria" w:hAnsi="Cambria"/>
            <w:sz w:val="22"/>
            <w:szCs w:val="22"/>
            <w14:shadow w14:blurRad="50800" w14:dist="38100" w14:dir="2700000" w14:sx="100000" w14:sy="100000" w14:kx="0" w14:ky="0" w14:algn="tl">
              <w14:srgbClr w14:val="000000">
                <w14:alpha w14:val="60000"/>
              </w14:srgbClr>
            </w14:shadow>
          </w:rPr>
          <w:t>licitacao.pjba2028@outlook.com</w:t>
        </w:r>
      </w:hyperlink>
      <w:r w:rsidR="00DF01A3" w:rsidRPr="00C663D9">
        <w:rPr>
          <w:rStyle w:val="Hyperlink"/>
          <w:rFonts w:ascii="Cambria" w:hAnsi="Cambria"/>
          <w:color w:val="auto"/>
          <w:sz w:val="22"/>
          <w:szCs w:val="22"/>
          <w14:shadow w14:blurRad="50800" w14:dist="38100" w14:dir="2700000" w14:sx="100000" w14:sy="100000" w14:kx="0" w14:ky="0" w14:algn="tl">
            <w14:srgbClr w14:val="000000">
              <w14:alpha w14:val="60000"/>
            </w14:srgbClr>
          </w14:shadow>
        </w:rPr>
        <w:t>.</w:t>
      </w:r>
    </w:p>
    <w:p w14:paraId="02154393" w14:textId="77777777" w:rsidR="00EB7133" w:rsidRPr="00C663D9" w:rsidRDefault="00EB7133" w:rsidP="00C663D9">
      <w:pPr>
        <w:pStyle w:val="NormalWeb"/>
        <w:spacing w:before="240" w:after="240" w:line="360" w:lineRule="auto"/>
        <w:jc w:val="both"/>
        <w:rPr>
          <w:rFonts w:ascii="Cambria" w:hAnsi="Cambria"/>
          <w:sz w:val="22"/>
          <w:szCs w:val="22"/>
        </w:rPr>
      </w:pPr>
    </w:p>
    <w:p w14:paraId="6D786180" w14:textId="77777777" w:rsidR="001B7866" w:rsidRPr="00C663D9" w:rsidRDefault="001B7866" w:rsidP="00C663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rPr>
      </w:pPr>
      <w:r w:rsidRPr="00C663D9">
        <w:rPr>
          <w:rFonts w:ascii="Cambria" w:hAnsi="Cambria"/>
          <w:b/>
        </w:rPr>
        <w:lastRenderedPageBreak/>
        <w:t>01. DO OBJETO</w:t>
      </w:r>
    </w:p>
    <w:p w14:paraId="3E4158E5" w14:textId="16394DD5" w:rsidR="001B7866" w:rsidRPr="00C663D9" w:rsidRDefault="001B7866" w:rsidP="00C663D9">
      <w:pPr>
        <w:pStyle w:val="NormalWeb"/>
        <w:spacing w:before="240" w:line="360" w:lineRule="auto"/>
        <w:jc w:val="both"/>
        <w:rPr>
          <w:rFonts w:ascii="Cambria" w:hAnsi="Cambria"/>
          <w:bCs/>
          <w:sz w:val="22"/>
          <w:szCs w:val="22"/>
        </w:rPr>
      </w:pPr>
      <w:r w:rsidRPr="00C663D9">
        <w:rPr>
          <w:rFonts w:ascii="Cambria" w:hAnsi="Cambria"/>
          <w:b/>
          <w:bCs/>
          <w:sz w:val="22"/>
          <w:szCs w:val="22"/>
        </w:rPr>
        <w:t>1.1</w:t>
      </w:r>
      <w:r w:rsidRPr="00C663D9">
        <w:rPr>
          <w:rFonts w:ascii="Cambria" w:hAnsi="Cambria"/>
          <w:bCs/>
          <w:sz w:val="22"/>
          <w:szCs w:val="22"/>
        </w:rPr>
        <w:t xml:space="preserve"> A presente licitação tem por objeto </w:t>
      </w:r>
      <w:r w:rsidRPr="00C663D9">
        <w:rPr>
          <w:rFonts w:ascii="Cambria" w:hAnsi="Cambria"/>
          <w:sz w:val="22"/>
          <w:szCs w:val="22"/>
        </w:rPr>
        <w:t xml:space="preserve">a </w:t>
      </w:r>
      <w:r w:rsidR="008557F5" w:rsidRPr="00217E0F">
        <w:rPr>
          <w:rFonts w:ascii="Cambria" w:hAnsi="Cambria"/>
          <w:sz w:val="22"/>
          <w:szCs w:val="22"/>
        </w:rPr>
        <w:t xml:space="preserve">contratação de empresa apta no fornecimento de </w:t>
      </w:r>
      <w:r w:rsidR="00EB7133" w:rsidRPr="00C663D9">
        <w:rPr>
          <w:rFonts w:ascii="Cambria" w:hAnsi="Cambria"/>
          <w:sz w:val="22"/>
          <w:szCs w:val="22"/>
        </w:rPr>
        <w:t xml:space="preserve">01 (um) </w:t>
      </w:r>
      <w:r w:rsidR="00C23406" w:rsidRPr="00C663D9">
        <w:rPr>
          <w:rFonts w:ascii="Cambria" w:hAnsi="Cambria"/>
          <w:sz w:val="22"/>
          <w:szCs w:val="22"/>
        </w:rPr>
        <w:t xml:space="preserve">veículo </w:t>
      </w:r>
      <w:r w:rsidR="006F7734">
        <w:rPr>
          <w:rFonts w:ascii="Cambria" w:hAnsi="Cambria"/>
          <w:sz w:val="22"/>
          <w:szCs w:val="22"/>
        </w:rPr>
        <w:t xml:space="preserve">automotor </w:t>
      </w:r>
      <w:r w:rsidR="00956C56">
        <w:rPr>
          <w:rFonts w:ascii="Cambria" w:hAnsi="Cambria"/>
          <w:sz w:val="22"/>
          <w:szCs w:val="22"/>
        </w:rPr>
        <w:t>0Km</w:t>
      </w:r>
      <w:r w:rsidR="00EB7133" w:rsidRPr="00C663D9">
        <w:rPr>
          <w:rFonts w:ascii="Cambria" w:hAnsi="Cambria"/>
          <w:sz w:val="22"/>
          <w:szCs w:val="22"/>
        </w:rPr>
        <w:t xml:space="preserve"> </w:t>
      </w:r>
      <w:r w:rsidR="00635B45" w:rsidRPr="00C663D9">
        <w:rPr>
          <w:rFonts w:ascii="Cambria" w:hAnsi="Cambria"/>
          <w:sz w:val="22"/>
          <w:szCs w:val="22"/>
        </w:rPr>
        <w:t>destinado a manutenção das atividades da Secretaria Municipal de Administração de</w:t>
      </w:r>
      <w:r w:rsidR="008557F5">
        <w:rPr>
          <w:rFonts w:ascii="Cambria" w:hAnsi="Cambria"/>
          <w:sz w:val="22"/>
          <w:szCs w:val="22"/>
        </w:rPr>
        <w:t>ste Município de Piracanjuba-GO</w:t>
      </w:r>
      <w:r w:rsidR="00635B45" w:rsidRPr="00C663D9">
        <w:rPr>
          <w:rFonts w:ascii="Cambria" w:hAnsi="Cambria"/>
          <w:sz w:val="22"/>
          <w:szCs w:val="22"/>
        </w:rPr>
        <w:t xml:space="preserve"> </w:t>
      </w:r>
      <w:r w:rsidR="00DF1BF8" w:rsidRPr="00C663D9">
        <w:rPr>
          <w:rFonts w:ascii="Cambria" w:hAnsi="Cambria"/>
          <w:sz w:val="22"/>
          <w:szCs w:val="22"/>
        </w:rPr>
        <w:t xml:space="preserve">conforme </w:t>
      </w:r>
      <w:r w:rsidR="00217E0F" w:rsidRPr="00C663D9">
        <w:rPr>
          <w:rFonts w:ascii="Cambria" w:hAnsi="Cambria"/>
          <w:sz w:val="22"/>
          <w:szCs w:val="22"/>
        </w:rPr>
        <w:t>discriminações, quantidades</w:t>
      </w:r>
      <w:r w:rsidR="00635B45" w:rsidRPr="00C663D9">
        <w:rPr>
          <w:rFonts w:ascii="Cambria" w:hAnsi="Cambria"/>
          <w:sz w:val="22"/>
          <w:szCs w:val="22"/>
        </w:rPr>
        <w:t xml:space="preserve"> e especificações</w:t>
      </w:r>
      <w:r w:rsidR="00DF1BF8" w:rsidRPr="00C663D9">
        <w:rPr>
          <w:rFonts w:ascii="Cambria" w:hAnsi="Cambria"/>
          <w:sz w:val="22"/>
          <w:szCs w:val="22"/>
        </w:rPr>
        <w:t xml:space="preserve"> no Estudo Técnico Preliminar e Termo de Referência anexos desde edital</w:t>
      </w:r>
      <w:r w:rsidRPr="00C663D9">
        <w:rPr>
          <w:rFonts w:ascii="Cambria" w:hAnsi="Cambria"/>
          <w:bCs/>
          <w:sz w:val="22"/>
          <w:szCs w:val="22"/>
        </w:rPr>
        <w:t>.</w:t>
      </w:r>
    </w:p>
    <w:p w14:paraId="6BFC2A85" w14:textId="77777777" w:rsidR="001B7866" w:rsidRPr="00C663D9" w:rsidRDefault="001B7866" w:rsidP="00C663D9">
      <w:pPr>
        <w:pStyle w:val="NormalWeb"/>
        <w:spacing w:before="240" w:line="360" w:lineRule="auto"/>
        <w:ind w:firstLine="567"/>
        <w:jc w:val="both"/>
        <w:rPr>
          <w:rFonts w:ascii="Cambria" w:hAnsi="Cambria"/>
          <w:bCs/>
          <w:sz w:val="22"/>
          <w:szCs w:val="22"/>
        </w:rPr>
      </w:pPr>
      <w:r w:rsidRPr="00C663D9">
        <w:rPr>
          <w:rFonts w:ascii="Cambria" w:hAnsi="Cambria"/>
          <w:b/>
          <w:sz w:val="22"/>
          <w:szCs w:val="22"/>
        </w:rPr>
        <w:t>I.</w:t>
      </w:r>
      <w:r w:rsidRPr="00C663D9">
        <w:rPr>
          <w:rFonts w:ascii="Cambria" w:hAnsi="Cambria"/>
          <w:sz w:val="22"/>
          <w:szCs w:val="22"/>
        </w:rPr>
        <w:t xml:space="preserve"> Em caso de discordância existente entre as especificações do objeto descrito na </w:t>
      </w:r>
      <w:bookmarkStart w:id="8" w:name="_Hlk112158267"/>
      <w:r w:rsidRPr="00C663D9">
        <w:rPr>
          <w:rFonts w:ascii="Cambria" w:hAnsi="Cambria"/>
          <w:sz w:val="22"/>
          <w:szCs w:val="22"/>
        </w:rPr>
        <w:t>BNC (Bolsa Nacional de Compras)</w:t>
      </w:r>
      <w:bookmarkEnd w:id="8"/>
      <w:r w:rsidRPr="00C663D9">
        <w:rPr>
          <w:rFonts w:ascii="Cambria" w:hAnsi="Cambria"/>
          <w:sz w:val="22"/>
          <w:szCs w:val="22"/>
        </w:rPr>
        <w:t xml:space="preserve"> e as especificações constantes deste Edital, prevalecerão as especificações contidas no Edital.</w:t>
      </w:r>
    </w:p>
    <w:p w14:paraId="43F82EA5" w14:textId="31D1B0C2" w:rsidR="001B7866" w:rsidRPr="00C663D9" w:rsidRDefault="001B7866" w:rsidP="00C663D9">
      <w:pPr>
        <w:pStyle w:val="NormalWeb"/>
        <w:spacing w:line="360" w:lineRule="auto"/>
        <w:jc w:val="both"/>
        <w:rPr>
          <w:rFonts w:ascii="Cambria" w:hAnsi="Cambria"/>
          <w:sz w:val="22"/>
          <w:szCs w:val="22"/>
        </w:rPr>
      </w:pPr>
      <w:r w:rsidRPr="00C663D9">
        <w:rPr>
          <w:rFonts w:ascii="Cambria" w:hAnsi="Cambria"/>
          <w:b/>
          <w:sz w:val="22"/>
          <w:szCs w:val="22"/>
        </w:rPr>
        <w:t xml:space="preserve">1.2 </w:t>
      </w:r>
      <w:r w:rsidRPr="00C663D9">
        <w:rPr>
          <w:rFonts w:ascii="Cambria" w:hAnsi="Cambria"/>
          <w:sz w:val="22"/>
          <w:szCs w:val="22"/>
        </w:rPr>
        <w:t xml:space="preserve">Os produtos constantes na presente licitação deverão atender as exigências de qualidade observando os padrões e normas baixadas pelos órgãos competentes de controle de qualidade – ABNT, INMETRO, </w:t>
      </w:r>
      <w:r w:rsidR="00635B45" w:rsidRPr="00C663D9">
        <w:rPr>
          <w:rFonts w:ascii="Cambria" w:hAnsi="Cambria"/>
          <w:sz w:val="22"/>
          <w:szCs w:val="22"/>
        </w:rPr>
        <w:t>CONATRAN, DETRAN</w:t>
      </w:r>
      <w:r w:rsidRPr="00C663D9">
        <w:rPr>
          <w:rFonts w:ascii="Cambria" w:hAnsi="Cambria"/>
          <w:sz w:val="22"/>
          <w:szCs w:val="22"/>
        </w:rPr>
        <w:t xml:space="preserve"> etc., atentando-se o proponente, principalmente para as prescrições Lei Federal nº 8.078, de 1990 (Código de Defesa do Consumidor).</w:t>
      </w:r>
    </w:p>
    <w:p w14:paraId="23225360" w14:textId="77777777" w:rsidR="001B7866" w:rsidRPr="00C663D9" w:rsidRDefault="001B7866" w:rsidP="00C663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jc w:val="both"/>
        <w:rPr>
          <w:rFonts w:ascii="Cambria" w:hAnsi="Cambria"/>
          <w:b/>
          <w:bCs/>
        </w:rPr>
      </w:pPr>
      <w:r w:rsidRPr="00C663D9">
        <w:rPr>
          <w:rFonts w:ascii="Cambria" w:hAnsi="Cambria"/>
          <w:b/>
          <w:bCs/>
        </w:rPr>
        <w:t>02. DAS CONDIÇÕES DE PARTICIPAÇÃO</w:t>
      </w:r>
    </w:p>
    <w:p w14:paraId="76E53EC5" w14:textId="77777777" w:rsidR="001B7866" w:rsidRPr="00C663D9" w:rsidRDefault="001B7866" w:rsidP="00C663D9">
      <w:pPr>
        <w:tabs>
          <w:tab w:val="left" w:pos="1701"/>
          <w:tab w:val="left" w:pos="1843"/>
        </w:tabs>
        <w:spacing w:before="240" w:line="360" w:lineRule="auto"/>
        <w:jc w:val="both"/>
        <w:rPr>
          <w:rFonts w:ascii="Cambria" w:hAnsi="Cambria"/>
          <w:i/>
          <w:iCs/>
          <w14:shadow w14:blurRad="50800" w14:dist="38100" w14:dir="2700000" w14:sx="100000" w14:sy="100000" w14:kx="0" w14:ky="0" w14:algn="tl">
            <w14:srgbClr w14:val="000000">
              <w14:alpha w14:val="60000"/>
            </w14:srgbClr>
          </w14:shadow>
        </w:rPr>
      </w:pPr>
      <w:r w:rsidRPr="00C663D9">
        <w:rPr>
          <w:rFonts w:ascii="Cambria" w:hAnsi="Cambria"/>
          <w:b/>
          <w:bCs/>
        </w:rPr>
        <w:t xml:space="preserve">2.1 </w:t>
      </w:r>
      <w:r w:rsidRPr="00C663D9">
        <w:rPr>
          <w:rFonts w:ascii="Cambria" w:hAnsi="Cambria"/>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C663D9">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663D9">
        <w:rPr>
          <w:rFonts w:ascii="Cambria" w:hAnsi="Cambria"/>
          <w14:shadow w14:blurRad="50800" w14:dist="38100" w14:dir="2700000" w14:sx="100000" w14:sy="100000" w14:kx="0" w14:ky="0" w14:algn="tl">
            <w14:srgbClr w14:val="000000">
              <w14:alpha w14:val="60000"/>
            </w14:srgbClr>
          </w14:shadow>
        </w:rPr>
        <w:t>.</w:t>
      </w:r>
    </w:p>
    <w:p w14:paraId="53A614E9" w14:textId="77777777" w:rsidR="001B7866" w:rsidRPr="00C663D9" w:rsidRDefault="001B7866" w:rsidP="00C663D9">
      <w:pPr>
        <w:tabs>
          <w:tab w:val="left" w:pos="1701"/>
          <w:tab w:val="left" w:pos="1843"/>
        </w:tabs>
        <w:spacing w:before="240" w:line="360" w:lineRule="auto"/>
        <w:ind w:firstLine="567"/>
        <w:jc w:val="both"/>
        <w:rPr>
          <w:rFonts w:ascii="Cambria" w:hAnsi="Cambria"/>
          <w14:textOutline w14:w="0" w14:cap="flat" w14:cmpd="sng" w14:algn="ctr">
            <w14:noFill/>
            <w14:prstDash w14:val="solid"/>
            <w14:round/>
          </w14:textOutline>
        </w:rPr>
      </w:pPr>
      <w:r w:rsidRPr="00C663D9">
        <w:rPr>
          <w:rFonts w:ascii="Cambria" w:hAnsi="Cambria"/>
          <w:b/>
          <w:bCs/>
          <w14:textOutline w14:w="0" w14:cap="flat" w14:cmpd="sng" w14:algn="ctr">
            <w14:noFill/>
            <w14:prstDash w14:val="solid"/>
            <w14:round/>
          </w14:textOutline>
        </w:rPr>
        <w:t xml:space="preserve">I. </w:t>
      </w:r>
      <w:r w:rsidRPr="00C663D9">
        <w:rPr>
          <w:rFonts w:ascii="Cambria" w:hAnsi="Cambria"/>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48709215" w14:textId="77777777" w:rsidR="001B7866" w:rsidRPr="00C663D9" w:rsidRDefault="001B7866" w:rsidP="00C663D9">
      <w:pPr>
        <w:tabs>
          <w:tab w:val="left" w:pos="1701"/>
          <w:tab w:val="left" w:pos="1843"/>
        </w:tabs>
        <w:spacing w:before="240" w:line="360" w:lineRule="auto"/>
        <w:ind w:left="567" w:firstLine="567"/>
        <w:jc w:val="both"/>
        <w:rPr>
          <w:rFonts w:ascii="Cambria" w:hAnsi="Cambria"/>
          <w14:textOutline w14:w="0" w14:cap="flat" w14:cmpd="sng" w14:algn="ctr">
            <w14:noFill/>
            <w14:prstDash w14:val="solid"/>
            <w14:round/>
          </w14:textOutline>
        </w:rPr>
      </w:pPr>
      <w:r w:rsidRPr="00C663D9">
        <w:rPr>
          <w:rFonts w:ascii="Cambria" w:hAnsi="Cambria"/>
          <w:b/>
          <w:bCs/>
          <w14:textOutline w14:w="0" w14:cap="flat" w14:cmpd="sng" w14:algn="ctr">
            <w14:noFill/>
            <w14:prstDash w14:val="solid"/>
            <w14:round/>
          </w14:textOutline>
        </w:rPr>
        <w:t>a)</w:t>
      </w:r>
      <w:r w:rsidRPr="00C663D9">
        <w:rPr>
          <w:rFonts w:ascii="Cambria" w:hAnsi="Cambria"/>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AFC4057" w14:textId="4ECF888F" w:rsidR="001B7866" w:rsidRPr="00C663D9" w:rsidRDefault="001B7866" w:rsidP="00C663D9">
      <w:pPr>
        <w:tabs>
          <w:tab w:val="left" w:pos="1701"/>
          <w:tab w:val="left" w:pos="1843"/>
        </w:tabs>
        <w:spacing w:before="240" w:line="360" w:lineRule="auto"/>
        <w:jc w:val="both"/>
        <w:rPr>
          <w:rFonts w:ascii="Cambria" w:hAnsi="Cambria"/>
        </w:rPr>
      </w:pPr>
      <w:r w:rsidRPr="00C663D9">
        <w:rPr>
          <w:rFonts w:ascii="Cambria" w:hAnsi="Cambria"/>
          <w:b/>
          <w:bCs/>
        </w:rPr>
        <w:t>2</w:t>
      </w:r>
      <w:r w:rsidR="00755B9B" w:rsidRPr="00C663D9">
        <w:rPr>
          <w:rFonts w:ascii="Cambria" w:hAnsi="Cambria"/>
          <w:b/>
          <w:bCs/>
        </w:rPr>
        <w:t>.</w:t>
      </w:r>
      <w:r w:rsidR="00B46CDC" w:rsidRPr="00C663D9">
        <w:rPr>
          <w:rFonts w:ascii="Cambria" w:hAnsi="Cambria"/>
          <w:b/>
          <w:bCs/>
        </w:rPr>
        <w:t>2</w:t>
      </w:r>
      <w:r w:rsidRPr="00C663D9">
        <w:rPr>
          <w:rFonts w:ascii="Cambria" w:hAnsi="Cambria"/>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A3D143C" w14:textId="1F2C16EB" w:rsidR="001B7866" w:rsidRPr="00C663D9" w:rsidRDefault="001B7866" w:rsidP="00C663D9">
      <w:pPr>
        <w:tabs>
          <w:tab w:val="left" w:pos="1701"/>
        </w:tabs>
        <w:spacing w:before="240" w:line="360" w:lineRule="auto"/>
        <w:jc w:val="both"/>
        <w:rPr>
          <w:rFonts w:ascii="Cambria" w:hAnsi="Cambria"/>
        </w:rPr>
      </w:pPr>
      <w:r w:rsidRPr="00C663D9">
        <w:rPr>
          <w:rFonts w:ascii="Cambria" w:hAnsi="Cambria"/>
          <w:b/>
        </w:rPr>
        <w:lastRenderedPageBreak/>
        <w:t>2.</w:t>
      </w:r>
      <w:r w:rsidR="00B46CDC" w:rsidRPr="00C663D9">
        <w:rPr>
          <w:rFonts w:ascii="Cambria" w:hAnsi="Cambria"/>
          <w:b/>
        </w:rPr>
        <w:t>3</w:t>
      </w:r>
      <w:r w:rsidRPr="00C663D9">
        <w:rPr>
          <w:rFonts w:ascii="Cambria" w:hAnsi="Cambria"/>
        </w:rPr>
        <w:t xml:space="preserve"> Para ter acesso ao sistema eletrônico, os interessados em participar deste Pregão deverão dispor de chave de identificação e senha pessoal, informando-se a respeito do funcionamento e regulamento do sistema.</w:t>
      </w:r>
    </w:p>
    <w:p w14:paraId="243E1857" w14:textId="08B0D88F" w:rsidR="001B7866" w:rsidRPr="00C663D9" w:rsidRDefault="001B7866" w:rsidP="00C663D9">
      <w:pPr>
        <w:tabs>
          <w:tab w:val="left" w:pos="1701"/>
        </w:tabs>
        <w:spacing w:before="240" w:line="360" w:lineRule="auto"/>
        <w:jc w:val="both"/>
        <w:rPr>
          <w:rFonts w:ascii="Cambria" w:hAnsi="Cambria"/>
        </w:rPr>
      </w:pPr>
      <w:r w:rsidRPr="00C663D9">
        <w:rPr>
          <w:rFonts w:ascii="Cambria" w:hAnsi="Cambria"/>
          <w:b/>
        </w:rPr>
        <w:t>2.</w:t>
      </w:r>
      <w:r w:rsidR="00B46CDC" w:rsidRPr="00C663D9">
        <w:rPr>
          <w:rFonts w:ascii="Cambria" w:hAnsi="Cambria"/>
          <w:b/>
        </w:rPr>
        <w:t>4</w:t>
      </w:r>
      <w:r w:rsidRPr="00C663D9">
        <w:rPr>
          <w:rFonts w:ascii="Cambria" w:hAnsi="Cambria"/>
          <w:b/>
        </w:rPr>
        <w:t xml:space="preserve"> </w:t>
      </w:r>
      <w:r w:rsidRPr="00C663D9">
        <w:rPr>
          <w:rFonts w:ascii="Cambria" w:hAnsi="Cambria"/>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7D389393" w14:textId="11FFB92B" w:rsidR="001B7866" w:rsidRPr="00C663D9" w:rsidRDefault="001B7866" w:rsidP="00C663D9">
      <w:pPr>
        <w:tabs>
          <w:tab w:val="left" w:pos="1701"/>
        </w:tabs>
        <w:spacing w:before="240" w:line="360" w:lineRule="auto"/>
        <w:jc w:val="both"/>
        <w:rPr>
          <w:rFonts w:ascii="Cambria" w:hAnsi="Cambria"/>
        </w:rPr>
      </w:pPr>
      <w:r w:rsidRPr="00C663D9">
        <w:rPr>
          <w:rFonts w:ascii="Cambria" w:hAnsi="Cambria"/>
          <w:b/>
        </w:rPr>
        <w:t>2.</w:t>
      </w:r>
      <w:r w:rsidR="00B46CDC" w:rsidRPr="00C663D9">
        <w:rPr>
          <w:rFonts w:ascii="Cambria" w:hAnsi="Cambria"/>
          <w:b/>
        </w:rPr>
        <w:t>5</w:t>
      </w:r>
      <w:r w:rsidRPr="00C663D9">
        <w:rPr>
          <w:rFonts w:ascii="Cambria" w:hAnsi="Cambria"/>
        </w:rPr>
        <w:t xml:space="preserve"> </w:t>
      </w:r>
      <w:r w:rsidR="00166F5B" w:rsidRPr="00C663D9">
        <w:rPr>
          <w:rFonts w:ascii="Cambria" w:hAnsi="Cambria"/>
        </w:rPr>
        <w:t>Não poderão disputar licitação ou participar da execução de contrato, direta ou indiretamente</w:t>
      </w:r>
      <w:r w:rsidRPr="00C663D9">
        <w:rPr>
          <w:rFonts w:ascii="Cambria" w:hAnsi="Cambria"/>
        </w:rPr>
        <w:t>:</w:t>
      </w:r>
    </w:p>
    <w:p w14:paraId="7E8263A9" w14:textId="779197B4" w:rsidR="001B7866" w:rsidRPr="00C663D9" w:rsidRDefault="001B7866" w:rsidP="00C663D9">
      <w:pPr>
        <w:tabs>
          <w:tab w:val="left" w:pos="1701"/>
        </w:tabs>
        <w:spacing w:before="240" w:line="360" w:lineRule="auto"/>
        <w:ind w:firstLine="567"/>
        <w:jc w:val="both"/>
        <w:rPr>
          <w:rFonts w:ascii="Cambria" w:hAnsi="Cambria"/>
        </w:rPr>
      </w:pPr>
      <w:r w:rsidRPr="00C663D9">
        <w:rPr>
          <w:rFonts w:ascii="Cambria" w:hAnsi="Cambria"/>
          <w:b/>
        </w:rPr>
        <w:t>I.</w:t>
      </w:r>
      <w:r w:rsidRPr="00C663D9">
        <w:rPr>
          <w:rFonts w:ascii="Cambria" w:hAnsi="Cambria"/>
        </w:rPr>
        <w:t xml:space="preserve"> </w:t>
      </w:r>
      <w:r w:rsidR="00166F5B" w:rsidRPr="00C663D9">
        <w:rPr>
          <w:rFonts w:ascii="Cambria" w:hAnsi="Cambria"/>
        </w:rPr>
        <w:t xml:space="preserve">Autor </w:t>
      </w:r>
      <w:r w:rsidR="00F47744" w:rsidRPr="00C663D9">
        <w:rPr>
          <w:rFonts w:ascii="Cambria" w:hAnsi="Cambria"/>
        </w:rPr>
        <w:t>do anteprojeto, do projeto básico ou do projeto executivo, pessoa física ou jurídica</w:t>
      </w:r>
      <w:r w:rsidR="000C6721" w:rsidRPr="00C663D9">
        <w:rPr>
          <w:rFonts w:ascii="Cambria" w:hAnsi="Cambria"/>
        </w:rPr>
        <w:t>.</w:t>
      </w:r>
    </w:p>
    <w:p w14:paraId="41A89640" w14:textId="6FBCCDB4" w:rsidR="00C0305D" w:rsidRPr="00C663D9" w:rsidRDefault="00C0305D" w:rsidP="00C663D9">
      <w:pPr>
        <w:tabs>
          <w:tab w:val="left" w:pos="1701"/>
        </w:tabs>
        <w:spacing w:before="240" w:line="360" w:lineRule="auto"/>
        <w:ind w:firstLine="567"/>
        <w:jc w:val="both"/>
        <w:rPr>
          <w:rFonts w:ascii="Cambria" w:hAnsi="Cambria"/>
        </w:rPr>
      </w:pPr>
      <w:r w:rsidRPr="00C663D9">
        <w:rPr>
          <w:rFonts w:ascii="Cambria" w:hAnsi="Cambria"/>
          <w:b/>
          <w:bCs/>
        </w:rPr>
        <w:t>II.</w:t>
      </w:r>
      <w:r w:rsidRPr="00C663D9">
        <w:rPr>
          <w:rFonts w:ascii="Cambria" w:hAnsi="Cambria"/>
        </w:rPr>
        <w:t xml:space="preserve"> </w:t>
      </w:r>
      <w:r w:rsidR="00F40E41" w:rsidRPr="00C663D9">
        <w:rPr>
          <w:rFonts w:ascii="Cambria" w:hAnsi="Cambria"/>
        </w:rPr>
        <w:t xml:space="preserve">Empresa, isoladamente ou em consórcio, responsável pela elaboração do projeto básico ou do projeto executivo, ou empresa </w:t>
      </w:r>
      <w:r w:rsidR="00353949" w:rsidRPr="00C663D9">
        <w:rPr>
          <w:rFonts w:ascii="Cambria" w:hAnsi="Cambria"/>
        </w:rPr>
        <w:t xml:space="preserve">da </w:t>
      </w:r>
      <w:r w:rsidR="00F40E41" w:rsidRPr="00C663D9">
        <w:rPr>
          <w:rFonts w:ascii="Cambria" w:hAnsi="Cambria"/>
        </w:rPr>
        <w:t>qual</w:t>
      </w:r>
      <w:r w:rsidR="00353949" w:rsidRPr="00C663D9">
        <w:rPr>
          <w:rFonts w:ascii="Cambria" w:hAnsi="Cambria"/>
        </w:rPr>
        <w:t xml:space="preserve"> o autor do projeto seja dirigente, gerente, controlador, acionista ou detentor de mais de 5% (cinco por cento) do capital com direito a voto, responsável técnico</w:t>
      </w:r>
      <w:r w:rsidR="0037456B" w:rsidRPr="00C663D9">
        <w:rPr>
          <w:rFonts w:ascii="Cambria" w:hAnsi="Cambria"/>
        </w:rPr>
        <w:t xml:space="preserve"> ou subcontratado</w:t>
      </w:r>
      <w:r w:rsidR="000C6721" w:rsidRPr="00C663D9">
        <w:rPr>
          <w:rFonts w:ascii="Cambria" w:hAnsi="Cambria"/>
        </w:rPr>
        <w:t>.</w:t>
      </w:r>
    </w:p>
    <w:p w14:paraId="2591B85E" w14:textId="4B69754A" w:rsidR="0037456B" w:rsidRPr="00C663D9" w:rsidRDefault="0037456B" w:rsidP="00C663D9">
      <w:pPr>
        <w:tabs>
          <w:tab w:val="left" w:pos="1701"/>
        </w:tabs>
        <w:spacing w:before="240" w:line="360" w:lineRule="auto"/>
        <w:ind w:firstLine="567"/>
        <w:jc w:val="both"/>
        <w:rPr>
          <w:rFonts w:ascii="Cambria" w:hAnsi="Cambria"/>
        </w:rPr>
      </w:pPr>
      <w:r w:rsidRPr="00C663D9">
        <w:rPr>
          <w:rFonts w:ascii="Cambria" w:hAnsi="Cambria"/>
          <w:b/>
          <w:bCs/>
        </w:rPr>
        <w:t>III.</w:t>
      </w:r>
      <w:r w:rsidRPr="00C663D9">
        <w:rPr>
          <w:rFonts w:ascii="Cambria" w:hAnsi="Cambria"/>
        </w:rPr>
        <w:t xml:space="preserve"> </w:t>
      </w:r>
      <w:r w:rsidR="00996E50" w:rsidRPr="00C663D9">
        <w:rPr>
          <w:rFonts w:ascii="Cambria" w:hAnsi="Cambria"/>
        </w:rPr>
        <w:t>Pessoa</w:t>
      </w:r>
      <w:r w:rsidR="00345DD3" w:rsidRPr="00C663D9">
        <w:rPr>
          <w:rFonts w:ascii="Cambria" w:hAnsi="Cambria"/>
        </w:rPr>
        <w:t xml:space="preserve"> </w:t>
      </w:r>
      <w:r w:rsidR="00996E50" w:rsidRPr="00C663D9">
        <w:rPr>
          <w:rFonts w:ascii="Cambria" w:hAnsi="Cambria"/>
        </w:rPr>
        <w:t>Jurídica que se encontre, ao tempo da licitação, impossibilitada de participar da licitação em decorrência de sanção que lhe foi imposta</w:t>
      </w:r>
      <w:r w:rsidR="000C6721" w:rsidRPr="00C663D9">
        <w:rPr>
          <w:rFonts w:ascii="Cambria" w:hAnsi="Cambria"/>
        </w:rPr>
        <w:t>.</w:t>
      </w:r>
    </w:p>
    <w:p w14:paraId="5D1D6145" w14:textId="1E6A9628" w:rsidR="00996E50" w:rsidRPr="00C663D9" w:rsidRDefault="00996E50" w:rsidP="00C663D9">
      <w:pPr>
        <w:tabs>
          <w:tab w:val="left" w:pos="1701"/>
        </w:tabs>
        <w:spacing w:before="240" w:line="360" w:lineRule="auto"/>
        <w:ind w:firstLine="567"/>
        <w:jc w:val="both"/>
        <w:rPr>
          <w:rFonts w:ascii="Cambria" w:hAnsi="Cambria"/>
        </w:rPr>
      </w:pPr>
      <w:r w:rsidRPr="00C663D9">
        <w:rPr>
          <w:rFonts w:ascii="Cambria" w:hAnsi="Cambria"/>
          <w:b/>
          <w:bCs/>
        </w:rPr>
        <w:t>IV.</w:t>
      </w:r>
      <w:r w:rsidRPr="00C663D9">
        <w:rPr>
          <w:rFonts w:ascii="Cambria" w:hAnsi="Cambria"/>
        </w:rPr>
        <w:t xml:space="preserve"> Aquele que mantenha vínculo de natureza técnica, comercial, econômica</w:t>
      </w:r>
      <w:r w:rsidR="00B8257A" w:rsidRPr="00C663D9">
        <w:rPr>
          <w:rFonts w:ascii="Cambria" w:hAnsi="Cambria"/>
        </w:rPr>
        <w:t xml:space="preserve">, financeira, trabalhista ou civil com dirigente do órgão ou entidade contratante ou com agente público que desempenhe função na licitação ou atue na fiscalização ou na </w:t>
      </w:r>
      <w:r w:rsidR="00AF2225" w:rsidRPr="00C663D9">
        <w:rPr>
          <w:rFonts w:ascii="Cambria" w:hAnsi="Cambria"/>
        </w:rPr>
        <w:t>g</w:t>
      </w:r>
      <w:r w:rsidR="00B8257A" w:rsidRPr="00C663D9">
        <w:rPr>
          <w:rFonts w:ascii="Cambria" w:hAnsi="Cambria"/>
        </w:rPr>
        <w:t>estão do contrato</w:t>
      </w:r>
      <w:r w:rsidR="008940BF" w:rsidRPr="00C663D9">
        <w:rPr>
          <w:rFonts w:ascii="Cambria" w:hAnsi="Cambria"/>
        </w:rPr>
        <w:t>, ou que deles seja cônjuge, companheiro ou parente em linha reta, colateral ou por afinidade, até o terceiro grau.</w:t>
      </w:r>
    </w:p>
    <w:p w14:paraId="1D4159BB" w14:textId="5A04E009" w:rsidR="008940BF" w:rsidRPr="00C663D9" w:rsidRDefault="008940BF" w:rsidP="00C663D9">
      <w:pPr>
        <w:tabs>
          <w:tab w:val="left" w:pos="1701"/>
        </w:tabs>
        <w:spacing w:before="240" w:line="360" w:lineRule="auto"/>
        <w:ind w:firstLine="567"/>
        <w:jc w:val="both"/>
        <w:rPr>
          <w:rFonts w:ascii="Cambria" w:hAnsi="Cambria"/>
        </w:rPr>
      </w:pPr>
      <w:r w:rsidRPr="00C663D9">
        <w:rPr>
          <w:rFonts w:ascii="Cambria" w:hAnsi="Cambria"/>
          <w:b/>
          <w:bCs/>
        </w:rPr>
        <w:t xml:space="preserve">V. </w:t>
      </w:r>
      <w:r w:rsidR="00E62D53" w:rsidRPr="00C663D9">
        <w:rPr>
          <w:rFonts w:ascii="Cambria" w:hAnsi="Cambria"/>
        </w:rPr>
        <w:t>Empresas controladoras, controladas ou coligadas, nos termos da Lei Federal nº 6.404, de 15 de dezembro de 1976, concorrendo entre si</w:t>
      </w:r>
      <w:r w:rsidR="000C6721" w:rsidRPr="00C663D9">
        <w:rPr>
          <w:rFonts w:ascii="Cambria" w:hAnsi="Cambria"/>
        </w:rPr>
        <w:t>.</w:t>
      </w:r>
    </w:p>
    <w:p w14:paraId="0813AE9C" w14:textId="35A1A9C0" w:rsidR="000C6721" w:rsidRPr="00C663D9" w:rsidRDefault="000C6721" w:rsidP="00C663D9">
      <w:pPr>
        <w:tabs>
          <w:tab w:val="left" w:pos="1701"/>
        </w:tabs>
        <w:spacing w:before="240" w:line="360" w:lineRule="auto"/>
        <w:ind w:firstLine="567"/>
        <w:jc w:val="both"/>
        <w:rPr>
          <w:rFonts w:ascii="Cambria" w:hAnsi="Cambria"/>
        </w:rPr>
      </w:pPr>
      <w:r w:rsidRPr="00C663D9">
        <w:rPr>
          <w:rFonts w:ascii="Cambria" w:hAnsi="Cambria"/>
          <w:b/>
          <w:bCs/>
        </w:rPr>
        <w:t>VI.</w:t>
      </w:r>
      <w:r w:rsidRPr="00C663D9">
        <w:rPr>
          <w:rFonts w:ascii="Cambria" w:hAnsi="Cambria"/>
        </w:rPr>
        <w:t xml:space="preserve"> Pessoa Jurídic</w:t>
      </w:r>
      <w:r w:rsidR="004167B1" w:rsidRPr="00C663D9">
        <w:rPr>
          <w:rFonts w:ascii="Cambria" w:hAnsi="Cambria"/>
        </w:rPr>
        <w:t>a</w:t>
      </w:r>
      <w:r w:rsidR="00CB57FC" w:rsidRPr="00C663D9">
        <w:rPr>
          <w:rFonts w:ascii="Cambria" w:hAnsi="Cambria"/>
        </w:rPr>
        <w:t xml:space="preserve"> que, nos últimos 05 (cinco) anos anteriores à divulgação do edital, tenha sido condenada judicialmente, com trânsito e</w:t>
      </w:r>
      <w:r w:rsidR="00FA0E8E" w:rsidRPr="00C663D9">
        <w:rPr>
          <w:rFonts w:ascii="Cambria" w:hAnsi="Cambria"/>
        </w:rPr>
        <w:t xml:space="preserve">m julgado, por exploração de trabalho infantil, por submissão </w:t>
      </w:r>
      <w:r w:rsidR="00A82216" w:rsidRPr="00C663D9">
        <w:rPr>
          <w:rFonts w:ascii="Cambria" w:hAnsi="Cambria"/>
        </w:rPr>
        <w:t>de trabalhadores a condições análogas às de escravo ou por contratação de adolescentes nos casos vedados pela legislação trabalhista.</w:t>
      </w:r>
    </w:p>
    <w:p w14:paraId="360BBE55" w14:textId="2C7B467E" w:rsidR="001B7866" w:rsidRPr="00C663D9" w:rsidRDefault="001B7866" w:rsidP="00C663D9">
      <w:pPr>
        <w:tabs>
          <w:tab w:val="left" w:pos="1701"/>
        </w:tabs>
        <w:spacing w:before="240" w:line="360" w:lineRule="auto"/>
        <w:ind w:firstLine="567"/>
        <w:jc w:val="both"/>
        <w:rPr>
          <w:rFonts w:ascii="Cambria" w:hAnsi="Cambria"/>
        </w:rPr>
      </w:pPr>
      <w:r w:rsidRPr="00C663D9">
        <w:rPr>
          <w:rFonts w:ascii="Cambria" w:hAnsi="Cambria"/>
          <w:b/>
        </w:rPr>
        <w:t>V</w:t>
      </w:r>
      <w:r w:rsidR="00BA20A7" w:rsidRPr="00C663D9">
        <w:rPr>
          <w:rFonts w:ascii="Cambria" w:hAnsi="Cambria"/>
          <w:b/>
        </w:rPr>
        <w:t>II</w:t>
      </w:r>
      <w:r w:rsidRPr="00C663D9">
        <w:rPr>
          <w:rFonts w:ascii="Cambria" w:hAnsi="Cambria"/>
          <w:b/>
        </w:rPr>
        <w:t>.</w:t>
      </w:r>
      <w:r w:rsidRPr="00C663D9">
        <w:rPr>
          <w:rFonts w:ascii="Cambria" w:hAnsi="Cambria"/>
        </w:rPr>
        <w:t xml:space="preserve"> Estrangeiras que não funcionem no País;</w:t>
      </w:r>
    </w:p>
    <w:p w14:paraId="1B729950" w14:textId="7BF250AB" w:rsidR="001B7866" w:rsidRPr="00C663D9" w:rsidRDefault="001B7866" w:rsidP="00C663D9">
      <w:pPr>
        <w:tabs>
          <w:tab w:val="left" w:pos="1701"/>
        </w:tabs>
        <w:spacing w:before="240" w:line="360" w:lineRule="auto"/>
        <w:jc w:val="both"/>
        <w:rPr>
          <w:rFonts w:ascii="Cambria" w:hAnsi="Cambria"/>
        </w:rPr>
      </w:pPr>
      <w:r w:rsidRPr="00C663D9">
        <w:rPr>
          <w:rFonts w:ascii="Cambria" w:hAnsi="Cambria"/>
          <w:b/>
        </w:rPr>
        <w:t>2.</w:t>
      </w:r>
      <w:r w:rsidR="00B46CDC" w:rsidRPr="00C663D9">
        <w:rPr>
          <w:rFonts w:ascii="Cambria" w:hAnsi="Cambria"/>
          <w:b/>
        </w:rPr>
        <w:t>6</w:t>
      </w:r>
      <w:r w:rsidRPr="00C663D9">
        <w:rPr>
          <w:rFonts w:ascii="Cambria" w:hAnsi="Cambria"/>
          <w:b/>
        </w:rPr>
        <w:t xml:space="preserve"> </w:t>
      </w:r>
      <w:r w:rsidRPr="00C663D9">
        <w:rPr>
          <w:rFonts w:ascii="Cambria" w:hAnsi="Cambria"/>
        </w:rPr>
        <w:t>A observância das vedações do subitem 2.</w:t>
      </w:r>
      <w:r w:rsidR="00B46CDC" w:rsidRPr="00C663D9">
        <w:rPr>
          <w:rFonts w:ascii="Cambria" w:hAnsi="Cambria"/>
        </w:rPr>
        <w:t>5</w:t>
      </w:r>
      <w:r w:rsidRPr="00C663D9">
        <w:rPr>
          <w:rFonts w:ascii="Cambria" w:hAnsi="Cambria"/>
        </w:rPr>
        <w:t xml:space="preserve"> são de inteira responsabilidade do licitante que, pelo descumprimento se sujeita às penalidades cabíveis.</w:t>
      </w:r>
    </w:p>
    <w:p w14:paraId="167050EE" w14:textId="16835C52" w:rsidR="001B7866" w:rsidRPr="00C663D9" w:rsidRDefault="001B7866" w:rsidP="00C663D9">
      <w:pPr>
        <w:tabs>
          <w:tab w:val="left" w:pos="1701"/>
        </w:tabs>
        <w:spacing w:before="240" w:line="360" w:lineRule="auto"/>
        <w:jc w:val="both"/>
        <w:rPr>
          <w:rFonts w:ascii="Cambria" w:hAnsi="Cambria"/>
        </w:rPr>
      </w:pPr>
      <w:r w:rsidRPr="00C663D9">
        <w:rPr>
          <w:rFonts w:ascii="Cambria" w:hAnsi="Cambria"/>
          <w:b/>
        </w:rPr>
        <w:lastRenderedPageBreak/>
        <w:t>2.</w:t>
      </w:r>
      <w:r w:rsidR="00B46CDC" w:rsidRPr="00C663D9">
        <w:rPr>
          <w:rFonts w:ascii="Cambria" w:hAnsi="Cambria"/>
          <w:b/>
        </w:rPr>
        <w:t>7</w:t>
      </w:r>
      <w:r w:rsidRPr="00C663D9">
        <w:rPr>
          <w:rFonts w:ascii="Cambria" w:hAnsi="Cambria"/>
        </w:rPr>
        <w:t xml:space="preserve"> A participação neste certame sem prévia impugnação implica em aceitação de todas as condições estabelecidas neste instrumento convocatório.</w:t>
      </w:r>
    </w:p>
    <w:p w14:paraId="6DDD7D25" w14:textId="77777777" w:rsidR="001B7866" w:rsidRPr="00C663D9" w:rsidRDefault="001B7866" w:rsidP="00C663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rPr>
      </w:pPr>
      <w:r w:rsidRPr="00C663D9">
        <w:rPr>
          <w:rFonts w:ascii="Cambria" w:hAnsi="Cambria"/>
          <w:b/>
        </w:rPr>
        <w:t>03. DOS ESCLARECIMENTOS E IMPUGNAÇÃO AO EDITAL</w:t>
      </w:r>
    </w:p>
    <w:p w14:paraId="6516E79B" w14:textId="4C8D80DE"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bCs/>
        </w:rPr>
        <w:t xml:space="preserve">3.1 </w:t>
      </w:r>
      <w:r w:rsidRPr="00C663D9">
        <w:rPr>
          <w:rFonts w:ascii="Cambria" w:hAnsi="Cambria"/>
          <w:bCs/>
        </w:rPr>
        <w:t xml:space="preserve">Eventuais solicitações de esclarecimentos e impugnações referentes ao Edital, Técnica ou Jurídica deverão ser dirigidas </w:t>
      </w:r>
      <w:r w:rsidR="00787435" w:rsidRPr="00C663D9">
        <w:rPr>
          <w:rFonts w:ascii="Cambria" w:hAnsi="Cambria"/>
          <w:bCs/>
        </w:rPr>
        <w:t>o</w:t>
      </w:r>
      <w:r w:rsidRPr="00C663D9">
        <w:rPr>
          <w:rFonts w:ascii="Cambria" w:hAnsi="Cambria"/>
          <w:bCs/>
        </w:rPr>
        <w:t xml:space="preserve"> </w:t>
      </w:r>
      <w:r w:rsidR="0015639D" w:rsidRPr="00C663D9">
        <w:rPr>
          <w:rFonts w:ascii="Cambria" w:hAnsi="Cambria"/>
          <w:bCs/>
        </w:rPr>
        <w:t>Pregoeiro</w:t>
      </w:r>
      <w:r w:rsidRPr="00C663D9">
        <w:rPr>
          <w:rFonts w:ascii="Cambria" w:hAnsi="Cambria"/>
        </w:rPr>
        <w:t xml:space="preserve"> </w:t>
      </w:r>
      <w:r w:rsidRPr="00C663D9">
        <w:rPr>
          <w:rFonts w:ascii="Cambria" w:hAnsi="Cambria"/>
          <w:bCs/>
        </w:rPr>
        <w:t xml:space="preserve">Oficial para o endereço eletrônico </w:t>
      </w:r>
      <w:hyperlink r:id="rId17" w:history="1">
        <w:r w:rsidR="00787435" w:rsidRPr="00C663D9">
          <w:rPr>
            <w:rStyle w:val="Hyperlink"/>
            <w:rFonts w:ascii="Cambria" w:hAnsi="Cambria"/>
            <w:bCs/>
            <w:color w:val="auto"/>
            <w:u w:val="none"/>
            <w14:shadow w14:blurRad="50800" w14:dist="38100" w14:dir="2700000" w14:sx="100000" w14:sy="100000" w14:kx="0" w14:ky="0" w14:algn="tl">
              <w14:srgbClr w14:val="000000">
                <w14:alpha w14:val="60000"/>
              </w14:srgbClr>
            </w14:shadow>
          </w:rPr>
          <w:t>licitacao.pjba2028@outlook.com</w:t>
        </w:r>
      </w:hyperlink>
      <w:r w:rsidRPr="00C663D9">
        <w:rPr>
          <w:rFonts w:ascii="Cambria" w:hAnsi="Cambria"/>
          <w:bCs/>
        </w:rPr>
        <w:t xml:space="preserve">, ou através </w:t>
      </w:r>
      <w:r w:rsidRPr="00C663D9">
        <w:rPr>
          <w:rFonts w:ascii="Cambria" w:hAnsi="Cambria"/>
        </w:rPr>
        <w:t xml:space="preserve">provedor </w:t>
      </w:r>
      <w:hyperlink r:id="rId18" w:history="1">
        <w:r w:rsidRPr="00C663D9">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663D9">
        <w:rPr>
          <w:rStyle w:val="Hyperlink"/>
          <w:rFonts w:ascii="Cambria" w:hAnsi="Cambria"/>
          <w:color w:val="auto"/>
          <w:u w:val="none"/>
          <w14:shadow w14:blurRad="50800" w14:dist="38100" w14:dir="2700000" w14:sx="100000" w14:sy="100000" w14:kx="0" w14:ky="0" w14:algn="tl">
            <w14:srgbClr w14:val="000000">
              <w14:alpha w14:val="60000"/>
            </w14:srgbClr>
          </w14:shadow>
        </w:rPr>
        <w:t xml:space="preserve"> </w:t>
      </w:r>
      <w:r w:rsidRPr="00C663D9">
        <w:rPr>
          <w:rFonts w:ascii="Cambria" w:hAnsi="Cambria"/>
          <w:bCs/>
        </w:rPr>
        <w:t>em até 03 (três) dias úteis anteriores à data fixada para abertura da sessão eletrônica, com devida identificação da solicitante (Razão Social, CNPJ, Endereço, Telefone, E-mail).</w:t>
      </w:r>
    </w:p>
    <w:p w14:paraId="3AC00631" w14:textId="77777777"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bCs/>
        </w:rPr>
        <w:t xml:space="preserve">3.2 </w:t>
      </w:r>
      <w:r w:rsidRPr="00C663D9">
        <w:rPr>
          <w:rFonts w:ascii="Cambria" w:hAnsi="Cambria"/>
          <w:bCs/>
        </w:rPr>
        <w:t xml:space="preserve">As respostas aos pedidos de esclarecimentos e impugnações serão divulgadas no site Oficial da Prefeitura de Piracanjuba/GO </w:t>
      </w:r>
      <w:r w:rsidRPr="00C663D9">
        <w:rPr>
          <w:rFonts w:ascii="Cambria" w:hAnsi="Cambria"/>
        </w:rPr>
        <w:t xml:space="preserve">e no provedor </w:t>
      </w:r>
      <w:hyperlink r:id="rId19" w:history="1">
        <w:r w:rsidRPr="00C663D9">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663D9">
        <w:rPr>
          <w:rFonts w:ascii="Cambria" w:hAnsi="Cambria"/>
          <w14:shadow w14:blurRad="50800" w14:dist="38100" w14:dir="2700000" w14:sx="100000" w14:sy="100000" w14:kx="0" w14:ky="0" w14:algn="tl">
            <w14:srgbClr w14:val="000000">
              <w14:alpha w14:val="60000"/>
            </w14:srgbClr>
          </w14:shadow>
        </w:rPr>
        <w:t>.</w:t>
      </w:r>
    </w:p>
    <w:p w14:paraId="73BA5A51" w14:textId="51F779F6"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bCs/>
        </w:rPr>
        <w:t>3.3</w:t>
      </w:r>
      <w:r w:rsidRPr="00C663D9">
        <w:rPr>
          <w:rFonts w:ascii="Cambria" w:hAnsi="Cambria"/>
          <w:bCs/>
        </w:rPr>
        <w:t xml:space="preserve"> Decairão do direito de impugnar os termos do Edital do Pregão a licitante que não o fizer em até o terceiro dia útil à data fixada para a abertura da sessão pública, nos termos do art. </w:t>
      </w:r>
      <w:r w:rsidR="000E03C5" w:rsidRPr="00C663D9">
        <w:rPr>
          <w:rFonts w:ascii="Cambria" w:hAnsi="Cambria"/>
          <w:bCs/>
        </w:rPr>
        <w:t>164</w:t>
      </w:r>
      <w:r w:rsidRPr="00C663D9">
        <w:rPr>
          <w:rFonts w:ascii="Cambria" w:hAnsi="Cambria"/>
          <w:bCs/>
        </w:rPr>
        <w:t xml:space="preserve"> d</w:t>
      </w:r>
      <w:r w:rsidR="000E03C5" w:rsidRPr="00C663D9">
        <w:rPr>
          <w:rFonts w:ascii="Cambria" w:hAnsi="Cambria"/>
          <w:bCs/>
        </w:rPr>
        <w:t>a</w:t>
      </w:r>
      <w:r w:rsidRPr="00C663D9">
        <w:rPr>
          <w:rFonts w:ascii="Cambria" w:hAnsi="Cambria"/>
          <w:bCs/>
        </w:rPr>
        <w:t xml:space="preserve"> </w:t>
      </w:r>
      <w:r w:rsidR="000E03C5" w:rsidRPr="00C663D9">
        <w:rPr>
          <w:rFonts w:ascii="Cambria" w:hAnsi="Cambria"/>
          <w:bCs/>
        </w:rPr>
        <w:t>Lei Federal nº 14.333, de 2021.</w:t>
      </w:r>
    </w:p>
    <w:p w14:paraId="4F27D16E" w14:textId="63C60BE9"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bCs/>
        </w:rPr>
        <w:t xml:space="preserve">3.4 </w:t>
      </w:r>
      <w:r w:rsidRPr="00C663D9">
        <w:rPr>
          <w:rFonts w:ascii="Cambria" w:hAnsi="Cambria"/>
          <w:bCs/>
        </w:rPr>
        <w:t xml:space="preserve">Caberá </w:t>
      </w:r>
      <w:r w:rsidR="00787435" w:rsidRPr="00C663D9">
        <w:rPr>
          <w:rFonts w:ascii="Cambria" w:hAnsi="Cambria"/>
          <w:bCs/>
        </w:rPr>
        <w:t>o</w:t>
      </w:r>
      <w:r w:rsidRPr="00C663D9">
        <w:rPr>
          <w:rFonts w:ascii="Cambria" w:hAnsi="Cambria"/>
          <w:bCs/>
        </w:rPr>
        <w:t xml:space="preserve"> </w:t>
      </w:r>
      <w:r w:rsidR="0015639D" w:rsidRPr="00C663D9">
        <w:rPr>
          <w:rFonts w:ascii="Cambria" w:hAnsi="Cambria"/>
          <w:bCs/>
        </w:rPr>
        <w:t>Pregoeiro</w:t>
      </w:r>
      <w:r w:rsidRPr="00C663D9">
        <w:rPr>
          <w:rFonts w:ascii="Cambria" w:hAnsi="Cambria"/>
          <w:bCs/>
        </w:rPr>
        <w:t xml:space="preserve">, auxiliada pelos responsáveis pela elaboração do </w:t>
      </w:r>
      <w:r w:rsidR="000E03C5" w:rsidRPr="00C663D9">
        <w:rPr>
          <w:rFonts w:ascii="Cambria" w:hAnsi="Cambria"/>
          <w:bCs/>
        </w:rPr>
        <w:t xml:space="preserve">Estudo Técnico Preliminar e </w:t>
      </w:r>
      <w:r w:rsidRPr="00C663D9">
        <w:rPr>
          <w:rFonts w:ascii="Cambria" w:hAnsi="Cambria"/>
          <w:bCs/>
        </w:rPr>
        <w:t>Termo de Referência</w:t>
      </w:r>
      <w:r w:rsidR="000E03C5" w:rsidRPr="00C663D9">
        <w:rPr>
          <w:rFonts w:ascii="Cambria" w:hAnsi="Cambria"/>
          <w:bCs/>
        </w:rPr>
        <w:t>, além</w:t>
      </w:r>
      <w:r w:rsidRPr="00C663D9">
        <w:rPr>
          <w:rFonts w:ascii="Cambria" w:hAnsi="Cambria"/>
        </w:rPr>
        <w:t xml:space="preserve"> </w:t>
      </w:r>
      <w:r w:rsidR="000E03C5" w:rsidRPr="00C663D9">
        <w:rPr>
          <w:rFonts w:ascii="Cambria" w:hAnsi="Cambria"/>
        </w:rPr>
        <w:t>da</w:t>
      </w:r>
      <w:r w:rsidRPr="00C663D9">
        <w:rPr>
          <w:rFonts w:ascii="Cambria" w:hAnsi="Cambria"/>
        </w:rPr>
        <w:t xml:space="preserve"> Assessoria Jurídica </w:t>
      </w:r>
      <w:r w:rsidRPr="00C663D9">
        <w:rPr>
          <w:rFonts w:ascii="Cambria" w:hAnsi="Cambria"/>
          <w:bCs/>
        </w:rPr>
        <w:t>decidir sobre eventuais impugnações, bem como responder as questões formuladas pelos licitantes.</w:t>
      </w:r>
    </w:p>
    <w:p w14:paraId="459A5A7A" w14:textId="77777777"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bCs/>
        </w:rPr>
        <w:t>3.5</w:t>
      </w:r>
      <w:r w:rsidRPr="00C663D9">
        <w:rPr>
          <w:rFonts w:ascii="Cambria" w:hAnsi="Cambria"/>
          <w:bCs/>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C663D9" w:rsidRDefault="001B7866" w:rsidP="00C663D9">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rPr>
      </w:pPr>
      <w:r w:rsidRPr="00C663D9">
        <w:rPr>
          <w:rFonts w:ascii="Cambria" w:hAnsi="Cambria"/>
          <w:b/>
          <w:bCs/>
        </w:rPr>
        <w:t>04. DO CREDENCIAMENTO</w:t>
      </w:r>
    </w:p>
    <w:p w14:paraId="56220E48" w14:textId="77777777"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rPr>
        <w:t>4.1</w:t>
      </w:r>
      <w:r w:rsidRPr="00C663D9">
        <w:rPr>
          <w:rFonts w:ascii="Cambria" w:hAnsi="Cambria"/>
          <w:bCs/>
        </w:rPr>
        <w:t xml:space="preserve"> O licitante deverá estar credenciado, de forma direta ou através de empresas associadas à Bolsa Nacional de Compras.</w:t>
      </w:r>
    </w:p>
    <w:p w14:paraId="738AB1AD" w14:textId="77777777"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rPr>
        <w:t>4.2</w:t>
      </w:r>
      <w:r w:rsidRPr="00C663D9">
        <w:rPr>
          <w:rFonts w:ascii="Cambria" w:hAnsi="Cambria"/>
          <w:bCs/>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rPr>
        <w:lastRenderedPageBreak/>
        <w:t>4.3</w:t>
      </w:r>
      <w:r w:rsidRPr="00C663D9">
        <w:rPr>
          <w:rFonts w:ascii="Cambria" w:hAnsi="Cambria"/>
          <w:bCs/>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rPr>
        <w:t>4.4</w:t>
      </w:r>
      <w:r w:rsidRPr="00C663D9">
        <w:rPr>
          <w:rFonts w:ascii="Cambria" w:hAnsi="Cambria"/>
          <w:bCs/>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rPr>
        <w:t>4.5</w:t>
      </w:r>
      <w:r w:rsidRPr="00C663D9">
        <w:rPr>
          <w:rFonts w:ascii="Cambria" w:hAnsi="Cambria"/>
          <w:bCs/>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C663D9" w:rsidRDefault="001B7866" w:rsidP="00C663D9">
      <w:pPr>
        <w:tabs>
          <w:tab w:val="left" w:pos="1701"/>
        </w:tabs>
        <w:spacing w:before="240" w:line="360" w:lineRule="auto"/>
        <w:jc w:val="both"/>
        <w:rPr>
          <w:rFonts w:ascii="Cambria" w:hAnsi="Cambria"/>
          <w:bCs/>
        </w:rPr>
      </w:pPr>
      <w:r w:rsidRPr="00C663D9">
        <w:rPr>
          <w:rFonts w:ascii="Cambria" w:hAnsi="Cambria"/>
          <w:b/>
        </w:rPr>
        <w:t>4.6</w:t>
      </w:r>
      <w:r w:rsidRPr="00C663D9">
        <w:rPr>
          <w:rFonts w:ascii="Cambria" w:hAnsi="Cambria"/>
          <w:bCs/>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471AD9F" w:rsidR="00E0463F" w:rsidRPr="00C663D9" w:rsidRDefault="00E0463F" w:rsidP="00C663D9">
      <w:pPr>
        <w:tabs>
          <w:tab w:val="left" w:pos="1701"/>
        </w:tabs>
        <w:spacing w:before="240" w:line="360" w:lineRule="auto"/>
        <w:jc w:val="both"/>
        <w:rPr>
          <w:rFonts w:ascii="Cambria" w:hAnsi="Cambria"/>
          <w:b/>
        </w:rPr>
      </w:pPr>
      <w:r w:rsidRPr="00C663D9">
        <w:rPr>
          <w:rFonts w:ascii="Cambria" w:hAnsi="Cambria"/>
          <w:b/>
        </w:rPr>
        <w:t xml:space="preserve">4.7 </w:t>
      </w:r>
      <w:r w:rsidRPr="00C663D9">
        <w:rPr>
          <w:rFonts w:ascii="Cambria" w:hAnsi="Cambria"/>
          <w:bCs/>
        </w:rPr>
        <w:t xml:space="preserve">Durante a sessão eletrônica, a comunicação entre </w:t>
      </w:r>
      <w:r w:rsidR="00141159" w:rsidRPr="00C663D9">
        <w:rPr>
          <w:rFonts w:ascii="Cambria" w:hAnsi="Cambria"/>
          <w:bCs/>
        </w:rPr>
        <w:t>o</w:t>
      </w:r>
      <w:r w:rsidRPr="00C663D9">
        <w:rPr>
          <w:rFonts w:ascii="Cambria" w:hAnsi="Cambria"/>
          <w:bCs/>
        </w:rPr>
        <w:t xml:space="preserve"> </w:t>
      </w:r>
      <w:r w:rsidR="0015639D" w:rsidRPr="00C663D9">
        <w:rPr>
          <w:rFonts w:ascii="Cambria" w:hAnsi="Cambria"/>
          <w:bCs/>
        </w:rPr>
        <w:t>Pregoeiro</w:t>
      </w:r>
      <w:r w:rsidRPr="00C663D9">
        <w:rPr>
          <w:rFonts w:ascii="Cambria" w:hAnsi="Cambria"/>
          <w:bCs/>
        </w:rPr>
        <w:t xml:space="preserve"> e as licitantes ocorrerá exclusivamente</w:t>
      </w:r>
      <w:r w:rsidR="00745650" w:rsidRPr="00C663D9">
        <w:rPr>
          <w:rFonts w:ascii="Cambria" w:hAnsi="Cambria"/>
          <w:bCs/>
        </w:rPr>
        <w:t xml:space="preserve"> mediante troca de mensagens, em campo próprio do sistema eletrônico.</w:t>
      </w:r>
    </w:p>
    <w:p w14:paraId="15F77A9B" w14:textId="7BE5AD85" w:rsidR="003B42B6" w:rsidRPr="00C663D9" w:rsidRDefault="003B42B6" w:rsidP="00C663D9">
      <w:pPr>
        <w:tabs>
          <w:tab w:val="left" w:pos="1701"/>
        </w:tabs>
        <w:spacing w:before="240" w:line="360" w:lineRule="auto"/>
        <w:jc w:val="both"/>
        <w:rPr>
          <w:rFonts w:ascii="Cambria" w:hAnsi="Cambria"/>
          <w:bCs/>
        </w:rPr>
      </w:pPr>
      <w:r w:rsidRPr="00C663D9">
        <w:rPr>
          <w:rFonts w:ascii="Cambria" w:hAnsi="Cambria"/>
          <w:b/>
        </w:rPr>
        <w:t>4.</w:t>
      </w:r>
      <w:r w:rsidR="00E0463F" w:rsidRPr="00C663D9">
        <w:rPr>
          <w:rFonts w:ascii="Cambria" w:hAnsi="Cambria"/>
          <w:b/>
        </w:rPr>
        <w:t>8</w:t>
      </w:r>
      <w:r w:rsidRPr="00C663D9">
        <w:rPr>
          <w:rFonts w:ascii="Cambria" w:hAnsi="Cambria"/>
          <w:bCs/>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C663D9" w:rsidRDefault="001B7866" w:rsidP="00C663D9">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rPr>
      </w:pPr>
      <w:r w:rsidRPr="00C663D9">
        <w:rPr>
          <w:rFonts w:ascii="Cambria" w:hAnsi="Cambria"/>
          <w:b/>
          <w:bCs/>
        </w:rPr>
        <w:t>05. DO ENVIO DA PROPOSTA E HABILITAÇÃO</w:t>
      </w:r>
    </w:p>
    <w:p w14:paraId="299AE860" w14:textId="33D75B59" w:rsidR="001B7866" w:rsidRPr="00C663D9" w:rsidRDefault="001B7866" w:rsidP="00C663D9">
      <w:pPr>
        <w:spacing w:before="240" w:line="360" w:lineRule="auto"/>
        <w:jc w:val="both"/>
        <w:rPr>
          <w:rFonts w:ascii="Cambria" w:hAnsi="Cambria"/>
        </w:rPr>
      </w:pPr>
      <w:r w:rsidRPr="00C663D9">
        <w:rPr>
          <w:rFonts w:ascii="Cambria" w:hAnsi="Cambria"/>
          <w:b/>
        </w:rPr>
        <w:t xml:space="preserve">5.1 </w:t>
      </w:r>
      <w:r w:rsidRPr="00C663D9">
        <w:rPr>
          <w:rFonts w:ascii="Cambria" w:hAnsi="Cambria"/>
        </w:rPr>
        <w:t xml:space="preserve">A licitante deverá encaminhar </w:t>
      </w:r>
      <w:r w:rsidR="00745650" w:rsidRPr="00C663D9">
        <w:rPr>
          <w:rFonts w:ascii="Cambria" w:hAnsi="Cambria"/>
        </w:rPr>
        <w:t xml:space="preserve">e cadastrar </w:t>
      </w:r>
      <w:r w:rsidR="00F6311E" w:rsidRPr="00C663D9">
        <w:rPr>
          <w:rFonts w:ascii="Cambria" w:hAnsi="Cambria"/>
        </w:rPr>
        <w:t xml:space="preserve">sua proposta </w:t>
      </w:r>
      <w:r w:rsidRPr="00C663D9">
        <w:rPr>
          <w:rFonts w:ascii="Cambria" w:hAnsi="Cambria"/>
        </w:rPr>
        <w:t>exclusivamente por meio do sistema eletrônico</w:t>
      </w:r>
      <w:r w:rsidR="00BF50DC" w:rsidRPr="00C663D9">
        <w:rPr>
          <w:rFonts w:ascii="Cambria" w:hAnsi="Cambria"/>
        </w:rPr>
        <w:t xml:space="preserve"> Bolsa Nacional de Compras - BNC (</w:t>
      </w:r>
      <w:hyperlink r:id="rId20" w:history="1">
        <w:r w:rsidR="00BF50DC" w:rsidRPr="00C663D9">
          <w:rPr>
            <w:rStyle w:val="Hyperlink"/>
            <w:rFonts w:ascii="Cambria" w:hAnsi="Cambria"/>
            <w:color w:val="auto"/>
            <w:u w:val="none"/>
            <w14:shadow w14:blurRad="50800" w14:dist="38100" w14:dir="2700000" w14:sx="100000" w14:sy="100000" w14:kx="0" w14:ky="0" w14:algn="tl">
              <w14:srgbClr w14:val="000000">
                <w14:alpha w14:val="60000"/>
              </w14:srgbClr>
            </w14:shadow>
          </w:rPr>
          <w:t>www.bnc.org.b</w:t>
        </w:r>
        <w:r w:rsidR="00BF50DC" w:rsidRPr="00C663D9">
          <w:rPr>
            <w:rStyle w:val="Hyperlink"/>
            <w:rFonts w:ascii="Cambria" w:hAnsi="Cambria"/>
            <w:color w:val="auto"/>
            <w:u w:val="none"/>
          </w:rPr>
          <w:t>r</w:t>
        </w:r>
      </w:hyperlink>
      <w:r w:rsidR="00BF50DC" w:rsidRPr="00C663D9">
        <w:rPr>
          <w:rStyle w:val="Hyperlink"/>
          <w:rFonts w:ascii="Cambria" w:hAnsi="Cambria"/>
          <w:color w:val="auto"/>
          <w:u w:val="none"/>
        </w:rPr>
        <w:t>)</w:t>
      </w:r>
      <w:r w:rsidR="00BF50DC" w:rsidRPr="00C663D9">
        <w:rPr>
          <w:rFonts w:ascii="Cambria" w:hAnsi="Cambria"/>
        </w:rPr>
        <w:t xml:space="preserve"> de </w:t>
      </w:r>
      <w:r w:rsidRPr="00C663D9">
        <w:rPr>
          <w:rFonts w:ascii="Cambria" w:hAnsi="Cambria"/>
        </w:rPr>
        <w:t>até a data e horário marcados para a abertura da sessão eletrônica, quando então encerrar-se-á automaticamente a fase de recebimento de propostas</w:t>
      </w:r>
      <w:r w:rsidR="00CE19A0" w:rsidRPr="00C663D9">
        <w:rPr>
          <w:rFonts w:ascii="Cambria" w:hAnsi="Cambria"/>
        </w:rPr>
        <w:t>, conforme art. 28</w:t>
      </w:r>
      <w:r w:rsidR="00372572" w:rsidRPr="00C663D9">
        <w:rPr>
          <w:rFonts w:ascii="Cambria" w:hAnsi="Cambria"/>
        </w:rPr>
        <w:t xml:space="preserve"> do Decreto Municipal nº 18, de </w:t>
      </w:r>
      <w:r w:rsidR="00513F6A" w:rsidRPr="00C663D9">
        <w:rPr>
          <w:rFonts w:ascii="Cambria" w:hAnsi="Cambria"/>
        </w:rPr>
        <w:t>2025</w:t>
      </w:r>
      <w:r w:rsidR="00372572" w:rsidRPr="00C663D9">
        <w:rPr>
          <w:rFonts w:ascii="Cambria" w:hAnsi="Cambria"/>
        </w:rPr>
        <w:t>.</w:t>
      </w:r>
    </w:p>
    <w:p w14:paraId="36D168D7" w14:textId="77777777" w:rsidR="001B7866" w:rsidRPr="00C663D9" w:rsidRDefault="001B7866" w:rsidP="00C663D9">
      <w:pPr>
        <w:spacing w:before="240" w:line="360" w:lineRule="auto"/>
        <w:jc w:val="both"/>
        <w:rPr>
          <w:rFonts w:ascii="Cambria" w:hAnsi="Cambria"/>
        </w:rPr>
      </w:pPr>
      <w:r w:rsidRPr="00C663D9">
        <w:rPr>
          <w:rFonts w:ascii="Cambria" w:hAnsi="Cambria"/>
          <w:b/>
        </w:rPr>
        <w:t>5.2</w:t>
      </w:r>
      <w:r w:rsidRPr="00C663D9">
        <w:rPr>
          <w:rFonts w:ascii="Cambria" w:hAnsi="Cambria"/>
        </w:rPr>
        <w:t xml:space="preserve"> As propostas ficarão disponíveis no sistema eletrônico.</w:t>
      </w:r>
    </w:p>
    <w:p w14:paraId="1AAFE244" w14:textId="77777777" w:rsidR="001B7866" w:rsidRPr="00C663D9" w:rsidRDefault="001B7866" w:rsidP="00C663D9">
      <w:pPr>
        <w:spacing w:before="240" w:line="360" w:lineRule="auto"/>
        <w:ind w:firstLine="567"/>
        <w:jc w:val="both"/>
        <w:rPr>
          <w:rFonts w:ascii="Cambria" w:hAnsi="Cambria"/>
        </w:rPr>
      </w:pPr>
      <w:r w:rsidRPr="00C663D9">
        <w:rPr>
          <w:rFonts w:ascii="Cambria" w:hAnsi="Cambria"/>
          <w:b/>
        </w:rPr>
        <w:t xml:space="preserve">I. </w:t>
      </w:r>
      <w:r w:rsidRPr="00C663D9">
        <w:rPr>
          <w:rFonts w:ascii="Cambria" w:hAnsi="Cambria"/>
        </w:rPr>
        <w:t>Qualquer elemento que possa identificar à licitante importa na desclassificação da proposta sem prejuízo das sanções previstas nesse Edital.</w:t>
      </w:r>
    </w:p>
    <w:p w14:paraId="6887FC3B" w14:textId="77777777" w:rsidR="001B7866" w:rsidRPr="00C663D9" w:rsidRDefault="001B7866" w:rsidP="00C663D9">
      <w:pPr>
        <w:spacing w:before="240" w:line="360" w:lineRule="auto"/>
        <w:ind w:left="567" w:firstLine="567"/>
        <w:jc w:val="both"/>
        <w:rPr>
          <w:rFonts w:ascii="Cambria" w:hAnsi="Cambria"/>
        </w:rPr>
      </w:pPr>
      <w:r w:rsidRPr="00C663D9">
        <w:rPr>
          <w:rFonts w:ascii="Cambria" w:hAnsi="Cambria"/>
          <w:b/>
        </w:rPr>
        <w:t>a)</w:t>
      </w:r>
      <w:r w:rsidRPr="00C663D9">
        <w:rPr>
          <w:rFonts w:ascii="Cambria" w:hAnsi="Cambria"/>
        </w:rPr>
        <w:t xml:space="preserve"> Tal identificação não deve constar no Cadastro da Proposta no sistema. No arquivo da proposta anexada ao sistema deve conter dados de identificação da Licitante. </w:t>
      </w:r>
    </w:p>
    <w:p w14:paraId="43E43FBF" w14:textId="77777777" w:rsidR="001B7866" w:rsidRPr="00C663D9" w:rsidRDefault="001B7866" w:rsidP="00C663D9">
      <w:pPr>
        <w:tabs>
          <w:tab w:val="left" w:pos="1701"/>
        </w:tabs>
        <w:spacing w:before="240" w:after="240" w:line="360" w:lineRule="auto"/>
        <w:ind w:left="567" w:firstLine="567"/>
        <w:jc w:val="both"/>
        <w:rPr>
          <w:rFonts w:ascii="Cambria" w:hAnsi="Cambria"/>
        </w:rPr>
      </w:pPr>
      <w:r w:rsidRPr="00C663D9">
        <w:rPr>
          <w:rFonts w:ascii="Cambria" w:hAnsi="Cambria"/>
          <w:b/>
        </w:rPr>
        <w:lastRenderedPageBreak/>
        <w:t xml:space="preserve">b) </w:t>
      </w:r>
      <w:r w:rsidRPr="00C663D9">
        <w:rPr>
          <w:rFonts w:ascii="Cambria" w:hAnsi="Cambria"/>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266E53D6" w14:textId="3F24B786" w:rsidR="001B7866" w:rsidRPr="00C663D9" w:rsidRDefault="001B7866" w:rsidP="00C663D9">
      <w:pPr>
        <w:spacing w:before="240" w:line="360" w:lineRule="auto"/>
        <w:ind w:firstLine="567"/>
        <w:jc w:val="both"/>
        <w:rPr>
          <w:rFonts w:ascii="Cambria" w:hAnsi="Cambria"/>
        </w:rPr>
      </w:pPr>
      <w:r w:rsidRPr="00C663D9">
        <w:rPr>
          <w:rFonts w:ascii="Cambria" w:hAnsi="Cambria"/>
          <w:b/>
        </w:rPr>
        <w:t>II.</w:t>
      </w:r>
      <w:r w:rsidRPr="00C663D9">
        <w:rPr>
          <w:rFonts w:ascii="Cambria" w:hAnsi="Cambria"/>
        </w:rPr>
        <w:t xml:space="preserve"> Até a abertura da sessão eletrônica, a licitante poderá retirar ou substituir a proposta anteriormente encaminhad</w:t>
      </w:r>
      <w:r w:rsidR="00F6311E" w:rsidRPr="00C663D9">
        <w:rPr>
          <w:rFonts w:ascii="Cambria" w:hAnsi="Cambria"/>
        </w:rPr>
        <w:t>a</w:t>
      </w:r>
      <w:r w:rsidRPr="00C663D9">
        <w:rPr>
          <w:rFonts w:ascii="Cambria" w:hAnsi="Cambria"/>
        </w:rPr>
        <w:t>.</w:t>
      </w:r>
    </w:p>
    <w:p w14:paraId="18CD421A" w14:textId="2796633C" w:rsidR="001B7866" w:rsidRPr="00C663D9" w:rsidRDefault="001B7866" w:rsidP="00C663D9">
      <w:pPr>
        <w:spacing w:before="240" w:line="360" w:lineRule="auto"/>
        <w:jc w:val="both"/>
        <w:rPr>
          <w:rFonts w:ascii="Cambria" w:hAnsi="Cambria"/>
        </w:rPr>
      </w:pPr>
      <w:r w:rsidRPr="00C663D9">
        <w:rPr>
          <w:rFonts w:ascii="Cambria" w:hAnsi="Cambria"/>
          <w:b/>
        </w:rPr>
        <w:t>5.3</w:t>
      </w:r>
      <w:r w:rsidRPr="00C663D9">
        <w:rPr>
          <w:rFonts w:ascii="Cambria" w:hAnsi="Cambria"/>
        </w:rPr>
        <w:t xml:space="preserve"> As propostas deverão validade de 60 (sessenta) dias, contados da data de abertura da sessão eletrônica estabelecida no preâmbulo deste Edital.</w:t>
      </w:r>
    </w:p>
    <w:p w14:paraId="156D9698" w14:textId="77777777" w:rsidR="001B7866" w:rsidRPr="00C663D9" w:rsidRDefault="001B7866" w:rsidP="00C663D9">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rPr>
      </w:pPr>
      <w:r w:rsidRPr="00C663D9">
        <w:rPr>
          <w:rFonts w:ascii="Cambria" w:hAnsi="Cambria"/>
          <w:b/>
          <w:bCs/>
        </w:rPr>
        <w:t>06. DA ABERTURA DA SESSÃO ELETRÔNICA</w:t>
      </w:r>
    </w:p>
    <w:p w14:paraId="28371312" w14:textId="47EA7EED" w:rsidR="001B7866" w:rsidRPr="00C663D9" w:rsidRDefault="001B7866" w:rsidP="00C663D9">
      <w:pPr>
        <w:spacing w:before="240" w:line="360" w:lineRule="auto"/>
        <w:jc w:val="both"/>
        <w:rPr>
          <w:rFonts w:ascii="Cambria" w:hAnsi="Cambria"/>
        </w:rPr>
      </w:pPr>
      <w:r w:rsidRPr="00C663D9">
        <w:rPr>
          <w:rFonts w:ascii="Cambria" w:hAnsi="Cambria"/>
          <w:b/>
        </w:rPr>
        <w:t>6.1</w:t>
      </w:r>
      <w:r w:rsidRPr="00C663D9">
        <w:rPr>
          <w:rFonts w:ascii="Cambria" w:hAnsi="Cambria"/>
        </w:rPr>
        <w:t xml:space="preserve"> A abertura da sessão eletrônica deste Pregão, conduzida pel</w:t>
      </w:r>
      <w:r w:rsidR="00141159" w:rsidRPr="00C663D9">
        <w:rPr>
          <w:rFonts w:ascii="Cambria" w:hAnsi="Cambria"/>
        </w:rPr>
        <w:t>o</w:t>
      </w:r>
      <w:r w:rsidRPr="00C663D9">
        <w:rPr>
          <w:rFonts w:ascii="Cambria" w:hAnsi="Cambria"/>
        </w:rPr>
        <w:t xml:space="preserve"> </w:t>
      </w:r>
      <w:r w:rsidR="0015639D" w:rsidRPr="00C663D9">
        <w:rPr>
          <w:rFonts w:ascii="Cambria" w:hAnsi="Cambria"/>
        </w:rPr>
        <w:t>Pregoeiro</w:t>
      </w:r>
      <w:r w:rsidRPr="00C663D9">
        <w:rPr>
          <w:rFonts w:ascii="Cambria" w:hAnsi="Cambria"/>
        </w:rPr>
        <w:t xml:space="preserve">, ocorrerá na data e horas indicadas no preâmbulo deste Edital, no provedor </w:t>
      </w:r>
      <w:hyperlink r:id="rId21" w:history="1">
        <w:r w:rsidRPr="00C663D9">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663D9">
        <w:rPr>
          <w:rFonts w:ascii="Cambria" w:hAnsi="Cambria"/>
        </w:rPr>
        <w:t>.</w:t>
      </w:r>
    </w:p>
    <w:p w14:paraId="3410A8BA" w14:textId="3003FC85" w:rsidR="00B25C55" w:rsidRPr="00C663D9" w:rsidRDefault="00B25C55" w:rsidP="00C663D9">
      <w:pPr>
        <w:spacing w:before="240" w:line="360" w:lineRule="auto"/>
        <w:jc w:val="both"/>
        <w:rPr>
          <w:rFonts w:ascii="Cambria" w:hAnsi="Cambria"/>
        </w:rPr>
      </w:pPr>
      <w:r w:rsidRPr="00C663D9">
        <w:rPr>
          <w:rFonts w:ascii="Cambria" w:hAnsi="Cambria"/>
          <w:b/>
          <w:bCs/>
        </w:rPr>
        <w:t>6.2</w:t>
      </w:r>
      <w:r w:rsidRPr="00C663D9">
        <w:rPr>
          <w:rFonts w:ascii="Cambria" w:hAnsi="Cambria"/>
        </w:rPr>
        <w:t xml:space="preserve"> A verif</w:t>
      </w:r>
      <w:r w:rsidR="00B62D44" w:rsidRPr="00C663D9">
        <w:rPr>
          <w:rFonts w:ascii="Cambria" w:hAnsi="Cambria"/>
        </w:rPr>
        <w:t>icação da conformidade da proposta será feita exclusivamente na fase de julgamento da proposta, em relação à proposta mais bem classificada</w:t>
      </w:r>
      <w:r w:rsidR="0023728E" w:rsidRPr="00C663D9">
        <w:rPr>
          <w:rFonts w:ascii="Cambria" w:hAnsi="Cambria"/>
        </w:rPr>
        <w:t>.</w:t>
      </w:r>
    </w:p>
    <w:p w14:paraId="23FB3BCE" w14:textId="0541864C" w:rsidR="0023728E" w:rsidRPr="00C663D9" w:rsidRDefault="0023728E" w:rsidP="00C663D9">
      <w:pPr>
        <w:spacing w:before="240" w:line="360" w:lineRule="auto"/>
        <w:jc w:val="both"/>
        <w:rPr>
          <w:rFonts w:ascii="Cambria" w:hAnsi="Cambria"/>
        </w:rPr>
      </w:pPr>
      <w:r w:rsidRPr="00C663D9">
        <w:rPr>
          <w:rFonts w:ascii="Cambria" w:hAnsi="Cambria"/>
          <w:b/>
          <w:bCs/>
        </w:rPr>
        <w:t>6.3</w:t>
      </w:r>
      <w:r w:rsidRPr="00C663D9">
        <w:rPr>
          <w:rFonts w:ascii="Cambria" w:hAnsi="Cambria"/>
        </w:rPr>
        <w:t xml:space="preserve"> O sistema ordenará, automaticamente as propostas para participação da etapa de lances.</w:t>
      </w:r>
    </w:p>
    <w:p w14:paraId="3DC9CF6D" w14:textId="22A042AE" w:rsidR="0023728E" w:rsidRPr="00C663D9" w:rsidRDefault="0023728E" w:rsidP="00C663D9">
      <w:pPr>
        <w:spacing w:before="240" w:line="360" w:lineRule="auto"/>
        <w:jc w:val="both"/>
        <w:rPr>
          <w:rFonts w:ascii="Cambria" w:hAnsi="Cambria"/>
          <w:u w:val="thick" w:color="0000FF"/>
        </w:rPr>
      </w:pPr>
      <w:r w:rsidRPr="00C663D9">
        <w:rPr>
          <w:rFonts w:ascii="Cambria" w:hAnsi="Cambria"/>
          <w:b/>
          <w:bCs/>
        </w:rPr>
        <w:t>6.4</w:t>
      </w:r>
      <w:r w:rsidRPr="00C663D9">
        <w:rPr>
          <w:rFonts w:ascii="Cambria" w:hAnsi="Cambria"/>
        </w:rPr>
        <w:t xml:space="preserve"> A etapa de lances será realizada exclusivamente por meio do sistema eletrônico para os autores das propostas classificadas.</w:t>
      </w:r>
    </w:p>
    <w:p w14:paraId="63E368D0" w14:textId="40940CCB" w:rsidR="001B7866" w:rsidRPr="00C663D9" w:rsidRDefault="001B7866" w:rsidP="00C663D9">
      <w:pPr>
        <w:spacing w:before="240" w:line="360" w:lineRule="auto"/>
        <w:jc w:val="both"/>
        <w:rPr>
          <w:rFonts w:ascii="Cambria" w:hAnsi="Cambria"/>
          <w:b/>
        </w:rPr>
      </w:pPr>
      <w:r w:rsidRPr="00C663D9">
        <w:rPr>
          <w:rFonts w:ascii="Cambria" w:hAnsi="Cambria"/>
          <w:b/>
        </w:rPr>
        <w:t>6.</w:t>
      </w:r>
      <w:r w:rsidR="0023728E" w:rsidRPr="00C663D9">
        <w:rPr>
          <w:rFonts w:ascii="Cambria" w:hAnsi="Cambria"/>
          <w:b/>
        </w:rPr>
        <w:t>5</w:t>
      </w:r>
      <w:r w:rsidRPr="00C663D9">
        <w:rPr>
          <w:rFonts w:ascii="Cambria" w:hAnsi="Cambria"/>
        </w:rPr>
        <w:t xml:space="preserve"> Durante a sessão eletrônica a comunicação entre </w:t>
      </w:r>
      <w:r w:rsidR="00141159" w:rsidRPr="00C663D9">
        <w:rPr>
          <w:rFonts w:ascii="Cambria" w:hAnsi="Cambria"/>
        </w:rPr>
        <w:t>o</w:t>
      </w:r>
      <w:r w:rsidRPr="00C663D9">
        <w:rPr>
          <w:rFonts w:ascii="Cambria" w:hAnsi="Cambria"/>
        </w:rPr>
        <w:t xml:space="preserve"> </w:t>
      </w:r>
      <w:r w:rsidR="0015639D" w:rsidRPr="00C663D9">
        <w:rPr>
          <w:rFonts w:ascii="Cambria" w:hAnsi="Cambria"/>
        </w:rPr>
        <w:t>Pregoeiro</w:t>
      </w:r>
      <w:r w:rsidRPr="00C663D9">
        <w:rPr>
          <w:rFonts w:ascii="Cambria" w:hAnsi="Cambria"/>
        </w:rPr>
        <w:t xml:space="preserve"> e as licitantes ocorrerá exclusivamente mediante troca de mensagens em campo próprio do sistema eletrônico</w:t>
      </w:r>
      <w:r w:rsidRPr="00C663D9">
        <w:rPr>
          <w:rFonts w:ascii="Cambria" w:hAnsi="Cambria"/>
          <w:b/>
        </w:rPr>
        <w:t>.</w:t>
      </w:r>
    </w:p>
    <w:p w14:paraId="26FCB983" w14:textId="2569B1BD" w:rsidR="00211CF8" w:rsidRDefault="001B7866" w:rsidP="00C663D9">
      <w:pPr>
        <w:spacing w:before="240" w:line="360" w:lineRule="auto"/>
        <w:jc w:val="both"/>
        <w:rPr>
          <w:rFonts w:ascii="Cambria" w:hAnsi="Cambria"/>
        </w:rPr>
      </w:pPr>
      <w:r w:rsidRPr="00C663D9">
        <w:rPr>
          <w:rFonts w:ascii="Cambria" w:hAnsi="Cambria"/>
          <w:b/>
        </w:rPr>
        <w:t>6.</w:t>
      </w:r>
      <w:r w:rsidR="0023728E" w:rsidRPr="00C663D9">
        <w:rPr>
          <w:rFonts w:ascii="Cambria" w:hAnsi="Cambria"/>
          <w:b/>
        </w:rPr>
        <w:t>6</w:t>
      </w:r>
      <w:r w:rsidRPr="00C663D9">
        <w:rPr>
          <w:rFonts w:ascii="Cambria" w:hAnsi="Cambria"/>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C663D9" w:rsidRDefault="001B7866" w:rsidP="00C663D9">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rPr>
      </w:pPr>
      <w:r w:rsidRPr="00C663D9">
        <w:rPr>
          <w:rFonts w:ascii="Cambria" w:hAnsi="Cambria"/>
          <w:b/>
          <w:bCs/>
        </w:rPr>
        <w:t>0</w:t>
      </w:r>
      <w:r w:rsidR="003F7558" w:rsidRPr="00C663D9">
        <w:rPr>
          <w:rFonts w:ascii="Cambria" w:hAnsi="Cambria"/>
          <w:b/>
          <w:bCs/>
        </w:rPr>
        <w:t>7</w:t>
      </w:r>
      <w:r w:rsidRPr="00C663D9">
        <w:rPr>
          <w:rFonts w:ascii="Cambria" w:hAnsi="Cambria"/>
          <w:b/>
          <w:bCs/>
        </w:rPr>
        <w:t>. DA FORMULAÇÃO DE LANCES</w:t>
      </w:r>
    </w:p>
    <w:p w14:paraId="1C05B0D5" w14:textId="4EB97981" w:rsidR="001B7866" w:rsidRPr="00C663D9" w:rsidRDefault="003F7558" w:rsidP="00C663D9">
      <w:pPr>
        <w:spacing w:before="240" w:line="360" w:lineRule="auto"/>
        <w:jc w:val="both"/>
        <w:rPr>
          <w:rFonts w:ascii="Cambria" w:hAnsi="Cambria"/>
        </w:rPr>
      </w:pPr>
      <w:r w:rsidRPr="00C663D9">
        <w:rPr>
          <w:rFonts w:ascii="Cambria" w:hAnsi="Cambria"/>
          <w:b/>
        </w:rPr>
        <w:t>7</w:t>
      </w:r>
      <w:r w:rsidR="001B7866" w:rsidRPr="00C663D9">
        <w:rPr>
          <w:rFonts w:ascii="Cambria" w:hAnsi="Cambria"/>
          <w:b/>
        </w:rPr>
        <w:t xml:space="preserve">.1 </w:t>
      </w:r>
      <w:r w:rsidR="001B7866" w:rsidRPr="00C663D9">
        <w:rPr>
          <w:rFonts w:ascii="Cambria" w:hAnsi="Cambria"/>
        </w:rPr>
        <w:t>Aberta a etapa competitiva, as licitantes classificadas poderão encaminhar lances sucessivos, exclusivamente por meio do sistema eletrônico, sendo imediatamente informadas do horário e valor consignados no registro de cada lance.</w:t>
      </w:r>
    </w:p>
    <w:p w14:paraId="215DA569" w14:textId="588E6F03" w:rsidR="001B7866" w:rsidRPr="00C663D9" w:rsidRDefault="009D3619" w:rsidP="00C663D9">
      <w:pPr>
        <w:spacing w:before="240" w:line="360" w:lineRule="auto"/>
        <w:jc w:val="both"/>
        <w:rPr>
          <w:rFonts w:ascii="Cambria" w:hAnsi="Cambria"/>
        </w:rPr>
      </w:pPr>
      <w:r w:rsidRPr="00C663D9">
        <w:rPr>
          <w:rFonts w:ascii="Cambria" w:hAnsi="Cambria"/>
          <w:b/>
          <w:bCs/>
        </w:rPr>
        <w:lastRenderedPageBreak/>
        <w:t>7</w:t>
      </w:r>
      <w:r w:rsidR="001B7866" w:rsidRPr="00C663D9">
        <w:rPr>
          <w:rFonts w:ascii="Cambria" w:hAnsi="Cambria"/>
          <w:b/>
          <w:bCs/>
        </w:rPr>
        <w:t>.2</w:t>
      </w:r>
      <w:r w:rsidR="001B7866" w:rsidRPr="00C663D9">
        <w:rPr>
          <w:rFonts w:ascii="Cambria" w:hAnsi="Cambria"/>
        </w:rPr>
        <w:t xml:space="preserve"> A sessão do pregão será realizada na sala de disputa, onde poderão ser realizados de forme simultânea até 50 (cinquenta) itens/lotes,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C663D9" w:rsidRDefault="009D3619" w:rsidP="00C663D9">
      <w:pPr>
        <w:spacing w:before="240" w:line="360" w:lineRule="auto"/>
        <w:jc w:val="both"/>
        <w:rPr>
          <w:rFonts w:ascii="Cambria" w:hAnsi="Cambria"/>
        </w:rPr>
      </w:pPr>
      <w:r w:rsidRPr="00C663D9">
        <w:rPr>
          <w:rFonts w:ascii="Cambria" w:hAnsi="Cambria"/>
          <w:b/>
        </w:rPr>
        <w:t>7</w:t>
      </w:r>
      <w:r w:rsidR="001B7866" w:rsidRPr="00C663D9">
        <w:rPr>
          <w:rFonts w:ascii="Cambria" w:hAnsi="Cambria"/>
          <w:b/>
        </w:rPr>
        <w:t>.3</w:t>
      </w:r>
      <w:r w:rsidR="001B7866" w:rsidRPr="00C663D9">
        <w:rPr>
          <w:rFonts w:ascii="Cambria" w:hAnsi="Cambria"/>
        </w:rPr>
        <w:t xml:space="preserve"> A licitante somente poderá oferecer lance inferior ao último por ela ofertado e registrado no sistema.</w:t>
      </w:r>
    </w:p>
    <w:p w14:paraId="42F790D2" w14:textId="4462F543" w:rsidR="003761A7" w:rsidRPr="00C663D9" w:rsidRDefault="003761A7" w:rsidP="00C663D9">
      <w:pPr>
        <w:spacing w:before="240" w:line="360" w:lineRule="auto"/>
        <w:jc w:val="both"/>
        <w:rPr>
          <w:rFonts w:ascii="Cambria" w:hAnsi="Cambria"/>
        </w:rPr>
      </w:pPr>
      <w:r w:rsidRPr="00C663D9">
        <w:rPr>
          <w:rFonts w:ascii="Cambria" w:hAnsi="Cambria"/>
          <w:b/>
          <w:bCs/>
        </w:rPr>
        <w:t>7.4</w:t>
      </w:r>
      <w:r w:rsidRPr="00C663D9">
        <w:rPr>
          <w:rFonts w:ascii="Cambria" w:hAnsi="Cambria"/>
        </w:rPr>
        <w:t xml:space="preserve"> Não serão aceitos dois ou mais lances de mesmo valor, prevalecendo aquele que for recebido e registrado em primeiro lugar.</w:t>
      </w:r>
    </w:p>
    <w:p w14:paraId="2367EAE0" w14:textId="59A61B02" w:rsidR="003761A7" w:rsidRPr="00C663D9" w:rsidRDefault="003761A7" w:rsidP="00C663D9">
      <w:pPr>
        <w:spacing w:before="240" w:line="360" w:lineRule="auto"/>
        <w:jc w:val="both"/>
        <w:rPr>
          <w:rFonts w:ascii="Cambria" w:hAnsi="Cambria"/>
        </w:rPr>
      </w:pPr>
      <w:r w:rsidRPr="00C663D9">
        <w:rPr>
          <w:rFonts w:ascii="Cambria" w:hAnsi="Cambria"/>
          <w:b/>
          <w:bCs/>
        </w:rPr>
        <w:t>7.5</w:t>
      </w:r>
      <w:r w:rsidRPr="00C663D9">
        <w:rPr>
          <w:rFonts w:ascii="Cambria" w:hAnsi="Cambria"/>
        </w:rPr>
        <w:t xml:space="preserve"> </w:t>
      </w:r>
      <w:r w:rsidR="00515783" w:rsidRPr="00C663D9">
        <w:rPr>
          <w:rFonts w:ascii="Cambria" w:hAnsi="Cambria"/>
        </w:rPr>
        <w:t xml:space="preserve">Não poderá haver desistência dos lances ofertados, a não ser em situação </w:t>
      </w:r>
      <w:r w:rsidR="00155B8E" w:rsidRPr="00C663D9">
        <w:rPr>
          <w:rFonts w:ascii="Cambria" w:hAnsi="Cambria"/>
        </w:rPr>
        <w:t>devidamente justificada e aceita pel</w:t>
      </w:r>
      <w:r w:rsidR="00141159" w:rsidRPr="00C663D9">
        <w:rPr>
          <w:rFonts w:ascii="Cambria" w:hAnsi="Cambria"/>
        </w:rPr>
        <w:t>o</w:t>
      </w:r>
      <w:r w:rsidR="00155B8E" w:rsidRPr="00C663D9">
        <w:rPr>
          <w:rFonts w:ascii="Cambria" w:hAnsi="Cambria"/>
        </w:rPr>
        <w:t xml:space="preserve"> </w:t>
      </w:r>
      <w:r w:rsidR="0015639D" w:rsidRPr="00C663D9">
        <w:rPr>
          <w:rFonts w:ascii="Cambria" w:hAnsi="Cambria"/>
        </w:rPr>
        <w:t>Pregoeiro</w:t>
      </w:r>
      <w:r w:rsidR="0024513E" w:rsidRPr="00C663D9">
        <w:rPr>
          <w:rFonts w:ascii="Cambria" w:hAnsi="Cambria"/>
        </w:rPr>
        <w:t>, sujeitando-se a licitante às penalidades previstas neste edital.</w:t>
      </w:r>
    </w:p>
    <w:p w14:paraId="1FF0E6EA" w14:textId="1DC3BD42" w:rsidR="001B7866" w:rsidRPr="00C663D9" w:rsidRDefault="009D3619" w:rsidP="00C663D9">
      <w:pPr>
        <w:spacing w:before="240" w:line="360" w:lineRule="auto"/>
        <w:jc w:val="both"/>
        <w:rPr>
          <w:rFonts w:ascii="Cambria" w:hAnsi="Cambria"/>
        </w:rPr>
      </w:pPr>
      <w:r w:rsidRPr="00C663D9">
        <w:rPr>
          <w:rFonts w:ascii="Cambria" w:hAnsi="Cambria"/>
          <w:b/>
        </w:rPr>
        <w:t>7</w:t>
      </w:r>
      <w:r w:rsidR="001B7866" w:rsidRPr="00C663D9">
        <w:rPr>
          <w:rFonts w:ascii="Cambria" w:hAnsi="Cambria"/>
          <w:b/>
        </w:rPr>
        <w:t>.</w:t>
      </w:r>
      <w:r w:rsidR="009E74C6" w:rsidRPr="00C663D9">
        <w:rPr>
          <w:rFonts w:ascii="Cambria" w:hAnsi="Cambria"/>
          <w:b/>
        </w:rPr>
        <w:t>6</w:t>
      </w:r>
      <w:r w:rsidR="001B7866" w:rsidRPr="00C663D9">
        <w:rPr>
          <w:rFonts w:ascii="Cambria" w:hAnsi="Cambria"/>
        </w:rPr>
        <w:t xml:space="preserve"> Durante o transcurso da sessão, as licitantes serão informadas, em tempo real, do valor do menor lance registrado, mantendo-se em sigilo a identificação da ofertante.</w:t>
      </w:r>
    </w:p>
    <w:p w14:paraId="1E2D4690" w14:textId="18A0C536" w:rsidR="001B7866" w:rsidRPr="00C663D9" w:rsidRDefault="009E74C6" w:rsidP="00C663D9">
      <w:pPr>
        <w:spacing w:before="240" w:line="360" w:lineRule="auto"/>
        <w:jc w:val="both"/>
        <w:rPr>
          <w:rFonts w:ascii="Cambria" w:hAnsi="Cambria"/>
        </w:rPr>
      </w:pPr>
      <w:r w:rsidRPr="00C663D9">
        <w:rPr>
          <w:rFonts w:ascii="Cambria" w:hAnsi="Cambria"/>
          <w:b/>
        </w:rPr>
        <w:t>7.7</w:t>
      </w:r>
      <w:r w:rsidR="001B7866" w:rsidRPr="00C663D9">
        <w:rPr>
          <w:rFonts w:ascii="Cambria" w:hAnsi="Cambria"/>
        </w:rPr>
        <w:t xml:space="preserve"> Os lances apresentados e levados em consideração para efeito de julgamento serão de exclusiva e total responsabilidade da licitante, não lhe cabendo o direito de pleitear qualquer alteração.</w:t>
      </w:r>
    </w:p>
    <w:p w14:paraId="6534DA1F" w14:textId="76036EDB" w:rsidR="001B7866" w:rsidRPr="00C663D9" w:rsidRDefault="009E74C6" w:rsidP="00C663D9">
      <w:pPr>
        <w:spacing w:before="240" w:line="360" w:lineRule="auto"/>
        <w:jc w:val="both"/>
        <w:rPr>
          <w:rFonts w:ascii="Cambria" w:hAnsi="Cambria"/>
        </w:rPr>
      </w:pPr>
      <w:r w:rsidRPr="00C663D9">
        <w:rPr>
          <w:rFonts w:ascii="Cambria" w:hAnsi="Cambria"/>
          <w:b/>
        </w:rPr>
        <w:t>7.8</w:t>
      </w:r>
      <w:r w:rsidR="001B7866" w:rsidRPr="00C663D9">
        <w:rPr>
          <w:rFonts w:ascii="Cambria" w:hAnsi="Cambria"/>
        </w:rPr>
        <w:t xml:space="preserve"> Neste Pregão o </w:t>
      </w:r>
      <w:r w:rsidR="001B7866" w:rsidRPr="00C663D9">
        <w:rPr>
          <w:rFonts w:ascii="Cambria" w:hAnsi="Cambria"/>
          <w:b/>
        </w:rPr>
        <w:t>modo de disputa adotado é o ABERTO</w:t>
      </w:r>
      <w:r w:rsidR="00787435" w:rsidRPr="00C663D9">
        <w:rPr>
          <w:rFonts w:ascii="Cambria" w:hAnsi="Cambria"/>
          <w:b/>
        </w:rPr>
        <w:t xml:space="preserve"> e FECHADO</w:t>
      </w:r>
      <w:r w:rsidR="001B7866" w:rsidRPr="00C663D9">
        <w:rPr>
          <w:rFonts w:ascii="Cambria" w:hAnsi="Cambria"/>
        </w:rPr>
        <w:t xml:space="preserve">, assim definido no art. </w:t>
      </w:r>
      <w:r w:rsidR="00D01998" w:rsidRPr="00C663D9">
        <w:rPr>
          <w:rFonts w:ascii="Cambria" w:hAnsi="Cambria"/>
        </w:rPr>
        <w:t>56</w:t>
      </w:r>
      <w:r w:rsidR="001B7866" w:rsidRPr="00C663D9">
        <w:rPr>
          <w:rFonts w:ascii="Cambria" w:hAnsi="Cambria"/>
        </w:rPr>
        <w:t>, inciso I d</w:t>
      </w:r>
      <w:r w:rsidR="00D01998" w:rsidRPr="00C663D9">
        <w:rPr>
          <w:rFonts w:ascii="Cambria" w:hAnsi="Cambria"/>
        </w:rPr>
        <w:t>a</w:t>
      </w:r>
      <w:r w:rsidR="001B7866" w:rsidRPr="00C663D9">
        <w:rPr>
          <w:rFonts w:ascii="Cambria" w:hAnsi="Cambria"/>
        </w:rPr>
        <w:t xml:space="preserve"> </w:t>
      </w:r>
      <w:r w:rsidR="00D01998" w:rsidRPr="00C663D9">
        <w:rPr>
          <w:rFonts w:ascii="Cambria" w:hAnsi="Cambria"/>
        </w:rPr>
        <w:t>Lei Federal nº 14.133, de 2021</w:t>
      </w:r>
      <w:r w:rsidR="001B7866" w:rsidRPr="00C663D9">
        <w:rPr>
          <w:rFonts w:ascii="Cambria" w:hAnsi="Cambria"/>
        </w:rPr>
        <w:t>.</w:t>
      </w:r>
    </w:p>
    <w:p w14:paraId="37A0CC3A" w14:textId="2961CCF7" w:rsidR="001B7866" w:rsidRPr="00C663D9" w:rsidRDefault="001B7866" w:rsidP="00C663D9">
      <w:pPr>
        <w:spacing w:before="240" w:line="360" w:lineRule="auto"/>
        <w:ind w:firstLine="567"/>
        <w:jc w:val="both"/>
        <w:rPr>
          <w:rFonts w:ascii="Cambria" w:hAnsi="Cambria"/>
        </w:rPr>
      </w:pPr>
      <w:r w:rsidRPr="00C663D9">
        <w:rPr>
          <w:rFonts w:ascii="Cambria" w:hAnsi="Cambria"/>
          <w:b/>
        </w:rPr>
        <w:t xml:space="preserve">I. </w:t>
      </w:r>
      <w:r w:rsidRPr="00C663D9">
        <w:rPr>
          <w:rFonts w:ascii="Cambria" w:hAnsi="Cambria"/>
        </w:rPr>
        <w:t xml:space="preserve">A etapa de lances na sessão </w:t>
      </w:r>
      <w:r w:rsidR="00D01998" w:rsidRPr="00C663D9">
        <w:rPr>
          <w:rFonts w:ascii="Cambria" w:hAnsi="Cambria"/>
        </w:rPr>
        <w:t>eletrônica</w:t>
      </w:r>
      <w:r w:rsidRPr="00C663D9">
        <w:rPr>
          <w:rFonts w:ascii="Cambria" w:hAnsi="Cambria"/>
        </w:rPr>
        <w:t xml:space="preserve"> durará 10 (dez) minutos, e após isso, será prorrogada automaticamente pelo sistema eletrônico quando houver lance ofertado nos últimos 02 (dois) minutos do período de duração da sessão pública.</w:t>
      </w:r>
    </w:p>
    <w:p w14:paraId="2800F0CF" w14:textId="6A8DE40D" w:rsidR="00D01998" w:rsidRPr="00C663D9" w:rsidRDefault="00D01998" w:rsidP="00C663D9">
      <w:pPr>
        <w:spacing w:before="240" w:line="360" w:lineRule="auto"/>
        <w:ind w:firstLine="567"/>
        <w:jc w:val="both"/>
        <w:rPr>
          <w:rFonts w:ascii="Cambria" w:hAnsi="Cambria"/>
        </w:rPr>
      </w:pPr>
      <w:r w:rsidRPr="00C663D9">
        <w:rPr>
          <w:rFonts w:ascii="Cambria" w:hAnsi="Cambria"/>
          <w:b/>
          <w:bCs/>
        </w:rPr>
        <w:t>II.</w:t>
      </w:r>
      <w:r w:rsidRPr="00C663D9">
        <w:rPr>
          <w:rFonts w:ascii="Cambria" w:hAnsi="Cambria"/>
        </w:rPr>
        <w:t xml:space="preserve"> A prorrogação automática da etapa de lances, que se trata o inciso anterior</w:t>
      </w:r>
      <w:r w:rsidR="005D7146" w:rsidRPr="00C663D9">
        <w:rPr>
          <w:rFonts w:ascii="Cambria" w:hAnsi="Cambria"/>
        </w:rPr>
        <w:t>, será de 02 (dois) minutos e ocorrerá sucessivamente sempre que houver lances enviados nesse período de prorrogação, inclusive no caso de lances intermediários.</w:t>
      </w:r>
    </w:p>
    <w:p w14:paraId="6072B949" w14:textId="5012C57E" w:rsidR="005D7146" w:rsidRPr="00C663D9" w:rsidRDefault="005D7146" w:rsidP="00C663D9">
      <w:pPr>
        <w:spacing w:before="240" w:line="360" w:lineRule="auto"/>
        <w:ind w:firstLine="567"/>
        <w:jc w:val="both"/>
        <w:rPr>
          <w:rFonts w:ascii="Cambria" w:hAnsi="Cambria"/>
        </w:rPr>
      </w:pPr>
      <w:r w:rsidRPr="00C663D9">
        <w:rPr>
          <w:rFonts w:ascii="Cambria" w:hAnsi="Cambria"/>
          <w:b/>
          <w:bCs/>
        </w:rPr>
        <w:t>III.</w:t>
      </w:r>
      <w:r w:rsidRPr="00C663D9">
        <w:rPr>
          <w:rFonts w:ascii="Cambria" w:hAnsi="Cambria"/>
        </w:rPr>
        <w:t xml:space="preserve"> Não havendo </w:t>
      </w:r>
      <w:r w:rsidR="009825E7" w:rsidRPr="00C663D9">
        <w:rPr>
          <w:rFonts w:ascii="Cambria" w:hAnsi="Cambria"/>
        </w:rPr>
        <w:t>novos lances na forma estabelecida neste subitem, a etapa de disputa encerrar-se-á automaticamente.</w:t>
      </w:r>
    </w:p>
    <w:p w14:paraId="2EC7954D" w14:textId="2A1A4663" w:rsidR="001B7866" w:rsidRPr="00C663D9" w:rsidRDefault="005D7146" w:rsidP="00C663D9">
      <w:pPr>
        <w:tabs>
          <w:tab w:val="left" w:pos="1985"/>
        </w:tabs>
        <w:spacing w:before="240" w:line="360" w:lineRule="auto"/>
        <w:ind w:firstLine="567"/>
        <w:jc w:val="both"/>
        <w:rPr>
          <w:rFonts w:ascii="Cambria" w:hAnsi="Cambria"/>
        </w:rPr>
      </w:pPr>
      <w:r w:rsidRPr="00C663D9">
        <w:rPr>
          <w:rFonts w:ascii="Cambria" w:hAnsi="Cambria"/>
          <w:b/>
        </w:rPr>
        <w:t>IV</w:t>
      </w:r>
      <w:r w:rsidR="001B7866" w:rsidRPr="00C663D9">
        <w:rPr>
          <w:rFonts w:ascii="Cambria" w:hAnsi="Cambria"/>
          <w:b/>
        </w:rPr>
        <w:t>.</w:t>
      </w:r>
      <w:r w:rsidR="001B7866" w:rsidRPr="00C663D9">
        <w:rPr>
          <w:rFonts w:ascii="Cambria" w:hAnsi="Cambria"/>
        </w:rPr>
        <w:t xml:space="preserve"> O intervalo de diferença entre os lances deverá ser de, no mínimo R$ </w:t>
      </w:r>
      <w:r w:rsidR="00D3688A" w:rsidRPr="00C663D9">
        <w:rPr>
          <w:rFonts w:ascii="Cambria" w:hAnsi="Cambria"/>
        </w:rPr>
        <w:t>10</w:t>
      </w:r>
      <w:r w:rsidR="00184BEB" w:rsidRPr="00C663D9">
        <w:rPr>
          <w:rFonts w:ascii="Cambria" w:hAnsi="Cambria"/>
        </w:rPr>
        <w:t>,00</w:t>
      </w:r>
      <w:r w:rsidR="001B7866" w:rsidRPr="00C663D9">
        <w:rPr>
          <w:rFonts w:ascii="Cambria" w:hAnsi="Cambria"/>
        </w:rPr>
        <w:t xml:space="preserve"> (</w:t>
      </w:r>
      <w:r w:rsidR="00184BEB" w:rsidRPr="00C663D9">
        <w:rPr>
          <w:rFonts w:ascii="Cambria" w:hAnsi="Cambria"/>
        </w:rPr>
        <w:t>D</w:t>
      </w:r>
      <w:r w:rsidR="00D3688A" w:rsidRPr="00C663D9">
        <w:rPr>
          <w:rFonts w:ascii="Cambria" w:hAnsi="Cambria"/>
        </w:rPr>
        <w:t>ez</w:t>
      </w:r>
      <w:r w:rsidR="00184BEB" w:rsidRPr="00C663D9">
        <w:rPr>
          <w:rFonts w:ascii="Cambria" w:hAnsi="Cambria"/>
        </w:rPr>
        <w:t xml:space="preserve"> reais</w:t>
      </w:r>
      <w:r w:rsidR="001B7866" w:rsidRPr="00C663D9">
        <w:rPr>
          <w:rFonts w:ascii="Cambria" w:hAnsi="Cambria"/>
        </w:rPr>
        <w:t>), tanto em relação aos lances intermediários, quanto em relação do lance que cobrir a melhor oferta.</w:t>
      </w:r>
    </w:p>
    <w:p w14:paraId="51046A82" w14:textId="1193578D" w:rsidR="001B7866" w:rsidRPr="00C663D9" w:rsidRDefault="009825E7" w:rsidP="00C663D9">
      <w:pPr>
        <w:widowControl w:val="0"/>
        <w:tabs>
          <w:tab w:val="left" w:pos="850"/>
          <w:tab w:val="left" w:pos="1211"/>
          <w:tab w:val="left" w:pos="1985"/>
        </w:tabs>
        <w:spacing w:before="240" w:line="360" w:lineRule="auto"/>
        <w:jc w:val="both"/>
        <w:rPr>
          <w:rFonts w:ascii="Cambria" w:hAnsi="Cambria"/>
        </w:rPr>
      </w:pPr>
      <w:r w:rsidRPr="00C663D9">
        <w:rPr>
          <w:rFonts w:ascii="Cambria" w:hAnsi="Cambria"/>
          <w:b/>
        </w:rPr>
        <w:t>7.9</w:t>
      </w:r>
      <w:r w:rsidR="001B7866" w:rsidRPr="00C663D9">
        <w:rPr>
          <w:rFonts w:ascii="Cambria" w:hAnsi="Cambria"/>
        </w:rPr>
        <w:t xml:space="preserve"> Na hipótese de o sistema eletrônico desconectar para </w:t>
      </w:r>
      <w:r w:rsidR="00141159" w:rsidRPr="00C663D9">
        <w:rPr>
          <w:rFonts w:ascii="Cambria" w:hAnsi="Cambria"/>
        </w:rPr>
        <w:t>o</w:t>
      </w:r>
      <w:r w:rsidR="001B7866" w:rsidRPr="00C663D9">
        <w:rPr>
          <w:rFonts w:ascii="Cambria" w:hAnsi="Cambria"/>
        </w:rPr>
        <w:t xml:space="preserve"> </w:t>
      </w:r>
      <w:r w:rsidR="0015639D" w:rsidRPr="00C663D9">
        <w:rPr>
          <w:rFonts w:ascii="Cambria" w:hAnsi="Cambria"/>
        </w:rPr>
        <w:t>Pregoeiro</w:t>
      </w:r>
      <w:r w:rsidR="001B7866" w:rsidRPr="00C663D9">
        <w:rPr>
          <w:rFonts w:ascii="Cambria" w:hAnsi="Cambria"/>
        </w:rPr>
        <w:t xml:space="preserve"> no decorrer da etapa de envio </w:t>
      </w:r>
      <w:r w:rsidR="001B7866" w:rsidRPr="00C663D9">
        <w:rPr>
          <w:rFonts w:ascii="Cambria" w:hAnsi="Cambria"/>
        </w:rPr>
        <w:lastRenderedPageBreak/>
        <w:t>de lances da sessão eletrônica e permanecer acessível aos licitantes, os lances continuarão sendo recebidos, sem prejuízo dos atos realizados.</w:t>
      </w:r>
    </w:p>
    <w:p w14:paraId="5BF040B3" w14:textId="7A8EA3C8" w:rsidR="001B7866" w:rsidRPr="00C663D9" w:rsidRDefault="00F736C3" w:rsidP="00C663D9">
      <w:pPr>
        <w:widowControl w:val="0"/>
        <w:tabs>
          <w:tab w:val="left" w:pos="850"/>
          <w:tab w:val="left" w:pos="1211"/>
          <w:tab w:val="left" w:pos="1985"/>
        </w:tabs>
        <w:spacing w:before="240" w:line="360" w:lineRule="auto"/>
        <w:jc w:val="both"/>
        <w:rPr>
          <w:rFonts w:ascii="Cambria" w:hAnsi="Cambria"/>
        </w:rPr>
      </w:pPr>
      <w:r w:rsidRPr="00C663D9">
        <w:rPr>
          <w:rFonts w:ascii="Cambria" w:hAnsi="Cambria"/>
          <w:b/>
        </w:rPr>
        <w:t>7.10</w:t>
      </w:r>
      <w:r w:rsidR="001B7866" w:rsidRPr="00C663D9">
        <w:rPr>
          <w:rFonts w:ascii="Cambria" w:hAnsi="Cambria"/>
        </w:rPr>
        <w:t xml:space="preserve"> Encerrada a etapa de envio de lances da sessão pública, </w:t>
      </w:r>
      <w:r w:rsidR="00141159" w:rsidRPr="00C663D9">
        <w:rPr>
          <w:rFonts w:ascii="Cambria" w:hAnsi="Cambria"/>
        </w:rPr>
        <w:t>o</w:t>
      </w:r>
      <w:r w:rsidR="001B7866" w:rsidRPr="00C663D9">
        <w:rPr>
          <w:rFonts w:ascii="Cambria" w:hAnsi="Cambria"/>
        </w:rPr>
        <w:t xml:space="preserve"> </w:t>
      </w:r>
      <w:r w:rsidR="0015639D" w:rsidRPr="00C663D9">
        <w:rPr>
          <w:rFonts w:ascii="Cambria" w:hAnsi="Cambria"/>
        </w:rPr>
        <w:t>Pregoeiro</w:t>
      </w:r>
      <w:r w:rsidR="001B7866" w:rsidRPr="00C663D9">
        <w:rPr>
          <w:rFonts w:ascii="Cambria" w:hAnsi="Cambria"/>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C663D9" w:rsidRDefault="001B7866" w:rsidP="00C663D9">
      <w:pPr>
        <w:widowControl w:val="0"/>
        <w:tabs>
          <w:tab w:val="left" w:pos="850"/>
          <w:tab w:val="left" w:pos="1211"/>
          <w:tab w:val="left" w:pos="1985"/>
        </w:tabs>
        <w:spacing w:before="240" w:line="360" w:lineRule="auto"/>
        <w:ind w:firstLine="567"/>
        <w:jc w:val="both"/>
        <w:rPr>
          <w:rFonts w:ascii="Cambria" w:hAnsi="Cambria"/>
        </w:rPr>
      </w:pPr>
      <w:r w:rsidRPr="00C663D9">
        <w:rPr>
          <w:rFonts w:ascii="Cambria" w:hAnsi="Cambria"/>
          <w:b/>
        </w:rPr>
        <w:t>I.</w:t>
      </w:r>
      <w:r w:rsidRPr="00C663D9">
        <w:rPr>
          <w:rFonts w:ascii="Cambria" w:hAnsi="Cambria"/>
        </w:rPr>
        <w:t xml:space="preserve"> A negociação será realizada por meio do sistema, podendo ser acompanhada pelas demais licitantes.</w:t>
      </w:r>
    </w:p>
    <w:p w14:paraId="2F2F2236" w14:textId="0B088648" w:rsidR="001B7866" w:rsidRPr="00C663D9" w:rsidRDefault="00846CB5" w:rsidP="00C663D9">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jc w:val="both"/>
        <w:rPr>
          <w:rFonts w:ascii="Cambria" w:hAnsi="Cambria"/>
          <w:b/>
          <w:bCs/>
        </w:rPr>
      </w:pPr>
      <w:r w:rsidRPr="00C663D9">
        <w:rPr>
          <w:rFonts w:ascii="Cambria" w:hAnsi="Cambria"/>
          <w:b/>
          <w:bCs/>
        </w:rPr>
        <w:t>08</w:t>
      </w:r>
      <w:r w:rsidR="001B7866" w:rsidRPr="00C663D9">
        <w:rPr>
          <w:rFonts w:ascii="Cambria" w:hAnsi="Cambria"/>
          <w:b/>
          <w:bCs/>
        </w:rPr>
        <w:t xml:space="preserve">. </w:t>
      </w:r>
      <w:r w:rsidR="00F65142" w:rsidRPr="00C663D9">
        <w:rPr>
          <w:rFonts w:ascii="Cambria" w:hAnsi="Cambria"/>
          <w:b/>
          <w:bCs/>
        </w:rPr>
        <w:t>DO JULGAMENTO DAS PROPOSTAS</w:t>
      </w:r>
    </w:p>
    <w:p w14:paraId="3E404C81" w14:textId="7DB40118" w:rsidR="001B7866" w:rsidRPr="00C663D9" w:rsidRDefault="00F50573" w:rsidP="00C663D9">
      <w:pPr>
        <w:widowControl w:val="0"/>
        <w:tabs>
          <w:tab w:val="left" w:pos="850"/>
          <w:tab w:val="left" w:pos="1211"/>
          <w:tab w:val="left" w:pos="1985"/>
        </w:tabs>
        <w:spacing w:before="240" w:line="360" w:lineRule="auto"/>
        <w:jc w:val="both"/>
        <w:rPr>
          <w:rFonts w:ascii="Cambria" w:hAnsi="Cambria"/>
          <w:bCs/>
        </w:rPr>
      </w:pPr>
      <w:r w:rsidRPr="00C663D9">
        <w:rPr>
          <w:rFonts w:ascii="Cambria" w:hAnsi="Cambria"/>
          <w:b/>
        </w:rPr>
        <w:t>8.1</w:t>
      </w:r>
      <w:r w:rsidR="001B7866" w:rsidRPr="00C663D9">
        <w:rPr>
          <w:rFonts w:ascii="Cambria" w:hAnsi="Cambria"/>
        </w:rPr>
        <w:t xml:space="preserve"> </w:t>
      </w:r>
      <w:r w:rsidR="00613776" w:rsidRPr="00C663D9">
        <w:rPr>
          <w:rFonts w:ascii="Cambria" w:hAnsi="Cambria"/>
          <w:bCs/>
        </w:rPr>
        <w:t>No julgamento</w:t>
      </w:r>
      <w:r w:rsidR="002059B5" w:rsidRPr="00C663D9">
        <w:rPr>
          <w:rFonts w:ascii="Cambria" w:hAnsi="Cambria"/>
          <w:bCs/>
        </w:rPr>
        <w:t xml:space="preserve"> das propostas considerar-se-á vencedora aquela que, </w:t>
      </w:r>
      <w:r w:rsidR="00FF16C5" w:rsidRPr="00C663D9">
        <w:rPr>
          <w:rFonts w:ascii="Cambria" w:hAnsi="Cambria"/>
          <w:bCs/>
        </w:rPr>
        <w:t>tendo sido aceita, estiver de acordo com os termos deste Edital</w:t>
      </w:r>
      <w:r w:rsidR="00F933ED" w:rsidRPr="00C663D9">
        <w:rPr>
          <w:rFonts w:ascii="Cambria" w:hAnsi="Cambria"/>
          <w:bCs/>
        </w:rPr>
        <w:t xml:space="preserve"> e seus anexos</w:t>
      </w:r>
      <w:r w:rsidR="00907E74" w:rsidRPr="00C663D9">
        <w:rPr>
          <w:rFonts w:ascii="Cambria" w:hAnsi="Cambria"/>
          <w:bCs/>
        </w:rPr>
        <w:t xml:space="preserve"> e ofertar o menor preço para o fornecimento do objeto nas condições previstas no Estudo Técnico Preliminar e Termo de Referência.</w:t>
      </w:r>
    </w:p>
    <w:p w14:paraId="4B29F735" w14:textId="08946E6C" w:rsidR="001B7866" w:rsidRPr="00C663D9" w:rsidRDefault="00E210E0" w:rsidP="00C663D9">
      <w:pPr>
        <w:widowControl w:val="0"/>
        <w:tabs>
          <w:tab w:val="left" w:pos="850"/>
          <w:tab w:val="left" w:pos="1211"/>
        </w:tabs>
        <w:spacing w:before="240" w:line="360" w:lineRule="auto"/>
        <w:jc w:val="both"/>
        <w:rPr>
          <w:rFonts w:ascii="Cambria" w:hAnsi="Cambria"/>
        </w:rPr>
      </w:pPr>
      <w:r w:rsidRPr="00C663D9">
        <w:rPr>
          <w:rFonts w:ascii="Cambria" w:hAnsi="Cambria"/>
          <w:b/>
        </w:rPr>
        <w:t>8.2</w:t>
      </w:r>
      <w:r w:rsidR="001B7866" w:rsidRPr="00C663D9">
        <w:rPr>
          <w:rFonts w:ascii="Cambria" w:hAnsi="Cambria"/>
        </w:rPr>
        <w:t xml:space="preserve"> </w:t>
      </w:r>
      <w:r w:rsidR="00787435" w:rsidRPr="00C663D9">
        <w:rPr>
          <w:rFonts w:ascii="Cambria" w:hAnsi="Cambria"/>
        </w:rPr>
        <w:t>O</w:t>
      </w:r>
      <w:r w:rsidR="001B7866" w:rsidRPr="00C663D9">
        <w:rPr>
          <w:rFonts w:ascii="Cambria" w:hAnsi="Cambria"/>
        </w:rPr>
        <w:t xml:space="preserve"> </w:t>
      </w:r>
      <w:r w:rsidR="0015639D" w:rsidRPr="00C663D9">
        <w:rPr>
          <w:rFonts w:ascii="Cambria" w:hAnsi="Cambria"/>
        </w:rPr>
        <w:t>Pregoeiro</w:t>
      </w:r>
      <w:r w:rsidR="001B7866" w:rsidRPr="00C663D9">
        <w:rPr>
          <w:rFonts w:ascii="Cambria" w:hAnsi="Cambria"/>
        </w:rPr>
        <w:t xml:space="preserve"> examinará a proposta melhor classificada quanto à compatibilidade do preço ofertado com o valor estimado e à compatibilidade da proposta com as especificações técnicas do objeto.</w:t>
      </w:r>
    </w:p>
    <w:p w14:paraId="23FD7FBA" w14:textId="20C79D3E" w:rsidR="001B7866" w:rsidRPr="00C663D9" w:rsidRDefault="001B7866" w:rsidP="00C663D9">
      <w:pPr>
        <w:widowControl w:val="0"/>
        <w:tabs>
          <w:tab w:val="left" w:pos="850"/>
          <w:tab w:val="left" w:pos="1211"/>
        </w:tabs>
        <w:spacing w:before="240" w:line="360" w:lineRule="auto"/>
        <w:ind w:firstLine="567"/>
        <w:jc w:val="both"/>
        <w:rPr>
          <w:rFonts w:ascii="Cambria" w:hAnsi="Cambria"/>
        </w:rPr>
      </w:pPr>
      <w:r w:rsidRPr="00C663D9">
        <w:rPr>
          <w:rFonts w:ascii="Cambria" w:hAnsi="Cambria"/>
          <w:b/>
        </w:rPr>
        <w:t>I.</w:t>
      </w:r>
      <w:r w:rsidRPr="00C663D9">
        <w:rPr>
          <w:rFonts w:ascii="Cambria" w:hAnsi="Cambria"/>
        </w:rPr>
        <w:t xml:space="preserve"> </w:t>
      </w:r>
      <w:r w:rsidR="00787435" w:rsidRPr="00C663D9">
        <w:rPr>
          <w:rFonts w:ascii="Cambria" w:hAnsi="Cambria"/>
        </w:rPr>
        <w:t>O</w:t>
      </w:r>
      <w:r w:rsidRPr="00C663D9">
        <w:rPr>
          <w:rFonts w:ascii="Cambria" w:hAnsi="Cambria"/>
        </w:rPr>
        <w:t xml:space="preserve"> </w:t>
      </w:r>
      <w:r w:rsidR="0015639D" w:rsidRPr="00C663D9">
        <w:rPr>
          <w:rFonts w:ascii="Cambria" w:hAnsi="Cambria"/>
        </w:rPr>
        <w:t>Pregoeiro</w:t>
      </w:r>
      <w:r w:rsidRPr="00C663D9">
        <w:rPr>
          <w:rFonts w:ascii="Cambria" w:hAnsi="Cambria"/>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C663D9" w:rsidRDefault="001B7866" w:rsidP="00C663D9">
      <w:pPr>
        <w:widowControl w:val="0"/>
        <w:tabs>
          <w:tab w:val="left" w:pos="850"/>
          <w:tab w:val="left" w:pos="1211"/>
        </w:tabs>
        <w:spacing w:before="240" w:line="360" w:lineRule="auto"/>
        <w:ind w:firstLine="567"/>
        <w:jc w:val="both"/>
        <w:rPr>
          <w:rFonts w:ascii="Cambria" w:hAnsi="Cambria"/>
        </w:rPr>
      </w:pPr>
      <w:r w:rsidRPr="00C663D9">
        <w:rPr>
          <w:rFonts w:ascii="Cambria" w:hAnsi="Cambria"/>
          <w:b/>
        </w:rPr>
        <w:t>II.</w:t>
      </w:r>
      <w:r w:rsidRPr="00C663D9">
        <w:rPr>
          <w:rFonts w:ascii="Cambria" w:hAnsi="Cambria"/>
        </w:rPr>
        <w:t xml:space="preserve"> Não se considerará qualquer oferta de vantagem não prevista neste Edital, inclusive financiamentos subsidiados ou a fundo perdido.</w:t>
      </w:r>
    </w:p>
    <w:p w14:paraId="2A696503" w14:textId="77777777" w:rsidR="001B7866" w:rsidRPr="00C663D9" w:rsidRDefault="001B7866" w:rsidP="00C663D9">
      <w:pPr>
        <w:widowControl w:val="0"/>
        <w:tabs>
          <w:tab w:val="left" w:pos="850"/>
          <w:tab w:val="left" w:pos="1211"/>
        </w:tabs>
        <w:spacing w:before="240" w:line="360" w:lineRule="auto"/>
        <w:ind w:firstLine="567"/>
        <w:jc w:val="both"/>
        <w:rPr>
          <w:rFonts w:ascii="Cambria" w:hAnsi="Cambria"/>
        </w:rPr>
      </w:pPr>
      <w:r w:rsidRPr="00C663D9">
        <w:rPr>
          <w:rFonts w:ascii="Cambria" w:hAnsi="Cambria"/>
          <w:b/>
        </w:rPr>
        <w:t>III.</w:t>
      </w:r>
      <w:r w:rsidRPr="00C663D9">
        <w:rPr>
          <w:rFonts w:ascii="Cambria" w:hAnsi="Cambria"/>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2854F8D6" w14:textId="353318D1" w:rsidR="001B7866" w:rsidRPr="00C663D9" w:rsidRDefault="001B7866" w:rsidP="00C663D9">
      <w:pPr>
        <w:widowControl w:val="0"/>
        <w:tabs>
          <w:tab w:val="left" w:pos="850"/>
          <w:tab w:val="left" w:pos="1211"/>
        </w:tabs>
        <w:spacing w:before="240" w:line="360" w:lineRule="auto"/>
        <w:ind w:firstLine="567"/>
        <w:jc w:val="both"/>
        <w:rPr>
          <w:rFonts w:ascii="Cambria" w:hAnsi="Cambria"/>
        </w:rPr>
      </w:pPr>
      <w:r w:rsidRPr="00C663D9">
        <w:rPr>
          <w:rFonts w:ascii="Cambria" w:hAnsi="Cambria"/>
          <w:b/>
        </w:rPr>
        <w:t>IV.</w:t>
      </w:r>
      <w:r w:rsidRPr="00C663D9">
        <w:rPr>
          <w:rFonts w:ascii="Cambria" w:hAnsi="Cambria"/>
        </w:rPr>
        <w:t xml:space="preserve"> </w:t>
      </w:r>
      <w:r w:rsidR="00951699" w:rsidRPr="00C663D9">
        <w:rPr>
          <w:rFonts w:ascii="Cambria" w:hAnsi="Cambria"/>
        </w:rPr>
        <w:t>Não serão aceitas propostas com valores superiores aos estimados ou com preços manifestadamente inexequíveis.</w:t>
      </w:r>
    </w:p>
    <w:p w14:paraId="0FE6822E" w14:textId="15EC488B" w:rsidR="001B7866" w:rsidRPr="00C663D9" w:rsidRDefault="00951699" w:rsidP="00C663D9">
      <w:pPr>
        <w:widowControl w:val="0"/>
        <w:tabs>
          <w:tab w:val="left" w:pos="850"/>
          <w:tab w:val="left" w:pos="1211"/>
        </w:tabs>
        <w:spacing w:before="240" w:line="360" w:lineRule="auto"/>
        <w:ind w:left="567" w:firstLine="567"/>
        <w:jc w:val="both"/>
        <w:rPr>
          <w:rFonts w:ascii="Cambria" w:hAnsi="Cambria"/>
        </w:rPr>
      </w:pPr>
      <w:r w:rsidRPr="00C663D9">
        <w:rPr>
          <w:rFonts w:ascii="Cambria" w:hAnsi="Cambria"/>
          <w:b/>
        </w:rPr>
        <w:t>a</w:t>
      </w:r>
      <w:r w:rsidR="001B7866" w:rsidRPr="00C663D9">
        <w:rPr>
          <w:rFonts w:ascii="Cambria" w:hAnsi="Cambria"/>
          <w:b/>
        </w:rPr>
        <w:t>)</w:t>
      </w:r>
      <w:r w:rsidR="001B7866" w:rsidRPr="00C663D9">
        <w:rPr>
          <w:rFonts w:ascii="Cambria" w:hAnsi="Cambria"/>
        </w:rPr>
        <w:t xml:space="preserve"> </w:t>
      </w:r>
      <w:r w:rsidR="00F724F8" w:rsidRPr="00C663D9">
        <w:rPr>
          <w:rFonts w:ascii="Cambria" w:hAnsi="Cambria"/>
        </w:rPr>
        <w:t>No</w:t>
      </w:r>
      <w:r w:rsidR="004D0F4C" w:rsidRPr="00C663D9">
        <w:rPr>
          <w:rFonts w:ascii="Cambria" w:hAnsi="Cambria"/>
        </w:rPr>
        <w:t xml:space="preserve"> caso de bens e serviç</w:t>
      </w:r>
      <w:r w:rsidR="00F724F8" w:rsidRPr="00C663D9">
        <w:rPr>
          <w:rFonts w:ascii="Cambria" w:hAnsi="Cambria"/>
        </w:rPr>
        <w:t>os em geral, é indício de inexequibilidade das propostas valores inferiores a 50% (Cinquenta por cento) do valor orçado pela Administração.</w:t>
      </w:r>
    </w:p>
    <w:p w14:paraId="24A7AC14" w14:textId="7CBE8165" w:rsidR="00FB7FE4" w:rsidRPr="00C663D9" w:rsidRDefault="00FB7FE4" w:rsidP="00C663D9">
      <w:pPr>
        <w:widowControl w:val="0"/>
        <w:tabs>
          <w:tab w:val="left" w:pos="850"/>
          <w:tab w:val="left" w:pos="1211"/>
        </w:tabs>
        <w:spacing w:before="240" w:line="360" w:lineRule="auto"/>
        <w:ind w:left="567" w:firstLine="567"/>
        <w:jc w:val="both"/>
        <w:rPr>
          <w:rFonts w:ascii="Cambria" w:hAnsi="Cambria"/>
        </w:rPr>
      </w:pPr>
      <w:r w:rsidRPr="00C663D9">
        <w:rPr>
          <w:rFonts w:ascii="Cambria" w:hAnsi="Cambria"/>
          <w:b/>
          <w:bCs/>
        </w:rPr>
        <w:t>b)</w:t>
      </w:r>
      <w:r w:rsidRPr="00C663D9">
        <w:rPr>
          <w:rFonts w:ascii="Cambria" w:hAnsi="Cambria"/>
        </w:rPr>
        <w:t xml:space="preserve"> </w:t>
      </w:r>
      <w:r w:rsidR="00462A45" w:rsidRPr="00C663D9">
        <w:rPr>
          <w:rFonts w:ascii="Cambria" w:hAnsi="Cambria"/>
        </w:rPr>
        <w:t xml:space="preserve">A inexequibilidade, na hipótese que se trata a alínea anterior somente será </w:t>
      </w:r>
      <w:r w:rsidR="00462A45" w:rsidRPr="00C663D9">
        <w:rPr>
          <w:rFonts w:ascii="Cambria" w:hAnsi="Cambria"/>
        </w:rPr>
        <w:lastRenderedPageBreak/>
        <w:t xml:space="preserve">identificada após </w:t>
      </w:r>
      <w:r w:rsidR="00E42ED4" w:rsidRPr="00C663D9">
        <w:rPr>
          <w:rFonts w:ascii="Cambria" w:hAnsi="Cambria"/>
        </w:rPr>
        <w:t>diligência d</w:t>
      </w:r>
      <w:r w:rsidR="00141159" w:rsidRPr="00C663D9">
        <w:rPr>
          <w:rFonts w:ascii="Cambria" w:hAnsi="Cambria"/>
        </w:rPr>
        <w:t>o</w:t>
      </w:r>
      <w:r w:rsidR="00E42ED4" w:rsidRPr="00C663D9">
        <w:rPr>
          <w:rFonts w:ascii="Cambria" w:hAnsi="Cambria"/>
        </w:rPr>
        <w:t xml:space="preserve"> </w:t>
      </w:r>
      <w:r w:rsidR="0015639D" w:rsidRPr="00C663D9">
        <w:rPr>
          <w:rFonts w:ascii="Cambria" w:hAnsi="Cambria"/>
        </w:rPr>
        <w:t>Pregoeiro</w:t>
      </w:r>
      <w:r w:rsidR="00E42ED4" w:rsidRPr="00C663D9">
        <w:rPr>
          <w:rFonts w:ascii="Cambria" w:hAnsi="Cambria"/>
        </w:rPr>
        <w:t>, que comprove:</w:t>
      </w:r>
    </w:p>
    <w:p w14:paraId="40E7DFB5" w14:textId="35792899" w:rsidR="00E42ED4" w:rsidRPr="00C663D9" w:rsidRDefault="00E42ED4" w:rsidP="00C663D9">
      <w:pPr>
        <w:widowControl w:val="0"/>
        <w:tabs>
          <w:tab w:val="left" w:pos="850"/>
          <w:tab w:val="left" w:pos="1211"/>
        </w:tabs>
        <w:spacing w:before="240" w:line="360" w:lineRule="auto"/>
        <w:ind w:left="851" w:firstLine="567"/>
        <w:jc w:val="both"/>
        <w:rPr>
          <w:rFonts w:ascii="Cambria" w:hAnsi="Cambria"/>
        </w:rPr>
      </w:pPr>
      <w:r w:rsidRPr="00C663D9">
        <w:rPr>
          <w:rFonts w:ascii="Cambria" w:hAnsi="Cambria"/>
          <w:b/>
          <w:bCs/>
        </w:rPr>
        <w:t>1.</w:t>
      </w:r>
      <w:r w:rsidRPr="00C663D9">
        <w:rPr>
          <w:rFonts w:ascii="Cambria" w:hAnsi="Cambria"/>
        </w:rPr>
        <w:t xml:space="preserve"> Que o custo do licitante ultrapassa o valor da proposta</w:t>
      </w:r>
      <w:r w:rsidR="001C505E" w:rsidRPr="00C663D9">
        <w:rPr>
          <w:rFonts w:ascii="Cambria" w:hAnsi="Cambria"/>
        </w:rPr>
        <w:t>.</w:t>
      </w:r>
    </w:p>
    <w:p w14:paraId="04173CFE" w14:textId="274FC14D" w:rsidR="001C505E" w:rsidRPr="00C663D9" w:rsidRDefault="001C505E" w:rsidP="00C663D9">
      <w:pPr>
        <w:widowControl w:val="0"/>
        <w:tabs>
          <w:tab w:val="left" w:pos="850"/>
          <w:tab w:val="left" w:pos="1211"/>
        </w:tabs>
        <w:spacing w:before="240" w:line="360" w:lineRule="auto"/>
        <w:ind w:left="851" w:firstLine="567"/>
        <w:jc w:val="both"/>
        <w:rPr>
          <w:rFonts w:ascii="Cambria" w:hAnsi="Cambria"/>
        </w:rPr>
      </w:pPr>
      <w:r w:rsidRPr="00C663D9">
        <w:rPr>
          <w:rFonts w:ascii="Cambria" w:hAnsi="Cambria"/>
          <w:b/>
          <w:bCs/>
        </w:rPr>
        <w:t>2.</w:t>
      </w:r>
      <w:r w:rsidRPr="00C663D9">
        <w:rPr>
          <w:rFonts w:ascii="Cambria" w:hAnsi="Cambria"/>
        </w:rPr>
        <w:t xml:space="preserve"> Inexistirem custos de oportunidade capazes de justificar o vulto da oferta.</w:t>
      </w:r>
    </w:p>
    <w:p w14:paraId="5100C844" w14:textId="754D1210" w:rsidR="001557CE" w:rsidRPr="00C663D9" w:rsidRDefault="001557CE" w:rsidP="00C663D9">
      <w:pPr>
        <w:widowControl w:val="0"/>
        <w:tabs>
          <w:tab w:val="left" w:pos="850"/>
          <w:tab w:val="left" w:pos="1211"/>
        </w:tabs>
        <w:spacing w:before="240" w:line="360" w:lineRule="auto"/>
        <w:jc w:val="both"/>
        <w:rPr>
          <w:rFonts w:ascii="Cambria" w:hAnsi="Cambria"/>
          <w:bCs/>
        </w:rPr>
      </w:pPr>
      <w:r w:rsidRPr="00C663D9">
        <w:rPr>
          <w:rFonts w:ascii="Cambria" w:hAnsi="Cambria"/>
          <w:b/>
        </w:rPr>
        <w:t xml:space="preserve">8.3 </w:t>
      </w:r>
      <w:r w:rsidR="00787435" w:rsidRPr="00C663D9">
        <w:rPr>
          <w:rFonts w:ascii="Cambria" w:hAnsi="Cambria"/>
          <w:bCs/>
        </w:rPr>
        <w:t>O</w:t>
      </w:r>
      <w:r w:rsidRPr="00C663D9">
        <w:rPr>
          <w:rFonts w:ascii="Cambria" w:hAnsi="Cambria"/>
          <w:bCs/>
        </w:rPr>
        <w:t xml:space="preserve"> </w:t>
      </w:r>
      <w:r w:rsidR="0015639D" w:rsidRPr="00C663D9">
        <w:rPr>
          <w:rFonts w:ascii="Cambria" w:hAnsi="Cambria"/>
          <w:bCs/>
        </w:rPr>
        <w:t>Pregoeiro</w:t>
      </w:r>
      <w:r w:rsidRPr="00C663D9">
        <w:rPr>
          <w:rFonts w:ascii="Cambria" w:hAnsi="Cambria"/>
          <w:bCs/>
        </w:rPr>
        <w:t xml:space="preserve"> irá convocar a licitante melhor classificada para enviar </w:t>
      </w:r>
      <w:r w:rsidR="00BC452A" w:rsidRPr="00C663D9">
        <w:rPr>
          <w:rFonts w:ascii="Cambria" w:hAnsi="Cambria"/>
          <w:bCs/>
        </w:rPr>
        <w:t>os documentos</w:t>
      </w:r>
      <w:r w:rsidRPr="00C663D9">
        <w:rPr>
          <w:rFonts w:ascii="Cambria" w:hAnsi="Cambria"/>
          <w:bCs/>
        </w:rPr>
        <w:t xml:space="preserve"> em formato digital</w:t>
      </w:r>
      <w:r w:rsidR="00C51340" w:rsidRPr="00C663D9">
        <w:rPr>
          <w:rFonts w:ascii="Cambria" w:hAnsi="Cambria"/>
          <w:bCs/>
        </w:rPr>
        <w:t xml:space="preserve">, por meio </w:t>
      </w:r>
      <w:r w:rsidR="008F3F5D" w:rsidRPr="00C663D9">
        <w:rPr>
          <w:rFonts w:ascii="Cambria" w:hAnsi="Cambria"/>
          <w:bCs/>
        </w:rPr>
        <w:t>da funcionalidade disponível no sistema.</w:t>
      </w:r>
    </w:p>
    <w:p w14:paraId="09D121D7" w14:textId="75697B59" w:rsidR="008F3F5D" w:rsidRPr="00C663D9" w:rsidRDefault="008F3F5D" w:rsidP="00C663D9">
      <w:pPr>
        <w:widowControl w:val="0"/>
        <w:tabs>
          <w:tab w:val="left" w:pos="850"/>
          <w:tab w:val="left" w:pos="1211"/>
        </w:tabs>
        <w:spacing w:before="240" w:line="360" w:lineRule="auto"/>
        <w:ind w:firstLine="567"/>
        <w:jc w:val="both"/>
        <w:rPr>
          <w:rFonts w:ascii="Cambria" w:hAnsi="Cambria"/>
          <w:b/>
        </w:rPr>
      </w:pPr>
      <w:r w:rsidRPr="00C663D9">
        <w:rPr>
          <w:rFonts w:ascii="Cambria" w:hAnsi="Cambria"/>
          <w:b/>
        </w:rPr>
        <w:t xml:space="preserve">I. O prazo para envio </w:t>
      </w:r>
      <w:r w:rsidR="00BC452A" w:rsidRPr="00C663D9">
        <w:rPr>
          <w:rFonts w:ascii="Cambria" w:hAnsi="Cambria"/>
          <w:b/>
        </w:rPr>
        <w:t>dos documentos será de 02 (duas) horas, contados a partir da convocação formal realizada pel</w:t>
      </w:r>
      <w:r w:rsidR="00141159" w:rsidRPr="00C663D9">
        <w:rPr>
          <w:rFonts w:ascii="Cambria" w:hAnsi="Cambria"/>
          <w:b/>
        </w:rPr>
        <w:t>o</w:t>
      </w:r>
      <w:r w:rsidR="00BC452A" w:rsidRPr="00C663D9">
        <w:rPr>
          <w:rFonts w:ascii="Cambria" w:hAnsi="Cambria"/>
          <w:b/>
        </w:rPr>
        <w:t xml:space="preserve"> </w:t>
      </w:r>
      <w:r w:rsidR="0015639D" w:rsidRPr="00C663D9">
        <w:rPr>
          <w:rFonts w:ascii="Cambria" w:hAnsi="Cambria"/>
          <w:b/>
        </w:rPr>
        <w:t>Pregoeiro</w:t>
      </w:r>
      <w:r w:rsidR="00BC452A" w:rsidRPr="00C663D9">
        <w:rPr>
          <w:rFonts w:ascii="Cambria" w:hAnsi="Cambria"/>
          <w:b/>
        </w:rPr>
        <w:t xml:space="preserve"> através do sistema eletrônico.</w:t>
      </w:r>
    </w:p>
    <w:p w14:paraId="723AF14C" w14:textId="31962FBC" w:rsidR="00BC452A" w:rsidRPr="00C663D9" w:rsidRDefault="00BC452A" w:rsidP="00C663D9">
      <w:pPr>
        <w:widowControl w:val="0"/>
        <w:tabs>
          <w:tab w:val="left" w:pos="850"/>
          <w:tab w:val="left" w:pos="1211"/>
        </w:tabs>
        <w:spacing w:before="240" w:line="360" w:lineRule="auto"/>
        <w:ind w:firstLine="567"/>
        <w:jc w:val="both"/>
        <w:rPr>
          <w:rFonts w:ascii="Cambria" w:hAnsi="Cambria"/>
          <w:b/>
        </w:rPr>
      </w:pPr>
      <w:r w:rsidRPr="00C663D9">
        <w:rPr>
          <w:rFonts w:ascii="Cambria" w:hAnsi="Cambria"/>
          <w:b/>
        </w:rPr>
        <w:t>II.</w:t>
      </w:r>
      <w:r w:rsidR="00C54FE8" w:rsidRPr="00C663D9">
        <w:rPr>
          <w:rFonts w:ascii="Cambria" w:hAnsi="Cambria"/>
          <w:b/>
        </w:rPr>
        <w:t xml:space="preserve"> Se a empresa convocada não apresentar a proposta final dentro do prazo estipulado a mesma será automaticamente desclassificada para os itens que possam ser os próximos classificados.</w:t>
      </w:r>
    </w:p>
    <w:p w14:paraId="21AD5A75" w14:textId="428B6F0B" w:rsidR="00051F4B" w:rsidRPr="00C663D9" w:rsidRDefault="00051F4B" w:rsidP="00C663D9">
      <w:pPr>
        <w:widowControl w:val="0"/>
        <w:tabs>
          <w:tab w:val="left" w:pos="850"/>
          <w:tab w:val="left" w:pos="1211"/>
        </w:tabs>
        <w:spacing w:before="240" w:line="360" w:lineRule="auto"/>
        <w:jc w:val="both"/>
        <w:rPr>
          <w:rStyle w:val="Hyperlink"/>
          <w:rFonts w:ascii="Cambria" w:hAnsi="Cambria"/>
          <w:color w:val="auto"/>
          <w:u w:val="none"/>
        </w:rPr>
      </w:pPr>
      <w:r w:rsidRPr="00C663D9">
        <w:rPr>
          <w:rFonts w:ascii="Cambria" w:hAnsi="Cambria"/>
          <w:b/>
        </w:rPr>
        <w:t xml:space="preserve">8.4 </w:t>
      </w:r>
      <w:r w:rsidRPr="00C663D9">
        <w:rPr>
          <w:rFonts w:ascii="Cambria" w:hAnsi="Cambria"/>
          <w:bCs/>
        </w:rPr>
        <w:t>A licitante que abandonar o certame, deixando de enviar a documentação indicada neste edital na plataforma BNC (</w:t>
      </w:r>
      <w:hyperlink r:id="rId22" w:history="1">
        <w:r w:rsidRPr="00C663D9">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663D9">
        <w:rPr>
          <w:rStyle w:val="Hyperlink"/>
          <w:rFonts w:ascii="Cambria" w:hAnsi="Cambria"/>
          <w:color w:val="auto"/>
          <w:u w:val="none"/>
        </w:rPr>
        <w:t>)</w:t>
      </w:r>
      <w:r w:rsidR="008847CB" w:rsidRPr="00C663D9">
        <w:rPr>
          <w:rStyle w:val="Hyperlink"/>
          <w:rFonts w:ascii="Cambria" w:hAnsi="Cambria"/>
          <w:color w:val="auto"/>
          <w:u w:val="none"/>
        </w:rPr>
        <w:t xml:space="preserve"> ou através do e-mail </w:t>
      </w:r>
      <w:r w:rsidR="00787435" w:rsidRPr="00C663D9">
        <w:rPr>
          <w:rStyle w:val="Hyperlink"/>
          <w:rFonts w:ascii="Cambria" w:hAnsi="Cambria"/>
          <w:color w:val="auto"/>
          <w:u w:val="none"/>
          <w14:shadow w14:blurRad="50800" w14:dist="38100" w14:dir="2700000" w14:sx="100000" w14:sy="100000" w14:kx="0" w14:ky="0" w14:algn="tl">
            <w14:srgbClr w14:val="000000">
              <w14:alpha w14:val="60000"/>
            </w14:srgbClr>
          </w14:shadow>
        </w:rPr>
        <w:t>licitacao.pjba2028@outlook.com</w:t>
      </w:r>
      <w:r w:rsidR="008847CB" w:rsidRPr="00C663D9">
        <w:rPr>
          <w:rStyle w:val="Hyperlink"/>
          <w:rFonts w:ascii="Cambria" w:hAnsi="Cambria"/>
          <w:color w:val="auto"/>
          <w:u w:val="none"/>
        </w:rPr>
        <w:t>, se assim solicitado pel</w:t>
      </w:r>
      <w:r w:rsidR="004B6D64" w:rsidRPr="00C663D9">
        <w:rPr>
          <w:rStyle w:val="Hyperlink"/>
          <w:rFonts w:ascii="Cambria" w:hAnsi="Cambria"/>
          <w:color w:val="auto"/>
          <w:u w:val="none"/>
        </w:rPr>
        <w:t>o</w:t>
      </w:r>
      <w:r w:rsidR="008847CB" w:rsidRPr="00C663D9">
        <w:rPr>
          <w:rStyle w:val="Hyperlink"/>
          <w:rFonts w:ascii="Cambria" w:hAnsi="Cambria"/>
          <w:color w:val="auto"/>
          <w:u w:val="none"/>
        </w:rPr>
        <w:t xml:space="preserve"> </w:t>
      </w:r>
      <w:r w:rsidR="0015639D" w:rsidRPr="00C663D9">
        <w:rPr>
          <w:rStyle w:val="Hyperlink"/>
          <w:rFonts w:ascii="Cambria" w:hAnsi="Cambria"/>
          <w:color w:val="auto"/>
          <w:u w:val="none"/>
        </w:rPr>
        <w:t>Pregoeiro</w:t>
      </w:r>
      <w:r w:rsidR="008847CB" w:rsidRPr="00C663D9">
        <w:rPr>
          <w:rStyle w:val="Hyperlink"/>
          <w:rFonts w:ascii="Cambria" w:hAnsi="Cambria"/>
          <w:color w:val="auto"/>
          <w:u w:val="none"/>
        </w:rPr>
        <w:t xml:space="preserve">, será desclassificada e sujeitar-se-á às sanções </w:t>
      </w:r>
      <w:r w:rsidR="0057584F" w:rsidRPr="00C663D9">
        <w:rPr>
          <w:rStyle w:val="Hyperlink"/>
          <w:rFonts w:ascii="Cambria" w:hAnsi="Cambria"/>
          <w:color w:val="auto"/>
          <w:u w:val="none"/>
        </w:rPr>
        <w:t>previstas neste instrumento convocatório.</w:t>
      </w:r>
    </w:p>
    <w:p w14:paraId="0DE10008" w14:textId="3187458C" w:rsidR="0057584F" w:rsidRPr="00C663D9" w:rsidRDefault="0057584F" w:rsidP="00C663D9">
      <w:pPr>
        <w:widowControl w:val="0"/>
        <w:tabs>
          <w:tab w:val="left" w:pos="850"/>
          <w:tab w:val="left" w:pos="1211"/>
        </w:tabs>
        <w:spacing w:before="240" w:line="360" w:lineRule="auto"/>
        <w:jc w:val="both"/>
        <w:rPr>
          <w:rStyle w:val="Hyperlink"/>
          <w:rFonts w:ascii="Cambria" w:hAnsi="Cambria"/>
          <w:color w:val="auto"/>
          <w:u w:val="none"/>
        </w:rPr>
      </w:pPr>
      <w:r w:rsidRPr="00C663D9">
        <w:rPr>
          <w:rStyle w:val="Hyperlink"/>
          <w:rFonts w:ascii="Cambria" w:hAnsi="Cambria"/>
          <w:b/>
          <w:bCs/>
          <w:color w:val="auto"/>
          <w:u w:val="none"/>
        </w:rPr>
        <w:t>8.5</w:t>
      </w:r>
      <w:r w:rsidRPr="00C663D9">
        <w:rPr>
          <w:rStyle w:val="Hyperlink"/>
          <w:rFonts w:ascii="Cambria" w:hAnsi="Cambria"/>
          <w:color w:val="auto"/>
          <w:u w:val="none"/>
        </w:rPr>
        <w:t xml:space="preserve"> Se a proposta não for aceitável, ou se a licitante não atender as exigências de habilitação, </w:t>
      </w:r>
      <w:r w:rsidR="00141159" w:rsidRPr="00C663D9">
        <w:rPr>
          <w:rStyle w:val="Hyperlink"/>
          <w:rFonts w:ascii="Cambria" w:hAnsi="Cambria"/>
          <w:color w:val="auto"/>
          <w:u w:val="none"/>
        </w:rPr>
        <w:t>o</w:t>
      </w:r>
      <w:r w:rsidRPr="00C663D9">
        <w:rPr>
          <w:rStyle w:val="Hyperlink"/>
          <w:rFonts w:ascii="Cambria" w:hAnsi="Cambria"/>
          <w:color w:val="auto"/>
          <w:u w:val="none"/>
        </w:rPr>
        <w:t xml:space="preserve"> </w:t>
      </w:r>
      <w:r w:rsidR="0015639D" w:rsidRPr="00C663D9">
        <w:rPr>
          <w:rStyle w:val="Hyperlink"/>
          <w:rFonts w:ascii="Cambria" w:hAnsi="Cambria"/>
          <w:color w:val="auto"/>
          <w:u w:val="none"/>
        </w:rPr>
        <w:t>Pregoeiro</w:t>
      </w:r>
      <w:r w:rsidRPr="00C663D9">
        <w:rPr>
          <w:rStyle w:val="Hyperlink"/>
          <w:rFonts w:ascii="Cambria" w:hAnsi="Cambria"/>
          <w:color w:val="auto"/>
          <w:u w:val="none"/>
        </w:rPr>
        <w:t xml:space="preserve"> examinará a proposta subsequente e assim</w:t>
      </w:r>
      <w:r w:rsidR="002345FF" w:rsidRPr="00C663D9">
        <w:rPr>
          <w:rStyle w:val="Hyperlink"/>
          <w:rFonts w:ascii="Cambria" w:hAnsi="Cambria"/>
          <w:color w:val="auto"/>
          <w:u w:val="none"/>
        </w:rPr>
        <w:t xml:space="preserve"> sucessivamente, na ordem de classificação, até a seleção da proposta que melhor atenda este Edital</w:t>
      </w:r>
      <w:r w:rsidR="00B572DB" w:rsidRPr="00C663D9">
        <w:rPr>
          <w:rStyle w:val="Hyperlink"/>
          <w:rFonts w:ascii="Cambria" w:hAnsi="Cambria"/>
          <w:color w:val="auto"/>
          <w:u w:val="none"/>
        </w:rPr>
        <w:t>.</w:t>
      </w:r>
    </w:p>
    <w:p w14:paraId="1EE77388" w14:textId="77060094" w:rsidR="00B572DB" w:rsidRPr="00C663D9" w:rsidRDefault="00B572DB" w:rsidP="00C663D9">
      <w:pPr>
        <w:widowControl w:val="0"/>
        <w:tabs>
          <w:tab w:val="left" w:pos="850"/>
          <w:tab w:val="left" w:pos="1211"/>
        </w:tabs>
        <w:spacing w:before="240" w:line="360" w:lineRule="auto"/>
        <w:jc w:val="both"/>
        <w:rPr>
          <w:rStyle w:val="Hyperlink"/>
          <w:rFonts w:ascii="Cambria" w:hAnsi="Cambria"/>
          <w:color w:val="auto"/>
          <w:u w:val="none"/>
        </w:rPr>
      </w:pPr>
      <w:r w:rsidRPr="00C663D9">
        <w:rPr>
          <w:rStyle w:val="Hyperlink"/>
          <w:rFonts w:ascii="Cambria" w:hAnsi="Cambria"/>
          <w:b/>
          <w:bCs/>
          <w:color w:val="auto"/>
          <w:u w:val="none"/>
        </w:rPr>
        <w:t>8.6</w:t>
      </w:r>
      <w:r w:rsidRPr="00C663D9">
        <w:rPr>
          <w:rStyle w:val="Hyperlink"/>
          <w:rFonts w:ascii="Cambria" w:hAnsi="Cambria"/>
          <w:color w:val="auto"/>
          <w:u w:val="none"/>
        </w:rPr>
        <w:t xml:space="preserve"> A apresentação da proposta implica na declaração de conhecimento e aceitação de todas as condições da presente licitação, vinculando a licitante às informações apresentadas, tais como marca</w:t>
      </w:r>
      <w:r w:rsidR="005B09A9" w:rsidRPr="00C663D9">
        <w:rPr>
          <w:rStyle w:val="Hyperlink"/>
          <w:rFonts w:ascii="Cambria" w:hAnsi="Cambria"/>
          <w:color w:val="auto"/>
          <w:u w:val="none"/>
        </w:rPr>
        <w:t>, modelo, tipo, fabricante e procedência, entre outras.</w:t>
      </w:r>
    </w:p>
    <w:p w14:paraId="3C512880" w14:textId="3C6BDF75" w:rsidR="005B09A9" w:rsidRPr="00C663D9" w:rsidRDefault="005B09A9" w:rsidP="00C663D9">
      <w:pPr>
        <w:widowControl w:val="0"/>
        <w:tabs>
          <w:tab w:val="left" w:pos="850"/>
          <w:tab w:val="left" w:pos="1211"/>
        </w:tabs>
        <w:spacing w:before="240" w:line="360" w:lineRule="auto"/>
        <w:jc w:val="both"/>
        <w:rPr>
          <w:rStyle w:val="Hyperlink"/>
          <w:rFonts w:ascii="Cambria" w:hAnsi="Cambria"/>
          <w:color w:val="auto"/>
          <w:u w:val="none"/>
        </w:rPr>
      </w:pPr>
      <w:r w:rsidRPr="00C663D9">
        <w:rPr>
          <w:rStyle w:val="Hyperlink"/>
          <w:rFonts w:ascii="Cambria" w:hAnsi="Cambria"/>
          <w:b/>
          <w:bCs/>
          <w:color w:val="auto"/>
          <w:u w:val="none"/>
        </w:rPr>
        <w:t>8.7</w:t>
      </w:r>
      <w:r w:rsidRPr="00C663D9">
        <w:rPr>
          <w:rStyle w:val="Hyperlink"/>
          <w:rFonts w:ascii="Cambria" w:hAnsi="Cambria"/>
          <w:color w:val="auto"/>
          <w:u w:val="none"/>
        </w:rPr>
        <w:t xml:space="preserve"> As licitantes arcarão integralmente com</w:t>
      </w:r>
      <w:r w:rsidR="0036391D" w:rsidRPr="00C663D9">
        <w:rPr>
          <w:rStyle w:val="Hyperlink"/>
          <w:rFonts w:ascii="Cambria" w:hAnsi="Cambria"/>
          <w:color w:val="auto"/>
          <w:u w:val="none"/>
        </w:rPr>
        <w:t xml:space="preserve"> todos os custos decorrentes da elaboração e apresentação de suas propostas, independente do resultado do procedimento licitatório.</w:t>
      </w:r>
    </w:p>
    <w:p w14:paraId="11686160" w14:textId="2AE84E85" w:rsidR="0036391D" w:rsidRPr="00C663D9" w:rsidRDefault="0036391D" w:rsidP="00C663D9">
      <w:pPr>
        <w:widowControl w:val="0"/>
        <w:tabs>
          <w:tab w:val="left" w:pos="850"/>
          <w:tab w:val="left" w:pos="1211"/>
        </w:tabs>
        <w:spacing w:before="240" w:line="360" w:lineRule="auto"/>
        <w:jc w:val="both"/>
        <w:rPr>
          <w:rStyle w:val="Hyperlink"/>
          <w:rFonts w:ascii="Cambria" w:hAnsi="Cambria"/>
          <w:color w:val="auto"/>
          <w:u w:val="none"/>
        </w:rPr>
      </w:pPr>
      <w:r w:rsidRPr="00C663D9">
        <w:rPr>
          <w:rStyle w:val="Hyperlink"/>
          <w:rFonts w:ascii="Cambria" w:hAnsi="Cambria"/>
          <w:b/>
          <w:bCs/>
          <w:color w:val="auto"/>
          <w:u w:val="none"/>
        </w:rPr>
        <w:t>8.8</w:t>
      </w:r>
      <w:r w:rsidR="008A3F45" w:rsidRPr="00C663D9">
        <w:rPr>
          <w:rStyle w:val="Hyperlink"/>
          <w:rFonts w:ascii="Cambria" w:hAnsi="Cambria"/>
          <w:color w:val="auto"/>
          <w:u w:val="none"/>
        </w:rPr>
        <w:t xml:space="preserve"> Será desclassificada a proposta que:</w:t>
      </w:r>
    </w:p>
    <w:p w14:paraId="2D191D8F" w14:textId="048E97C6" w:rsidR="008A3F45" w:rsidRPr="00C663D9" w:rsidRDefault="006E3960" w:rsidP="00C663D9">
      <w:pPr>
        <w:widowControl w:val="0"/>
        <w:tabs>
          <w:tab w:val="left" w:pos="850"/>
          <w:tab w:val="left" w:pos="1211"/>
        </w:tabs>
        <w:spacing w:before="240" w:line="360" w:lineRule="auto"/>
        <w:ind w:firstLine="567"/>
        <w:jc w:val="both"/>
        <w:rPr>
          <w:rFonts w:ascii="Cambria" w:hAnsi="Cambria"/>
          <w:bCs/>
        </w:rPr>
      </w:pPr>
      <w:r w:rsidRPr="00C663D9">
        <w:rPr>
          <w:rFonts w:ascii="Cambria" w:hAnsi="Cambria"/>
          <w:b/>
        </w:rPr>
        <w:t>I.</w:t>
      </w:r>
      <w:r w:rsidRPr="00C663D9">
        <w:rPr>
          <w:rFonts w:ascii="Cambria" w:hAnsi="Cambria"/>
          <w:bCs/>
        </w:rPr>
        <w:t xml:space="preserve"> </w:t>
      </w:r>
      <w:r w:rsidR="001B72B2" w:rsidRPr="00C663D9">
        <w:rPr>
          <w:rFonts w:ascii="Cambria" w:hAnsi="Cambria"/>
          <w:bCs/>
        </w:rPr>
        <w:t>Não atenda as exigências deste ato convocatório e ou contiver vícios insanáveis.</w:t>
      </w:r>
    </w:p>
    <w:p w14:paraId="7E2B7DB8" w14:textId="1FFBE152" w:rsidR="008D4B7E" w:rsidRPr="00C663D9" w:rsidRDefault="001B72B2" w:rsidP="00C663D9">
      <w:pPr>
        <w:widowControl w:val="0"/>
        <w:tabs>
          <w:tab w:val="left" w:pos="850"/>
          <w:tab w:val="left" w:pos="1211"/>
        </w:tabs>
        <w:spacing w:before="240" w:line="360" w:lineRule="auto"/>
        <w:ind w:firstLine="567"/>
        <w:jc w:val="both"/>
        <w:rPr>
          <w:rFonts w:ascii="Cambria" w:hAnsi="Cambria"/>
          <w:bCs/>
        </w:rPr>
      </w:pPr>
      <w:r w:rsidRPr="00C663D9">
        <w:rPr>
          <w:rFonts w:ascii="Cambria" w:hAnsi="Cambria"/>
          <w:b/>
        </w:rPr>
        <w:t>II.</w:t>
      </w:r>
      <w:r w:rsidRPr="00C663D9">
        <w:rPr>
          <w:rFonts w:ascii="Cambria" w:hAnsi="Cambria"/>
          <w:bCs/>
        </w:rPr>
        <w:t xml:space="preserve"> Não obedecer às especificações técnicas contidas no Edital</w:t>
      </w:r>
      <w:r w:rsidR="008D4B7E" w:rsidRPr="00C663D9">
        <w:rPr>
          <w:rFonts w:ascii="Cambria" w:hAnsi="Cambria"/>
          <w:bCs/>
        </w:rPr>
        <w:t>.</w:t>
      </w:r>
    </w:p>
    <w:p w14:paraId="1CFFBE50" w14:textId="1BFE2F60" w:rsidR="008D4B7E" w:rsidRPr="00C663D9" w:rsidRDefault="008D4B7E" w:rsidP="00C663D9">
      <w:pPr>
        <w:widowControl w:val="0"/>
        <w:tabs>
          <w:tab w:val="left" w:pos="850"/>
          <w:tab w:val="left" w:pos="1211"/>
        </w:tabs>
        <w:spacing w:before="240" w:line="360" w:lineRule="auto"/>
        <w:ind w:firstLine="567"/>
        <w:jc w:val="both"/>
        <w:rPr>
          <w:rFonts w:ascii="Cambria" w:hAnsi="Cambria"/>
          <w:bCs/>
        </w:rPr>
      </w:pPr>
      <w:r w:rsidRPr="00C663D9">
        <w:rPr>
          <w:rFonts w:ascii="Cambria" w:hAnsi="Cambria"/>
          <w:b/>
        </w:rPr>
        <w:t>III.</w:t>
      </w:r>
      <w:r w:rsidRPr="00C663D9">
        <w:rPr>
          <w:rFonts w:ascii="Cambria" w:hAnsi="Cambria"/>
          <w:bCs/>
        </w:rPr>
        <w:t xml:space="preserve"> Esteja o valor, acima do estimado previsto no Edital.</w:t>
      </w:r>
    </w:p>
    <w:p w14:paraId="016C3F16" w14:textId="325E4F79" w:rsidR="008D4B7E" w:rsidRPr="00C663D9" w:rsidRDefault="008D4B7E" w:rsidP="00C663D9">
      <w:pPr>
        <w:widowControl w:val="0"/>
        <w:tabs>
          <w:tab w:val="left" w:pos="850"/>
          <w:tab w:val="left" w:pos="1211"/>
        </w:tabs>
        <w:spacing w:before="240" w:line="360" w:lineRule="auto"/>
        <w:ind w:firstLine="567"/>
        <w:jc w:val="both"/>
        <w:rPr>
          <w:rFonts w:ascii="Cambria" w:hAnsi="Cambria"/>
          <w:bCs/>
        </w:rPr>
      </w:pPr>
      <w:r w:rsidRPr="00C663D9">
        <w:rPr>
          <w:rFonts w:ascii="Cambria" w:hAnsi="Cambria"/>
          <w:b/>
        </w:rPr>
        <w:lastRenderedPageBreak/>
        <w:t>IV.</w:t>
      </w:r>
      <w:r w:rsidRPr="00C663D9">
        <w:rPr>
          <w:rFonts w:ascii="Cambria" w:hAnsi="Cambria"/>
          <w:bCs/>
        </w:rPr>
        <w:t xml:space="preserve"> Apresente qualquer oferta de vantagem não prevista neste Edital, bem como preço ou vantagem baseada nas ofertas dos demais licitantes, e ainda finan</w:t>
      </w:r>
      <w:r w:rsidR="0064540F" w:rsidRPr="00C663D9">
        <w:rPr>
          <w:rFonts w:ascii="Cambria" w:hAnsi="Cambria"/>
          <w:bCs/>
        </w:rPr>
        <w:t>ciamentos subsidiados ou a fundo perdido.</w:t>
      </w:r>
    </w:p>
    <w:p w14:paraId="671BAC65" w14:textId="2E7481AC" w:rsidR="0064540F" w:rsidRPr="00C663D9" w:rsidRDefault="0064540F" w:rsidP="00C663D9">
      <w:pPr>
        <w:widowControl w:val="0"/>
        <w:tabs>
          <w:tab w:val="left" w:pos="850"/>
          <w:tab w:val="left" w:pos="1211"/>
        </w:tabs>
        <w:spacing w:before="240" w:line="360" w:lineRule="auto"/>
        <w:jc w:val="both"/>
        <w:rPr>
          <w:rFonts w:ascii="Cambria" w:hAnsi="Cambria"/>
          <w:bCs/>
        </w:rPr>
      </w:pPr>
      <w:r w:rsidRPr="00C663D9">
        <w:rPr>
          <w:rFonts w:ascii="Cambria" w:hAnsi="Cambria"/>
          <w:b/>
        </w:rPr>
        <w:t>8.9</w:t>
      </w:r>
      <w:r w:rsidRPr="00C663D9">
        <w:rPr>
          <w:rFonts w:ascii="Cambria" w:hAnsi="Cambria"/>
          <w:bCs/>
        </w:rPr>
        <w:t xml:space="preserve"> A desclassificação das propostas será sempre fundamentada e registrada no sistema</w:t>
      </w:r>
      <w:r w:rsidR="002D3D52" w:rsidRPr="00C663D9">
        <w:rPr>
          <w:rFonts w:ascii="Cambria" w:hAnsi="Cambria"/>
          <w:bCs/>
        </w:rPr>
        <w:t>, com possibilidade de acompanhamento “</w:t>
      </w:r>
      <w:r w:rsidR="002D3D52" w:rsidRPr="00C663D9">
        <w:rPr>
          <w:rFonts w:ascii="Cambria" w:hAnsi="Cambria"/>
          <w:bCs/>
          <w:i/>
          <w:iCs/>
        </w:rPr>
        <w:t>on</w:t>
      </w:r>
      <w:r w:rsidR="00EE59E7" w:rsidRPr="00C663D9">
        <w:rPr>
          <w:rFonts w:ascii="Cambria" w:hAnsi="Cambria"/>
          <w:bCs/>
          <w:i/>
          <w:iCs/>
        </w:rPr>
        <w:t>-</w:t>
      </w:r>
      <w:r w:rsidR="002D3D52" w:rsidRPr="00C663D9">
        <w:rPr>
          <w:rFonts w:ascii="Cambria" w:hAnsi="Cambria"/>
          <w:bCs/>
          <w:i/>
          <w:iCs/>
        </w:rPr>
        <w:t>line</w:t>
      </w:r>
      <w:r w:rsidR="002D3D52" w:rsidRPr="00C663D9">
        <w:rPr>
          <w:rFonts w:ascii="Cambria" w:hAnsi="Cambria"/>
          <w:bCs/>
        </w:rPr>
        <w:t>” pelos licitantes.</w:t>
      </w:r>
    </w:p>
    <w:p w14:paraId="7206D7D7" w14:textId="2925BC6A" w:rsidR="002D3D52" w:rsidRPr="00C663D9" w:rsidRDefault="002D3D52" w:rsidP="00C663D9">
      <w:pPr>
        <w:widowControl w:val="0"/>
        <w:tabs>
          <w:tab w:val="left" w:pos="850"/>
          <w:tab w:val="left" w:pos="1211"/>
        </w:tabs>
        <w:spacing w:before="240" w:line="360" w:lineRule="auto"/>
        <w:jc w:val="both"/>
        <w:rPr>
          <w:rFonts w:ascii="Cambria" w:hAnsi="Cambria"/>
          <w:bCs/>
        </w:rPr>
      </w:pPr>
      <w:r w:rsidRPr="00C663D9">
        <w:rPr>
          <w:rFonts w:ascii="Cambria" w:hAnsi="Cambria"/>
          <w:b/>
        </w:rPr>
        <w:t>8.10</w:t>
      </w:r>
      <w:r w:rsidRPr="00C663D9">
        <w:rPr>
          <w:rFonts w:ascii="Cambria" w:hAnsi="Cambria"/>
          <w:bCs/>
        </w:rPr>
        <w:t xml:space="preserve"> Erros no preenchimento da proposta não constituem motivo para sua desclassificação</w:t>
      </w:r>
      <w:r w:rsidR="00AD6AB0" w:rsidRPr="00C663D9">
        <w:rPr>
          <w:rFonts w:ascii="Cambria" w:hAnsi="Cambria"/>
          <w:bCs/>
        </w:rPr>
        <w:t>, esta poderá ser adequada pelo licitante, desde que não haja majoração do preço final.</w:t>
      </w:r>
    </w:p>
    <w:p w14:paraId="27B9EC8D" w14:textId="59C52103" w:rsidR="00AD6AB0" w:rsidRPr="00C663D9" w:rsidRDefault="00AD6AB0" w:rsidP="00C663D9">
      <w:pPr>
        <w:widowControl w:val="0"/>
        <w:tabs>
          <w:tab w:val="left" w:pos="850"/>
          <w:tab w:val="left" w:pos="1211"/>
        </w:tabs>
        <w:spacing w:before="240" w:line="360" w:lineRule="auto"/>
        <w:jc w:val="both"/>
        <w:rPr>
          <w:rFonts w:ascii="Cambria" w:hAnsi="Cambria"/>
          <w:bCs/>
        </w:rPr>
      </w:pPr>
      <w:r w:rsidRPr="00C663D9">
        <w:rPr>
          <w:rFonts w:ascii="Cambria" w:hAnsi="Cambria"/>
          <w:b/>
        </w:rPr>
        <w:t>8.11</w:t>
      </w:r>
      <w:r w:rsidRPr="00C663D9">
        <w:rPr>
          <w:rFonts w:ascii="Cambria" w:hAnsi="Cambria"/>
          <w:bCs/>
        </w:rPr>
        <w:t xml:space="preserve"> Ocorrendo divergência entre os valores unitários e o valor total prevalecerá o primeiro</w:t>
      </w:r>
      <w:r w:rsidR="00F14599" w:rsidRPr="00C663D9">
        <w:rPr>
          <w:rFonts w:ascii="Cambria" w:hAnsi="Cambria"/>
          <w:bCs/>
        </w:rPr>
        <w:t>.</w:t>
      </w:r>
    </w:p>
    <w:p w14:paraId="7A904E59" w14:textId="38FE6AF7" w:rsidR="00F14599" w:rsidRPr="00C663D9" w:rsidRDefault="00F14599" w:rsidP="00C663D9">
      <w:pPr>
        <w:widowControl w:val="0"/>
        <w:tabs>
          <w:tab w:val="left" w:pos="850"/>
          <w:tab w:val="left" w:pos="1211"/>
        </w:tabs>
        <w:spacing w:before="240" w:line="360" w:lineRule="auto"/>
        <w:jc w:val="both"/>
        <w:rPr>
          <w:rFonts w:ascii="Cambria" w:hAnsi="Cambria"/>
          <w:bCs/>
        </w:rPr>
      </w:pPr>
      <w:r w:rsidRPr="00C663D9">
        <w:rPr>
          <w:rFonts w:ascii="Cambria" w:hAnsi="Cambria"/>
          <w:b/>
        </w:rPr>
        <w:t>8.12</w:t>
      </w:r>
      <w:r w:rsidRPr="00C663D9">
        <w:rPr>
          <w:rFonts w:ascii="Cambria" w:hAnsi="Cambria"/>
          <w:bCs/>
        </w:rPr>
        <w:t xml:space="preserve"> A critério d</w:t>
      </w:r>
      <w:r w:rsidR="00141159" w:rsidRPr="00C663D9">
        <w:rPr>
          <w:rFonts w:ascii="Cambria" w:hAnsi="Cambria"/>
          <w:bCs/>
        </w:rPr>
        <w:t>o</w:t>
      </w:r>
      <w:r w:rsidRPr="00C663D9">
        <w:rPr>
          <w:rFonts w:ascii="Cambria" w:hAnsi="Cambria"/>
          <w:bCs/>
        </w:rPr>
        <w:t xml:space="preserve"> </w:t>
      </w:r>
      <w:r w:rsidR="0015639D" w:rsidRPr="00C663D9">
        <w:rPr>
          <w:rFonts w:ascii="Cambria" w:hAnsi="Cambria"/>
          <w:bCs/>
        </w:rPr>
        <w:t>Pregoeiro</w:t>
      </w:r>
      <w:r w:rsidRPr="00C663D9">
        <w:rPr>
          <w:rFonts w:ascii="Cambria" w:hAnsi="Cambria"/>
          <w:bCs/>
        </w:rPr>
        <w:t xml:space="preserve"> poderão ser relevados erros ou omissões formais de que não resultem prejuízo para o entendimento das propostas.</w:t>
      </w:r>
    </w:p>
    <w:p w14:paraId="15CE1322" w14:textId="4D12F48F" w:rsidR="00F14599" w:rsidRPr="00C663D9" w:rsidRDefault="00F14599" w:rsidP="00C663D9">
      <w:pPr>
        <w:widowControl w:val="0"/>
        <w:tabs>
          <w:tab w:val="left" w:pos="850"/>
          <w:tab w:val="left" w:pos="1211"/>
        </w:tabs>
        <w:spacing w:before="240" w:line="360" w:lineRule="auto"/>
        <w:jc w:val="both"/>
        <w:rPr>
          <w:rFonts w:ascii="Cambria" w:hAnsi="Cambria"/>
          <w:bCs/>
        </w:rPr>
      </w:pPr>
      <w:r w:rsidRPr="00C663D9">
        <w:rPr>
          <w:rFonts w:ascii="Cambria" w:hAnsi="Cambria"/>
          <w:b/>
        </w:rPr>
        <w:t>8.13</w:t>
      </w:r>
      <w:r w:rsidRPr="00C663D9">
        <w:rPr>
          <w:rFonts w:ascii="Cambria" w:hAnsi="Cambria"/>
          <w:bCs/>
        </w:rPr>
        <w:t xml:space="preserve"> Sendo aceitável a oferta, será verificado o atendimento das condições habilitatórias da licitante que </w:t>
      </w:r>
      <w:r w:rsidR="00E60A80" w:rsidRPr="00C663D9">
        <w:rPr>
          <w:rFonts w:ascii="Cambria" w:hAnsi="Cambria"/>
          <w:bCs/>
        </w:rPr>
        <w:t>a tiver formulado, com base na documentação e proposta apresentada.</w:t>
      </w:r>
    </w:p>
    <w:p w14:paraId="6B3CEBC9" w14:textId="0D7B90EE" w:rsidR="00E60A80" w:rsidRPr="00C663D9" w:rsidRDefault="00E60A80" w:rsidP="00C663D9">
      <w:pPr>
        <w:widowControl w:val="0"/>
        <w:tabs>
          <w:tab w:val="left" w:pos="850"/>
          <w:tab w:val="left" w:pos="1211"/>
        </w:tabs>
        <w:spacing w:before="240" w:line="360" w:lineRule="auto"/>
        <w:jc w:val="both"/>
        <w:rPr>
          <w:rFonts w:ascii="Cambria" w:hAnsi="Cambria"/>
          <w:bCs/>
        </w:rPr>
      </w:pPr>
      <w:r w:rsidRPr="00C663D9">
        <w:rPr>
          <w:rFonts w:ascii="Cambria" w:hAnsi="Cambria"/>
          <w:b/>
        </w:rPr>
        <w:t>8.14</w:t>
      </w:r>
      <w:r w:rsidRPr="00C663D9">
        <w:rPr>
          <w:rFonts w:ascii="Cambria" w:hAnsi="Cambria"/>
          <w:bCs/>
        </w:rPr>
        <w:t xml:space="preserve"> Se a proposta não for aceitável, se o licitante deixar de enviar a proposta, ou ainda, se não atender as exigências habilitatórias, </w:t>
      </w:r>
      <w:r w:rsidR="00141159" w:rsidRPr="00C663D9">
        <w:rPr>
          <w:rFonts w:ascii="Cambria" w:hAnsi="Cambria"/>
          <w:bCs/>
        </w:rPr>
        <w:t>o</w:t>
      </w:r>
      <w:r w:rsidRPr="00C663D9">
        <w:rPr>
          <w:rFonts w:ascii="Cambria" w:hAnsi="Cambria"/>
          <w:bCs/>
        </w:rPr>
        <w:t xml:space="preserve"> </w:t>
      </w:r>
      <w:r w:rsidR="0015639D" w:rsidRPr="00C663D9">
        <w:rPr>
          <w:rFonts w:ascii="Cambria" w:hAnsi="Cambria"/>
          <w:bCs/>
        </w:rPr>
        <w:t>Pregoeiro</w:t>
      </w:r>
      <w:r w:rsidRPr="00C663D9">
        <w:rPr>
          <w:rFonts w:ascii="Cambria" w:hAnsi="Cambria"/>
          <w:bCs/>
        </w:rPr>
        <w:t xml:space="preserve"> examinará a proposta subsequente e, assim sucessivamente, na ordem de classificação, até a apuração de uma proposta que atenda a este Edital.</w:t>
      </w:r>
    </w:p>
    <w:p w14:paraId="2DD733EB" w14:textId="162E5F22" w:rsidR="004E63CE" w:rsidRPr="00C663D9" w:rsidRDefault="004E63CE" w:rsidP="00C663D9">
      <w:pPr>
        <w:widowControl w:val="0"/>
        <w:tabs>
          <w:tab w:val="left" w:pos="850"/>
          <w:tab w:val="left" w:pos="1211"/>
        </w:tabs>
        <w:spacing w:before="240" w:line="360" w:lineRule="auto"/>
        <w:ind w:firstLine="567"/>
        <w:jc w:val="both"/>
        <w:rPr>
          <w:rFonts w:ascii="Cambria" w:hAnsi="Cambria"/>
          <w:bCs/>
        </w:rPr>
      </w:pPr>
      <w:r w:rsidRPr="00C663D9">
        <w:rPr>
          <w:rFonts w:ascii="Cambria" w:hAnsi="Cambria"/>
          <w:b/>
        </w:rPr>
        <w:t>I.</w:t>
      </w:r>
      <w:r w:rsidRPr="00C663D9">
        <w:rPr>
          <w:rFonts w:ascii="Cambria" w:hAnsi="Cambria"/>
          <w:bCs/>
        </w:rPr>
        <w:t xml:space="preserve"> No caso previsto no subitem 8.14, </w:t>
      </w:r>
      <w:r w:rsidR="004B6D64" w:rsidRPr="00C663D9">
        <w:rPr>
          <w:rFonts w:ascii="Cambria" w:hAnsi="Cambria"/>
          <w:bCs/>
        </w:rPr>
        <w:t>o</w:t>
      </w:r>
      <w:r w:rsidRPr="00C663D9">
        <w:rPr>
          <w:rFonts w:ascii="Cambria" w:hAnsi="Cambria"/>
          <w:bCs/>
        </w:rPr>
        <w:t xml:space="preserve"> </w:t>
      </w:r>
      <w:r w:rsidR="0015639D" w:rsidRPr="00C663D9">
        <w:rPr>
          <w:rFonts w:ascii="Cambria" w:hAnsi="Cambria"/>
          <w:bCs/>
        </w:rPr>
        <w:t>Pregoeiro</w:t>
      </w:r>
      <w:r w:rsidRPr="00C663D9">
        <w:rPr>
          <w:rFonts w:ascii="Cambria" w:hAnsi="Cambria"/>
          <w:bCs/>
        </w:rPr>
        <w:t xml:space="preserve"> deverá negociar com a licitante, para que seja obtido melhor preço.</w:t>
      </w:r>
    </w:p>
    <w:p w14:paraId="69200CB3" w14:textId="43260212" w:rsidR="001B7866" w:rsidRPr="00C663D9" w:rsidRDefault="004E63CE" w:rsidP="00C663D9">
      <w:pPr>
        <w:widowControl w:val="0"/>
        <w:tabs>
          <w:tab w:val="left" w:pos="850"/>
          <w:tab w:val="left" w:pos="1211"/>
        </w:tabs>
        <w:spacing w:before="240" w:line="360" w:lineRule="auto"/>
        <w:jc w:val="both"/>
        <w:rPr>
          <w:rFonts w:ascii="Cambria" w:hAnsi="Cambria"/>
        </w:rPr>
      </w:pPr>
      <w:r w:rsidRPr="00C663D9">
        <w:rPr>
          <w:rFonts w:ascii="Cambria" w:hAnsi="Cambria"/>
          <w:b/>
        </w:rPr>
        <w:t>8.15</w:t>
      </w:r>
      <w:r w:rsidR="001B7866" w:rsidRPr="00C663D9">
        <w:rPr>
          <w:rFonts w:ascii="Cambria" w:hAnsi="Cambria"/>
        </w:rPr>
        <w:t xml:space="preserve"> Constatado o atendimento às exigências fixadas neste Edital, à licitante terá a sua proposta aceita.</w:t>
      </w:r>
    </w:p>
    <w:p w14:paraId="0D9429FE" w14:textId="4F8F8516" w:rsidR="001B7866" w:rsidRPr="00C663D9" w:rsidRDefault="000667C6" w:rsidP="00C663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rPr>
      </w:pPr>
      <w:r w:rsidRPr="00C663D9">
        <w:rPr>
          <w:rFonts w:ascii="Cambria" w:hAnsi="Cambria"/>
          <w:b/>
          <w:bCs/>
        </w:rPr>
        <w:t>09</w:t>
      </w:r>
      <w:r w:rsidR="001B7866" w:rsidRPr="00C663D9">
        <w:rPr>
          <w:rFonts w:ascii="Cambria" w:hAnsi="Cambria"/>
          <w:b/>
          <w:bCs/>
        </w:rPr>
        <w:t xml:space="preserve">. DA HABILITAÇÃO </w:t>
      </w:r>
    </w:p>
    <w:p w14:paraId="081B9C2A" w14:textId="20A1C6BD" w:rsidR="001B7866" w:rsidRPr="00C663D9" w:rsidRDefault="000667C6" w:rsidP="00C663D9">
      <w:pPr>
        <w:widowControl w:val="0"/>
        <w:tabs>
          <w:tab w:val="left" w:pos="850"/>
          <w:tab w:val="left" w:pos="1211"/>
        </w:tabs>
        <w:spacing w:before="240" w:line="360" w:lineRule="auto"/>
        <w:jc w:val="both"/>
        <w:rPr>
          <w:rFonts w:ascii="Cambria" w:hAnsi="Cambria"/>
        </w:rPr>
      </w:pPr>
      <w:r w:rsidRPr="00C663D9">
        <w:rPr>
          <w:rFonts w:ascii="Cambria" w:hAnsi="Cambria"/>
          <w:b/>
        </w:rPr>
        <w:t>9</w:t>
      </w:r>
      <w:r w:rsidR="001B7866" w:rsidRPr="00C663D9">
        <w:rPr>
          <w:rFonts w:ascii="Cambria" w:hAnsi="Cambria"/>
          <w:b/>
        </w:rPr>
        <w:t>.1</w:t>
      </w:r>
      <w:r w:rsidR="001B7866" w:rsidRPr="00C663D9">
        <w:rPr>
          <w:rFonts w:ascii="Cambria" w:hAnsi="Cambria"/>
        </w:rPr>
        <w:t xml:space="preserve"> </w:t>
      </w:r>
      <w:r w:rsidR="00CC6A53" w:rsidRPr="00C663D9">
        <w:rPr>
          <w:rFonts w:ascii="Cambria" w:hAnsi="Cambria"/>
        </w:rPr>
        <w:t>Será exigida a apresentação dos documentos de habilitação apenas da licitante vencedora</w:t>
      </w:r>
      <w:r w:rsidR="001B7866" w:rsidRPr="00C663D9">
        <w:rPr>
          <w:rFonts w:ascii="Cambria" w:hAnsi="Cambria"/>
        </w:rPr>
        <w:t>.</w:t>
      </w:r>
    </w:p>
    <w:p w14:paraId="2642B527" w14:textId="68F8C0F4" w:rsidR="001B7866" w:rsidRPr="00C663D9" w:rsidRDefault="00832894" w:rsidP="00C663D9">
      <w:pPr>
        <w:widowControl w:val="0"/>
        <w:tabs>
          <w:tab w:val="left" w:pos="850"/>
          <w:tab w:val="left" w:pos="1211"/>
        </w:tabs>
        <w:spacing w:before="240" w:line="360" w:lineRule="auto"/>
        <w:jc w:val="both"/>
        <w:rPr>
          <w:rFonts w:ascii="Cambria" w:hAnsi="Cambria"/>
          <w:b/>
        </w:rPr>
      </w:pPr>
      <w:r w:rsidRPr="00C663D9">
        <w:rPr>
          <w:rFonts w:ascii="Cambria" w:hAnsi="Cambria"/>
          <w:b/>
        </w:rPr>
        <w:t>9.2</w:t>
      </w:r>
      <w:r w:rsidR="001B7866" w:rsidRPr="00C663D9">
        <w:rPr>
          <w:rFonts w:ascii="Cambria" w:hAnsi="Cambria"/>
          <w:b/>
        </w:rPr>
        <w:t xml:space="preserve"> Para fins de habilitação a licitante deverá apresentar</w:t>
      </w:r>
      <w:r w:rsidR="009455B4" w:rsidRPr="00C663D9">
        <w:rPr>
          <w:rFonts w:ascii="Cambria" w:hAnsi="Cambria"/>
          <w:b/>
        </w:rPr>
        <w:t xml:space="preserve"> toda documentação exigida neste edital</w:t>
      </w:r>
      <w:r w:rsidR="00C06C6C" w:rsidRPr="00C663D9">
        <w:rPr>
          <w:rFonts w:ascii="Cambria" w:hAnsi="Cambria"/>
          <w:b/>
        </w:rPr>
        <w:t xml:space="preserve"> no prazo de 02 (duas) horas, a contar da convocação pel</w:t>
      </w:r>
      <w:r w:rsidR="00141159" w:rsidRPr="00C663D9">
        <w:rPr>
          <w:rFonts w:ascii="Cambria" w:hAnsi="Cambria"/>
          <w:b/>
        </w:rPr>
        <w:t>o</w:t>
      </w:r>
      <w:r w:rsidR="00C06C6C" w:rsidRPr="00C663D9">
        <w:rPr>
          <w:rFonts w:ascii="Cambria" w:hAnsi="Cambria"/>
          <w:b/>
        </w:rPr>
        <w:t xml:space="preserve"> </w:t>
      </w:r>
      <w:r w:rsidR="0015639D" w:rsidRPr="00C663D9">
        <w:rPr>
          <w:rFonts w:ascii="Cambria" w:hAnsi="Cambria"/>
          <w:b/>
        </w:rPr>
        <w:t>Pregoeiro</w:t>
      </w:r>
      <w:r w:rsidR="00C06C6C" w:rsidRPr="00C663D9">
        <w:rPr>
          <w:rFonts w:ascii="Cambria" w:hAnsi="Cambria"/>
          <w:b/>
        </w:rPr>
        <w:t xml:space="preserve"> </w:t>
      </w:r>
      <w:r w:rsidR="001B7866" w:rsidRPr="00C663D9">
        <w:rPr>
          <w:rFonts w:ascii="Cambria" w:hAnsi="Cambria"/>
          <w:b/>
        </w:rPr>
        <w:t>em campo próprio do sistema Bolsa Nacional de Compras – BNC.</w:t>
      </w:r>
    </w:p>
    <w:p w14:paraId="682C4DFE" w14:textId="77777777" w:rsidR="001B7866" w:rsidRPr="00C663D9" w:rsidRDefault="001B7866" w:rsidP="00C663D9">
      <w:pPr>
        <w:widowControl w:val="0"/>
        <w:tabs>
          <w:tab w:val="left" w:pos="850"/>
          <w:tab w:val="left" w:pos="1211"/>
        </w:tabs>
        <w:spacing w:before="240" w:line="360" w:lineRule="auto"/>
        <w:ind w:firstLine="567"/>
        <w:jc w:val="both"/>
        <w:rPr>
          <w:rFonts w:ascii="Cambria" w:hAnsi="Cambria"/>
        </w:rPr>
      </w:pPr>
      <w:r w:rsidRPr="00C663D9">
        <w:rPr>
          <w:rFonts w:ascii="Cambria" w:hAnsi="Cambria"/>
          <w:b/>
        </w:rPr>
        <w:t>I.</w:t>
      </w:r>
      <w:r w:rsidRPr="00C663D9">
        <w:rPr>
          <w:rFonts w:ascii="Cambria" w:hAnsi="Cambria"/>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06B8E54A" w14:textId="1F213776" w:rsidR="001B7866" w:rsidRPr="00C663D9" w:rsidRDefault="001B7866" w:rsidP="00C663D9">
      <w:pPr>
        <w:widowControl w:val="0"/>
        <w:tabs>
          <w:tab w:val="left" w:pos="850"/>
          <w:tab w:val="left" w:pos="1211"/>
        </w:tabs>
        <w:spacing w:before="240" w:line="360" w:lineRule="auto"/>
        <w:ind w:firstLine="567"/>
        <w:jc w:val="both"/>
        <w:rPr>
          <w:rFonts w:ascii="Cambria" w:hAnsi="Cambria"/>
        </w:rPr>
      </w:pPr>
      <w:r w:rsidRPr="00C663D9">
        <w:rPr>
          <w:rFonts w:ascii="Cambria" w:hAnsi="Cambria"/>
          <w:b/>
        </w:rPr>
        <w:lastRenderedPageBreak/>
        <w:t>II.</w:t>
      </w:r>
      <w:r w:rsidRPr="00C663D9">
        <w:rPr>
          <w:rFonts w:ascii="Cambria" w:hAnsi="Cambria"/>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58597685" w14:textId="6B81093C" w:rsidR="00832894" w:rsidRPr="00C663D9" w:rsidRDefault="00155BE2" w:rsidP="00C663D9">
      <w:pPr>
        <w:widowControl w:val="0"/>
        <w:tabs>
          <w:tab w:val="left" w:pos="850"/>
          <w:tab w:val="left" w:pos="1211"/>
        </w:tabs>
        <w:spacing w:before="240" w:line="360" w:lineRule="auto"/>
        <w:jc w:val="both"/>
        <w:rPr>
          <w:rFonts w:ascii="Cambria" w:hAnsi="Cambria" w:cs="Arial"/>
        </w:rPr>
      </w:pPr>
      <w:r w:rsidRPr="00C663D9">
        <w:rPr>
          <w:rFonts w:ascii="Cambria" w:hAnsi="Cambria"/>
          <w:b/>
          <w:bCs/>
        </w:rPr>
        <w:t>9.3</w:t>
      </w:r>
      <w:r w:rsidRPr="00C663D9">
        <w:rPr>
          <w:rFonts w:ascii="Cambria" w:hAnsi="Cambria"/>
        </w:rPr>
        <w:t xml:space="preserve"> Após a apresentação da documentação de habilitação e expirado o prazo de 02 (duas) horas mencionado no subitem 9.2</w:t>
      </w:r>
      <w:r w:rsidR="00724560" w:rsidRPr="00C663D9">
        <w:rPr>
          <w:rFonts w:ascii="Cambria" w:hAnsi="Cambria"/>
        </w:rPr>
        <w:t xml:space="preserve">, fica vedada a substituição ou apresentação de novos documentos, salvo diligências, conforme art. 36, </w:t>
      </w:r>
      <w:r w:rsidR="00B779CB" w:rsidRPr="00C663D9">
        <w:rPr>
          <w:rFonts w:ascii="Cambria" w:hAnsi="Cambria" w:cs="Arial"/>
        </w:rPr>
        <w:t xml:space="preserve">§ 2º, do Decreto Municipal nº </w:t>
      </w:r>
      <w:r w:rsidR="0003467E" w:rsidRPr="00C663D9">
        <w:rPr>
          <w:rFonts w:ascii="Cambria" w:hAnsi="Cambria" w:cs="Arial"/>
        </w:rPr>
        <w:t xml:space="preserve">21, de </w:t>
      </w:r>
      <w:r w:rsidR="00513F6A" w:rsidRPr="00C663D9">
        <w:rPr>
          <w:rFonts w:ascii="Cambria" w:hAnsi="Cambria" w:cs="Arial"/>
        </w:rPr>
        <w:t>2025</w:t>
      </w:r>
      <w:r w:rsidR="0003467E" w:rsidRPr="00C663D9">
        <w:rPr>
          <w:rFonts w:ascii="Cambria" w:hAnsi="Cambria" w:cs="Arial"/>
        </w:rPr>
        <w:t>.</w:t>
      </w:r>
    </w:p>
    <w:p w14:paraId="315778BC" w14:textId="25195043" w:rsidR="0003467E" w:rsidRPr="00C663D9" w:rsidRDefault="0003467E" w:rsidP="00C663D9">
      <w:pPr>
        <w:widowControl w:val="0"/>
        <w:tabs>
          <w:tab w:val="left" w:pos="850"/>
          <w:tab w:val="left" w:pos="1211"/>
        </w:tabs>
        <w:spacing w:before="240" w:line="360" w:lineRule="auto"/>
        <w:jc w:val="both"/>
        <w:rPr>
          <w:rFonts w:ascii="Cambria" w:hAnsi="Cambria"/>
        </w:rPr>
      </w:pPr>
      <w:r w:rsidRPr="00C663D9">
        <w:rPr>
          <w:rFonts w:ascii="Cambria" w:hAnsi="Cambria"/>
          <w:b/>
          <w:bCs/>
        </w:rPr>
        <w:t>9.4</w:t>
      </w:r>
      <w:r w:rsidRPr="00C663D9">
        <w:rPr>
          <w:rFonts w:ascii="Cambria" w:hAnsi="Cambria"/>
        </w:rPr>
        <w:t xml:space="preserve"> </w:t>
      </w:r>
      <w:r w:rsidR="00FD6889" w:rsidRPr="00C663D9">
        <w:rPr>
          <w:rFonts w:ascii="Cambria" w:hAnsi="Cambria"/>
        </w:rPr>
        <w:t>Não serão aceitos como documentação hábil a suprir exigências deste Edital pedidos de inscrição, protocolos, cartas ou quaisquer outros documentos que visem a substituir os exigidos.</w:t>
      </w:r>
    </w:p>
    <w:p w14:paraId="7632FF26" w14:textId="42E3BC90" w:rsidR="004B3489" w:rsidRPr="00C663D9" w:rsidRDefault="00E64AFA" w:rsidP="00C663D9">
      <w:pPr>
        <w:widowControl w:val="0"/>
        <w:tabs>
          <w:tab w:val="left" w:pos="850"/>
          <w:tab w:val="left" w:pos="1211"/>
        </w:tabs>
        <w:spacing w:before="240" w:line="360" w:lineRule="auto"/>
        <w:jc w:val="both"/>
        <w:rPr>
          <w:rFonts w:ascii="Cambria" w:hAnsi="Cambria"/>
        </w:rPr>
      </w:pPr>
      <w:r w:rsidRPr="00C663D9">
        <w:rPr>
          <w:rFonts w:ascii="Cambria" w:hAnsi="Cambria"/>
          <w:b/>
          <w:bCs/>
        </w:rPr>
        <w:t>9.5</w:t>
      </w:r>
      <w:r w:rsidRPr="00C663D9">
        <w:rPr>
          <w:rFonts w:ascii="Cambria" w:hAnsi="Cambria"/>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C663D9">
        <w:rPr>
          <w:rFonts w:ascii="Cambria" w:hAnsi="Cambria"/>
        </w:rPr>
        <w:t xml:space="preserve"> ter sido emitidos há, no máximo 60 (sessenta) dias, contados até a data da realização da licitação.</w:t>
      </w:r>
    </w:p>
    <w:p w14:paraId="7E40FD74" w14:textId="243952B6" w:rsidR="001B7866" w:rsidRPr="00C663D9" w:rsidRDefault="004B3489" w:rsidP="00C663D9">
      <w:pPr>
        <w:widowControl w:val="0"/>
        <w:tabs>
          <w:tab w:val="left" w:pos="850"/>
          <w:tab w:val="left" w:pos="1211"/>
        </w:tabs>
        <w:spacing w:before="240" w:line="360" w:lineRule="auto"/>
        <w:jc w:val="both"/>
        <w:rPr>
          <w:rFonts w:ascii="Cambria" w:hAnsi="Cambria"/>
        </w:rPr>
      </w:pPr>
      <w:r w:rsidRPr="00C663D9">
        <w:rPr>
          <w:rFonts w:ascii="Cambria" w:hAnsi="Cambria"/>
          <w:b/>
        </w:rPr>
        <w:t>9.6</w:t>
      </w:r>
      <w:r w:rsidR="001B7866" w:rsidRPr="00C663D9">
        <w:rPr>
          <w:rFonts w:ascii="Cambria" w:hAnsi="Cambria"/>
        </w:rPr>
        <w:t xml:space="preserve"> Como condição prévia ao exame da documentação de habilitação do licitante detentor da proposta classificada em primeiro lugar, </w:t>
      </w:r>
      <w:r w:rsidR="00141159" w:rsidRPr="00C663D9">
        <w:rPr>
          <w:rFonts w:ascii="Cambria" w:hAnsi="Cambria"/>
        </w:rPr>
        <w:t>o</w:t>
      </w:r>
      <w:r w:rsidR="001B7866" w:rsidRPr="00C663D9">
        <w:rPr>
          <w:rFonts w:ascii="Cambria" w:hAnsi="Cambria"/>
        </w:rPr>
        <w:t xml:space="preserve"> </w:t>
      </w:r>
      <w:r w:rsidR="0015639D" w:rsidRPr="00C663D9">
        <w:rPr>
          <w:rFonts w:ascii="Cambria" w:hAnsi="Cambria"/>
        </w:rPr>
        <w:t>Pregoeiro</w:t>
      </w:r>
      <w:r w:rsidR="001B7866" w:rsidRPr="00C663D9">
        <w:rPr>
          <w:rFonts w:ascii="Cambria" w:hAnsi="Cambria"/>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C663D9" w:rsidRDefault="004B3489" w:rsidP="00C663D9">
      <w:pPr>
        <w:widowControl w:val="0"/>
        <w:tabs>
          <w:tab w:val="left" w:pos="850"/>
          <w:tab w:val="left" w:pos="1211"/>
        </w:tabs>
        <w:spacing w:before="240" w:line="360" w:lineRule="auto"/>
        <w:jc w:val="both"/>
        <w:rPr>
          <w:rFonts w:ascii="Cambria" w:hAnsi="Cambria"/>
        </w:rPr>
      </w:pPr>
      <w:r w:rsidRPr="00C663D9">
        <w:rPr>
          <w:rFonts w:ascii="Cambria" w:hAnsi="Cambria"/>
          <w:b/>
        </w:rPr>
        <w:t>9.7</w:t>
      </w:r>
      <w:r w:rsidR="001B7866" w:rsidRPr="00C663D9">
        <w:rPr>
          <w:rFonts w:ascii="Cambria" w:hAnsi="Cambria"/>
          <w:b/>
        </w:rPr>
        <w:t xml:space="preserve"> </w:t>
      </w:r>
      <w:r w:rsidR="001B7866" w:rsidRPr="00C663D9">
        <w:rPr>
          <w:rFonts w:ascii="Cambria" w:hAnsi="Cambria"/>
        </w:rPr>
        <w:t xml:space="preserve">A documentação relativa à </w:t>
      </w:r>
      <w:r w:rsidR="001B7866" w:rsidRPr="00C663D9">
        <w:rPr>
          <w:rFonts w:ascii="Cambria" w:hAnsi="Cambria"/>
          <w:b/>
        </w:rPr>
        <w:t>Habilitação</w:t>
      </w:r>
      <w:r w:rsidR="001B7866" w:rsidRPr="00C663D9">
        <w:rPr>
          <w:rFonts w:ascii="Cambria" w:hAnsi="Cambria"/>
        </w:rPr>
        <w:t xml:space="preserve"> deverá ser apresentada em conformidade com a relação descrita a seguir relacionados os quais dizem respeito a:</w:t>
      </w:r>
    </w:p>
    <w:p w14:paraId="55C46932" w14:textId="77777777" w:rsidR="001B7866" w:rsidRPr="00C663D9" w:rsidRDefault="001B7866" w:rsidP="00C663D9">
      <w:pPr>
        <w:widowControl w:val="0"/>
        <w:tabs>
          <w:tab w:val="left" w:pos="850"/>
          <w:tab w:val="left" w:pos="1211"/>
        </w:tabs>
        <w:spacing w:before="240" w:line="360" w:lineRule="auto"/>
        <w:ind w:firstLine="567"/>
        <w:jc w:val="both"/>
        <w:rPr>
          <w:rFonts w:ascii="Cambria" w:hAnsi="Cambria"/>
          <w:b/>
        </w:rPr>
      </w:pPr>
      <w:r w:rsidRPr="00C663D9">
        <w:rPr>
          <w:rFonts w:ascii="Cambria" w:hAnsi="Cambria"/>
          <w:b/>
        </w:rPr>
        <w:t>I. HABILITAÇÃO JURÍDICA</w:t>
      </w:r>
    </w:p>
    <w:p w14:paraId="6B0489D0" w14:textId="77777777" w:rsidR="001B7866" w:rsidRPr="00C663D9" w:rsidRDefault="001B7866" w:rsidP="00C663D9">
      <w:pPr>
        <w:widowControl w:val="0"/>
        <w:tabs>
          <w:tab w:val="left" w:pos="850"/>
          <w:tab w:val="left" w:pos="1211"/>
        </w:tabs>
        <w:spacing w:before="240" w:line="360" w:lineRule="auto"/>
        <w:ind w:left="567" w:firstLine="567"/>
        <w:jc w:val="both"/>
        <w:rPr>
          <w:rFonts w:ascii="Cambria" w:hAnsi="Cambria"/>
        </w:rPr>
      </w:pPr>
      <w:r w:rsidRPr="00C663D9">
        <w:rPr>
          <w:rFonts w:ascii="Cambria" w:hAnsi="Cambria"/>
          <w:b/>
        </w:rPr>
        <w:t xml:space="preserve">a) </w:t>
      </w:r>
      <w:r w:rsidRPr="00C663D9">
        <w:rPr>
          <w:rFonts w:ascii="Cambria" w:hAnsi="Cambria"/>
        </w:rPr>
        <w:t xml:space="preserve">Documento oficial de identificação que contenha foto dos </w:t>
      </w:r>
      <w:r w:rsidRPr="00C663D9">
        <w:rPr>
          <w:rFonts w:ascii="Cambria" w:hAnsi="Cambria"/>
          <w:b/>
        </w:rPr>
        <w:t>Sócios Administradores da Empresa.</w:t>
      </w:r>
    </w:p>
    <w:p w14:paraId="2827EAEC" w14:textId="77777777" w:rsidR="001B7866" w:rsidRPr="00C663D9" w:rsidRDefault="001B7866" w:rsidP="00C663D9">
      <w:pPr>
        <w:tabs>
          <w:tab w:val="left" w:pos="1701"/>
        </w:tabs>
        <w:spacing w:before="240" w:line="360" w:lineRule="auto"/>
        <w:ind w:left="567" w:firstLine="567"/>
        <w:jc w:val="both"/>
        <w:rPr>
          <w:rFonts w:ascii="Cambria" w:hAnsi="Cambria"/>
        </w:rPr>
      </w:pPr>
      <w:r w:rsidRPr="00C663D9">
        <w:rPr>
          <w:rFonts w:ascii="Cambria" w:hAnsi="Cambria"/>
          <w:b/>
        </w:rPr>
        <w:t>b)</w:t>
      </w:r>
      <w:r w:rsidRPr="00C663D9">
        <w:rPr>
          <w:rFonts w:ascii="Cambria" w:hAnsi="Cambria"/>
        </w:rPr>
        <w:t> Certidão de Registro Comercial (no caso de empresa individual); ou</w:t>
      </w:r>
    </w:p>
    <w:p w14:paraId="1E6C2B0A" w14:textId="77777777" w:rsidR="001B7866" w:rsidRPr="00C663D9" w:rsidRDefault="001B7866" w:rsidP="00C663D9">
      <w:pPr>
        <w:tabs>
          <w:tab w:val="left" w:pos="1701"/>
        </w:tabs>
        <w:spacing w:before="240" w:line="360" w:lineRule="auto"/>
        <w:ind w:left="567" w:firstLine="567"/>
        <w:jc w:val="both"/>
        <w:rPr>
          <w:rFonts w:ascii="Cambria" w:hAnsi="Cambria"/>
        </w:rPr>
      </w:pPr>
      <w:r w:rsidRPr="00C663D9">
        <w:rPr>
          <w:rFonts w:ascii="Cambria" w:hAnsi="Cambria"/>
          <w:b/>
        </w:rPr>
        <w:t>c)</w:t>
      </w:r>
      <w:r w:rsidRPr="00C663D9">
        <w:rPr>
          <w:rFonts w:ascii="Cambria" w:hAnsi="Cambria"/>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C663D9" w:rsidRDefault="001B7866" w:rsidP="00C663D9">
      <w:pPr>
        <w:tabs>
          <w:tab w:val="left" w:pos="1701"/>
        </w:tabs>
        <w:spacing w:before="240" w:line="360" w:lineRule="auto"/>
        <w:ind w:left="567" w:firstLine="567"/>
        <w:jc w:val="both"/>
        <w:rPr>
          <w:rFonts w:ascii="Cambria" w:hAnsi="Cambria"/>
        </w:rPr>
      </w:pPr>
      <w:r w:rsidRPr="00C663D9">
        <w:rPr>
          <w:rFonts w:ascii="Cambria" w:hAnsi="Cambria"/>
          <w:b/>
        </w:rPr>
        <w:lastRenderedPageBreak/>
        <w:t>d)</w:t>
      </w:r>
      <w:r w:rsidRPr="00C663D9">
        <w:rPr>
          <w:rFonts w:ascii="Cambria" w:hAnsi="Cambria"/>
        </w:rPr>
        <w:t> Inscrição do ato constitutivo no caso de sociedades civis, acompanhada de prova de registro de ata de eleição da diretoria em exercício (Registro Civil das Pessoas Jurídicas);</w:t>
      </w:r>
    </w:p>
    <w:p w14:paraId="61A00980" w14:textId="59C30D3C" w:rsidR="001B7866" w:rsidRPr="00C663D9" w:rsidRDefault="001B7866" w:rsidP="00C663D9">
      <w:pPr>
        <w:widowControl w:val="0"/>
        <w:tabs>
          <w:tab w:val="left" w:pos="850"/>
          <w:tab w:val="left" w:pos="1211"/>
        </w:tabs>
        <w:spacing w:before="240" w:line="360" w:lineRule="auto"/>
        <w:ind w:left="567" w:firstLine="567"/>
        <w:jc w:val="both"/>
        <w:rPr>
          <w:rFonts w:ascii="Cambria" w:hAnsi="Cambria"/>
        </w:rPr>
      </w:pPr>
      <w:r w:rsidRPr="00C663D9">
        <w:rPr>
          <w:rFonts w:ascii="Cambria" w:hAnsi="Cambria"/>
          <w:b/>
        </w:rPr>
        <w:t>e)</w:t>
      </w:r>
      <w:r w:rsidRPr="00C663D9">
        <w:rPr>
          <w:rFonts w:ascii="Cambria" w:hAnsi="Cambria"/>
        </w:rPr>
        <w:t> 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C663D9" w:rsidRDefault="001B7866" w:rsidP="00C663D9">
      <w:pPr>
        <w:tabs>
          <w:tab w:val="left" w:pos="1701"/>
        </w:tabs>
        <w:spacing w:before="240" w:line="360" w:lineRule="auto"/>
        <w:ind w:firstLine="567"/>
        <w:jc w:val="both"/>
        <w:rPr>
          <w:rFonts w:ascii="Cambria" w:hAnsi="Cambria"/>
          <w:b/>
        </w:rPr>
      </w:pPr>
      <w:r w:rsidRPr="00C663D9">
        <w:rPr>
          <w:rFonts w:ascii="Cambria" w:hAnsi="Cambria"/>
          <w:b/>
        </w:rPr>
        <w:t>II.</w:t>
      </w:r>
      <w:r w:rsidRPr="00C663D9">
        <w:rPr>
          <w:rFonts w:ascii="Cambria" w:hAnsi="Cambria"/>
        </w:rPr>
        <w:t xml:space="preserve"> </w:t>
      </w:r>
      <w:r w:rsidRPr="00C663D9">
        <w:rPr>
          <w:rFonts w:ascii="Cambria" w:hAnsi="Cambria"/>
          <w:b/>
        </w:rPr>
        <w:t>REGULARIDADE FISCAL</w:t>
      </w:r>
      <w:r w:rsidR="008C3106" w:rsidRPr="00C663D9">
        <w:rPr>
          <w:rFonts w:ascii="Cambria" w:hAnsi="Cambria"/>
          <w:b/>
        </w:rPr>
        <w:t>, SOCIAL</w:t>
      </w:r>
      <w:r w:rsidRPr="00C663D9">
        <w:rPr>
          <w:rFonts w:ascii="Cambria" w:hAnsi="Cambria"/>
          <w:b/>
        </w:rPr>
        <w:t xml:space="preserve"> E TRABALHISTA</w:t>
      </w:r>
    </w:p>
    <w:p w14:paraId="3FD63F20" w14:textId="77777777" w:rsidR="001B7866" w:rsidRPr="00C663D9" w:rsidRDefault="001B7866" w:rsidP="00C663D9">
      <w:pPr>
        <w:pStyle w:val="SemEspaamento"/>
        <w:spacing w:before="240" w:line="360" w:lineRule="auto"/>
        <w:ind w:left="567" w:firstLine="567"/>
        <w:jc w:val="both"/>
        <w:rPr>
          <w:rFonts w:ascii="Cambria" w:hAnsi="Cambria"/>
        </w:rPr>
      </w:pPr>
      <w:r w:rsidRPr="00C663D9">
        <w:rPr>
          <w:rFonts w:ascii="Cambria" w:hAnsi="Cambria"/>
          <w:b/>
        </w:rPr>
        <w:t>a)</w:t>
      </w:r>
      <w:r w:rsidRPr="00C663D9">
        <w:rPr>
          <w:rFonts w:ascii="Cambria" w:hAnsi="Cambria"/>
        </w:rPr>
        <w:t xml:space="preserve"> Prova de inscrição no Cadastro Nacional da Pessoa Jurídica (CNPJ);</w:t>
      </w:r>
    </w:p>
    <w:p w14:paraId="1940823F" w14:textId="697C4EE4" w:rsidR="001B7866" w:rsidRPr="00C663D9" w:rsidRDefault="001B7866" w:rsidP="00C663D9">
      <w:pPr>
        <w:pStyle w:val="SemEspaamento"/>
        <w:spacing w:before="240" w:line="360" w:lineRule="auto"/>
        <w:ind w:left="567" w:firstLine="567"/>
        <w:jc w:val="both"/>
        <w:rPr>
          <w:rFonts w:ascii="Cambria" w:hAnsi="Cambria"/>
        </w:rPr>
      </w:pPr>
      <w:r w:rsidRPr="00C663D9">
        <w:rPr>
          <w:rFonts w:ascii="Cambria" w:hAnsi="Cambria"/>
          <w:b/>
        </w:rPr>
        <w:t>b)</w:t>
      </w:r>
      <w:r w:rsidRPr="00C663D9">
        <w:rPr>
          <w:rFonts w:ascii="Cambria" w:hAnsi="Cambria"/>
        </w:rPr>
        <w:t xml:space="preserve"> Prova de inscrição no cadastro de contribuintes </w:t>
      </w:r>
      <w:r w:rsidRPr="00C663D9">
        <w:rPr>
          <w:rFonts w:ascii="Cambria" w:hAnsi="Cambria"/>
          <w:b/>
        </w:rPr>
        <w:t>Estadual</w:t>
      </w:r>
      <w:r w:rsidRPr="00C663D9">
        <w:rPr>
          <w:rFonts w:ascii="Cambria" w:hAnsi="Cambria"/>
        </w:rPr>
        <w:t xml:space="preserve"> </w:t>
      </w:r>
      <w:r w:rsidR="00D42161" w:rsidRPr="00C663D9">
        <w:rPr>
          <w:rFonts w:ascii="Cambria" w:hAnsi="Cambria"/>
        </w:rPr>
        <w:t>e/</w:t>
      </w:r>
      <w:r w:rsidRPr="00C663D9">
        <w:rPr>
          <w:rFonts w:ascii="Cambria" w:hAnsi="Cambria"/>
          <w:i/>
          <w:u w:val="single"/>
        </w:rPr>
        <w:t>ou</w:t>
      </w:r>
      <w:r w:rsidRPr="00C663D9">
        <w:rPr>
          <w:rFonts w:ascii="Cambria" w:hAnsi="Cambria"/>
        </w:rPr>
        <w:t xml:space="preserve"> </w:t>
      </w:r>
      <w:r w:rsidRPr="00C663D9">
        <w:rPr>
          <w:rFonts w:ascii="Cambria" w:hAnsi="Cambria"/>
          <w:b/>
        </w:rPr>
        <w:t>Municipal</w:t>
      </w:r>
      <w:r w:rsidRPr="00C663D9">
        <w:rPr>
          <w:rFonts w:ascii="Cambria" w:hAnsi="Cambria"/>
        </w:rPr>
        <w:t>, se houver, relativo ao domicílio ou sede da licitante, pertinente ao seu ramo de atividade e compatível com o objeto licitado;</w:t>
      </w:r>
    </w:p>
    <w:p w14:paraId="5AD179A3" w14:textId="77777777" w:rsidR="001B7866" w:rsidRPr="00C663D9" w:rsidRDefault="001B7866" w:rsidP="00C663D9">
      <w:pPr>
        <w:pStyle w:val="SemEspaamento"/>
        <w:spacing w:before="240" w:line="360" w:lineRule="auto"/>
        <w:ind w:left="567" w:firstLine="567"/>
        <w:jc w:val="both"/>
        <w:rPr>
          <w:rFonts w:ascii="Cambria" w:hAnsi="Cambria"/>
        </w:rPr>
      </w:pPr>
      <w:r w:rsidRPr="00C663D9">
        <w:rPr>
          <w:rFonts w:ascii="Cambria" w:hAnsi="Cambria"/>
          <w:b/>
        </w:rPr>
        <w:t>c)</w:t>
      </w:r>
      <w:r w:rsidRPr="00C663D9">
        <w:rPr>
          <w:rFonts w:ascii="Cambria" w:hAnsi="Cambria"/>
        </w:rPr>
        <w:t xml:space="preserve"> Prova de regularidade com a </w:t>
      </w:r>
      <w:r w:rsidRPr="00C663D9">
        <w:rPr>
          <w:rFonts w:ascii="Cambria" w:hAnsi="Cambria"/>
          <w:b/>
        </w:rPr>
        <w:t>Fazenda Federal/INSS</w:t>
      </w:r>
      <w:r w:rsidRPr="00C663D9">
        <w:rPr>
          <w:rFonts w:ascii="Cambria" w:hAnsi="Cambria"/>
        </w:rPr>
        <w:t xml:space="preserve"> (Certidão Negativa de Tributos e Contribuições Federais e Dívida Ativa da União);</w:t>
      </w:r>
    </w:p>
    <w:p w14:paraId="31343862" w14:textId="77777777" w:rsidR="001B7866" w:rsidRPr="00C663D9" w:rsidRDefault="001B7866" w:rsidP="00C663D9">
      <w:pPr>
        <w:pStyle w:val="SemEspaamento"/>
        <w:spacing w:before="240" w:line="360" w:lineRule="auto"/>
        <w:ind w:left="567" w:firstLine="567"/>
        <w:jc w:val="both"/>
        <w:rPr>
          <w:rFonts w:ascii="Cambria" w:hAnsi="Cambria"/>
        </w:rPr>
      </w:pPr>
      <w:r w:rsidRPr="00C663D9">
        <w:rPr>
          <w:rFonts w:ascii="Cambria" w:hAnsi="Cambria"/>
          <w:b/>
        </w:rPr>
        <w:t>d)</w:t>
      </w:r>
      <w:r w:rsidRPr="00C663D9">
        <w:rPr>
          <w:rFonts w:ascii="Cambria" w:hAnsi="Cambria"/>
        </w:rPr>
        <w:t xml:space="preserve"> Prova de regularidade com a </w:t>
      </w:r>
      <w:r w:rsidRPr="00C663D9">
        <w:rPr>
          <w:rFonts w:ascii="Cambria" w:hAnsi="Cambria"/>
          <w:b/>
        </w:rPr>
        <w:t>Fazenda Estadual</w:t>
      </w:r>
      <w:r w:rsidRPr="00C663D9">
        <w:rPr>
          <w:rFonts w:ascii="Cambria" w:hAnsi="Cambria"/>
        </w:rPr>
        <w:t xml:space="preserve"> (Certidão Negativa de Débitos relativa ao ICMS);</w:t>
      </w:r>
    </w:p>
    <w:p w14:paraId="3B63DD18" w14:textId="77777777" w:rsidR="001B7866" w:rsidRPr="00C663D9" w:rsidRDefault="001B7866" w:rsidP="00C663D9">
      <w:pPr>
        <w:pStyle w:val="SemEspaamento"/>
        <w:spacing w:before="240" w:line="360" w:lineRule="auto"/>
        <w:ind w:left="567" w:firstLine="567"/>
        <w:jc w:val="both"/>
        <w:rPr>
          <w:rFonts w:ascii="Cambria" w:hAnsi="Cambria"/>
        </w:rPr>
      </w:pPr>
      <w:r w:rsidRPr="00C663D9">
        <w:rPr>
          <w:rFonts w:ascii="Cambria" w:hAnsi="Cambria"/>
          <w:b/>
        </w:rPr>
        <w:t>e)</w:t>
      </w:r>
      <w:r w:rsidRPr="00C663D9">
        <w:rPr>
          <w:rFonts w:ascii="Cambria" w:hAnsi="Cambria"/>
        </w:rPr>
        <w:t xml:space="preserve"> Prova de regularidade com a </w:t>
      </w:r>
      <w:r w:rsidRPr="00C663D9">
        <w:rPr>
          <w:rFonts w:ascii="Cambria" w:hAnsi="Cambria"/>
          <w:b/>
        </w:rPr>
        <w:t>Fazenda</w:t>
      </w:r>
      <w:r w:rsidRPr="00C663D9">
        <w:rPr>
          <w:rFonts w:ascii="Cambria" w:hAnsi="Cambria"/>
        </w:rPr>
        <w:t xml:space="preserve"> </w:t>
      </w:r>
      <w:r w:rsidRPr="00C663D9">
        <w:rPr>
          <w:rFonts w:ascii="Cambria" w:hAnsi="Cambria"/>
          <w:b/>
        </w:rPr>
        <w:t>Municipal</w:t>
      </w:r>
      <w:r w:rsidRPr="00C663D9">
        <w:rPr>
          <w:rFonts w:ascii="Cambria" w:hAnsi="Cambria"/>
        </w:rPr>
        <w:t xml:space="preserve"> (Certidão Negativa de Débitos) da sede da firma interessada, mediante Certidão Negativa expedida pelo Município, ou outra equivalente na forma da Lei, com prazo de validade em vigor;</w:t>
      </w:r>
    </w:p>
    <w:p w14:paraId="0125C53A" w14:textId="77777777" w:rsidR="001B7866" w:rsidRPr="00C663D9" w:rsidRDefault="001B7866" w:rsidP="00C663D9">
      <w:pPr>
        <w:pStyle w:val="SemEspaamento"/>
        <w:spacing w:before="240" w:line="360" w:lineRule="auto"/>
        <w:ind w:left="567" w:firstLine="567"/>
        <w:jc w:val="both"/>
        <w:rPr>
          <w:rFonts w:ascii="Cambria" w:hAnsi="Cambria"/>
        </w:rPr>
      </w:pPr>
      <w:r w:rsidRPr="00C663D9">
        <w:rPr>
          <w:rFonts w:ascii="Cambria" w:hAnsi="Cambria"/>
          <w:b/>
        </w:rPr>
        <w:t>f)</w:t>
      </w:r>
      <w:r w:rsidRPr="00C663D9">
        <w:rPr>
          <w:rFonts w:ascii="Cambria" w:hAnsi="Cambria"/>
        </w:rPr>
        <w:t xml:space="preserve"> Prova de regularidade relativa ao </w:t>
      </w:r>
      <w:r w:rsidRPr="00C663D9">
        <w:rPr>
          <w:rFonts w:ascii="Cambria" w:hAnsi="Cambria"/>
          <w:b/>
        </w:rPr>
        <w:t>Fundo de Garantia por Tempo de Serviço</w:t>
      </w:r>
      <w:r w:rsidRPr="00C663D9">
        <w:rPr>
          <w:rFonts w:ascii="Cambria" w:hAnsi="Cambria"/>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C663D9" w:rsidRDefault="001B7866" w:rsidP="00C663D9">
      <w:pPr>
        <w:widowControl w:val="0"/>
        <w:tabs>
          <w:tab w:val="left" w:pos="850"/>
          <w:tab w:val="left" w:pos="1211"/>
        </w:tabs>
        <w:spacing w:before="240" w:line="360" w:lineRule="auto"/>
        <w:ind w:left="567" w:firstLine="567"/>
        <w:jc w:val="both"/>
        <w:rPr>
          <w:rFonts w:ascii="Cambria" w:hAnsi="Cambria"/>
        </w:rPr>
      </w:pPr>
      <w:r w:rsidRPr="00C663D9">
        <w:rPr>
          <w:rFonts w:ascii="Cambria" w:hAnsi="Cambria"/>
          <w:b/>
        </w:rPr>
        <w:t>g)</w:t>
      </w:r>
      <w:r w:rsidRPr="00C663D9">
        <w:rPr>
          <w:rFonts w:ascii="Cambria" w:hAnsi="Cambria"/>
        </w:rPr>
        <w:t xml:space="preserve"> </w:t>
      </w:r>
      <w:r w:rsidRPr="00C663D9">
        <w:rPr>
          <w:rFonts w:ascii="Cambria" w:hAnsi="Cambria"/>
          <w:b/>
        </w:rPr>
        <w:t>Certidão Negativa de Débitos Trabalhistas</w:t>
      </w:r>
      <w:r w:rsidRPr="00C663D9">
        <w:rPr>
          <w:rFonts w:ascii="Cambria" w:hAnsi="Cambria"/>
        </w:rPr>
        <w:t>, ou seja, prova de inexistência de débitos inadimplidos perante a Justiça do Trabalho, mediante a apresentação de certidão negativa, nos termos do Título VII-A da Consolidação das Leis do Trabalho, aprovada pelo Decreto-Lei n</w:t>
      </w:r>
      <w:r w:rsidRPr="00C663D9">
        <w:rPr>
          <w:rFonts w:ascii="Cambria" w:hAnsi="Cambria"/>
          <w:u w:val="single"/>
          <w:vertAlign w:val="superscript"/>
        </w:rPr>
        <w:t>o</w:t>
      </w:r>
      <w:r w:rsidRPr="00C663D9">
        <w:rPr>
          <w:rFonts w:ascii="Cambria" w:hAnsi="Cambria"/>
        </w:rPr>
        <w:t xml:space="preserve"> 5.452, de 1</w:t>
      </w:r>
      <w:r w:rsidRPr="00C663D9">
        <w:rPr>
          <w:rFonts w:ascii="Cambria" w:hAnsi="Cambria"/>
          <w:u w:val="single"/>
          <w:vertAlign w:val="superscript"/>
        </w:rPr>
        <w:t>o</w:t>
      </w:r>
      <w:r w:rsidRPr="00C663D9">
        <w:rPr>
          <w:rFonts w:ascii="Cambria" w:hAnsi="Cambria"/>
        </w:rPr>
        <w:t xml:space="preserve"> de maio de 1943 e da Lei Federal nº 12.440, de 2011.</w:t>
      </w:r>
    </w:p>
    <w:p w14:paraId="6419BF0C" w14:textId="77777777" w:rsidR="001B7866" w:rsidRPr="00C663D9" w:rsidRDefault="001B7866" w:rsidP="00C663D9">
      <w:pPr>
        <w:tabs>
          <w:tab w:val="left" w:pos="1701"/>
        </w:tabs>
        <w:spacing w:before="240" w:line="360" w:lineRule="auto"/>
        <w:ind w:firstLine="567"/>
        <w:jc w:val="both"/>
        <w:rPr>
          <w:rFonts w:ascii="Cambria" w:hAnsi="Cambria"/>
        </w:rPr>
      </w:pPr>
      <w:r w:rsidRPr="00C663D9">
        <w:rPr>
          <w:rFonts w:ascii="Cambria" w:hAnsi="Cambria"/>
          <w:b/>
        </w:rPr>
        <w:t>III. QUALIFICAÇÃO ECONÔMICA - FINANCEIRA</w:t>
      </w:r>
    </w:p>
    <w:p w14:paraId="4AC3130D" w14:textId="23A9B8DE" w:rsidR="001B7866" w:rsidRPr="00C663D9" w:rsidRDefault="001B7866" w:rsidP="00C663D9">
      <w:pPr>
        <w:widowControl w:val="0"/>
        <w:tabs>
          <w:tab w:val="left" w:pos="850"/>
          <w:tab w:val="left" w:pos="1211"/>
        </w:tabs>
        <w:spacing w:before="240" w:line="360" w:lineRule="auto"/>
        <w:ind w:left="567" w:firstLine="567"/>
        <w:jc w:val="both"/>
        <w:rPr>
          <w:rFonts w:ascii="Cambria" w:hAnsi="Cambria"/>
        </w:rPr>
      </w:pPr>
      <w:r w:rsidRPr="00C663D9">
        <w:rPr>
          <w:rFonts w:ascii="Cambria" w:hAnsi="Cambria"/>
          <w:b/>
        </w:rPr>
        <w:t xml:space="preserve">a) Certidão Negativa de </w:t>
      </w:r>
      <w:r w:rsidR="00F9052B" w:rsidRPr="00C663D9">
        <w:rPr>
          <w:rFonts w:ascii="Cambria" w:hAnsi="Cambria"/>
          <w:b/>
        </w:rPr>
        <w:t xml:space="preserve">Feitos sobre </w:t>
      </w:r>
      <w:r w:rsidRPr="00C663D9">
        <w:rPr>
          <w:rFonts w:ascii="Cambria" w:hAnsi="Cambria"/>
          <w:b/>
        </w:rPr>
        <w:t>Falência</w:t>
      </w:r>
      <w:r w:rsidRPr="00C663D9">
        <w:rPr>
          <w:rFonts w:ascii="Cambria" w:hAnsi="Cambria"/>
        </w:rPr>
        <w:t xml:space="preserve">, expedida pelo Cartório Distribuidor </w:t>
      </w:r>
      <w:r w:rsidRPr="00C663D9">
        <w:rPr>
          <w:rFonts w:ascii="Cambria" w:hAnsi="Cambria"/>
        </w:rPr>
        <w:lastRenderedPageBreak/>
        <w:t>da sede da licitante, com data de emissão de, no máximo, 60 (sessenta) dias anteriores à sessão pública de processamento deste certame, ou dentro do prazo de validade constante no documento</w:t>
      </w:r>
      <w:r w:rsidR="00F9052B" w:rsidRPr="00C663D9">
        <w:rPr>
          <w:rFonts w:ascii="Cambria" w:hAnsi="Cambria"/>
        </w:rPr>
        <w:t>.</w:t>
      </w:r>
    </w:p>
    <w:p w14:paraId="16DF2B17" w14:textId="77777777" w:rsidR="002A1E8E" w:rsidRPr="00C663D9" w:rsidRDefault="002A1E8E" w:rsidP="00C663D9">
      <w:pPr>
        <w:spacing w:before="240" w:line="360" w:lineRule="auto"/>
        <w:ind w:left="567" w:firstLine="567"/>
        <w:jc w:val="both"/>
        <w:rPr>
          <w:rFonts w:ascii="Cambria" w:eastAsia="Helvetica" w:hAnsi="Cambria" w:cs="Arial"/>
        </w:rPr>
      </w:pPr>
      <w:r w:rsidRPr="00C663D9">
        <w:rPr>
          <w:rFonts w:ascii="Cambria" w:hAnsi="Cambria" w:cs="Arial"/>
          <w:b/>
        </w:rPr>
        <w:t xml:space="preserve">b) Balanço Patrimonial, </w:t>
      </w:r>
      <w:r w:rsidRPr="00C663D9">
        <w:rPr>
          <w:rFonts w:ascii="Cambria" w:hAnsi="Cambria" w:cs="Arial"/>
          <w:bCs/>
        </w:rPr>
        <w:t>demonstração de resultado de exercício e demais demonstrações contábeis dos 02 (dois) últimos exercícios sociais</w:t>
      </w:r>
      <w:r w:rsidRPr="00C663D9">
        <w:rPr>
          <w:rFonts w:ascii="Cambria" w:eastAsia="Helvetica" w:hAnsi="Cambria" w:cs="Arial"/>
        </w:rPr>
        <w:t>.</w:t>
      </w:r>
    </w:p>
    <w:p w14:paraId="0A84DA44" w14:textId="77777777" w:rsidR="002A1E8E" w:rsidRPr="00C663D9" w:rsidRDefault="002A1E8E" w:rsidP="00C663D9">
      <w:pPr>
        <w:spacing w:before="240" w:line="360" w:lineRule="auto"/>
        <w:ind w:left="1134" w:firstLine="567"/>
        <w:jc w:val="both"/>
        <w:rPr>
          <w:rFonts w:ascii="Cambria" w:eastAsia="Helvetica" w:hAnsi="Cambria" w:cs="Arial"/>
        </w:rPr>
      </w:pPr>
      <w:r w:rsidRPr="00C663D9">
        <w:rPr>
          <w:rFonts w:ascii="Cambria" w:eastAsia="Helvetica" w:hAnsi="Cambria" w:cs="Arial"/>
          <w:b/>
          <w:bCs/>
        </w:rPr>
        <w:t>1.</w:t>
      </w:r>
      <w:r w:rsidRPr="00C663D9">
        <w:rPr>
          <w:rFonts w:ascii="Cambria" w:eastAsia="Helvetica" w:hAnsi="Cambria" w:cs="Arial"/>
        </w:rPr>
        <w:t xml:space="preserve"> A boa situação financeira da licitante terá por base a verificação dos índices de Liquidez Geral (LG), Solvência Geral (SG) e Liquidez Corrente (LC), resultantes da aplicação das seguintes formulas, considerando que todos devem ser iguais ou superiores a 1:</w:t>
      </w:r>
    </w:p>
    <w:p w14:paraId="25B60C11" w14:textId="77777777" w:rsidR="002A1E8E" w:rsidRPr="00C663D9" w:rsidRDefault="002A1E8E" w:rsidP="00C663D9">
      <w:pPr>
        <w:spacing w:before="240" w:line="360" w:lineRule="auto"/>
        <w:ind w:left="1557" w:firstLine="567"/>
        <w:jc w:val="both"/>
        <w:rPr>
          <w:rFonts w:ascii="Cambria" w:hAnsi="Cambria" w:cs="Times New Roman"/>
        </w:rPr>
      </w:pPr>
      <w:r w:rsidRPr="00C663D9">
        <w:rPr>
          <w:rFonts w:ascii="Cambria" w:hAnsi="Cambria" w:cs="Times New Roman"/>
          <w:b/>
        </w:rPr>
        <w:t>Fórmula:</w:t>
      </w:r>
      <w:r w:rsidRPr="00C663D9">
        <w:rPr>
          <w:rFonts w:ascii="Cambria" w:hAnsi="Cambria" w:cs="Times New Roman"/>
        </w:rPr>
        <w:t xml:space="preserve"> LG = (AC + RLP) / (PC + ELP)</w:t>
      </w:r>
    </w:p>
    <w:p w14:paraId="53F9A5D7" w14:textId="77777777" w:rsidR="002A1E8E" w:rsidRPr="00C663D9" w:rsidRDefault="002A1E8E" w:rsidP="00C663D9">
      <w:pPr>
        <w:spacing w:before="240" w:line="360" w:lineRule="auto"/>
        <w:ind w:left="1983" w:firstLine="141"/>
        <w:jc w:val="both"/>
        <w:rPr>
          <w:rFonts w:ascii="Cambria" w:hAnsi="Cambria" w:cs="Times New Roman"/>
        </w:rPr>
      </w:pPr>
      <w:r w:rsidRPr="00C663D9">
        <w:rPr>
          <w:rFonts w:ascii="Cambria" w:hAnsi="Cambria" w:cs="Times New Roman"/>
          <w:b/>
        </w:rPr>
        <w:t>Fórmula:</w:t>
      </w:r>
      <w:r w:rsidRPr="00C663D9">
        <w:rPr>
          <w:rFonts w:ascii="Cambria" w:hAnsi="Cambria" w:cs="Times New Roman"/>
        </w:rPr>
        <w:t xml:space="preserve"> LC = AC/ PC</w:t>
      </w:r>
    </w:p>
    <w:p w14:paraId="2B5C15C1" w14:textId="77777777" w:rsidR="002A1E8E" w:rsidRPr="00C663D9" w:rsidRDefault="002A1E8E" w:rsidP="00C663D9">
      <w:pPr>
        <w:spacing w:before="240" w:line="360" w:lineRule="auto"/>
        <w:ind w:left="1557" w:firstLine="567"/>
        <w:jc w:val="both"/>
        <w:rPr>
          <w:rFonts w:ascii="Cambria" w:hAnsi="Cambria" w:cs="Times New Roman"/>
        </w:rPr>
      </w:pPr>
      <w:r w:rsidRPr="00C663D9">
        <w:rPr>
          <w:rFonts w:ascii="Cambria" w:hAnsi="Cambria" w:cs="Times New Roman"/>
          <w:b/>
        </w:rPr>
        <w:t>Fórmula:</w:t>
      </w:r>
      <w:r w:rsidRPr="00C663D9">
        <w:rPr>
          <w:rFonts w:ascii="Cambria" w:hAnsi="Cambria" w:cs="Times New Roman"/>
        </w:rPr>
        <w:t xml:space="preserve"> SG = AT / (PC + ELP).</w:t>
      </w:r>
    </w:p>
    <w:p w14:paraId="06BB4F21" w14:textId="77777777" w:rsidR="002A1E8E" w:rsidRPr="00C663D9" w:rsidRDefault="002A1E8E" w:rsidP="00C663D9">
      <w:pPr>
        <w:spacing w:before="240" w:line="360" w:lineRule="auto"/>
        <w:ind w:left="1701"/>
        <w:jc w:val="both"/>
        <w:rPr>
          <w:rFonts w:ascii="Cambria" w:hAnsi="Cambria" w:cs="Times New Roman"/>
        </w:rPr>
      </w:pPr>
      <w:r w:rsidRPr="00C663D9">
        <w:rPr>
          <w:rFonts w:ascii="Cambria" w:hAnsi="Cambria" w:cs="Times New Roman"/>
          <w:b/>
        </w:rPr>
        <w:t xml:space="preserve">2. </w:t>
      </w:r>
      <w:r w:rsidRPr="00C663D9">
        <w:rPr>
          <w:rFonts w:ascii="Cambria" w:hAnsi="Cambria" w:cs="Times New Roman"/>
        </w:rPr>
        <w:t>Os elementos contábeis contidos nas fórmulas acima são assim identificados:</w:t>
      </w:r>
    </w:p>
    <w:p w14:paraId="5AD75970" w14:textId="77777777" w:rsidR="002A1E8E" w:rsidRPr="00C663D9" w:rsidRDefault="002A1E8E" w:rsidP="00C663D9">
      <w:pPr>
        <w:spacing w:before="240" w:line="360" w:lineRule="auto"/>
        <w:ind w:firstLine="2268"/>
        <w:jc w:val="both"/>
        <w:rPr>
          <w:rFonts w:ascii="Cambria" w:hAnsi="Cambria" w:cs="Times New Roman"/>
        </w:rPr>
      </w:pPr>
      <w:r w:rsidRPr="00C663D9">
        <w:rPr>
          <w:rFonts w:ascii="Cambria" w:hAnsi="Cambria" w:cs="Times New Roman"/>
          <w:b/>
        </w:rPr>
        <w:t>AC =</w:t>
      </w:r>
      <w:r w:rsidRPr="00C663D9">
        <w:rPr>
          <w:rFonts w:ascii="Cambria" w:hAnsi="Cambria" w:cs="Times New Roman"/>
        </w:rPr>
        <w:t xml:space="preserve"> Ativo Circulante;</w:t>
      </w:r>
    </w:p>
    <w:p w14:paraId="128EFD39" w14:textId="77777777" w:rsidR="002A1E8E" w:rsidRPr="00C663D9" w:rsidRDefault="002A1E8E" w:rsidP="00C663D9">
      <w:pPr>
        <w:spacing w:before="240" w:line="360" w:lineRule="auto"/>
        <w:ind w:firstLine="2268"/>
        <w:jc w:val="both"/>
        <w:rPr>
          <w:rFonts w:ascii="Cambria" w:hAnsi="Cambria" w:cs="Times New Roman"/>
        </w:rPr>
      </w:pPr>
      <w:r w:rsidRPr="00C663D9">
        <w:rPr>
          <w:rFonts w:ascii="Cambria" w:hAnsi="Cambria" w:cs="Times New Roman"/>
          <w:b/>
        </w:rPr>
        <w:t>RLP =</w:t>
      </w:r>
      <w:r w:rsidRPr="00C663D9">
        <w:rPr>
          <w:rFonts w:ascii="Cambria" w:hAnsi="Cambria" w:cs="Times New Roman"/>
        </w:rPr>
        <w:t xml:space="preserve"> Realizável a Longo Prazo;</w:t>
      </w:r>
    </w:p>
    <w:p w14:paraId="12953DE4" w14:textId="77777777" w:rsidR="002A1E8E" w:rsidRPr="00C663D9" w:rsidRDefault="002A1E8E" w:rsidP="00C663D9">
      <w:pPr>
        <w:spacing w:before="240" w:line="360" w:lineRule="auto"/>
        <w:ind w:firstLine="2268"/>
        <w:jc w:val="both"/>
        <w:rPr>
          <w:rFonts w:ascii="Cambria" w:hAnsi="Cambria" w:cs="Times New Roman"/>
          <w:b/>
          <w:bCs/>
        </w:rPr>
      </w:pPr>
      <w:r w:rsidRPr="00C663D9">
        <w:rPr>
          <w:rFonts w:ascii="Cambria" w:hAnsi="Cambria" w:cs="Times New Roman"/>
          <w:b/>
        </w:rPr>
        <w:t xml:space="preserve">AT = </w:t>
      </w:r>
      <w:r w:rsidRPr="00C663D9">
        <w:rPr>
          <w:rFonts w:ascii="Cambria" w:hAnsi="Cambria" w:cs="Times New Roman"/>
        </w:rPr>
        <w:t>Ativo Total;</w:t>
      </w:r>
    </w:p>
    <w:p w14:paraId="02740090" w14:textId="77777777" w:rsidR="002A1E8E" w:rsidRPr="00C663D9" w:rsidRDefault="002A1E8E" w:rsidP="00C663D9">
      <w:pPr>
        <w:spacing w:before="240" w:line="360" w:lineRule="auto"/>
        <w:ind w:firstLine="2268"/>
        <w:jc w:val="both"/>
        <w:rPr>
          <w:rFonts w:ascii="Cambria" w:hAnsi="Cambria" w:cs="Times New Roman"/>
          <w:b/>
          <w:bCs/>
        </w:rPr>
      </w:pPr>
      <w:r w:rsidRPr="00C663D9">
        <w:rPr>
          <w:rFonts w:ascii="Cambria" w:hAnsi="Cambria" w:cs="Times New Roman"/>
          <w:b/>
        </w:rPr>
        <w:t xml:space="preserve">PC = </w:t>
      </w:r>
      <w:r w:rsidRPr="00C663D9">
        <w:rPr>
          <w:rFonts w:ascii="Cambria" w:hAnsi="Cambria" w:cs="Times New Roman"/>
        </w:rPr>
        <w:t>Passivo Circulante;</w:t>
      </w:r>
    </w:p>
    <w:p w14:paraId="374658A6" w14:textId="77777777" w:rsidR="002A1E8E" w:rsidRPr="00C663D9" w:rsidRDefault="002A1E8E" w:rsidP="00C663D9">
      <w:pPr>
        <w:spacing w:before="240" w:line="360" w:lineRule="auto"/>
        <w:ind w:left="1134" w:firstLine="1134"/>
        <w:jc w:val="both"/>
        <w:rPr>
          <w:rFonts w:ascii="Cambria" w:eastAsia="Helvetica" w:hAnsi="Cambria" w:cs="Times New Roman"/>
        </w:rPr>
      </w:pPr>
      <w:r w:rsidRPr="00C663D9">
        <w:rPr>
          <w:rFonts w:ascii="Cambria" w:hAnsi="Cambria" w:cs="Times New Roman"/>
          <w:b/>
          <w:bCs/>
        </w:rPr>
        <w:t>ELP =</w:t>
      </w:r>
      <w:r w:rsidRPr="00C663D9">
        <w:rPr>
          <w:rFonts w:ascii="Cambria" w:hAnsi="Cambria" w:cs="Times New Roman"/>
          <w:bCs/>
        </w:rPr>
        <w:t xml:space="preserve"> Exigível a Longo Prazo</w:t>
      </w:r>
      <w:r w:rsidRPr="00C663D9">
        <w:rPr>
          <w:rFonts w:ascii="Cambria" w:eastAsia="Helvetica" w:hAnsi="Cambria" w:cs="Times New Roman"/>
        </w:rPr>
        <w:t xml:space="preserve"> </w:t>
      </w:r>
    </w:p>
    <w:p w14:paraId="20C3A4F6" w14:textId="77777777" w:rsidR="002A1E8E" w:rsidRPr="00C663D9" w:rsidRDefault="002A1E8E" w:rsidP="00C663D9">
      <w:pPr>
        <w:tabs>
          <w:tab w:val="left" w:pos="1701"/>
        </w:tabs>
        <w:spacing w:before="240" w:line="360" w:lineRule="auto"/>
        <w:ind w:left="567" w:firstLine="567"/>
        <w:jc w:val="both"/>
        <w:rPr>
          <w:rFonts w:ascii="Cambria" w:eastAsia="Helvetica" w:hAnsi="Cambria" w:cs="Times New Roman"/>
        </w:rPr>
      </w:pPr>
      <w:r w:rsidRPr="00C663D9">
        <w:rPr>
          <w:rFonts w:ascii="Cambria" w:eastAsia="Helvetica" w:hAnsi="Cambria" w:cs="Times New Roman"/>
          <w:b/>
          <w:bCs/>
        </w:rPr>
        <w:t xml:space="preserve">c) </w:t>
      </w:r>
      <w:r w:rsidRPr="00C663D9">
        <w:rPr>
          <w:rFonts w:ascii="Cambria" w:eastAsia="Helvetica" w:hAnsi="Cambria" w:cs="Times New Roman"/>
        </w:rPr>
        <w:t>Os documentos referidos na alínea b, limitar-se-ão ao último exercício no caso de a pessoa jurídica ter sido constituída há menos de 02 (dois) anos.</w:t>
      </w:r>
    </w:p>
    <w:p w14:paraId="38BEBA3B" w14:textId="77777777" w:rsidR="001B7866" w:rsidRPr="00C663D9" w:rsidRDefault="001B7866" w:rsidP="00C663D9">
      <w:pPr>
        <w:tabs>
          <w:tab w:val="left" w:pos="1701"/>
        </w:tabs>
        <w:spacing w:before="240" w:line="360" w:lineRule="auto"/>
        <w:ind w:firstLine="567"/>
        <w:jc w:val="both"/>
        <w:rPr>
          <w:rFonts w:ascii="Cambria" w:hAnsi="Cambria"/>
        </w:rPr>
      </w:pPr>
      <w:r w:rsidRPr="00C663D9">
        <w:rPr>
          <w:rFonts w:ascii="Cambria" w:hAnsi="Cambria"/>
          <w:b/>
        </w:rPr>
        <w:t>IV. QUALIFICAÇÃO TÉCNICA</w:t>
      </w:r>
    </w:p>
    <w:p w14:paraId="27651629" w14:textId="205F81CA" w:rsidR="00663FD7" w:rsidRPr="00C663D9" w:rsidRDefault="00663FD7" w:rsidP="00C663D9">
      <w:pPr>
        <w:widowControl w:val="0"/>
        <w:tabs>
          <w:tab w:val="left" w:pos="850"/>
          <w:tab w:val="left" w:pos="1211"/>
        </w:tabs>
        <w:spacing w:before="240" w:line="360" w:lineRule="auto"/>
        <w:ind w:left="567" w:firstLine="567"/>
        <w:jc w:val="both"/>
        <w:rPr>
          <w:rFonts w:ascii="Cambria" w:eastAsia="Helvetica" w:hAnsi="Cambria"/>
        </w:rPr>
      </w:pPr>
      <w:r w:rsidRPr="00C663D9">
        <w:rPr>
          <w:rFonts w:ascii="Cambria" w:eastAsia="Helvetica" w:hAnsi="Cambria"/>
          <w:b/>
        </w:rPr>
        <w:t>a)</w:t>
      </w:r>
      <w:r w:rsidRPr="00C663D9">
        <w:rPr>
          <w:rFonts w:ascii="Cambria" w:eastAsia="Helvetica" w:hAnsi="Cambria"/>
        </w:rPr>
        <w:t xml:space="preserve"> A Proponente deverá apresentar Atestado de Capacidade Técnica </w:t>
      </w:r>
      <w:r w:rsidR="00D42161" w:rsidRPr="00C663D9">
        <w:rPr>
          <w:rFonts w:ascii="Cambria" w:eastAsia="Helvetica" w:hAnsi="Cambria"/>
        </w:rPr>
        <w:t xml:space="preserve">Operacional </w:t>
      </w:r>
      <w:r w:rsidRPr="00C663D9">
        <w:rPr>
          <w:rFonts w:ascii="Cambria" w:eastAsia="Helvetica" w:hAnsi="Cambria"/>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4D0BA934" w14:textId="77777777" w:rsidR="001B7866" w:rsidRPr="00C663D9" w:rsidRDefault="001B7866" w:rsidP="00C663D9">
      <w:pPr>
        <w:widowControl w:val="0"/>
        <w:tabs>
          <w:tab w:val="left" w:pos="850"/>
          <w:tab w:val="left" w:pos="1211"/>
        </w:tabs>
        <w:spacing w:before="240" w:line="360" w:lineRule="auto"/>
        <w:ind w:firstLine="567"/>
        <w:jc w:val="both"/>
        <w:rPr>
          <w:rFonts w:ascii="Cambria" w:hAnsi="Cambria"/>
          <w:b/>
        </w:rPr>
      </w:pPr>
      <w:r w:rsidRPr="00C663D9">
        <w:rPr>
          <w:rFonts w:ascii="Cambria" w:hAnsi="Cambria"/>
          <w:b/>
        </w:rPr>
        <w:lastRenderedPageBreak/>
        <w:t>V. MICROEMPRESA OU EMPRESA DE PEQUENO PORTE</w:t>
      </w:r>
    </w:p>
    <w:p w14:paraId="53671F75" w14:textId="664DD1EF" w:rsidR="001B7866" w:rsidRPr="00C663D9" w:rsidRDefault="001B7866" w:rsidP="00C663D9">
      <w:pPr>
        <w:widowControl w:val="0"/>
        <w:tabs>
          <w:tab w:val="left" w:pos="850"/>
          <w:tab w:val="left" w:pos="1211"/>
        </w:tabs>
        <w:spacing w:before="240" w:line="360" w:lineRule="auto"/>
        <w:ind w:left="567" w:firstLine="567"/>
        <w:jc w:val="both"/>
        <w:rPr>
          <w:rFonts w:ascii="Cambria" w:hAnsi="Cambria"/>
        </w:rPr>
      </w:pPr>
      <w:r w:rsidRPr="00C663D9">
        <w:rPr>
          <w:rFonts w:ascii="Cambria" w:hAnsi="Cambria"/>
          <w:b/>
        </w:rPr>
        <w:t>a)</w:t>
      </w:r>
      <w:r w:rsidRPr="00C663D9">
        <w:rPr>
          <w:rFonts w:ascii="Cambria" w:hAnsi="Cambria"/>
        </w:rPr>
        <w:t xml:space="preserve"> As licitantes enquadradas como </w:t>
      </w:r>
      <w:r w:rsidRPr="00C663D9">
        <w:rPr>
          <w:rFonts w:ascii="Cambria" w:hAnsi="Cambria"/>
          <w:b/>
        </w:rPr>
        <w:t>MICROEMPRESA</w:t>
      </w:r>
      <w:r w:rsidRPr="00C663D9">
        <w:rPr>
          <w:rFonts w:ascii="Cambria" w:hAnsi="Cambria"/>
        </w:rPr>
        <w:t xml:space="preserve"> ou </w:t>
      </w:r>
      <w:r w:rsidRPr="00C663D9">
        <w:rPr>
          <w:rFonts w:ascii="Cambria" w:hAnsi="Cambria"/>
          <w:b/>
        </w:rPr>
        <w:t>EMPRESA DE PEQUENO PORTE</w:t>
      </w:r>
      <w:r w:rsidRPr="00C663D9">
        <w:rPr>
          <w:rFonts w:ascii="Cambria" w:hAnsi="Cambria"/>
        </w:rPr>
        <w:t xml:space="preserve"> além de declarar em campo próprio do sistema eletrônico, que atente aos requisitos do art. 3º da Lei Complementar nº 123, de 2006, deverão apresentar ainda </w:t>
      </w:r>
      <w:r w:rsidR="008E3BD0" w:rsidRPr="00C663D9">
        <w:rPr>
          <w:rFonts w:ascii="Cambria" w:hAnsi="Cambria"/>
        </w:rPr>
        <w:t>a</w:t>
      </w:r>
      <w:r w:rsidRPr="00C663D9">
        <w:rPr>
          <w:rFonts w:ascii="Cambria" w:hAnsi="Cambria"/>
        </w:rPr>
        <w:t xml:space="preserve"> seguinte document</w:t>
      </w:r>
      <w:r w:rsidR="008E3BD0" w:rsidRPr="00C663D9">
        <w:rPr>
          <w:rFonts w:ascii="Cambria" w:hAnsi="Cambria"/>
        </w:rPr>
        <w:t>ação</w:t>
      </w:r>
      <w:r w:rsidRPr="00C663D9">
        <w:rPr>
          <w:rFonts w:ascii="Cambria" w:hAnsi="Cambria"/>
        </w:rPr>
        <w:t>:</w:t>
      </w:r>
    </w:p>
    <w:p w14:paraId="362EB71A" w14:textId="77777777" w:rsidR="001B7866" w:rsidRPr="00C663D9" w:rsidRDefault="001B7866" w:rsidP="00C663D9">
      <w:pPr>
        <w:pStyle w:val="SemEspaamento"/>
        <w:spacing w:before="240" w:line="360" w:lineRule="auto"/>
        <w:ind w:left="1134" w:firstLine="567"/>
        <w:jc w:val="both"/>
        <w:rPr>
          <w:rFonts w:ascii="Cambria" w:hAnsi="Cambria"/>
        </w:rPr>
      </w:pPr>
      <w:r w:rsidRPr="00C663D9">
        <w:rPr>
          <w:rFonts w:ascii="Cambria" w:hAnsi="Cambria"/>
          <w:b/>
        </w:rPr>
        <w:t>01.</w:t>
      </w:r>
      <w:r w:rsidRPr="00C663D9">
        <w:rPr>
          <w:rFonts w:ascii="Cambria" w:hAnsi="Cambria"/>
        </w:rPr>
        <w:t xml:space="preserve"> Certidão Simplificada emitida pela Junta Comercial de seu Estado, com data de expedição não superior a 60 (sessenta) dias.</w:t>
      </w:r>
    </w:p>
    <w:p w14:paraId="393333FE" w14:textId="3BA33235" w:rsidR="001B7866" w:rsidRPr="00C663D9" w:rsidRDefault="001B7866" w:rsidP="00C663D9">
      <w:pPr>
        <w:pStyle w:val="SemEspaamento"/>
        <w:spacing w:before="240" w:line="360" w:lineRule="auto"/>
        <w:ind w:left="1134" w:firstLine="567"/>
        <w:jc w:val="both"/>
        <w:rPr>
          <w:rFonts w:ascii="Cambria" w:hAnsi="Cambria"/>
        </w:rPr>
      </w:pPr>
      <w:r w:rsidRPr="00C663D9">
        <w:rPr>
          <w:rFonts w:ascii="Cambria" w:hAnsi="Cambria"/>
          <w:b/>
          <w:bCs/>
        </w:rPr>
        <w:t>02.</w:t>
      </w:r>
      <w:r w:rsidRPr="00C663D9">
        <w:rPr>
          <w:rFonts w:ascii="Cambria" w:hAnsi="Cambria"/>
        </w:rPr>
        <w:t xml:space="preserve"> </w:t>
      </w:r>
      <w:r w:rsidRPr="00C663D9">
        <w:rPr>
          <w:rFonts w:ascii="Cambria" w:hAnsi="Cambria"/>
          <w:bCs/>
        </w:rPr>
        <w:t>Declaração que</w:t>
      </w:r>
      <w:r w:rsidRPr="00C663D9">
        <w:rPr>
          <w:rFonts w:ascii="Cambria" w:hAnsi="Cambria"/>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C5E5F0D" w14:textId="77777777" w:rsidR="001B7866" w:rsidRPr="00C663D9" w:rsidRDefault="001B7866" w:rsidP="00C663D9">
      <w:pPr>
        <w:pStyle w:val="SemEspaamento"/>
        <w:spacing w:before="240" w:line="360" w:lineRule="auto"/>
        <w:ind w:firstLine="567"/>
        <w:jc w:val="both"/>
        <w:rPr>
          <w:rFonts w:ascii="Cambria" w:hAnsi="Cambria"/>
          <w:b/>
        </w:rPr>
      </w:pPr>
      <w:r w:rsidRPr="00C663D9">
        <w:rPr>
          <w:rFonts w:ascii="Cambria" w:hAnsi="Cambria"/>
          <w:b/>
        </w:rPr>
        <w:t>VI. MICRO EMPREENDEDOR INDIVIDUAL (MEI)</w:t>
      </w:r>
    </w:p>
    <w:p w14:paraId="4B717660" w14:textId="708AEA84" w:rsidR="001B7866" w:rsidRPr="00C663D9" w:rsidRDefault="001B7866" w:rsidP="00C663D9">
      <w:pPr>
        <w:pStyle w:val="SemEspaamento"/>
        <w:spacing w:before="240" w:line="360" w:lineRule="auto"/>
        <w:ind w:left="567" w:firstLine="567"/>
        <w:jc w:val="both"/>
        <w:rPr>
          <w:rFonts w:ascii="Cambria" w:hAnsi="Cambria"/>
        </w:rPr>
      </w:pPr>
      <w:r w:rsidRPr="00C663D9">
        <w:rPr>
          <w:rFonts w:ascii="Cambria" w:hAnsi="Cambria"/>
          <w:b/>
        </w:rPr>
        <w:t>a)</w:t>
      </w:r>
      <w:r w:rsidRPr="00C663D9">
        <w:rPr>
          <w:rFonts w:ascii="Cambria" w:hAnsi="Cambria"/>
        </w:rPr>
        <w:t xml:space="preserve"> Caso a licitante seja </w:t>
      </w:r>
      <w:r w:rsidRPr="00C663D9">
        <w:rPr>
          <w:rFonts w:ascii="Cambria" w:hAnsi="Cambria"/>
          <w:b/>
        </w:rPr>
        <w:t>MICRO EMPREENDEDOR INDIVIDUAL (MEI)</w:t>
      </w:r>
      <w:r w:rsidRPr="00C663D9">
        <w:rPr>
          <w:rFonts w:ascii="Cambria" w:hAnsi="Cambria"/>
        </w:rPr>
        <w:t xml:space="preserve">, </w:t>
      </w:r>
      <w:r w:rsidR="008E3BD0" w:rsidRPr="00C663D9">
        <w:rPr>
          <w:rFonts w:ascii="Cambria" w:hAnsi="Cambria"/>
        </w:rPr>
        <w:t>deverá apresentar a seguinte documentação</w:t>
      </w:r>
      <w:r w:rsidRPr="00C663D9">
        <w:rPr>
          <w:rFonts w:ascii="Cambria" w:hAnsi="Cambria"/>
        </w:rPr>
        <w:t>:</w:t>
      </w:r>
    </w:p>
    <w:p w14:paraId="5AD71611" w14:textId="77777777" w:rsidR="001B7866" w:rsidRPr="00C663D9" w:rsidRDefault="001B7866" w:rsidP="00C663D9">
      <w:pPr>
        <w:pStyle w:val="SemEspaamento"/>
        <w:spacing w:before="240" w:line="360" w:lineRule="auto"/>
        <w:ind w:left="1134" w:firstLine="567"/>
        <w:jc w:val="both"/>
        <w:rPr>
          <w:rFonts w:ascii="Cambria" w:hAnsi="Cambria"/>
        </w:rPr>
      </w:pPr>
      <w:r w:rsidRPr="00C663D9">
        <w:rPr>
          <w:rFonts w:ascii="Cambria" w:hAnsi="Cambria"/>
          <w:b/>
        </w:rPr>
        <w:t>01.</w:t>
      </w:r>
      <w:r w:rsidRPr="00C663D9">
        <w:rPr>
          <w:rFonts w:ascii="Cambria" w:hAnsi="Cambria"/>
        </w:rPr>
        <w:t xml:space="preserve"> Certificado de Condição de Micro empreendedor Individual.</w:t>
      </w:r>
    </w:p>
    <w:p w14:paraId="23BD18A1" w14:textId="62D46D5C" w:rsidR="00921ABC" w:rsidRPr="00C663D9" w:rsidRDefault="001B7866" w:rsidP="00642F20">
      <w:pPr>
        <w:widowControl w:val="0"/>
        <w:tabs>
          <w:tab w:val="left" w:pos="850"/>
          <w:tab w:val="left" w:pos="1211"/>
        </w:tabs>
        <w:spacing w:before="240" w:line="360" w:lineRule="auto"/>
        <w:ind w:left="1134" w:firstLine="567"/>
        <w:jc w:val="both"/>
        <w:rPr>
          <w:rFonts w:ascii="Cambria" w:hAnsi="Cambria"/>
        </w:rPr>
      </w:pPr>
      <w:r w:rsidRPr="00C663D9">
        <w:rPr>
          <w:rFonts w:ascii="Cambria" w:hAnsi="Cambria"/>
          <w:b/>
        </w:rPr>
        <w:t>02.</w:t>
      </w:r>
      <w:r w:rsidRPr="00C663D9">
        <w:rPr>
          <w:rFonts w:ascii="Cambria" w:hAnsi="Cambria"/>
        </w:rPr>
        <w:t xml:space="preserve"> Documento que comprove a opção do Simples Nacional.</w:t>
      </w:r>
    </w:p>
    <w:p w14:paraId="43ECFC56" w14:textId="194FE7F9" w:rsidR="001B7866" w:rsidRPr="00C663D9" w:rsidRDefault="001B7866" w:rsidP="00C663D9">
      <w:pPr>
        <w:widowControl w:val="0"/>
        <w:tabs>
          <w:tab w:val="left" w:pos="850"/>
          <w:tab w:val="left" w:pos="1211"/>
        </w:tabs>
        <w:spacing w:before="240" w:line="360" w:lineRule="auto"/>
        <w:ind w:firstLine="567"/>
        <w:jc w:val="both"/>
        <w:rPr>
          <w:rFonts w:ascii="Cambria" w:hAnsi="Cambria"/>
          <w:b/>
        </w:rPr>
      </w:pPr>
      <w:r w:rsidRPr="00C663D9">
        <w:rPr>
          <w:rFonts w:ascii="Cambria" w:hAnsi="Cambria"/>
          <w:b/>
        </w:rPr>
        <w:t xml:space="preserve">VII. </w:t>
      </w:r>
      <w:r w:rsidR="005B4617" w:rsidRPr="00C663D9">
        <w:rPr>
          <w:rFonts w:ascii="Cambria" w:hAnsi="Cambria"/>
          <w:b/>
        </w:rPr>
        <w:t>DOCUMENTAÇÃO COMPLEMENTAR</w:t>
      </w:r>
    </w:p>
    <w:p w14:paraId="75994C9A" w14:textId="0857E234" w:rsidR="001B7866" w:rsidRPr="00C663D9" w:rsidRDefault="001B7866" w:rsidP="00C663D9">
      <w:pPr>
        <w:spacing w:before="240" w:line="360" w:lineRule="auto"/>
        <w:ind w:left="567" w:firstLine="567"/>
        <w:jc w:val="both"/>
        <w:rPr>
          <w:rFonts w:ascii="Cambria" w:hAnsi="Cambria"/>
          <w:b/>
        </w:rPr>
      </w:pPr>
      <w:r w:rsidRPr="00C663D9">
        <w:rPr>
          <w:rFonts w:ascii="Cambria" w:hAnsi="Cambria"/>
          <w:b/>
        </w:rPr>
        <w:t>a)</w:t>
      </w:r>
      <w:r w:rsidRPr="00C663D9">
        <w:rPr>
          <w:rFonts w:ascii="Cambria" w:hAnsi="Cambria"/>
        </w:rPr>
        <w:t xml:space="preserve"> </w:t>
      </w:r>
      <w:r w:rsidR="00E63D23" w:rsidRPr="00C663D9">
        <w:rPr>
          <w:rFonts w:ascii="Cambria" w:hAnsi="Cambria"/>
          <w:b/>
        </w:rPr>
        <w:t>Declaração</w:t>
      </w:r>
      <w:r w:rsidRPr="00C663D9">
        <w:rPr>
          <w:rFonts w:ascii="Cambria" w:hAnsi="Cambria"/>
        </w:rPr>
        <w:t xml:space="preserve">, sob pena de inabilitação, </w:t>
      </w:r>
      <w:r w:rsidR="00E63D23" w:rsidRPr="00C663D9">
        <w:rPr>
          <w:rFonts w:ascii="Cambria" w:hAnsi="Cambria"/>
        </w:rPr>
        <w:t xml:space="preserve">que está ciente e concorda com </w:t>
      </w:r>
      <w:r w:rsidR="00CC4C97" w:rsidRPr="00C663D9">
        <w:rPr>
          <w:rFonts w:ascii="Cambria" w:hAnsi="Cambria"/>
        </w:rPr>
        <w:t>as condições contidas no edital e seus anexos, hem como que a proposta apresentada compreende a integralidade dos custos para atendimento</w:t>
      </w:r>
      <w:r w:rsidR="00D166AA" w:rsidRPr="00C663D9">
        <w:rPr>
          <w:rFonts w:ascii="Cambria" w:hAnsi="Cambria"/>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C663D9">
        <w:rPr>
          <w:rFonts w:ascii="Cambria" w:hAnsi="Cambria"/>
        </w:rPr>
        <w:t xml:space="preserve"> os requisitos de habilitação definidos neste instrumento convocatório</w:t>
      </w:r>
      <w:r w:rsidRPr="00C663D9">
        <w:rPr>
          <w:rFonts w:ascii="Cambria" w:hAnsi="Cambria"/>
        </w:rPr>
        <w:t>.</w:t>
      </w:r>
    </w:p>
    <w:p w14:paraId="151C963A" w14:textId="27B3AA6D" w:rsidR="001B7866" w:rsidRPr="00C663D9" w:rsidRDefault="001B7866" w:rsidP="00C663D9">
      <w:pPr>
        <w:spacing w:before="240" w:line="360" w:lineRule="auto"/>
        <w:ind w:left="567" w:firstLine="567"/>
        <w:jc w:val="both"/>
        <w:rPr>
          <w:rFonts w:ascii="Cambria" w:hAnsi="Cambria"/>
        </w:rPr>
      </w:pPr>
      <w:r w:rsidRPr="00C663D9">
        <w:rPr>
          <w:rFonts w:ascii="Cambria" w:hAnsi="Cambria"/>
          <w:b/>
        </w:rPr>
        <w:t>b)</w:t>
      </w:r>
      <w:r w:rsidRPr="00C663D9">
        <w:rPr>
          <w:rFonts w:ascii="Cambria" w:hAnsi="Cambria"/>
        </w:rPr>
        <w:t xml:space="preserve"> </w:t>
      </w:r>
      <w:r w:rsidRPr="00C663D9">
        <w:rPr>
          <w:rFonts w:ascii="Cambria" w:hAnsi="Cambria"/>
          <w:b/>
        </w:rPr>
        <w:t>Declaração</w:t>
      </w:r>
      <w:r w:rsidRPr="00C663D9">
        <w:rPr>
          <w:rFonts w:ascii="Cambria" w:hAnsi="Cambria"/>
        </w:rPr>
        <w:t xml:space="preserve">, sob pena de inabilitação, que </w:t>
      </w:r>
      <w:r w:rsidRPr="00C663D9">
        <w:rPr>
          <w:rFonts w:ascii="Cambria" w:eastAsia="Helvetica" w:hAnsi="Cambria"/>
        </w:rPr>
        <w:t xml:space="preserve">atende ao disposto no </w:t>
      </w:r>
      <w:r w:rsidRPr="00C663D9">
        <w:rPr>
          <w:rFonts w:ascii="Cambria" w:hAnsi="Cambria"/>
        </w:rPr>
        <w:t xml:space="preserve">inciso </w:t>
      </w:r>
      <w:r w:rsidR="003E321D" w:rsidRPr="00C663D9">
        <w:rPr>
          <w:rFonts w:ascii="Cambria" w:hAnsi="Cambria"/>
        </w:rPr>
        <w:t>XXXIII</w:t>
      </w:r>
      <w:r w:rsidRPr="00C663D9">
        <w:rPr>
          <w:rFonts w:ascii="Cambria" w:hAnsi="Cambria"/>
        </w:rPr>
        <w:t xml:space="preserve">, do Art. </w:t>
      </w:r>
      <w:r w:rsidR="003E321D" w:rsidRPr="00C663D9">
        <w:rPr>
          <w:rFonts w:ascii="Cambria" w:hAnsi="Cambria"/>
        </w:rPr>
        <w:t>07º</w:t>
      </w:r>
      <w:r w:rsidRPr="00C663D9">
        <w:rPr>
          <w:rFonts w:ascii="Cambria" w:hAnsi="Cambria"/>
        </w:rPr>
        <w:t xml:space="preserve"> da </w:t>
      </w:r>
      <w:r w:rsidR="00805400" w:rsidRPr="00C663D9">
        <w:rPr>
          <w:rFonts w:ascii="Cambria" w:hAnsi="Cambria"/>
        </w:rPr>
        <w:t xml:space="preserve">Constituição da </w:t>
      </w:r>
      <w:r w:rsidR="00A143A5" w:rsidRPr="00C663D9">
        <w:rPr>
          <w:rFonts w:ascii="Cambria" w:hAnsi="Cambria"/>
        </w:rPr>
        <w:t>República</w:t>
      </w:r>
      <w:r w:rsidR="00805400" w:rsidRPr="00C663D9">
        <w:rPr>
          <w:rFonts w:ascii="Cambria" w:hAnsi="Cambria"/>
        </w:rPr>
        <w:t xml:space="preserve"> Federativa do Brasil de 1988</w:t>
      </w:r>
      <w:r w:rsidRPr="00C663D9">
        <w:rPr>
          <w:rFonts w:ascii="Cambria" w:eastAsia="Helvetica" w:hAnsi="Cambria"/>
        </w:rPr>
        <w:t xml:space="preserve">, referente </w:t>
      </w:r>
      <w:r w:rsidR="00805400" w:rsidRPr="00C663D9">
        <w:rPr>
          <w:rFonts w:ascii="Cambria" w:eastAsia="Helvetica" w:hAnsi="Cambria"/>
        </w:rPr>
        <w:t>à</w:t>
      </w:r>
      <w:r w:rsidR="003E321D" w:rsidRPr="00C663D9">
        <w:rPr>
          <w:rFonts w:ascii="Cambria" w:eastAsia="Helvetica" w:hAnsi="Cambria"/>
        </w:rPr>
        <w:t xml:space="preserve"> </w:t>
      </w:r>
      <w:r w:rsidR="003E321D" w:rsidRPr="00C663D9">
        <w:rPr>
          <w:rFonts w:ascii="Cambria" w:hAnsi="Cambria" w:cs="Arial"/>
          <w:shd w:val="clear" w:color="auto" w:fill="FFFFFF"/>
        </w:rPr>
        <w:t xml:space="preserve">proibição de </w:t>
      </w:r>
      <w:r w:rsidR="003E321D" w:rsidRPr="00C663D9">
        <w:rPr>
          <w:rFonts w:ascii="Cambria" w:hAnsi="Cambria" w:cs="Arial"/>
          <w:shd w:val="clear" w:color="auto" w:fill="FFFFFF"/>
        </w:rPr>
        <w:lastRenderedPageBreak/>
        <w:t>trabalho noturno, perigoso ou insalubre a menores de dezoito e de qualquer trabalho a menores de dezesseis anos, salvo na condição de aprendiz, a partir de quatorze anos</w:t>
      </w:r>
      <w:r w:rsidRPr="00C663D9">
        <w:rPr>
          <w:rFonts w:ascii="Cambria" w:hAnsi="Cambria"/>
        </w:rPr>
        <w:t>.</w:t>
      </w:r>
    </w:p>
    <w:p w14:paraId="0AB793C7" w14:textId="6B3529B8" w:rsidR="00E805FC" w:rsidRPr="00C663D9" w:rsidRDefault="00E805FC" w:rsidP="00C663D9">
      <w:pPr>
        <w:spacing w:before="240" w:line="360" w:lineRule="auto"/>
        <w:ind w:left="567" w:firstLine="567"/>
        <w:jc w:val="both"/>
        <w:rPr>
          <w:rFonts w:ascii="Cambria" w:hAnsi="Cambria"/>
        </w:rPr>
      </w:pPr>
      <w:r w:rsidRPr="00C663D9">
        <w:rPr>
          <w:rFonts w:ascii="Cambria" w:hAnsi="Cambria"/>
          <w:b/>
          <w:bCs/>
        </w:rPr>
        <w:t>c) Declaração</w:t>
      </w:r>
      <w:r w:rsidRPr="00C663D9">
        <w:rPr>
          <w:rFonts w:ascii="Cambria" w:hAnsi="Cambria"/>
        </w:rPr>
        <w:t xml:space="preserve">, </w:t>
      </w:r>
      <w:r w:rsidR="001F0AF8" w:rsidRPr="00C663D9">
        <w:rPr>
          <w:rFonts w:ascii="Cambria" w:hAnsi="Cambria"/>
        </w:rPr>
        <w:t xml:space="preserve">sob pena de inabilitação, </w:t>
      </w:r>
      <w:r w:rsidRPr="00C663D9">
        <w:rPr>
          <w:rFonts w:ascii="Cambria" w:hAnsi="Cambria"/>
        </w:rPr>
        <w:t>que os preços propostos se encontram incluídos todos os tributos, encargos sociais</w:t>
      </w:r>
      <w:r w:rsidR="001F0AF8" w:rsidRPr="00C663D9">
        <w:rPr>
          <w:rFonts w:ascii="Cambria" w:hAnsi="Cambria"/>
        </w:rPr>
        <w:t>, frete e quaisquer outros ônus que porventura possam recair sobre o fornecimento do objeto da presente licitação.</w:t>
      </w:r>
    </w:p>
    <w:p w14:paraId="718E78F1" w14:textId="22F3A8E7" w:rsidR="001F0AF8" w:rsidRPr="00C663D9" w:rsidRDefault="001F0AF8" w:rsidP="00C663D9">
      <w:pPr>
        <w:spacing w:before="240" w:line="360" w:lineRule="auto"/>
        <w:ind w:left="567" w:firstLine="567"/>
        <w:jc w:val="both"/>
        <w:rPr>
          <w:rFonts w:ascii="Cambria" w:hAnsi="Cambria"/>
        </w:rPr>
      </w:pPr>
      <w:r w:rsidRPr="00C663D9">
        <w:rPr>
          <w:rFonts w:ascii="Cambria" w:hAnsi="Cambria"/>
          <w:b/>
          <w:bCs/>
        </w:rPr>
        <w:t>d) Declaração</w:t>
      </w:r>
      <w:r w:rsidRPr="00C663D9">
        <w:rPr>
          <w:rFonts w:ascii="Cambria" w:hAnsi="Cambria"/>
        </w:rPr>
        <w:t xml:space="preserve">, sob pena de inabilitação, </w:t>
      </w:r>
      <w:r w:rsidR="009D43BE" w:rsidRPr="00C663D9">
        <w:rPr>
          <w:rFonts w:ascii="Cambria" w:hAnsi="Cambria"/>
        </w:rPr>
        <w:t>que não foi declarada inidônea para licitar ou contratar com o Poder Público</w:t>
      </w:r>
      <w:r w:rsidR="0039759E" w:rsidRPr="00C663D9">
        <w:rPr>
          <w:rFonts w:ascii="Cambria" w:hAnsi="Cambria"/>
        </w:rPr>
        <w:t xml:space="preserve">, em qualquer de suas esferas e sob as penas da lei, que até a presente data inexistem fatos impeditivos </w:t>
      </w:r>
      <w:r w:rsidR="00CD4124" w:rsidRPr="00C663D9">
        <w:rPr>
          <w:rFonts w:ascii="Cambria" w:hAnsi="Cambria"/>
        </w:rPr>
        <w:t>à sua participação</w:t>
      </w:r>
      <w:r w:rsidR="0039759E" w:rsidRPr="00C663D9">
        <w:rPr>
          <w:rFonts w:ascii="Cambria" w:hAnsi="Cambria"/>
        </w:rPr>
        <w:t xml:space="preserve"> na presente licitação</w:t>
      </w:r>
      <w:r w:rsidR="004706D5" w:rsidRPr="00C663D9">
        <w:rPr>
          <w:rFonts w:ascii="Cambria" w:hAnsi="Cambria"/>
        </w:rPr>
        <w:t xml:space="preserve">, </w:t>
      </w:r>
      <w:r w:rsidR="0039759E" w:rsidRPr="00C663D9">
        <w:rPr>
          <w:rFonts w:ascii="Cambria" w:hAnsi="Cambria"/>
        </w:rPr>
        <w:t xml:space="preserve">ciente da obrigatoriedade </w:t>
      </w:r>
      <w:r w:rsidR="00CD4124" w:rsidRPr="00C663D9">
        <w:rPr>
          <w:rFonts w:ascii="Cambria" w:hAnsi="Cambria"/>
        </w:rPr>
        <w:t>de declarar ocorrências posteriores.</w:t>
      </w:r>
    </w:p>
    <w:p w14:paraId="78A35A71" w14:textId="36077380" w:rsidR="007A6BCF" w:rsidRPr="00C663D9" w:rsidRDefault="00FA548C" w:rsidP="00C663D9">
      <w:pPr>
        <w:spacing w:before="240" w:line="360" w:lineRule="auto"/>
        <w:ind w:left="567" w:firstLine="567"/>
        <w:jc w:val="both"/>
        <w:rPr>
          <w:rFonts w:ascii="Cambria" w:hAnsi="Cambria"/>
        </w:rPr>
      </w:pPr>
      <w:r w:rsidRPr="00C663D9">
        <w:rPr>
          <w:rFonts w:ascii="Cambria" w:hAnsi="Cambria"/>
          <w:b/>
          <w:bCs/>
        </w:rPr>
        <w:t>e</w:t>
      </w:r>
      <w:r w:rsidR="007A6BCF" w:rsidRPr="00C663D9">
        <w:rPr>
          <w:rFonts w:ascii="Cambria" w:hAnsi="Cambria"/>
          <w:b/>
          <w:bCs/>
        </w:rPr>
        <w:t>) Declaração</w:t>
      </w:r>
      <w:r w:rsidR="007A6BCF" w:rsidRPr="00C663D9">
        <w:rPr>
          <w:rFonts w:ascii="Cambria" w:hAnsi="Cambria"/>
        </w:rPr>
        <w:t xml:space="preserve">, sob pena de inabilitação, que não possui </w:t>
      </w:r>
      <w:r w:rsidRPr="00C663D9">
        <w:rPr>
          <w:rFonts w:ascii="Cambria" w:hAnsi="Cambria"/>
        </w:rPr>
        <w:t xml:space="preserve">vínculo de natureza técnica, comercial, econômica, financeira, trabalhista ou civil com dirigente do órgão ou entidade contratante ou com agente público que desempenhe função na licitação ou atue na fiscalização ou na </w:t>
      </w:r>
      <w:r w:rsidR="00AF2225" w:rsidRPr="00C663D9">
        <w:rPr>
          <w:rFonts w:ascii="Cambria" w:hAnsi="Cambria"/>
        </w:rPr>
        <w:t>g</w:t>
      </w:r>
      <w:r w:rsidRPr="00C663D9">
        <w:rPr>
          <w:rFonts w:ascii="Cambria" w:hAnsi="Cambria"/>
        </w:rPr>
        <w:t>estão do contrato, ou que deles seja cônjuge, companheiro ou parente em linha reta, colateral ou por afinidade, até o terceiro grau.</w:t>
      </w:r>
    </w:p>
    <w:p w14:paraId="59D30562" w14:textId="71005D5F" w:rsidR="00FA548C" w:rsidRPr="00C663D9" w:rsidRDefault="00FA548C" w:rsidP="00C663D9">
      <w:pPr>
        <w:spacing w:before="240" w:line="360" w:lineRule="auto"/>
        <w:ind w:left="567" w:firstLine="567"/>
        <w:jc w:val="both"/>
        <w:rPr>
          <w:rFonts w:ascii="Cambria" w:hAnsi="Cambria"/>
          <w:shd w:val="clear" w:color="auto" w:fill="FFFFFF"/>
        </w:rPr>
      </w:pPr>
      <w:r w:rsidRPr="00C663D9">
        <w:rPr>
          <w:rFonts w:ascii="Cambria" w:hAnsi="Cambria"/>
          <w:b/>
          <w:bCs/>
        </w:rPr>
        <w:t>f)</w:t>
      </w:r>
      <w:r w:rsidRPr="00C663D9">
        <w:rPr>
          <w:rFonts w:ascii="Cambria" w:hAnsi="Cambria"/>
        </w:rPr>
        <w:t xml:space="preserve"> </w:t>
      </w:r>
      <w:r w:rsidRPr="00C663D9">
        <w:rPr>
          <w:rFonts w:ascii="Cambria" w:hAnsi="Cambria"/>
          <w:b/>
          <w:bCs/>
        </w:rPr>
        <w:t>Declaração</w:t>
      </w:r>
      <w:r w:rsidRPr="00C663D9">
        <w:rPr>
          <w:rFonts w:ascii="Cambria" w:hAnsi="Cambria"/>
        </w:rPr>
        <w:t>, sob pena de inabilitação</w:t>
      </w:r>
      <w:r w:rsidR="00DC5E0B" w:rsidRPr="00C663D9">
        <w:rPr>
          <w:rFonts w:ascii="Cambria" w:hAnsi="Cambria"/>
        </w:rPr>
        <w:t>,</w:t>
      </w:r>
      <w:r w:rsidRPr="00C663D9">
        <w:rPr>
          <w:rFonts w:ascii="Cambria" w:hAnsi="Cambria"/>
        </w:rPr>
        <w:t xml:space="preserve"> </w:t>
      </w:r>
      <w:r w:rsidRPr="00C663D9">
        <w:rPr>
          <w:rFonts w:ascii="Cambria" w:hAnsi="Cambria"/>
          <w:shd w:val="clear" w:color="auto" w:fill="FFFFFF"/>
        </w:rPr>
        <w:t xml:space="preserve">que a proposta apresentada </w:t>
      </w:r>
      <w:r w:rsidRPr="00C663D9">
        <w:rPr>
          <w:rFonts w:ascii="Cambria" w:hAnsi="Cambria"/>
        </w:rPr>
        <w:t xml:space="preserve">para fins de participação </w:t>
      </w:r>
      <w:r w:rsidR="00DC5E0B" w:rsidRPr="00C663D9">
        <w:rPr>
          <w:rFonts w:ascii="Cambria" w:hAnsi="Cambria"/>
        </w:rPr>
        <w:t>nesta licitação</w:t>
      </w:r>
      <w:r w:rsidRPr="00C663D9">
        <w:rPr>
          <w:rFonts w:ascii="Cambria" w:hAnsi="Cambria"/>
        </w:rPr>
        <w:t xml:space="preserve"> </w:t>
      </w:r>
      <w:r w:rsidRPr="00C663D9">
        <w:rPr>
          <w:rFonts w:ascii="Cambria" w:hAnsi="Cambria"/>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0C6F781E" w:rsidR="00FA548C" w:rsidRPr="00C663D9" w:rsidRDefault="00DC5E0B" w:rsidP="00C663D9">
      <w:pPr>
        <w:spacing w:before="240" w:line="360" w:lineRule="auto"/>
        <w:ind w:left="567" w:firstLine="567"/>
        <w:jc w:val="both"/>
        <w:rPr>
          <w:rFonts w:ascii="Cambria" w:hAnsi="Cambria"/>
        </w:rPr>
      </w:pPr>
      <w:r w:rsidRPr="00C663D9">
        <w:rPr>
          <w:rFonts w:ascii="Cambria" w:hAnsi="Cambria"/>
          <w:b/>
          <w:bCs/>
        </w:rPr>
        <w:t>g)</w:t>
      </w:r>
      <w:r w:rsidRPr="00C663D9">
        <w:rPr>
          <w:rFonts w:ascii="Cambria" w:hAnsi="Cambria"/>
        </w:rPr>
        <w:t xml:space="preserve"> </w:t>
      </w:r>
      <w:r w:rsidRPr="00C663D9">
        <w:rPr>
          <w:rFonts w:ascii="Cambria" w:hAnsi="Cambria"/>
          <w:b/>
          <w:bCs/>
        </w:rPr>
        <w:t>Declaração</w:t>
      </w:r>
      <w:r w:rsidRPr="00C663D9">
        <w:rPr>
          <w:rFonts w:ascii="Cambria" w:hAnsi="Cambria"/>
        </w:rPr>
        <w:t>, sob pena de inabilitação</w:t>
      </w:r>
      <w:r w:rsidR="00FA548C" w:rsidRPr="00C663D9">
        <w:rPr>
          <w:rFonts w:ascii="Cambria" w:hAnsi="Cambria"/>
        </w:rPr>
        <w:t>, sob as penas da Lei, que se responsabiliza pela autenticidade e veracidade dos documentos e informações apresentadas</w:t>
      </w:r>
      <w:r w:rsidRPr="00C663D9">
        <w:rPr>
          <w:rFonts w:ascii="Cambria" w:hAnsi="Cambria"/>
        </w:rPr>
        <w:t xml:space="preserve"> para participação nesta licitação.</w:t>
      </w:r>
    </w:p>
    <w:p w14:paraId="35AA2F4C" w14:textId="1A7A8CD4" w:rsidR="00D53782" w:rsidRPr="00C663D9" w:rsidRDefault="007E6D75" w:rsidP="00C663D9">
      <w:pPr>
        <w:pStyle w:val="SemEspaamento"/>
        <w:spacing w:after="240" w:line="360" w:lineRule="auto"/>
        <w:ind w:left="567" w:firstLine="567"/>
        <w:jc w:val="both"/>
        <w:rPr>
          <w:rFonts w:ascii="Cambria" w:hAnsi="Cambria"/>
          <w:color w:val="000000" w:themeColor="text1"/>
        </w:rPr>
      </w:pPr>
      <w:r w:rsidRPr="00C663D9">
        <w:rPr>
          <w:rFonts w:ascii="Cambria" w:hAnsi="Cambria"/>
          <w:b/>
          <w:bCs/>
        </w:rPr>
        <w:t>h</w:t>
      </w:r>
      <w:r w:rsidR="00D53782" w:rsidRPr="00C663D9">
        <w:rPr>
          <w:rFonts w:ascii="Cambria" w:hAnsi="Cambria"/>
          <w:b/>
          <w:bCs/>
        </w:rPr>
        <w:t xml:space="preserve">) </w:t>
      </w:r>
      <w:r w:rsidR="00D53782" w:rsidRPr="00C663D9">
        <w:rPr>
          <w:rFonts w:ascii="Cambria" w:hAnsi="Cambria"/>
          <w:b/>
          <w:bCs/>
          <w:color w:val="000000" w:themeColor="text1"/>
        </w:rPr>
        <w:t xml:space="preserve">Declara, </w:t>
      </w:r>
      <w:r w:rsidR="00D53782" w:rsidRPr="00C663D9">
        <w:rPr>
          <w:rFonts w:ascii="Cambria" w:hAnsi="Cambria"/>
          <w:color w:val="000000" w:themeColor="text1"/>
        </w:rPr>
        <w:t>que cumpre as exigências de reserva de cargos para pessoa com deficiência e para reabilitado da Previdência Social, previstas em lei e em outras normas específicas.</w:t>
      </w:r>
    </w:p>
    <w:p w14:paraId="2D462901" w14:textId="3F206AAB" w:rsidR="007E6D75" w:rsidRPr="00C663D9" w:rsidRDefault="007E6D75" w:rsidP="00C663D9">
      <w:pPr>
        <w:pStyle w:val="SemEspaamento"/>
        <w:spacing w:after="240" w:line="360" w:lineRule="auto"/>
        <w:ind w:left="567" w:firstLine="567"/>
        <w:jc w:val="both"/>
        <w:rPr>
          <w:rFonts w:ascii="Cambria" w:hAnsi="Cambria"/>
          <w:color w:val="000000" w:themeColor="text1"/>
        </w:rPr>
      </w:pPr>
      <w:r w:rsidRPr="00C663D9">
        <w:rPr>
          <w:rFonts w:ascii="Cambria" w:hAnsi="Cambria"/>
          <w:b/>
          <w:bCs/>
        </w:rPr>
        <w:lastRenderedPageBreak/>
        <w:t xml:space="preserve">i) </w:t>
      </w:r>
      <w:r w:rsidRPr="00C663D9">
        <w:rPr>
          <w:rFonts w:ascii="Cambria" w:hAnsi="Cambria"/>
          <w:b/>
          <w:bCs/>
          <w:color w:val="000000" w:themeColor="text1"/>
        </w:rPr>
        <w:t>Declara</w:t>
      </w:r>
      <w:r w:rsidRPr="00C663D9">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1D48A241" w14:textId="39D76455" w:rsidR="001B7866" w:rsidRPr="00C663D9" w:rsidRDefault="00241940" w:rsidP="00C663D9">
      <w:pPr>
        <w:pStyle w:val="SemEspaamento"/>
        <w:spacing w:before="240" w:after="240" w:line="360" w:lineRule="auto"/>
        <w:jc w:val="both"/>
        <w:rPr>
          <w:rFonts w:ascii="Cambria" w:hAnsi="Cambria"/>
        </w:rPr>
      </w:pPr>
      <w:r w:rsidRPr="00C663D9">
        <w:rPr>
          <w:rFonts w:ascii="Cambria" w:hAnsi="Cambria"/>
          <w:b/>
        </w:rPr>
        <w:t>9.8</w:t>
      </w:r>
      <w:r w:rsidR="001B7866" w:rsidRPr="00C663D9">
        <w:rPr>
          <w:rFonts w:ascii="Cambria" w:hAnsi="Cambria"/>
          <w:b/>
        </w:rPr>
        <w:t xml:space="preserve"> </w:t>
      </w:r>
      <w:r w:rsidR="001B7866" w:rsidRPr="00C663D9">
        <w:rPr>
          <w:rFonts w:ascii="Cambria" w:hAnsi="Cambria"/>
        </w:rPr>
        <w:t>A não apresentação dos documentos mencionados nos Incisos V e VI, indicará que a licitante optou por não utilizar os benefícios previstos na Lei Complementar nº 123, de 2006.</w:t>
      </w:r>
    </w:p>
    <w:p w14:paraId="068559EE" w14:textId="703606AA" w:rsidR="001B7866" w:rsidRPr="00C663D9" w:rsidRDefault="00241940" w:rsidP="00C663D9">
      <w:pPr>
        <w:pStyle w:val="SemEspaamento"/>
        <w:shd w:val="clear" w:color="auto" w:fill="FFFFFF" w:themeFill="background1"/>
        <w:spacing w:before="240" w:after="240" w:line="360" w:lineRule="auto"/>
        <w:jc w:val="both"/>
        <w:rPr>
          <w:rFonts w:ascii="Cambria" w:hAnsi="Cambria"/>
        </w:rPr>
      </w:pPr>
      <w:r w:rsidRPr="00C663D9">
        <w:rPr>
          <w:rFonts w:ascii="Cambria" w:hAnsi="Cambria"/>
          <w:b/>
        </w:rPr>
        <w:t>9.9</w:t>
      </w:r>
      <w:r w:rsidR="001B7866" w:rsidRPr="00C663D9">
        <w:rPr>
          <w:rFonts w:ascii="Cambria" w:hAnsi="Cambria"/>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C663D9" w:rsidRDefault="00241940" w:rsidP="00C663D9">
      <w:pPr>
        <w:tabs>
          <w:tab w:val="left" w:pos="1701"/>
        </w:tabs>
        <w:spacing w:before="240" w:line="360" w:lineRule="auto"/>
        <w:jc w:val="both"/>
        <w:rPr>
          <w:rFonts w:ascii="Cambria" w:hAnsi="Cambria"/>
        </w:rPr>
      </w:pPr>
      <w:r w:rsidRPr="00C663D9">
        <w:rPr>
          <w:rFonts w:ascii="Cambria" w:hAnsi="Cambria"/>
          <w:b/>
        </w:rPr>
        <w:t>9.10</w:t>
      </w:r>
      <w:r w:rsidR="001B7866" w:rsidRPr="00C663D9">
        <w:rPr>
          <w:rFonts w:ascii="Cambria" w:hAnsi="Cambria"/>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6A3C791D" w:rsidR="001B7866" w:rsidRPr="00C663D9" w:rsidRDefault="00241940" w:rsidP="00C663D9">
      <w:pPr>
        <w:tabs>
          <w:tab w:val="left" w:pos="1701"/>
        </w:tabs>
        <w:spacing w:before="240" w:line="360" w:lineRule="auto"/>
        <w:jc w:val="both"/>
        <w:rPr>
          <w:rFonts w:ascii="Cambria" w:hAnsi="Cambria"/>
          <w:b/>
          <w:iCs/>
        </w:rPr>
      </w:pPr>
      <w:r w:rsidRPr="00C663D9">
        <w:rPr>
          <w:rFonts w:ascii="Cambria" w:hAnsi="Cambria"/>
          <w:b/>
        </w:rPr>
        <w:t>9.11</w:t>
      </w:r>
      <w:r w:rsidR="001B7866" w:rsidRPr="00C663D9">
        <w:rPr>
          <w:rFonts w:ascii="Cambria" w:hAnsi="Cambria"/>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C663D9">
        <w:rPr>
          <w:rFonts w:ascii="Cambria" w:hAnsi="Cambria"/>
          <w:iCs/>
        </w:rPr>
        <w:t>(art. 43, caput da Lei Complementar nº 123, de 2006).</w:t>
      </w:r>
      <w:r w:rsidR="001B7866" w:rsidRPr="00C663D9">
        <w:rPr>
          <w:rFonts w:ascii="Cambria" w:hAnsi="Cambria"/>
          <w:b/>
        </w:rPr>
        <w:t xml:space="preserve"> </w:t>
      </w:r>
    </w:p>
    <w:p w14:paraId="1E6CB333" w14:textId="4711165C" w:rsidR="001B7866" w:rsidRPr="00C663D9" w:rsidRDefault="00241940" w:rsidP="00C663D9">
      <w:pPr>
        <w:tabs>
          <w:tab w:val="left" w:pos="1701"/>
        </w:tabs>
        <w:spacing w:before="240" w:line="360" w:lineRule="auto"/>
        <w:jc w:val="both"/>
        <w:rPr>
          <w:rFonts w:ascii="Cambria" w:hAnsi="Cambria"/>
        </w:rPr>
      </w:pPr>
      <w:r w:rsidRPr="00C663D9">
        <w:rPr>
          <w:rFonts w:ascii="Cambria" w:hAnsi="Cambria"/>
          <w:b/>
        </w:rPr>
        <w:t>9.12</w:t>
      </w:r>
      <w:r w:rsidR="001B7866" w:rsidRPr="00C663D9">
        <w:rPr>
          <w:rFonts w:ascii="Cambria" w:hAnsi="Cambria"/>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C663D9" w:rsidRDefault="001B7866" w:rsidP="00C663D9">
      <w:pPr>
        <w:tabs>
          <w:tab w:val="left" w:pos="1701"/>
        </w:tabs>
        <w:spacing w:before="240" w:line="360" w:lineRule="auto"/>
        <w:ind w:firstLine="567"/>
        <w:jc w:val="both"/>
        <w:rPr>
          <w:rFonts w:ascii="Cambria" w:hAnsi="Cambria"/>
        </w:rPr>
      </w:pPr>
      <w:r w:rsidRPr="00C663D9">
        <w:rPr>
          <w:rFonts w:ascii="Cambria" w:hAnsi="Cambria"/>
          <w:b/>
        </w:rPr>
        <w:t>I.</w:t>
      </w:r>
      <w:r w:rsidRPr="00C663D9">
        <w:rPr>
          <w:rFonts w:ascii="Cambria" w:hAnsi="Cambria"/>
        </w:rPr>
        <w:t xml:space="preserve"> A não-regularização da documentação, no prazo previsto no subitem </w:t>
      </w:r>
      <w:r w:rsidR="00241940" w:rsidRPr="00C663D9">
        <w:rPr>
          <w:rFonts w:ascii="Cambria" w:hAnsi="Cambria"/>
        </w:rPr>
        <w:t>9.12</w:t>
      </w:r>
      <w:r w:rsidRPr="00C663D9">
        <w:rPr>
          <w:rFonts w:ascii="Cambria" w:hAnsi="Cambria"/>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581C1089" w:rsidR="001B7866" w:rsidRPr="00C663D9" w:rsidRDefault="00A418D2" w:rsidP="00C663D9">
      <w:pPr>
        <w:widowControl w:val="0"/>
        <w:tabs>
          <w:tab w:val="left" w:pos="850"/>
          <w:tab w:val="left" w:pos="1211"/>
        </w:tabs>
        <w:spacing w:before="240" w:line="360" w:lineRule="auto"/>
        <w:jc w:val="both"/>
        <w:rPr>
          <w:rFonts w:ascii="Cambria" w:hAnsi="Cambria"/>
        </w:rPr>
      </w:pPr>
      <w:r w:rsidRPr="00C663D9">
        <w:rPr>
          <w:rFonts w:ascii="Cambria" w:hAnsi="Cambria"/>
          <w:b/>
        </w:rPr>
        <w:t>9.13</w:t>
      </w:r>
      <w:r w:rsidR="001B7866" w:rsidRPr="00C663D9">
        <w:rPr>
          <w:rFonts w:ascii="Cambria" w:hAnsi="Cambria"/>
        </w:rPr>
        <w:t xml:space="preserve"> Se o licitante não atender às exigências de habilitação, </w:t>
      </w:r>
      <w:r w:rsidR="00141159" w:rsidRPr="00C663D9">
        <w:rPr>
          <w:rFonts w:ascii="Cambria" w:hAnsi="Cambria"/>
        </w:rPr>
        <w:t>o</w:t>
      </w:r>
      <w:r w:rsidR="001B7866" w:rsidRPr="00C663D9">
        <w:rPr>
          <w:rFonts w:ascii="Cambria" w:hAnsi="Cambria"/>
        </w:rPr>
        <w:t xml:space="preserve"> </w:t>
      </w:r>
      <w:r w:rsidR="0015639D" w:rsidRPr="00C663D9">
        <w:rPr>
          <w:rFonts w:ascii="Cambria" w:hAnsi="Cambria"/>
        </w:rPr>
        <w:t>Pregoeiro</w:t>
      </w:r>
      <w:r w:rsidR="001B7866" w:rsidRPr="00C663D9">
        <w:rPr>
          <w:rFonts w:ascii="Cambria" w:hAnsi="Cambria"/>
        </w:rPr>
        <w:t xml:space="preserve"> examinará a proposta subsequente e assim sucessivamente na ordem de classificação, até a seleção da proposta que melhor atenda a este Edital.</w:t>
      </w:r>
    </w:p>
    <w:p w14:paraId="4DAB2E11" w14:textId="02F1A397" w:rsidR="001B7866" w:rsidRPr="00C663D9" w:rsidRDefault="00F72CDD" w:rsidP="00C663D9">
      <w:pPr>
        <w:widowControl w:val="0"/>
        <w:tabs>
          <w:tab w:val="left" w:pos="850"/>
          <w:tab w:val="left" w:pos="1211"/>
        </w:tabs>
        <w:spacing w:before="240" w:line="360" w:lineRule="auto"/>
        <w:jc w:val="both"/>
        <w:rPr>
          <w:rFonts w:ascii="Cambria" w:hAnsi="Cambria"/>
        </w:rPr>
      </w:pPr>
      <w:r w:rsidRPr="00C663D9">
        <w:rPr>
          <w:rFonts w:ascii="Cambria" w:hAnsi="Cambria"/>
          <w:b/>
        </w:rPr>
        <w:lastRenderedPageBreak/>
        <w:t>9.14</w:t>
      </w:r>
      <w:r w:rsidR="001B7866" w:rsidRPr="00C663D9">
        <w:rPr>
          <w:rFonts w:ascii="Cambria" w:hAnsi="Cambria"/>
        </w:rPr>
        <w:t xml:space="preserve"> Constatado o atendimento às exigências fixadas neste Edital o licitante será declarado vencedor.</w:t>
      </w:r>
    </w:p>
    <w:p w14:paraId="1F545CFF" w14:textId="05CF8B07" w:rsidR="00996904" w:rsidRPr="00C663D9" w:rsidRDefault="00F72CDD" w:rsidP="00C663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rPr>
      </w:pPr>
      <w:r w:rsidRPr="00C663D9">
        <w:rPr>
          <w:rFonts w:ascii="Cambria" w:hAnsi="Cambria"/>
          <w:b/>
          <w:bCs/>
        </w:rPr>
        <w:t>10</w:t>
      </w:r>
      <w:r w:rsidR="00996904" w:rsidRPr="00C663D9">
        <w:rPr>
          <w:rFonts w:ascii="Cambria" w:hAnsi="Cambria"/>
          <w:b/>
          <w:bCs/>
        </w:rPr>
        <w:t>. DO ENVIO DA PROPOSTA READEQUADA E DOCUMENTOS DE HABILITAÇÃO</w:t>
      </w:r>
    </w:p>
    <w:p w14:paraId="35958E11" w14:textId="43883C8E" w:rsidR="003E0D80" w:rsidRPr="00C663D9" w:rsidRDefault="003E0D80" w:rsidP="00C663D9">
      <w:pPr>
        <w:widowControl w:val="0"/>
        <w:tabs>
          <w:tab w:val="left" w:pos="850"/>
          <w:tab w:val="left" w:pos="1211"/>
          <w:tab w:val="left" w:pos="1985"/>
        </w:tabs>
        <w:spacing w:before="240" w:line="360" w:lineRule="auto"/>
        <w:jc w:val="both"/>
        <w:rPr>
          <w:rFonts w:ascii="Cambria" w:hAnsi="Cambria"/>
        </w:rPr>
      </w:pPr>
      <w:r w:rsidRPr="00C663D9">
        <w:rPr>
          <w:rFonts w:ascii="Cambria" w:hAnsi="Cambria"/>
          <w:b/>
        </w:rPr>
        <w:t>10.1</w:t>
      </w:r>
      <w:r w:rsidRPr="00C663D9">
        <w:rPr>
          <w:rFonts w:ascii="Cambria" w:hAnsi="Cambria"/>
        </w:rPr>
        <w:t xml:space="preserve"> </w:t>
      </w:r>
      <w:r w:rsidRPr="00C663D9">
        <w:rPr>
          <w:rFonts w:ascii="Cambria" w:hAnsi="Cambria"/>
          <w:b/>
        </w:rPr>
        <w:t>A licitante melhor classificada deverá encaminhar a proposta de preço adequada ao último lance</w:t>
      </w:r>
      <w:r w:rsidR="006352C3" w:rsidRPr="00C663D9">
        <w:rPr>
          <w:rFonts w:ascii="Cambria" w:hAnsi="Cambria"/>
          <w:b/>
        </w:rPr>
        <w:t>, bem como os documentos os documentos de habilitação</w:t>
      </w:r>
      <w:r w:rsidRPr="00C663D9">
        <w:rPr>
          <w:rFonts w:ascii="Cambria" w:hAnsi="Cambria"/>
          <w:b/>
        </w:rPr>
        <w:t>, no prazo de até 02 (duas) horas</w:t>
      </w:r>
      <w:r w:rsidRPr="00C663D9">
        <w:rPr>
          <w:rFonts w:ascii="Cambria" w:hAnsi="Cambria"/>
        </w:rPr>
        <w:t xml:space="preserve">, conforme disposto no art. </w:t>
      </w:r>
      <w:r w:rsidR="00AA49CB" w:rsidRPr="00C663D9">
        <w:rPr>
          <w:rFonts w:ascii="Cambria" w:hAnsi="Cambria"/>
        </w:rPr>
        <w:t>36</w:t>
      </w:r>
      <w:r w:rsidRPr="00C663D9">
        <w:rPr>
          <w:rFonts w:ascii="Cambria" w:hAnsi="Cambria"/>
        </w:rPr>
        <w:t>, §</w:t>
      </w:r>
      <w:r w:rsidR="002D75D6" w:rsidRPr="00C663D9">
        <w:rPr>
          <w:rFonts w:ascii="Cambria" w:hAnsi="Cambria"/>
        </w:rPr>
        <w:t>3</w:t>
      </w:r>
      <w:r w:rsidRPr="00C663D9">
        <w:rPr>
          <w:rFonts w:ascii="Cambria" w:hAnsi="Cambria"/>
        </w:rPr>
        <w:t xml:space="preserve">º do Decreto </w:t>
      </w:r>
      <w:r w:rsidR="002D75D6" w:rsidRPr="00C663D9">
        <w:rPr>
          <w:rFonts w:ascii="Cambria" w:hAnsi="Cambria"/>
        </w:rPr>
        <w:t xml:space="preserve">Municipal </w:t>
      </w:r>
      <w:r w:rsidRPr="00C663D9">
        <w:rPr>
          <w:rFonts w:ascii="Cambria" w:hAnsi="Cambria"/>
        </w:rPr>
        <w:t xml:space="preserve">nº </w:t>
      </w:r>
      <w:r w:rsidR="002D75D6" w:rsidRPr="00C663D9">
        <w:rPr>
          <w:rFonts w:ascii="Cambria" w:hAnsi="Cambria"/>
        </w:rPr>
        <w:t>21</w:t>
      </w:r>
      <w:r w:rsidRPr="00C663D9">
        <w:rPr>
          <w:rFonts w:ascii="Cambria" w:hAnsi="Cambria"/>
        </w:rPr>
        <w:t xml:space="preserve">, de </w:t>
      </w:r>
      <w:r w:rsidR="00513F6A" w:rsidRPr="00C663D9">
        <w:rPr>
          <w:rFonts w:ascii="Cambria" w:hAnsi="Cambria"/>
        </w:rPr>
        <w:t>2025</w:t>
      </w:r>
      <w:r w:rsidRPr="00C663D9">
        <w:rPr>
          <w:rFonts w:ascii="Cambria" w:hAnsi="Cambria"/>
        </w:rPr>
        <w:t>, contado da convocação efetuada pel</w:t>
      </w:r>
      <w:r w:rsidR="00141159" w:rsidRPr="00C663D9">
        <w:rPr>
          <w:rFonts w:ascii="Cambria" w:hAnsi="Cambria"/>
        </w:rPr>
        <w:t>o</w:t>
      </w:r>
      <w:r w:rsidRPr="00C663D9">
        <w:rPr>
          <w:rFonts w:ascii="Cambria" w:hAnsi="Cambria"/>
        </w:rPr>
        <w:t xml:space="preserve"> </w:t>
      </w:r>
      <w:r w:rsidR="0015639D" w:rsidRPr="00C663D9">
        <w:rPr>
          <w:rFonts w:ascii="Cambria" w:hAnsi="Cambria"/>
        </w:rPr>
        <w:t>Pregoeiro</w:t>
      </w:r>
      <w:r w:rsidRPr="00C663D9">
        <w:rPr>
          <w:rFonts w:ascii="Cambria" w:hAnsi="Cambria"/>
        </w:rPr>
        <w:t xml:space="preserve"> por meio da opção “</w:t>
      </w:r>
      <w:r w:rsidRPr="00C663D9">
        <w:rPr>
          <w:rFonts w:ascii="Cambria" w:hAnsi="Cambria"/>
          <w:i/>
          <w:iCs/>
          <w14:shadow w14:blurRad="50800" w14:dist="38100" w14:dir="2700000" w14:sx="100000" w14:sy="100000" w14:kx="0" w14:ky="0" w14:algn="tl">
            <w14:srgbClr w14:val="000000">
              <w14:alpha w14:val="60000"/>
            </w14:srgbClr>
          </w14:shadow>
        </w:rPr>
        <w:t>Documentos Complementares</w:t>
      </w:r>
      <w:r w:rsidRPr="00C663D9">
        <w:rPr>
          <w:rFonts w:ascii="Cambria" w:hAnsi="Cambria"/>
        </w:rPr>
        <w:t>” na Bolsa Nacional de Compras - BNC.</w:t>
      </w:r>
    </w:p>
    <w:p w14:paraId="4577DF64" w14:textId="184BCC4D" w:rsidR="003E0D80" w:rsidRPr="00C663D9" w:rsidRDefault="003E0D80" w:rsidP="00C663D9">
      <w:pPr>
        <w:widowControl w:val="0"/>
        <w:tabs>
          <w:tab w:val="left" w:pos="850"/>
          <w:tab w:val="left" w:pos="1211"/>
          <w:tab w:val="left" w:pos="1985"/>
        </w:tabs>
        <w:spacing w:before="240" w:line="360" w:lineRule="auto"/>
        <w:ind w:firstLine="567"/>
        <w:jc w:val="both"/>
        <w:rPr>
          <w:rFonts w:ascii="Cambria" w:hAnsi="Cambria"/>
        </w:rPr>
      </w:pPr>
      <w:r w:rsidRPr="00C663D9">
        <w:rPr>
          <w:rFonts w:ascii="Cambria" w:hAnsi="Cambria"/>
          <w:b/>
        </w:rPr>
        <w:t>I.</w:t>
      </w:r>
      <w:r w:rsidRPr="00C663D9">
        <w:rPr>
          <w:rFonts w:ascii="Cambria" w:hAnsi="Cambria"/>
        </w:rPr>
        <w:t xml:space="preserve"> Caso a licitante não consiga fazer o envio via sistema eletrônico a mesma poderá encaminhar a proposta de preço adequada ao último lance</w:t>
      </w:r>
      <w:r w:rsidR="002D75D6" w:rsidRPr="00C663D9">
        <w:rPr>
          <w:rFonts w:ascii="Cambria" w:hAnsi="Cambria"/>
        </w:rPr>
        <w:t xml:space="preserve">, </w:t>
      </w:r>
      <w:r w:rsidR="002D75D6" w:rsidRPr="00C663D9">
        <w:rPr>
          <w:rFonts w:ascii="Cambria" w:hAnsi="Cambria"/>
          <w:bCs/>
        </w:rPr>
        <w:t>bem como os documentos os documentos de habilitação</w:t>
      </w:r>
      <w:r w:rsidRPr="00C663D9">
        <w:rPr>
          <w:rFonts w:ascii="Cambria" w:hAnsi="Cambria"/>
        </w:rPr>
        <w:t xml:space="preserve"> para o e-mail </w:t>
      </w:r>
      <w:r w:rsidR="00787435" w:rsidRPr="00C663D9">
        <w:rPr>
          <w:rFonts w:ascii="Cambria" w:hAnsi="Cambria"/>
          <w14:shadow w14:blurRad="50800" w14:dist="38100" w14:dir="2700000" w14:sx="100000" w14:sy="100000" w14:kx="0" w14:ky="0" w14:algn="tl">
            <w14:srgbClr w14:val="000000">
              <w14:alpha w14:val="60000"/>
            </w14:srgbClr>
          </w14:shadow>
        </w:rPr>
        <w:t>licitacao.pjba2028@outlook.com</w:t>
      </w:r>
      <w:r w:rsidRPr="00C663D9">
        <w:rPr>
          <w:rFonts w:ascii="Cambria" w:hAnsi="Cambria"/>
          <w14:shadow w14:blurRad="50800" w14:dist="38100" w14:dir="2700000" w14:sx="100000" w14:sy="100000" w14:kx="0" w14:ky="0" w14:algn="tl">
            <w14:srgbClr w14:val="000000">
              <w14:alpha w14:val="60000"/>
            </w14:srgbClr>
          </w14:shadow>
        </w:rPr>
        <w:t xml:space="preserve"> </w:t>
      </w:r>
      <w:r w:rsidRPr="00C663D9">
        <w:rPr>
          <w:rFonts w:ascii="Cambria" w:hAnsi="Cambria"/>
        </w:rPr>
        <w:t xml:space="preserve">nos mesmos termos exigidos no subitem </w:t>
      </w:r>
      <w:r w:rsidR="002D75D6" w:rsidRPr="00C663D9">
        <w:rPr>
          <w:rFonts w:ascii="Cambria" w:hAnsi="Cambria"/>
        </w:rPr>
        <w:t>10.1.</w:t>
      </w:r>
    </w:p>
    <w:p w14:paraId="679EE6A6" w14:textId="0F0FDFAF" w:rsidR="007F0A73" w:rsidRPr="00C663D9" w:rsidRDefault="007F0A73" w:rsidP="00C663D9">
      <w:pPr>
        <w:widowControl w:val="0"/>
        <w:tabs>
          <w:tab w:val="left" w:pos="850"/>
          <w:tab w:val="left" w:pos="1211"/>
          <w:tab w:val="left" w:pos="1985"/>
        </w:tabs>
        <w:spacing w:before="240" w:line="360" w:lineRule="auto"/>
        <w:jc w:val="both"/>
        <w:rPr>
          <w:rFonts w:ascii="Cambria" w:hAnsi="Cambria"/>
        </w:rPr>
      </w:pPr>
      <w:r w:rsidRPr="00C663D9">
        <w:rPr>
          <w:rFonts w:ascii="Cambria" w:hAnsi="Cambria"/>
          <w:b/>
          <w:bCs/>
        </w:rPr>
        <w:t xml:space="preserve">10.2 </w:t>
      </w:r>
      <w:r w:rsidRPr="00C663D9">
        <w:rPr>
          <w:rFonts w:ascii="Cambria" w:hAnsi="Cambria"/>
        </w:rPr>
        <w:t>A licitante que abandonar o certame, deixando de enviar a proposta e documentos de habilitação</w:t>
      </w:r>
      <w:r w:rsidR="00A94218" w:rsidRPr="00C663D9">
        <w:rPr>
          <w:rFonts w:ascii="Cambria" w:hAnsi="Cambria"/>
        </w:rPr>
        <w:t xml:space="preserve"> será desclassificada/inabilitada e sujeitar-se-á às sanções previstas neste Edital.</w:t>
      </w:r>
    </w:p>
    <w:p w14:paraId="3B1321DC" w14:textId="67818105" w:rsidR="001B7866" w:rsidRPr="00C663D9" w:rsidRDefault="00871287" w:rsidP="00C663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rPr>
      </w:pPr>
      <w:r w:rsidRPr="00C663D9">
        <w:rPr>
          <w:rFonts w:ascii="Cambria" w:hAnsi="Cambria"/>
          <w:b/>
          <w:bCs/>
        </w:rPr>
        <w:t>11</w:t>
      </w:r>
      <w:r w:rsidR="001B7866" w:rsidRPr="00C663D9">
        <w:rPr>
          <w:rFonts w:ascii="Cambria" w:hAnsi="Cambria"/>
          <w:b/>
          <w:bCs/>
        </w:rPr>
        <w:t>. DO RECURSO</w:t>
      </w:r>
    </w:p>
    <w:p w14:paraId="6806CD09" w14:textId="66335A30" w:rsidR="001B7866" w:rsidRPr="00C663D9" w:rsidRDefault="00871287" w:rsidP="00C663D9">
      <w:pPr>
        <w:widowControl w:val="0"/>
        <w:tabs>
          <w:tab w:val="left" w:pos="850"/>
          <w:tab w:val="left" w:pos="1211"/>
        </w:tabs>
        <w:spacing w:before="240" w:line="360" w:lineRule="auto"/>
        <w:jc w:val="both"/>
        <w:rPr>
          <w:rFonts w:ascii="Cambria" w:hAnsi="Cambria"/>
        </w:rPr>
      </w:pPr>
      <w:r w:rsidRPr="00C663D9">
        <w:rPr>
          <w:rFonts w:ascii="Cambria" w:hAnsi="Cambria"/>
          <w:b/>
        </w:rPr>
        <w:t>11</w:t>
      </w:r>
      <w:r w:rsidR="001B7866" w:rsidRPr="00C663D9">
        <w:rPr>
          <w:rFonts w:ascii="Cambria" w:hAnsi="Cambria"/>
          <w:b/>
        </w:rPr>
        <w:t>.1</w:t>
      </w:r>
      <w:r w:rsidR="001B7866" w:rsidRPr="00C663D9">
        <w:rPr>
          <w:rFonts w:ascii="Cambria" w:hAnsi="Cambria"/>
        </w:rPr>
        <w:t xml:space="preserve"> Declarada a vencedora </w:t>
      </w:r>
      <w:r w:rsidR="00141159" w:rsidRPr="00C663D9">
        <w:rPr>
          <w:rFonts w:ascii="Cambria" w:hAnsi="Cambria"/>
        </w:rPr>
        <w:t>o</w:t>
      </w:r>
      <w:r w:rsidR="001B7866" w:rsidRPr="00C663D9">
        <w:rPr>
          <w:rFonts w:ascii="Cambria" w:hAnsi="Cambria"/>
        </w:rPr>
        <w:t xml:space="preserve"> </w:t>
      </w:r>
      <w:r w:rsidR="0015639D" w:rsidRPr="00C663D9">
        <w:rPr>
          <w:rFonts w:ascii="Cambria" w:hAnsi="Cambria"/>
        </w:rPr>
        <w:t>Pregoeiro</w:t>
      </w:r>
      <w:r w:rsidR="001B7866" w:rsidRPr="00C663D9">
        <w:rPr>
          <w:rFonts w:ascii="Cambria" w:hAnsi="Cambria"/>
        </w:rPr>
        <w:t xml:space="preserve"> abrirá </w:t>
      </w:r>
      <w:r w:rsidR="001B7866" w:rsidRPr="00C663D9">
        <w:rPr>
          <w:rFonts w:ascii="Cambria" w:hAnsi="Cambria"/>
          <w:b/>
        </w:rPr>
        <w:t xml:space="preserve">prazo de </w:t>
      </w:r>
      <w:r w:rsidR="00A80616" w:rsidRPr="00C663D9">
        <w:rPr>
          <w:rFonts w:ascii="Cambria" w:hAnsi="Cambria"/>
          <w:b/>
        </w:rPr>
        <w:t>15</w:t>
      </w:r>
      <w:r w:rsidR="001B7866" w:rsidRPr="00C663D9">
        <w:rPr>
          <w:rFonts w:ascii="Cambria" w:hAnsi="Cambria"/>
          <w:b/>
        </w:rPr>
        <w:t xml:space="preserve"> (</w:t>
      </w:r>
      <w:r w:rsidR="00A80616" w:rsidRPr="00C663D9">
        <w:rPr>
          <w:rFonts w:ascii="Cambria" w:hAnsi="Cambria"/>
          <w:b/>
        </w:rPr>
        <w:t>quinze</w:t>
      </w:r>
      <w:r w:rsidR="001B7866" w:rsidRPr="00C663D9">
        <w:rPr>
          <w:rFonts w:ascii="Cambria" w:hAnsi="Cambria"/>
          <w:b/>
        </w:rPr>
        <w:t>) minutos</w:t>
      </w:r>
      <w:r w:rsidR="001B7866" w:rsidRPr="00C663D9">
        <w:rPr>
          <w:rFonts w:ascii="Cambria" w:hAnsi="Cambria"/>
        </w:rPr>
        <w:t xml:space="preserve"> durante o qual qualquer licitante poderá de forma imediata e motivada em campo próprio do sistema manifestar sua intenção de recurso.</w:t>
      </w:r>
    </w:p>
    <w:p w14:paraId="33FC577F" w14:textId="3E2BC042" w:rsidR="001B7866" w:rsidRPr="00C663D9" w:rsidRDefault="00871287" w:rsidP="00C663D9">
      <w:pPr>
        <w:widowControl w:val="0"/>
        <w:tabs>
          <w:tab w:val="left" w:pos="850"/>
          <w:tab w:val="left" w:pos="1211"/>
        </w:tabs>
        <w:spacing w:before="240" w:line="360" w:lineRule="auto"/>
        <w:jc w:val="both"/>
        <w:rPr>
          <w:rFonts w:ascii="Cambria" w:hAnsi="Cambria"/>
        </w:rPr>
      </w:pPr>
      <w:r w:rsidRPr="00C663D9">
        <w:rPr>
          <w:rFonts w:ascii="Cambria" w:hAnsi="Cambria"/>
          <w:b/>
        </w:rPr>
        <w:t>11.2</w:t>
      </w:r>
      <w:r w:rsidR="001B7866" w:rsidRPr="00C663D9">
        <w:rPr>
          <w:rFonts w:ascii="Cambria" w:hAnsi="Cambria"/>
        </w:rPr>
        <w:t xml:space="preserve"> </w:t>
      </w:r>
      <w:r w:rsidR="00141159" w:rsidRPr="00C663D9">
        <w:rPr>
          <w:rFonts w:ascii="Cambria" w:hAnsi="Cambria"/>
        </w:rPr>
        <w:t>O</w:t>
      </w:r>
      <w:r w:rsidR="001B7866" w:rsidRPr="00C663D9">
        <w:rPr>
          <w:rFonts w:ascii="Cambria" w:hAnsi="Cambria"/>
        </w:rPr>
        <w:t xml:space="preserve"> </w:t>
      </w:r>
      <w:r w:rsidR="0015639D" w:rsidRPr="00C663D9">
        <w:rPr>
          <w:rFonts w:ascii="Cambria" w:hAnsi="Cambria"/>
        </w:rPr>
        <w:t>Pregoeiro</w:t>
      </w:r>
      <w:r w:rsidR="001B7866" w:rsidRPr="00C663D9">
        <w:rPr>
          <w:rFonts w:ascii="Cambria" w:hAnsi="Cambria"/>
        </w:rPr>
        <w:t xml:space="preserve"> examinará a intenção de recurso, aceitando-a ou, motivadamente, rejeitando-a, em campo próprio do sistema.</w:t>
      </w:r>
    </w:p>
    <w:p w14:paraId="72B568BE" w14:textId="1AB1CE83" w:rsidR="001B7866" w:rsidRPr="00C663D9" w:rsidRDefault="00871287" w:rsidP="00C663D9">
      <w:pPr>
        <w:widowControl w:val="0"/>
        <w:tabs>
          <w:tab w:val="left" w:pos="850"/>
          <w:tab w:val="left" w:pos="1211"/>
        </w:tabs>
        <w:spacing w:before="240" w:line="360" w:lineRule="auto"/>
        <w:jc w:val="both"/>
        <w:rPr>
          <w:rFonts w:ascii="Cambria" w:hAnsi="Cambria"/>
        </w:rPr>
      </w:pPr>
      <w:r w:rsidRPr="00C663D9">
        <w:rPr>
          <w:rFonts w:ascii="Cambria" w:hAnsi="Cambria"/>
          <w:b/>
        </w:rPr>
        <w:t>11.3</w:t>
      </w:r>
      <w:r w:rsidR="001B7866" w:rsidRPr="00C663D9">
        <w:rPr>
          <w:rFonts w:ascii="Cambria" w:hAnsi="Cambria"/>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C663D9" w:rsidRDefault="0079406F" w:rsidP="00C663D9">
      <w:pPr>
        <w:widowControl w:val="0"/>
        <w:tabs>
          <w:tab w:val="left" w:pos="850"/>
          <w:tab w:val="left" w:pos="1211"/>
        </w:tabs>
        <w:spacing w:before="240" w:line="360" w:lineRule="auto"/>
        <w:jc w:val="both"/>
        <w:rPr>
          <w:rFonts w:ascii="Cambria" w:hAnsi="Cambria"/>
        </w:rPr>
      </w:pPr>
      <w:r w:rsidRPr="00C663D9">
        <w:rPr>
          <w:rFonts w:ascii="Cambria" w:hAnsi="Cambria"/>
          <w:b/>
          <w:bCs/>
        </w:rPr>
        <w:t>11.4</w:t>
      </w:r>
      <w:r w:rsidRPr="00C663D9">
        <w:rPr>
          <w:rFonts w:ascii="Cambria" w:hAnsi="Cambria"/>
        </w:rPr>
        <w:t xml:space="preserve"> Será assegurado ao licitante vista dos elementos indispensáveis </w:t>
      </w:r>
      <w:r w:rsidR="00A143A5" w:rsidRPr="00C663D9">
        <w:rPr>
          <w:rFonts w:ascii="Cambria" w:hAnsi="Cambria"/>
        </w:rPr>
        <w:t>à</w:t>
      </w:r>
      <w:r w:rsidRPr="00C663D9">
        <w:rPr>
          <w:rFonts w:ascii="Cambria" w:hAnsi="Cambria"/>
        </w:rPr>
        <w:t xml:space="preserve"> defesa de seus interesses.</w:t>
      </w:r>
    </w:p>
    <w:p w14:paraId="1CED65BD" w14:textId="06A8971D" w:rsidR="001B7866" w:rsidRPr="00C663D9" w:rsidRDefault="0079406F" w:rsidP="00C663D9">
      <w:pPr>
        <w:widowControl w:val="0"/>
        <w:tabs>
          <w:tab w:val="left" w:pos="850"/>
          <w:tab w:val="left" w:pos="1211"/>
        </w:tabs>
        <w:spacing w:before="240" w:line="360" w:lineRule="auto"/>
        <w:jc w:val="both"/>
        <w:rPr>
          <w:rFonts w:ascii="Cambria" w:hAnsi="Cambria"/>
        </w:rPr>
      </w:pPr>
      <w:r w:rsidRPr="00C663D9">
        <w:rPr>
          <w:rFonts w:ascii="Cambria" w:hAnsi="Cambria"/>
          <w:b/>
        </w:rPr>
        <w:t>11.5</w:t>
      </w:r>
      <w:r w:rsidR="001B7866" w:rsidRPr="00C663D9">
        <w:rPr>
          <w:rFonts w:ascii="Cambria" w:hAnsi="Cambria"/>
        </w:rPr>
        <w:t xml:space="preserve"> O acolhimento do recurso implicará a invalidação apenas dos atos insuscetíveis de aproveitamento.</w:t>
      </w:r>
    </w:p>
    <w:p w14:paraId="0CB9F03B" w14:textId="259227F0" w:rsidR="0079406F" w:rsidRPr="00C663D9" w:rsidRDefault="0079406F" w:rsidP="00C663D9">
      <w:pPr>
        <w:widowControl w:val="0"/>
        <w:tabs>
          <w:tab w:val="left" w:pos="850"/>
          <w:tab w:val="left" w:pos="1211"/>
        </w:tabs>
        <w:spacing w:before="240" w:line="360" w:lineRule="auto"/>
        <w:jc w:val="both"/>
        <w:rPr>
          <w:rFonts w:ascii="Cambria" w:hAnsi="Cambria"/>
        </w:rPr>
      </w:pPr>
      <w:r w:rsidRPr="00C663D9">
        <w:rPr>
          <w:rFonts w:ascii="Cambria" w:hAnsi="Cambria"/>
          <w:b/>
          <w:bCs/>
        </w:rPr>
        <w:lastRenderedPageBreak/>
        <w:t>11.6</w:t>
      </w:r>
      <w:r w:rsidRPr="00C663D9">
        <w:rPr>
          <w:rFonts w:ascii="Cambria" w:hAnsi="Cambria"/>
        </w:rPr>
        <w:t xml:space="preserve"> Os recursos interpostos fora do prazo não serão reconhecidos.</w:t>
      </w:r>
    </w:p>
    <w:p w14:paraId="5A64C72B" w14:textId="54D5D3BA" w:rsidR="001B7866" w:rsidRPr="00C663D9" w:rsidRDefault="001069FD" w:rsidP="00C663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rPr>
      </w:pPr>
      <w:r w:rsidRPr="00C663D9">
        <w:rPr>
          <w:rFonts w:ascii="Cambria" w:hAnsi="Cambria"/>
          <w:b/>
          <w:bCs/>
        </w:rPr>
        <w:t>12</w:t>
      </w:r>
      <w:r w:rsidR="001B7866" w:rsidRPr="00C663D9">
        <w:rPr>
          <w:rFonts w:ascii="Cambria" w:hAnsi="Cambria"/>
          <w:b/>
          <w:bCs/>
        </w:rPr>
        <w:t>. DA ADJUDICAÇÃO</w:t>
      </w:r>
      <w:r w:rsidR="001E38C1" w:rsidRPr="00C663D9">
        <w:rPr>
          <w:rFonts w:ascii="Cambria" w:hAnsi="Cambria"/>
          <w:b/>
          <w:bCs/>
        </w:rPr>
        <w:t xml:space="preserve">, </w:t>
      </w:r>
      <w:r w:rsidR="001B7866" w:rsidRPr="00C663D9">
        <w:rPr>
          <w:rFonts w:ascii="Cambria" w:hAnsi="Cambria"/>
          <w:b/>
          <w:bCs/>
        </w:rPr>
        <w:t>HOMOLOGAÇÃO</w:t>
      </w:r>
      <w:r w:rsidR="001E38C1" w:rsidRPr="00C663D9">
        <w:rPr>
          <w:rFonts w:ascii="Cambria" w:hAnsi="Cambria"/>
          <w:b/>
          <w:bCs/>
        </w:rPr>
        <w:t xml:space="preserve"> E CONTRATAÇÃO</w:t>
      </w:r>
    </w:p>
    <w:p w14:paraId="6739AFB5" w14:textId="2560678F" w:rsidR="001B7866" w:rsidRPr="00C663D9" w:rsidRDefault="00794C96" w:rsidP="00C663D9">
      <w:pPr>
        <w:widowControl w:val="0"/>
        <w:tabs>
          <w:tab w:val="left" w:pos="850"/>
          <w:tab w:val="left" w:pos="1211"/>
        </w:tabs>
        <w:spacing w:before="240" w:line="360" w:lineRule="auto"/>
        <w:jc w:val="both"/>
        <w:rPr>
          <w:rFonts w:ascii="Cambria" w:hAnsi="Cambria"/>
        </w:rPr>
      </w:pPr>
      <w:r w:rsidRPr="00C663D9">
        <w:rPr>
          <w:rFonts w:ascii="Cambria" w:hAnsi="Cambria"/>
          <w:b/>
        </w:rPr>
        <w:t>12</w:t>
      </w:r>
      <w:r w:rsidR="001B7866" w:rsidRPr="00C663D9">
        <w:rPr>
          <w:rFonts w:ascii="Cambria" w:hAnsi="Cambria"/>
          <w:b/>
        </w:rPr>
        <w:t>.1</w:t>
      </w:r>
      <w:r w:rsidR="001B7866" w:rsidRPr="00C663D9">
        <w:rPr>
          <w:rFonts w:ascii="Cambria" w:hAnsi="Cambria"/>
        </w:rPr>
        <w:t xml:space="preserve"> </w:t>
      </w:r>
      <w:r w:rsidR="002B4AAC" w:rsidRPr="00C663D9">
        <w:rPr>
          <w:rFonts w:ascii="Cambria" w:hAnsi="Cambria"/>
        </w:rPr>
        <w:t>Encerradas as fases de julgamento e habilitação e exauridos os recursos administrativos, o processo licitatório</w:t>
      </w:r>
      <w:r w:rsidR="00D80A54" w:rsidRPr="00C663D9">
        <w:rPr>
          <w:rFonts w:ascii="Cambria" w:hAnsi="Cambria"/>
        </w:rPr>
        <w:t xml:space="preserve"> será encaminhado à autoridade superior para adjudicar e homologar a licitação, observado o </w:t>
      </w:r>
      <w:r w:rsidR="00AB5A77" w:rsidRPr="00C663D9">
        <w:rPr>
          <w:rFonts w:ascii="Cambria" w:hAnsi="Cambria"/>
        </w:rPr>
        <w:t>disposto no art. 71, da Lei Federal nº 14.133, de 2021</w:t>
      </w:r>
      <w:r w:rsidR="001B7866" w:rsidRPr="00C663D9">
        <w:rPr>
          <w:rFonts w:ascii="Cambria" w:hAnsi="Cambria"/>
        </w:rPr>
        <w:t>.</w:t>
      </w:r>
    </w:p>
    <w:p w14:paraId="2B16B2F5" w14:textId="043A5934" w:rsidR="001B7866" w:rsidRPr="00C663D9" w:rsidRDefault="001B7866" w:rsidP="00C663D9">
      <w:pPr>
        <w:widowControl w:val="0"/>
        <w:tabs>
          <w:tab w:val="left" w:pos="850"/>
          <w:tab w:val="left" w:pos="1211"/>
        </w:tabs>
        <w:spacing w:before="240" w:line="360" w:lineRule="auto"/>
        <w:jc w:val="both"/>
        <w:rPr>
          <w:rFonts w:ascii="Cambria" w:hAnsi="Cambria"/>
        </w:rPr>
      </w:pPr>
      <w:r w:rsidRPr="00C663D9">
        <w:rPr>
          <w:rFonts w:ascii="Cambria" w:hAnsi="Cambria"/>
          <w:b/>
        </w:rPr>
        <w:t>1</w:t>
      </w:r>
      <w:r w:rsidR="00AB5A77" w:rsidRPr="00C663D9">
        <w:rPr>
          <w:rFonts w:ascii="Cambria" w:hAnsi="Cambria"/>
          <w:b/>
        </w:rPr>
        <w:t>2</w:t>
      </w:r>
      <w:r w:rsidRPr="00C663D9">
        <w:rPr>
          <w:rFonts w:ascii="Cambria" w:hAnsi="Cambria"/>
          <w:b/>
        </w:rPr>
        <w:t>.2</w:t>
      </w:r>
      <w:r w:rsidRPr="00C663D9">
        <w:rPr>
          <w:rFonts w:ascii="Cambria" w:hAnsi="Cambria"/>
        </w:rPr>
        <w:t xml:space="preserve"> </w:t>
      </w:r>
      <w:r w:rsidR="00AB5A77" w:rsidRPr="00C663D9">
        <w:rPr>
          <w:rFonts w:ascii="Cambria" w:hAnsi="Cambria"/>
        </w:rPr>
        <w:t>Integra o presente Edital, sob forma de anexo</w:t>
      </w:r>
      <w:r w:rsidR="00B0511B" w:rsidRPr="00C663D9">
        <w:rPr>
          <w:rFonts w:ascii="Cambria" w:hAnsi="Cambria"/>
        </w:rPr>
        <w:t>, a Minuta do Contrato cujas disposições disciplinarão as relações entre contratante e contratada</w:t>
      </w:r>
      <w:r w:rsidRPr="00C663D9">
        <w:rPr>
          <w:rFonts w:ascii="Cambria" w:hAnsi="Cambria"/>
        </w:rPr>
        <w:t>.</w:t>
      </w:r>
    </w:p>
    <w:p w14:paraId="655D2262" w14:textId="2D38AE00" w:rsidR="001B7866" w:rsidRPr="00C663D9" w:rsidRDefault="00B0511B" w:rsidP="00C663D9">
      <w:pPr>
        <w:tabs>
          <w:tab w:val="left" w:pos="1701"/>
        </w:tabs>
        <w:spacing w:before="240" w:line="360" w:lineRule="auto"/>
        <w:jc w:val="both"/>
        <w:rPr>
          <w:rFonts w:ascii="Cambria" w:hAnsi="Cambria"/>
        </w:rPr>
      </w:pPr>
      <w:r w:rsidRPr="00C663D9">
        <w:rPr>
          <w:rFonts w:ascii="Cambria" w:hAnsi="Cambria"/>
          <w:b/>
        </w:rPr>
        <w:t>12.3</w:t>
      </w:r>
      <w:r w:rsidR="001B7866" w:rsidRPr="00C663D9">
        <w:rPr>
          <w:rFonts w:ascii="Cambria" w:hAnsi="Cambria"/>
          <w:b/>
        </w:rPr>
        <w:t xml:space="preserve"> </w:t>
      </w:r>
      <w:r w:rsidRPr="00C663D9">
        <w:rPr>
          <w:rFonts w:ascii="Cambria" w:hAnsi="Cambria"/>
          <w:bCs/>
        </w:rPr>
        <w:t>Uma vez</w:t>
      </w:r>
      <w:r w:rsidRPr="00C663D9">
        <w:rPr>
          <w:rFonts w:ascii="Cambria" w:hAnsi="Cambria"/>
          <w:b/>
        </w:rPr>
        <w:t xml:space="preserve"> </w:t>
      </w:r>
      <w:r w:rsidRPr="00C663D9">
        <w:rPr>
          <w:rFonts w:ascii="Cambria" w:hAnsi="Cambria"/>
        </w:rPr>
        <w:t>homologado o resultado do certame</w:t>
      </w:r>
      <w:r w:rsidR="00D50DC9" w:rsidRPr="00C663D9">
        <w:rPr>
          <w:rFonts w:ascii="Cambria" w:hAnsi="Cambria"/>
        </w:rPr>
        <w:t xml:space="preserve"> pela Autoridade Superior, o</w:t>
      </w:r>
      <w:r w:rsidR="001B7866" w:rsidRPr="00C663D9">
        <w:rPr>
          <w:rFonts w:ascii="Cambria" w:hAnsi="Cambria"/>
        </w:rPr>
        <w:t xml:space="preserve"> prazo para assinatura do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O Contrato de Fornecimento deverá ser assinado por Representante Legal, Diretor, ou Sócio da Empresa, com apresentação, conforme o caso de procuração ou cédula de identidade.</w:t>
      </w:r>
    </w:p>
    <w:p w14:paraId="40FCFBB8" w14:textId="5B6C013D" w:rsidR="001B7866" w:rsidRPr="00C663D9" w:rsidRDefault="001B7866" w:rsidP="00C663D9">
      <w:pPr>
        <w:pStyle w:val="SemEspaamento"/>
        <w:spacing w:before="240" w:line="360" w:lineRule="auto"/>
        <w:ind w:firstLine="567"/>
        <w:jc w:val="both"/>
        <w:rPr>
          <w:rFonts w:ascii="Cambria" w:hAnsi="Cambria"/>
        </w:rPr>
      </w:pPr>
      <w:r w:rsidRPr="00C663D9">
        <w:rPr>
          <w:rFonts w:ascii="Cambria" w:hAnsi="Cambria"/>
          <w:b/>
        </w:rPr>
        <w:t xml:space="preserve">I. </w:t>
      </w:r>
      <w:r w:rsidRPr="00C663D9">
        <w:rPr>
          <w:rFonts w:ascii="Cambria" w:hAnsi="Cambria"/>
        </w:rPr>
        <w:t>A convocação de que trata o subitem 1</w:t>
      </w:r>
      <w:r w:rsidR="00B06939" w:rsidRPr="00C663D9">
        <w:rPr>
          <w:rFonts w:ascii="Cambria" w:hAnsi="Cambria"/>
        </w:rPr>
        <w:t>2</w:t>
      </w:r>
      <w:r w:rsidRPr="00C663D9">
        <w:rPr>
          <w:rFonts w:ascii="Cambria" w:hAnsi="Cambria"/>
        </w:rPr>
        <w:t>.</w:t>
      </w:r>
      <w:r w:rsidR="00B06939" w:rsidRPr="00C663D9">
        <w:rPr>
          <w:rFonts w:ascii="Cambria" w:hAnsi="Cambria"/>
        </w:rPr>
        <w:t>3</w:t>
      </w:r>
      <w:r w:rsidRPr="00C663D9">
        <w:rPr>
          <w:rFonts w:ascii="Cambria" w:hAnsi="Cambria"/>
        </w:rPr>
        <w:t xml:space="preserve"> do se dará via e-mail </w:t>
      </w:r>
      <w:r w:rsidR="00B06939" w:rsidRPr="00C663D9">
        <w:rPr>
          <w:rFonts w:ascii="Cambria" w:hAnsi="Cambria"/>
        </w:rPr>
        <w:t>cadastrado no sistema eletrônico</w:t>
      </w:r>
      <w:r w:rsidRPr="00C663D9">
        <w:rPr>
          <w:rFonts w:ascii="Cambria" w:hAnsi="Cambria"/>
        </w:rPr>
        <w:t xml:space="preserve"> pela licitante.</w:t>
      </w:r>
    </w:p>
    <w:p w14:paraId="109C80ED" w14:textId="5AC4AC25" w:rsidR="00F2231D" w:rsidRPr="00C663D9" w:rsidRDefault="00F2231D" w:rsidP="00C663D9">
      <w:pPr>
        <w:pStyle w:val="SemEspaamento"/>
        <w:spacing w:before="240" w:line="360" w:lineRule="auto"/>
        <w:jc w:val="both"/>
        <w:rPr>
          <w:rFonts w:ascii="Cambria" w:hAnsi="Cambria"/>
          <w:bCs/>
        </w:rPr>
      </w:pPr>
      <w:r w:rsidRPr="00C663D9">
        <w:rPr>
          <w:rFonts w:ascii="Cambria" w:hAnsi="Cambria"/>
          <w:b/>
        </w:rPr>
        <w:t>12.4</w:t>
      </w:r>
      <w:r w:rsidRPr="00C663D9">
        <w:rPr>
          <w:rFonts w:ascii="Cambria" w:hAnsi="Cambria"/>
          <w:bCs/>
        </w:rPr>
        <w:t xml:space="preserve"> A recusa </w:t>
      </w:r>
      <w:r w:rsidR="00CE2A48" w:rsidRPr="00C663D9">
        <w:rPr>
          <w:rFonts w:ascii="Cambria" w:hAnsi="Cambria"/>
          <w:bCs/>
        </w:rPr>
        <w:t>injustificada do adjudicatário em assinar o contrato ou em aceitar ou retirar</w:t>
      </w:r>
      <w:r w:rsidR="00490461" w:rsidRPr="00C663D9">
        <w:rPr>
          <w:rFonts w:ascii="Cambria" w:hAnsi="Cambria"/>
          <w:bCs/>
        </w:rPr>
        <w:t xml:space="preserve"> o instrumento equivalente no prazo estabelecido pela Administração caracterizará </w:t>
      </w:r>
      <w:r w:rsidR="00F7657C" w:rsidRPr="00C663D9">
        <w:rPr>
          <w:rFonts w:ascii="Cambria" w:hAnsi="Cambria"/>
          <w:bCs/>
        </w:rPr>
        <w:t>o descumprimento total da obrigação assumida e o sujeitará às penalidades legalmente estabelecidas</w:t>
      </w:r>
      <w:r w:rsidR="00E003D8" w:rsidRPr="00C663D9">
        <w:rPr>
          <w:rFonts w:ascii="Cambria" w:hAnsi="Cambria"/>
          <w:bCs/>
        </w:rPr>
        <w:t>.</w:t>
      </w:r>
    </w:p>
    <w:p w14:paraId="44518DD2" w14:textId="251C9EFC" w:rsidR="001B7866" w:rsidRPr="00C663D9" w:rsidRDefault="00CD5197" w:rsidP="00C663D9">
      <w:pPr>
        <w:pStyle w:val="SemEspaamento"/>
        <w:spacing w:before="240" w:line="360" w:lineRule="auto"/>
        <w:jc w:val="both"/>
        <w:rPr>
          <w:rFonts w:ascii="Cambria" w:hAnsi="Cambria"/>
          <w:bCs/>
        </w:rPr>
      </w:pPr>
      <w:r w:rsidRPr="00C663D9">
        <w:rPr>
          <w:rFonts w:ascii="Cambria" w:hAnsi="Cambria"/>
          <w:b/>
        </w:rPr>
        <w:t>12.</w:t>
      </w:r>
      <w:r w:rsidR="00F2231D" w:rsidRPr="00C663D9">
        <w:rPr>
          <w:rFonts w:ascii="Cambria" w:hAnsi="Cambria"/>
          <w:b/>
        </w:rPr>
        <w:t>5</w:t>
      </w:r>
      <w:r w:rsidRPr="00C663D9">
        <w:rPr>
          <w:rFonts w:ascii="Cambria" w:hAnsi="Cambria"/>
          <w:b/>
        </w:rPr>
        <w:t xml:space="preserve"> </w:t>
      </w:r>
      <w:r w:rsidR="00F520F7" w:rsidRPr="00C663D9">
        <w:rPr>
          <w:rFonts w:ascii="Cambria" w:hAnsi="Cambria"/>
          <w:bCs/>
        </w:rPr>
        <w:t xml:space="preserve">Será facultado a Administração, quando o convocado não assinar o termo de contrato ou não aceitar </w:t>
      </w:r>
      <w:r w:rsidR="002367BD" w:rsidRPr="00C663D9">
        <w:rPr>
          <w:rFonts w:ascii="Cambria" w:hAnsi="Cambria"/>
          <w:bCs/>
        </w:rPr>
        <w:t>ou não retirar o instrumento equivalente</w:t>
      </w:r>
      <w:r w:rsidR="00E52FC8" w:rsidRPr="00C663D9">
        <w:rPr>
          <w:rFonts w:ascii="Cambria" w:hAnsi="Cambria"/>
          <w:bCs/>
        </w:rPr>
        <w:t xml:space="preserve"> no prazo e nas condições estabelecidas, convocar os licitantes remanescentes, na ordem e classificação, para celebração do contrato </w:t>
      </w:r>
      <w:r w:rsidR="00E52FC8" w:rsidRPr="00C663D9">
        <w:rPr>
          <w:rFonts w:ascii="Cambria" w:hAnsi="Cambria"/>
          <w:b/>
        </w:rPr>
        <w:t>nas condições propostas pelo licitante vencedor</w:t>
      </w:r>
      <w:r w:rsidR="00E52FC8" w:rsidRPr="00C663D9">
        <w:rPr>
          <w:rFonts w:ascii="Cambria" w:hAnsi="Cambria"/>
          <w:bCs/>
        </w:rPr>
        <w:t>.</w:t>
      </w:r>
    </w:p>
    <w:p w14:paraId="07BA922D" w14:textId="591508B1" w:rsidR="001B7866" w:rsidRPr="00C663D9" w:rsidRDefault="00213BA0" w:rsidP="00C663D9">
      <w:pPr>
        <w:tabs>
          <w:tab w:val="left" w:pos="1701"/>
        </w:tabs>
        <w:spacing w:before="240" w:line="360" w:lineRule="auto"/>
        <w:jc w:val="both"/>
        <w:rPr>
          <w:rFonts w:ascii="Cambria" w:hAnsi="Cambria"/>
        </w:rPr>
      </w:pPr>
      <w:r w:rsidRPr="00C663D9">
        <w:rPr>
          <w:rFonts w:ascii="Cambria" w:hAnsi="Cambria"/>
          <w:b/>
        </w:rPr>
        <w:t>12.6</w:t>
      </w:r>
      <w:r w:rsidR="001B7866" w:rsidRPr="00C663D9">
        <w:rPr>
          <w:rFonts w:ascii="Cambria" w:hAnsi="Cambria"/>
          <w:b/>
        </w:rPr>
        <w:t xml:space="preserve"> </w:t>
      </w:r>
      <w:r w:rsidR="001B7866" w:rsidRPr="00C663D9">
        <w:rPr>
          <w:rFonts w:ascii="Cambria" w:hAnsi="Cambria"/>
        </w:rPr>
        <w:t xml:space="preserve">O Contrato referente ao presente Pregão Eletrônico terá seu extrato publicado no quadro de avisos (Placar) da Prefeitura de Piracanjuba, </w:t>
      </w:r>
      <w:r w:rsidR="00655654" w:rsidRPr="00C663D9">
        <w:rPr>
          <w:rFonts w:ascii="Cambria" w:hAnsi="Cambria"/>
        </w:rPr>
        <w:t xml:space="preserve">Diário Oficial </w:t>
      </w:r>
      <w:r w:rsidR="00B17E29" w:rsidRPr="00C663D9">
        <w:rPr>
          <w:rFonts w:ascii="Cambria" w:hAnsi="Cambria"/>
        </w:rPr>
        <w:t>da União</w:t>
      </w:r>
      <w:r w:rsidR="00655654" w:rsidRPr="00C663D9">
        <w:rPr>
          <w:rFonts w:ascii="Cambria" w:hAnsi="Cambria"/>
        </w:rPr>
        <w:t xml:space="preserve"> e </w:t>
      </w:r>
      <w:r w:rsidR="001B7866" w:rsidRPr="00C663D9">
        <w:rPr>
          <w:rFonts w:ascii="Cambria" w:hAnsi="Cambria"/>
        </w:rPr>
        <w:t xml:space="preserve">Jornal de Grande Circulação, e sua integra no </w:t>
      </w:r>
      <w:r w:rsidRPr="00C663D9">
        <w:rPr>
          <w:rFonts w:ascii="Cambria" w:hAnsi="Cambria"/>
        </w:rPr>
        <w:t xml:space="preserve">Portal Nacional de Contratações Públicas (PNCP) e </w:t>
      </w:r>
      <w:r w:rsidR="00FC66D0" w:rsidRPr="00C663D9">
        <w:rPr>
          <w:rFonts w:ascii="Cambria" w:hAnsi="Cambria"/>
        </w:rPr>
        <w:t>S</w:t>
      </w:r>
      <w:r w:rsidR="001B7866" w:rsidRPr="00C663D9">
        <w:rPr>
          <w:rFonts w:ascii="Cambria" w:hAnsi="Cambria"/>
        </w:rPr>
        <w:t>ite Oficial da Prefeitura de Piracanjuba/GO.</w:t>
      </w:r>
    </w:p>
    <w:p w14:paraId="1B867682" w14:textId="15AFD58F" w:rsidR="001B7866" w:rsidRPr="00C663D9" w:rsidRDefault="00A33B3E" w:rsidP="00C663D9">
      <w:pPr>
        <w:tabs>
          <w:tab w:val="left" w:pos="1701"/>
        </w:tabs>
        <w:spacing w:before="240" w:line="360" w:lineRule="auto"/>
        <w:jc w:val="both"/>
        <w:rPr>
          <w:rFonts w:ascii="Cambria" w:hAnsi="Cambria"/>
        </w:rPr>
      </w:pPr>
      <w:r w:rsidRPr="00C663D9">
        <w:rPr>
          <w:rFonts w:ascii="Cambria" w:hAnsi="Cambria"/>
          <w:b/>
        </w:rPr>
        <w:t>12.7</w:t>
      </w:r>
      <w:r w:rsidR="001B7866" w:rsidRPr="00C663D9">
        <w:rPr>
          <w:rFonts w:ascii="Cambria" w:hAnsi="Cambria"/>
        </w:rPr>
        <w:t xml:space="preserve"> O Contrato poderá ser revogado de pleno direito:</w:t>
      </w:r>
    </w:p>
    <w:p w14:paraId="107D0882" w14:textId="77777777" w:rsidR="001B7866" w:rsidRPr="00C663D9" w:rsidRDefault="001B7866" w:rsidP="00C663D9">
      <w:pPr>
        <w:tabs>
          <w:tab w:val="left" w:pos="1701"/>
        </w:tabs>
        <w:spacing w:before="240" w:line="360" w:lineRule="auto"/>
        <w:ind w:firstLine="567"/>
        <w:jc w:val="both"/>
        <w:rPr>
          <w:rFonts w:ascii="Cambria" w:hAnsi="Cambria"/>
          <w:b/>
          <w:i/>
        </w:rPr>
      </w:pPr>
      <w:r w:rsidRPr="00C663D9">
        <w:rPr>
          <w:rFonts w:ascii="Cambria" w:hAnsi="Cambria"/>
          <w:b/>
        </w:rPr>
        <w:lastRenderedPageBreak/>
        <w:t xml:space="preserve">I. </w:t>
      </w:r>
      <w:r w:rsidRPr="00C663D9">
        <w:rPr>
          <w:rFonts w:ascii="Cambria" w:hAnsi="Cambria"/>
        </w:rPr>
        <w:t>Pela Administração independentemente de interpelação judicial, precedido de processo administrativo com ampla defesa, quando:</w:t>
      </w:r>
    </w:p>
    <w:p w14:paraId="27BC2E4E" w14:textId="4934698B" w:rsidR="001B7866" w:rsidRPr="00C663D9" w:rsidRDefault="001B7866" w:rsidP="00C663D9">
      <w:pPr>
        <w:tabs>
          <w:tab w:val="left" w:pos="1701"/>
        </w:tabs>
        <w:spacing w:before="240" w:line="360" w:lineRule="auto"/>
        <w:ind w:left="567" w:firstLine="567"/>
        <w:jc w:val="both"/>
        <w:rPr>
          <w:rFonts w:ascii="Cambria" w:hAnsi="Cambria"/>
        </w:rPr>
      </w:pPr>
      <w:r w:rsidRPr="00C663D9">
        <w:rPr>
          <w:rFonts w:ascii="Cambria" w:hAnsi="Cambria"/>
          <w:b/>
        </w:rPr>
        <w:t>a)</w:t>
      </w:r>
      <w:r w:rsidRPr="00C663D9">
        <w:rPr>
          <w:rFonts w:ascii="Cambria" w:hAnsi="Cambria"/>
        </w:rPr>
        <w:t xml:space="preserve"> A Licitante não cumprir as obrigações constantes do Contrato;</w:t>
      </w:r>
    </w:p>
    <w:p w14:paraId="0A358FC4" w14:textId="123EDA03" w:rsidR="001B7866" w:rsidRPr="00C663D9" w:rsidRDefault="00746E21" w:rsidP="00C663D9">
      <w:pPr>
        <w:tabs>
          <w:tab w:val="left" w:pos="1701"/>
        </w:tabs>
        <w:spacing w:before="240" w:line="360" w:lineRule="auto"/>
        <w:ind w:left="567" w:firstLine="567"/>
        <w:jc w:val="both"/>
        <w:rPr>
          <w:rFonts w:ascii="Cambria" w:hAnsi="Cambria"/>
        </w:rPr>
      </w:pPr>
      <w:r w:rsidRPr="00C663D9">
        <w:rPr>
          <w:rFonts w:ascii="Cambria" w:hAnsi="Cambria"/>
          <w:b/>
        </w:rPr>
        <w:t>b</w:t>
      </w:r>
      <w:r w:rsidR="001B7866" w:rsidRPr="00C663D9">
        <w:rPr>
          <w:rFonts w:ascii="Cambria" w:hAnsi="Cambria"/>
          <w:b/>
        </w:rPr>
        <w:t>)</w:t>
      </w:r>
      <w:r w:rsidR="001B7866" w:rsidRPr="00C663D9">
        <w:rPr>
          <w:rFonts w:ascii="Cambria" w:hAnsi="Cambria"/>
        </w:rPr>
        <w:t xml:space="preserve"> A Licitante der causa a revogação e/ou cancelamento administrativa do Contrato;</w:t>
      </w:r>
    </w:p>
    <w:p w14:paraId="43D8FCFD" w14:textId="3F043730" w:rsidR="001B7866" w:rsidRPr="00C663D9" w:rsidRDefault="00A33B3E" w:rsidP="00C663D9">
      <w:pPr>
        <w:tabs>
          <w:tab w:val="left" w:pos="1701"/>
        </w:tabs>
        <w:spacing w:before="240" w:line="360" w:lineRule="auto"/>
        <w:ind w:left="567" w:firstLine="567"/>
        <w:jc w:val="both"/>
        <w:rPr>
          <w:rFonts w:ascii="Cambria" w:hAnsi="Cambria"/>
        </w:rPr>
      </w:pPr>
      <w:r w:rsidRPr="00C663D9">
        <w:rPr>
          <w:rFonts w:ascii="Cambria" w:hAnsi="Cambria"/>
          <w:b/>
        </w:rPr>
        <w:t>c</w:t>
      </w:r>
      <w:r w:rsidR="001B7866" w:rsidRPr="00C663D9">
        <w:rPr>
          <w:rFonts w:ascii="Cambria" w:hAnsi="Cambria"/>
          <w:b/>
        </w:rPr>
        <w:t>)</w:t>
      </w:r>
      <w:r w:rsidR="001B7866" w:rsidRPr="00C663D9">
        <w:rPr>
          <w:rFonts w:ascii="Cambria" w:hAnsi="Cambria"/>
        </w:rPr>
        <w:t xml:space="preserve"> Em qualquer das hipóteses de inexecução total ou parcial do Contrato;</w:t>
      </w:r>
    </w:p>
    <w:p w14:paraId="766E44E2" w14:textId="0BF6F771" w:rsidR="001B7866" w:rsidRPr="00C663D9" w:rsidRDefault="00A33B3E" w:rsidP="00C663D9">
      <w:pPr>
        <w:tabs>
          <w:tab w:val="left" w:pos="1701"/>
        </w:tabs>
        <w:spacing w:before="240" w:line="360" w:lineRule="auto"/>
        <w:ind w:left="567" w:firstLine="567"/>
        <w:jc w:val="both"/>
        <w:rPr>
          <w:rFonts w:ascii="Cambria" w:hAnsi="Cambria"/>
        </w:rPr>
      </w:pPr>
      <w:r w:rsidRPr="00C663D9">
        <w:rPr>
          <w:rFonts w:ascii="Cambria" w:hAnsi="Cambria"/>
          <w:b/>
        </w:rPr>
        <w:t>d</w:t>
      </w:r>
      <w:r w:rsidR="001B7866" w:rsidRPr="00C663D9">
        <w:rPr>
          <w:rFonts w:ascii="Cambria" w:hAnsi="Cambria"/>
          <w:b/>
        </w:rPr>
        <w:t>)</w:t>
      </w:r>
      <w:r w:rsidR="001B7866" w:rsidRPr="00C663D9">
        <w:rPr>
          <w:rFonts w:ascii="Cambria" w:hAnsi="Cambria"/>
        </w:rPr>
        <w:t xml:space="preserve"> Por razões de interesse público, devidamente justificado pela administração; </w:t>
      </w:r>
    </w:p>
    <w:p w14:paraId="7F557D2C" w14:textId="3A543CFB" w:rsidR="001B7866" w:rsidRPr="00C663D9" w:rsidRDefault="00A33B3E" w:rsidP="00C663D9">
      <w:pPr>
        <w:pStyle w:val="Cabealho"/>
        <w:tabs>
          <w:tab w:val="left" w:pos="708"/>
          <w:tab w:val="left" w:pos="1701"/>
        </w:tabs>
        <w:spacing w:before="240" w:line="360" w:lineRule="auto"/>
        <w:ind w:left="567" w:firstLine="567"/>
        <w:jc w:val="both"/>
        <w:rPr>
          <w:rFonts w:ascii="Cambria" w:hAnsi="Cambria"/>
        </w:rPr>
      </w:pPr>
      <w:r w:rsidRPr="00C663D9">
        <w:rPr>
          <w:rFonts w:ascii="Cambria" w:hAnsi="Cambria"/>
          <w:b/>
        </w:rPr>
        <w:t>e)</w:t>
      </w:r>
      <w:r w:rsidR="001B7866" w:rsidRPr="00C663D9">
        <w:rPr>
          <w:rFonts w:ascii="Cambria" w:hAnsi="Cambria"/>
          <w:b/>
        </w:rPr>
        <w:t xml:space="preserve"> </w:t>
      </w:r>
      <w:r w:rsidR="001B7866" w:rsidRPr="00C663D9">
        <w:rPr>
          <w:rFonts w:ascii="Cambria" w:hAnsi="Cambria"/>
        </w:rPr>
        <w:t>No caso de falência ou instauração de insolvência e dissolução da sociedade da empresa Fornecedora;</w:t>
      </w:r>
    </w:p>
    <w:p w14:paraId="0DAFF08E" w14:textId="4D085B1E" w:rsidR="001B7866" w:rsidRPr="00C663D9" w:rsidRDefault="00A33B3E" w:rsidP="00C663D9">
      <w:pPr>
        <w:pStyle w:val="Cabealho"/>
        <w:tabs>
          <w:tab w:val="left" w:pos="708"/>
          <w:tab w:val="left" w:pos="1701"/>
        </w:tabs>
        <w:spacing w:before="240" w:line="360" w:lineRule="auto"/>
        <w:ind w:left="567" w:firstLine="567"/>
        <w:jc w:val="both"/>
        <w:rPr>
          <w:rFonts w:ascii="Cambria" w:hAnsi="Cambria"/>
        </w:rPr>
      </w:pPr>
      <w:r w:rsidRPr="00C663D9">
        <w:rPr>
          <w:rFonts w:ascii="Cambria" w:hAnsi="Cambria"/>
          <w:b/>
        </w:rPr>
        <w:t>f</w:t>
      </w:r>
      <w:r w:rsidR="001B7866" w:rsidRPr="00C663D9">
        <w:rPr>
          <w:rFonts w:ascii="Cambria" w:hAnsi="Cambria"/>
          <w:b/>
        </w:rPr>
        <w:t xml:space="preserve">) </w:t>
      </w:r>
      <w:r w:rsidR="001B7866" w:rsidRPr="00C663D9">
        <w:rPr>
          <w:rFonts w:ascii="Cambria" w:hAnsi="Cambria"/>
        </w:rPr>
        <w:t>Caso ocorra transferência a terceiros, ainda que em parte, das obrigações assumidas pela empresa detentora.</w:t>
      </w:r>
    </w:p>
    <w:p w14:paraId="31AC3CE5" w14:textId="77777777" w:rsidR="001B7866" w:rsidRPr="00C663D9" w:rsidRDefault="001B7866" w:rsidP="00C663D9">
      <w:pPr>
        <w:tabs>
          <w:tab w:val="left" w:pos="1701"/>
        </w:tabs>
        <w:spacing w:before="240" w:line="360" w:lineRule="auto"/>
        <w:ind w:firstLine="567"/>
        <w:jc w:val="both"/>
        <w:rPr>
          <w:rFonts w:ascii="Cambria" w:hAnsi="Cambria"/>
          <w:b/>
          <w:i/>
        </w:rPr>
      </w:pPr>
      <w:r w:rsidRPr="00C663D9">
        <w:rPr>
          <w:rFonts w:ascii="Cambria" w:hAnsi="Cambria"/>
          <w:b/>
        </w:rPr>
        <w:t xml:space="preserve">II. </w:t>
      </w:r>
      <w:r w:rsidRPr="00C663D9">
        <w:rPr>
          <w:rFonts w:ascii="Cambria" w:hAnsi="Cambria"/>
        </w:rPr>
        <w:t>Pela Licitante quando:</w:t>
      </w:r>
    </w:p>
    <w:p w14:paraId="37A8F7B5" w14:textId="77777777" w:rsidR="001B7866" w:rsidRPr="00C663D9" w:rsidRDefault="001B7866" w:rsidP="00C663D9">
      <w:pPr>
        <w:tabs>
          <w:tab w:val="left" w:pos="1701"/>
        </w:tabs>
        <w:spacing w:before="240" w:line="360" w:lineRule="auto"/>
        <w:ind w:left="567" w:firstLine="567"/>
        <w:jc w:val="both"/>
        <w:rPr>
          <w:rFonts w:ascii="Cambria" w:hAnsi="Cambria"/>
        </w:rPr>
      </w:pPr>
      <w:r w:rsidRPr="00C663D9">
        <w:rPr>
          <w:rFonts w:ascii="Cambria" w:hAnsi="Cambria"/>
          <w:b/>
        </w:rPr>
        <w:t>a)</w:t>
      </w:r>
      <w:r w:rsidRPr="00C663D9">
        <w:rPr>
          <w:rFonts w:ascii="Cambria" w:hAnsi="Cambria"/>
        </w:rPr>
        <w:t xml:space="preserve"> Mediante solicitação escrita, comprovar a ocorrência de caso fortuito ou força maior;</w:t>
      </w:r>
    </w:p>
    <w:p w14:paraId="68339E69" w14:textId="549C7333" w:rsidR="001B7866" w:rsidRPr="00C663D9" w:rsidRDefault="001B7866" w:rsidP="00C663D9">
      <w:pPr>
        <w:pStyle w:val="Cabealho"/>
        <w:tabs>
          <w:tab w:val="left" w:pos="708"/>
          <w:tab w:val="left" w:pos="1701"/>
        </w:tabs>
        <w:spacing w:before="240" w:line="360" w:lineRule="auto"/>
        <w:ind w:left="567" w:firstLine="567"/>
        <w:jc w:val="both"/>
        <w:rPr>
          <w:rFonts w:ascii="Cambria" w:hAnsi="Cambria"/>
        </w:rPr>
      </w:pPr>
      <w:r w:rsidRPr="00C663D9">
        <w:rPr>
          <w:rFonts w:ascii="Cambria" w:hAnsi="Cambria"/>
          <w:b/>
        </w:rPr>
        <w:t>b)</w:t>
      </w:r>
      <w:r w:rsidRPr="00C663D9">
        <w:rPr>
          <w:rFonts w:ascii="Cambria" w:hAnsi="Cambria"/>
        </w:rPr>
        <w:t xml:space="preserve"> </w:t>
      </w:r>
      <w:r w:rsidRPr="00C663D9">
        <w:rPr>
          <w:rFonts w:ascii="Cambria" w:hAnsi="Cambria"/>
          <w:bCs/>
        </w:rPr>
        <w:t xml:space="preserve">A inexecução total ou parcial das obrigações pactuadas no </w:t>
      </w:r>
      <w:r w:rsidRPr="00C663D9">
        <w:rPr>
          <w:rFonts w:ascii="Cambria" w:hAnsi="Cambria"/>
        </w:rPr>
        <w:t xml:space="preserve">Contrato </w:t>
      </w:r>
      <w:r w:rsidRPr="00C663D9">
        <w:rPr>
          <w:rFonts w:ascii="Cambria" w:hAnsi="Cambria"/>
          <w:bCs/>
        </w:rPr>
        <w:t>enseja o cancelamento do objeto,</w:t>
      </w:r>
      <w:r w:rsidRPr="00C663D9">
        <w:rPr>
          <w:rFonts w:ascii="Cambria" w:hAnsi="Cambria"/>
        </w:rPr>
        <w:t xml:space="preserve"> unilateralmente pela Administração, ou bilateralmente, </w:t>
      </w:r>
      <w:r w:rsidRPr="00C663D9">
        <w:rPr>
          <w:rFonts w:ascii="Cambria" w:hAnsi="Cambria"/>
          <w:bCs/>
        </w:rPr>
        <w:t>com as consequências previstas em lei ou no Ato Convocatório, mediante formalização e assegurados a contraditória e ampla defesa.</w:t>
      </w:r>
    </w:p>
    <w:p w14:paraId="1F51232C" w14:textId="52EAC7A9" w:rsidR="001B7866" w:rsidRPr="00C663D9" w:rsidRDefault="00A33B3E" w:rsidP="00C663D9">
      <w:pPr>
        <w:tabs>
          <w:tab w:val="left" w:pos="1701"/>
        </w:tabs>
        <w:spacing w:before="240" w:line="360" w:lineRule="auto"/>
        <w:jc w:val="both"/>
        <w:rPr>
          <w:rFonts w:ascii="Cambria" w:hAnsi="Cambria"/>
        </w:rPr>
      </w:pPr>
      <w:r w:rsidRPr="00C663D9">
        <w:rPr>
          <w:rFonts w:ascii="Cambria" w:hAnsi="Cambria"/>
          <w:b/>
        </w:rPr>
        <w:t>12.8</w:t>
      </w:r>
      <w:r w:rsidR="001B7866" w:rsidRPr="00C663D9">
        <w:rPr>
          <w:rFonts w:ascii="Cambria" w:hAnsi="Cambria"/>
          <w:b/>
        </w:rPr>
        <w:t xml:space="preserve"> </w:t>
      </w:r>
      <w:r w:rsidR="001B7866" w:rsidRPr="00C663D9">
        <w:rPr>
          <w:rFonts w:ascii="Cambria" w:hAnsi="Cambria"/>
        </w:rPr>
        <w:t>A Licitante não poderá ceder ou transferir o contrato total ou parcialmente a terceiros.</w:t>
      </w:r>
    </w:p>
    <w:p w14:paraId="06BF2096" w14:textId="62C0EA6E" w:rsidR="001B7866" w:rsidRPr="00C663D9" w:rsidRDefault="00A32D9C" w:rsidP="00C663D9">
      <w:pPr>
        <w:tabs>
          <w:tab w:val="left" w:pos="1701"/>
        </w:tabs>
        <w:spacing w:before="240" w:line="360" w:lineRule="auto"/>
        <w:jc w:val="both"/>
        <w:rPr>
          <w:rFonts w:ascii="Cambria" w:hAnsi="Cambria"/>
        </w:rPr>
      </w:pPr>
      <w:r w:rsidRPr="00C663D9">
        <w:rPr>
          <w:rFonts w:ascii="Cambria" w:hAnsi="Cambria"/>
          <w:b/>
        </w:rPr>
        <w:t>12.9</w:t>
      </w:r>
      <w:r w:rsidR="001B7866" w:rsidRPr="00C663D9">
        <w:rPr>
          <w:rFonts w:ascii="Cambria" w:hAnsi="Cambria"/>
          <w:b/>
        </w:rPr>
        <w:t xml:space="preserve"> </w:t>
      </w:r>
      <w:r w:rsidR="001B7866" w:rsidRPr="00C663D9">
        <w:rPr>
          <w:rFonts w:ascii="Cambria" w:hAnsi="Cambria"/>
        </w:rPr>
        <w:t>Todos os contatos, reclamações e penalidades serão feitos ou aplicados diretamente à empresa que participar da Licitação. Em nenhum caso a Administração negociará com entidades representadas pelas licitantes.</w:t>
      </w:r>
    </w:p>
    <w:p w14:paraId="6D51C68C" w14:textId="41A1679D" w:rsidR="001B7866" w:rsidRPr="00C663D9" w:rsidRDefault="00A32D9C" w:rsidP="00C663D9">
      <w:pPr>
        <w:tabs>
          <w:tab w:val="left" w:pos="1701"/>
        </w:tabs>
        <w:spacing w:before="240" w:line="360" w:lineRule="auto"/>
        <w:jc w:val="both"/>
        <w:rPr>
          <w:rFonts w:ascii="Cambria" w:hAnsi="Cambria"/>
        </w:rPr>
      </w:pPr>
      <w:r w:rsidRPr="00C663D9">
        <w:rPr>
          <w:rFonts w:ascii="Cambria" w:hAnsi="Cambria"/>
          <w:b/>
        </w:rPr>
        <w:t>12.10</w:t>
      </w:r>
      <w:r w:rsidR="001B7866" w:rsidRPr="00C663D9">
        <w:rPr>
          <w:rFonts w:ascii="Cambria" w:hAnsi="Cambria"/>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C663D9">
        <w:rPr>
          <w:rFonts w:ascii="Cambria" w:hAnsi="Cambria"/>
        </w:rPr>
        <w:t>.</w:t>
      </w:r>
    </w:p>
    <w:p w14:paraId="6810CC66" w14:textId="77777777" w:rsidR="00F418F6" w:rsidRPr="00C663D9" w:rsidRDefault="00F418F6" w:rsidP="00C663D9">
      <w:pPr>
        <w:tabs>
          <w:tab w:val="left" w:pos="1701"/>
        </w:tabs>
        <w:spacing w:before="240" w:line="360" w:lineRule="auto"/>
        <w:jc w:val="both"/>
        <w:rPr>
          <w:rFonts w:ascii="Cambria" w:hAnsi="Cambria"/>
        </w:rPr>
      </w:pPr>
    </w:p>
    <w:p w14:paraId="753AE191" w14:textId="751639CA" w:rsidR="001B7866" w:rsidRPr="00C663D9" w:rsidRDefault="0078587E" w:rsidP="00C663D9">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rPr>
      </w:pPr>
      <w:r w:rsidRPr="00C663D9">
        <w:rPr>
          <w:rFonts w:ascii="Cambria" w:hAnsi="Cambria"/>
          <w:b/>
        </w:rPr>
        <w:lastRenderedPageBreak/>
        <w:t>13</w:t>
      </w:r>
      <w:r w:rsidR="001B7866" w:rsidRPr="00C663D9">
        <w:rPr>
          <w:rFonts w:ascii="Cambria" w:hAnsi="Cambria"/>
          <w:b/>
        </w:rPr>
        <w:t xml:space="preserve">. DA </w:t>
      </w:r>
      <w:r w:rsidR="001B7866" w:rsidRPr="00C663D9">
        <w:rPr>
          <w:rFonts w:ascii="Cambria" w:hAnsi="Cambria"/>
          <w:b/>
          <w:bCs/>
        </w:rPr>
        <w:t>DOTAÇÃO E RECURSOS</w:t>
      </w:r>
    </w:p>
    <w:p w14:paraId="6EEC697D" w14:textId="3153027D" w:rsidR="001B7866" w:rsidRPr="00C663D9" w:rsidRDefault="001B7866" w:rsidP="00C663D9">
      <w:pPr>
        <w:tabs>
          <w:tab w:val="left" w:pos="1701"/>
        </w:tabs>
        <w:spacing w:before="240" w:after="240" w:line="360" w:lineRule="auto"/>
        <w:jc w:val="both"/>
        <w:rPr>
          <w:rFonts w:ascii="Cambria" w:hAnsi="Cambria"/>
        </w:rPr>
      </w:pPr>
      <w:r w:rsidRPr="00C663D9">
        <w:rPr>
          <w:rFonts w:ascii="Cambria" w:hAnsi="Cambria"/>
          <w:b/>
        </w:rPr>
        <w:t>1</w:t>
      </w:r>
      <w:r w:rsidR="0078587E" w:rsidRPr="00C663D9">
        <w:rPr>
          <w:rFonts w:ascii="Cambria" w:hAnsi="Cambria"/>
          <w:b/>
        </w:rPr>
        <w:t>3</w:t>
      </w:r>
      <w:r w:rsidRPr="00C663D9">
        <w:rPr>
          <w:rFonts w:ascii="Cambria" w:hAnsi="Cambria"/>
          <w:b/>
        </w:rPr>
        <w:t>.1</w:t>
      </w:r>
      <w:r w:rsidRPr="00C663D9">
        <w:rPr>
          <w:rFonts w:ascii="Cambria" w:hAnsi="Cambria"/>
        </w:rPr>
        <w:t xml:space="preserve"> </w:t>
      </w:r>
      <w:bookmarkStart w:id="9" w:name="OLE_LINK1"/>
      <w:r w:rsidRPr="00C663D9">
        <w:rPr>
          <w:rFonts w:ascii="Cambria" w:hAnsi="Cambria"/>
        </w:rPr>
        <w:t>As despesas decorrentes da aquisição do objeto desta Licitação correrão à conta dos recursos da</w:t>
      </w:r>
      <w:r w:rsidR="00653A29" w:rsidRPr="00C663D9">
        <w:rPr>
          <w:rFonts w:ascii="Cambria" w:hAnsi="Cambria"/>
        </w:rPr>
        <w:t>s</w:t>
      </w:r>
      <w:r w:rsidRPr="00C663D9">
        <w:rPr>
          <w:rFonts w:ascii="Cambria" w:hAnsi="Cambria"/>
        </w:rPr>
        <w:t xml:space="preserve"> dotaç</w:t>
      </w:r>
      <w:r w:rsidR="00653A29" w:rsidRPr="00C663D9">
        <w:rPr>
          <w:rFonts w:ascii="Cambria" w:hAnsi="Cambria"/>
        </w:rPr>
        <w:t>ões</w:t>
      </w:r>
      <w:r w:rsidRPr="00C663D9">
        <w:rPr>
          <w:rFonts w:ascii="Cambria" w:hAnsi="Cambria"/>
        </w:rPr>
        <w:t xml:space="preserve"> orçamentária</w:t>
      </w:r>
      <w:r w:rsidR="00653A29" w:rsidRPr="00C663D9">
        <w:rPr>
          <w:rFonts w:ascii="Cambria" w:hAnsi="Cambria"/>
        </w:rPr>
        <w:t>s</w:t>
      </w:r>
      <w:r w:rsidRPr="00C663D9">
        <w:rPr>
          <w:rFonts w:ascii="Cambria" w:hAnsi="Cambria"/>
        </w:rPr>
        <w:t xml:space="preserve"> afeta aos órgãos do </w:t>
      </w:r>
      <w:r w:rsidR="00B17E29" w:rsidRPr="00C663D9">
        <w:rPr>
          <w:rFonts w:ascii="Cambria" w:hAnsi="Cambria"/>
        </w:rPr>
        <w:t>Poder Executivo do Município de</w:t>
      </w:r>
      <w:r w:rsidRPr="00C663D9">
        <w:rPr>
          <w:rFonts w:ascii="Cambria" w:hAnsi="Cambria"/>
        </w:rPr>
        <w:t xml:space="preserve"> Piracanjuba/GO, a saber:</w:t>
      </w:r>
    </w:p>
    <w:tbl>
      <w:tblPr>
        <w:tblStyle w:val="Tabelacomgrade"/>
        <w:tblW w:w="0" w:type="auto"/>
        <w:tblLook w:val="04A0" w:firstRow="1" w:lastRow="0" w:firstColumn="1" w:lastColumn="0" w:noHBand="0" w:noVBand="1"/>
      </w:tblPr>
      <w:tblGrid>
        <w:gridCol w:w="2513"/>
        <w:gridCol w:w="6689"/>
      </w:tblGrid>
      <w:tr w:rsidR="00732C30" w:rsidRPr="00C663D9" w14:paraId="764F2095" w14:textId="77777777" w:rsidTr="0063068E">
        <w:tc>
          <w:tcPr>
            <w:tcW w:w="2513" w:type="dxa"/>
          </w:tcPr>
          <w:p w14:paraId="5517691E" w14:textId="18CA87F9" w:rsidR="00653A29" w:rsidRPr="00C663D9" w:rsidRDefault="002D25B0"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bookmarkStart w:id="10" w:name="_Hlk158366077"/>
            <w:r w:rsidRPr="00C663D9">
              <w:rPr>
                <w:rFonts w:ascii="Cambria" w:hAnsi="Cambria"/>
                <w:sz w:val="22"/>
                <w:szCs w:val="22"/>
                <w14:shadow w14:blurRad="50800" w14:dist="38100" w14:dir="2700000" w14:sx="100000" w14:sy="100000" w14:kx="0" w14:ky="0" w14:algn="tl">
                  <w14:srgbClr w14:val="000000">
                    <w14:alpha w14:val="60000"/>
                  </w14:srgbClr>
                </w14:shadow>
              </w:rPr>
              <w:t>Centro de Custo</w:t>
            </w:r>
          </w:p>
        </w:tc>
        <w:tc>
          <w:tcPr>
            <w:tcW w:w="6689" w:type="dxa"/>
          </w:tcPr>
          <w:p w14:paraId="7E2897A9" w14:textId="48DA254B" w:rsidR="00653A29" w:rsidRPr="00C663D9" w:rsidRDefault="00DC0258" w:rsidP="00C663D9">
            <w:pPr>
              <w:tabs>
                <w:tab w:val="left" w:pos="1701"/>
              </w:tabs>
              <w:spacing w:line="360" w:lineRule="auto"/>
              <w:jc w:val="center"/>
              <w:rPr>
                <w:rFonts w:ascii="Cambria" w:hAnsi="Cambria"/>
                <w:sz w:val="22"/>
                <w:szCs w:val="22"/>
              </w:rPr>
            </w:pPr>
            <w:r w:rsidRPr="00C663D9">
              <w:rPr>
                <w:rFonts w:ascii="Cambria" w:hAnsi="Cambria"/>
                <w:sz w:val="22"/>
                <w:szCs w:val="22"/>
              </w:rPr>
              <w:t>22.0</w:t>
            </w:r>
            <w:r w:rsidR="00842FA2" w:rsidRPr="00C663D9">
              <w:rPr>
                <w:rFonts w:ascii="Cambria" w:hAnsi="Cambria"/>
                <w:sz w:val="22"/>
                <w:szCs w:val="22"/>
              </w:rPr>
              <w:t>3</w:t>
            </w:r>
            <w:r w:rsidRPr="00C663D9">
              <w:rPr>
                <w:rFonts w:ascii="Cambria" w:hAnsi="Cambria"/>
                <w:sz w:val="22"/>
                <w:szCs w:val="22"/>
              </w:rPr>
              <w:t>.00000</w:t>
            </w:r>
          </w:p>
        </w:tc>
      </w:tr>
      <w:tr w:rsidR="00732C30" w:rsidRPr="00C663D9" w14:paraId="1B5BC2ED" w14:textId="77777777" w:rsidTr="0063068E">
        <w:tc>
          <w:tcPr>
            <w:tcW w:w="2513" w:type="dxa"/>
          </w:tcPr>
          <w:p w14:paraId="45F20113" w14:textId="08EF6A73" w:rsidR="00653A29" w:rsidRPr="00C663D9" w:rsidRDefault="002D25B0"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C663D9">
              <w:rPr>
                <w:rFonts w:ascii="Cambria" w:hAnsi="Cambria"/>
                <w:sz w:val="22"/>
                <w:szCs w:val="22"/>
                <w14:shadow w14:blurRad="50800" w14:dist="38100" w14:dir="2700000" w14:sx="100000" w14:sy="100000" w14:kx="0" w14:ky="0" w14:algn="tl">
                  <w14:srgbClr w14:val="000000">
                    <w14:alpha w14:val="60000"/>
                  </w14:srgbClr>
                </w14:shadow>
              </w:rPr>
              <w:t>Função/ Programa/ Ação</w:t>
            </w:r>
          </w:p>
        </w:tc>
        <w:tc>
          <w:tcPr>
            <w:tcW w:w="6689" w:type="dxa"/>
          </w:tcPr>
          <w:p w14:paraId="70201F40" w14:textId="24ED55D5" w:rsidR="00653A29" w:rsidRPr="00C663D9" w:rsidRDefault="00DC0258" w:rsidP="00C663D9">
            <w:pPr>
              <w:tabs>
                <w:tab w:val="left" w:pos="1701"/>
              </w:tabs>
              <w:spacing w:line="360" w:lineRule="auto"/>
              <w:jc w:val="center"/>
              <w:rPr>
                <w:rFonts w:ascii="Cambria" w:hAnsi="Cambria"/>
                <w:sz w:val="22"/>
                <w:szCs w:val="22"/>
              </w:rPr>
            </w:pPr>
            <w:r w:rsidRPr="00C663D9">
              <w:rPr>
                <w:rFonts w:ascii="Cambria" w:hAnsi="Cambria"/>
                <w:sz w:val="22"/>
                <w:szCs w:val="22"/>
              </w:rPr>
              <w:t>22.0</w:t>
            </w:r>
            <w:r w:rsidR="00842FA2" w:rsidRPr="00C663D9">
              <w:rPr>
                <w:rFonts w:ascii="Cambria" w:hAnsi="Cambria"/>
                <w:sz w:val="22"/>
                <w:szCs w:val="22"/>
              </w:rPr>
              <w:t>3</w:t>
            </w:r>
            <w:r w:rsidRPr="00C663D9">
              <w:rPr>
                <w:rFonts w:ascii="Cambria" w:hAnsi="Cambria"/>
                <w:sz w:val="22"/>
                <w:szCs w:val="22"/>
              </w:rPr>
              <w:t>.</w:t>
            </w:r>
            <w:r w:rsidR="00842FA2" w:rsidRPr="00C663D9">
              <w:rPr>
                <w:rFonts w:ascii="Cambria" w:hAnsi="Cambria"/>
                <w:sz w:val="22"/>
                <w:szCs w:val="22"/>
              </w:rPr>
              <w:t>04</w:t>
            </w:r>
            <w:r w:rsidRPr="00C663D9">
              <w:rPr>
                <w:rFonts w:ascii="Cambria" w:hAnsi="Cambria"/>
                <w:sz w:val="22"/>
                <w:szCs w:val="22"/>
              </w:rPr>
              <w:t>.</w:t>
            </w:r>
            <w:r w:rsidR="00842FA2" w:rsidRPr="00C663D9">
              <w:rPr>
                <w:rFonts w:ascii="Cambria" w:hAnsi="Cambria"/>
                <w:sz w:val="22"/>
                <w:szCs w:val="22"/>
              </w:rPr>
              <w:t>122</w:t>
            </w:r>
            <w:r w:rsidRPr="00C663D9">
              <w:rPr>
                <w:rFonts w:ascii="Cambria" w:hAnsi="Cambria"/>
                <w:sz w:val="22"/>
                <w:szCs w:val="22"/>
              </w:rPr>
              <w:t>.</w:t>
            </w:r>
            <w:r w:rsidR="00842FA2" w:rsidRPr="00C663D9">
              <w:rPr>
                <w:rFonts w:ascii="Cambria" w:hAnsi="Cambria"/>
                <w:sz w:val="22"/>
                <w:szCs w:val="22"/>
              </w:rPr>
              <w:t>0407</w:t>
            </w:r>
            <w:r w:rsidRPr="00C663D9">
              <w:rPr>
                <w:rFonts w:ascii="Cambria" w:hAnsi="Cambria"/>
                <w:sz w:val="22"/>
                <w:szCs w:val="22"/>
              </w:rPr>
              <w:t>.10</w:t>
            </w:r>
            <w:r w:rsidR="00842FA2" w:rsidRPr="00C663D9">
              <w:rPr>
                <w:rFonts w:ascii="Cambria" w:hAnsi="Cambria"/>
                <w:sz w:val="22"/>
                <w:szCs w:val="22"/>
              </w:rPr>
              <w:t>03</w:t>
            </w:r>
            <w:r w:rsidRPr="00C663D9">
              <w:rPr>
                <w:rFonts w:ascii="Cambria" w:hAnsi="Cambria"/>
                <w:sz w:val="22"/>
                <w:szCs w:val="22"/>
              </w:rPr>
              <w:t>.4.4.90.52</w:t>
            </w:r>
          </w:p>
        </w:tc>
      </w:tr>
      <w:tr w:rsidR="00732C30" w:rsidRPr="00C663D9" w14:paraId="767232D5" w14:textId="77777777" w:rsidTr="0063068E">
        <w:tc>
          <w:tcPr>
            <w:tcW w:w="2513" w:type="dxa"/>
          </w:tcPr>
          <w:p w14:paraId="3C1AABD0" w14:textId="1BF5345B" w:rsidR="002D25B0" w:rsidRPr="00C663D9" w:rsidRDefault="00030F9A"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C663D9">
              <w:rPr>
                <w:rFonts w:ascii="Cambria" w:hAnsi="Cambria"/>
                <w:sz w:val="22"/>
                <w:szCs w:val="22"/>
                <w14:shadow w14:blurRad="50800" w14:dist="38100" w14:dir="2700000" w14:sx="100000" w14:sy="100000" w14:kx="0" w14:ky="0" w14:algn="tl">
                  <w14:srgbClr w14:val="000000">
                    <w14:alpha w14:val="60000"/>
                  </w14:srgbClr>
                </w14:shadow>
              </w:rPr>
              <w:t>Elemento</w:t>
            </w:r>
          </w:p>
        </w:tc>
        <w:tc>
          <w:tcPr>
            <w:tcW w:w="6689" w:type="dxa"/>
          </w:tcPr>
          <w:p w14:paraId="663E132A" w14:textId="16BE9FAB" w:rsidR="002D25B0" w:rsidRPr="00C663D9" w:rsidRDefault="00DC0258" w:rsidP="00C663D9">
            <w:pPr>
              <w:tabs>
                <w:tab w:val="left" w:pos="1701"/>
              </w:tabs>
              <w:spacing w:line="360" w:lineRule="auto"/>
              <w:jc w:val="center"/>
              <w:rPr>
                <w:rFonts w:ascii="Cambria" w:hAnsi="Cambria"/>
                <w:sz w:val="22"/>
                <w:szCs w:val="22"/>
              </w:rPr>
            </w:pPr>
            <w:r w:rsidRPr="00C663D9">
              <w:rPr>
                <w:rFonts w:ascii="Cambria" w:hAnsi="Cambria"/>
                <w:sz w:val="22"/>
                <w:szCs w:val="22"/>
              </w:rPr>
              <w:t xml:space="preserve">4.4.90.52 </w:t>
            </w:r>
            <w:r w:rsidR="00E76ABC" w:rsidRPr="00C663D9">
              <w:rPr>
                <w:rFonts w:ascii="Cambria" w:hAnsi="Cambria"/>
                <w:sz w:val="22"/>
                <w:szCs w:val="22"/>
              </w:rPr>
              <w:t>–</w:t>
            </w:r>
            <w:r w:rsidRPr="00C663D9">
              <w:rPr>
                <w:rFonts w:ascii="Cambria" w:hAnsi="Cambria"/>
                <w:sz w:val="22"/>
                <w:szCs w:val="22"/>
              </w:rPr>
              <w:t xml:space="preserve"> </w:t>
            </w:r>
            <w:r w:rsidR="00E76ABC" w:rsidRPr="00C663D9">
              <w:rPr>
                <w:rFonts w:ascii="Cambria" w:hAnsi="Cambria"/>
                <w:sz w:val="22"/>
                <w:szCs w:val="22"/>
              </w:rPr>
              <w:t>Equipamentos e Materiais Permanentes</w:t>
            </w:r>
          </w:p>
        </w:tc>
      </w:tr>
      <w:tr w:rsidR="00732C30" w:rsidRPr="00C663D9" w14:paraId="11A2F2FC" w14:textId="77777777" w:rsidTr="0063068E">
        <w:tc>
          <w:tcPr>
            <w:tcW w:w="2513" w:type="dxa"/>
          </w:tcPr>
          <w:p w14:paraId="0D96D8CB" w14:textId="1C3DCC51" w:rsidR="002D25B0" w:rsidRPr="00C663D9" w:rsidRDefault="00030F9A"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C663D9">
              <w:rPr>
                <w:rFonts w:ascii="Cambria" w:hAnsi="Cambria"/>
                <w:sz w:val="22"/>
                <w:szCs w:val="22"/>
                <w14:shadow w14:blurRad="50800" w14:dist="38100" w14:dir="2700000" w14:sx="100000" w14:sy="100000" w14:kx="0" w14:ky="0" w14:algn="tl">
                  <w14:srgbClr w14:val="000000">
                    <w14:alpha w14:val="60000"/>
                  </w14:srgbClr>
                </w14:shadow>
              </w:rPr>
              <w:t>Sub</w:t>
            </w:r>
            <w:r w:rsidR="00B26197" w:rsidRPr="00C663D9">
              <w:rPr>
                <w:rFonts w:ascii="Cambria" w:hAnsi="Cambria"/>
                <w:sz w:val="22"/>
                <w:szCs w:val="22"/>
                <w14:shadow w14:blurRad="50800" w14:dist="38100" w14:dir="2700000" w14:sx="100000" w14:sy="100000" w14:kx="0" w14:ky="0" w14:algn="tl">
                  <w14:srgbClr w14:val="000000">
                    <w14:alpha w14:val="60000"/>
                  </w14:srgbClr>
                </w14:shadow>
              </w:rPr>
              <w:t>e</w:t>
            </w:r>
            <w:r w:rsidRPr="00C663D9">
              <w:rPr>
                <w:rFonts w:ascii="Cambria" w:hAnsi="Cambria"/>
                <w:sz w:val="22"/>
                <w:szCs w:val="22"/>
                <w14:shadow w14:blurRad="50800" w14:dist="38100" w14:dir="2700000" w14:sx="100000" w14:sy="100000" w14:kx="0" w14:ky="0" w14:algn="tl">
                  <w14:srgbClr w14:val="000000">
                    <w14:alpha w14:val="60000"/>
                  </w14:srgbClr>
                </w14:shadow>
              </w:rPr>
              <w:t>lemento</w:t>
            </w:r>
          </w:p>
        </w:tc>
        <w:tc>
          <w:tcPr>
            <w:tcW w:w="6689" w:type="dxa"/>
          </w:tcPr>
          <w:p w14:paraId="6F0799C4" w14:textId="72D728B2" w:rsidR="002D25B0" w:rsidRPr="00C663D9" w:rsidRDefault="00842FA2" w:rsidP="00C663D9">
            <w:pPr>
              <w:tabs>
                <w:tab w:val="left" w:pos="1701"/>
              </w:tabs>
              <w:spacing w:line="360" w:lineRule="auto"/>
              <w:jc w:val="center"/>
              <w:rPr>
                <w:rFonts w:ascii="Cambria" w:hAnsi="Cambria"/>
                <w:sz w:val="22"/>
                <w:szCs w:val="22"/>
              </w:rPr>
            </w:pPr>
            <w:r w:rsidRPr="00C663D9">
              <w:rPr>
                <w:rFonts w:ascii="Cambria" w:hAnsi="Cambria"/>
                <w:sz w:val="22"/>
                <w:szCs w:val="22"/>
              </w:rPr>
              <w:t>52</w:t>
            </w:r>
            <w:r w:rsidR="00E76ABC" w:rsidRPr="00C663D9">
              <w:rPr>
                <w:rFonts w:ascii="Cambria" w:hAnsi="Cambria"/>
                <w:sz w:val="22"/>
                <w:szCs w:val="22"/>
              </w:rPr>
              <w:t xml:space="preserve"> – </w:t>
            </w:r>
            <w:r w:rsidRPr="00C663D9">
              <w:rPr>
                <w:rFonts w:ascii="Cambria" w:hAnsi="Cambria"/>
                <w:sz w:val="22"/>
                <w:szCs w:val="22"/>
              </w:rPr>
              <w:t>Veículo de Tração Mecânica</w:t>
            </w:r>
          </w:p>
        </w:tc>
      </w:tr>
      <w:tr w:rsidR="00096EA9" w:rsidRPr="00C663D9" w14:paraId="03CDA211" w14:textId="77777777" w:rsidTr="0063068E">
        <w:tc>
          <w:tcPr>
            <w:tcW w:w="2513" w:type="dxa"/>
          </w:tcPr>
          <w:p w14:paraId="105B4DC8" w14:textId="618E4ACB" w:rsidR="002D25B0" w:rsidRPr="00C663D9" w:rsidRDefault="00030F9A"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C663D9">
              <w:rPr>
                <w:rFonts w:ascii="Cambria" w:hAnsi="Cambria"/>
                <w:sz w:val="22"/>
                <w:szCs w:val="22"/>
                <w14:shadow w14:blurRad="50800" w14:dist="38100" w14:dir="2700000" w14:sx="100000" w14:sy="100000" w14:kx="0" w14:ky="0" w14:algn="tl">
                  <w14:srgbClr w14:val="000000">
                    <w14:alpha w14:val="60000"/>
                  </w14:srgbClr>
                </w14:shadow>
              </w:rPr>
              <w:t>Ficha/ Fonte</w:t>
            </w:r>
          </w:p>
        </w:tc>
        <w:tc>
          <w:tcPr>
            <w:tcW w:w="6689" w:type="dxa"/>
          </w:tcPr>
          <w:p w14:paraId="19C3B399" w14:textId="0F083934" w:rsidR="002D25B0" w:rsidRPr="00C663D9" w:rsidRDefault="00842FA2" w:rsidP="00C663D9">
            <w:pPr>
              <w:tabs>
                <w:tab w:val="left" w:pos="1701"/>
              </w:tabs>
              <w:spacing w:line="360" w:lineRule="auto"/>
              <w:jc w:val="center"/>
              <w:rPr>
                <w:rFonts w:ascii="Cambria" w:hAnsi="Cambria"/>
                <w:sz w:val="22"/>
                <w:szCs w:val="22"/>
              </w:rPr>
            </w:pPr>
            <w:r w:rsidRPr="00C663D9">
              <w:rPr>
                <w:rFonts w:ascii="Cambria" w:hAnsi="Cambria"/>
                <w:sz w:val="22"/>
                <w:szCs w:val="22"/>
              </w:rPr>
              <w:t>71</w:t>
            </w:r>
            <w:r w:rsidR="00565CA7" w:rsidRPr="00C663D9">
              <w:rPr>
                <w:rFonts w:ascii="Cambria" w:hAnsi="Cambria"/>
                <w:sz w:val="22"/>
                <w:szCs w:val="22"/>
              </w:rPr>
              <w:t xml:space="preserve"> – 1</w:t>
            </w:r>
            <w:r w:rsidRPr="00C663D9">
              <w:rPr>
                <w:rFonts w:ascii="Cambria" w:hAnsi="Cambria"/>
                <w:sz w:val="22"/>
                <w:szCs w:val="22"/>
              </w:rPr>
              <w:t>00</w:t>
            </w:r>
            <w:r w:rsidR="00565CA7" w:rsidRPr="00C663D9">
              <w:rPr>
                <w:rFonts w:ascii="Cambria" w:hAnsi="Cambria"/>
                <w:sz w:val="22"/>
                <w:szCs w:val="22"/>
              </w:rPr>
              <w:t>.0</w:t>
            </w:r>
          </w:p>
        </w:tc>
      </w:tr>
      <w:bookmarkEnd w:id="10"/>
    </w:tbl>
    <w:p w14:paraId="13ACFE77" w14:textId="77777777" w:rsidR="00DC0258" w:rsidRPr="00C663D9" w:rsidRDefault="00DC0258" w:rsidP="00C663D9">
      <w:pPr>
        <w:tabs>
          <w:tab w:val="left" w:pos="1701"/>
        </w:tabs>
        <w:spacing w:after="0" w:line="360" w:lineRule="auto"/>
        <w:jc w:val="both"/>
        <w:rPr>
          <w:rFonts w:ascii="Cambria" w:hAnsi="Cambria"/>
        </w:rPr>
      </w:pPr>
    </w:p>
    <w:p w14:paraId="642E9B0E" w14:textId="36EA7E5C" w:rsidR="001B7866" w:rsidRPr="00C663D9" w:rsidRDefault="00352F9B" w:rsidP="00C663D9">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jc w:val="both"/>
        <w:rPr>
          <w:rFonts w:ascii="Cambria" w:hAnsi="Cambria"/>
          <w:b/>
          <w:bCs/>
        </w:rPr>
      </w:pPr>
      <w:r w:rsidRPr="00C663D9">
        <w:rPr>
          <w:rFonts w:ascii="Cambria" w:hAnsi="Cambria"/>
          <w:b/>
        </w:rPr>
        <w:t>14</w:t>
      </w:r>
      <w:r w:rsidR="001B7866" w:rsidRPr="00C663D9">
        <w:rPr>
          <w:rFonts w:ascii="Cambria" w:hAnsi="Cambria"/>
          <w:b/>
        </w:rPr>
        <w:t xml:space="preserve">. DA </w:t>
      </w:r>
      <w:r w:rsidR="001B7866" w:rsidRPr="00C663D9">
        <w:rPr>
          <w:rFonts w:ascii="Cambria" w:hAnsi="Cambria"/>
          <w:b/>
          <w:bCs/>
        </w:rPr>
        <w:t>VIGÊNCIA</w:t>
      </w:r>
    </w:p>
    <w:p w14:paraId="63A5F3B1" w14:textId="0A744A20" w:rsidR="00D75DDE" w:rsidRPr="00C663D9" w:rsidRDefault="00352F9B" w:rsidP="00C663D9">
      <w:pPr>
        <w:tabs>
          <w:tab w:val="left" w:pos="1701"/>
        </w:tabs>
        <w:spacing w:before="240" w:after="240" w:line="360" w:lineRule="auto"/>
        <w:jc w:val="both"/>
        <w:rPr>
          <w:rFonts w:ascii="Cambria" w:hAnsi="Cambria"/>
        </w:rPr>
      </w:pPr>
      <w:r w:rsidRPr="00C663D9">
        <w:rPr>
          <w:rFonts w:ascii="Cambria" w:hAnsi="Cambria"/>
          <w:b/>
        </w:rPr>
        <w:t>14</w:t>
      </w:r>
      <w:r w:rsidR="001B7866" w:rsidRPr="00C663D9">
        <w:rPr>
          <w:rFonts w:ascii="Cambria" w:hAnsi="Cambria"/>
          <w:b/>
        </w:rPr>
        <w:t>.1</w:t>
      </w:r>
      <w:r w:rsidR="001B7866" w:rsidRPr="00C663D9">
        <w:rPr>
          <w:rFonts w:ascii="Cambria" w:hAnsi="Cambria"/>
        </w:rPr>
        <w:t xml:space="preserve"> O Contrato terá vigência </w:t>
      </w:r>
      <w:r w:rsidR="00842FA2" w:rsidRPr="00C663D9">
        <w:rPr>
          <w:rFonts w:ascii="Cambria" w:hAnsi="Cambria"/>
        </w:rPr>
        <w:t xml:space="preserve">a partir da publicação do extrato no Placar Oficial do Município </w:t>
      </w:r>
      <w:r w:rsidR="00A2004B" w:rsidRPr="00C663D9">
        <w:rPr>
          <w:rFonts w:ascii="Cambria" w:hAnsi="Cambria"/>
        </w:rPr>
        <w:t>e Portal</w:t>
      </w:r>
      <w:r w:rsidR="00EB5C51" w:rsidRPr="00C663D9">
        <w:rPr>
          <w:rFonts w:ascii="Cambria" w:hAnsi="Cambria"/>
        </w:rPr>
        <w:t xml:space="preserve"> Nacional de Contratações Públicas (PNCP)</w:t>
      </w:r>
      <w:r w:rsidR="00842FA2" w:rsidRPr="00C663D9">
        <w:rPr>
          <w:rFonts w:ascii="Cambria" w:hAnsi="Cambria"/>
        </w:rPr>
        <w:t xml:space="preserve">, findando em 31/12/2025, </w:t>
      </w:r>
      <w:r w:rsidR="001B7866" w:rsidRPr="00C663D9">
        <w:rPr>
          <w:rFonts w:ascii="Cambria" w:hAnsi="Cambria"/>
        </w:rPr>
        <w:t xml:space="preserve">podendo ser aditivado nos moldes </w:t>
      </w:r>
      <w:r w:rsidR="006668A3" w:rsidRPr="00C663D9">
        <w:rPr>
          <w:rFonts w:ascii="Cambria" w:hAnsi="Cambria"/>
        </w:rPr>
        <w:t>da Lei Federal nº 14.133, de 2021.</w:t>
      </w:r>
    </w:p>
    <w:bookmarkEnd w:id="9"/>
    <w:p w14:paraId="60D56D22" w14:textId="03153946" w:rsidR="001B7866" w:rsidRPr="00C663D9" w:rsidRDefault="005A54A5" w:rsidP="00C663D9">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outlineLvl w:val="0"/>
        <w:rPr>
          <w:rFonts w:ascii="Cambria" w:hAnsi="Cambria"/>
          <w:b/>
        </w:rPr>
      </w:pPr>
      <w:r w:rsidRPr="00C663D9">
        <w:rPr>
          <w:rFonts w:ascii="Cambria" w:hAnsi="Cambria"/>
          <w:b/>
        </w:rPr>
        <w:t>15</w:t>
      </w:r>
      <w:r w:rsidR="001B7866" w:rsidRPr="00C663D9">
        <w:rPr>
          <w:rFonts w:ascii="Cambria" w:hAnsi="Cambria"/>
          <w:b/>
        </w:rPr>
        <w:t>. D</w:t>
      </w:r>
      <w:r w:rsidR="00A51696" w:rsidRPr="00C663D9">
        <w:rPr>
          <w:rFonts w:ascii="Cambria" w:hAnsi="Cambria"/>
          <w:b/>
        </w:rPr>
        <w:t>A</w:t>
      </w:r>
      <w:r w:rsidR="001B7866" w:rsidRPr="00C663D9">
        <w:rPr>
          <w:rFonts w:ascii="Cambria" w:hAnsi="Cambria"/>
          <w:b/>
        </w:rPr>
        <w:t xml:space="preserve"> </w:t>
      </w:r>
      <w:r w:rsidR="00A51696" w:rsidRPr="00C663D9">
        <w:rPr>
          <w:rFonts w:ascii="Cambria" w:hAnsi="Cambria"/>
          <w:b/>
        </w:rPr>
        <w:t>EXECUÇÃO</w:t>
      </w:r>
      <w:r w:rsidR="001B7866" w:rsidRPr="00C663D9">
        <w:rPr>
          <w:rFonts w:ascii="Cambria" w:hAnsi="Cambria"/>
          <w:b/>
        </w:rPr>
        <w:t xml:space="preserve">, </w:t>
      </w:r>
      <w:r w:rsidRPr="00C663D9">
        <w:rPr>
          <w:rFonts w:ascii="Cambria" w:hAnsi="Cambria"/>
          <w:b/>
        </w:rPr>
        <w:t xml:space="preserve">RECEBIMENTO E </w:t>
      </w:r>
      <w:r w:rsidR="001B7866" w:rsidRPr="00C663D9">
        <w:rPr>
          <w:rFonts w:ascii="Cambria" w:hAnsi="Cambria"/>
          <w:b/>
        </w:rPr>
        <w:t>PAGAMENTO</w:t>
      </w:r>
    </w:p>
    <w:p w14:paraId="76C8A736" w14:textId="2D7C90CC" w:rsidR="001B7866" w:rsidRPr="00C663D9" w:rsidRDefault="005A54A5" w:rsidP="00C663D9">
      <w:pPr>
        <w:pStyle w:val="SemEspaamento"/>
        <w:spacing w:before="240" w:line="360" w:lineRule="auto"/>
        <w:jc w:val="both"/>
        <w:rPr>
          <w:rFonts w:ascii="Cambria" w:hAnsi="Cambria"/>
        </w:rPr>
      </w:pPr>
      <w:r w:rsidRPr="00C663D9">
        <w:rPr>
          <w:rFonts w:ascii="Cambria" w:hAnsi="Cambria"/>
          <w:b/>
        </w:rPr>
        <w:t>15</w:t>
      </w:r>
      <w:r w:rsidR="001B7866" w:rsidRPr="00C663D9">
        <w:rPr>
          <w:rFonts w:ascii="Cambria" w:hAnsi="Cambria"/>
          <w:b/>
        </w:rPr>
        <w:t>.1</w:t>
      </w:r>
      <w:r w:rsidR="001B7866" w:rsidRPr="00C663D9">
        <w:rPr>
          <w:rFonts w:ascii="Cambria" w:hAnsi="Cambria"/>
        </w:rPr>
        <w:t xml:space="preserve"> </w:t>
      </w:r>
      <w:r w:rsidR="00A51696" w:rsidRPr="00C663D9">
        <w:rPr>
          <w:rFonts w:ascii="Cambria" w:hAnsi="Cambria"/>
        </w:rPr>
        <w:t>A forma de execução contratual</w:t>
      </w:r>
      <w:r w:rsidR="001B7866" w:rsidRPr="00C663D9">
        <w:rPr>
          <w:rFonts w:ascii="Cambria" w:hAnsi="Cambria"/>
        </w:rPr>
        <w:t xml:space="preserve"> fornecimento, prazo</w:t>
      </w:r>
      <w:r w:rsidRPr="00C663D9">
        <w:rPr>
          <w:rFonts w:ascii="Cambria" w:hAnsi="Cambria"/>
        </w:rPr>
        <w:t>s</w:t>
      </w:r>
      <w:r w:rsidR="001B7866" w:rsidRPr="00C663D9">
        <w:rPr>
          <w:rFonts w:ascii="Cambria" w:hAnsi="Cambria"/>
        </w:rPr>
        <w:t>, loca</w:t>
      </w:r>
      <w:r w:rsidRPr="00C663D9">
        <w:rPr>
          <w:rFonts w:ascii="Cambria" w:hAnsi="Cambria"/>
        </w:rPr>
        <w:t>is</w:t>
      </w:r>
      <w:r w:rsidR="001B7866" w:rsidRPr="00C663D9">
        <w:rPr>
          <w:rFonts w:ascii="Cambria" w:hAnsi="Cambria"/>
        </w:rPr>
        <w:t>, recebimento, pagamento e demais informações estão contidas no</w:t>
      </w:r>
      <w:r w:rsidR="00B3161C" w:rsidRPr="00C663D9">
        <w:rPr>
          <w:rFonts w:ascii="Cambria" w:hAnsi="Cambria"/>
        </w:rPr>
        <w:t xml:space="preserve"> Estudo Técnico Preliminar e</w:t>
      </w:r>
      <w:r w:rsidR="001B7866" w:rsidRPr="00C663D9">
        <w:rPr>
          <w:rFonts w:ascii="Cambria" w:hAnsi="Cambria"/>
        </w:rPr>
        <w:t xml:space="preserve"> Termo de Referência Anexo</w:t>
      </w:r>
      <w:r w:rsidR="00B3161C" w:rsidRPr="00C663D9">
        <w:rPr>
          <w:rFonts w:ascii="Cambria" w:hAnsi="Cambria"/>
        </w:rPr>
        <w:t>s</w:t>
      </w:r>
      <w:r w:rsidR="001B7866" w:rsidRPr="00C663D9">
        <w:rPr>
          <w:rFonts w:ascii="Cambria" w:hAnsi="Cambria"/>
        </w:rPr>
        <w:t xml:space="preserve"> deste Edital.</w:t>
      </w:r>
    </w:p>
    <w:p w14:paraId="117AB675" w14:textId="22495F95" w:rsidR="001B7866" w:rsidRPr="00C663D9" w:rsidRDefault="00E50A32" w:rsidP="00C663D9">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rPr>
      </w:pPr>
      <w:r w:rsidRPr="00C663D9">
        <w:rPr>
          <w:rFonts w:ascii="Cambria" w:hAnsi="Cambria"/>
          <w:b/>
          <w:bCs/>
        </w:rPr>
        <w:t>16</w:t>
      </w:r>
      <w:r w:rsidR="001B7866" w:rsidRPr="00C663D9">
        <w:rPr>
          <w:rFonts w:ascii="Cambria" w:hAnsi="Cambria"/>
          <w:b/>
          <w:bCs/>
        </w:rPr>
        <w:t>. DAS PENALIDADES</w:t>
      </w:r>
    </w:p>
    <w:p w14:paraId="2D675910" w14:textId="5E495C5F" w:rsidR="002A6DD7" w:rsidRPr="00C663D9" w:rsidRDefault="002A6DD7" w:rsidP="006513B0">
      <w:pPr>
        <w:spacing w:before="160" w:after="225" w:line="360" w:lineRule="auto"/>
        <w:jc w:val="both"/>
        <w:rPr>
          <w:rFonts w:ascii="Cambria" w:eastAsia="Times New Roman" w:hAnsi="Cambria" w:cs="Times New Roman"/>
          <w:lang w:eastAsia="pt-BR"/>
        </w:rPr>
      </w:pPr>
      <w:r w:rsidRPr="00C663D9">
        <w:rPr>
          <w:rFonts w:ascii="Cambria" w:eastAsia="Times New Roman" w:hAnsi="Cambria" w:cs="Arial"/>
          <w:b/>
          <w:bCs/>
          <w:lang w:eastAsia="pt-BR"/>
        </w:rPr>
        <w:t>16.1</w:t>
      </w:r>
      <w:r w:rsidRPr="00C663D9">
        <w:rPr>
          <w:rFonts w:ascii="Cambria" w:eastAsia="Times New Roman" w:hAnsi="Cambria" w:cs="Arial"/>
          <w:lang w:eastAsia="pt-BR"/>
        </w:rPr>
        <w:t xml:space="preserve"> O licitante ou o contratado será responsabilizado administrativamente pelas seguintes infrações:</w:t>
      </w:r>
    </w:p>
    <w:p w14:paraId="70D093E6" w14:textId="06146F6E"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11" w:name="art155i"/>
      <w:bookmarkEnd w:id="11"/>
      <w:r w:rsidRPr="00C663D9">
        <w:rPr>
          <w:rFonts w:ascii="Cambria" w:eastAsia="Times New Roman" w:hAnsi="Cambria" w:cs="Arial"/>
          <w:b/>
          <w:bCs/>
          <w:lang w:eastAsia="pt-BR"/>
        </w:rPr>
        <w:t>I.</w:t>
      </w:r>
      <w:r w:rsidRPr="00C663D9">
        <w:rPr>
          <w:rFonts w:ascii="Cambria" w:eastAsia="Times New Roman" w:hAnsi="Cambria" w:cs="Arial"/>
          <w:lang w:eastAsia="pt-BR"/>
        </w:rPr>
        <w:t xml:space="preserve"> Dar causa à inexecução parcial do contrato</w:t>
      </w:r>
      <w:r w:rsidR="00BF2AF2" w:rsidRPr="00C663D9">
        <w:rPr>
          <w:rFonts w:ascii="Cambria" w:eastAsia="Times New Roman" w:hAnsi="Cambria" w:cs="Arial"/>
          <w:lang w:eastAsia="pt-BR"/>
        </w:rPr>
        <w:t>.</w:t>
      </w:r>
    </w:p>
    <w:p w14:paraId="0CC6DDA3" w14:textId="73E134B0" w:rsidR="002A6DD7" w:rsidRPr="00C663D9" w:rsidRDefault="00BF2AF2" w:rsidP="006513B0">
      <w:pPr>
        <w:spacing w:before="160" w:after="225" w:line="360" w:lineRule="auto"/>
        <w:ind w:firstLine="570"/>
        <w:jc w:val="both"/>
        <w:rPr>
          <w:rFonts w:ascii="Cambria" w:eastAsia="Times New Roman" w:hAnsi="Cambria" w:cs="Times New Roman"/>
          <w:lang w:eastAsia="pt-BR"/>
        </w:rPr>
      </w:pPr>
      <w:bookmarkStart w:id="12" w:name="art155ii"/>
      <w:bookmarkEnd w:id="12"/>
      <w:r w:rsidRPr="00C663D9">
        <w:rPr>
          <w:rFonts w:ascii="Cambria" w:eastAsia="Times New Roman" w:hAnsi="Cambria" w:cs="Arial"/>
          <w:b/>
          <w:bCs/>
          <w:lang w:eastAsia="pt-BR"/>
        </w:rPr>
        <w:t>II.</w:t>
      </w:r>
      <w:r w:rsidR="002A6DD7" w:rsidRPr="00C663D9">
        <w:rPr>
          <w:rFonts w:ascii="Cambria" w:eastAsia="Times New Roman" w:hAnsi="Cambria" w:cs="Arial"/>
          <w:lang w:eastAsia="pt-BR"/>
        </w:rPr>
        <w:t xml:space="preserve"> </w:t>
      </w:r>
      <w:r w:rsidRPr="00C663D9">
        <w:rPr>
          <w:rFonts w:ascii="Cambria" w:eastAsia="Times New Roman" w:hAnsi="Cambria" w:cs="Arial"/>
          <w:lang w:eastAsia="pt-BR"/>
        </w:rPr>
        <w:t>D</w:t>
      </w:r>
      <w:r w:rsidR="002A6DD7" w:rsidRPr="00C663D9">
        <w:rPr>
          <w:rFonts w:ascii="Cambria" w:eastAsia="Times New Roman" w:hAnsi="Cambria" w:cs="Arial"/>
          <w:lang w:eastAsia="pt-BR"/>
        </w:rPr>
        <w:t>ar causa à inexecução parcial do contrato que cause grave dano à Administração, ao funcionamento dos serviços públicos ou ao interesse coletivo</w:t>
      </w:r>
      <w:r w:rsidRPr="00C663D9">
        <w:rPr>
          <w:rFonts w:ascii="Cambria" w:eastAsia="Times New Roman" w:hAnsi="Cambria" w:cs="Arial"/>
          <w:lang w:eastAsia="pt-BR"/>
        </w:rPr>
        <w:t>.</w:t>
      </w:r>
    </w:p>
    <w:p w14:paraId="44316C17" w14:textId="5AEFF52B"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13" w:name="art155iii"/>
      <w:bookmarkEnd w:id="13"/>
      <w:r w:rsidRPr="00C663D9">
        <w:rPr>
          <w:rFonts w:ascii="Cambria" w:eastAsia="Times New Roman" w:hAnsi="Cambria" w:cs="Arial"/>
          <w:b/>
          <w:bCs/>
          <w:lang w:eastAsia="pt-BR"/>
        </w:rPr>
        <w:t>III</w:t>
      </w:r>
      <w:r w:rsidR="00BF2AF2" w:rsidRPr="00C663D9">
        <w:rPr>
          <w:rFonts w:ascii="Cambria" w:eastAsia="Times New Roman" w:hAnsi="Cambria" w:cs="Arial"/>
          <w:b/>
          <w:bCs/>
          <w:lang w:eastAsia="pt-BR"/>
        </w:rPr>
        <w:t>.</w:t>
      </w:r>
      <w:r w:rsidRPr="00C663D9">
        <w:rPr>
          <w:rFonts w:ascii="Cambria" w:eastAsia="Times New Roman" w:hAnsi="Cambria" w:cs="Arial"/>
          <w:lang w:eastAsia="pt-BR"/>
        </w:rPr>
        <w:t xml:space="preserve"> </w:t>
      </w:r>
      <w:r w:rsidR="00BF2AF2" w:rsidRPr="00C663D9">
        <w:rPr>
          <w:rFonts w:ascii="Cambria" w:eastAsia="Times New Roman" w:hAnsi="Cambria" w:cs="Arial"/>
          <w:lang w:eastAsia="pt-BR"/>
        </w:rPr>
        <w:t>D</w:t>
      </w:r>
      <w:r w:rsidRPr="00C663D9">
        <w:rPr>
          <w:rFonts w:ascii="Cambria" w:eastAsia="Times New Roman" w:hAnsi="Cambria" w:cs="Arial"/>
          <w:lang w:eastAsia="pt-BR"/>
        </w:rPr>
        <w:t>ar causa à inexecução total do contrato</w:t>
      </w:r>
      <w:r w:rsidR="00BF2AF2" w:rsidRPr="00C663D9">
        <w:rPr>
          <w:rFonts w:ascii="Cambria" w:eastAsia="Times New Roman" w:hAnsi="Cambria" w:cs="Arial"/>
          <w:lang w:eastAsia="pt-BR"/>
        </w:rPr>
        <w:t>.</w:t>
      </w:r>
    </w:p>
    <w:p w14:paraId="370C78D6" w14:textId="1A00A1F0"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14" w:name="art155iv"/>
      <w:bookmarkEnd w:id="14"/>
      <w:r w:rsidRPr="00C663D9">
        <w:rPr>
          <w:rFonts w:ascii="Cambria" w:eastAsia="Times New Roman" w:hAnsi="Cambria" w:cs="Arial"/>
          <w:b/>
          <w:bCs/>
          <w:lang w:eastAsia="pt-BR"/>
        </w:rPr>
        <w:lastRenderedPageBreak/>
        <w:t>IV</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D</w:t>
      </w:r>
      <w:r w:rsidRPr="00C663D9">
        <w:rPr>
          <w:rFonts w:ascii="Cambria" w:eastAsia="Times New Roman" w:hAnsi="Cambria" w:cs="Arial"/>
          <w:lang w:eastAsia="pt-BR"/>
        </w:rPr>
        <w:t>eixar de entregar a documentação exigida para o certame</w:t>
      </w:r>
      <w:r w:rsidR="00BF2AF2" w:rsidRPr="00C663D9">
        <w:rPr>
          <w:rFonts w:ascii="Cambria" w:eastAsia="Times New Roman" w:hAnsi="Cambria" w:cs="Arial"/>
          <w:lang w:eastAsia="pt-BR"/>
        </w:rPr>
        <w:t>.</w:t>
      </w:r>
    </w:p>
    <w:p w14:paraId="74847258" w14:textId="1DCC6930"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15" w:name="art155v"/>
      <w:bookmarkEnd w:id="15"/>
      <w:r w:rsidRPr="00C663D9">
        <w:rPr>
          <w:rFonts w:ascii="Cambria" w:eastAsia="Times New Roman" w:hAnsi="Cambria" w:cs="Arial"/>
          <w:b/>
          <w:bCs/>
          <w:lang w:eastAsia="pt-BR"/>
        </w:rPr>
        <w:t>V</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N</w:t>
      </w:r>
      <w:r w:rsidRPr="00C663D9">
        <w:rPr>
          <w:rFonts w:ascii="Cambria" w:eastAsia="Times New Roman" w:hAnsi="Cambria" w:cs="Arial"/>
          <w:lang w:eastAsia="pt-BR"/>
        </w:rPr>
        <w:t>ão manter a proposta, salvo em decorrência de fato superveniente devidamente justificado</w:t>
      </w:r>
      <w:r w:rsidR="00BF2AF2" w:rsidRPr="00C663D9">
        <w:rPr>
          <w:rFonts w:ascii="Cambria" w:eastAsia="Times New Roman" w:hAnsi="Cambria" w:cs="Arial"/>
          <w:lang w:eastAsia="pt-BR"/>
        </w:rPr>
        <w:t>.</w:t>
      </w:r>
    </w:p>
    <w:p w14:paraId="18239A8C" w14:textId="0F8696AB"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16" w:name="art155vi"/>
      <w:bookmarkEnd w:id="16"/>
      <w:r w:rsidRPr="00C663D9">
        <w:rPr>
          <w:rFonts w:ascii="Cambria" w:eastAsia="Times New Roman" w:hAnsi="Cambria" w:cs="Arial"/>
          <w:b/>
          <w:bCs/>
          <w:lang w:eastAsia="pt-BR"/>
        </w:rPr>
        <w:t>VI</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N</w:t>
      </w:r>
      <w:r w:rsidRPr="00C663D9">
        <w:rPr>
          <w:rFonts w:ascii="Cambria" w:eastAsia="Times New Roman" w:hAnsi="Cambria" w:cs="Arial"/>
          <w:lang w:eastAsia="pt-BR"/>
        </w:rPr>
        <w:t>ão celebrar o contrato ou não entregar a documentação exigida para a contratação, quando convocado dentro do prazo de validade de sua proposta</w:t>
      </w:r>
      <w:r w:rsidR="00BF2AF2" w:rsidRPr="00C663D9">
        <w:rPr>
          <w:rFonts w:ascii="Cambria" w:eastAsia="Times New Roman" w:hAnsi="Cambria" w:cs="Arial"/>
          <w:lang w:eastAsia="pt-BR"/>
        </w:rPr>
        <w:t>.</w:t>
      </w:r>
    </w:p>
    <w:p w14:paraId="28ECBB03" w14:textId="2160FA05"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17" w:name="art155vii"/>
      <w:bookmarkEnd w:id="17"/>
      <w:r w:rsidRPr="00C663D9">
        <w:rPr>
          <w:rFonts w:ascii="Cambria" w:eastAsia="Times New Roman" w:hAnsi="Cambria" w:cs="Arial"/>
          <w:b/>
          <w:bCs/>
          <w:lang w:eastAsia="pt-BR"/>
        </w:rPr>
        <w:t>VII</w:t>
      </w:r>
      <w:r w:rsidR="00BF2AF2" w:rsidRPr="00C663D9">
        <w:rPr>
          <w:rFonts w:ascii="Cambria" w:eastAsia="Times New Roman" w:hAnsi="Cambria" w:cs="Arial"/>
          <w:b/>
          <w:bCs/>
          <w:lang w:eastAsia="pt-BR"/>
        </w:rPr>
        <w:t>.</w:t>
      </w:r>
      <w:r w:rsidRPr="00C663D9">
        <w:rPr>
          <w:rFonts w:ascii="Cambria" w:eastAsia="Times New Roman" w:hAnsi="Cambria" w:cs="Arial"/>
          <w:lang w:eastAsia="pt-BR"/>
        </w:rPr>
        <w:t xml:space="preserve"> </w:t>
      </w:r>
      <w:r w:rsidR="00BF2AF2" w:rsidRPr="00C663D9">
        <w:rPr>
          <w:rFonts w:ascii="Cambria" w:eastAsia="Times New Roman" w:hAnsi="Cambria" w:cs="Arial"/>
          <w:lang w:eastAsia="pt-BR"/>
        </w:rPr>
        <w:t>E</w:t>
      </w:r>
      <w:r w:rsidRPr="00C663D9">
        <w:rPr>
          <w:rFonts w:ascii="Cambria" w:eastAsia="Times New Roman" w:hAnsi="Cambria" w:cs="Arial"/>
          <w:lang w:eastAsia="pt-BR"/>
        </w:rPr>
        <w:t>nsejar o retardamento da execução ou da entrega do objeto da licitação sem motivo justificado</w:t>
      </w:r>
      <w:r w:rsidR="00BF2AF2" w:rsidRPr="00C663D9">
        <w:rPr>
          <w:rFonts w:ascii="Cambria" w:eastAsia="Times New Roman" w:hAnsi="Cambria" w:cs="Arial"/>
          <w:lang w:eastAsia="pt-BR"/>
        </w:rPr>
        <w:t>.</w:t>
      </w:r>
    </w:p>
    <w:p w14:paraId="1CCF26E0" w14:textId="469A082E"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18" w:name="art155viii"/>
      <w:bookmarkEnd w:id="18"/>
      <w:r w:rsidRPr="00C663D9">
        <w:rPr>
          <w:rFonts w:ascii="Cambria" w:eastAsia="Times New Roman" w:hAnsi="Cambria" w:cs="Arial"/>
          <w:b/>
          <w:bCs/>
          <w:lang w:eastAsia="pt-BR"/>
        </w:rPr>
        <w:t>VIII</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A</w:t>
      </w:r>
      <w:r w:rsidRPr="00C663D9">
        <w:rPr>
          <w:rFonts w:ascii="Cambria" w:eastAsia="Times New Roman" w:hAnsi="Cambria" w:cs="Arial"/>
          <w:lang w:eastAsia="pt-BR"/>
        </w:rPr>
        <w:t>presentar declaração ou documentação falsa exigida para o certame ou prestar declaração falsa durante a licitação ou a execução do contrato</w:t>
      </w:r>
      <w:r w:rsidR="00BF2AF2" w:rsidRPr="00C663D9">
        <w:rPr>
          <w:rFonts w:ascii="Cambria" w:eastAsia="Times New Roman" w:hAnsi="Cambria" w:cs="Arial"/>
          <w:lang w:eastAsia="pt-BR"/>
        </w:rPr>
        <w:t>.</w:t>
      </w:r>
    </w:p>
    <w:p w14:paraId="52132F79" w14:textId="7C913574"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19" w:name="art155ix"/>
      <w:bookmarkEnd w:id="19"/>
      <w:r w:rsidRPr="00C663D9">
        <w:rPr>
          <w:rFonts w:ascii="Cambria" w:eastAsia="Times New Roman" w:hAnsi="Cambria" w:cs="Arial"/>
          <w:b/>
          <w:bCs/>
          <w:lang w:eastAsia="pt-BR"/>
        </w:rPr>
        <w:t>IX</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F</w:t>
      </w:r>
      <w:r w:rsidRPr="00C663D9">
        <w:rPr>
          <w:rFonts w:ascii="Cambria" w:eastAsia="Times New Roman" w:hAnsi="Cambria" w:cs="Arial"/>
          <w:lang w:eastAsia="pt-BR"/>
        </w:rPr>
        <w:t>raudar a licitação ou praticar ato fraudulento na execução do contrato</w:t>
      </w:r>
      <w:r w:rsidR="00BF2AF2" w:rsidRPr="00C663D9">
        <w:rPr>
          <w:rFonts w:ascii="Cambria" w:eastAsia="Times New Roman" w:hAnsi="Cambria" w:cs="Arial"/>
          <w:lang w:eastAsia="pt-BR"/>
        </w:rPr>
        <w:t>.</w:t>
      </w:r>
    </w:p>
    <w:p w14:paraId="45111577" w14:textId="0537D445"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20" w:name="art155x"/>
      <w:bookmarkEnd w:id="20"/>
      <w:r w:rsidRPr="00C663D9">
        <w:rPr>
          <w:rFonts w:ascii="Cambria" w:eastAsia="Times New Roman" w:hAnsi="Cambria" w:cs="Arial"/>
          <w:b/>
          <w:bCs/>
          <w:lang w:eastAsia="pt-BR"/>
        </w:rPr>
        <w:t>X</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C</w:t>
      </w:r>
      <w:r w:rsidRPr="00C663D9">
        <w:rPr>
          <w:rFonts w:ascii="Cambria" w:eastAsia="Times New Roman" w:hAnsi="Cambria" w:cs="Arial"/>
          <w:lang w:eastAsia="pt-BR"/>
        </w:rPr>
        <w:t>omportar-se de modo inidôneo ou cometer fraude de qualquer natureza</w:t>
      </w:r>
      <w:r w:rsidR="00BF2AF2" w:rsidRPr="00C663D9">
        <w:rPr>
          <w:rFonts w:ascii="Cambria" w:eastAsia="Times New Roman" w:hAnsi="Cambria" w:cs="Arial"/>
          <w:lang w:eastAsia="pt-BR"/>
        </w:rPr>
        <w:t>.</w:t>
      </w:r>
    </w:p>
    <w:p w14:paraId="3B714E46" w14:textId="57FCF732"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21" w:name="art155xi"/>
      <w:bookmarkEnd w:id="21"/>
      <w:r w:rsidRPr="00C663D9">
        <w:rPr>
          <w:rFonts w:ascii="Cambria" w:eastAsia="Times New Roman" w:hAnsi="Cambria" w:cs="Arial"/>
          <w:b/>
          <w:bCs/>
          <w:lang w:eastAsia="pt-BR"/>
        </w:rPr>
        <w:t>XI</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P</w:t>
      </w:r>
      <w:r w:rsidRPr="00C663D9">
        <w:rPr>
          <w:rFonts w:ascii="Cambria" w:eastAsia="Times New Roman" w:hAnsi="Cambria" w:cs="Arial"/>
          <w:lang w:eastAsia="pt-BR"/>
        </w:rPr>
        <w:t>raticar atos ilícitos com vistas a frustrar os objetivos da licitação</w:t>
      </w:r>
      <w:r w:rsidR="00BF2AF2" w:rsidRPr="00C663D9">
        <w:rPr>
          <w:rFonts w:ascii="Cambria" w:eastAsia="Times New Roman" w:hAnsi="Cambria" w:cs="Arial"/>
          <w:lang w:eastAsia="pt-BR"/>
        </w:rPr>
        <w:t>.</w:t>
      </w:r>
    </w:p>
    <w:p w14:paraId="04D49752" w14:textId="73D0E1F0"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22" w:name="art155xii"/>
      <w:bookmarkEnd w:id="22"/>
      <w:r w:rsidRPr="00C663D9">
        <w:rPr>
          <w:rFonts w:ascii="Cambria" w:eastAsia="Times New Roman" w:hAnsi="Cambria" w:cs="Arial"/>
          <w:b/>
          <w:bCs/>
          <w:lang w:eastAsia="pt-BR"/>
        </w:rPr>
        <w:t>XII</w:t>
      </w:r>
      <w:r w:rsidR="00BF2AF2" w:rsidRPr="00C663D9">
        <w:rPr>
          <w:rFonts w:ascii="Cambria" w:eastAsia="Times New Roman" w:hAnsi="Cambria" w:cs="Arial"/>
          <w:b/>
          <w:bCs/>
          <w:lang w:eastAsia="pt-BR"/>
        </w:rPr>
        <w:t>.</w:t>
      </w:r>
      <w:r w:rsidRPr="00C663D9">
        <w:rPr>
          <w:rFonts w:ascii="Cambria" w:eastAsia="Times New Roman" w:hAnsi="Cambria" w:cs="Arial"/>
          <w:lang w:eastAsia="pt-BR"/>
        </w:rPr>
        <w:t xml:space="preserve"> </w:t>
      </w:r>
      <w:r w:rsidR="00BF2AF2" w:rsidRPr="00C663D9">
        <w:rPr>
          <w:rFonts w:ascii="Cambria" w:eastAsia="Times New Roman" w:hAnsi="Cambria" w:cs="Arial"/>
          <w:lang w:eastAsia="pt-BR"/>
        </w:rPr>
        <w:t>P</w:t>
      </w:r>
      <w:r w:rsidRPr="00C663D9">
        <w:rPr>
          <w:rFonts w:ascii="Cambria" w:eastAsia="Times New Roman" w:hAnsi="Cambria" w:cs="Arial"/>
          <w:lang w:eastAsia="pt-BR"/>
        </w:rPr>
        <w:t>raticar ato lesivo previsto no</w:t>
      </w:r>
      <w:r w:rsidR="00BF2AF2" w:rsidRPr="00C663D9">
        <w:rPr>
          <w:rFonts w:ascii="Cambria" w:eastAsia="Times New Roman" w:hAnsi="Cambria" w:cs="Arial"/>
          <w:lang w:eastAsia="pt-BR"/>
        </w:rPr>
        <w:t xml:space="preserve"> </w:t>
      </w:r>
      <w:hyperlink r:id="rId23" w:anchor="art5" w:history="1">
        <w:r w:rsidRPr="00C663D9">
          <w:rPr>
            <w:rFonts w:ascii="Cambria" w:eastAsia="Times New Roman" w:hAnsi="Cambria" w:cs="Arial"/>
            <w:lang w:eastAsia="pt-BR"/>
          </w:rPr>
          <w:t>art. 5º da Lei</w:t>
        </w:r>
        <w:r w:rsidR="00BF2AF2" w:rsidRPr="00C663D9">
          <w:rPr>
            <w:rFonts w:ascii="Cambria" w:eastAsia="Times New Roman" w:hAnsi="Cambria" w:cs="Arial"/>
            <w:lang w:eastAsia="pt-BR"/>
          </w:rPr>
          <w:t xml:space="preserve"> Federal</w:t>
        </w:r>
        <w:r w:rsidRPr="00C663D9">
          <w:rPr>
            <w:rFonts w:ascii="Cambria" w:eastAsia="Times New Roman" w:hAnsi="Cambria" w:cs="Arial"/>
            <w:lang w:eastAsia="pt-BR"/>
          </w:rPr>
          <w:t xml:space="preserve"> nº 12.846, de 1º de agosto de 2013.</w:t>
        </w:r>
      </w:hyperlink>
    </w:p>
    <w:p w14:paraId="6ABDC7A1" w14:textId="02342308" w:rsidR="002A6DD7" w:rsidRPr="00C663D9" w:rsidRDefault="00BF2AF2" w:rsidP="006513B0">
      <w:pPr>
        <w:spacing w:before="160" w:after="225" w:line="360" w:lineRule="auto"/>
        <w:jc w:val="both"/>
        <w:rPr>
          <w:rFonts w:ascii="Cambria" w:eastAsia="Times New Roman" w:hAnsi="Cambria" w:cs="Times New Roman"/>
          <w:lang w:eastAsia="pt-BR"/>
        </w:rPr>
      </w:pPr>
      <w:bookmarkStart w:id="23" w:name="art156"/>
      <w:bookmarkEnd w:id="23"/>
      <w:r w:rsidRPr="00C663D9">
        <w:rPr>
          <w:rFonts w:ascii="Cambria" w:eastAsia="Times New Roman" w:hAnsi="Cambria" w:cs="Arial"/>
          <w:b/>
          <w:bCs/>
          <w:lang w:eastAsia="pt-BR"/>
        </w:rPr>
        <w:t>16.2</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Serão aplicadas ao responsável pelas infrações administrativas previstas nesta Lei as seguintes sanções:</w:t>
      </w:r>
    </w:p>
    <w:p w14:paraId="0DA05717" w14:textId="28841B90"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24" w:name="art156i"/>
      <w:bookmarkEnd w:id="24"/>
      <w:r w:rsidRPr="00C663D9">
        <w:rPr>
          <w:rFonts w:ascii="Cambria" w:eastAsia="Times New Roman" w:hAnsi="Cambria" w:cs="Arial"/>
          <w:b/>
          <w:bCs/>
          <w:lang w:eastAsia="pt-BR"/>
        </w:rPr>
        <w:t>I</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A</w:t>
      </w:r>
      <w:r w:rsidRPr="00C663D9">
        <w:rPr>
          <w:rFonts w:ascii="Cambria" w:eastAsia="Times New Roman" w:hAnsi="Cambria" w:cs="Arial"/>
          <w:lang w:eastAsia="pt-BR"/>
        </w:rPr>
        <w:t>dvertência</w:t>
      </w:r>
      <w:r w:rsidR="00F546D5" w:rsidRPr="00C663D9">
        <w:rPr>
          <w:rFonts w:ascii="Cambria" w:eastAsia="Times New Roman" w:hAnsi="Cambria" w:cs="Arial"/>
          <w:lang w:eastAsia="pt-BR"/>
        </w:rPr>
        <w:t>.</w:t>
      </w:r>
    </w:p>
    <w:p w14:paraId="5B39BA89" w14:textId="0E2F42C0"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25" w:name="art156ii"/>
      <w:bookmarkEnd w:id="25"/>
      <w:r w:rsidRPr="00C663D9">
        <w:rPr>
          <w:rFonts w:ascii="Cambria" w:eastAsia="Times New Roman" w:hAnsi="Cambria" w:cs="Arial"/>
          <w:b/>
          <w:bCs/>
          <w:lang w:eastAsia="pt-BR"/>
        </w:rPr>
        <w:t>II</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M</w:t>
      </w:r>
      <w:r w:rsidRPr="00C663D9">
        <w:rPr>
          <w:rFonts w:ascii="Cambria" w:eastAsia="Times New Roman" w:hAnsi="Cambria" w:cs="Arial"/>
          <w:lang w:eastAsia="pt-BR"/>
        </w:rPr>
        <w:t>ulta</w:t>
      </w:r>
      <w:r w:rsidR="00F546D5" w:rsidRPr="00C663D9">
        <w:rPr>
          <w:rFonts w:ascii="Cambria" w:eastAsia="Times New Roman" w:hAnsi="Cambria" w:cs="Arial"/>
          <w:lang w:eastAsia="pt-BR"/>
        </w:rPr>
        <w:t>.</w:t>
      </w:r>
    </w:p>
    <w:p w14:paraId="50B607EA" w14:textId="671C3C4A"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26" w:name="art156iii"/>
      <w:bookmarkEnd w:id="26"/>
      <w:r w:rsidRPr="00C663D9">
        <w:rPr>
          <w:rFonts w:ascii="Cambria" w:eastAsia="Times New Roman" w:hAnsi="Cambria" w:cs="Arial"/>
          <w:b/>
          <w:bCs/>
          <w:lang w:eastAsia="pt-BR"/>
        </w:rPr>
        <w:t>III</w:t>
      </w:r>
      <w:r w:rsidR="00BF2AF2" w:rsidRPr="00C663D9">
        <w:rPr>
          <w:rFonts w:ascii="Cambria" w:eastAsia="Times New Roman" w:hAnsi="Cambria" w:cs="Arial"/>
          <w:b/>
          <w:bCs/>
          <w:lang w:eastAsia="pt-BR"/>
        </w:rPr>
        <w:t>.</w:t>
      </w:r>
      <w:r w:rsidR="00BF2AF2" w:rsidRPr="00C663D9">
        <w:rPr>
          <w:rFonts w:ascii="Cambria" w:eastAsia="Times New Roman" w:hAnsi="Cambria" w:cs="Arial"/>
          <w:lang w:eastAsia="pt-BR"/>
        </w:rPr>
        <w:t xml:space="preserve"> I</w:t>
      </w:r>
      <w:r w:rsidRPr="00C663D9">
        <w:rPr>
          <w:rFonts w:ascii="Cambria" w:eastAsia="Times New Roman" w:hAnsi="Cambria" w:cs="Arial"/>
          <w:lang w:eastAsia="pt-BR"/>
        </w:rPr>
        <w:t>mpedimento de licitar e contratar</w:t>
      </w:r>
      <w:r w:rsidR="00F546D5" w:rsidRPr="00C663D9">
        <w:rPr>
          <w:rFonts w:ascii="Cambria" w:eastAsia="Times New Roman" w:hAnsi="Cambria" w:cs="Arial"/>
          <w:lang w:eastAsia="pt-BR"/>
        </w:rPr>
        <w:t>.</w:t>
      </w:r>
    </w:p>
    <w:p w14:paraId="725A764B" w14:textId="2671916A"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27" w:name="art156iv"/>
      <w:bookmarkEnd w:id="27"/>
      <w:r w:rsidRPr="00C663D9">
        <w:rPr>
          <w:rFonts w:ascii="Cambria" w:eastAsia="Times New Roman" w:hAnsi="Cambria" w:cs="Arial"/>
          <w:b/>
          <w:bCs/>
          <w:lang w:eastAsia="pt-BR"/>
        </w:rPr>
        <w:t>IV</w:t>
      </w:r>
      <w:r w:rsidR="00BF2AF2" w:rsidRPr="00C663D9">
        <w:rPr>
          <w:rFonts w:ascii="Cambria" w:eastAsia="Times New Roman" w:hAnsi="Cambria" w:cs="Arial"/>
          <w:b/>
          <w:bCs/>
          <w:lang w:eastAsia="pt-BR"/>
        </w:rPr>
        <w:t>.</w:t>
      </w:r>
      <w:r w:rsidRPr="00C663D9">
        <w:rPr>
          <w:rFonts w:ascii="Cambria" w:eastAsia="Times New Roman" w:hAnsi="Cambria" w:cs="Arial"/>
          <w:lang w:eastAsia="pt-BR"/>
        </w:rPr>
        <w:t xml:space="preserve"> </w:t>
      </w:r>
      <w:r w:rsidR="00BF2AF2" w:rsidRPr="00C663D9">
        <w:rPr>
          <w:rFonts w:ascii="Cambria" w:eastAsia="Times New Roman" w:hAnsi="Cambria" w:cs="Arial"/>
          <w:lang w:eastAsia="pt-BR"/>
        </w:rPr>
        <w:t>D</w:t>
      </w:r>
      <w:r w:rsidRPr="00C663D9">
        <w:rPr>
          <w:rFonts w:ascii="Cambria" w:eastAsia="Times New Roman" w:hAnsi="Cambria" w:cs="Arial"/>
          <w:lang w:eastAsia="pt-BR"/>
        </w:rPr>
        <w:t>eclaração de inidoneidade para licitar ou contratar.</w:t>
      </w:r>
    </w:p>
    <w:p w14:paraId="137916BB" w14:textId="77DC31BA" w:rsidR="002A6DD7" w:rsidRPr="00C663D9" w:rsidRDefault="00F546D5" w:rsidP="006513B0">
      <w:pPr>
        <w:spacing w:before="160" w:after="225" w:line="360" w:lineRule="auto"/>
        <w:jc w:val="both"/>
        <w:rPr>
          <w:rFonts w:ascii="Cambria" w:eastAsia="Times New Roman" w:hAnsi="Cambria" w:cs="Times New Roman"/>
          <w:lang w:eastAsia="pt-BR"/>
        </w:rPr>
      </w:pPr>
      <w:bookmarkStart w:id="28" w:name="art156§1"/>
      <w:bookmarkEnd w:id="28"/>
      <w:r w:rsidRPr="00C663D9">
        <w:rPr>
          <w:rFonts w:ascii="Cambria" w:eastAsia="Times New Roman" w:hAnsi="Cambria" w:cs="Arial"/>
          <w:b/>
          <w:bCs/>
          <w:lang w:eastAsia="pt-BR"/>
        </w:rPr>
        <w:t>16.3</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Na aplicação das sanções serão considerados:</w:t>
      </w:r>
    </w:p>
    <w:p w14:paraId="2769C499" w14:textId="6FCCD31A"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29" w:name="art156§1i"/>
      <w:bookmarkEnd w:id="29"/>
      <w:r w:rsidRPr="00C663D9">
        <w:rPr>
          <w:rFonts w:ascii="Cambria" w:eastAsia="Times New Roman" w:hAnsi="Cambria" w:cs="Arial"/>
          <w:b/>
          <w:bCs/>
          <w:lang w:eastAsia="pt-BR"/>
        </w:rPr>
        <w:t>I</w:t>
      </w:r>
      <w:r w:rsidR="003829FD" w:rsidRPr="00C663D9">
        <w:rPr>
          <w:rFonts w:ascii="Cambria" w:eastAsia="Times New Roman" w:hAnsi="Cambria" w:cs="Arial"/>
          <w:b/>
          <w:bCs/>
          <w:lang w:eastAsia="pt-BR"/>
        </w:rPr>
        <w:t>.</w:t>
      </w:r>
      <w:r w:rsidR="003829FD" w:rsidRPr="00C663D9">
        <w:rPr>
          <w:rFonts w:ascii="Cambria" w:eastAsia="Times New Roman" w:hAnsi="Cambria" w:cs="Arial"/>
          <w:lang w:eastAsia="pt-BR"/>
        </w:rPr>
        <w:t xml:space="preserve"> A </w:t>
      </w:r>
      <w:r w:rsidRPr="00C663D9">
        <w:rPr>
          <w:rFonts w:ascii="Cambria" w:eastAsia="Times New Roman" w:hAnsi="Cambria" w:cs="Arial"/>
          <w:lang w:eastAsia="pt-BR"/>
        </w:rPr>
        <w:t>natureza e a gravidade da infração cometida</w:t>
      </w:r>
      <w:r w:rsidR="003829FD" w:rsidRPr="00C663D9">
        <w:rPr>
          <w:rFonts w:ascii="Cambria" w:eastAsia="Times New Roman" w:hAnsi="Cambria" w:cs="Arial"/>
          <w:lang w:eastAsia="pt-BR"/>
        </w:rPr>
        <w:t>.</w:t>
      </w:r>
    </w:p>
    <w:p w14:paraId="1FA7F20F" w14:textId="5BC9118A"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30" w:name="art156§1ii"/>
      <w:bookmarkEnd w:id="30"/>
      <w:r w:rsidRPr="00C663D9">
        <w:rPr>
          <w:rFonts w:ascii="Cambria" w:eastAsia="Times New Roman" w:hAnsi="Cambria" w:cs="Arial"/>
          <w:b/>
          <w:bCs/>
          <w:lang w:eastAsia="pt-BR"/>
        </w:rPr>
        <w:t>II</w:t>
      </w:r>
      <w:r w:rsidR="003829FD" w:rsidRPr="00C663D9">
        <w:rPr>
          <w:rFonts w:ascii="Cambria" w:eastAsia="Times New Roman" w:hAnsi="Cambria" w:cs="Arial"/>
          <w:b/>
          <w:bCs/>
          <w:lang w:eastAsia="pt-BR"/>
        </w:rPr>
        <w:t>.</w:t>
      </w:r>
      <w:r w:rsidR="003829FD" w:rsidRPr="00C663D9">
        <w:rPr>
          <w:rFonts w:ascii="Cambria" w:eastAsia="Times New Roman" w:hAnsi="Cambria" w:cs="Arial"/>
          <w:lang w:eastAsia="pt-BR"/>
        </w:rPr>
        <w:t xml:space="preserve"> A</w:t>
      </w:r>
      <w:r w:rsidRPr="00C663D9">
        <w:rPr>
          <w:rFonts w:ascii="Cambria" w:eastAsia="Times New Roman" w:hAnsi="Cambria" w:cs="Arial"/>
          <w:lang w:eastAsia="pt-BR"/>
        </w:rPr>
        <w:t>s peculiaridades do caso concreto</w:t>
      </w:r>
      <w:r w:rsidR="003829FD" w:rsidRPr="00C663D9">
        <w:rPr>
          <w:rFonts w:ascii="Cambria" w:eastAsia="Times New Roman" w:hAnsi="Cambria" w:cs="Arial"/>
          <w:lang w:eastAsia="pt-BR"/>
        </w:rPr>
        <w:t>.</w:t>
      </w:r>
    </w:p>
    <w:p w14:paraId="08FDE013" w14:textId="24E08315"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31" w:name="art156§1iii"/>
      <w:bookmarkEnd w:id="31"/>
      <w:r w:rsidRPr="00C663D9">
        <w:rPr>
          <w:rFonts w:ascii="Cambria" w:eastAsia="Times New Roman" w:hAnsi="Cambria" w:cs="Arial"/>
          <w:b/>
          <w:bCs/>
          <w:lang w:eastAsia="pt-BR"/>
        </w:rPr>
        <w:t>III</w:t>
      </w:r>
      <w:r w:rsidR="003829FD" w:rsidRPr="00C663D9">
        <w:rPr>
          <w:rFonts w:ascii="Cambria" w:eastAsia="Times New Roman" w:hAnsi="Cambria" w:cs="Arial"/>
          <w:b/>
          <w:bCs/>
          <w:lang w:eastAsia="pt-BR"/>
        </w:rPr>
        <w:t>.</w:t>
      </w:r>
      <w:r w:rsidR="003829FD" w:rsidRPr="00C663D9">
        <w:rPr>
          <w:rFonts w:ascii="Cambria" w:eastAsia="Times New Roman" w:hAnsi="Cambria" w:cs="Arial"/>
          <w:lang w:eastAsia="pt-BR"/>
        </w:rPr>
        <w:t xml:space="preserve"> A</w:t>
      </w:r>
      <w:r w:rsidRPr="00C663D9">
        <w:rPr>
          <w:rFonts w:ascii="Cambria" w:eastAsia="Times New Roman" w:hAnsi="Cambria" w:cs="Arial"/>
          <w:lang w:eastAsia="pt-BR"/>
        </w:rPr>
        <w:t>s circunstâncias agravantes ou atenuantes</w:t>
      </w:r>
      <w:r w:rsidR="003829FD" w:rsidRPr="00C663D9">
        <w:rPr>
          <w:rFonts w:ascii="Cambria" w:eastAsia="Times New Roman" w:hAnsi="Cambria" w:cs="Arial"/>
          <w:lang w:eastAsia="pt-BR"/>
        </w:rPr>
        <w:t>.</w:t>
      </w:r>
    </w:p>
    <w:p w14:paraId="0E89FC57" w14:textId="4111336A"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32" w:name="art156§1iv"/>
      <w:bookmarkEnd w:id="32"/>
      <w:r w:rsidRPr="00C663D9">
        <w:rPr>
          <w:rFonts w:ascii="Cambria" w:eastAsia="Times New Roman" w:hAnsi="Cambria" w:cs="Arial"/>
          <w:b/>
          <w:bCs/>
          <w:lang w:eastAsia="pt-BR"/>
        </w:rPr>
        <w:t>IV</w:t>
      </w:r>
      <w:r w:rsidR="003829FD" w:rsidRPr="00C663D9">
        <w:rPr>
          <w:rFonts w:ascii="Cambria" w:eastAsia="Times New Roman" w:hAnsi="Cambria" w:cs="Arial"/>
          <w:b/>
          <w:bCs/>
          <w:lang w:eastAsia="pt-BR"/>
        </w:rPr>
        <w:t>.</w:t>
      </w:r>
      <w:r w:rsidR="003829FD" w:rsidRPr="00C663D9">
        <w:rPr>
          <w:rFonts w:ascii="Cambria" w:eastAsia="Times New Roman" w:hAnsi="Cambria" w:cs="Arial"/>
          <w:lang w:eastAsia="pt-BR"/>
        </w:rPr>
        <w:t xml:space="preserve"> O</w:t>
      </w:r>
      <w:r w:rsidRPr="00C663D9">
        <w:rPr>
          <w:rFonts w:ascii="Cambria" w:eastAsia="Times New Roman" w:hAnsi="Cambria" w:cs="Arial"/>
          <w:lang w:eastAsia="pt-BR"/>
        </w:rPr>
        <w:t>s danos que dela provierem para a Administração Pública</w:t>
      </w:r>
      <w:r w:rsidR="003829FD" w:rsidRPr="00C663D9">
        <w:rPr>
          <w:rFonts w:ascii="Cambria" w:eastAsia="Times New Roman" w:hAnsi="Cambria" w:cs="Arial"/>
          <w:lang w:eastAsia="pt-BR"/>
        </w:rPr>
        <w:t>.</w:t>
      </w:r>
    </w:p>
    <w:p w14:paraId="5EA25B5D" w14:textId="376B4677"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33" w:name="art156§1v"/>
      <w:bookmarkEnd w:id="33"/>
      <w:r w:rsidRPr="00C663D9">
        <w:rPr>
          <w:rFonts w:ascii="Cambria" w:eastAsia="Times New Roman" w:hAnsi="Cambria" w:cs="Arial"/>
          <w:b/>
          <w:bCs/>
          <w:lang w:eastAsia="pt-BR"/>
        </w:rPr>
        <w:lastRenderedPageBreak/>
        <w:t>V</w:t>
      </w:r>
      <w:r w:rsidR="003829FD" w:rsidRPr="00C663D9">
        <w:rPr>
          <w:rFonts w:ascii="Cambria" w:eastAsia="Times New Roman" w:hAnsi="Cambria" w:cs="Arial"/>
          <w:b/>
          <w:bCs/>
          <w:lang w:eastAsia="pt-BR"/>
        </w:rPr>
        <w:t>.</w:t>
      </w:r>
      <w:r w:rsidR="003829FD" w:rsidRPr="00C663D9">
        <w:rPr>
          <w:rFonts w:ascii="Cambria" w:eastAsia="Times New Roman" w:hAnsi="Cambria" w:cs="Arial"/>
          <w:lang w:eastAsia="pt-BR"/>
        </w:rPr>
        <w:t xml:space="preserve"> A</w:t>
      </w:r>
      <w:r w:rsidRPr="00C663D9">
        <w:rPr>
          <w:rFonts w:ascii="Cambria" w:eastAsia="Times New Roman" w:hAnsi="Cambria" w:cs="Arial"/>
          <w:lang w:eastAsia="pt-BR"/>
        </w:rPr>
        <w:t xml:space="preserve"> implantação ou o aperfeiçoamento de programa de integridade, conforme normas e orientações dos órgãos de controle.</w:t>
      </w:r>
    </w:p>
    <w:p w14:paraId="1DD632AD" w14:textId="302883E0" w:rsidR="005F39EE" w:rsidRPr="00C663D9" w:rsidRDefault="003829FD" w:rsidP="006513B0">
      <w:pPr>
        <w:spacing w:before="160" w:after="225" w:line="360" w:lineRule="auto"/>
        <w:jc w:val="both"/>
        <w:rPr>
          <w:rFonts w:ascii="Cambria" w:eastAsia="Times New Roman" w:hAnsi="Cambria" w:cs="Times New Roman"/>
          <w:lang w:eastAsia="pt-BR"/>
        </w:rPr>
      </w:pPr>
      <w:bookmarkStart w:id="34" w:name="art156§2"/>
      <w:bookmarkEnd w:id="34"/>
      <w:r w:rsidRPr="00C663D9">
        <w:rPr>
          <w:rFonts w:ascii="Cambria" w:eastAsia="Times New Roman" w:hAnsi="Cambria" w:cs="Arial"/>
          <w:b/>
          <w:bCs/>
          <w:lang w:eastAsia="pt-BR"/>
        </w:rPr>
        <w:t>16.3</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 xml:space="preserve">A sanção prevista no inciso I </w:t>
      </w:r>
      <w:r w:rsidRPr="00C663D9">
        <w:rPr>
          <w:rFonts w:ascii="Cambria" w:eastAsia="Times New Roman" w:hAnsi="Cambria" w:cs="Arial"/>
          <w:lang w:eastAsia="pt-BR"/>
        </w:rPr>
        <w:t>do subitem 16.</w:t>
      </w:r>
      <w:r w:rsidR="00EB2147" w:rsidRPr="00C663D9">
        <w:rPr>
          <w:rFonts w:ascii="Cambria" w:eastAsia="Times New Roman" w:hAnsi="Cambria" w:cs="Arial"/>
          <w:lang w:eastAsia="pt-BR"/>
        </w:rPr>
        <w:t>2</w:t>
      </w:r>
      <w:r w:rsidR="002A6DD7" w:rsidRPr="00C663D9">
        <w:rPr>
          <w:rFonts w:ascii="Cambria" w:eastAsia="Times New Roman" w:hAnsi="Cambria" w:cs="Arial"/>
          <w:lang w:eastAsia="pt-BR"/>
        </w:rPr>
        <w:t xml:space="preserve"> será aplicada exclusivamente pela infração administrativa prevista no</w:t>
      </w:r>
      <w:r w:rsidRPr="00C663D9">
        <w:rPr>
          <w:rFonts w:ascii="Cambria" w:eastAsia="Times New Roman" w:hAnsi="Cambria" w:cs="Arial"/>
          <w:lang w:eastAsia="pt-BR"/>
        </w:rPr>
        <w:t xml:space="preserve"> </w:t>
      </w:r>
      <w:hyperlink r:id="rId24" w:anchor="art155i" w:history="1">
        <w:r w:rsidR="002A6DD7" w:rsidRPr="00C663D9">
          <w:rPr>
            <w:rFonts w:ascii="Cambria" w:eastAsia="Times New Roman" w:hAnsi="Cambria" w:cs="Arial"/>
            <w:lang w:eastAsia="pt-BR"/>
          </w:rPr>
          <w:t>inciso I do </w:t>
        </w:r>
        <w:r w:rsidR="002A6DD7" w:rsidRPr="00C663D9">
          <w:rPr>
            <w:rFonts w:ascii="Cambria" w:eastAsia="Times New Roman" w:hAnsi="Cambria" w:cs="Arial"/>
            <w:b/>
            <w:bCs/>
            <w:lang w:eastAsia="pt-BR"/>
          </w:rPr>
          <w:t>caput</w:t>
        </w:r>
        <w:r w:rsidR="002A6DD7" w:rsidRPr="00C663D9">
          <w:rPr>
            <w:rFonts w:ascii="Cambria" w:eastAsia="Times New Roman" w:hAnsi="Cambria" w:cs="Arial"/>
            <w:lang w:eastAsia="pt-BR"/>
          </w:rPr>
          <w:t xml:space="preserve"> do art. 155 </w:t>
        </w:r>
        <w:r w:rsidRPr="00C663D9">
          <w:rPr>
            <w:rFonts w:ascii="Cambria" w:eastAsia="Times New Roman" w:hAnsi="Cambria" w:cs="Arial"/>
            <w:lang w:eastAsia="pt-BR"/>
          </w:rPr>
          <w:t>da</w:t>
        </w:r>
      </w:hyperlink>
      <w:r w:rsidRPr="00C663D9">
        <w:rPr>
          <w:rFonts w:ascii="Cambria" w:eastAsia="Times New Roman" w:hAnsi="Cambria" w:cs="Arial"/>
          <w:lang w:eastAsia="pt-BR"/>
        </w:rPr>
        <w:t xml:space="preserve"> Lei Federal nº 14.133, de 2021</w:t>
      </w:r>
      <w:r w:rsidR="002A6DD7" w:rsidRPr="00C663D9">
        <w:rPr>
          <w:rFonts w:ascii="Cambria" w:eastAsia="Times New Roman" w:hAnsi="Cambria" w:cs="Arial"/>
          <w:lang w:eastAsia="pt-BR"/>
        </w:rPr>
        <w:t>, quando não se justificar a imposição de penalidade mais grave.</w:t>
      </w:r>
      <w:bookmarkStart w:id="35" w:name="art156§3"/>
      <w:bookmarkEnd w:id="35"/>
    </w:p>
    <w:p w14:paraId="7DFC5CAE" w14:textId="419B02B5" w:rsidR="002A6DD7" w:rsidRPr="00C663D9" w:rsidRDefault="005F39EE" w:rsidP="006513B0">
      <w:pPr>
        <w:spacing w:before="160" w:after="225" w:line="360" w:lineRule="auto"/>
        <w:jc w:val="both"/>
        <w:rPr>
          <w:rFonts w:ascii="Cambria" w:eastAsia="Times New Roman" w:hAnsi="Cambria" w:cs="Times New Roman"/>
          <w:lang w:eastAsia="pt-BR"/>
        </w:rPr>
      </w:pPr>
      <w:r w:rsidRPr="00C663D9">
        <w:rPr>
          <w:rFonts w:ascii="Cambria" w:eastAsia="Times New Roman" w:hAnsi="Cambria" w:cs="Arial"/>
          <w:b/>
          <w:bCs/>
          <w:lang w:eastAsia="pt-BR"/>
        </w:rPr>
        <w:t>16.4</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 xml:space="preserve">A sanção prevista no inciso II </w:t>
      </w:r>
      <w:r w:rsidR="003829FD" w:rsidRPr="00C663D9">
        <w:rPr>
          <w:rFonts w:ascii="Cambria" w:eastAsia="Times New Roman" w:hAnsi="Cambria" w:cs="Arial"/>
          <w:lang w:eastAsia="pt-BR"/>
        </w:rPr>
        <w:t>do subitem 16.</w:t>
      </w:r>
      <w:r w:rsidR="00724359" w:rsidRPr="00C663D9">
        <w:rPr>
          <w:rFonts w:ascii="Cambria" w:eastAsia="Times New Roman" w:hAnsi="Cambria" w:cs="Arial"/>
          <w:lang w:eastAsia="pt-BR"/>
        </w:rPr>
        <w:t>2</w:t>
      </w:r>
      <w:r w:rsidR="002A6DD7" w:rsidRPr="00C663D9">
        <w:rPr>
          <w:rFonts w:ascii="Cambria" w:eastAsia="Times New Roman" w:hAnsi="Cambria" w:cs="Arial"/>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C663D9">
          <w:rPr>
            <w:rFonts w:ascii="Cambria" w:eastAsia="Times New Roman" w:hAnsi="Cambria" w:cs="Arial"/>
            <w:lang w:eastAsia="pt-BR"/>
          </w:rPr>
          <w:t>no art. 155 da</w:t>
        </w:r>
      </w:hyperlink>
      <w:r w:rsidRPr="00C663D9">
        <w:rPr>
          <w:rFonts w:ascii="Cambria" w:eastAsia="Times New Roman" w:hAnsi="Cambria" w:cs="Arial"/>
          <w:lang w:eastAsia="pt-BR"/>
        </w:rPr>
        <w:t xml:space="preserve"> Lei Federal nº 14.133, de 2021</w:t>
      </w:r>
      <w:r w:rsidR="002A6DD7" w:rsidRPr="00C663D9">
        <w:rPr>
          <w:rFonts w:ascii="Cambria" w:eastAsia="Times New Roman" w:hAnsi="Cambria" w:cs="Arial"/>
          <w:lang w:eastAsia="pt-BR"/>
        </w:rPr>
        <w:t>.</w:t>
      </w:r>
    </w:p>
    <w:p w14:paraId="557C827C" w14:textId="4BEE70AD" w:rsidR="002A6DD7" w:rsidRPr="00C663D9" w:rsidRDefault="005F39EE" w:rsidP="006513B0">
      <w:pPr>
        <w:spacing w:before="160" w:after="225" w:line="360" w:lineRule="auto"/>
        <w:jc w:val="both"/>
        <w:rPr>
          <w:rFonts w:ascii="Cambria" w:eastAsia="Times New Roman" w:hAnsi="Cambria" w:cs="Times New Roman"/>
          <w:lang w:eastAsia="pt-BR"/>
        </w:rPr>
      </w:pPr>
      <w:bookmarkStart w:id="36" w:name="art156§4"/>
      <w:bookmarkEnd w:id="36"/>
      <w:r w:rsidRPr="00C663D9">
        <w:rPr>
          <w:rFonts w:ascii="Cambria" w:eastAsia="Times New Roman" w:hAnsi="Cambria" w:cs="Arial"/>
          <w:b/>
          <w:bCs/>
          <w:lang w:eastAsia="pt-BR"/>
        </w:rPr>
        <w:t>16.5</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 xml:space="preserve">A sanção prevista no inciso III </w:t>
      </w:r>
      <w:r w:rsidRPr="00C663D9">
        <w:rPr>
          <w:rFonts w:ascii="Cambria" w:eastAsia="Times New Roman" w:hAnsi="Cambria" w:cs="Arial"/>
          <w:lang w:eastAsia="pt-BR"/>
        </w:rPr>
        <w:t>do subitem 16.</w:t>
      </w:r>
      <w:r w:rsidR="00724359" w:rsidRPr="00C663D9">
        <w:rPr>
          <w:rFonts w:ascii="Cambria" w:eastAsia="Times New Roman" w:hAnsi="Cambria" w:cs="Arial"/>
          <w:lang w:eastAsia="pt-BR"/>
        </w:rPr>
        <w:t>2</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será aplicada ao responsável pelas infrações administrativas previstas nos </w:t>
      </w:r>
      <w:hyperlink r:id="rId26" w:anchor="art155ii" w:history="1">
        <w:r w:rsidR="002A6DD7" w:rsidRPr="00C663D9">
          <w:rPr>
            <w:rFonts w:ascii="Cambria" w:eastAsia="Times New Roman" w:hAnsi="Cambria" w:cs="Arial"/>
            <w:lang w:eastAsia="pt-BR"/>
          </w:rPr>
          <w:t>incisos II, III, IV, V, VI e VII do </w:t>
        </w:r>
        <w:r w:rsidR="002A6DD7" w:rsidRPr="00C663D9">
          <w:rPr>
            <w:rFonts w:ascii="Cambria" w:eastAsia="Times New Roman" w:hAnsi="Cambria" w:cs="Arial"/>
            <w:b/>
            <w:bCs/>
            <w:lang w:eastAsia="pt-BR"/>
          </w:rPr>
          <w:t>caput</w:t>
        </w:r>
        <w:r w:rsidR="002A6DD7" w:rsidRPr="00C663D9">
          <w:rPr>
            <w:rFonts w:ascii="Cambria" w:eastAsia="Times New Roman" w:hAnsi="Cambria" w:cs="Arial"/>
            <w:lang w:eastAsia="pt-BR"/>
          </w:rPr>
          <w:t> do art. 155 d</w:t>
        </w:r>
        <w:r w:rsidR="00376190" w:rsidRPr="00C663D9">
          <w:rPr>
            <w:rFonts w:ascii="Cambria" w:eastAsia="Times New Roman" w:hAnsi="Cambria" w:cs="Arial"/>
            <w:lang w:eastAsia="pt-BR"/>
          </w:rPr>
          <w:t>a Lei Federal nº 14.133, de 2021</w:t>
        </w:r>
        <w:r w:rsidR="002A6DD7" w:rsidRPr="00C663D9">
          <w:rPr>
            <w:rFonts w:ascii="Cambria" w:eastAsia="Times New Roman" w:hAnsi="Cambria" w:cs="Arial"/>
            <w:lang w:eastAsia="pt-BR"/>
          </w:rPr>
          <w:t>,</w:t>
        </w:r>
      </w:hyperlink>
      <w:r w:rsidR="002A6DD7" w:rsidRPr="00C663D9">
        <w:rPr>
          <w:rFonts w:ascii="Cambria" w:eastAsia="Times New Roman" w:hAnsi="Cambria" w:cs="Arial"/>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11E72F87" w:rsidR="002A6DD7" w:rsidRPr="00C663D9" w:rsidRDefault="005F39EE" w:rsidP="006513B0">
      <w:pPr>
        <w:spacing w:before="160" w:after="225" w:line="360" w:lineRule="auto"/>
        <w:jc w:val="both"/>
        <w:rPr>
          <w:rFonts w:ascii="Cambria" w:eastAsia="Times New Roman" w:hAnsi="Cambria" w:cs="Times New Roman"/>
          <w:lang w:eastAsia="pt-BR"/>
        </w:rPr>
      </w:pPr>
      <w:bookmarkStart w:id="37" w:name="art156§5"/>
      <w:bookmarkEnd w:id="37"/>
      <w:r w:rsidRPr="00C663D9">
        <w:rPr>
          <w:rFonts w:ascii="Cambria" w:eastAsia="Times New Roman" w:hAnsi="Cambria" w:cs="Arial"/>
          <w:b/>
          <w:bCs/>
          <w:lang w:eastAsia="pt-BR"/>
        </w:rPr>
        <w:t>16.6</w:t>
      </w:r>
      <w:r w:rsidR="002A6DD7" w:rsidRPr="00C663D9">
        <w:rPr>
          <w:rFonts w:ascii="Cambria" w:eastAsia="Times New Roman" w:hAnsi="Cambria" w:cs="Arial"/>
          <w:lang w:eastAsia="pt-BR"/>
        </w:rPr>
        <w:t xml:space="preserve"> A sanção prevista no inciso IV </w:t>
      </w:r>
      <w:r w:rsidRPr="00C663D9">
        <w:rPr>
          <w:rFonts w:ascii="Cambria" w:eastAsia="Times New Roman" w:hAnsi="Cambria" w:cs="Arial"/>
          <w:lang w:eastAsia="pt-BR"/>
        </w:rPr>
        <w:t>do subitem 16.</w:t>
      </w:r>
      <w:r w:rsidR="00724359" w:rsidRPr="00C663D9">
        <w:rPr>
          <w:rFonts w:ascii="Cambria" w:eastAsia="Times New Roman" w:hAnsi="Cambria" w:cs="Arial"/>
          <w:lang w:eastAsia="pt-BR"/>
        </w:rPr>
        <w:t>2</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será aplicada ao responsável pelas infrações administrativas previstas nos </w:t>
      </w:r>
      <w:hyperlink r:id="rId27" w:anchor="art155viii" w:history="1">
        <w:r w:rsidR="002A6DD7" w:rsidRPr="00C663D9">
          <w:rPr>
            <w:rFonts w:ascii="Cambria" w:eastAsia="Times New Roman" w:hAnsi="Cambria" w:cs="Arial"/>
            <w:lang w:eastAsia="pt-BR"/>
          </w:rPr>
          <w:t>incisos VIII, IX, X, XI e XII do </w:t>
        </w:r>
        <w:r w:rsidR="002A6DD7" w:rsidRPr="00C663D9">
          <w:rPr>
            <w:rFonts w:ascii="Cambria" w:eastAsia="Times New Roman" w:hAnsi="Cambria" w:cs="Arial"/>
            <w:b/>
            <w:bCs/>
            <w:lang w:eastAsia="pt-BR"/>
          </w:rPr>
          <w:t>caput</w:t>
        </w:r>
        <w:r w:rsidR="002A6DD7" w:rsidRPr="00C663D9">
          <w:rPr>
            <w:rFonts w:ascii="Cambria" w:eastAsia="Times New Roman" w:hAnsi="Cambria" w:cs="Arial"/>
            <w:lang w:eastAsia="pt-BR"/>
          </w:rPr>
          <w:t xml:space="preserve"> do art. 155 </w:t>
        </w:r>
        <w:r w:rsidR="00724359" w:rsidRPr="00C663D9">
          <w:rPr>
            <w:rFonts w:ascii="Cambria" w:eastAsia="Times New Roman" w:hAnsi="Cambria" w:cs="Arial"/>
            <w:lang w:eastAsia="pt-BR"/>
          </w:rPr>
          <w:t>da Lei Federal nº 14.1333, de 2021</w:t>
        </w:r>
      </w:hyperlink>
      <w:r w:rsidR="002A6DD7" w:rsidRPr="00C663D9">
        <w:rPr>
          <w:rFonts w:ascii="Cambria" w:eastAsia="Times New Roman" w:hAnsi="Cambria" w:cs="Arial"/>
          <w:lang w:eastAsia="pt-BR"/>
        </w:rPr>
        <w:t>, bem como pelas infrações administrativas previstas nos incisos II, III, IV, V, VI e VII do </w:t>
      </w:r>
      <w:r w:rsidR="002A6DD7" w:rsidRPr="00C663D9">
        <w:rPr>
          <w:rFonts w:ascii="Cambria" w:eastAsia="Times New Roman" w:hAnsi="Cambria" w:cs="Arial"/>
          <w:b/>
          <w:bCs/>
          <w:lang w:eastAsia="pt-BR"/>
        </w:rPr>
        <w:t>caput</w:t>
      </w:r>
      <w:r w:rsidR="002A6DD7" w:rsidRPr="00C663D9">
        <w:rPr>
          <w:rFonts w:ascii="Cambria" w:eastAsia="Times New Roman" w:hAnsi="Cambria" w:cs="Arial"/>
          <w:lang w:eastAsia="pt-BR"/>
        </w:rPr>
        <w:t xml:space="preserve"> do referido artigo que justifiquem a imposição de penalidade mais grave que a sanção referida </w:t>
      </w:r>
      <w:r w:rsidR="008E5A5C" w:rsidRPr="00C663D9">
        <w:rPr>
          <w:rFonts w:ascii="Cambria" w:eastAsia="Times New Roman" w:hAnsi="Cambria" w:cs="Arial"/>
          <w:lang w:eastAsia="pt-BR"/>
        </w:rPr>
        <w:t>subitem 16.5</w:t>
      </w:r>
      <w:r w:rsidR="002A6DD7" w:rsidRPr="00C663D9">
        <w:rPr>
          <w:rFonts w:ascii="Cambria" w:eastAsia="Times New Roman" w:hAnsi="Cambria" w:cs="Arial"/>
          <w:lang w:eastAsia="pt-BR"/>
        </w:rPr>
        <w:t>, e impedirá o responsável de licitar ou contratar no âmbito da Administração Pública direta e indireta de todos os entes federativos, pelo prazo mínimo de 3 (três) anos e máximo de 6 (seis) anos.</w:t>
      </w:r>
    </w:p>
    <w:p w14:paraId="2A02CE9F" w14:textId="28D86383" w:rsidR="002A6DD7" w:rsidRPr="00C663D9" w:rsidRDefault="00971F58" w:rsidP="006513B0">
      <w:pPr>
        <w:spacing w:before="160" w:after="225" w:line="360" w:lineRule="auto"/>
        <w:jc w:val="both"/>
        <w:rPr>
          <w:rFonts w:ascii="Cambria" w:eastAsia="Times New Roman" w:hAnsi="Cambria" w:cs="Times New Roman"/>
          <w:lang w:eastAsia="pt-BR"/>
        </w:rPr>
      </w:pPr>
      <w:r w:rsidRPr="00C663D9">
        <w:rPr>
          <w:rFonts w:ascii="Cambria" w:eastAsia="Times New Roman" w:hAnsi="Cambria" w:cs="Arial"/>
          <w:b/>
          <w:bCs/>
          <w:lang w:eastAsia="pt-BR"/>
        </w:rPr>
        <w:t>16.7</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A sanção estabelecida no inciso IV do</w:t>
      </w:r>
      <w:r w:rsidR="005F39EE" w:rsidRPr="00C663D9">
        <w:rPr>
          <w:rFonts w:ascii="Cambria" w:eastAsia="Times New Roman" w:hAnsi="Cambria" w:cs="Arial"/>
          <w:lang w:eastAsia="pt-BR"/>
        </w:rPr>
        <w:t xml:space="preserve"> subitem 16.</w:t>
      </w:r>
      <w:r w:rsidR="008E5A5C" w:rsidRPr="00C663D9">
        <w:rPr>
          <w:rFonts w:ascii="Cambria" w:eastAsia="Times New Roman" w:hAnsi="Cambria" w:cs="Arial"/>
          <w:lang w:eastAsia="pt-BR"/>
        </w:rPr>
        <w:t>2</w:t>
      </w:r>
      <w:r w:rsidR="005F39EE"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será precedida de análise jurídica e observará as seguintes regras:</w:t>
      </w:r>
    </w:p>
    <w:p w14:paraId="48BD60FC" w14:textId="7041500A"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38" w:name="art156§6i"/>
      <w:bookmarkEnd w:id="38"/>
      <w:r w:rsidRPr="00C663D9">
        <w:rPr>
          <w:rFonts w:ascii="Cambria" w:eastAsia="Times New Roman" w:hAnsi="Cambria" w:cs="Arial"/>
          <w:b/>
          <w:bCs/>
          <w:lang w:eastAsia="pt-BR"/>
        </w:rPr>
        <w:t>I</w:t>
      </w:r>
      <w:r w:rsidR="00D43EC1" w:rsidRPr="00C663D9">
        <w:rPr>
          <w:rFonts w:ascii="Cambria" w:eastAsia="Times New Roman" w:hAnsi="Cambria" w:cs="Arial"/>
          <w:b/>
          <w:bCs/>
          <w:lang w:eastAsia="pt-BR"/>
        </w:rPr>
        <w:t>.</w:t>
      </w:r>
      <w:r w:rsidR="00D43EC1" w:rsidRPr="00C663D9">
        <w:rPr>
          <w:rFonts w:ascii="Cambria" w:eastAsia="Times New Roman" w:hAnsi="Cambria" w:cs="Arial"/>
          <w:lang w:eastAsia="pt-BR"/>
        </w:rPr>
        <w:t xml:space="preserve"> Q</w:t>
      </w:r>
      <w:r w:rsidRPr="00C663D9">
        <w:rPr>
          <w:rFonts w:ascii="Cambria" w:eastAsia="Times New Roman" w:hAnsi="Cambria" w:cs="Arial"/>
          <w:lang w:eastAsia="pt-BR"/>
        </w:rPr>
        <w:t xml:space="preserve">uando aplicada por órgão do Poder Executivo, será de competência exclusiva </w:t>
      </w:r>
      <w:r w:rsidR="00EC1267" w:rsidRPr="00C663D9">
        <w:rPr>
          <w:rFonts w:ascii="Cambria" w:eastAsia="Times New Roman" w:hAnsi="Cambria" w:cs="Arial"/>
          <w:lang w:eastAsia="pt-BR"/>
        </w:rPr>
        <w:t>d</w:t>
      </w:r>
      <w:r w:rsidR="007E75FB" w:rsidRPr="00C663D9">
        <w:rPr>
          <w:rFonts w:ascii="Cambria" w:eastAsia="Times New Roman" w:hAnsi="Cambria" w:cs="Arial"/>
          <w:lang w:eastAsia="pt-BR"/>
        </w:rPr>
        <w:t>a</w:t>
      </w:r>
      <w:r w:rsidR="00EC1267" w:rsidRPr="00C663D9">
        <w:rPr>
          <w:rFonts w:ascii="Cambria" w:eastAsia="Times New Roman" w:hAnsi="Cambria" w:cs="Arial"/>
          <w:lang w:eastAsia="pt-BR"/>
        </w:rPr>
        <w:t xml:space="preserve"> </w:t>
      </w:r>
      <w:r w:rsidR="00767346" w:rsidRPr="00C663D9">
        <w:rPr>
          <w:rFonts w:ascii="Cambria" w:eastAsia="Times New Roman" w:hAnsi="Cambria" w:cs="Arial"/>
          <w:lang w:eastAsia="pt-BR"/>
        </w:rPr>
        <w:t>Prefeit</w:t>
      </w:r>
      <w:r w:rsidR="007E75FB" w:rsidRPr="00C663D9">
        <w:rPr>
          <w:rFonts w:ascii="Cambria" w:eastAsia="Times New Roman" w:hAnsi="Cambria" w:cs="Arial"/>
          <w:lang w:eastAsia="pt-BR"/>
        </w:rPr>
        <w:t>a</w:t>
      </w:r>
      <w:r w:rsidR="00767346" w:rsidRPr="00C663D9">
        <w:rPr>
          <w:rFonts w:ascii="Cambria" w:eastAsia="Times New Roman" w:hAnsi="Cambria" w:cs="Arial"/>
          <w:lang w:eastAsia="pt-BR"/>
        </w:rPr>
        <w:t xml:space="preserve"> de Piracanjuba</w:t>
      </w:r>
      <w:r w:rsidR="00EC1267" w:rsidRPr="00C663D9">
        <w:rPr>
          <w:rFonts w:ascii="Cambria" w:eastAsia="Times New Roman" w:hAnsi="Cambria" w:cs="Arial"/>
          <w:lang w:eastAsia="pt-BR"/>
        </w:rPr>
        <w:t xml:space="preserve"> </w:t>
      </w:r>
      <w:r w:rsidRPr="00C663D9">
        <w:rPr>
          <w:rFonts w:ascii="Cambria" w:eastAsia="Times New Roman" w:hAnsi="Cambria" w:cs="Arial"/>
          <w:lang w:eastAsia="pt-BR"/>
        </w:rPr>
        <w:t>e, quando aplicada por autarquia ou fundação, será de competência exclusiva da autoridade máxima da entidade</w:t>
      </w:r>
      <w:r w:rsidR="00EC1267" w:rsidRPr="00C663D9">
        <w:rPr>
          <w:rFonts w:ascii="Cambria" w:eastAsia="Times New Roman" w:hAnsi="Cambria" w:cs="Arial"/>
          <w:lang w:eastAsia="pt-BR"/>
        </w:rPr>
        <w:t>.</w:t>
      </w:r>
    </w:p>
    <w:p w14:paraId="0B9C794E" w14:textId="7497AF70" w:rsidR="002A6DD7" w:rsidRPr="00C663D9" w:rsidRDefault="008E5A5C" w:rsidP="006513B0">
      <w:pPr>
        <w:spacing w:before="160" w:after="225" w:line="360" w:lineRule="auto"/>
        <w:jc w:val="both"/>
        <w:rPr>
          <w:rFonts w:ascii="Cambria" w:eastAsia="Times New Roman" w:hAnsi="Cambria" w:cs="Times New Roman"/>
          <w:lang w:eastAsia="pt-BR"/>
        </w:rPr>
      </w:pPr>
      <w:bookmarkStart w:id="39" w:name="art156§6ii"/>
      <w:bookmarkStart w:id="40" w:name="art156§7"/>
      <w:bookmarkEnd w:id="39"/>
      <w:bookmarkEnd w:id="40"/>
      <w:r w:rsidRPr="00C663D9">
        <w:rPr>
          <w:rFonts w:ascii="Cambria" w:eastAsia="Times New Roman" w:hAnsi="Cambria" w:cs="Arial"/>
          <w:b/>
          <w:bCs/>
          <w:lang w:eastAsia="pt-BR"/>
        </w:rPr>
        <w:t>16.8</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 xml:space="preserve">As sanções previstas nos incisos I, III e IV </w:t>
      </w:r>
      <w:r w:rsidRPr="00C663D9">
        <w:rPr>
          <w:rFonts w:ascii="Cambria" w:eastAsia="Times New Roman" w:hAnsi="Cambria" w:cs="Arial"/>
          <w:lang w:eastAsia="pt-BR"/>
        </w:rPr>
        <w:t>do subitem 16.2</w:t>
      </w:r>
      <w:r w:rsidR="002A6DD7" w:rsidRPr="00C663D9">
        <w:rPr>
          <w:rFonts w:ascii="Cambria" w:eastAsia="Times New Roman" w:hAnsi="Cambria" w:cs="Arial"/>
          <w:lang w:eastAsia="pt-BR"/>
        </w:rPr>
        <w:t xml:space="preserve"> poderão ser aplicadas cumulativamente com a prevista no inciso II </w:t>
      </w:r>
      <w:r w:rsidR="00CC1BEE" w:rsidRPr="00C663D9">
        <w:rPr>
          <w:rFonts w:ascii="Cambria" w:eastAsia="Times New Roman" w:hAnsi="Cambria" w:cs="Arial"/>
          <w:lang w:eastAsia="pt-BR"/>
        </w:rPr>
        <w:t>do subitem 16.2</w:t>
      </w:r>
      <w:r w:rsidR="002A6DD7" w:rsidRPr="00C663D9">
        <w:rPr>
          <w:rFonts w:ascii="Cambria" w:eastAsia="Times New Roman" w:hAnsi="Cambria" w:cs="Arial"/>
          <w:lang w:eastAsia="pt-BR"/>
        </w:rPr>
        <w:t>.</w:t>
      </w:r>
    </w:p>
    <w:p w14:paraId="0CE65FEF" w14:textId="2908FCEC" w:rsidR="002A6DD7" w:rsidRPr="00C663D9" w:rsidRDefault="00CC1BEE" w:rsidP="006513B0">
      <w:pPr>
        <w:spacing w:before="160" w:after="225" w:line="360" w:lineRule="auto"/>
        <w:jc w:val="both"/>
        <w:rPr>
          <w:rFonts w:ascii="Cambria" w:eastAsia="Times New Roman" w:hAnsi="Cambria" w:cs="Times New Roman"/>
          <w:lang w:eastAsia="pt-BR"/>
        </w:rPr>
      </w:pPr>
      <w:bookmarkStart w:id="41" w:name="art156§8"/>
      <w:bookmarkEnd w:id="41"/>
      <w:r w:rsidRPr="00C663D9">
        <w:rPr>
          <w:rFonts w:ascii="Cambria" w:eastAsia="Times New Roman" w:hAnsi="Cambria" w:cs="Arial"/>
          <w:b/>
          <w:bCs/>
          <w:lang w:eastAsia="pt-BR"/>
        </w:rPr>
        <w:lastRenderedPageBreak/>
        <w:t>16.9</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48135BF6" w:rsidR="002A6DD7" w:rsidRPr="00C663D9" w:rsidRDefault="00CC1BEE" w:rsidP="006513B0">
      <w:pPr>
        <w:spacing w:before="160" w:after="225" w:line="360" w:lineRule="auto"/>
        <w:jc w:val="both"/>
        <w:rPr>
          <w:rFonts w:ascii="Cambria" w:eastAsia="Times New Roman" w:hAnsi="Cambria" w:cs="Times New Roman"/>
          <w:lang w:eastAsia="pt-BR"/>
        </w:rPr>
      </w:pPr>
      <w:bookmarkStart w:id="42" w:name="art156§9"/>
      <w:bookmarkEnd w:id="42"/>
      <w:r w:rsidRPr="00C663D9">
        <w:rPr>
          <w:rFonts w:ascii="Cambria" w:eastAsia="Times New Roman" w:hAnsi="Cambria" w:cs="Arial"/>
          <w:b/>
          <w:bCs/>
          <w:lang w:eastAsia="pt-BR"/>
        </w:rPr>
        <w:t>16.10</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 xml:space="preserve">A aplicação das sanções previstas </w:t>
      </w:r>
      <w:r w:rsidRPr="00C663D9">
        <w:rPr>
          <w:rFonts w:ascii="Cambria" w:eastAsia="Times New Roman" w:hAnsi="Cambria" w:cs="Arial"/>
          <w:lang w:eastAsia="pt-BR"/>
        </w:rPr>
        <w:t>neste item</w:t>
      </w:r>
      <w:r w:rsidR="002A6DD7" w:rsidRPr="00C663D9">
        <w:rPr>
          <w:rFonts w:ascii="Cambria" w:eastAsia="Times New Roman" w:hAnsi="Cambria" w:cs="Arial"/>
          <w:lang w:eastAsia="pt-BR"/>
        </w:rPr>
        <w:t xml:space="preserve"> não exclui, em hipótese alguma, a obrigação de reparação integral do dano causado à Administração Pública.</w:t>
      </w:r>
    </w:p>
    <w:p w14:paraId="459323CD" w14:textId="54604630" w:rsidR="002A6DD7" w:rsidRPr="00C663D9" w:rsidRDefault="00CC1BEE" w:rsidP="006513B0">
      <w:pPr>
        <w:spacing w:before="160" w:after="225" w:line="360" w:lineRule="auto"/>
        <w:jc w:val="both"/>
        <w:rPr>
          <w:rFonts w:ascii="Cambria" w:eastAsia="Times New Roman" w:hAnsi="Cambria" w:cs="Times New Roman"/>
          <w:lang w:eastAsia="pt-BR"/>
        </w:rPr>
      </w:pPr>
      <w:bookmarkStart w:id="43" w:name="art157"/>
      <w:bookmarkEnd w:id="43"/>
      <w:r w:rsidRPr="00C663D9">
        <w:rPr>
          <w:rFonts w:ascii="Cambria" w:eastAsia="Times New Roman" w:hAnsi="Cambria" w:cs="Arial"/>
          <w:b/>
          <w:bCs/>
          <w:lang w:eastAsia="pt-BR"/>
        </w:rPr>
        <w:t>16.11</w:t>
      </w:r>
      <w:r w:rsidR="002A6DD7" w:rsidRPr="00C663D9">
        <w:rPr>
          <w:rFonts w:ascii="Cambria" w:eastAsia="Times New Roman" w:hAnsi="Cambria" w:cs="Arial"/>
          <w:lang w:eastAsia="pt-BR"/>
        </w:rPr>
        <w:t xml:space="preserve"> Na aplicação da sanção prevista no</w:t>
      </w:r>
      <w:r w:rsidR="00294814" w:rsidRPr="00C663D9">
        <w:rPr>
          <w:rFonts w:ascii="Cambria" w:eastAsia="Times New Roman" w:hAnsi="Cambria" w:cs="Arial"/>
          <w:lang w:eastAsia="pt-BR"/>
        </w:rPr>
        <w:t xml:space="preserve"> inciso II, do s</w:t>
      </w:r>
      <w:r w:rsidRPr="00C663D9">
        <w:rPr>
          <w:rFonts w:ascii="Cambria" w:eastAsia="Times New Roman" w:hAnsi="Cambria" w:cs="Arial"/>
          <w:lang w:eastAsia="pt-BR"/>
        </w:rPr>
        <w:t>ubitem 16.2</w:t>
      </w:r>
      <w:r w:rsidR="002A6DD7" w:rsidRPr="00C663D9">
        <w:rPr>
          <w:rFonts w:ascii="Cambria" w:eastAsia="Times New Roman" w:hAnsi="Cambria" w:cs="Arial"/>
          <w:lang w:eastAsia="pt-BR"/>
        </w:rPr>
        <w:t>, será facultada a defesa do interessado no prazo de 15 (quinze) dias úteis, contado da data de sua intimação.</w:t>
      </w:r>
    </w:p>
    <w:p w14:paraId="38D13AED" w14:textId="257F1AA1" w:rsidR="002A6DD7" w:rsidRPr="00C663D9" w:rsidRDefault="00CC1BEE" w:rsidP="006513B0">
      <w:pPr>
        <w:spacing w:before="160" w:after="225" w:line="360" w:lineRule="auto"/>
        <w:jc w:val="both"/>
        <w:rPr>
          <w:rFonts w:ascii="Cambria" w:eastAsia="Times New Roman" w:hAnsi="Cambria" w:cs="Times New Roman"/>
          <w:lang w:eastAsia="pt-BR"/>
        </w:rPr>
      </w:pPr>
      <w:bookmarkStart w:id="44" w:name="art158"/>
      <w:bookmarkEnd w:id="44"/>
      <w:r w:rsidRPr="00C663D9">
        <w:rPr>
          <w:rFonts w:ascii="Cambria" w:eastAsia="Times New Roman" w:hAnsi="Cambria" w:cs="Arial"/>
          <w:b/>
          <w:bCs/>
          <w:lang w:eastAsia="pt-BR"/>
        </w:rPr>
        <w:t>16.12</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A aplicação das sanções previstas nos</w:t>
      </w:r>
      <w:r w:rsidR="006653C8" w:rsidRPr="00C663D9">
        <w:rPr>
          <w:rFonts w:ascii="Cambria" w:eastAsia="Times New Roman" w:hAnsi="Cambria" w:cs="Arial"/>
          <w:lang w:eastAsia="pt-BR"/>
        </w:rPr>
        <w:t xml:space="preserve"> </w:t>
      </w:r>
      <w:hyperlink r:id="rId28" w:anchor="art156iii" w:history="1">
        <w:r w:rsidR="002A6DD7" w:rsidRPr="00C663D9">
          <w:rPr>
            <w:rFonts w:ascii="Cambria" w:eastAsia="Times New Roman" w:hAnsi="Cambria" w:cs="Arial"/>
            <w:lang w:eastAsia="pt-BR"/>
          </w:rPr>
          <w:t>incisos III e IV do</w:t>
        </w:r>
        <w:r w:rsidRPr="00C663D9">
          <w:rPr>
            <w:rFonts w:ascii="Cambria" w:eastAsia="Times New Roman" w:hAnsi="Cambria" w:cs="Arial"/>
            <w:lang w:eastAsia="pt-BR"/>
          </w:rPr>
          <w:t xml:space="preserve"> subitem 16.2</w:t>
        </w:r>
      </w:hyperlink>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7595509C" w:rsidR="002A6DD7" w:rsidRPr="00C663D9" w:rsidRDefault="00BD4C0D" w:rsidP="006513B0">
      <w:pPr>
        <w:spacing w:before="160" w:after="225" w:line="360" w:lineRule="auto"/>
        <w:ind w:firstLine="570"/>
        <w:jc w:val="both"/>
        <w:rPr>
          <w:rFonts w:ascii="Cambria" w:eastAsia="Times New Roman" w:hAnsi="Cambria" w:cs="Times New Roman"/>
          <w:lang w:eastAsia="pt-BR"/>
        </w:rPr>
      </w:pPr>
      <w:bookmarkStart w:id="45" w:name="art158§1"/>
      <w:bookmarkEnd w:id="45"/>
      <w:r w:rsidRPr="00C663D9">
        <w:rPr>
          <w:rFonts w:ascii="Cambria" w:eastAsia="Times New Roman" w:hAnsi="Cambria" w:cs="Arial"/>
          <w:b/>
          <w:bCs/>
          <w:lang w:eastAsia="pt-BR"/>
        </w:rPr>
        <w:t>I.</w:t>
      </w:r>
      <w:r w:rsidR="002A6DD7" w:rsidRPr="00C663D9">
        <w:rPr>
          <w:rFonts w:ascii="Cambria" w:eastAsia="Times New Roman" w:hAnsi="Cambria" w:cs="Arial"/>
          <w:lang w:eastAsia="pt-BR"/>
        </w:rPr>
        <w:t xml:space="preserve"> Em órgão ou entidade da Administração Pública cujo quadro funcional não seja formado de servidores estatutários, a comissão a que se refere </w:t>
      </w:r>
      <w:r w:rsidR="00906B0B" w:rsidRPr="00C663D9">
        <w:rPr>
          <w:rFonts w:ascii="Cambria" w:eastAsia="Times New Roman" w:hAnsi="Cambria" w:cs="Arial"/>
          <w:lang w:eastAsia="pt-BR"/>
        </w:rPr>
        <w:t>o subitem</w:t>
      </w:r>
      <w:r w:rsidR="002A6DD7" w:rsidRPr="00C663D9">
        <w:rPr>
          <w:rFonts w:ascii="Cambria" w:eastAsia="Times New Roman" w:hAnsi="Cambria" w:cs="Arial"/>
          <w:lang w:eastAsia="pt-BR"/>
        </w:rPr>
        <w:t xml:space="preserve"> </w:t>
      </w:r>
      <w:r w:rsidR="00906B0B" w:rsidRPr="00C663D9">
        <w:rPr>
          <w:rFonts w:ascii="Cambria" w:eastAsia="Times New Roman" w:hAnsi="Cambria" w:cs="Arial"/>
          <w:lang w:eastAsia="pt-BR"/>
        </w:rPr>
        <w:t xml:space="preserve">16.12 </w:t>
      </w:r>
      <w:r w:rsidR="002A6DD7" w:rsidRPr="00C663D9">
        <w:rPr>
          <w:rFonts w:ascii="Cambria" w:eastAsia="Times New Roman" w:hAnsi="Cambria" w:cs="Arial"/>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C663D9" w:rsidRDefault="00BD4C0D" w:rsidP="006513B0">
      <w:pPr>
        <w:spacing w:before="160" w:after="225" w:line="360" w:lineRule="auto"/>
        <w:ind w:firstLine="570"/>
        <w:jc w:val="both"/>
        <w:rPr>
          <w:rFonts w:ascii="Cambria" w:eastAsia="Times New Roman" w:hAnsi="Cambria" w:cs="Times New Roman"/>
          <w:lang w:eastAsia="pt-BR"/>
        </w:rPr>
      </w:pPr>
      <w:bookmarkStart w:id="46" w:name="art158§2"/>
      <w:bookmarkEnd w:id="46"/>
      <w:r w:rsidRPr="00C663D9">
        <w:rPr>
          <w:rFonts w:ascii="Cambria" w:eastAsia="Times New Roman" w:hAnsi="Cambria" w:cs="Arial"/>
          <w:b/>
          <w:bCs/>
          <w:lang w:eastAsia="pt-BR"/>
        </w:rPr>
        <w:t>II.</w:t>
      </w:r>
      <w:r w:rsidR="002A6DD7" w:rsidRPr="00C663D9">
        <w:rPr>
          <w:rFonts w:ascii="Cambria" w:eastAsia="Times New Roman" w:hAnsi="Cambria" w:cs="Arial"/>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C663D9" w:rsidRDefault="00BD4C0D" w:rsidP="006513B0">
      <w:pPr>
        <w:spacing w:before="160" w:after="225" w:line="360" w:lineRule="auto"/>
        <w:ind w:firstLine="570"/>
        <w:jc w:val="both"/>
        <w:rPr>
          <w:rFonts w:ascii="Cambria" w:eastAsia="Times New Roman" w:hAnsi="Cambria" w:cs="Times New Roman"/>
          <w:lang w:eastAsia="pt-BR"/>
        </w:rPr>
      </w:pPr>
      <w:bookmarkStart w:id="47" w:name="art158§3"/>
      <w:bookmarkEnd w:id="47"/>
      <w:r w:rsidRPr="00C663D9">
        <w:rPr>
          <w:rFonts w:ascii="Cambria" w:eastAsia="Times New Roman" w:hAnsi="Cambria" w:cs="Arial"/>
          <w:b/>
          <w:bCs/>
          <w:lang w:eastAsia="pt-BR"/>
        </w:rPr>
        <w:t>III.</w:t>
      </w:r>
      <w:r w:rsidR="002A6DD7" w:rsidRPr="00C663D9">
        <w:rPr>
          <w:rFonts w:ascii="Cambria" w:eastAsia="Times New Roman" w:hAnsi="Cambria" w:cs="Arial"/>
          <w:lang w:eastAsia="pt-BR"/>
        </w:rPr>
        <w:t xml:space="preserve"> Serão indeferidas pela comissão, mediante decisão fundamentada, provas ilícitas, impertinentes, desnecessárias, protelatórias ou intempestivas.</w:t>
      </w:r>
    </w:p>
    <w:p w14:paraId="110ED22B" w14:textId="760E0AA0" w:rsidR="002A6DD7" w:rsidRPr="00C663D9" w:rsidRDefault="00BD4C0D" w:rsidP="006513B0">
      <w:pPr>
        <w:spacing w:before="160" w:after="225" w:line="360" w:lineRule="auto"/>
        <w:jc w:val="both"/>
        <w:rPr>
          <w:rFonts w:ascii="Cambria" w:eastAsia="Times New Roman" w:hAnsi="Cambria" w:cs="Times New Roman"/>
          <w:lang w:eastAsia="pt-BR"/>
        </w:rPr>
      </w:pPr>
      <w:bookmarkStart w:id="48" w:name="art158§4"/>
      <w:bookmarkEnd w:id="48"/>
      <w:r w:rsidRPr="00C663D9">
        <w:rPr>
          <w:rFonts w:ascii="Cambria" w:eastAsia="Times New Roman" w:hAnsi="Cambria" w:cs="Arial"/>
          <w:b/>
          <w:bCs/>
          <w:lang w:eastAsia="pt-BR"/>
        </w:rPr>
        <w:t>16.</w:t>
      </w:r>
      <w:r w:rsidR="00274BF2" w:rsidRPr="00C663D9">
        <w:rPr>
          <w:rFonts w:ascii="Cambria" w:eastAsia="Times New Roman" w:hAnsi="Cambria" w:cs="Arial"/>
          <w:b/>
          <w:bCs/>
          <w:lang w:eastAsia="pt-BR"/>
        </w:rPr>
        <w:t>1</w:t>
      </w:r>
      <w:r w:rsidRPr="00C663D9">
        <w:rPr>
          <w:rFonts w:ascii="Cambria" w:eastAsia="Times New Roman" w:hAnsi="Cambria" w:cs="Arial"/>
          <w:b/>
          <w:bCs/>
          <w:lang w:eastAsia="pt-BR"/>
        </w:rPr>
        <w:t>3</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A prescrição ocorrerá em 5 (cinco) anos, contados da ciência da infração pela Administração, e será:</w:t>
      </w:r>
    </w:p>
    <w:p w14:paraId="00A17D0A" w14:textId="715ED9B5"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49" w:name="art158§4i"/>
      <w:bookmarkEnd w:id="49"/>
      <w:r w:rsidRPr="00C663D9">
        <w:rPr>
          <w:rFonts w:ascii="Cambria" w:eastAsia="Times New Roman" w:hAnsi="Cambria" w:cs="Arial"/>
          <w:b/>
          <w:bCs/>
          <w:lang w:eastAsia="pt-BR"/>
        </w:rPr>
        <w:t>I</w:t>
      </w:r>
      <w:r w:rsidR="004D7C73" w:rsidRPr="00C663D9">
        <w:rPr>
          <w:rFonts w:ascii="Cambria" w:eastAsia="Times New Roman" w:hAnsi="Cambria" w:cs="Arial"/>
          <w:b/>
          <w:bCs/>
          <w:lang w:eastAsia="pt-BR"/>
        </w:rPr>
        <w:t>.</w:t>
      </w:r>
      <w:r w:rsidR="004D7C73" w:rsidRPr="00C663D9">
        <w:rPr>
          <w:rFonts w:ascii="Cambria" w:eastAsia="Times New Roman" w:hAnsi="Cambria" w:cs="Arial"/>
          <w:lang w:eastAsia="pt-BR"/>
        </w:rPr>
        <w:t xml:space="preserve"> I</w:t>
      </w:r>
      <w:r w:rsidRPr="00C663D9">
        <w:rPr>
          <w:rFonts w:ascii="Cambria" w:eastAsia="Times New Roman" w:hAnsi="Cambria" w:cs="Arial"/>
          <w:lang w:eastAsia="pt-BR"/>
        </w:rPr>
        <w:t xml:space="preserve">nterrompida pela instauração do processo de responsabilização a que se refere </w:t>
      </w:r>
      <w:r w:rsidR="00274BF2" w:rsidRPr="00C663D9">
        <w:rPr>
          <w:rFonts w:ascii="Cambria" w:eastAsia="Times New Roman" w:hAnsi="Cambria" w:cs="Arial"/>
          <w:lang w:eastAsia="pt-BR"/>
        </w:rPr>
        <w:t>o subitem 16.12</w:t>
      </w:r>
      <w:r w:rsidR="004D7C73" w:rsidRPr="00C663D9">
        <w:rPr>
          <w:rFonts w:ascii="Cambria" w:eastAsia="Times New Roman" w:hAnsi="Cambria" w:cs="Arial"/>
          <w:lang w:eastAsia="pt-BR"/>
        </w:rPr>
        <w:t>.</w:t>
      </w:r>
    </w:p>
    <w:p w14:paraId="4E468BB3" w14:textId="0E7CC98C"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50" w:name="art158§4ii"/>
      <w:bookmarkEnd w:id="50"/>
      <w:r w:rsidRPr="00C663D9">
        <w:rPr>
          <w:rFonts w:ascii="Cambria" w:eastAsia="Times New Roman" w:hAnsi="Cambria" w:cs="Arial"/>
          <w:b/>
          <w:bCs/>
          <w:lang w:eastAsia="pt-BR"/>
        </w:rPr>
        <w:t>II</w:t>
      </w:r>
      <w:r w:rsidR="004D7C73" w:rsidRPr="00C663D9">
        <w:rPr>
          <w:rFonts w:ascii="Cambria" w:eastAsia="Times New Roman" w:hAnsi="Cambria" w:cs="Arial"/>
          <w:b/>
          <w:bCs/>
          <w:lang w:eastAsia="pt-BR"/>
        </w:rPr>
        <w:t>.</w:t>
      </w:r>
      <w:r w:rsidRPr="00C663D9">
        <w:rPr>
          <w:rFonts w:ascii="Cambria" w:eastAsia="Times New Roman" w:hAnsi="Cambria" w:cs="Arial"/>
          <w:lang w:eastAsia="pt-BR"/>
        </w:rPr>
        <w:t xml:space="preserve"> </w:t>
      </w:r>
      <w:r w:rsidR="004D7C73" w:rsidRPr="00C663D9">
        <w:rPr>
          <w:rFonts w:ascii="Cambria" w:eastAsia="Times New Roman" w:hAnsi="Cambria" w:cs="Arial"/>
          <w:lang w:eastAsia="pt-BR"/>
        </w:rPr>
        <w:t>S</w:t>
      </w:r>
      <w:r w:rsidRPr="00C663D9">
        <w:rPr>
          <w:rFonts w:ascii="Cambria" w:eastAsia="Times New Roman" w:hAnsi="Cambria" w:cs="Arial"/>
          <w:lang w:eastAsia="pt-BR"/>
        </w:rPr>
        <w:t>uspensa pela celebração de acordo de leniência previsto na </w:t>
      </w:r>
      <w:hyperlink r:id="rId29" w:history="1">
        <w:r w:rsidRPr="00C663D9">
          <w:rPr>
            <w:rFonts w:ascii="Cambria" w:eastAsia="Times New Roman" w:hAnsi="Cambria" w:cs="Arial"/>
            <w:lang w:eastAsia="pt-BR"/>
          </w:rPr>
          <w:t xml:space="preserve">Lei </w:t>
        </w:r>
        <w:r w:rsidR="00973165" w:rsidRPr="00C663D9">
          <w:rPr>
            <w:rFonts w:ascii="Cambria" w:eastAsia="Times New Roman" w:hAnsi="Cambria" w:cs="Arial"/>
            <w:lang w:eastAsia="pt-BR"/>
          </w:rPr>
          <w:t xml:space="preserve">Federal </w:t>
        </w:r>
        <w:r w:rsidRPr="00C663D9">
          <w:rPr>
            <w:rFonts w:ascii="Cambria" w:eastAsia="Times New Roman" w:hAnsi="Cambria" w:cs="Arial"/>
            <w:lang w:eastAsia="pt-BR"/>
          </w:rPr>
          <w:t>nº 12.846, de 2013</w:t>
        </w:r>
      </w:hyperlink>
      <w:r w:rsidR="00973165" w:rsidRPr="00C663D9">
        <w:rPr>
          <w:rFonts w:ascii="Cambria" w:eastAsia="Times New Roman" w:hAnsi="Cambria" w:cs="Arial"/>
          <w:lang w:eastAsia="pt-BR"/>
        </w:rPr>
        <w:t>.</w:t>
      </w:r>
    </w:p>
    <w:p w14:paraId="036A2C2C" w14:textId="3A902FEE"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51" w:name="art158§4iii"/>
      <w:bookmarkEnd w:id="51"/>
      <w:r w:rsidRPr="00C663D9">
        <w:rPr>
          <w:rFonts w:ascii="Cambria" w:eastAsia="Times New Roman" w:hAnsi="Cambria" w:cs="Arial"/>
          <w:b/>
          <w:bCs/>
          <w:lang w:eastAsia="pt-BR"/>
        </w:rPr>
        <w:t>III</w:t>
      </w:r>
      <w:r w:rsidR="00973165" w:rsidRPr="00C663D9">
        <w:rPr>
          <w:rFonts w:ascii="Cambria" w:eastAsia="Times New Roman" w:hAnsi="Cambria" w:cs="Arial"/>
          <w:b/>
          <w:bCs/>
          <w:lang w:eastAsia="pt-BR"/>
        </w:rPr>
        <w:t>.</w:t>
      </w:r>
      <w:r w:rsidR="00973165" w:rsidRPr="00C663D9">
        <w:rPr>
          <w:rFonts w:ascii="Cambria" w:eastAsia="Times New Roman" w:hAnsi="Cambria" w:cs="Arial"/>
          <w:lang w:eastAsia="pt-BR"/>
        </w:rPr>
        <w:t xml:space="preserve"> S</w:t>
      </w:r>
      <w:r w:rsidRPr="00C663D9">
        <w:rPr>
          <w:rFonts w:ascii="Cambria" w:eastAsia="Times New Roman" w:hAnsi="Cambria" w:cs="Arial"/>
          <w:lang w:eastAsia="pt-BR"/>
        </w:rPr>
        <w:t>uspensa por decisão judicial que inviabilize a conclusão da apuração administrativa.</w:t>
      </w:r>
    </w:p>
    <w:p w14:paraId="1B2D4045" w14:textId="2418B0FE" w:rsidR="002A6DD7" w:rsidRPr="00C663D9" w:rsidRDefault="00274BF2" w:rsidP="006513B0">
      <w:pPr>
        <w:spacing w:before="160" w:after="225" w:line="360" w:lineRule="auto"/>
        <w:jc w:val="both"/>
        <w:rPr>
          <w:rFonts w:ascii="Cambria" w:eastAsia="Times New Roman" w:hAnsi="Cambria" w:cs="Times New Roman"/>
          <w:lang w:eastAsia="pt-BR"/>
        </w:rPr>
      </w:pPr>
      <w:bookmarkStart w:id="52" w:name="art159"/>
      <w:bookmarkEnd w:id="52"/>
      <w:r w:rsidRPr="00C663D9">
        <w:rPr>
          <w:rFonts w:ascii="Cambria" w:eastAsia="Times New Roman" w:hAnsi="Cambria" w:cs="Arial"/>
          <w:b/>
          <w:bCs/>
          <w:lang w:eastAsia="pt-BR"/>
        </w:rPr>
        <w:lastRenderedPageBreak/>
        <w:t>16.14</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 xml:space="preserve">Os atos previstos como infrações administrativas </w:t>
      </w:r>
      <w:r w:rsidR="00973165" w:rsidRPr="00C663D9">
        <w:rPr>
          <w:rFonts w:ascii="Cambria" w:eastAsia="Times New Roman" w:hAnsi="Cambria" w:cs="Arial"/>
          <w:lang w:eastAsia="pt-BR"/>
        </w:rPr>
        <w:t>neste edital, bem como os previstos na Lei Federal nº 14.133, de 202</w:t>
      </w:r>
      <w:r w:rsidR="00100BF3" w:rsidRPr="00C663D9">
        <w:rPr>
          <w:rFonts w:ascii="Cambria" w:eastAsia="Times New Roman" w:hAnsi="Cambria" w:cs="Arial"/>
          <w:lang w:eastAsia="pt-BR"/>
        </w:rPr>
        <w:t xml:space="preserve">1 ou em outras leis de licitações e contratos da Administração Pública </w:t>
      </w:r>
      <w:r w:rsidR="002A6DD7" w:rsidRPr="00C663D9">
        <w:rPr>
          <w:rFonts w:ascii="Cambria" w:eastAsia="Times New Roman" w:hAnsi="Cambria" w:cs="Arial"/>
          <w:lang w:eastAsia="pt-BR"/>
        </w:rPr>
        <w:t>que também sejam tipificados como atos lesivos na</w:t>
      </w:r>
      <w:r w:rsidR="00100BF3" w:rsidRPr="00C663D9">
        <w:rPr>
          <w:rFonts w:ascii="Cambria" w:eastAsia="Times New Roman" w:hAnsi="Cambria" w:cs="Arial"/>
          <w:lang w:eastAsia="pt-BR"/>
        </w:rPr>
        <w:t xml:space="preserve"> </w:t>
      </w:r>
      <w:hyperlink r:id="rId30" w:history="1">
        <w:r w:rsidR="002A6DD7" w:rsidRPr="00C663D9">
          <w:rPr>
            <w:rFonts w:ascii="Cambria" w:eastAsia="Times New Roman" w:hAnsi="Cambria" w:cs="Arial"/>
            <w:lang w:eastAsia="pt-BR"/>
          </w:rPr>
          <w:t>Lei</w:t>
        </w:r>
        <w:r w:rsidR="00100BF3" w:rsidRPr="00C663D9">
          <w:rPr>
            <w:rFonts w:ascii="Cambria" w:eastAsia="Times New Roman" w:hAnsi="Cambria" w:cs="Arial"/>
            <w:lang w:eastAsia="pt-BR"/>
          </w:rPr>
          <w:t xml:space="preserve"> Federal</w:t>
        </w:r>
        <w:r w:rsidR="002A6DD7" w:rsidRPr="00C663D9">
          <w:rPr>
            <w:rFonts w:ascii="Cambria" w:eastAsia="Times New Roman" w:hAnsi="Cambria" w:cs="Arial"/>
            <w:lang w:eastAsia="pt-BR"/>
          </w:rPr>
          <w:t xml:space="preserve"> nº 12.846, de </w:t>
        </w:r>
        <w:r w:rsidR="00100BF3" w:rsidRPr="00C663D9">
          <w:rPr>
            <w:rFonts w:ascii="Cambria" w:eastAsia="Times New Roman" w:hAnsi="Cambria" w:cs="Arial"/>
            <w:lang w:eastAsia="pt-BR"/>
          </w:rPr>
          <w:t>20</w:t>
        </w:r>
        <w:r w:rsidR="002A6DD7" w:rsidRPr="00C663D9">
          <w:rPr>
            <w:rFonts w:ascii="Cambria" w:eastAsia="Times New Roman" w:hAnsi="Cambria" w:cs="Arial"/>
            <w:lang w:eastAsia="pt-BR"/>
          </w:rPr>
          <w:t>13</w:t>
        </w:r>
      </w:hyperlink>
      <w:r w:rsidR="002A6DD7" w:rsidRPr="00C663D9">
        <w:rPr>
          <w:rFonts w:ascii="Cambria" w:eastAsia="Times New Roman" w:hAnsi="Cambria" w:cs="Arial"/>
          <w:lang w:eastAsia="pt-BR"/>
        </w:rPr>
        <w:t>, serão apurados e julgados conjuntamente, nos mesmos autos, observados o rito procedimental e a autoridade competente definidos na referida Lei.</w:t>
      </w:r>
    </w:p>
    <w:p w14:paraId="5EC61104" w14:textId="0C4D19A7" w:rsidR="002A6DD7" w:rsidRPr="00C663D9" w:rsidRDefault="00274BF2" w:rsidP="006513B0">
      <w:pPr>
        <w:spacing w:before="160" w:after="225" w:line="360" w:lineRule="auto"/>
        <w:jc w:val="both"/>
        <w:rPr>
          <w:rFonts w:ascii="Cambria" w:eastAsia="Times New Roman" w:hAnsi="Cambria" w:cs="Times New Roman"/>
          <w:lang w:eastAsia="pt-BR"/>
        </w:rPr>
      </w:pPr>
      <w:bookmarkStart w:id="53" w:name="art159p"/>
      <w:bookmarkStart w:id="54" w:name="art160"/>
      <w:bookmarkEnd w:id="53"/>
      <w:bookmarkEnd w:id="54"/>
      <w:r w:rsidRPr="00C663D9">
        <w:rPr>
          <w:rFonts w:ascii="Cambria" w:eastAsia="Times New Roman" w:hAnsi="Cambria" w:cs="Arial"/>
          <w:b/>
          <w:bCs/>
          <w:lang w:eastAsia="pt-BR"/>
        </w:rPr>
        <w:t>16.15</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 xml:space="preserve">A personalidade jurídica poderá ser desconsiderada sempre que utilizada com abuso do direito para facilitar, encobrir ou dissimular a prática dos atos ilícitos previstos </w:t>
      </w:r>
      <w:r w:rsidR="00A35893" w:rsidRPr="00C663D9">
        <w:rPr>
          <w:rFonts w:ascii="Cambria" w:eastAsia="Times New Roman" w:hAnsi="Cambria" w:cs="Arial"/>
          <w:lang w:eastAsia="pt-BR"/>
        </w:rPr>
        <w:t>na Lei Federal nº 14.133, de 2021</w:t>
      </w:r>
      <w:r w:rsidR="002A6DD7" w:rsidRPr="00C663D9">
        <w:rPr>
          <w:rFonts w:ascii="Cambria" w:eastAsia="Times New Roman" w:hAnsi="Cambria" w:cs="Arial"/>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73BD3D46" w:rsidR="002A6DD7" w:rsidRPr="00C663D9" w:rsidRDefault="00274BF2" w:rsidP="006513B0">
      <w:pPr>
        <w:spacing w:before="160" w:after="225" w:line="360" w:lineRule="auto"/>
        <w:jc w:val="both"/>
        <w:rPr>
          <w:rFonts w:ascii="Cambria" w:eastAsia="Times New Roman" w:hAnsi="Cambria" w:cs="Times New Roman"/>
          <w:lang w:eastAsia="pt-BR"/>
        </w:rPr>
      </w:pPr>
      <w:bookmarkStart w:id="55" w:name="art161"/>
      <w:bookmarkEnd w:id="55"/>
      <w:r w:rsidRPr="00C663D9">
        <w:rPr>
          <w:rFonts w:ascii="Cambria" w:eastAsia="Times New Roman" w:hAnsi="Cambria" w:cs="Arial"/>
          <w:b/>
          <w:bCs/>
          <w:lang w:eastAsia="pt-BR"/>
        </w:rPr>
        <w:t>16.16</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Os órgãos e entidades dos Poderes Executivo</w:t>
      </w:r>
      <w:r w:rsidR="00A35893"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C663D9">
        <w:rPr>
          <w:rFonts w:ascii="Cambria" w:eastAsia="Times New Roman" w:hAnsi="Cambria" w:cs="Arial"/>
          <w:lang w:eastAsia="pt-BR"/>
        </w:rPr>
        <w:t>CEIS</w:t>
      </w:r>
      <w:r w:rsidR="002A6DD7" w:rsidRPr="00C663D9">
        <w:rPr>
          <w:rFonts w:ascii="Cambria" w:eastAsia="Times New Roman" w:hAnsi="Cambria" w:cs="Arial"/>
          <w:lang w:eastAsia="pt-BR"/>
        </w:rPr>
        <w:t>) e no Cadastro Nacional de Empresas Punidas (</w:t>
      </w:r>
      <w:r w:rsidR="00B272A8" w:rsidRPr="00C663D9">
        <w:rPr>
          <w:rFonts w:ascii="Cambria" w:eastAsia="Times New Roman" w:hAnsi="Cambria" w:cs="Arial"/>
          <w:lang w:eastAsia="pt-BR"/>
        </w:rPr>
        <w:t>CNEP</w:t>
      </w:r>
      <w:r w:rsidR="002A6DD7" w:rsidRPr="00C663D9">
        <w:rPr>
          <w:rFonts w:ascii="Cambria" w:eastAsia="Times New Roman" w:hAnsi="Cambria" w:cs="Arial"/>
          <w:lang w:eastAsia="pt-BR"/>
        </w:rPr>
        <w:t xml:space="preserve">), instituídos no âmbito do Poder Executivo </w:t>
      </w:r>
      <w:r w:rsidR="00A35893" w:rsidRPr="00C663D9">
        <w:rPr>
          <w:rFonts w:ascii="Cambria" w:eastAsia="Times New Roman" w:hAnsi="Cambria" w:cs="Arial"/>
          <w:lang w:eastAsia="pt-BR"/>
        </w:rPr>
        <w:t>Federal</w:t>
      </w:r>
      <w:r w:rsidR="002A6DD7" w:rsidRPr="00C663D9">
        <w:rPr>
          <w:rFonts w:ascii="Cambria" w:eastAsia="Times New Roman" w:hAnsi="Cambria" w:cs="Arial"/>
          <w:lang w:eastAsia="pt-BR"/>
        </w:rPr>
        <w:t>.</w:t>
      </w:r>
    </w:p>
    <w:p w14:paraId="457B5C9C" w14:textId="018F2844" w:rsidR="002A6DD7" w:rsidRPr="00C663D9" w:rsidRDefault="00274BF2" w:rsidP="006513B0">
      <w:pPr>
        <w:spacing w:before="160" w:after="225" w:line="360" w:lineRule="auto"/>
        <w:ind w:firstLine="570"/>
        <w:jc w:val="both"/>
        <w:rPr>
          <w:rFonts w:ascii="Cambria" w:eastAsia="Times New Roman" w:hAnsi="Cambria" w:cs="Times New Roman"/>
          <w:lang w:eastAsia="pt-BR"/>
        </w:rPr>
      </w:pPr>
      <w:bookmarkStart w:id="56" w:name="art161p"/>
      <w:bookmarkEnd w:id="56"/>
      <w:r w:rsidRPr="00C663D9">
        <w:rPr>
          <w:rFonts w:ascii="Cambria" w:eastAsia="Times New Roman" w:hAnsi="Cambria" w:cs="Arial"/>
          <w:b/>
          <w:bCs/>
          <w:lang w:eastAsia="pt-BR"/>
        </w:rPr>
        <w:t>I.</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Para fins de aplicação das sanções previstas no</w:t>
      </w:r>
      <w:r w:rsidR="00B272A8" w:rsidRPr="00C663D9">
        <w:rPr>
          <w:rFonts w:ascii="Cambria" w:eastAsia="Times New Roman" w:hAnsi="Cambria" w:cs="Arial"/>
          <w:lang w:eastAsia="pt-BR"/>
        </w:rPr>
        <w:t xml:space="preserve"> subitem 16.2</w:t>
      </w:r>
      <w:r w:rsidR="002A6DD7" w:rsidRPr="00C663D9">
        <w:rPr>
          <w:rFonts w:ascii="Cambria" w:eastAsia="Times New Roman" w:hAnsi="Cambria" w:cs="Arial"/>
          <w:lang w:eastAsia="pt-BR"/>
        </w:rPr>
        <w:t>, o Poder Executivo regulamentará a forma de cômputo e as consequências da soma de diversas sanções aplicadas a uma mesma empresa e derivadas de contratos distintos.</w:t>
      </w:r>
    </w:p>
    <w:p w14:paraId="289CAE4E" w14:textId="401CF3E7" w:rsidR="002A6DD7" w:rsidRPr="00C663D9" w:rsidRDefault="00274BF2" w:rsidP="006513B0">
      <w:pPr>
        <w:spacing w:before="160" w:after="225" w:line="360" w:lineRule="auto"/>
        <w:jc w:val="both"/>
        <w:rPr>
          <w:rFonts w:ascii="Cambria" w:eastAsia="Times New Roman" w:hAnsi="Cambria" w:cs="Times New Roman"/>
          <w:lang w:eastAsia="pt-BR"/>
        </w:rPr>
      </w:pPr>
      <w:bookmarkStart w:id="57" w:name="art162"/>
      <w:bookmarkEnd w:id="57"/>
      <w:r w:rsidRPr="00C663D9">
        <w:rPr>
          <w:rFonts w:ascii="Cambria" w:eastAsia="Times New Roman" w:hAnsi="Cambria" w:cs="Arial"/>
          <w:b/>
          <w:bCs/>
          <w:lang w:eastAsia="pt-BR"/>
        </w:rPr>
        <w:t>16.17</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O atraso injustificado na execução do contrato sujeitará o contratado a multa de mora, na forma prevista em edital ou em contrato.</w:t>
      </w:r>
    </w:p>
    <w:p w14:paraId="1DD7B3D0" w14:textId="0BAFA973" w:rsidR="002A6DD7" w:rsidRPr="00C663D9" w:rsidRDefault="00274BF2" w:rsidP="006513B0">
      <w:pPr>
        <w:spacing w:before="160" w:after="225" w:line="360" w:lineRule="auto"/>
        <w:ind w:firstLine="570"/>
        <w:jc w:val="both"/>
        <w:rPr>
          <w:rFonts w:ascii="Cambria" w:eastAsia="Times New Roman" w:hAnsi="Cambria" w:cs="Times New Roman"/>
          <w:lang w:eastAsia="pt-BR"/>
        </w:rPr>
      </w:pPr>
      <w:bookmarkStart w:id="58" w:name="art162p"/>
      <w:bookmarkEnd w:id="58"/>
      <w:r w:rsidRPr="00C663D9">
        <w:rPr>
          <w:rFonts w:ascii="Cambria" w:eastAsia="Times New Roman" w:hAnsi="Cambria" w:cs="Arial"/>
          <w:b/>
          <w:bCs/>
          <w:lang w:eastAsia="pt-BR"/>
        </w:rPr>
        <w:t>I.</w:t>
      </w:r>
      <w:r w:rsidR="002A6DD7" w:rsidRPr="00C663D9">
        <w:rPr>
          <w:rFonts w:ascii="Cambria" w:eastAsia="Times New Roman" w:hAnsi="Cambria" w:cs="Arial"/>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2C8CE0E1" w:rsidR="002A6DD7" w:rsidRPr="00C663D9" w:rsidRDefault="00E2018D" w:rsidP="006513B0">
      <w:pPr>
        <w:spacing w:before="160" w:after="225" w:line="360" w:lineRule="auto"/>
        <w:jc w:val="both"/>
        <w:rPr>
          <w:rFonts w:ascii="Cambria" w:eastAsia="Times New Roman" w:hAnsi="Cambria" w:cs="Times New Roman"/>
          <w:lang w:eastAsia="pt-BR"/>
        </w:rPr>
      </w:pPr>
      <w:bookmarkStart w:id="59" w:name="art163"/>
      <w:bookmarkEnd w:id="59"/>
      <w:r w:rsidRPr="00C663D9">
        <w:rPr>
          <w:rFonts w:ascii="Cambria" w:eastAsia="Times New Roman" w:hAnsi="Cambria" w:cs="Arial"/>
          <w:b/>
          <w:bCs/>
          <w:lang w:eastAsia="pt-BR"/>
        </w:rPr>
        <w:t>16.18</w:t>
      </w:r>
      <w:r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É admitida a reabilitação do licitante ou contratado perante a própria autoridade que aplicou a penalidade, exigidos, cumulativamente:</w:t>
      </w:r>
    </w:p>
    <w:p w14:paraId="3C4C693F" w14:textId="0BC84D9F"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60" w:name="art163i"/>
      <w:bookmarkEnd w:id="60"/>
      <w:r w:rsidRPr="00C663D9">
        <w:rPr>
          <w:rFonts w:ascii="Cambria" w:eastAsia="Times New Roman" w:hAnsi="Cambria" w:cs="Arial"/>
          <w:b/>
          <w:bCs/>
          <w:lang w:eastAsia="pt-BR"/>
        </w:rPr>
        <w:t>I</w:t>
      </w:r>
      <w:r w:rsidR="00A47F27" w:rsidRPr="00C663D9">
        <w:rPr>
          <w:rFonts w:ascii="Cambria" w:eastAsia="Times New Roman" w:hAnsi="Cambria" w:cs="Arial"/>
          <w:b/>
          <w:bCs/>
          <w:lang w:eastAsia="pt-BR"/>
        </w:rPr>
        <w:t>.</w:t>
      </w:r>
      <w:r w:rsidR="00A47F27" w:rsidRPr="00C663D9">
        <w:rPr>
          <w:rFonts w:ascii="Cambria" w:eastAsia="Times New Roman" w:hAnsi="Cambria" w:cs="Arial"/>
          <w:lang w:eastAsia="pt-BR"/>
        </w:rPr>
        <w:t xml:space="preserve"> R</w:t>
      </w:r>
      <w:r w:rsidRPr="00C663D9">
        <w:rPr>
          <w:rFonts w:ascii="Cambria" w:eastAsia="Times New Roman" w:hAnsi="Cambria" w:cs="Arial"/>
          <w:lang w:eastAsia="pt-BR"/>
        </w:rPr>
        <w:t>eparação integral do dano causado à Administração Pública</w:t>
      </w:r>
      <w:r w:rsidR="00A47F27" w:rsidRPr="00C663D9">
        <w:rPr>
          <w:rFonts w:ascii="Cambria" w:eastAsia="Times New Roman" w:hAnsi="Cambria" w:cs="Arial"/>
          <w:lang w:eastAsia="pt-BR"/>
        </w:rPr>
        <w:t>.</w:t>
      </w:r>
    </w:p>
    <w:p w14:paraId="5A6E7305" w14:textId="7765B71F"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61" w:name="art163ii"/>
      <w:bookmarkEnd w:id="61"/>
      <w:r w:rsidRPr="00C663D9">
        <w:rPr>
          <w:rFonts w:ascii="Cambria" w:eastAsia="Times New Roman" w:hAnsi="Cambria" w:cs="Arial"/>
          <w:b/>
          <w:bCs/>
          <w:lang w:eastAsia="pt-BR"/>
        </w:rPr>
        <w:t>II</w:t>
      </w:r>
      <w:r w:rsidR="00A47F27" w:rsidRPr="00C663D9">
        <w:rPr>
          <w:rFonts w:ascii="Cambria" w:eastAsia="Times New Roman" w:hAnsi="Cambria" w:cs="Arial"/>
          <w:b/>
          <w:bCs/>
          <w:lang w:eastAsia="pt-BR"/>
        </w:rPr>
        <w:t>.</w:t>
      </w:r>
      <w:r w:rsidR="00A47F27" w:rsidRPr="00C663D9">
        <w:rPr>
          <w:rFonts w:ascii="Cambria" w:eastAsia="Times New Roman" w:hAnsi="Cambria" w:cs="Arial"/>
          <w:lang w:eastAsia="pt-BR"/>
        </w:rPr>
        <w:t xml:space="preserve"> P</w:t>
      </w:r>
      <w:r w:rsidRPr="00C663D9">
        <w:rPr>
          <w:rFonts w:ascii="Cambria" w:eastAsia="Times New Roman" w:hAnsi="Cambria" w:cs="Arial"/>
          <w:lang w:eastAsia="pt-BR"/>
        </w:rPr>
        <w:t>agamento da multa</w:t>
      </w:r>
      <w:r w:rsidR="00A47F27" w:rsidRPr="00C663D9">
        <w:rPr>
          <w:rFonts w:ascii="Cambria" w:eastAsia="Times New Roman" w:hAnsi="Cambria" w:cs="Arial"/>
          <w:lang w:eastAsia="pt-BR"/>
        </w:rPr>
        <w:t>.</w:t>
      </w:r>
    </w:p>
    <w:p w14:paraId="5A3F7E8D" w14:textId="5237CC1F"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62" w:name="art163iii"/>
      <w:bookmarkEnd w:id="62"/>
      <w:r w:rsidRPr="00C663D9">
        <w:rPr>
          <w:rFonts w:ascii="Cambria" w:eastAsia="Times New Roman" w:hAnsi="Cambria" w:cs="Arial"/>
          <w:b/>
          <w:bCs/>
          <w:lang w:eastAsia="pt-BR"/>
        </w:rPr>
        <w:lastRenderedPageBreak/>
        <w:t>III</w:t>
      </w:r>
      <w:r w:rsidR="00A47F27" w:rsidRPr="00C663D9">
        <w:rPr>
          <w:rFonts w:ascii="Cambria" w:eastAsia="Times New Roman" w:hAnsi="Cambria" w:cs="Arial"/>
          <w:b/>
          <w:bCs/>
          <w:lang w:eastAsia="pt-BR"/>
        </w:rPr>
        <w:t>.</w:t>
      </w:r>
      <w:r w:rsidR="00A47F27" w:rsidRPr="00C663D9">
        <w:rPr>
          <w:rFonts w:ascii="Cambria" w:eastAsia="Times New Roman" w:hAnsi="Cambria" w:cs="Arial"/>
          <w:lang w:eastAsia="pt-BR"/>
        </w:rPr>
        <w:t xml:space="preserve"> T</w:t>
      </w:r>
      <w:r w:rsidRPr="00C663D9">
        <w:rPr>
          <w:rFonts w:ascii="Cambria" w:eastAsia="Times New Roman" w:hAnsi="Cambria" w:cs="Arial"/>
          <w:lang w:eastAsia="pt-BR"/>
        </w:rPr>
        <w:t>ranscurso do prazo mínimo de 1 (um) ano da aplicação da penalidade, no caso de impedimento de licitar e contratar, ou de 3 (três) anos da aplicação da penalidade, no caso de declaração de inidoneidade;</w:t>
      </w:r>
    </w:p>
    <w:p w14:paraId="50E6CB1A" w14:textId="5C6D378C" w:rsidR="002A6DD7" w:rsidRPr="00C663D9" w:rsidRDefault="002A6DD7" w:rsidP="006513B0">
      <w:pPr>
        <w:spacing w:before="160" w:after="225" w:line="360" w:lineRule="auto"/>
        <w:ind w:firstLine="570"/>
        <w:jc w:val="both"/>
        <w:rPr>
          <w:rFonts w:ascii="Cambria" w:eastAsia="Times New Roman" w:hAnsi="Cambria" w:cs="Times New Roman"/>
          <w:lang w:eastAsia="pt-BR"/>
        </w:rPr>
      </w:pPr>
      <w:bookmarkStart w:id="63" w:name="art163iv"/>
      <w:bookmarkEnd w:id="63"/>
      <w:r w:rsidRPr="00C663D9">
        <w:rPr>
          <w:rFonts w:ascii="Cambria" w:eastAsia="Times New Roman" w:hAnsi="Cambria" w:cs="Arial"/>
          <w:b/>
          <w:bCs/>
          <w:lang w:eastAsia="pt-BR"/>
        </w:rPr>
        <w:t>IV</w:t>
      </w:r>
      <w:r w:rsidR="00A47F27" w:rsidRPr="00C663D9">
        <w:rPr>
          <w:rFonts w:ascii="Cambria" w:eastAsia="Times New Roman" w:hAnsi="Cambria" w:cs="Arial"/>
          <w:b/>
          <w:bCs/>
          <w:lang w:eastAsia="pt-BR"/>
        </w:rPr>
        <w:t>.</w:t>
      </w:r>
      <w:r w:rsidR="00A47F27" w:rsidRPr="00C663D9">
        <w:rPr>
          <w:rFonts w:ascii="Cambria" w:eastAsia="Times New Roman" w:hAnsi="Cambria" w:cs="Arial"/>
          <w:lang w:eastAsia="pt-BR"/>
        </w:rPr>
        <w:t xml:space="preserve"> Cu</w:t>
      </w:r>
      <w:r w:rsidRPr="00C663D9">
        <w:rPr>
          <w:rFonts w:ascii="Cambria" w:eastAsia="Times New Roman" w:hAnsi="Cambria" w:cs="Arial"/>
          <w:lang w:eastAsia="pt-BR"/>
        </w:rPr>
        <w:t>mprimento das condições de reabilitação definidas no ato punitivo</w:t>
      </w:r>
      <w:r w:rsidR="00A47F27" w:rsidRPr="00C663D9">
        <w:rPr>
          <w:rFonts w:ascii="Cambria" w:eastAsia="Times New Roman" w:hAnsi="Cambria" w:cs="Arial"/>
          <w:lang w:eastAsia="pt-BR"/>
        </w:rPr>
        <w:t>.</w:t>
      </w:r>
    </w:p>
    <w:p w14:paraId="410A8328" w14:textId="0CC384D8" w:rsidR="002A6DD7" w:rsidRPr="00C663D9" w:rsidRDefault="00A47F27" w:rsidP="006513B0">
      <w:pPr>
        <w:spacing w:before="160" w:after="225" w:line="360" w:lineRule="auto"/>
        <w:ind w:firstLine="570"/>
        <w:jc w:val="both"/>
        <w:rPr>
          <w:rFonts w:ascii="Cambria" w:eastAsia="Times New Roman" w:hAnsi="Cambria" w:cs="Times New Roman"/>
          <w:lang w:eastAsia="pt-BR"/>
        </w:rPr>
      </w:pPr>
      <w:bookmarkStart w:id="64" w:name="art163v"/>
      <w:bookmarkEnd w:id="64"/>
      <w:r w:rsidRPr="00C663D9">
        <w:rPr>
          <w:rFonts w:ascii="Cambria" w:eastAsia="Times New Roman" w:hAnsi="Cambria" w:cs="Arial"/>
          <w:b/>
          <w:bCs/>
          <w:lang w:eastAsia="pt-BR"/>
        </w:rPr>
        <w:t>V.</w:t>
      </w:r>
      <w:r w:rsidRPr="00C663D9">
        <w:rPr>
          <w:rFonts w:ascii="Cambria" w:eastAsia="Times New Roman" w:hAnsi="Cambria" w:cs="Arial"/>
          <w:lang w:eastAsia="pt-BR"/>
        </w:rPr>
        <w:t xml:space="preserve"> A</w:t>
      </w:r>
      <w:r w:rsidR="002A6DD7" w:rsidRPr="00C663D9">
        <w:rPr>
          <w:rFonts w:ascii="Cambria" w:eastAsia="Times New Roman" w:hAnsi="Cambria" w:cs="Arial"/>
          <w:lang w:eastAsia="pt-BR"/>
        </w:rPr>
        <w:t xml:space="preserve">nálise jurídica prévia, com posicionamento conclusivo quanto ao cumprimento dos requisitos definidos neste </w:t>
      </w:r>
      <w:r w:rsidRPr="00C663D9">
        <w:rPr>
          <w:rFonts w:ascii="Cambria" w:eastAsia="Times New Roman" w:hAnsi="Cambria" w:cs="Arial"/>
          <w:lang w:eastAsia="pt-BR"/>
        </w:rPr>
        <w:t>subitem</w:t>
      </w:r>
      <w:r w:rsidR="002A6DD7" w:rsidRPr="00C663D9">
        <w:rPr>
          <w:rFonts w:ascii="Cambria" w:eastAsia="Times New Roman" w:hAnsi="Cambria" w:cs="Arial"/>
          <w:lang w:eastAsia="pt-BR"/>
        </w:rPr>
        <w:t>.</w:t>
      </w:r>
    </w:p>
    <w:p w14:paraId="4B565FC9" w14:textId="74A15E2C" w:rsidR="002A6DD7" w:rsidRPr="00C663D9" w:rsidRDefault="00E2018D" w:rsidP="006513B0">
      <w:pPr>
        <w:spacing w:before="160" w:after="225" w:line="360" w:lineRule="auto"/>
        <w:ind w:left="567" w:firstLine="570"/>
        <w:jc w:val="both"/>
        <w:rPr>
          <w:rFonts w:ascii="Cambria" w:eastAsia="Times New Roman" w:hAnsi="Cambria" w:cs="Times New Roman"/>
          <w:lang w:eastAsia="pt-BR"/>
        </w:rPr>
      </w:pPr>
      <w:bookmarkStart w:id="65" w:name="art163p"/>
      <w:bookmarkEnd w:id="65"/>
      <w:r w:rsidRPr="00C663D9">
        <w:rPr>
          <w:rFonts w:ascii="Cambria" w:eastAsia="Times New Roman" w:hAnsi="Cambria" w:cs="Arial"/>
          <w:b/>
          <w:bCs/>
          <w:lang w:eastAsia="pt-BR"/>
        </w:rPr>
        <w:t>a)</w:t>
      </w:r>
      <w:r w:rsidR="002A6DD7" w:rsidRPr="00C663D9">
        <w:rPr>
          <w:rFonts w:ascii="Cambria" w:eastAsia="Times New Roman" w:hAnsi="Cambria" w:cs="Arial"/>
          <w:lang w:eastAsia="pt-BR"/>
        </w:rPr>
        <w:t xml:space="preserve"> A sanção pelas infrações previstas nos </w:t>
      </w:r>
      <w:hyperlink r:id="rId31" w:anchor="art155viii" w:history="1">
        <w:r w:rsidR="002A6DD7" w:rsidRPr="00C663D9">
          <w:rPr>
            <w:rFonts w:ascii="Cambria" w:eastAsia="Times New Roman" w:hAnsi="Cambria" w:cs="Arial"/>
            <w:lang w:eastAsia="pt-BR"/>
          </w:rPr>
          <w:t>incisos VIII</w:t>
        </w:r>
      </w:hyperlink>
      <w:r w:rsidR="002A6DD7" w:rsidRPr="00C663D9">
        <w:rPr>
          <w:rFonts w:ascii="Cambria" w:eastAsia="Times New Roman" w:hAnsi="Cambria" w:cs="Arial"/>
          <w:lang w:eastAsia="pt-BR"/>
        </w:rPr>
        <w:t> e </w:t>
      </w:r>
      <w:hyperlink r:id="rId32" w:anchor="art155xii" w:history="1">
        <w:r w:rsidR="002A6DD7" w:rsidRPr="00C663D9">
          <w:rPr>
            <w:rFonts w:ascii="Cambria" w:eastAsia="Times New Roman" w:hAnsi="Cambria" w:cs="Arial"/>
            <w:lang w:eastAsia="pt-BR"/>
          </w:rPr>
          <w:t>XII do</w:t>
        </w:r>
        <w:r w:rsidR="008A7150" w:rsidRPr="00C663D9">
          <w:rPr>
            <w:rFonts w:ascii="Cambria" w:eastAsia="Times New Roman" w:hAnsi="Cambria" w:cs="Arial"/>
            <w:lang w:eastAsia="pt-BR"/>
          </w:rPr>
          <w:t xml:space="preserve"> subitem 16.1</w:t>
        </w:r>
      </w:hyperlink>
      <w:r w:rsidR="008A7150" w:rsidRPr="00C663D9">
        <w:rPr>
          <w:rFonts w:ascii="Cambria" w:eastAsia="Times New Roman" w:hAnsi="Cambria" w:cs="Arial"/>
          <w:lang w:eastAsia="pt-BR"/>
        </w:rPr>
        <w:t xml:space="preserve"> </w:t>
      </w:r>
      <w:r w:rsidR="002A6DD7" w:rsidRPr="00C663D9">
        <w:rPr>
          <w:rFonts w:ascii="Cambria" w:eastAsia="Times New Roman" w:hAnsi="Cambria" w:cs="Arial"/>
          <w:lang w:eastAsia="pt-BR"/>
        </w:rPr>
        <w:t>exigirá, como condição de reabilitação do licitante ou contratado, a implantação ou aperfeiçoamento de programa de integridade pelo responsável.</w:t>
      </w:r>
    </w:p>
    <w:p w14:paraId="1FDB700B" w14:textId="2E9373BB" w:rsidR="001B7866" w:rsidRPr="00C663D9" w:rsidRDefault="008403B9" w:rsidP="006513B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60" w:after="240" w:line="360" w:lineRule="auto"/>
        <w:jc w:val="both"/>
        <w:rPr>
          <w:rFonts w:ascii="Cambria" w:hAnsi="Cambria"/>
          <w:b/>
          <w:bCs/>
        </w:rPr>
      </w:pPr>
      <w:r w:rsidRPr="00C663D9">
        <w:rPr>
          <w:rFonts w:ascii="Cambria" w:hAnsi="Cambria"/>
          <w:b/>
          <w:bCs/>
        </w:rPr>
        <w:t>17</w:t>
      </w:r>
      <w:r w:rsidR="001B7866" w:rsidRPr="00C663D9">
        <w:rPr>
          <w:rFonts w:ascii="Cambria" w:hAnsi="Cambria"/>
          <w:b/>
          <w:bCs/>
        </w:rPr>
        <w:t>. DO ÓRGÃO GERENCIADOR</w:t>
      </w:r>
      <w:r w:rsidR="0001705D" w:rsidRPr="00C663D9">
        <w:rPr>
          <w:rFonts w:ascii="Cambria" w:hAnsi="Cambria"/>
          <w:b/>
          <w:bCs/>
        </w:rPr>
        <w:t xml:space="preserve"> E FISCALIZAÇÃO</w:t>
      </w:r>
    </w:p>
    <w:p w14:paraId="40660E58" w14:textId="4E9F2932" w:rsidR="001B7866" w:rsidRPr="00C663D9" w:rsidRDefault="008403B9" w:rsidP="006513B0">
      <w:pPr>
        <w:tabs>
          <w:tab w:val="left" w:pos="1701"/>
        </w:tabs>
        <w:spacing w:before="160" w:line="360" w:lineRule="auto"/>
        <w:jc w:val="both"/>
        <w:rPr>
          <w:rFonts w:ascii="Cambria" w:hAnsi="Cambria"/>
          <w:bCs/>
        </w:rPr>
      </w:pPr>
      <w:r w:rsidRPr="00C663D9">
        <w:rPr>
          <w:rFonts w:ascii="Cambria" w:hAnsi="Cambria"/>
          <w:b/>
          <w:bCs/>
        </w:rPr>
        <w:t>17</w:t>
      </w:r>
      <w:r w:rsidR="001B7866" w:rsidRPr="00C663D9">
        <w:rPr>
          <w:rFonts w:ascii="Cambria" w:hAnsi="Cambria"/>
          <w:b/>
          <w:bCs/>
        </w:rPr>
        <w:t xml:space="preserve">.1 </w:t>
      </w:r>
      <w:r w:rsidR="001B7866" w:rsidRPr="00C663D9">
        <w:rPr>
          <w:rFonts w:ascii="Cambria" w:hAnsi="Cambria"/>
          <w:bCs/>
        </w:rPr>
        <w:t xml:space="preserve">O Órgão Gerenciador </w:t>
      </w:r>
      <w:r w:rsidRPr="00C663D9">
        <w:rPr>
          <w:rFonts w:ascii="Cambria" w:hAnsi="Cambria"/>
          <w:bCs/>
        </w:rPr>
        <w:t xml:space="preserve">do Contrato </w:t>
      </w:r>
      <w:r w:rsidR="001B7866" w:rsidRPr="00C663D9">
        <w:rPr>
          <w:rFonts w:ascii="Cambria" w:hAnsi="Cambria"/>
          <w:bCs/>
        </w:rPr>
        <w:t xml:space="preserve">a ser firmado mediante a realização do presente Pregão Eletrônico será a Secretaria Municipal de </w:t>
      </w:r>
      <w:r w:rsidR="00346348" w:rsidRPr="00C663D9">
        <w:rPr>
          <w:rFonts w:ascii="Cambria" w:hAnsi="Cambria"/>
          <w:bCs/>
        </w:rPr>
        <w:t>Administração</w:t>
      </w:r>
      <w:r w:rsidRPr="00C663D9">
        <w:rPr>
          <w:rFonts w:ascii="Cambria" w:hAnsi="Cambria"/>
          <w:bCs/>
        </w:rPr>
        <w:t xml:space="preserve"> </w:t>
      </w:r>
      <w:r w:rsidR="001B7866" w:rsidRPr="00C663D9">
        <w:rPr>
          <w:rFonts w:ascii="Cambria" w:hAnsi="Cambria"/>
          <w:bCs/>
        </w:rPr>
        <w:t>de Piracanjuba/GO.</w:t>
      </w:r>
    </w:p>
    <w:p w14:paraId="2616145D" w14:textId="4190DE71" w:rsidR="00841EBD" w:rsidRPr="00C663D9" w:rsidRDefault="00841EBD" w:rsidP="006513B0">
      <w:pPr>
        <w:tabs>
          <w:tab w:val="left" w:pos="1701"/>
        </w:tabs>
        <w:spacing w:before="160" w:line="360" w:lineRule="auto"/>
        <w:jc w:val="both"/>
        <w:rPr>
          <w:rFonts w:ascii="Cambria" w:hAnsi="Cambria"/>
          <w:bCs/>
        </w:rPr>
      </w:pPr>
      <w:r w:rsidRPr="00C663D9">
        <w:rPr>
          <w:rFonts w:ascii="Cambria" w:hAnsi="Cambria"/>
          <w:b/>
        </w:rPr>
        <w:t>17.2</w:t>
      </w:r>
      <w:r w:rsidRPr="00C663D9">
        <w:rPr>
          <w:rFonts w:ascii="Cambria" w:hAnsi="Cambria"/>
          <w:bCs/>
        </w:rPr>
        <w:t xml:space="preserve"> O Órgão Gerenciador </w:t>
      </w:r>
      <w:r w:rsidR="0001705D" w:rsidRPr="00C663D9">
        <w:rPr>
          <w:rFonts w:ascii="Cambria" w:hAnsi="Cambria"/>
          <w:bCs/>
        </w:rPr>
        <w:t>designará representante da Administração Pública para acompanhamento, fiscalização da execução do contrato e sus respectivas atribuições</w:t>
      </w:r>
      <w:r w:rsidR="00FC02E0" w:rsidRPr="00C663D9">
        <w:rPr>
          <w:rFonts w:ascii="Cambria" w:hAnsi="Cambria"/>
          <w:bCs/>
        </w:rPr>
        <w:t xml:space="preserve"> nos moldes </w:t>
      </w:r>
      <w:r w:rsidR="00FC02E0" w:rsidRPr="00C663D9">
        <w:rPr>
          <w:rFonts w:ascii="Cambria" w:hAnsi="Cambria"/>
        </w:rPr>
        <w:t>do art. 117, da Lei Federal nº 14.133, de 01 de abril de 2021 e art. 13, da Instrução Normativa nº 09, de 01 de junho de 2023 do Tribunal de Contas dos Municípios do Estado de Goiás.</w:t>
      </w:r>
    </w:p>
    <w:p w14:paraId="26411039" w14:textId="1556818E" w:rsidR="001B7866" w:rsidRPr="00C663D9" w:rsidRDefault="00FC02E0" w:rsidP="006513B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60" w:line="360" w:lineRule="auto"/>
        <w:jc w:val="both"/>
        <w:rPr>
          <w:rFonts w:ascii="Cambria" w:hAnsi="Cambria"/>
          <w:b/>
        </w:rPr>
      </w:pPr>
      <w:r w:rsidRPr="00C663D9">
        <w:rPr>
          <w:rFonts w:ascii="Cambria" w:hAnsi="Cambria"/>
          <w:b/>
        </w:rPr>
        <w:t>18</w:t>
      </w:r>
      <w:r w:rsidR="001B7866" w:rsidRPr="00C663D9">
        <w:rPr>
          <w:rFonts w:ascii="Cambria" w:hAnsi="Cambria"/>
          <w:b/>
        </w:rPr>
        <w:t>. DAS DISPOSIÇÕES FINAIS</w:t>
      </w:r>
    </w:p>
    <w:p w14:paraId="291834C6" w14:textId="316B1785" w:rsidR="001B7866" w:rsidRPr="00C663D9" w:rsidRDefault="00D17AB2" w:rsidP="006513B0">
      <w:pPr>
        <w:tabs>
          <w:tab w:val="left" w:pos="1701"/>
        </w:tabs>
        <w:spacing w:before="160" w:line="360" w:lineRule="auto"/>
        <w:jc w:val="both"/>
        <w:rPr>
          <w:rFonts w:ascii="Cambria" w:hAnsi="Cambria"/>
        </w:rPr>
      </w:pPr>
      <w:r w:rsidRPr="00C663D9">
        <w:rPr>
          <w:rFonts w:ascii="Cambria" w:hAnsi="Cambria"/>
          <w:b/>
        </w:rPr>
        <w:t>18</w:t>
      </w:r>
      <w:r w:rsidR="001B7866" w:rsidRPr="00C663D9">
        <w:rPr>
          <w:rFonts w:ascii="Cambria" w:hAnsi="Cambria"/>
          <w:b/>
        </w:rPr>
        <w:t>.1</w:t>
      </w:r>
      <w:r w:rsidR="001B7866" w:rsidRPr="00C663D9">
        <w:rPr>
          <w:rFonts w:ascii="Cambria" w:hAnsi="Cambria"/>
        </w:rPr>
        <w:t xml:space="preserve"> </w:t>
      </w:r>
      <w:r w:rsidR="004716DB" w:rsidRPr="00C663D9">
        <w:rPr>
          <w:rFonts w:ascii="Cambria" w:hAnsi="Cambria"/>
        </w:rPr>
        <w:t xml:space="preserve">É facultado </w:t>
      </w:r>
      <w:r w:rsidR="00141159" w:rsidRPr="00C663D9">
        <w:rPr>
          <w:rFonts w:ascii="Cambria" w:hAnsi="Cambria"/>
        </w:rPr>
        <w:t>o</w:t>
      </w:r>
      <w:r w:rsidR="004716DB" w:rsidRPr="00C663D9">
        <w:rPr>
          <w:rFonts w:ascii="Cambria" w:hAnsi="Cambria"/>
        </w:rPr>
        <w:t xml:space="preserve"> </w:t>
      </w:r>
      <w:r w:rsidR="0015639D" w:rsidRPr="00C663D9">
        <w:rPr>
          <w:rFonts w:ascii="Cambria" w:hAnsi="Cambria"/>
        </w:rPr>
        <w:t>Pregoeiro</w:t>
      </w:r>
      <w:r w:rsidR="004716DB" w:rsidRPr="00C663D9">
        <w:rPr>
          <w:rFonts w:ascii="Cambria" w:hAnsi="Cambria"/>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FDA7CAE" w:rsidR="001B7866" w:rsidRPr="00C663D9" w:rsidRDefault="004716DB" w:rsidP="006513B0">
      <w:pPr>
        <w:tabs>
          <w:tab w:val="left" w:pos="1701"/>
        </w:tabs>
        <w:spacing w:before="160" w:line="360" w:lineRule="auto"/>
        <w:jc w:val="both"/>
        <w:rPr>
          <w:rFonts w:ascii="Cambria" w:hAnsi="Cambria"/>
        </w:rPr>
      </w:pPr>
      <w:r w:rsidRPr="00C663D9">
        <w:rPr>
          <w:rFonts w:ascii="Cambria" w:hAnsi="Cambria"/>
          <w:b/>
        </w:rPr>
        <w:t xml:space="preserve">18.2 </w:t>
      </w:r>
      <w:r w:rsidRPr="00C663D9">
        <w:rPr>
          <w:rFonts w:ascii="Cambria" w:hAnsi="Cambria"/>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C663D9">
        <w:rPr>
          <w:rFonts w:ascii="Cambria" w:hAnsi="Cambria"/>
        </w:rPr>
        <w:t xml:space="preserve"> pela mesma forma que se deu o texto original, fiando novo prazo inicialmente estabelecido, exceto quando, a alteração não afetar a formulação das propostas, nos termos do </w:t>
      </w:r>
      <w:r w:rsidR="00322419" w:rsidRPr="00C663D9">
        <w:rPr>
          <w:rFonts w:ascii="Cambria" w:hAnsi="Cambria" w:cs="Arial"/>
        </w:rPr>
        <w:t>§</w:t>
      </w:r>
      <w:r w:rsidR="00322419" w:rsidRPr="00C663D9">
        <w:rPr>
          <w:rFonts w:ascii="Cambria" w:hAnsi="Cambria"/>
        </w:rPr>
        <w:t xml:space="preserve"> </w:t>
      </w:r>
      <w:r w:rsidR="00641758" w:rsidRPr="00C663D9">
        <w:rPr>
          <w:rFonts w:ascii="Cambria" w:hAnsi="Cambria"/>
        </w:rPr>
        <w:t>1º, art. 155, de Lei Federal nº 14.133, de 2021</w:t>
      </w:r>
      <w:r w:rsidR="001B7866" w:rsidRPr="00C663D9">
        <w:rPr>
          <w:rFonts w:ascii="Cambria" w:hAnsi="Cambria"/>
        </w:rPr>
        <w:t>.</w:t>
      </w:r>
    </w:p>
    <w:p w14:paraId="33E86878" w14:textId="75851A97" w:rsidR="001B7866" w:rsidRPr="00C663D9" w:rsidRDefault="00641758" w:rsidP="006513B0">
      <w:pPr>
        <w:tabs>
          <w:tab w:val="left" w:pos="1701"/>
        </w:tabs>
        <w:spacing w:before="160" w:line="360" w:lineRule="auto"/>
        <w:jc w:val="both"/>
        <w:rPr>
          <w:rFonts w:ascii="Cambria" w:hAnsi="Cambria"/>
        </w:rPr>
      </w:pPr>
      <w:r w:rsidRPr="00C663D9">
        <w:rPr>
          <w:rFonts w:ascii="Cambria" w:hAnsi="Cambria"/>
          <w:b/>
        </w:rPr>
        <w:t>18.3</w:t>
      </w:r>
      <w:r w:rsidR="001B7866" w:rsidRPr="00C663D9">
        <w:rPr>
          <w:rFonts w:ascii="Cambria" w:hAnsi="Cambria"/>
        </w:rPr>
        <w:t xml:space="preserve"> </w:t>
      </w:r>
      <w:r w:rsidRPr="00C663D9">
        <w:rPr>
          <w:rFonts w:ascii="Cambria" w:hAnsi="Cambria"/>
        </w:rPr>
        <w:t>Os proponentes são responsáveis pela fidelidade e legitimidade das informações e dos documentos apresentados em qualquer da fase de licitação</w:t>
      </w:r>
      <w:r w:rsidR="001B7866" w:rsidRPr="00C663D9">
        <w:rPr>
          <w:rFonts w:ascii="Cambria" w:hAnsi="Cambria"/>
        </w:rPr>
        <w:t>.</w:t>
      </w:r>
    </w:p>
    <w:p w14:paraId="75FC92F1" w14:textId="6E553F1F" w:rsidR="001B7866" w:rsidRPr="00C663D9" w:rsidRDefault="00641758" w:rsidP="006513B0">
      <w:pPr>
        <w:tabs>
          <w:tab w:val="left" w:pos="1701"/>
        </w:tabs>
        <w:spacing w:before="160" w:line="360" w:lineRule="auto"/>
        <w:jc w:val="both"/>
        <w:rPr>
          <w:rFonts w:ascii="Cambria" w:hAnsi="Cambria"/>
        </w:rPr>
      </w:pPr>
      <w:r w:rsidRPr="00C663D9">
        <w:rPr>
          <w:rFonts w:ascii="Cambria" w:hAnsi="Cambria"/>
          <w:b/>
        </w:rPr>
        <w:lastRenderedPageBreak/>
        <w:t>18.4</w:t>
      </w:r>
      <w:r w:rsidR="001B7866" w:rsidRPr="00C663D9">
        <w:rPr>
          <w:rFonts w:ascii="Cambria" w:hAnsi="Cambria"/>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4969C4C9" w:rsidR="001B7866" w:rsidRPr="00C663D9" w:rsidRDefault="00F21E0F" w:rsidP="006513B0">
      <w:pPr>
        <w:pStyle w:val="SemEspaamento"/>
        <w:spacing w:before="160" w:line="360" w:lineRule="auto"/>
        <w:jc w:val="both"/>
        <w:rPr>
          <w:rFonts w:ascii="Cambria" w:hAnsi="Cambria"/>
        </w:rPr>
      </w:pPr>
      <w:r w:rsidRPr="00C663D9">
        <w:rPr>
          <w:rFonts w:ascii="Cambria" w:hAnsi="Cambria"/>
          <w:b/>
        </w:rPr>
        <w:t>18</w:t>
      </w:r>
      <w:r w:rsidR="001B7866" w:rsidRPr="00C663D9">
        <w:rPr>
          <w:rFonts w:ascii="Cambria" w:hAnsi="Cambria"/>
          <w:b/>
        </w:rPr>
        <w:t>.5</w:t>
      </w:r>
      <w:r w:rsidR="001B7866" w:rsidRPr="00C663D9">
        <w:rPr>
          <w:rFonts w:ascii="Cambria" w:hAnsi="Cambria"/>
        </w:rPr>
        <w:t xml:space="preserve"> Os casos omissos do presente Pregão serão solucionados </w:t>
      </w:r>
      <w:r w:rsidR="001B7866" w:rsidRPr="00C663D9">
        <w:rPr>
          <w:rFonts w:ascii="Cambria" w:hAnsi="Cambria"/>
          <w:bCs/>
        </w:rPr>
        <w:t>pel</w:t>
      </w:r>
      <w:r w:rsidR="00346348" w:rsidRPr="00C663D9">
        <w:rPr>
          <w:rFonts w:ascii="Cambria" w:hAnsi="Cambria"/>
          <w:bCs/>
        </w:rPr>
        <w:t>o</w:t>
      </w:r>
      <w:r w:rsidR="001B7866" w:rsidRPr="00C663D9">
        <w:rPr>
          <w:rFonts w:ascii="Cambria" w:hAnsi="Cambria"/>
          <w:bCs/>
        </w:rPr>
        <w:t xml:space="preserve"> </w:t>
      </w:r>
      <w:r w:rsidR="0015639D" w:rsidRPr="00C663D9">
        <w:rPr>
          <w:rFonts w:ascii="Cambria" w:hAnsi="Cambria"/>
          <w:bCs/>
        </w:rPr>
        <w:t>Pregoeiro</w:t>
      </w:r>
      <w:r w:rsidR="001B7866" w:rsidRPr="00C663D9">
        <w:rPr>
          <w:rFonts w:ascii="Cambria" w:hAnsi="Cambria"/>
        </w:rPr>
        <w:t xml:space="preserve"> ou Autoridade Superior que decidirá com base na legislação em vigor.</w:t>
      </w:r>
    </w:p>
    <w:p w14:paraId="27E1EA33" w14:textId="519A812C" w:rsidR="001B7866" w:rsidRPr="00C663D9" w:rsidRDefault="00F21E0F" w:rsidP="006513B0">
      <w:pPr>
        <w:tabs>
          <w:tab w:val="left" w:pos="1701"/>
        </w:tabs>
        <w:spacing w:before="160" w:line="360" w:lineRule="auto"/>
        <w:jc w:val="both"/>
        <w:rPr>
          <w:rFonts w:ascii="Cambria" w:hAnsi="Cambria"/>
        </w:rPr>
      </w:pPr>
      <w:r w:rsidRPr="00C663D9">
        <w:rPr>
          <w:rFonts w:ascii="Cambria" w:hAnsi="Cambria"/>
          <w:b/>
        </w:rPr>
        <w:t>18</w:t>
      </w:r>
      <w:r w:rsidR="001B7866" w:rsidRPr="00C663D9">
        <w:rPr>
          <w:rFonts w:ascii="Cambria" w:hAnsi="Cambria"/>
          <w:b/>
        </w:rPr>
        <w:t>.</w:t>
      </w:r>
      <w:r w:rsidRPr="00C663D9">
        <w:rPr>
          <w:rFonts w:ascii="Cambria" w:hAnsi="Cambria"/>
          <w:b/>
        </w:rPr>
        <w:t>6</w:t>
      </w:r>
      <w:r w:rsidR="001B7866" w:rsidRPr="00C663D9">
        <w:rPr>
          <w:rFonts w:ascii="Cambria" w:hAnsi="Cambria"/>
          <w:b/>
        </w:rPr>
        <w:t xml:space="preserve"> </w:t>
      </w:r>
      <w:r w:rsidR="001B7866" w:rsidRPr="00C663D9">
        <w:rPr>
          <w:rFonts w:ascii="Cambria" w:hAnsi="Cambria"/>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6B97C88E" w:rsidR="00F21E0F" w:rsidRPr="00C663D9" w:rsidRDefault="00F21E0F" w:rsidP="006513B0">
      <w:pPr>
        <w:tabs>
          <w:tab w:val="left" w:pos="1701"/>
        </w:tabs>
        <w:spacing w:before="160" w:line="360" w:lineRule="auto"/>
        <w:jc w:val="both"/>
        <w:rPr>
          <w:rFonts w:ascii="Cambria" w:hAnsi="Cambria"/>
        </w:rPr>
      </w:pPr>
      <w:r w:rsidRPr="00C663D9">
        <w:rPr>
          <w:rFonts w:ascii="Cambria" w:hAnsi="Cambria"/>
          <w:b/>
          <w:bCs/>
        </w:rPr>
        <w:t>18.7</w:t>
      </w:r>
      <w:r w:rsidRPr="00C663D9">
        <w:rPr>
          <w:rFonts w:ascii="Cambria" w:hAnsi="Cambria"/>
        </w:rPr>
        <w:t xml:space="preserve"> </w:t>
      </w:r>
      <w:r w:rsidR="001F6262" w:rsidRPr="00C663D9">
        <w:rPr>
          <w:rFonts w:ascii="Cambria" w:hAnsi="Cambria"/>
        </w:rPr>
        <w:t>Os horários estabelecidos no edital e durante a sessão eletrônica observarão o horário de Brasília/DF, inclusive para contagem de tempo e registro no sistema e na documentação relativa ao certame.</w:t>
      </w:r>
    </w:p>
    <w:p w14:paraId="4E3937ED" w14:textId="0769376E" w:rsidR="001B7866" w:rsidRPr="00C663D9" w:rsidRDefault="001F6262" w:rsidP="006513B0">
      <w:pPr>
        <w:tabs>
          <w:tab w:val="left" w:pos="1701"/>
        </w:tabs>
        <w:spacing w:before="160" w:after="0" w:line="360" w:lineRule="auto"/>
        <w:jc w:val="both"/>
        <w:rPr>
          <w:rFonts w:ascii="Cambria" w:hAnsi="Cambria"/>
        </w:rPr>
      </w:pPr>
      <w:r w:rsidRPr="00C663D9">
        <w:rPr>
          <w:rFonts w:ascii="Cambria" w:hAnsi="Cambria"/>
          <w:b/>
        </w:rPr>
        <w:t>18.8</w:t>
      </w:r>
      <w:r w:rsidR="001B7866" w:rsidRPr="00C663D9">
        <w:rPr>
          <w:rFonts w:ascii="Cambria" w:hAnsi="Cambria"/>
          <w:b/>
        </w:rPr>
        <w:t xml:space="preserve"> </w:t>
      </w:r>
      <w:r w:rsidR="001B7866" w:rsidRPr="00C663D9">
        <w:rPr>
          <w:rFonts w:ascii="Cambria" w:hAnsi="Cambria"/>
        </w:rPr>
        <w:t>Fica eleito o Foro da Comarca de Piracanjuba/GO, por mais privilegiado que outro seja para serem dirimidas eventuais dúvidas decorrentes desta Licitação, não resolvidas na esfera Administrativa.</w:t>
      </w:r>
    </w:p>
    <w:p w14:paraId="48451322" w14:textId="649837FC" w:rsidR="000144D0" w:rsidRPr="00C663D9" w:rsidRDefault="000144D0" w:rsidP="006513B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60" w:line="360" w:lineRule="auto"/>
        <w:jc w:val="both"/>
        <w:rPr>
          <w:rFonts w:ascii="Cambria" w:hAnsi="Cambria"/>
          <w:b/>
        </w:rPr>
      </w:pPr>
      <w:r w:rsidRPr="00C663D9">
        <w:rPr>
          <w:rFonts w:ascii="Cambria" w:hAnsi="Cambria"/>
          <w:b/>
        </w:rPr>
        <w:t xml:space="preserve">19. </w:t>
      </w:r>
      <w:r w:rsidR="00F51EB3" w:rsidRPr="00C663D9">
        <w:rPr>
          <w:rFonts w:ascii="Cambria" w:hAnsi="Cambria"/>
          <w:b/>
        </w:rPr>
        <w:t>DOS ANEXOS</w:t>
      </w:r>
    </w:p>
    <w:p w14:paraId="72D416DE" w14:textId="6D6BAEBE" w:rsidR="00D17AB2" w:rsidRPr="00C663D9" w:rsidRDefault="000144D0" w:rsidP="006513B0">
      <w:pPr>
        <w:pStyle w:val="SemEspaamento"/>
        <w:spacing w:before="160" w:line="360" w:lineRule="auto"/>
        <w:jc w:val="both"/>
        <w:rPr>
          <w:rFonts w:ascii="Cambria" w:hAnsi="Cambria"/>
        </w:rPr>
      </w:pPr>
      <w:r w:rsidRPr="00C663D9">
        <w:rPr>
          <w:rFonts w:ascii="Cambria" w:hAnsi="Cambria"/>
          <w:b/>
          <w:bCs/>
        </w:rPr>
        <w:t>19.1</w:t>
      </w:r>
      <w:r w:rsidR="00D17AB2" w:rsidRPr="00C663D9">
        <w:rPr>
          <w:rFonts w:ascii="Cambria" w:hAnsi="Cambria"/>
        </w:rPr>
        <w:t xml:space="preserve"> Constituem como parte integrante e complementar do presente Edital, os seguintes elementos:</w:t>
      </w:r>
    </w:p>
    <w:p w14:paraId="4D7E3E5B" w14:textId="571B9A05" w:rsidR="00D17AB2" w:rsidRPr="00C663D9" w:rsidRDefault="00D17AB2" w:rsidP="001C1D13">
      <w:pPr>
        <w:pStyle w:val="SemEspaamento"/>
        <w:spacing w:before="80" w:after="240" w:line="276" w:lineRule="auto"/>
        <w:ind w:firstLine="567"/>
        <w:jc w:val="both"/>
        <w:rPr>
          <w:rFonts w:ascii="Cambria" w:hAnsi="Cambria"/>
        </w:rPr>
      </w:pPr>
      <w:r w:rsidRPr="00C663D9">
        <w:rPr>
          <w:rFonts w:ascii="Cambria" w:hAnsi="Cambria"/>
          <w:b/>
        </w:rPr>
        <w:t>ANEXO I –</w:t>
      </w:r>
      <w:r w:rsidRPr="00C663D9">
        <w:rPr>
          <w:rFonts w:ascii="Cambria" w:hAnsi="Cambria"/>
        </w:rPr>
        <w:t xml:space="preserve"> Termo de Referência;</w:t>
      </w:r>
    </w:p>
    <w:p w14:paraId="58F09A57" w14:textId="773F5CE8" w:rsidR="000144D0" w:rsidRPr="00C663D9" w:rsidRDefault="000144D0" w:rsidP="001C1D13">
      <w:pPr>
        <w:pStyle w:val="SemEspaamento"/>
        <w:spacing w:before="80" w:after="240" w:line="276" w:lineRule="auto"/>
        <w:ind w:firstLine="567"/>
        <w:jc w:val="both"/>
        <w:rPr>
          <w:rFonts w:ascii="Cambria" w:hAnsi="Cambria"/>
        </w:rPr>
      </w:pPr>
      <w:r w:rsidRPr="00C663D9">
        <w:rPr>
          <w:rFonts w:ascii="Cambria" w:hAnsi="Cambria"/>
          <w:b/>
          <w:bCs/>
        </w:rPr>
        <w:t>ANEXO II –</w:t>
      </w:r>
      <w:r w:rsidRPr="00C663D9">
        <w:rPr>
          <w:rFonts w:ascii="Cambria" w:hAnsi="Cambria"/>
        </w:rPr>
        <w:t xml:space="preserve"> Estudo Técnico Preliminar</w:t>
      </w:r>
    </w:p>
    <w:p w14:paraId="7F2AFEB3" w14:textId="54DC18A8" w:rsidR="00D17AB2" w:rsidRPr="00C663D9" w:rsidRDefault="00D17AB2" w:rsidP="001C1D13">
      <w:pPr>
        <w:pStyle w:val="SemEspaamento"/>
        <w:spacing w:before="80" w:after="240" w:line="276" w:lineRule="auto"/>
        <w:ind w:firstLine="567"/>
        <w:jc w:val="both"/>
        <w:rPr>
          <w:rFonts w:ascii="Cambria" w:hAnsi="Cambria"/>
        </w:rPr>
      </w:pPr>
      <w:r w:rsidRPr="00C663D9">
        <w:rPr>
          <w:rFonts w:ascii="Cambria" w:hAnsi="Cambria"/>
          <w:b/>
        </w:rPr>
        <w:t>ANEXO I</w:t>
      </w:r>
      <w:r w:rsidR="000144D0" w:rsidRPr="00C663D9">
        <w:rPr>
          <w:rFonts w:ascii="Cambria" w:hAnsi="Cambria"/>
          <w:b/>
        </w:rPr>
        <w:t>I</w:t>
      </w:r>
      <w:r w:rsidRPr="00C663D9">
        <w:rPr>
          <w:rFonts w:ascii="Cambria" w:hAnsi="Cambria"/>
          <w:b/>
        </w:rPr>
        <w:t>I -</w:t>
      </w:r>
      <w:r w:rsidRPr="00C663D9">
        <w:rPr>
          <w:rFonts w:ascii="Cambria" w:hAnsi="Cambria"/>
        </w:rPr>
        <w:t xml:space="preserve"> Modelo de Proposta Comercial;</w:t>
      </w:r>
    </w:p>
    <w:p w14:paraId="2F7A0A78" w14:textId="2009D76F" w:rsidR="00D17AB2" w:rsidRPr="00C663D9" w:rsidRDefault="00D17AB2" w:rsidP="001C1D13">
      <w:pPr>
        <w:pStyle w:val="SemEspaamento"/>
        <w:spacing w:before="80" w:after="240" w:line="276" w:lineRule="auto"/>
        <w:ind w:firstLine="567"/>
        <w:jc w:val="both"/>
        <w:rPr>
          <w:rFonts w:ascii="Cambria" w:hAnsi="Cambria"/>
        </w:rPr>
      </w:pPr>
      <w:r w:rsidRPr="00C663D9">
        <w:rPr>
          <w:rFonts w:ascii="Cambria" w:hAnsi="Cambria"/>
          <w:b/>
          <w:bCs/>
        </w:rPr>
        <w:t xml:space="preserve">ANEXO </w:t>
      </w:r>
      <w:r w:rsidR="000144D0" w:rsidRPr="00C663D9">
        <w:rPr>
          <w:rFonts w:ascii="Cambria" w:hAnsi="Cambria"/>
          <w:b/>
          <w:bCs/>
        </w:rPr>
        <w:t>IV</w:t>
      </w:r>
      <w:r w:rsidRPr="00C663D9">
        <w:rPr>
          <w:rFonts w:ascii="Cambria" w:hAnsi="Cambria"/>
          <w:b/>
          <w:bCs/>
        </w:rPr>
        <w:t xml:space="preserve"> –</w:t>
      </w:r>
      <w:r w:rsidRPr="00C663D9">
        <w:rPr>
          <w:rFonts w:ascii="Cambria" w:hAnsi="Cambria"/>
        </w:rPr>
        <w:t xml:space="preserve"> Modelo Declaração Conjunta;</w:t>
      </w:r>
    </w:p>
    <w:p w14:paraId="77F077BB" w14:textId="3D2FF0FE" w:rsidR="00D17AB2" w:rsidRPr="00C663D9" w:rsidRDefault="00D17AB2" w:rsidP="001C1D13">
      <w:pPr>
        <w:pStyle w:val="SemEspaamento"/>
        <w:spacing w:before="80" w:after="240" w:line="276" w:lineRule="auto"/>
        <w:ind w:firstLine="567"/>
        <w:jc w:val="both"/>
        <w:rPr>
          <w:rFonts w:ascii="Cambria" w:hAnsi="Cambria"/>
        </w:rPr>
      </w:pPr>
      <w:r w:rsidRPr="00C663D9">
        <w:rPr>
          <w:rFonts w:ascii="Cambria" w:hAnsi="Cambria"/>
          <w:b/>
        </w:rPr>
        <w:t>ANEXO V –</w:t>
      </w:r>
      <w:r w:rsidRPr="00C663D9">
        <w:rPr>
          <w:rFonts w:ascii="Cambria" w:hAnsi="Cambria"/>
        </w:rPr>
        <w:t xml:space="preserve"> Minuta do Contrato de </w:t>
      </w:r>
      <w:r w:rsidR="00AF6B79" w:rsidRPr="00C663D9">
        <w:rPr>
          <w:rFonts w:ascii="Cambria" w:hAnsi="Cambria"/>
        </w:rPr>
        <w:t>Fornecimento</w:t>
      </w:r>
      <w:r w:rsidRPr="00C663D9">
        <w:rPr>
          <w:rFonts w:ascii="Cambria" w:hAnsi="Cambria"/>
        </w:rPr>
        <w:t>.</w:t>
      </w:r>
    </w:p>
    <w:p w14:paraId="5D385180" w14:textId="6EFBF18B" w:rsidR="001B7866" w:rsidRPr="00C663D9" w:rsidRDefault="000144D0" w:rsidP="001C1D13">
      <w:pPr>
        <w:pStyle w:val="NormalWeb"/>
        <w:spacing w:before="80" w:beforeAutospacing="0" w:line="276" w:lineRule="auto"/>
        <w:jc w:val="right"/>
        <w:rPr>
          <w:rFonts w:ascii="Cambria" w:hAnsi="Cambria"/>
          <w:sz w:val="22"/>
          <w:szCs w:val="22"/>
        </w:rPr>
      </w:pPr>
      <w:r w:rsidRPr="00C663D9">
        <w:rPr>
          <w:rFonts w:ascii="Cambria" w:hAnsi="Cambria"/>
          <w:sz w:val="22"/>
          <w:szCs w:val="22"/>
        </w:rPr>
        <w:t>Piracanjuba/GO, aos</w:t>
      </w:r>
      <w:r w:rsidR="00E20B5C">
        <w:rPr>
          <w:rFonts w:ascii="Cambria" w:hAnsi="Cambria"/>
          <w:sz w:val="22"/>
          <w:szCs w:val="22"/>
        </w:rPr>
        <w:t xml:space="preserve"> 24</w:t>
      </w:r>
      <w:r w:rsidR="002E3F2C">
        <w:rPr>
          <w:rFonts w:ascii="Cambria" w:hAnsi="Cambria"/>
          <w:sz w:val="22"/>
          <w:szCs w:val="22"/>
        </w:rPr>
        <w:t xml:space="preserve"> </w:t>
      </w:r>
      <w:r w:rsidR="00E20B5C">
        <w:rPr>
          <w:rFonts w:ascii="Cambria" w:hAnsi="Cambria"/>
          <w:sz w:val="22"/>
          <w:szCs w:val="22"/>
        </w:rPr>
        <w:t>(vinte e quatro)</w:t>
      </w:r>
      <w:r w:rsidRPr="00C663D9">
        <w:rPr>
          <w:rFonts w:ascii="Cambria" w:hAnsi="Cambria"/>
          <w:sz w:val="22"/>
          <w:szCs w:val="22"/>
        </w:rPr>
        <w:t xml:space="preserve"> dias do mês de </w:t>
      </w:r>
      <w:r w:rsidR="00E20B5C">
        <w:rPr>
          <w:rFonts w:ascii="Cambria" w:hAnsi="Cambria"/>
          <w:sz w:val="22"/>
          <w:szCs w:val="22"/>
        </w:rPr>
        <w:t>março</w:t>
      </w:r>
      <w:r w:rsidRPr="00C663D9">
        <w:rPr>
          <w:rFonts w:ascii="Cambria" w:hAnsi="Cambria"/>
          <w:sz w:val="22"/>
          <w:szCs w:val="22"/>
        </w:rPr>
        <w:t xml:space="preserve"> do ano de </w:t>
      </w:r>
      <w:r w:rsidR="00513F6A" w:rsidRPr="00C663D9">
        <w:rPr>
          <w:rFonts w:ascii="Cambria" w:hAnsi="Cambria"/>
          <w:sz w:val="22"/>
          <w:szCs w:val="22"/>
        </w:rPr>
        <w:t>2025</w:t>
      </w:r>
      <w:r w:rsidR="002E3F2C">
        <w:rPr>
          <w:rFonts w:ascii="Cambria" w:hAnsi="Cambria"/>
          <w:sz w:val="22"/>
          <w:szCs w:val="22"/>
        </w:rPr>
        <w:t>.</w:t>
      </w:r>
    </w:p>
    <w:p w14:paraId="44BEB5DF" w14:textId="6353F571" w:rsidR="00CA147A" w:rsidRDefault="00CA147A" w:rsidP="006513B0">
      <w:pPr>
        <w:pStyle w:val="NormalWeb"/>
        <w:spacing w:before="160" w:beforeAutospacing="0" w:after="0" w:afterAutospacing="0" w:line="360" w:lineRule="auto"/>
        <w:rPr>
          <w:rFonts w:ascii="Cambria" w:hAnsi="Cambria"/>
          <w:b/>
          <w:bCs/>
          <w:sz w:val="22"/>
          <w:szCs w:val="22"/>
        </w:rPr>
      </w:pPr>
    </w:p>
    <w:p w14:paraId="4CC681B6" w14:textId="77777777" w:rsidR="001C1D13" w:rsidRPr="00C663D9" w:rsidRDefault="001C1D13" w:rsidP="006513B0">
      <w:pPr>
        <w:pStyle w:val="NormalWeb"/>
        <w:spacing w:before="160" w:beforeAutospacing="0" w:after="0" w:afterAutospacing="0" w:line="360" w:lineRule="auto"/>
        <w:rPr>
          <w:rFonts w:ascii="Cambria" w:hAnsi="Cambria"/>
          <w:b/>
          <w:bCs/>
          <w:sz w:val="22"/>
          <w:szCs w:val="22"/>
        </w:rPr>
      </w:pPr>
    </w:p>
    <w:p w14:paraId="51A0C449" w14:textId="08729313" w:rsidR="000144D0" w:rsidRPr="00C663D9" w:rsidRDefault="00346348" w:rsidP="006513B0">
      <w:pPr>
        <w:pStyle w:val="NormalWeb"/>
        <w:spacing w:before="0" w:beforeAutospacing="0" w:after="0" w:afterAutospacing="0" w:line="276" w:lineRule="auto"/>
        <w:jc w:val="center"/>
        <w:rPr>
          <w:rFonts w:ascii="Cambria" w:hAnsi="Cambria"/>
          <w:b/>
          <w:bCs/>
          <w:sz w:val="22"/>
          <w:szCs w:val="22"/>
        </w:rPr>
      </w:pPr>
      <w:r w:rsidRPr="00C663D9">
        <w:rPr>
          <w:rFonts w:ascii="Cambria" w:hAnsi="Cambria"/>
          <w:b/>
          <w:bCs/>
          <w:sz w:val="22"/>
          <w:szCs w:val="22"/>
        </w:rPr>
        <w:t>SAVIO VIANA DA SILVA</w:t>
      </w:r>
    </w:p>
    <w:p w14:paraId="15974BCB" w14:textId="07F9CF55" w:rsidR="000144D0" w:rsidRPr="00C663D9" w:rsidRDefault="000144D0" w:rsidP="006513B0">
      <w:pPr>
        <w:pStyle w:val="NormalWeb"/>
        <w:spacing w:before="0" w:beforeAutospacing="0" w:after="0" w:afterAutospacing="0" w:line="276" w:lineRule="auto"/>
        <w:jc w:val="center"/>
        <w:rPr>
          <w:rFonts w:ascii="Cambria" w:hAnsi="Cambria"/>
          <w:sz w:val="22"/>
          <w:szCs w:val="22"/>
        </w:rPr>
      </w:pPr>
      <w:r w:rsidRPr="00C663D9">
        <w:rPr>
          <w:rFonts w:ascii="Cambria" w:hAnsi="Cambria"/>
          <w:sz w:val="22"/>
          <w:szCs w:val="22"/>
        </w:rPr>
        <w:t>Agente de Contratação</w:t>
      </w:r>
    </w:p>
    <w:p w14:paraId="1593A142" w14:textId="75080E31" w:rsidR="00A143A5" w:rsidRPr="00C663D9" w:rsidRDefault="0015639D" w:rsidP="006513B0">
      <w:pPr>
        <w:pStyle w:val="NormalWeb"/>
        <w:spacing w:before="0" w:beforeAutospacing="0" w:after="0" w:afterAutospacing="0" w:line="276" w:lineRule="auto"/>
        <w:jc w:val="center"/>
        <w:rPr>
          <w:rFonts w:ascii="Cambria" w:hAnsi="Cambria"/>
          <w:sz w:val="22"/>
          <w:szCs w:val="22"/>
        </w:rPr>
      </w:pPr>
      <w:r w:rsidRPr="00C663D9">
        <w:rPr>
          <w:rFonts w:ascii="Cambria" w:hAnsi="Cambria"/>
          <w:sz w:val="22"/>
          <w:szCs w:val="22"/>
        </w:rPr>
        <w:t>Pregoeiro</w:t>
      </w:r>
      <w:r w:rsidR="00AF6B79" w:rsidRPr="00C663D9">
        <w:rPr>
          <w:rFonts w:ascii="Cambria" w:hAnsi="Cambria"/>
          <w:sz w:val="22"/>
          <w:szCs w:val="22"/>
        </w:rPr>
        <w:t xml:space="preserve"> Oficial</w:t>
      </w:r>
    </w:p>
    <w:p w14:paraId="1A193A48" w14:textId="77777777" w:rsidR="00A143A5" w:rsidRPr="00C663D9" w:rsidRDefault="00A143A5" w:rsidP="00C663D9">
      <w:pPr>
        <w:spacing w:line="360" w:lineRule="auto"/>
        <w:rPr>
          <w:rFonts w:ascii="Cambria" w:eastAsia="Times New Roman" w:hAnsi="Cambria" w:cs="Times New Roman"/>
          <w:lang w:eastAsia="pt-BR"/>
        </w:rPr>
      </w:pPr>
      <w:r w:rsidRPr="00C663D9">
        <w:rPr>
          <w:rFonts w:ascii="Cambria" w:hAnsi="Cambria"/>
        </w:rPr>
        <w:br w:type="page"/>
      </w:r>
    </w:p>
    <w:p w14:paraId="35D29A52" w14:textId="49D95267" w:rsidR="00547073" w:rsidRPr="00C663D9" w:rsidRDefault="00547073" w:rsidP="00C663D9">
      <w:pPr>
        <w:tabs>
          <w:tab w:val="left" w:pos="1701"/>
        </w:tabs>
        <w:spacing w:before="240" w:line="360" w:lineRule="auto"/>
        <w:jc w:val="center"/>
        <w:rPr>
          <w:rFonts w:ascii="Cambria" w:hAnsi="Cambria"/>
          <w:b/>
        </w:rPr>
      </w:pPr>
      <w:r w:rsidRPr="00C663D9">
        <w:rPr>
          <w:rFonts w:ascii="Cambria" w:hAnsi="Cambria"/>
          <w:b/>
        </w:rPr>
        <w:lastRenderedPageBreak/>
        <w:t xml:space="preserve">PREGÃO ELETRÔNICO Nº </w:t>
      </w:r>
      <w:r w:rsidR="00987E66">
        <w:rPr>
          <w:rFonts w:ascii="Cambria" w:hAnsi="Cambria"/>
          <w:b/>
        </w:rPr>
        <w:t>02/2025</w:t>
      </w:r>
    </w:p>
    <w:p w14:paraId="164AE33D" w14:textId="77777777" w:rsidR="00513F6A" w:rsidRPr="00C663D9" w:rsidRDefault="00513F6A" w:rsidP="00C663D9">
      <w:pPr>
        <w:tabs>
          <w:tab w:val="left" w:pos="1701"/>
        </w:tabs>
        <w:spacing w:after="0" w:line="360" w:lineRule="auto"/>
        <w:ind w:right="-1"/>
        <w:jc w:val="center"/>
        <w:rPr>
          <w:rFonts w:ascii="Cambria" w:hAnsi="Cambria" w:cs="Arial"/>
          <w:b/>
          <w:u w:val="single"/>
        </w:rPr>
      </w:pPr>
      <w:bookmarkStart w:id="66" w:name="_Hlk192657889"/>
    </w:p>
    <w:p w14:paraId="331370EA" w14:textId="0ABD2BED" w:rsidR="00513F6A" w:rsidRPr="00C663D9" w:rsidRDefault="00513F6A" w:rsidP="00C663D9">
      <w:pPr>
        <w:tabs>
          <w:tab w:val="left" w:pos="1701"/>
        </w:tabs>
        <w:spacing w:after="0" w:line="360" w:lineRule="auto"/>
        <w:ind w:right="-1"/>
        <w:jc w:val="center"/>
        <w:rPr>
          <w:rFonts w:ascii="Cambria" w:hAnsi="Cambria" w:cs="Arial"/>
          <w:b/>
          <w:u w:val="single"/>
        </w:rPr>
      </w:pPr>
      <w:r w:rsidRPr="00C663D9">
        <w:rPr>
          <w:rFonts w:ascii="Cambria" w:hAnsi="Cambria" w:cs="Arial"/>
          <w:b/>
          <w:u w:val="single"/>
        </w:rPr>
        <w:t>TERMO DE REFERÊNCIA</w:t>
      </w:r>
    </w:p>
    <w:p w14:paraId="0BDF9861" w14:textId="77777777" w:rsidR="00513F6A" w:rsidRPr="00C663D9" w:rsidRDefault="00513F6A" w:rsidP="00C663D9">
      <w:pPr>
        <w:tabs>
          <w:tab w:val="left" w:pos="1701"/>
        </w:tabs>
        <w:spacing w:after="0" w:line="360" w:lineRule="auto"/>
        <w:ind w:right="-1"/>
        <w:jc w:val="center"/>
        <w:rPr>
          <w:rFonts w:ascii="Cambria" w:hAnsi="Cambria" w:cs="Arial"/>
          <w:b/>
          <w:u w:val="single"/>
        </w:rPr>
      </w:pPr>
    </w:p>
    <w:tbl>
      <w:tblPr>
        <w:tblStyle w:val="Tabelacomgrade"/>
        <w:tblW w:w="0" w:type="auto"/>
        <w:tblLook w:val="04A0" w:firstRow="1" w:lastRow="0" w:firstColumn="1" w:lastColumn="0" w:noHBand="0" w:noVBand="1"/>
      </w:tblPr>
      <w:tblGrid>
        <w:gridCol w:w="9182"/>
      </w:tblGrid>
      <w:tr w:rsidR="00513F6A" w:rsidRPr="00C663D9" w14:paraId="4B8AAFDC" w14:textId="77777777" w:rsidTr="00513F6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BE56CC6" w14:textId="77777777" w:rsidR="00513F6A" w:rsidRPr="00C663D9" w:rsidRDefault="00513F6A" w:rsidP="00C663D9">
            <w:pPr>
              <w:spacing w:line="360" w:lineRule="auto"/>
              <w:jc w:val="both"/>
              <w:rPr>
                <w:rFonts w:ascii="Cambria" w:hAnsi="Cambria" w:cs="Arial"/>
                <w:b/>
                <w:bCs/>
                <w:sz w:val="22"/>
                <w:szCs w:val="22"/>
              </w:rPr>
            </w:pPr>
            <w:r w:rsidRPr="00C663D9">
              <w:rPr>
                <w:rFonts w:ascii="Cambria" w:hAnsi="Cambria" w:cs="Arial"/>
                <w:b/>
                <w:bCs/>
                <w:sz w:val="22"/>
                <w:szCs w:val="22"/>
              </w:rPr>
              <w:t>1. CONDIÇÕES GERAIS DA CONTRATAÇÃO</w:t>
            </w:r>
          </w:p>
        </w:tc>
      </w:tr>
    </w:tbl>
    <w:p w14:paraId="22897326" w14:textId="77777777" w:rsidR="00513F6A" w:rsidRPr="00C663D9" w:rsidRDefault="00513F6A" w:rsidP="00C663D9">
      <w:pPr>
        <w:pStyle w:val="Nivel2"/>
        <w:numPr>
          <w:ilvl w:val="1"/>
          <w:numId w:val="47"/>
        </w:numPr>
        <w:spacing w:line="360" w:lineRule="auto"/>
      </w:pPr>
      <w:r w:rsidRPr="00C663D9">
        <w:t xml:space="preserve">- O presente termo de referência tem como objeto </w:t>
      </w:r>
      <w:r w:rsidRPr="00C663D9">
        <w:rPr>
          <w:rFonts w:cs="Times New Roman"/>
        </w:rPr>
        <w:t xml:space="preserve">a aquisição de veículo automotor zero quilômetro, </w:t>
      </w:r>
      <w:r w:rsidRPr="00C663D9">
        <w:t>atendendo as necessidades da Secretaria Municipal de Administração/GO, a ser pago pelo Poder Executivo</w:t>
      </w:r>
      <w:r w:rsidRPr="00C663D9">
        <w:rPr>
          <w:color w:val="000000" w:themeColor="text1"/>
        </w:rPr>
        <w:t xml:space="preserve">, </w:t>
      </w:r>
      <w:r w:rsidRPr="00C663D9">
        <w:t>nos termos da tabela abaixo e, conforme condições e exigências estabelecidas neste instrumento.</w:t>
      </w:r>
    </w:p>
    <w:tbl>
      <w:tblPr>
        <w:tblW w:w="9870" w:type="dxa"/>
        <w:tblLayout w:type="fixed"/>
        <w:tblCellMar>
          <w:left w:w="70" w:type="dxa"/>
          <w:right w:w="70" w:type="dxa"/>
        </w:tblCellMar>
        <w:tblLook w:val="04A0" w:firstRow="1" w:lastRow="0" w:firstColumn="1" w:lastColumn="0" w:noHBand="0" w:noVBand="1"/>
      </w:tblPr>
      <w:tblGrid>
        <w:gridCol w:w="674"/>
        <w:gridCol w:w="7586"/>
        <w:gridCol w:w="727"/>
        <w:gridCol w:w="883"/>
      </w:tblGrid>
      <w:tr w:rsidR="00513F6A" w:rsidRPr="00C663D9" w14:paraId="08C99F93" w14:textId="77777777" w:rsidTr="00513F6A">
        <w:trPr>
          <w:trHeight w:val="20"/>
        </w:trPr>
        <w:tc>
          <w:tcPr>
            <w:tcW w:w="674" w:type="dxa"/>
            <w:tcBorders>
              <w:top w:val="single" w:sz="4" w:space="0" w:color="auto"/>
              <w:left w:val="single" w:sz="4" w:space="0" w:color="auto"/>
              <w:bottom w:val="single" w:sz="4" w:space="0" w:color="auto"/>
              <w:right w:val="single" w:sz="4" w:space="0" w:color="auto"/>
            </w:tcBorders>
            <w:vAlign w:val="center"/>
            <w:hideMark/>
          </w:tcPr>
          <w:p w14:paraId="0E1345AF" w14:textId="77777777" w:rsidR="00513F6A" w:rsidRPr="00C663D9" w:rsidRDefault="00513F6A" w:rsidP="00C663D9">
            <w:pPr>
              <w:spacing w:before="160" w:after="0" w:line="360" w:lineRule="auto"/>
              <w:jc w:val="both"/>
              <w:rPr>
                <w:rFonts w:ascii="Cambria" w:hAnsi="Cambria"/>
                <w:b/>
                <w:bCs/>
              </w:rPr>
            </w:pPr>
            <w:r w:rsidRPr="00C663D9">
              <w:rPr>
                <w:rFonts w:ascii="Cambria" w:hAnsi="Cambria"/>
                <w:b/>
                <w:bCs/>
              </w:rPr>
              <w:t>ITEM</w:t>
            </w:r>
          </w:p>
        </w:tc>
        <w:tc>
          <w:tcPr>
            <w:tcW w:w="7585" w:type="dxa"/>
            <w:tcBorders>
              <w:top w:val="single" w:sz="4" w:space="0" w:color="auto"/>
              <w:left w:val="single" w:sz="4" w:space="0" w:color="auto"/>
              <w:bottom w:val="single" w:sz="4" w:space="0" w:color="auto"/>
              <w:right w:val="single" w:sz="4" w:space="0" w:color="auto"/>
            </w:tcBorders>
            <w:vAlign w:val="center"/>
            <w:hideMark/>
          </w:tcPr>
          <w:p w14:paraId="14650BFD" w14:textId="77777777" w:rsidR="00513F6A" w:rsidRPr="00C663D9" w:rsidRDefault="00513F6A" w:rsidP="00C663D9">
            <w:pPr>
              <w:spacing w:before="160" w:after="0" w:line="360" w:lineRule="auto"/>
              <w:jc w:val="both"/>
              <w:rPr>
                <w:rFonts w:ascii="Cambria" w:hAnsi="Cambria"/>
                <w:b/>
                <w:bCs/>
              </w:rPr>
            </w:pPr>
            <w:r w:rsidRPr="00C663D9">
              <w:rPr>
                <w:rFonts w:ascii="Cambria" w:hAnsi="Cambria"/>
                <w:b/>
                <w:bCs/>
              </w:rPr>
              <w:t>DESCRIÇÃO</w:t>
            </w:r>
          </w:p>
        </w:tc>
        <w:tc>
          <w:tcPr>
            <w:tcW w:w="727" w:type="dxa"/>
            <w:tcBorders>
              <w:top w:val="single" w:sz="4" w:space="0" w:color="auto"/>
              <w:left w:val="single" w:sz="4" w:space="0" w:color="auto"/>
              <w:bottom w:val="single" w:sz="4" w:space="0" w:color="auto"/>
              <w:right w:val="single" w:sz="4" w:space="0" w:color="auto"/>
            </w:tcBorders>
            <w:vAlign w:val="center"/>
            <w:hideMark/>
          </w:tcPr>
          <w:p w14:paraId="0389B258" w14:textId="77777777" w:rsidR="00513F6A" w:rsidRPr="00C663D9" w:rsidRDefault="00513F6A" w:rsidP="00C663D9">
            <w:pPr>
              <w:spacing w:before="160" w:after="0" w:line="360" w:lineRule="auto"/>
              <w:jc w:val="both"/>
              <w:rPr>
                <w:rFonts w:ascii="Cambria" w:hAnsi="Cambria"/>
                <w:b/>
                <w:bCs/>
              </w:rPr>
            </w:pPr>
            <w:r w:rsidRPr="00C663D9">
              <w:rPr>
                <w:rFonts w:ascii="Cambria" w:hAnsi="Cambria"/>
                <w:b/>
                <w:bCs/>
              </w:rPr>
              <w:t>UNID</w:t>
            </w:r>
          </w:p>
        </w:tc>
        <w:tc>
          <w:tcPr>
            <w:tcW w:w="883" w:type="dxa"/>
            <w:tcBorders>
              <w:top w:val="single" w:sz="4" w:space="0" w:color="auto"/>
              <w:left w:val="single" w:sz="4" w:space="0" w:color="auto"/>
              <w:bottom w:val="single" w:sz="4" w:space="0" w:color="auto"/>
              <w:right w:val="single" w:sz="4" w:space="0" w:color="auto"/>
            </w:tcBorders>
            <w:vAlign w:val="center"/>
            <w:hideMark/>
          </w:tcPr>
          <w:p w14:paraId="548B8DBE" w14:textId="77777777" w:rsidR="00513F6A" w:rsidRPr="00C663D9" w:rsidRDefault="00513F6A" w:rsidP="00C663D9">
            <w:pPr>
              <w:spacing w:before="160" w:after="0" w:line="360" w:lineRule="auto"/>
              <w:jc w:val="both"/>
              <w:rPr>
                <w:rFonts w:ascii="Cambria" w:hAnsi="Cambria"/>
                <w:b/>
                <w:bCs/>
              </w:rPr>
            </w:pPr>
            <w:r w:rsidRPr="00C663D9">
              <w:rPr>
                <w:rFonts w:ascii="Cambria" w:hAnsi="Cambria"/>
                <w:b/>
                <w:bCs/>
              </w:rPr>
              <w:t>QTDE</w:t>
            </w:r>
          </w:p>
        </w:tc>
      </w:tr>
      <w:tr w:rsidR="00513F6A" w:rsidRPr="00462BB8" w14:paraId="10F058F2" w14:textId="77777777" w:rsidTr="00513F6A">
        <w:trPr>
          <w:trHeight w:val="20"/>
        </w:trPr>
        <w:tc>
          <w:tcPr>
            <w:tcW w:w="674" w:type="dxa"/>
            <w:tcBorders>
              <w:top w:val="single" w:sz="4" w:space="0" w:color="auto"/>
              <w:left w:val="single" w:sz="4" w:space="0" w:color="auto"/>
              <w:bottom w:val="single" w:sz="4" w:space="0" w:color="auto"/>
              <w:right w:val="single" w:sz="4" w:space="0" w:color="auto"/>
            </w:tcBorders>
            <w:vAlign w:val="center"/>
            <w:hideMark/>
          </w:tcPr>
          <w:p w14:paraId="39FB6CF2" w14:textId="77777777" w:rsidR="00513F6A" w:rsidRPr="00462BB8" w:rsidRDefault="00513F6A" w:rsidP="00C663D9">
            <w:pPr>
              <w:spacing w:before="160" w:after="0" w:line="360" w:lineRule="auto"/>
              <w:jc w:val="both"/>
              <w:rPr>
                <w:rFonts w:ascii="Cambria" w:hAnsi="Cambria"/>
              </w:rPr>
            </w:pPr>
            <w:r w:rsidRPr="00462BB8">
              <w:rPr>
                <w:rFonts w:ascii="Cambria" w:hAnsi="Cambria"/>
              </w:rPr>
              <w:t>1</w:t>
            </w:r>
          </w:p>
        </w:tc>
        <w:tc>
          <w:tcPr>
            <w:tcW w:w="7585" w:type="dxa"/>
            <w:tcBorders>
              <w:top w:val="single" w:sz="4" w:space="0" w:color="auto"/>
              <w:left w:val="single" w:sz="4" w:space="0" w:color="auto"/>
              <w:bottom w:val="single" w:sz="4" w:space="0" w:color="auto"/>
              <w:right w:val="single" w:sz="4" w:space="0" w:color="auto"/>
            </w:tcBorders>
            <w:vAlign w:val="center"/>
            <w:hideMark/>
          </w:tcPr>
          <w:p w14:paraId="7D8F4FA2" w14:textId="36441D2D" w:rsidR="00513F6A" w:rsidRPr="00462BB8" w:rsidRDefault="00513F6A" w:rsidP="00C663D9">
            <w:pPr>
              <w:pStyle w:val="Default"/>
              <w:spacing w:line="360" w:lineRule="auto"/>
              <w:jc w:val="both"/>
              <w:rPr>
                <w:rFonts w:ascii="Cambria" w:hAnsi="Cambria" w:cstheme="minorHAnsi"/>
                <w:color w:val="auto"/>
                <w:sz w:val="22"/>
                <w:szCs w:val="22"/>
              </w:rPr>
            </w:pPr>
            <w:r w:rsidRPr="00462BB8">
              <w:rPr>
                <w:rFonts w:ascii="Cambria" w:hAnsi="Cambria" w:cstheme="minorHAnsi"/>
                <w:b/>
                <w:bCs/>
                <w:color w:val="auto"/>
                <w:sz w:val="22"/>
                <w:szCs w:val="22"/>
              </w:rPr>
              <w:t xml:space="preserve">1. Nomenclatura: </w:t>
            </w:r>
            <w:r w:rsidRPr="00462BB8">
              <w:rPr>
                <w:rFonts w:ascii="Cambria" w:hAnsi="Cambria" w:cstheme="minorHAnsi"/>
                <w:color w:val="auto"/>
                <w:sz w:val="22"/>
                <w:szCs w:val="22"/>
              </w:rPr>
              <w:t xml:space="preserve">Veículo tipo utilitário SUV. </w:t>
            </w:r>
            <w:r w:rsidRPr="00462BB8">
              <w:rPr>
                <w:rFonts w:ascii="Cambria" w:hAnsi="Cambria" w:cstheme="minorHAnsi"/>
                <w:b/>
                <w:bCs/>
                <w:color w:val="auto"/>
                <w:sz w:val="22"/>
                <w:szCs w:val="22"/>
              </w:rPr>
              <w:t xml:space="preserve">2. Cor predominante: </w:t>
            </w:r>
            <w:r w:rsidRPr="00462BB8">
              <w:rPr>
                <w:rFonts w:ascii="Cambria" w:hAnsi="Cambria" w:cstheme="minorHAnsi"/>
                <w:color w:val="auto"/>
                <w:sz w:val="22"/>
                <w:szCs w:val="22"/>
              </w:rPr>
              <w:t xml:space="preserve">Prata ou Branco. </w:t>
            </w:r>
            <w:r w:rsidRPr="00462BB8">
              <w:rPr>
                <w:rFonts w:ascii="Cambria" w:hAnsi="Cambria" w:cstheme="minorHAnsi"/>
                <w:b/>
                <w:bCs/>
                <w:color w:val="auto"/>
                <w:sz w:val="22"/>
                <w:szCs w:val="22"/>
              </w:rPr>
              <w:t xml:space="preserve">3. Características Gerais: </w:t>
            </w:r>
            <w:r w:rsidRPr="00462BB8">
              <w:rPr>
                <w:rFonts w:ascii="Cambria" w:hAnsi="Cambria" w:cstheme="minorHAnsi"/>
                <w:color w:val="auto"/>
                <w:sz w:val="22"/>
                <w:szCs w:val="22"/>
              </w:rPr>
              <w:t xml:space="preserve">Zero km; 04 portas + 01 porta malas; Equipamentos obrigatórios exigidos pelo CONTRAN; Carroceria: para 05 ocupantes/monobloco SUV; Ano/Modelo: 2025/2025 ou 2025/2025; 36 meses ou superior se ofertado pela fábrica (exemplo - 5 anos de garantia para consumidor final). </w:t>
            </w:r>
            <w:r w:rsidRPr="00462BB8">
              <w:rPr>
                <w:rFonts w:ascii="Cambria" w:hAnsi="Cambria" w:cstheme="minorHAnsi"/>
                <w:b/>
                <w:bCs/>
                <w:color w:val="auto"/>
                <w:sz w:val="22"/>
                <w:szCs w:val="22"/>
              </w:rPr>
              <w:t xml:space="preserve">4 Dimensões: </w:t>
            </w:r>
            <w:r w:rsidRPr="00462BB8">
              <w:rPr>
                <w:rFonts w:ascii="Cambria" w:hAnsi="Cambria" w:cstheme="minorHAnsi"/>
                <w:color w:val="auto"/>
                <w:sz w:val="22"/>
                <w:szCs w:val="22"/>
              </w:rPr>
              <w:t xml:space="preserve">Comprimento total mínimo: 4.200 mm; Distância mínima entre eixos: 2.550 mm. </w:t>
            </w:r>
            <w:r w:rsidRPr="00462BB8">
              <w:rPr>
                <w:rFonts w:ascii="Cambria" w:hAnsi="Cambria" w:cstheme="minorHAnsi"/>
                <w:b/>
                <w:bCs/>
                <w:color w:val="auto"/>
                <w:sz w:val="22"/>
                <w:szCs w:val="22"/>
              </w:rPr>
              <w:t xml:space="preserve">5. Motor: </w:t>
            </w:r>
            <w:r w:rsidRPr="00462BB8">
              <w:rPr>
                <w:rFonts w:ascii="Cambria" w:hAnsi="Cambria" w:cstheme="minorHAnsi"/>
                <w:color w:val="auto"/>
                <w:sz w:val="22"/>
                <w:szCs w:val="22"/>
              </w:rPr>
              <w:t xml:space="preserve">Posição: Tração Dianteira; Cilindros: mínimo 4 cilindros; Capacidade Volumétrica Mínima: 1.5 litros; Potência igual ou superior a 165 cv. </w:t>
            </w:r>
            <w:r w:rsidRPr="00462BB8">
              <w:rPr>
                <w:rFonts w:ascii="Cambria" w:hAnsi="Cambria" w:cstheme="minorHAnsi"/>
                <w:b/>
                <w:bCs/>
                <w:color w:val="auto"/>
                <w:sz w:val="22"/>
                <w:szCs w:val="22"/>
              </w:rPr>
              <w:t>6 Abastecimento de Combustível</w:t>
            </w:r>
            <w:r w:rsidRPr="00462BB8">
              <w:rPr>
                <w:rFonts w:ascii="Cambria" w:hAnsi="Cambria" w:cstheme="minorHAnsi"/>
                <w:color w:val="auto"/>
                <w:sz w:val="22"/>
                <w:szCs w:val="22"/>
              </w:rPr>
              <w:t>: Combustível: bicombustível/</w:t>
            </w:r>
            <w:proofErr w:type="spellStart"/>
            <w:r w:rsidRPr="00462BB8">
              <w:rPr>
                <w:rFonts w:ascii="Cambria" w:hAnsi="Cambria" w:cstheme="minorHAnsi"/>
                <w:color w:val="auto"/>
                <w:sz w:val="22"/>
                <w:szCs w:val="22"/>
              </w:rPr>
              <w:t>flex</w:t>
            </w:r>
            <w:proofErr w:type="spellEnd"/>
            <w:r w:rsidRPr="00462BB8">
              <w:rPr>
                <w:rFonts w:ascii="Cambria" w:hAnsi="Cambria" w:cstheme="minorHAnsi"/>
                <w:color w:val="auto"/>
                <w:sz w:val="22"/>
                <w:szCs w:val="22"/>
              </w:rPr>
              <w:t xml:space="preserve"> (Gasolina e/ou Etanol), gasolina ou diesel; Capacidade mínima do tanque de combustível: 45 litros. </w:t>
            </w:r>
            <w:r w:rsidRPr="00462BB8">
              <w:rPr>
                <w:rFonts w:ascii="Cambria" w:hAnsi="Cambria" w:cstheme="minorHAnsi"/>
                <w:b/>
                <w:bCs/>
                <w:color w:val="auto"/>
                <w:sz w:val="22"/>
                <w:szCs w:val="22"/>
              </w:rPr>
              <w:t xml:space="preserve">7 Transmissão: </w:t>
            </w:r>
            <w:r w:rsidRPr="00462BB8">
              <w:rPr>
                <w:rFonts w:ascii="Cambria" w:hAnsi="Cambria" w:cstheme="minorHAnsi"/>
                <w:color w:val="auto"/>
                <w:sz w:val="22"/>
                <w:szCs w:val="22"/>
              </w:rPr>
              <w:t xml:space="preserve">Automática com, no mínimo, 5 marchas à frente e 1 marcha à </w:t>
            </w:r>
            <w:proofErr w:type="gramStart"/>
            <w:r w:rsidRPr="00462BB8">
              <w:rPr>
                <w:rFonts w:ascii="Cambria" w:hAnsi="Cambria" w:cstheme="minorHAnsi"/>
                <w:color w:val="auto"/>
                <w:sz w:val="22"/>
                <w:szCs w:val="22"/>
              </w:rPr>
              <w:t>ré;  Tração</w:t>
            </w:r>
            <w:proofErr w:type="gramEnd"/>
            <w:r w:rsidRPr="00462BB8">
              <w:rPr>
                <w:rFonts w:ascii="Cambria" w:hAnsi="Cambria" w:cstheme="minorHAnsi"/>
                <w:color w:val="auto"/>
                <w:sz w:val="22"/>
                <w:szCs w:val="22"/>
              </w:rPr>
              <w:t xml:space="preserve"> 4x2 ou 4x4. </w:t>
            </w:r>
            <w:r w:rsidRPr="00462BB8">
              <w:rPr>
                <w:rFonts w:ascii="Cambria" w:hAnsi="Cambria" w:cstheme="minorHAnsi"/>
                <w:b/>
                <w:bCs/>
                <w:color w:val="auto"/>
                <w:sz w:val="22"/>
                <w:szCs w:val="22"/>
              </w:rPr>
              <w:t xml:space="preserve">8 Direção: </w:t>
            </w:r>
            <w:r w:rsidRPr="00462BB8">
              <w:rPr>
                <w:rFonts w:ascii="Cambria" w:hAnsi="Cambria" w:cstheme="minorHAnsi"/>
                <w:color w:val="auto"/>
                <w:sz w:val="22"/>
                <w:szCs w:val="22"/>
              </w:rPr>
              <w:t xml:space="preserve">Elétrica, hidráulica ou eletro hidráulica. </w:t>
            </w:r>
            <w:r w:rsidRPr="00462BB8">
              <w:rPr>
                <w:rFonts w:ascii="Cambria" w:hAnsi="Cambria" w:cstheme="minorHAnsi"/>
                <w:b/>
                <w:bCs/>
                <w:color w:val="auto"/>
                <w:sz w:val="22"/>
                <w:szCs w:val="22"/>
              </w:rPr>
              <w:t xml:space="preserve">9 Rodas: </w:t>
            </w:r>
            <w:r w:rsidRPr="00462BB8">
              <w:rPr>
                <w:rFonts w:ascii="Cambria" w:hAnsi="Cambria"/>
                <w:color w:val="auto"/>
                <w:sz w:val="22"/>
                <w:szCs w:val="22"/>
              </w:rPr>
              <w:t xml:space="preserve">Rodas de Liga Leve; Aro (conforme manual/série de fábrica). </w:t>
            </w:r>
            <w:r w:rsidRPr="00462BB8">
              <w:rPr>
                <w:rFonts w:ascii="Cambria" w:hAnsi="Cambria" w:cstheme="minorHAnsi"/>
                <w:b/>
                <w:bCs/>
                <w:color w:val="auto"/>
                <w:sz w:val="22"/>
                <w:szCs w:val="22"/>
              </w:rPr>
              <w:t xml:space="preserve">10 Sistema de Segurança: </w:t>
            </w:r>
            <w:r w:rsidRPr="00462BB8">
              <w:rPr>
                <w:rFonts w:ascii="Cambria" w:hAnsi="Cambria" w:cstheme="minorHAnsi"/>
                <w:color w:val="auto"/>
                <w:sz w:val="22"/>
                <w:szCs w:val="22"/>
              </w:rPr>
              <w:t xml:space="preserve">Freio com Sistema Antibloqueio (ABS) nas quatro rodas; Sistema de distribuição eletrônica de frenagem (EBD); Airbags frontais (passageiro e motorista); Airbags de cortina; Alarme/sistema antifurto; Câmera traseira para manobras; Cinto de segurança de 3 pontos para todos os ocupantes; Controle de estabilidade; Sensores de estacionamento traseiro (de série); Acendimento Automático dos Faróis. </w:t>
            </w:r>
            <w:r w:rsidRPr="00462BB8">
              <w:rPr>
                <w:rFonts w:ascii="Cambria" w:hAnsi="Cambria" w:cstheme="minorHAnsi"/>
                <w:b/>
                <w:bCs/>
                <w:color w:val="auto"/>
                <w:sz w:val="22"/>
                <w:szCs w:val="22"/>
              </w:rPr>
              <w:t xml:space="preserve">11 Conforto: </w:t>
            </w:r>
            <w:r w:rsidRPr="00462BB8">
              <w:rPr>
                <w:rFonts w:ascii="Cambria" w:hAnsi="Cambria" w:cstheme="minorHAnsi"/>
                <w:color w:val="auto"/>
                <w:sz w:val="22"/>
                <w:szCs w:val="22"/>
              </w:rPr>
              <w:t xml:space="preserve">Ar-condicionado digital automático Dual-Zone, com saída para os bancos traseiros; Banco do motorista com ajuste </w:t>
            </w:r>
            <w:r w:rsidRPr="00462BB8">
              <w:rPr>
                <w:rFonts w:ascii="Cambria" w:hAnsi="Cambria" w:cstheme="minorHAnsi"/>
                <w:color w:val="auto"/>
                <w:sz w:val="22"/>
                <w:szCs w:val="22"/>
              </w:rPr>
              <w:lastRenderedPageBreak/>
              <w:t xml:space="preserve">elétrico; Central </w:t>
            </w:r>
            <w:r w:rsidR="004578CD" w:rsidRPr="00462BB8">
              <w:rPr>
                <w:rFonts w:ascii="Cambria" w:hAnsi="Cambria" w:cstheme="minorHAnsi"/>
                <w:color w:val="auto"/>
                <w:sz w:val="22"/>
                <w:szCs w:val="22"/>
              </w:rPr>
              <w:t>Multimídia; Volante</w:t>
            </w:r>
            <w:r w:rsidRPr="00462BB8">
              <w:rPr>
                <w:rFonts w:ascii="Cambria" w:hAnsi="Cambria" w:cstheme="minorHAnsi"/>
                <w:color w:val="auto"/>
                <w:sz w:val="22"/>
                <w:szCs w:val="22"/>
              </w:rPr>
              <w:t xml:space="preserve"> multifuncional; Ajuste elétrico dos retrovisores (de série); Controle automático de velocidade; Controle elétrico dos vidros; Faróis com acendimento automático (de série ou opcional de fábrica); Faróis de LED; Rodas de Liga Leve. </w:t>
            </w:r>
            <w:r w:rsidRPr="00462BB8">
              <w:rPr>
                <w:rFonts w:ascii="Cambria" w:hAnsi="Cambria" w:cstheme="minorHAnsi"/>
                <w:b/>
                <w:bCs/>
                <w:color w:val="auto"/>
                <w:sz w:val="22"/>
                <w:szCs w:val="22"/>
              </w:rPr>
              <w:t>12. Emplacamento: O</w:t>
            </w:r>
            <w:r w:rsidRPr="00462BB8">
              <w:rPr>
                <w:rFonts w:ascii="Cambria" w:hAnsi="Cambria" w:cstheme="minorHAnsi"/>
                <w:color w:val="auto"/>
                <w:sz w:val="22"/>
                <w:szCs w:val="22"/>
              </w:rPr>
              <w:t xml:space="preserve"> VEÍCULO DEVERÁ SER EMPLACADO E REGULARIZADO NO DETRAN-GO EM NOME DA CONTRATANTE, CONFORME ORDEM DE FORNECIMENTO, SENDO TODAS AS DESPESAS POR CONTA DA LICITANTE VENCEDORA. CASO A LICITANTE VENCEDORA DESTE CERTAME, SEJA EMPRESA NÃO REVENDEDORA AUTORIZADA DA MARCA OFERTADA, O PAGAMENTO SÓ SERÁ EFETUADO MEDIANTE APRESENTAÇÃO DA GUIA QUITADA REFERENTE A DIFERENÇA DO IMPOSTO, CONFORME CONVENIO ICMS/CONFAZ 067/2018. Ficha Técnica deverá acompanhar a proposta, vinculando a Ficha técnica ao veículo apresentado pela licitante. Demais especificações descritas neste Termo de Referência. </w:t>
            </w:r>
            <w:r w:rsidRPr="00462BB8">
              <w:rPr>
                <w:rFonts w:ascii="Cambria" w:hAnsi="Cambria" w:cstheme="minorHAnsi"/>
                <w:b/>
                <w:bCs/>
                <w:color w:val="auto"/>
                <w:sz w:val="22"/>
                <w:szCs w:val="22"/>
              </w:rPr>
              <w:t>MANUTENÇÃO EM AUTORIZADA NO ESTADO DE GOIÁS (DISTÂNCIA GEOGRÁFICA MÁXIMA DE ATÉ 20</w:t>
            </w:r>
            <w:r w:rsidR="00956C56">
              <w:rPr>
                <w:rFonts w:ascii="Cambria" w:hAnsi="Cambria" w:cstheme="minorHAnsi"/>
                <w:b/>
                <w:bCs/>
                <w:color w:val="auto"/>
                <w:sz w:val="22"/>
                <w:szCs w:val="22"/>
              </w:rPr>
              <w:t>0Km</w:t>
            </w:r>
            <w:r w:rsidRPr="00462BB8">
              <w:rPr>
                <w:rFonts w:ascii="Cambria" w:hAnsi="Cambria" w:cstheme="minorHAnsi"/>
                <w:b/>
                <w:bCs/>
                <w:color w:val="auto"/>
                <w:sz w:val="22"/>
                <w:szCs w:val="22"/>
              </w:rPr>
              <w:t xml:space="preserve">) com fundamentação no princípio da economicidade e eficiência. 13. Acessórios: </w:t>
            </w:r>
            <w:r w:rsidRPr="00462BB8">
              <w:rPr>
                <w:rFonts w:ascii="Cambria" w:hAnsi="Cambria" w:cstheme="minorHAnsi"/>
                <w:color w:val="auto"/>
                <w:sz w:val="22"/>
                <w:szCs w:val="22"/>
              </w:rPr>
              <w:t xml:space="preserve">Protetor de cárter; Jogo de tapetes; Tampão do Porta-Malas: Rígido ou tipo rolo; Película solar fumê, com proteção UV (proteção mínima de 95%) e proteção IR (proteção mínima de 80%) com garantia mínima de 5 anos e com transparência mínima de 70% em todos os vidros, atendendo a legislação vigente. </w:t>
            </w:r>
            <w:r w:rsidRPr="00462BB8">
              <w:rPr>
                <w:rFonts w:ascii="Cambria" w:hAnsi="Cambria" w:cstheme="minorHAnsi"/>
                <w:b/>
                <w:bCs/>
                <w:color w:val="auto"/>
                <w:sz w:val="22"/>
                <w:szCs w:val="22"/>
              </w:rPr>
              <w:t xml:space="preserve">14 Demais itens: </w:t>
            </w:r>
            <w:r w:rsidRPr="00462BB8">
              <w:rPr>
                <w:rFonts w:ascii="Cambria" w:hAnsi="Cambria" w:cstheme="minorHAnsi"/>
                <w:color w:val="auto"/>
                <w:sz w:val="22"/>
                <w:szCs w:val="22"/>
              </w:rPr>
              <w:t xml:space="preserve">Equipado com todos os itens de série, conforme catálogo comercial do produto e exigências do CONTRAN/DETRAN-GO; Todos os itens de iluminação, sinalização, segurança e reparo conforme legislação vigente (estepe, triângulo, macaco, chave de roda, piscas, faróis e lanternas, lâmpadas de placa, etc.); O veículo deverá ser entregue emplacado, licenciado e com todos os tributos para o ano corrente pagos (licenciamento + IPVA e também o seguro obrigatório caso volte a vigorar até a data do emplacamento e licenciamento); Manuais do proprietário e de manutenção (em português). Veículos de Referência: Mitsubishi Eclipse Cross HPE-S 1.5/ Ford </w:t>
            </w:r>
            <w:proofErr w:type="spellStart"/>
            <w:r w:rsidRPr="00462BB8">
              <w:rPr>
                <w:rFonts w:ascii="Cambria" w:hAnsi="Cambria" w:cstheme="minorHAnsi"/>
                <w:color w:val="auto"/>
                <w:sz w:val="22"/>
                <w:szCs w:val="22"/>
              </w:rPr>
              <w:t>Territory</w:t>
            </w:r>
            <w:proofErr w:type="spellEnd"/>
            <w:r w:rsidRPr="00462BB8">
              <w:rPr>
                <w:rFonts w:ascii="Cambria" w:hAnsi="Cambria" w:cstheme="minorHAnsi"/>
                <w:color w:val="auto"/>
                <w:sz w:val="22"/>
                <w:szCs w:val="22"/>
              </w:rPr>
              <w:t>/Toyota Corolla Cross. Na verificação da conformidade das características mínimas exigidas serão aceitos: Marca/Modelo/Versão do veículo igual da referência, desde que atendidas as regras do termo de referência ou, ainda, veículo similar ou equivalente ou de igual ou melhor qualidade.</w:t>
            </w:r>
          </w:p>
        </w:tc>
        <w:tc>
          <w:tcPr>
            <w:tcW w:w="727" w:type="dxa"/>
            <w:tcBorders>
              <w:top w:val="single" w:sz="4" w:space="0" w:color="auto"/>
              <w:left w:val="nil"/>
              <w:bottom w:val="single" w:sz="4" w:space="0" w:color="auto"/>
              <w:right w:val="single" w:sz="4" w:space="0" w:color="auto"/>
            </w:tcBorders>
            <w:vAlign w:val="center"/>
            <w:hideMark/>
          </w:tcPr>
          <w:p w14:paraId="7DEF043E" w14:textId="77777777" w:rsidR="00513F6A" w:rsidRPr="00462BB8" w:rsidRDefault="00513F6A" w:rsidP="00C663D9">
            <w:pPr>
              <w:spacing w:before="160" w:after="0" w:line="360" w:lineRule="auto"/>
              <w:jc w:val="both"/>
              <w:rPr>
                <w:rFonts w:ascii="Cambria" w:hAnsi="Cambria"/>
              </w:rPr>
            </w:pPr>
            <w:r w:rsidRPr="00462BB8">
              <w:rPr>
                <w:rFonts w:ascii="Cambria" w:hAnsi="Cambria"/>
              </w:rPr>
              <w:lastRenderedPageBreak/>
              <w:t>UNIDADE</w:t>
            </w:r>
          </w:p>
        </w:tc>
        <w:tc>
          <w:tcPr>
            <w:tcW w:w="883" w:type="dxa"/>
            <w:tcBorders>
              <w:top w:val="single" w:sz="4" w:space="0" w:color="auto"/>
              <w:left w:val="nil"/>
              <w:bottom w:val="single" w:sz="4" w:space="0" w:color="auto"/>
              <w:right w:val="single" w:sz="4" w:space="0" w:color="auto"/>
            </w:tcBorders>
            <w:vAlign w:val="center"/>
            <w:hideMark/>
          </w:tcPr>
          <w:p w14:paraId="5582AB3E" w14:textId="77777777" w:rsidR="00513F6A" w:rsidRPr="00462BB8" w:rsidRDefault="00513F6A" w:rsidP="00C663D9">
            <w:pPr>
              <w:spacing w:before="160" w:after="0" w:line="360" w:lineRule="auto"/>
              <w:jc w:val="both"/>
              <w:rPr>
                <w:rFonts w:ascii="Cambria" w:hAnsi="Cambria"/>
              </w:rPr>
            </w:pPr>
            <w:r w:rsidRPr="00462BB8">
              <w:rPr>
                <w:rFonts w:ascii="Cambria" w:hAnsi="Cambria"/>
              </w:rPr>
              <w:t>1,00</w:t>
            </w:r>
          </w:p>
        </w:tc>
      </w:tr>
    </w:tbl>
    <w:p w14:paraId="6F90F335" w14:textId="77777777" w:rsidR="00513F6A" w:rsidRPr="00462BB8" w:rsidRDefault="00513F6A" w:rsidP="00C663D9">
      <w:pPr>
        <w:pStyle w:val="Nivel2"/>
        <w:spacing w:line="360" w:lineRule="auto"/>
      </w:pPr>
    </w:p>
    <w:p w14:paraId="26CF3A68" w14:textId="77777777" w:rsidR="00513F6A" w:rsidRPr="00462BB8" w:rsidRDefault="00513F6A" w:rsidP="00C663D9">
      <w:pPr>
        <w:pStyle w:val="Nivel2"/>
        <w:spacing w:line="360" w:lineRule="auto"/>
      </w:pPr>
      <w:r w:rsidRPr="00462BB8">
        <w:rPr>
          <w:b/>
        </w:rPr>
        <w:t xml:space="preserve">1.2- </w:t>
      </w:r>
      <w:r w:rsidRPr="00462BB8">
        <w:t>O bem objeto desta contratação é caracterizado como comum, conforme justificativa constante do Estudo Técnico Preliminar.</w:t>
      </w:r>
    </w:p>
    <w:p w14:paraId="77006EE3" w14:textId="77777777" w:rsidR="00513F6A" w:rsidRPr="00462BB8" w:rsidRDefault="00513F6A" w:rsidP="00C663D9">
      <w:pPr>
        <w:pStyle w:val="Nivel2"/>
        <w:spacing w:line="360" w:lineRule="auto"/>
      </w:pPr>
      <w:r w:rsidRPr="00462BB8">
        <w:rPr>
          <w:b/>
        </w:rPr>
        <w:t xml:space="preserve">1.3- </w:t>
      </w:r>
      <w:r w:rsidRPr="00462BB8">
        <w:t>O objeto desta contratação não se enquadra como sendo de bem de luxo, conforme Decreto Federal nº 10.818, de 27 de setembro de 2021.</w:t>
      </w:r>
    </w:p>
    <w:p w14:paraId="66AAE2C3" w14:textId="77777777" w:rsidR="00513F6A" w:rsidRPr="00462BB8" w:rsidRDefault="00513F6A" w:rsidP="00C663D9">
      <w:pPr>
        <w:pStyle w:val="Nvel2-Red"/>
        <w:spacing w:line="360" w:lineRule="auto"/>
        <w:rPr>
          <w:i w:val="0"/>
          <w:iCs w:val="0"/>
          <w:color w:val="auto"/>
        </w:rPr>
      </w:pPr>
      <w:r w:rsidRPr="00462BB8">
        <w:rPr>
          <w:b/>
          <w:i w:val="0"/>
          <w:iCs w:val="0"/>
          <w:color w:val="auto"/>
        </w:rPr>
        <w:t xml:space="preserve">1.4- </w:t>
      </w:r>
      <w:r w:rsidRPr="00462BB8">
        <w:rPr>
          <w:i w:val="0"/>
          <w:iCs w:val="0"/>
          <w:color w:val="auto"/>
        </w:rPr>
        <w:t>O prazo de vigência da contratação será até 31 de dezembro de 2025, podendo se prorrogável, na forma dos artigos 106 e 107 da Lei n° 14.133, de 2021.</w:t>
      </w:r>
    </w:p>
    <w:p w14:paraId="44CA4D0C" w14:textId="77777777" w:rsidR="00513F6A" w:rsidRPr="00462BB8" w:rsidRDefault="00513F6A" w:rsidP="00C663D9">
      <w:pPr>
        <w:pStyle w:val="Nivel2"/>
        <w:spacing w:line="360" w:lineRule="auto"/>
      </w:pPr>
      <w:r w:rsidRPr="00462BB8">
        <w:rPr>
          <w:b/>
        </w:rPr>
        <w:t xml:space="preserve">1.5- </w:t>
      </w:r>
      <w:r w:rsidRPr="00462BB8">
        <w:t>A minuta contratual conterá o detalhamento das regras que serão aplicadas em relação à vigência da contratação, nos termos da legislação vigente.</w:t>
      </w:r>
    </w:p>
    <w:p w14:paraId="1FFAA904" w14:textId="1CB0A688" w:rsidR="00513F6A" w:rsidRPr="00462BB8" w:rsidRDefault="00513F6A" w:rsidP="00C663D9">
      <w:pPr>
        <w:pStyle w:val="Nivel2"/>
        <w:spacing w:line="360" w:lineRule="auto"/>
      </w:pPr>
      <w:r w:rsidRPr="00462BB8">
        <w:t xml:space="preserve">1.6 - Objetivando preços de mercado e melhores condições para o Município e com fundamento no artigo 24 da Lei </w:t>
      </w:r>
      <w:r w:rsidR="00B9058B">
        <w:t>14.133/</w:t>
      </w:r>
      <w:proofErr w:type="gramStart"/>
      <w:r w:rsidR="00B9058B">
        <w:t xml:space="preserve">2021 </w:t>
      </w:r>
      <w:r w:rsidRPr="00462BB8">
        <w:t>,</w:t>
      </w:r>
      <w:proofErr w:type="gramEnd"/>
      <w:r w:rsidRPr="00462BB8">
        <w:t xml:space="preserve"> os valores dos veículos automotor destinados a manutenção do Órgão Executivo por item e valor total terá caráter sigiloso.</w:t>
      </w:r>
    </w:p>
    <w:tbl>
      <w:tblPr>
        <w:tblStyle w:val="Tabelacomgrade"/>
        <w:tblW w:w="0" w:type="auto"/>
        <w:tblLook w:val="04A0" w:firstRow="1" w:lastRow="0" w:firstColumn="1" w:lastColumn="0" w:noHBand="0" w:noVBand="1"/>
      </w:tblPr>
      <w:tblGrid>
        <w:gridCol w:w="9182"/>
      </w:tblGrid>
      <w:tr w:rsidR="00462BB8" w:rsidRPr="00462BB8" w14:paraId="0D883A29" w14:textId="77777777" w:rsidTr="00185C19">
        <w:tc>
          <w:tcPr>
            <w:tcW w:w="91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D396298" w14:textId="77777777" w:rsidR="00513F6A" w:rsidRPr="00462BB8" w:rsidRDefault="00513F6A" w:rsidP="00C663D9">
            <w:pPr>
              <w:spacing w:line="360" w:lineRule="auto"/>
              <w:jc w:val="both"/>
              <w:rPr>
                <w:rFonts w:ascii="Cambria" w:hAnsi="Cambria" w:cs="Arial"/>
                <w:b/>
                <w:bCs/>
                <w:sz w:val="22"/>
                <w:szCs w:val="22"/>
              </w:rPr>
            </w:pPr>
            <w:r w:rsidRPr="00462BB8">
              <w:rPr>
                <w:rFonts w:ascii="Cambria" w:hAnsi="Cambria" w:cs="Arial"/>
                <w:b/>
                <w:bCs/>
                <w:sz w:val="22"/>
                <w:szCs w:val="22"/>
              </w:rPr>
              <w:t>2. FUNDAMENTAÇÃO E DESCRIÇÃO DA NECESSIDADE DA CONTRATAÇÃO</w:t>
            </w:r>
          </w:p>
        </w:tc>
      </w:tr>
    </w:tbl>
    <w:p w14:paraId="3E2C01AC" w14:textId="77777777" w:rsidR="00513F6A" w:rsidRPr="00462BB8" w:rsidRDefault="00513F6A" w:rsidP="00C663D9">
      <w:pPr>
        <w:pStyle w:val="Nivel2"/>
        <w:spacing w:line="360" w:lineRule="auto"/>
      </w:pPr>
      <w:r w:rsidRPr="00462BB8">
        <w:rPr>
          <w:b/>
        </w:rPr>
        <w:t xml:space="preserve">2.1- </w:t>
      </w:r>
      <w:r w:rsidRPr="00462BB8">
        <w:t>A Fundamentação da Contratação com seus quantitativos encontram-se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182"/>
      </w:tblGrid>
      <w:tr w:rsidR="00462BB8" w:rsidRPr="00462BB8" w14:paraId="7E257683" w14:textId="77777777" w:rsidTr="00185C19">
        <w:tc>
          <w:tcPr>
            <w:tcW w:w="91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1C35876" w14:textId="77777777" w:rsidR="00513F6A" w:rsidRPr="00462BB8" w:rsidRDefault="00513F6A" w:rsidP="00C663D9">
            <w:pPr>
              <w:spacing w:line="360" w:lineRule="auto"/>
              <w:jc w:val="both"/>
              <w:rPr>
                <w:rFonts w:ascii="Cambria" w:hAnsi="Cambria" w:cs="Arial"/>
                <w:b/>
                <w:bCs/>
                <w:sz w:val="22"/>
                <w:szCs w:val="22"/>
              </w:rPr>
            </w:pPr>
            <w:r w:rsidRPr="00462BB8">
              <w:rPr>
                <w:rFonts w:ascii="Cambria" w:hAnsi="Cambria" w:cs="Arial"/>
                <w:b/>
                <w:bCs/>
                <w:sz w:val="22"/>
                <w:szCs w:val="22"/>
              </w:rPr>
              <w:t>3. DESCRIÇÃO DA SOLUÇÃO COMO UM TODO CONSIDERANDO O CICLO DE VIDA DO OBJETO E ESPECIFICAÇÃO DO PRODUTO</w:t>
            </w:r>
          </w:p>
        </w:tc>
      </w:tr>
    </w:tbl>
    <w:p w14:paraId="7E408303" w14:textId="77777777" w:rsidR="00513F6A" w:rsidRPr="00462BB8" w:rsidRDefault="00513F6A" w:rsidP="00C663D9">
      <w:pPr>
        <w:pStyle w:val="Nvel2-Red"/>
        <w:spacing w:line="360" w:lineRule="auto"/>
        <w:rPr>
          <w:i w:val="0"/>
          <w:iCs w:val="0"/>
          <w:color w:val="auto"/>
        </w:rPr>
      </w:pPr>
      <w:r w:rsidRPr="00462BB8">
        <w:rPr>
          <w:b/>
          <w:i w:val="0"/>
          <w:iCs w:val="0"/>
          <w:color w:val="auto"/>
        </w:rPr>
        <w:t xml:space="preserve">3.1- </w:t>
      </w:r>
      <w:r w:rsidRPr="00462BB8">
        <w:rPr>
          <w:i w:val="0"/>
          <w:iCs w:val="0"/>
          <w:color w:val="auto"/>
        </w:rPr>
        <w:t>A descrição da solução como um todo se encontra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182"/>
      </w:tblGrid>
      <w:tr w:rsidR="00462BB8" w:rsidRPr="00462BB8" w14:paraId="73F87EEF" w14:textId="77777777" w:rsidTr="00185C19">
        <w:tc>
          <w:tcPr>
            <w:tcW w:w="91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A204B60" w14:textId="77777777" w:rsidR="00513F6A" w:rsidRPr="00462BB8" w:rsidRDefault="00513F6A" w:rsidP="00C663D9">
            <w:pPr>
              <w:spacing w:line="360" w:lineRule="auto"/>
              <w:jc w:val="both"/>
              <w:rPr>
                <w:rFonts w:ascii="Cambria" w:hAnsi="Cambria" w:cs="Arial"/>
                <w:b/>
                <w:bCs/>
                <w:sz w:val="22"/>
                <w:szCs w:val="22"/>
              </w:rPr>
            </w:pPr>
            <w:r w:rsidRPr="00462BB8">
              <w:rPr>
                <w:rFonts w:ascii="Cambria" w:hAnsi="Cambria" w:cs="Arial"/>
                <w:b/>
                <w:bCs/>
                <w:sz w:val="22"/>
                <w:szCs w:val="22"/>
              </w:rPr>
              <w:t>4. REQUISITOS DA CONTRATAÇÃO</w:t>
            </w:r>
          </w:p>
        </w:tc>
      </w:tr>
    </w:tbl>
    <w:p w14:paraId="1F2A8798" w14:textId="77777777" w:rsidR="00513F6A" w:rsidRPr="00462BB8" w:rsidRDefault="00513F6A" w:rsidP="00C663D9">
      <w:pPr>
        <w:pStyle w:val="Nivel2"/>
        <w:spacing w:line="360" w:lineRule="auto"/>
        <w:rPr>
          <w:b/>
        </w:rPr>
      </w:pPr>
      <w:r w:rsidRPr="00462BB8">
        <w:rPr>
          <w:b/>
        </w:rPr>
        <w:t xml:space="preserve">4.1 - </w:t>
      </w:r>
      <w:r w:rsidRPr="00462BB8">
        <w:t>A descrição dos requisitos da contratação como um todo se encontra pormenorizada em tópico específico do Estudo Técnico Preliminar, apêndice deste Termo de Referência.</w:t>
      </w:r>
    </w:p>
    <w:p w14:paraId="3DA093EE" w14:textId="77777777" w:rsidR="00513F6A" w:rsidRPr="00462BB8" w:rsidRDefault="00513F6A" w:rsidP="00C663D9">
      <w:pPr>
        <w:pStyle w:val="Nivel2"/>
        <w:spacing w:line="360" w:lineRule="auto"/>
        <w:rPr>
          <w:shd w:val="clear" w:color="auto" w:fill="FFFFFF"/>
        </w:rPr>
      </w:pPr>
      <w:r w:rsidRPr="00462BB8">
        <w:rPr>
          <w:b/>
        </w:rPr>
        <w:t xml:space="preserve">4.2 - </w:t>
      </w:r>
      <w:r w:rsidRPr="00462BB8">
        <w:t>Além dos critérios de sustentabilidade eventualmente inseridos na descrição do objeto, devem ser atendidos os seguintes requisitos, que se baseiam no Guia Nacional de Contratações Sustentáveis:</w:t>
      </w:r>
    </w:p>
    <w:p w14:paraId="5457F6C3" w14:textId="77777777" w:rsidR="00513F6A" w:rsidRPr="00462BB8" w:rsidRDefault="00513F6A" w:rsidP="00C663D9">
      <w:pPr>
        <w:pStyle w:val="Nvel3-R"/>
        <w:spacing w:after="0"/>
        <w:ind w:left="708"/>
        <w:rPr>
          <w:color w:val="auto"/>
          <w:shd w:val="clear" w:color="auto" w:fill="FFFFFF"/>
        </w:rPr>
      </w:pPr>
      <w:r w:rsidRPr="00462BB8">
        <w:rPr>
          <w:color w:val="auto"/>
        </w:rPr>
        <w:lastRenderedPageBreak/>
        <w:t>4.2.1 - Os riscos de impactos ocasionados devido à produção nas indústrias, as empresas deverão atentar para as práticas de mitigação dos impactos na produção, em como as lei e Resoluções que orientam a produção sustentável dessas atividades.</w:t>
      </w:r>
    </w:p>
    <w:p w14:paraId="4DA286DB" w14:textId="77777777" w:rsidR="00513F6A" w:rsidRPr="00462BB8" w:rsidRDefault="00513F6A" w:rsidP="00C663D9">
      <w:pPr>
        <w:pStyle w:val="Nvel3-R"/>
        <w:spacing w:after="0"/>
        <w:ind w:left="708"/>
        <w:rPr>
          <w:color w:val="auto"/>
          <w:shd w:val="clear" w:color="auto" w:fill="FFFFFF"/>
        </w:rPr>
      </w:pPr>
      <w:r w:rsidRPr="00462BB8">
        <w:rPr>
          <w:color w:val="auto"/>
        </w:rPr>
        <w:t>4.2.2 -Que sejam observados os requisitos ambientais para a obtenção de certificação do Instituto Nacional de Metrologia, Normalização e Qualidade Industrial – INMETRO como produtos sustentáveis ou de menor impacto ambiental em relação aos seus similares.</w:t>
      </w:r>
    </w:p>
    <w:p w14:paraId="6F1C6E9A" w14:textId="77777777" w:rsidR="00513F6A" w:rsidRPr="00462BB8" w:rsidRDefault="00513F6A" w:rsidP="00C663D9">
      <w:pPr>
        <w:pStyle w:val="Nvel3-R"/>
        <w:spacing w:after="0"/>
        <w:ind w:left="708"/>
        <w:rPr>
          <w:color w:val="auto"/>
        </w:rPr>
      </w:pPr>
      <w:r w:rsidRPr="00462BB8">
        <w:rPr>
          <w:color w:val="auto"/>
        </w:rPr>
        <w:t>4.2.3- Que os bens devam ser preferencialmente, acondicionados em embalagem individual adequada, com o menor volume possível, que utilize materiais recicláveis, de forma a garantir a máxima proteção durante o transporte e o armazenamento.</w:t>
      </w:r>
    </w:p>
    <w:p w14:paraId="30CBEB21" w14:textId="77777777" w:rsidR="00513F6A" w:rsidRPr="00462BB8" w:rsidRDefault="00513F6A" w:rsidP="00C663D9">
      <w:pPr>
        <w:pStyle w:val="Nvel3-R"/>
        <w:spacing w:after="0"/>
        <w:rPr>
          <w:color w:val="auto"/>
        </w:rPr>
      </w:pPr>
      <w:r w:rsidRPr="00462BB8">
        <w:rPr>
          <w:color w:val="auto"/>
        </w:rPr>
        <w:t>4.3 - Indicação de marcas ou modelos (Art. 41, inciso I, da Lei n.º 14.133, de 2021).</w:t>
      </w:r>
    </w:p>
    <w:p w14:paraId="1A081B18" w14:textId="77777777" w:rsidR="00513F6A" w:rsidRPr="00462BB8" w:rsidRDefault="00513F6A" w:rsidP="00C663D9">
      <w:pPr>
        <w:pStyle w:val="Nvel3-R"/>
        <w:spacing w:after="0"/>
        <w:ind w:left="708"/>
        <w:rPr>
          <w:color w:val="auto"/>
        </w:rPr>
      </w:pPr>
      <w:r w:rsidRPr="00462BB8">
        <w:rPr>
          <w:color w:val="auto"/>
        </w:rPr>
        <w:t>4.3.1 - Na presente contratação não se aplica a indicação de marcas ou modelos.</w:t>
      </w:r>
    </w:p>
    <w:p w14:paraId="440433D9" w14:textId="77777777" w:rsidR="00513F6A" w:rsidRPr="00462BB8" w:rsidRDefault="00513F6A" w:rsidP="00C663D9">
      <w:pPr>
        <w:pStyle w:val="Nvel3-R"/>
        <w:spacing w:after="0"/>
        <w:rPr>
          <w:color w:val="auto"/>
        </w:rPr>
      </w:pPr>
      <w:r w:rsidRPr="00462BB8">
        <w:rPr>
          <w:color w:val="auto"/>
        </w:rPr>
        <w:t>4.4 - Na presente contratação, caso seja necessário, poderá solicitar amostra.</w:t>
      </w:r>
    </w:p>
    <w:p w14:paraId="7045D449" w14:textId="77777777" w:rsidR="00513F6A" w:rsidRPr="00462BB8" w:rsidRDefault="00513F6A" w:rsidP="00C663D9">
      <w:pPr>
        <w:pStyle w:val="Nivel2"/>
        <w:spacing w:line="360" w:lineRule="auto"/>
      </w:pPr>
      <w:r w:rsidRPr="00462BB8">
        <w:rPr>
          <w:b/>
        </w:rPr>
        <w:t xml:space="preserve">4.5 - </w:t>
      </w:r>
      <w:r w:rsidRPr="00462BB8">
        <w:t>Não será admitida a subcontratação do objeto contratual.</w:t>
      </w:r>
    </w:p>
    <w:p w14:paraId="41EDE729" w14:textId="77777777" w:rsidR="00513F6A" w:rsidRPr="00462BB8" w:rsidRDefault="00513F6A" w:rsidP="00C663D9">
      <w:pPr>
        <w:pStyle w:val="Nvel2-Red"/>
        <w:spacing w:line="360" w:lineRule="auto"/>
        <w:rPr>
          <w:i w:val="0"/>
          <w:iCs w:val="0"/>
          <w:color w:val="auto"/>
        </w:rPr>
      </w:pPr>
      <w:r w:rsidRPr="00462BB8">
        <w:rPr>
          <w:b/>
          <w:i w:val="0"/>
          <w:iCs w:val="0"/>
          <w:color w:val="auto"/>
        </w:rPr>
        <w:t xml:space="preserve">4.6 - </w:t>
      </w:r>
      <w:r w:rsidRPr="00462BB8">
        <w:rPr>
          <w:i w:val="0"/>
          <w:iCs w:val="0"/>
          <w:color w:val="auto"/>
        </w:rPr>
        <w:t xml:space="preserve">Não haverá exigência da garantia da contratação dos </w:t>
      </w:r>
      <w:hyperlink r:id="rId33" w:anchor="art96">
        <w:r w:rsidRPr="00462BB8">
          <w:rPr>
            <w:rStyle w:val="Hyperlink"/>
            <w:i w:val="0"/>
            <w:iCs w:val="0"/>
            <w:color w:val="auto"/>
          </w:rPr>
          <w:t>artigos 96 e seguintes da Lei nº 14.133, de 2021</w:t>
        </w:r>
      </w:hyperlink>
      <w:r w:rsidRPr="00462BB8">
        <w:rPr>
          <w:i w:val="0"/>
          <w:iCs w:val="0"/>
          <w:color w:val="auto"/>
        </w:rPr>
        <w:t>, pelas razões constantes do Estudo Técnico Preliminar.</w:t>
      </w:r>
    </w:p>
    <w:tbl>
      <w:tblPr>
        <w:tblStyle w:val="Tabelacomgrade"/>
        <w:tblW w:w="0" w:type="auto"/>
        <w:tblLook w:val="04A0" w:firstRow="1" w:lastRow="0" w:firstColumn="1" w:lastColumn="0" w:noHBand="0" w:noVBand="1"/>
      </w:tblPr>
      <w:tblGrid>
        <w:gridCol w:w="9182"/>
      </w:tblGrid>
      <w:tr w:rsidR="00462BB8" w:rsidRPr="00462BB8" w14:paraId="6F16AA4B" w14:textId="77777777" w:rsidTr="001637B4">
        <w:tc>
          <w:tcPr>
            <w:tcW w:w="91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29A28AA" w14:textId="77777777" w:rsidR="00513F6A" w:rsidRPr="00462BB8" w:rsidRDefault="00513F6A" w:rsidP="00C663D9">
            <w:pPr>
              <w:spacing w:line="360" w:lineRule="auto"/>
              <w:jc w:val="both"/>
              <w:rPr>
                <w:rFonts w:ascii="Cambria" w:hAnsi="Cambria" w:cs="Arial"/>
                <w:b/>
                <w:bCs/>
                <w:sz w:val="22"/>
                <w:szCs w:val="22"/>
              </w:rPr>
            </w:pPr>
            <w:r w:rsidRPr="00462BB8">
              <w:rPr>
                <w:rFonts w:ascii="Cambria" w:hAnsi="Cambria" w:cs="Arial"/>
                <w:b/>
                <w:bCs/>
                <w:sz w:val="22"/>
                <w:szCs w:val="22"/>
              </w:rPr>
              <w:t>5. DA EXECUÇÃO DO OBJETO</w:t>
            </w:r>
          </w:p>
        </w:tc>
      </w:tr>
    </w:tbl>
    <w:p w14:paraId="538FE35A" w14:textId="77777777" w:rsidR="00513F6A" w:rsidRPr="00462BB8" w:rsidRDefault="00513F6A" w:rsidP="001637B4">
      <w:pPr>
        <w:pStyle w:val="Rodap"/>
        <w:spacing w:before="240" w:line="360" w:lineRule="auto"/>
        <w:jc w:val="both"/>
        <w:rPr>
          <w:rFonts w:ascii="Cambria" w:hAnsi="Cambria" w:cs="Arial"/>
          <w:b/>
          <w:bCs/>
        </w:rPr>
      </w:pPr>
      <w:r w:rsidRPr="00462BB8">
        <w:rPr>
          <w:rFonts w:ascii="Cambria" w:hAnsi="Cambria" w:cs="Arial"/>
          <w:b/>
          <w:bCs/>
        </w:rPr>
        <w:t xml:space="preserve">5.1 - </w:t>
      </w:r>
      <w:r w:rsidRPr="00462BB8">
        <w:rPr>
          <w:rFonts w:ascii="Cambria" w:hAnsi="Cambria" w:cs="Arial"/>
        </w:rPr>
        <w:t>O veículo automotor destinado ao transporte de passageiros adjudicados/homologados, deverão ser entregues na sede do MUNICÍPIO DE PIRACANJUBA, conforme Ordem de Fornecimento, acompanhados da respectiva Nota Fiscal, com especificação/discriminação rigorosamente idêntica ao discriminado neste Edital e seus anexos, sendo todas as despesas por conta da licitante vencedora, no ALMOXARIFADO no prazo máximo de até 30 (trinta) dias úteis após recebimento da Ordem de Fornecimento, caso não seja atendido a Ordem de Fornecimento, será Notificado para entregar o(s) veículos automotor destinado ao transporte de passageiros(s) no prazo máximo de até 20 (vinte) dias úteis após recebimento da Notificação, caso não seja atendido no prazo da Notificação, será Notificado Extra Judicialmente para entregar o(s) veículos automotor destinado ao transporte de passageiros(s) no prazo máximo de 10 (dez) dias úteis após recebimento da Notificação Extra Judicial. Não será concedido prorrogação de prazo. Após as 03 (três) tentativas, será advertido e poderá ser aberto processo para aplicação das penalidades e aplicação de multas nos termos da Lei de Licitações e Contratos Administrativos e alterações posteriores</w:t>
      </w:r>
    </w:p>
    <w:p w14:paraId="5211D806" w14:textId="77777777" w:rsidR="00513F6A" w:rsidRPr="00462BB8" w:rsidRDefault="00513F6A" w:rsidP="00C663D9">
      <w:pPr>
        <w:pStyle w:val="Rodap"/>
        <w:spacing w:line="360" w:lineRule="auto"/>
        <w:jc w:val="both"/>
        <w:rPr>
          <w:rFonts w:ascii="Cambria" w:hAnsi="Cambria" w:cs="Arial"/>
          <w:b/>
          <w:bCs/>
        </w:rPr>
      </w:pPr>
    </w:p>
    <w:p w14:paraId="11994057" w14:textId="77777777" w:rsidR="00513F6A" w:rsidRPr="00462BB8" w:rsidRDefault="00513F6A" w:rsidP="00C663D9">
      <w:pPr>
        <w:pStyle w:val="Rodap"/>
        <w:spacing w:line="360" w:lineRule="auto"/>
        <w:jc w:val="both"/>
        <w:rPr>
          <w:rFonts w:ascii="Cambria" w:hAnsi="Cambria" w:cs="Tahoma"/>
        </w:rPr>
      </w:pPr>
      <w:r w:rsidRPr="00462BB8">
        <w:rPr>
          <w:rFonts w:ascii="Cambria" w:hAnsi="Cambria" w:cs="Arial"/>
          <w:b/>
          <w:bCs/>
        </w:rPr>
        <w:t xml:space="preserve">5.2 - </w:t>
      </w:r>
      <w:r w:rsidRPr="00462BB8">
        <w:rPr>
          <w:rFonts w:ascii="Cambria" w:hAnsi="Cambria" w:cs="Arial"/>
        </w:rPr>
        <w:t xml:space="preserve">O produto deverá ser entregue na sede da Secretaria Municipal de Administração de Piracanjuba/GO, situada na </w:t>
      </w:r>
      <w:r w:rsidRPr="00462BB8">
        <w:rPr>
          <w:rFonts w:ascii="Cambria" w:hAnsi="Cambria" w:cs="Tahoma"/>
        </w:rPr>
        <w:t>Praça Wilson Eloy Pimenta, nº 100, Centro, CEP: 75.640-103 – Piracanjuba, Goiás</w:t>
      </w:r>
      <w:r w:rsidRPr="00462BB8">
        <w:rPr>
          <w:rFonts w:ascii="Cambria" w:hAnsi="Cambria" w:cs="Arial"/>
        </w:rPr>
        <w:t>, em até 60 (sessenta</w:t>
      </w:r>
      <w:r w:rsidRPr="00462BB8">
        <w:rPr>
          <w:rFonts w:ascii="Cambria" w:hAnsi="Cambria" w:cs="Arial"/>
          <w:lang w:eastAsia="pt-BR"/>
        </w:rPr>
        <w:t>) dias úteis,</w:t>
      </w:r>
      <w:r w:rsidRPr="00462BB8">
        <w:rPr>
          <w:rFonts w:ascii="Cambria" w:hAnsi="Cambria" w:cs="Arial"/>
        </w:rPr>
        <w:t xml:space="preserve"> nos horários das 7h às 11 h (horário de Brasília/DF) e/ou das 13 h às 17 h (horário de Brasília/DF), conforme determinação dada através de Requisição/Solicitação/Ordem de Fornecimento.</w:t>
      </w:r>
    </w:p>
    <w:p w14:paraId="3F45FB22" w14:textId="77777777" w:rsidR="00513F6A" w:rsidRPr="00462BB8" w:rsidRDefault="00513F6A" w:rsidP="00C663D9">
      <w:pPr>
        <w:pStyle w:val="Nvel2-Red"/>
        <w:spacing w:line="360" w:lineRule="auto"/>
        <w:rPr>
          <w:i w:val="0"/>
          <w:iCs w:val="0"/>
          <w:color w:val="auto"/>
        </w:rPr>
      </w:pPr>
      <w:r w:rsidRPr="00462BB8">
        <w:rPr>
          <w:b/>
          <w:i w:val="0"/>
          <w:iCs w:val="0"/>
          <w:color w:val="auto"/>
        </w:rPr>
        <w:t xml:space="preserve">5.3- </w:t>
      </w:r>
      <w:r w:rsidRPr="00462BB8">
        <w:rPr>
          <w:i w:val="0"/>
          <w:iCs w:val="0"/>
          <w:color w:val="auto"/>
        </w:rPr>
        <w:t>Caso não seja possível a realização da entrega na data assinalada, a empresa deverá comunicar as razões respectivas com pelo menos02 (dois) dias de antecedência para que qualquer pleito de prorrogação de prazo seja analisado, ressalvadas situações de caso fortuito e força maior.</w:t>
      </w:r>
    </w:p>
    <w:p w14:paraId="7AC023A9" w14:textId="77777777" w:rsidR="00513F6A" w:rsidRPr="00462BB8" w:rsidRDefault="00513F6A" w:rsidP="00C663D9">
      <w:pPr>
        <w:pStyle w:val="Nvel2-Red"/>
        <w:spacing w:line="360" w:lineRule="auto"/>
        <w:rPr>
          <w:i w:val="0"/>
          <w:iCs w:val="0"/>
          <w:color w:val="auto"/>
        </w:rPr>
      </w:pPr>
      <w:r w:rsidRPr="00462BB8">
        <w:rPr>
          <w:b/>
          <w:i w:val="0"/>
          <w:iCs w:val="0"/>
          <w:color w:val="auto"/>
        </w:rPr>
        <w:t xml:space="preserve">5.4 - </w:t>
      </w:r>
      <w:r w:rsidRPr="00462BB8">
        <w:rPr>
          <w:i w:val="0"/>
          <w:iCs w:val="0"/>
          <w:color w:val="auto"/>
        </w:rPr>
        <w:t xml:space="preserve">O prazo de garantia é aquele estabelecido na Lei nº 8.078, de 11 de setembro de 1990 (Código de Defesa do Consumidor), se superior, contado a partir do primeiro dia útil subsequente à data do recebimento definitivo do objeto. </w:t>
      </w:r>
    </w:p>
    <w:p w14:paraId="38250235" w14:textId="625B9C8B" w:rsidR="00513F6A" w:rsidRPr="00462BB8" w:rsidRDefault="00513F6A" w:rsidP="00C663D9">
      <w:pPr>
        <w:pStyle w:val="Nvel2-Red"/>
        <w:spacing w:line="360" w:lineRule="auto"/>
        <w:rPr>
          <w:i w:val="0"/>
          <w:iCs w:val="0"/>
          <w:color w:val="auto"/>
        </w:rPr>
      </w:pPr>
      <w:r w:rsidRPr="00462BB8">
        <w:rPr>
          <w:b/>
          <w:i w:val="0"/>
          <w:iCs w:val="0"/>
          <w:color w:val="auto"/>
        </w:rPr>
        <w:t xml:space="preserve">5.5 - </w:t>
      </w:r>
      <w:r w:rsidRPr="00462BB8">
        <w:rPr>
          <w:i w:val="0"/>
          <w:iCs w:val="0"/>
          <w:color w:val="auto"/>
        </w:rPr>
        <w:t xml:space="preserve">A garantia será prestada com vistas a manter os itens fornecidos em perfeitas condições de uso, sem qualquer ônus ou custo adicional para </w:t>
      </w:r>
      <w:r w:rsidR="009D20EC" w:rsidRPr="00462BB8">
        <w:rPr>
          <w:i w:val="0"/>
          <w:iCs w:val="0"/>
          <w:color w:val="auto"/>
        </w:rPr>
        <w:t>a Contratante</w:t>
      </w:r>
      <w:r w:rsidRPr="00462BB8">
        <w:rPr>
          <w:i w:val="0"/>
          <w:iCs w:val="0"/>
          <w:color w:val="auto"/>
        </w:rPr>
        <w:t xml:space="preserve">. </w:t>
      </w:r>
    </w:p>
    <w:p w14:paraId="7ED26FCF" w14:textId="77777777" w:rsidR="00513F6A" w:rsidRPr="00462BB8" w:rsidRDefault="00513F6A" w:rsidP="00C663D9">
      <w:pPr>
        <w:pStyle w:val="Nvel2-Red"/>
        <w:spacing w:line="360" w:lineRule="auto"/>
        <w:rPr>
          <w:i w:val="0"/>
          <w:iCs w:val="0"/>
          <w:color w:val="auto"/>
        </w:rPr>
      </w:pPr>
      <w:r w:rsidRPr="00462BB8">
        <w:rPr>
          <w:b/>
          <w:i w:val="0"/>
          <w:iCs w:val="0"/>
          <w:color w:val="auto"/>
        </w:rPr>
        <w:t xml:space="preserve">5.6 - </w:t>
      </w:r>
      <w:r w:rsidRPr="00462BB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14:paraId="6A18601E" w14:textId="77777777" w:rsidR="00513F6A" w:rsidRPr="00462BB8" w:rsidRDefault="00513F6A" w:rsidP="00C663D9">
      <w:pPr>
        <w:pStyle w:val="Nvel2-Red"/>
        <w:spacing w:line="360" w:lineRule="auto"/>
        <w:rPr>
          <w:i w:val="0"/>
          <w:iCs w:val="0"/>
          <w:color w:val="auto"/>
        </w:rPr>
      </w:pPr>
      <w:r w:rsidRPr="00462BB8">
        <w:rPr>
          <w:b/>
          <w:i w:val="0"/>
          <w:iCs w:val="0"/>
          <w:color w:val="auto"/>
        </w:rPr>
        <w:t xml:space="preserve">5.7 - </w:t>
      </w:r>
      <w:r w:rsidRPr="00462BB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14:paraId="442C4BEB" w14:textId="77777777" w:rsidR="00513F6A" w:rsidRPr="00462BB8" w:rsidRDefault="00513F6A" w:rsidP="00C663D9">
      <w:pPr>
        <w:pStyle w:val="Nvel2-Red"/>
        <w:spacing w:line="360" w:lineRule="auto"/>
        <w:rPr>
          <w:i w:val="0"/>
          <w:iCs w:val="0"/>
          <w:color w:val="auto"/>
        </w:rPr>
      </w:pPr>
      <w:r w:rsidRPr="00462BB8">
        <w:rPr>
          <w:b/>
          <w:i w:val="0"/>
          <w:iCs w:val="0"/>
          <w:color w:val="auto"/>
        </w:rPr>
        <w:t>5.8 -</w:t>
      </w:r>
      <w:r w:rsidRPr="00462BB8">
        <w:rPr>
          <w:i w:val="0"/>
          <w:iCs w:val="0"/>
          <w:color w:val="auto"/>
        </w:rPr>
        <w:t xml:space="preserve">As peças que apresentarem vício ou defeito no período de vigência da garantia deverão ser substituídas por outras novas, de primeiro uso, e originais, que apresentem padrões de qualidade e desempenho iguais ou superiores aos das peças utilizadas na fabricação do produto. </w:t>
      </w:r>
    </w:p>
    <w:p w14:paraId="72695B39" w14:textId="77777777" w:rsidR="00513F6A" w:rsidRPr="00462BB8" w:rsidRDefault="00513F6A" w:rsidP="00C663D9">
      <w:pPr>
        <w:pStyle w:val="Nvel2-Red"/>
        <w:spacing w:line="360" w:lineRule="auto"/>
        <w:rPr>
          <w:i w:val="0"/>
          <w:iCs w:val="0"/>
          <w:color w:val="auto"/>
        </w:rPr>
      </w:pPr>
      <w:r w:rsidRPr="00462BB8">
        <w:rPr>
          <w:b/>
          <w:i w:val="0"/>
          <w:iCs w:val="0"/>
          <w:color w:val="auto"/>
        </w:rPr>
        <w:t>5.9 -</w:t>
      </w:r>
      <w:r w:rsidRPr="00462BB8">
        <w:rPr>
          <w:i w:val="0"/>
          <w:iCs w:val="0"/>
          <w:color w:val="auto"/>
        </w:rPr>
        <w:t xml:space="preserve">Uma vez notificado, o Contratado realizará a reparação ou substituição dos bens que apresentarem vício ou defeito no prazo de até 02 (dois) dias, contados a partir da data de retirada do equipamento das dependências da requisitante pelo Contratado ou pela assistência técnica autorizada. </w:t>
      </w:r>
    </w:p>
    <w:p w14:paraId="4EDD8647" w14:textId="5B81FC1E" w:rsidR="00513F6A" w:rsidRPr="00462BB8" w:rsidRDefault="00513F6A" w:rsidP="00C663D9">
      <w:pPr>
        <w:pStyle w:val="Nvel2-Red"/>
        <w:spacing w:line="360" w:lineRule="auto"/>
        <w:rPr>
          <w:i w:val="0"/>
          <w:iCs w:val="0"/>
          <w:color w:val="auto"/>
        </w:rPr>
      </w:pPr>
      <w:r w:rsidRPr="00462BB8">
        <w:rPr>
          <w:b/>
          <w:i w:val="0"/>
          <w:iCs w:val="0"/>
          <w:color w:val="auto"/>
        </w:rPr>
        <w:lastRenderedPageBreak/>
        <w:t>5.10 -</w:t>
      </w:r>
      <w:r w:rsidR="00997C67">
        <w:rPr>
          <w:b/>
          <w:i w:val="0"/>
          <w:iCs w:val="0"/>
          <w:color w:val="auto"/>
        </w:rPr>
        <w:t xml:space="preserve"> </w:t>
      </w:r>
      <w:r w:rsidRPr="00462BB8">
        <w:rPr>
          <w:i w:val="0"/>
          <w:iCs w:val="0"/>
          <w:color w:val="auto"/>
        </w:rPr>
        <w:t xml:space="preserve">O prazo indicado no subitem anterior, durante seu transcurso, poderá ser prorrogado uma única vez, por igual período, mediante solicitação escrita e justificada do Contratado, aceita pelo Contratante. </w:t>
      </w:r>
    </w:p>
    <w:p w14:paraId="23753347" w14:textId="77777777" w:rsidR="00513F6A" w:rsidRPr="00462BB8" w:rsidRDefault="00513F6A" w:rsidP="00C663D9">
      <w:pPr>
        <w:pStyle w:val="Nvel2-Red"/>
        <w:spacing w:line="360" w:lineRule="auto"/>
        <w:rPr>
          <w:i w:val="0"/>
          <w:iCs w:val="0"/>
          <w:color w:val="auto"/>
        </w:rPr>
      </w:pPr>
      <w:r w:rsidRPr="00462BB8">
        <w:rPr>
          <w:b/>
          <w:i w:val="0"/>
          <w:iCs w:val="0"/>
          <w:color w:val="auto"/>
        </w:rPr>
        <w:t xml:space="preserve">5.11 - </w:t>
      </w:r>
      <w:r w:rsidRPr="00462BB8">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623CEA55" w14:textId="77777777" w:rsidR="00513F6A" w:rsidRPr="00462BB8" w:rsidRDefault="00513F6A" w:rsidP="00C663D9">
      <w:pPr>
        <w:pStyle w:val="Nvel2-Red"/>
        <w:spacing w:line="360" w:lineRule="auto"/>
        <w:rPr>
          <w:i w:val="0"/>
          <w:iCs w:val="0"/>
          <w:color w:val="auto"/>
        </w:rPr>
      </w:pPr>
      <w:r w:rsidRPr="00462BB8">
        <w:rPr>
          <w:b/>
          <w:i w:val="0"/>
          <w:iCs w:val="0"/>
          <w:color w:val="auto"/>
        </w:rPr>
        <w:t>5.12 -</w:t>
      </w:r>
      <w:r w:rsidRPr="00462BB8">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produtos. </w:t>
      </w:r>
    </w:p>
    <w:p w14:paraId="55F699EA" w14:textId="77777777" w:rsidR="00513F6A" w:rsidRPr="00462BB8" w:rsidRDefault="00513F6A" w:rsidP="00C663D9">
      <w:pPr>
        <w:pStyle w:val="Nvel2-Red"/>
        <w:spacing w:line="360" w:lineRule="auto"/>
        <w:rPr>
          <w:i w:val="0"/>
          <w:iCs w:val="0"/>
          <w:color w:val="auto"/>
        </w:rPr>
      </w:pPr>
      <w:r w:rsidRPr="00462BB8">
        <w:rPr>
          <w:b/>
          <w:i w:val="0"/>
          <w:iCs w:val="0"/>
          <w:color w:val="auto"/>
        </w:rPr>
        <w:t xml:space="preserve">5.13 - </w:t>
      </w:r>
      <w:r w:rsidRPr="00462BB8">
        <w:rPr>
          <w:i w:val="0"/>
          <w:iCs w:val="0"/>
          <w:color w:val="auto"/>
        </w:rPr>
        <w:t xml:space="preserve">O custo referente ao transporte dos produtos cobertos pela garantia será de responsabilidade do Contratado. </w:t>
      </w:r>
    </w:p>
    <w:p w14:paraId="707B9A72" w14:textId="77777777" w:rsidR="00513F6A" w:rsidRPr="00462BB8" w:rsidRDefault="00513F6A" w:rsidP="00C663D9">
      <w:pPr>
        <w:pStyle w:val="Nvel2-Red"/>
        <w:spacing w:line="360" w:lineRule="auto"/>
        <w:rPr>
          <w:i w:val="0"/>
          <w:iCs w:val="0"/>
          <w:color w:val="auto"/>
        </w:rPr>
      </w:pPr>
      <w:r w:rsidRPr="00462BB8">
        <w:rPr>
          <w:b/>
          <w:i w:val="0"/>
          <w:iCs w:val="0"/>
          <w:color w:val="auto"/>
        </w:rPr>
        <w:t>5.14 -</w:t>
      </w:r>
      <w:r w:rsidRPr="00462BB8">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9182"/>
      </w:tblGrid>
      <w:tr w:rsidR="00513F6A" w:rsidRPr="00C663D9" w14:paraId="23295AB1" w14:textId="77777777" w:rsidTr="00383D9C">
        <w:tc>
          <w:tcPr>
            <w:tcW w:w="918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FBAFA83" w14:textId="77777777" w:rsidR="00513F6A" w:rsidRPr="00C663D9" w:rsidRDefault="00513F6A" w:rsidP="00C663D9">
            <w:pPr>
              <w:spacing w:line="360" w:lineRule="auto"/>
              <w:jc w:val="both"/>
              <w:rPr>
                <w:rFonts w:ascii="Cambria" w:hAnsi="Cambria" w:cs="Arial"/>
                <w:b/>
                <w:bCs/>
                <w:sz w:val="22"/>
                <w:szCs w:val="22"/>
              </w:rPr>
            </w:pPr>
            <w:r w:rsidRPr="00C663D9">
              <w:rPr>
                <w:rFonts w:ascii="Cambria" w:hAnsi="Cambria" w:cs="Arial"/>
                <w:b/>
                <w:bCs/>
                <w:sz w:val="22"/>
                <w:szCs w:val="22"/>
              </w:rPr>
              <w:t>6. DA EXECUÇÃO CONTRATUAL</w:t>
            </w:r>
          </w:p>
        </w:tc>
      </w:tr>
    </w:tbl>
    <w:p w14:paraId="04890FBF" w14:textId="77777777" w:rsidR="00513F6A" w:rsidRPr="00C663D9" w:rsidRDefault="00513F6A" w:rsidP="00C663D9">
      <w:pPr>
        <w:pStyle w:val="Nivel2"/>
        <w:spacing w:line="360" w:lineRule="auto"/>
      </w:pPr>
      <w:r w:rsidRPr="00C663D9">
        <w:rPr>
          <w:b/>
        </w:rPr>
        <w:t>6.1 -</w:t>
      </w:r>
      <w:r w:rsidRPr="00C663D9">
        <w:t xml:space="preserve"> O contrato deverá ser executado fielmente pelas partes, de acordo com as cláusulas avençadas e as normas da Lei nº 14.133, de 2021, e cada parte responderá pelas consequências de sua inexecução total ou parcial.</w:t>
      </w:r>
    </w:p>
    <w:p w14:paraId="192DC4E4" w14:textId="77777777" w:rsidR="00513F6A" w:rsidRPr="00C663D9" w:rsidRDefault="00513F6A" w:rsidP="00C663D9">
      <w:pPr>
        <w:pStyle w:val="Nivel2"/>
        <w:spacing w:line="360" w:lineRule="auto"/>
      </w:pPr>
      <w:r w:rsidRPr="00C663D9">
        <w:rPr>
          <w:b/>
        </w:rPr>
        <w:t>6.2</w:t>
      </w:r>
      <w:r w:rsidRPr="00C663D9">
        <w:t xml:space="preserve"> - Em caso de impedimento, ordem de paralisação ou suspensão do contrato, o cronograma de execução será prorrogado automaticamente pelo tempo correspondente, anotadas tais circunstâncias mediante simples apostila.</w:t>
      </w:r>
    </w:p>
    <w:p w14:paraId="0BE722A4" w14:textId="77777777" w:rsidR="00513F6A" w:rsidRPr="00C663D9" w:rsidRDefault="00513F6A" w:rsidP="00C663D9">
      <w:pPr>
        <w:pStyle w:val="Nivel2"/>
        <w:spacing w:line="360" w:lineRule="auto"/>
      </w:pPr>
      <w:r w:rsidRPr="00C663D9">
        <w:rPr>
          <w:b/>
        </w:rPr>
        <w:t>6.3 -</w:t>
      </w:r>
      <w:r w:rsidRPr="00C663D9">
        <w:t xml:space="preserve"> As comunicações entre o órgão ou entidade e a contratada devem ser realizadas por escrito sempre que o ato exigir tal formalidade, admitindo-se o uso de mensagem eletrônica para esse fim.</w:t>
      </w:r>
    </w:p>
    <w:p w14:paraId="3D28AFD1" w14:textId="77777777" w:rsidR="00513F6A" w:rsidRPr="00C663D9" w:rsidRDefault="00513F6A" w:rsidP="00C663D9">
      <w:pPr>
        <w:pStyle w:val="Nivel2"/>
        <w:spacing w:line="360" w:lineRule="auto"/>
      </w:pPr>
      <w:r w:rsidRPr="00C663D9">
        <w:rPr>
          <w:b/>
        </w:rPr>
        <w:t xml:space="preserve">6.4 - </w:t>
      </w:r>
      <w:r w:rsidRPr="00C663D9">
        <w:t>O órgão ou entidade poderá convocar representante da empresa para adoção de providências que devam ser cumpridas de imediato.</w:t>
      </w:r>
    </w:p>
    <w:p w14:paraId="5CEDAE47" w14:textId="77777777" w:rsidR="00513F6A" w:rsidRPr="00C663D9" w:rsidRDefault="00513F6A" w:rsidP="00C663D9">
      <w:pPr>
        <w:pStyle w:val="Nivel2"/>
        <w:spacing w:line="360" w:lineRule="auto"/>
      </w:pPr>
      <w:r w:rsidRPr="00C663D9">
        <w:rPr>
          <w:b/>
        </w:rPr>
        <w:lastRenderedPageBreak/>
        <w:t xml:space="preserve">6.5 - </w:t>
      </w:r>
      <w:r w:rsidRPr="00C663D9">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2543D354" w14:textId="77777777" w:rsidR="00513F6A" w:rsidRPr="00C663D9" w:rsidRDefault="00513F6A" w:rsidP="00C663D9">
      <w:pPr>
        <w:pStyle w:val="Nivel2"/>
        <w:spacing w:line="360" w:lineRule="auto"/>
      </w:pPr>
      <w:r w:rsidRPr="00C663D9">
        <w:rPr>
          <w:b/>
        </w:rPr>
        <w:t xml:space="preserve">6.6 - </w:t>
      </w:r>
      <w:r w:rsidRPr="00C663D9">
        <w:t>A execução do contrato deverá ser acompanhada e fiscalizada pelo(s) fiscal(</w:t>
      </w:r>
      <w:proofErr w:type="spellStart"/>
      <w:r w:rsidRPr="00C663D9">
        <w:t>is</w:t>
      </w:r>
      <w:proofErr w:type="spellEnd"/>
      <w:r w:rsidRPr="00C663D9">
        <w:t>) do contrato, ou pelos respectivos substitutos.</w:t>
      </w:r>
    </w:p>
    <w:p w14:paraId="360F08D2" w14:textId="77777777" w:rsidR="00513F6A" w:rsidRPr="00C663D9" w:rsidRDefault="00513F6A" w:rsidP="00C663D9">
      <w:pPr>
        <w:pStyle w:val="Nivel2"/>
        <w:spacing w:line="360" w:lineRule="auto"/>
      </w:pPr>
      <w:r w:rsidRPr="00C663D9">
        <w:rPr>
          <w:b/>
        </w:rPr>
        <w:t xml:space="preserve">6.7 - </w:t>
      </w:r>
      <w:r w:rsidRPr="00C663D9">
        <w:t>O fiscal do contrato acompanhará a execução do contrato, para que sejam cumpridas todas as condições estabelecidas no contrato, de modo a assegurar os melhores resultados para a requisitante. (Decreto nº 11.246, de 2022, art. 22, VI).</w:t>
      </w:r>
    </w:p>
    <w:p w14:paraId="79D228D1" w14:textId="77777777" w:rsidR="00513F6A" w:rsidRPr="00C663D9" w:rsidRDefault="00513F6A" w:rsidP="00C663D9">
      <w:pPr>
        <w:pStyle w:val="Nivel3"/>
        <w:spacing w:after="0"/>
      </w:pPr>
      <w:r w:rsidRPr="00C663D9">
        <w:t xml:space="preserve">6.8 - O fiscal do contrato anotará no histórico de gerenciamento do contrato todas as ocorrências relacionadas à execução do contrato, com a descrição do que for necessário para a regularização das faltas ou dos defeitos observados. </w:t>
      </w:r>
    </w:p>
    <w:p w14:paraId="0E74D38A" w14:textId="77777777" w:rsidR="00513F6A" w:rsidRPr="00C663D9" w:rsidRDefault="00513F6A" w:rsidP="00C663D9">
      <w:pPr>
        <w:pStyle w:val="Nivel3"/>
        <w:spacing w:after="0"/>
        <w:ind w:left="708"/>
      </w:pPr>
      <w:r w:rsidRPr="00C663D9">
        <w:t xml:space="preserve">6.8.1 - Identificada qualquer inexatidão ou irregularidade, o fiscal do contrato emitirá notificações para a correção da execução do contrato, determinando prazo para a correção. </w:t>
      </w:r>
    </w:p>
    <w:p w14:paraId="32E4011E" w14:textId="77777777" w:rsidR="00513F6A" w:rsidRPr="00C663D9" w:rsidRDefault="00513F6A" w:rsidP="00C663D9">
      <w:pPr>
        <w:pStyle w:val="Nivel3"/>
        <w:spacing w:after="0"/>
        <w:ind w:left="708"/>
      </w:pPr>
      <w:r w:rsidRPr="00C663D9">
        <w:t xml:space="preserve">6.8.2 - O fiscal do contrato informará ao gestor do contato, em tempo hábil, a situação que demandar decisão ou adoção de medidas que ultrapassem sua competência, para que adote as medidas necessárias e saneadoras, se for o caso. </w:t>
      </w:r>
    </w:p>
    <w:p w14:paraId="700BA746" w14:textId="77777777" w:rsidR="00513F6A" w:rsidRPr="00C663D9" w:rsidRDefault="00513F6A" w:rsidP="00C663D9">
      <w:pPr>
        <w:pStyle w:val="Nivel3"/>
        <w:spacing w:after="0"/>
        <w:ind w:left="708"/>
      </w:pPr>
      <w:r w:rsidRPr="00C663D9">
        <w:t>6.8.3 - No caso de ocorrências que possam inviabilizar a execução do contrato nas datas aprazadas, o fiscal do contrato comunicará o fato imediatamente ao gestor do contrato.</w:t>
      </w:r>
    </w:p>
    <w:p w14:paraId="0A1D1E4C" w14:textId="77777777" w:rsidR="00513F6A" w:rsidRPr="00C663D9" w:rsidRDefault="00513F6A" w:rsidP="00C663D9">
      <w:pPr>
        <w:pStyle w:val="Nivel3"/>
        <w:spacing w:after="0"/>
        <w:ind w:left="708"/>
      </w:pPr>
      <w:r w:rsidRPr="00C663D9">
        <w:t>6.8.4 - O fiscal do contrato comunicará ao gestor do contrato, em tempo hábil, o término do contrato sob sua responsabilidade, com vistas à renovação tempestiva ou à prorrogação contratual.</w:t>
      </w:r>
    </w:p>
    <w:p w14:paraId="1A1FF273" w14:textId="77777777" w:rsidR="00513F6A" w:rsidRPr="00C663D9" w:rsidRDefault="00513F6A" w:rsidP="00C663D9">
      <w:pPr>
        <w:pStyle w:val="Nivel2"/>
        <w:spacing w:line="360" w:lineRule="auto"/>
      </w:pPr>
      <w:r w:rsidRPr="00C663D9">
        <w:rPr>
          <w:b/>
        </w:rPr>
        <w:t xml:space="preserve">6.9 - </w:t>
      </w:r>
      <w:r w:rsidRPr="00C663D9">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56A4D907" w14:textId="77777777" w:rsidR="00513F6A" w:rsidRPr="00C663D9" w:rsidRDefault="00513F6A" w:rsidP="00C663D9">
      <w:pPr>
        <w:pStyle w:val="Nivel3"/>
        <w:spacing w:after="0"/>
      </w:pPr>
      <w:r w:rsidRPr="00C663D9">
        <w:lastRenderedPageBreak/>
        <w:t>6.9.1 - Caso ocorra descumprimento das obrigações contratuais, o fiscal do contrato atuará tempestivamente na solução do problema, reportando ao gestor do contrato para que tome as providências cabíveis, quando ultrapassar a sua competência.</w:t>
      </w:r>
    </w:p>
    <w:p w14:paraId="0D26C4AD" w14:textId="77777777" w:rsidR="00513F6A" w:rsidRPr="00C663D9" w:rsidRDefault="00513F6A" w:rsidP="00C663D9">
      <w:pPr>
        <w:pStyle w:val="Nivel3"/>
        <w:spacing w:after="0"/>
      </w:pPr>
    </w:p>
    <w:tbl>
      <w:tblPr>
        <w:tblStyle w:val="Tabelacomgrade"/>
        <w:tblW w:w="0" w:type="auto"/>
        <w:tblLook w:val="04A0" w:firstRow="1" w:lastRow="0" w:firstColumn="1" w:lastColumn="0" w:noHBand="0" w:noVBand="1"/>
      </w:tblPr>
      <w:tblGrid>
        <w:gridCol w:w="9182"/>
      </w:tblGrid>
      <w:tr w:rsidR="00513F6A" w:rsidRPr="00C663D9" w14:paraId="63CE5142" w14:textId="77777777" w:rsidTr="00513F6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353E03D" w14:textId="77777777" w:rsidR="00513F6A" w:rsidRPr="00C663D9" w:rsidRDefault="00513F6A" w:rsidP="00C663D9">
            <w:pPr>
              <w:spacing w:line="360" w:lineRule="auto"/>
              <w:jc w:val="both"/>
              <w:rPr>
                <w:rFonts w:ascii="Cambria" w:hAnsi="Cambria" w:cs="Arial"/>
                <w:b/>
                <w:bCs/>
                <w:sz w:val="22"/>
                <w:szCs w:val="22"/>
              </w:rPr>
            </w:pPr>
            <w:r w:rsidRPr="00C663D9">
              <w:rPr>
                <w:rFonts w:ascii="Cambria" w:hAnsi="Cambria" w:cs="Arial"/>
                <w:b/>
                <w:bCs/>
                <w:sz w:val="22"/>
                <w:szCs w:val="22"/>
              </w:rPr>
              <w:t>7. DOS CRITÉRIOS DE MEDIÇÃO E DE PAGAMENTO</w:t>
            </w:r>
          </w:p>
        </w:tc>
      </w:tr>
    </w:tbl>
    <w:p w14:paraId="7D104DA7" w14:textId="358860CB" w:rsidR="00513F6A" w:rsidRPr="00C663D9" w:rsidRDefault="00513F6A" w:rsidP="00C663D9">
      <w:pPr>
        <w:pStyle w:val="Nivel2"/>
        <w:spacing w:line="360" w:lineRule="auto"/>
      </w:pPr>
      <w:r w:rsidRPr="00C663D9">
        <w:rPr>
          <w:b/>
        </w:rPr>
        <w:t>7.1–</w:t>
      </w:r>
      <w:r w:rsidRPr="00C663D9">
        <w:t xml:space="preserve">O produto oriundo deste processo licitatório será recebido provisoriamente, de forma sumária, no ato da entrega, juntamente com a </w:t>
      </w:r>
      <w:r w:rsidRPr="00C663D9">
        <w:rPr>
          <w:rFonts w:eastAsia="Calibri"/>
        </w:rPr>
        <w:t>nota</w:t>
      </w:r>
      <w:r w:rsidRPr="00C663D9">
        <w:t xml:space="preserve"> fiscal ou instrumento de cobrança equivalente, pelo(a) responsável pelo acompanhamento e fiscalização do contrato, para efeito de posterior verificação de sua conformidade com as especificações constantes no Termo de </w:t>
      </w:r>
      <w:r w:rsidR="00383D9C" w:rsidRPr="00C663D9">
        <w:t>Referência</w:t>
      </w:r>
      <w:r w:rsidRPr="00C663D9">
        <w:t xml:space="preserve"> na proposta.</w:t>
      </w:r>
    </w:p>
    <w:p w14:paraId="75800975" w14:textId="702F131C" w:rsidR="00513F6A" w:rsidRPr="00C663D9" w:rsidRDefault="00513F6A" w:rsidP="00C663D9">
      <w:pPr>
        <w:pStyle w:val="Nivel2"/>
        <w:spacing w:line="360" w:lineRule="auto"/>
      </w:pPr>
      <w:r w:rsidRPr="00C663D9">
        <w:rPr>
          <w:b/>
        </w:rPr>
        <w:t xml:space="preserve">7.2 - </w:t>
      </w:r>
      <w:r w:rsidRPr="00C663D9">
        <w:t xml:space="preserve">O produto oriundo deste processo </w:t>
      </w:r>
      <w:r w:rsidR="00383D9C" w:rsidRPr="00C663D9">
        <w:t>licitatório poderá</w:t>
      </w:r>
      <w:r w:rsidRPr="00C663D9">
        <w:t xml:space="preserve"> ser rejeitado, no todo ou em parte, inclusive antes do recebimento provisório, quando em desacordo com as especificações constantes no Termo de </w:t>
      </w:r>
      <w:r w:rsidR="00383D9C" w:rsidRPr="00C663D9">
        <w:t>Referência</w:t>
      </w:r>
      <w:r w:rsidRPr="00C663D9">
        <w:t xml:space="preserve"> na proposta, devendo ser substituídos no prazo de </w:t>
      </w:r>
      <w:r w:rsidRPr="00C663D9">
        <w:rPr>
          <w:color w:val="000000" w:themeColor="text1"/>
        </w:rPr>
        <w:t>02 (dois)</w:t>
      </w:r>
      <w:r w:rsidRPr="00C663D9">
        <w:t>dias, a contar da notificação da contratada, às suas custas, sem prejuízo da aplicação das penalidades.</w:t>
      </w:r>
    </w:p>
    <w:p w14:paraId="4BF7CF34" w14:textId="3E28FA13" w:rsidR="00513F6A" w:rsidRPr="00C663D9" w:rsidRDefault="00513F6A" w:rsidP="00C663D9">
      <w:pPr>
        <w:pStyle w:val="Nivel2"/>
        <w:spacing w:line="360" w:lineRule="auto"/>
      </w:pPr>
      <w:r w:rsidRPr="00C663D9">
        <w:rPr>
          <w:b/>
        </w:rPr>
        <w:t xml:space="preserve">7.3 - </w:t>
      </w:r>
      <w:r w:rsidRPr="00C663D9">
        <w:t xml:space="preserve">O recebimento definitivo ocorrerá no prazo de </w:t>
      </w:r>
      <w:r w:rsidRPr="00C663D9">
        <w:rPr>
          <w:color w:val="000000" w:themeColor="text1"/>
        </w:rPr>
        <w:t xml:space="preserve">2 (dois) </w:t>
      </w:r>
      <w:r w:rsidR="00383D9C" w:rsidRPr="00C663D9">
        <w:rPr>
          <w:color w:val="000000" w:themeColor="text1"/>
        </w:rPr>
        <w:t>dias,</w:t>
      </w:r>
      <w:r w:rsidR="00383D9C" w:rsidRPr="00C663D9">
        <w:t xml:space="preserve"> a</w:t>
      </w:r>
      <w:r w:rsidRPr="00C663D9">
        <w:t xml:space="preserve"> contar do recebimento da nota fiscal ou instrumento de cobrança equivalente pela requisitante, após a verificação da prestação do serviço e consequente aceitação mediante termo detalhado.</w:t>
      </w:r>
    </w:p>
    <w:p w14:paraId="7CD4E7E9" w14:textId="77777777" w:rsidR="00513F6A" w:rsidRPr="00C663D9" w:rsidRDefault="00513F6A" w:rsidP="00C663D9">
      <w:pPr>
        <w:pStyle w:val="Nivel2"/>
        <w:spacing w:line="360" w:lineRule="auto"/>
      </w:pPr>
      <w:r w:rsidRPr="00C663D9">
        <w:rPr>
          <w:b/>
        </w:rPr>
        <w:t xml:space="preserve">7.4 - </w:t>
      </w:r>
      <w:r w:rsidRPr="00C663D9">
        <w:t>O prazo para recebimento definitivo poderá ser excepcionalmente prorrogado, de forma justificada, por igual período, quando houver necessidade de diligências para a aferição do atendimento das exigências contratuais.</w:t>
      </w:r>
    </w:p>
    <w:p w14:paraId="0ED1D6AD" w14:textId="486C4A7F" w:rsidR="00513F6A" w:rsidRPr="00C663D9" w:rsidRDefault="00513F6A" w:rsidP="00C663D9">
      <w:pPr>
        <w:pStyle w:val="Nivel2"/>
        <w:spacing w:line="360" w:lineRule="auto"/>
      </w:pPr>
      <w:r w:rsidRPr="00C663D9">
        <w:rPr>
          <w:b/>
        </w:rPr>
        <w:t xml:space="preserve">7.5 - </w:t>
      </w:r>
      <w:r w:rsidRPr="00C663D9">
        <w:t xml:space="preserve">No caso de controvérsia sobre a execução do objeto, quanto à dimensão, qualidade e quantidade, deverá ser observado o teor do </w:t>
      </w:r>
      <w:hyperlink r:id="rId34" w:anchor="art143">
        <w:r w:rsidRPr="00C663D9">
          <w:rPr>
            <w:rStyle w:val="Hyperlink"/>
            <w:color w:val="000000" w:themeColor="text1"/>
            <w:lang w:eastAsia="en-US"/>
          </w:rPr>
          <w:t>art. 143 da Lei nº 14.133, de 2021</w:t>
        </w:r>
      </w:hyperlink>
      <w:r w:rsidRPr="00C663D9">
        <w:t xml:space="preserve">, comunicando-se à empresa para emissão de Nota Fiscal no que </w:t>
      </w:r>
      <w:r w:rsidR="000F2350" w:rsidRPr="00C663D9">
        <w:t>pertence</w:t>
      </w:r>
      <w:r w:rsidRPr="00C663D9">
        <w:t xml:space="preserve"> à parcela incontroversa da execução do objeto, para efeito de liquidação e pagamento.</w:t>
      </w:r>
    </w:p>
    <w:p w14:paraId="2325563C" w14:textId="77777777" w:rsidR="00513F6A" w:rsidRPr="00C663D9" w:rsidRDefault="00513F6A" w:rsidP="00C663D9">
      <w:pPr>
        <w:pStyle w:val="Nivel2"/>
        <w:spacing w:line="360" w:lineRule="auto"/>
      </w:pPr>
      <w:r w:rsidRPr="00C663D9">
        <w:rPr>
          <w:b/>
        </w:rPr>
        <w:t xml:space="preserve">7.6 - </w:t>
      </w:r>
      <w:r w:rsidRPr="00C663D9">
        <w:t>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6A69F5CA" w14:textId="77777777" w:rsidR="00513F6A" w:rsidRPr="00C663D9" w:rsidRDefault="00513F6A" w:rsidP="00C663D9">
      <w:pPr>
        <w:pStyle w:val="Nivel2"/>
        <w:spacing w:line="360" w:lineRule="auto"/>
      </w:pPr>
      <w:r w:rsidRPr="00C663D9">
        <w:rPr>
          <w:b/>
        </w:rPr>
        <w:t xml:space="preserve">7.7 - </w:t>
      </w:r>
      <w:r w:rsidRPr="00C663D9">
        <w:t>O recebimento provisório ou definitivo não excluirá a responsabilidade civil pela solidez e pela segurança dos bens nem a responsabilidade ético-profissional pela perfeita execução do contrato.</w:t>
      </w:r>
    </w:p>
    <w:p w14:paraId="7E0736D9" w14:textId="77777777" w:rsidR="00513F6A" w:rsidRPr="00C663D9" w:rsidRDefault="00513F6A" w:rsidP="00C663D9">
      <w:pPr>
        <w:pStyle w:val="Nivel2"/>
        <w:spacing w:line="360" w:lineRule="auto"/>
        <w:rPr>
          <w:color w:val="000000" w:themeColor="text1"/>
        </w:rPr>
      </w:pPr>
      <w:r w:rsidRPr="00C663D9">
        <w:rPr>
          <w:b/>
        </w:rPr>
        <w:lastRenderedPageBreak/>
        <w:t xml:space="preserve">7.8 - </w:t>
      </w:r>
      <w:r w:rsidRPr="00C663D9">
        <w:t>Recebida a Nota Fiscal ou documento de cobrança equivalente</w:t>
      </w:r>
      <w:r w:rsidRPr="00C663D9">
        <w:rPr>
          <w:color w:val="000000" w:themeColor="text1"/>
        </w:rPr>
        <w:t xml:space="preserve">, ocorrerá o prazo de 10 (dez) dias úteis </w:t>
      </w:r>
      <w:r w:rsidRPr="00C663D9">
        <w:t>para fins de liquidação, na forma desta seção, prorrogáveis por igual período.</w:t>
      </w:r>
    </w:p>
    <w:p w14:paraId="75D01552" w14:textId="77777777" w:rsidR="00513F6A" w:rsidRPr="00C663D9" w:rsidRDefault="00513F6A" w:rsidP="00C663D9">
      <w:pPr>
        <w:pStyle w:val="Nivel2"/>
        <w:spacing w:line="360" w:lineRule="auto"/>
      </w:pPr>
      <w:r w:rsidRPr="00C663D9">
        <w:rPr>
          <w:b/>
        </w:rPr>
        <w:t xml:space="preserve">7.9 - </w:t>
      </w:r>
      <w:r w:rsidRPr="00C663D9">
        <w:t xml:space="preserve">Para fins de liquidação, o setor competente deverá verificar se a nota fiscal ou instrumento de cobrança equivalente apresentado expressa os elementos necessários e essenciais do documento, tais como: </w:t>
      </w:r>
    </w:p>
    <w:p w14:paraId="4ACED99C" w14:textId="19488102" w:rsidR="00513F6A" w:rsidRPr="00C663D9" w:rsidRDefault="00513F6A" w:rsidP="00C663D9">
      <w:pPr>
        <w:pStyle w:val="Nivel3"/>
        <w:spacing w:after="0"/>
      </w:pPr>
      <w:r w:rsidRPr="00C663D9">
        <w:t>7.9.1</w:t>
      </w:r>
      <w:r w:rsidR="00CD1CAA">
        <w:t xml:space="preserve"> - O</w:t>
      </w:r>
      <w:r w:rsidRPr="00C663D9">
        <w:t xml:space="preserve"> prazo de validade;</w:t>
      </w:r>
    </w:p>
    <w:p w14:paraId="7C7F0205" w14:textId="5571D61F" w:rsidR="00513F6A" w:rsidRPr="00C663D9" w:rsidRDefault="00513F6A" w:rsidP="00C663D9">
      <w:pPr>
        <w:pStyle w:val="Nivel3"/>
        <w:spacing w:after="0"/>
      </w:pPr>
      <w:r w:rsidRPr="00C663D9">
        <w:t>7.9.2</w:t>
      </w:r>
      <w:r w:rsidR="00ED7209">
        <w:t xml:space="preserve"> </w:t>
      </w:r>
      <w:r w:rsidR="00CD1CAA">
        <w:t>- A</w:t>
      </w:r>
      <w:r w:rsidRPr="00C663D9">
        <w:t xml:space="preserve"> data da emissão; </w:t>
      </w:r>
    </w:p>
    <w:p w14:paraId="2F7D7D8B" w14:textId="6C1AE3AF" w:rsidR="00513F6A" w:rsidRPr="00C663D9" w:rsidRDefault="00513F6A" w:rsidP="00C663D9">
      <w:pPr>
        <w:pStyle w:val="Nivel3"/>
        <w:spacing w:after="0"/>
      </w:pPr>
      <w:r w:rsidRPr="00C663D9">
        <w:t>7.9.3</w:t>
      </w:r>
      <w:r w:rsidR="00CD1CAA">
        <w:t xml:space="preserve"> - O</w:t>
      </w:r>
      <w:r w:rsidRPr="00C663D9">
        <w:t xml:space="preserve">s dados do contrato e do órgão contratante; </w:t>
      </w:r>
    </w:p>
    <w:p w14:paraId="7C45FD8E" w14:textId="1F031CBA" w:rsidR="00513F6A" w:rsidRPr="00C663D9" w:rsidRDefault="00513F6A" w:rsidP="00C663D9">
      <w:pPr>
        <w:pStyle w:val="Nivel3"/>
        <w:spacing w:after="0"/>
      </w:pPr>
      <w:r w:rsidRPr="00C663D9">
        <w:t>7.9.4</w:t>
      </w:r>
      <w:r w:rsidR="00ED7209">
        <w:t xml:space="preserve"> </w:t>
      </w:r>
      <w:r w:rsidR="00CD1CAA">
        <w:t>- O</w:t>
      </w:r>
      <w:r w:rsidRPr="00C663D9">
        <w:t xml:space="preserve"> período respectivo de execução do contrato; </w:t>
      </w:r>
    </w:p>
    <w:p w14:paraId="241D3C67" w14:textId="16B679C8" w:rsidR="00513F6A" w:rsidRPr="00C663D9" w:rsidRDefault="00513F6A" w:rsidP="00C663D9">
      <w:pPr>
        <w:pStyle w:val="Nivel3"/>
        <w:spacing w:after="0"/>
      </w:pPr>
      <w:r w:rsidRPr="00C663D9">
        <w:t>7.9.5</w:t>
      </w:r>
      <w:r w:rsidR="00CD1CAA">
        <w:t xml:space="preserve"> - O</w:t>
      </w:r>
      <w:r w:rsidRPr="00C663D9">
        <w:t xml:space="preserve"> valor a pagar; e </w:t>
      </w:r>
    </w:p>
    <w:p w14:paraId="10A3132A" w14:textId="156774C6" w:rsidR="00513F6A" w:rsidRPr="00C663D9" w:rsidRDefault="00513F6A" w:rsidP="00C663D9">
      <w:pPr>
        <w:pStyle w:val="Nivel3"/>
        <w:spacing w:after="0"/>
      </w:pPr>
      <w:r w:rsidRPr="00C663D9">
        <w:t>7.9.6</w:t>
      </w:r>
      <w:r w:rsidR="00CD1CAA">
        <w:t xml:space="preserve"> - E</w:t>
      </w:r>
      <w:r w:rsidRPr="00C663D9">
        <w:t>ventual destaque do valor de retenções tributárias cabíveis.</w:t>
      </w:r>
    </w:p>
    <w:p w14:paraId="5B22DA45" w14:textId="77777777" w:rsidR="00513F6A" w:rsidRPr="00C663D9" w:rsidRDefault="00513F6A" w:rsidP="00C663D9">
      <w:pPr>
        <w:pStyle w:val="Nivel2"/>
        <w:spacing w:line="360" w:lineRule="auto"/>
      </w:pPr>
      <w:r w:rsidRPr="00C663D9">
        <w:rPr>
          <w:rFonts w:eastAsia="Calibri"/>
          <w:b/>
        </w:rPr>
        <w:t xml:space="preserve">7.10 - </w:t>
      </w:r>
      <w:r w:rsidRPr="00C663D9">
        <w:rPr>
          <w:rFonts w:eastAsia="Calibri"/>
        </w:rPr>
        <w:t xml:space="preserve">Havendo erro na apresentação da nota fiscal ou instrumento de cobrança equivalente, ou circunstância que impeça a </w:t>
      </w:r>
      <w:r w:rsidRPr="00C663D9">
        <w:t>liquidação da despesa, esta ficará sobrestada até que o contratado providencie as medidas saneadoras, reiniciando-se o prazo após a comprovação da regularização da situação, sem ônus ao contratante;</w:t>
      </w:r>
    </w:p>
    <w:p w14:paraId="631C62C1" w14:textId="77777777" w:rsidR="00513F6A" w:rsidRPr="00C663D9" w:rsidRDefault="00513F6A" w:rsidP="00C663D9">
      <w:pPr>
        <w:pStyle w:val="Nivel2"/>
        <w:spacing w:line="360" w:lineRule="auto"/>
        <w:rPr>
          <w:u w:val="single"/>
        </w:rPr>
      </w:pPr>
      <w:r w:rsidRPr="00C663D9">
        <w:rPr>
          <w:b/>
        </w:rPr>
        <w:t xml:space="preserve">7.11 - </w:t>
      </w:r>
      <w:r w:rsidRPr="00C663D9">
        <w:t xml:space="preserve">A nota fiscal ou instrumento de cobrança equivalente deverá ser obrigatoriamente acompanhado da comprovação da regularidade fiscal, constatada por meio de consulta </w:t>
      </w:r>
      <w:r w:rsidRPr="00C663D9">
        <w:rPr>
          <w:i/>
          <w:iCs/>
        </w:rPr>
        <w:t>on-line</w:t>
      </w:r>
      <w:r w:rsidRPr="00C663D9">
        <w:t xml:space="preserve"> ao SICAF ou, na impossibilidade de acesso ao referido Sistema, mediante consulta aos sítios eletrônicos oficiais ou à documentação mencionada no </w:t>
      </w:r>
      <w:hyperlink r:id="rId35" w:anchor="art68">
        <w:r w:rsidRPr="00C663D9">
          <w:rPr>
            <w:rStyle w:val="Hyperlink"/>
            <w:color w:val="000000" w:themeColor="text1"/>
            <w:lang w:eastAsia="en-US"/>
          </w:rPr>
          <w:t xml:space="preserve">art. 68 da Lei nº 14.133, de 2021.  </w:t>
        </w:r>
      </w:hyperlink>
    </w:p>
    <w:p w14:paraId="53057036" w14:textId="77777777" w:rsidR="00513F6A" w:rsidRPr="00C663D9" w:rsidRDefault="00513F6A" w:rsidP="00C663D9">
      <w:pPr>
        <w:pStyle w:val="Nivel2"/>
        <w:spacing w:line="360" w:lineRule="auto"/>
      </w:pPr>
      <w:r w:rsidRPr="00C663D9">
        <w:rPr>
          <w:b/>
        </w:rPr>
        <w:t xml:space="preserve">7.12 - </w:t>
      </w:r>
      <w:r w:rsidRPr="00C663D9">
        <w:t xml:space="preserve">A requisitante deverá realizar consulta ao SICAF para: </w:t>
      </w:r>
    </w:p>
    <w:p w14:paraId="12AEA940" w14:textId="77777777" w:rsidR="00513F6A" w:rsidRPr="00C663D9" w:rsidRDefault="00513F6A" w:rsidP="00C663D9">
      <w:pPr>
        <w:pStyle w:val="Nivel2"/>
        <w:spacing w:line="360" w:lineRule="auto"/>
      </w:pPr>
      <w:r w:rsidRPr="00C663D9">
        <w:rPr>
          <w:b/>
        </w:rPr>
        <w:t>7.12.1</w:t>
      </w:r>
      <w:r w:rsidRPr="00C663D9">
        <w:t xml:space="preserve"> - Verificar a manutenção das condições de habilitação exigidas no edital; </w:t>
      </w:r>
    </w:p>
    <w:p w14:paraId="519FC9BA" w14:textId="77777777" w:rsidR="00513F6A" w:rsidRPr="00C663D9" w:rsidRDefault="00513F6A" w:rsidP="00C663D9">
      <w:pPr>
        <w:pStyle w:val="Nivel2"/>
        <w:spacing w:line="360" w:lineRule="auto"/>
      </w:pPr>
      <w:r w:rsidRPr="00C663D9">
        <w:rPr>
          <w:b/>
        </w:rPr>
        <w:t>7.12.2 -</w:t>
      </w:r>
      <w:r w:rsidRPr="00C663D9">
        <w:t xml:space="preserve"> Identificar possível razão que impeça a participação em licitação, no âmbito do órgão ou entidade, proibição de contratar com o Poder Público, bem como ocorrências impeditivas indiretas.</w:t>
      </w:r>
    </w:p>
    <w:p w14:paraId="7A0AB75D" w14:textId="77777777" w:rsidR="00513F6A" w:rsidRPr="00C663D9" w:rsidRDefault="00513F6A" w:rsidP="00C663D9">
      <w:pPr>
        <w:pStyle w:val="Nivel2"/>
        <w:spacing w:line="360" w:lineRule="auto"/>
      </w:pPr>
      <w:r w:rsidRPr="00C663D9">
        <w:rPr>
          <w:b/>
        </w:rPr>
        <w:t xml:space="preserve">7.13 - </w:t>
      </w:r>
      <w:r w:rsidRPr="00C663D9">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08295FFA" w14:textId="77777777" w:rsidR="00513F6A" w:rsidRPr="00C663D9" w:rsidRDefault="00513F6A" w:rsidP="00C663D9">
      <w:pPr>
        <w:pStyle w:val="Nivel2"/>
        <w:spacing w:line="360" w:lineRule="auto"/>
      </w:pPr>
      <w:r w:rsidRPr="00C663D9">
        <w:rPr>
          <w:b/>
        </w:rPr>
        <w:t xml:space="preserve">7.14 - </w:t>
      </w:r>
      <w:r w:rsidRPr="00C663D9">
        <w:t xml:space="preserve">Não havendo regularização ou sendo a defesa considerada improcedente, o contratante deverá comunicar aos órgãos responsáveis pela fiscalização da regularidade fiscal quanto à </w:t>
      </w:r>
      <w:r w:rsidRPr="00C663D9">
        <w:lastRenderedPageBreak/>
        <w:t xml:space="preserve">inadimplência do contratado, bem como quanto à existência de pagamento a ser efetuado, para que sejam acionados os meios pertinentes e necessários para garantir o recebimento de seus créditos.  </w:t>
      </w:r>
    </w:p>
    <w:p w14:paraId="3653B098" w14:textId="77777777" w:rsidR="00513F6A" w:rsidRPr="00C663D9" w:rsidRDefault="00513F6A" w:rsidP="00C663D9">
      <w:pPr>
        <w:pStyle w:val="Nivel2"/>
        <w:spacing w:line="360" w:lineRule="auto"/>
      </w:pPr>
      <w:r w:rsidRPr="00C663D9">
        <w:rPr>
          <w:b/>
        </w:rPr>
        <w:t xml:space="preserve">7.15 - </w:t>
      </w:r>
      <w:r w:rsidRPr="00C663D9">
        <w:t xml:space="preserve">Persistindo a irregularidade, o contratante deverá adotar as medidas necessárias à rescisão contratual nos autos do processo administrativo correspondente, assegurada ao contratado a ampla defesa. </w:t>
      </w:r>
    </w:p>
    <w:p w14:paraId="43AA8897" w14:textId="77777777" w:rsidR="00513F6A" w:rsidRPr="00C663D9" w:rsidRDefault="00513F6A" w:rsidP="00C663D9">
      <w:pPr>
        <w:pStyle w:val="Nivel2"/>
        <w:spacing w:line="360" w:lineRule="auto"/>
      </w:pPr>
      <w:r w:rsidRPr="00C663D9">
        <w:rPr>
          <w:b/>
        </w:rPr>
        <w:t xml:space="preserve">7.16 - </w:t>
      </w:r>
      <w:r w:rsidRPr="00C663D9">
        <w:t xml:space="preserve">Havendo a efetiva execução do objeto, os pagamentos serão realizados normalmente, até que se decida pela rescisão do contrato, caso o contratado não regularize sua situação junto ao SICAF.  </w:t>
      </w:r>
    </w:p>
    <w:p w14:paraId="0046ECBD" w14:textId="77777777" w:rsidR="00513F6A" w:rsidRPr="00C663D9" w:rsidRDefault="00513F6A" w:rsidP="00C663D9">
      <w:pPr>
        <w:pStyle w:val="Nivel2"/>
        <w:spacing w:line="360" w:lineRule="auto"/>
      </w:pPr>
      <w:r w:rsidRPr="00C663D9">
        <w:rPr>
          <w:b/>
        </w:rPr>
        <w:t xml:space="preserve">7.17 - </w:t>
      </w:r>
      <w:r w:rsidRPr="00C663D9">
        <w:t>O pagamento será da seguinte forma: 50% (cinquenta por cento) de entrada e o restante em até 09 (nove) parcelas.</w:t>
      </w:r>
    </w:p>
    <w:p w14:paraId="3BF4C702" w14:textId="77777777" w:rsidR="00513F6A" w:rsidRPr="00C663D9" w:rsidRDefault="00513F6A" w:rsidP="00C663D9">
      <w:pPr>
        <w:pStyle w:val="Nivel2"/>
        <w:spacing w:line="360" w:lineRule="auto"/>
      </w:pPr>
      <w:r w:rsidRPr="00C663D9">
        <w:rPr>
          <w:b/>
        </w:rPr>
        <w:t xml:space="preserve">7.18 - </w:t>
      </w:r>
      <w:r w:rsidRPr="00C663D9">
        <w:t xml:space="preserve">No caso de atraso pelo Contratante, os valores devidos ao contratado serão atualizados monetariamente entre o termo final do prazo de pagamento até a data de sua efetiva realização, mediante aplicação do índice </w:t>
      </w:r>
      <w:r w:rsidRPr="00C663D9">
        <w:rPr>
          <w:i/>
          <w:iCs/>
          <w:color w:val="000000" w:themeColor="text1"/>
        </w:rPr>
        <w:t>IPCA</w:t>
      </w:r>
      <w:r w:rsidRPr="00C663D9">
        <w:t xml:space="preserve"> de correção monetária.</w:t>
      </w:r>
    </w:p>
    <w:p w14:paraId="388361FC" w14:textId="77777777" w:rsidR="00513F6A" w:rsidRPr="00C663D9" w:rsidRDefault="00513F6A" w:rsidP="00C663D9">
      <w:pPr>
        <w:pStyle w:val="Nivel2"/>
        <w:spacing w:line="360" w:lineRule="auto"/>
      </w:pPr>
      <w:r w:rsidRPr="00C663D9">
        <w:rPr>
          <w:b/>
        </w:rPr>
        <w:t xml:space="preserve">7.19 - </w:t>
      </w:r>
      <w:r w:rsidRPr="00C663D9">
        <w:t>O pagamento será realizado por meio de ordem bancária, para crédito em banco, agência e conta corrente indicados pelo contratado.</w:t>
      </w:r>
    </w:p>
    <w:p w14:paraId="2352C2A3" w14:textId="77777777" w:rsidR="00513F6A" w:rsidRPr="00C663D9" w:rsidRDefault="00513F6A" w:rsidP="00C663D9">
      <w:pPr>
        <w:pStyle w:val="Nivel2"/>
        <w:spacing w:line="360" w:lineRule="auto"/>
      </w:pPr>
      <w:r w:rsidRPr="00C663D9">
        <w:rPr>
          <w:b/>
        </w:rPr>
        <w:t xml:space="preserve">7.20 - </w:t>
      </w:r>
      <w:r w:rsidRPr="00C663D9">
        <w:t>Será considerada data do pagamento o dia em que constar como emitida a ordem bancária para pagamento.</w:t>
      </w:r>
    </w:p>
    <w:p w14:paraId="3901A2A2" w14:textId="77777777" w:rsidR="00513F6A" w:rsidRPr="00C663D9" w:rsidRDefault="00513F6A" w:rsidP="00C663D9">
      <w:pPr>
        <w:pStyle w:val="Nivel2"/>
        <w:spacing w:line="360" w:lineRule="auto"/>
      </w:pPr>
      <w:r w:rsidRPr="00C663D9">
        <w:rPr>
          <w:b/>
        </w:rPr>
        <w:t xml:space="preserve">7.21 - </w:t>
      </w:r>
      <w:r w:rsidRPr="00C663D9">
        <w:t>Quando do pagamento, será efetuada a retenção tributária prevista na legislação aplicável.</w:t>
      </w:r>
    </w:p>
    <w:p w14:paraId="0EC8FC44" w14:textId="77777777" w:rsidR="00513F6A" w:rsidRPr="00C663D9" w:rsidRDefault="00513F6A" w:rsidP="00C663D9">
      <w:pPr>
        <w:pStyle w:val="Nivel3"/>
        <w:spacing w:after="0"/>
      </w:pPr>
      <w:r w:rsidRPr="00C663D9">
        <w:t>7.21.1 - Independentemente do percentual de tributo inserido na planilha, quando houver, serão retidos na fonte, quando da realização do pagamento, os percentuais estabelecidos na legislação vigente.</w:t>
      </w:r>
    </w:p>
    <w:p w14:paraId="5D8BBE8D" w14:textId="1C826E3A" w:rsidR="00513F6A" w:rsidRDefault="00513F6A" w:rsidP="00C663D9">
      <w:pPr>
        <w:pStyle w:val="Nivel2"/>
        <w:spacing w:line="360" w:lineRule="auto"/>
      </w:pPr>
      <w:r w:rsidRPr="00C663D9">
        <w:rPr>
          <w:b/>
        </w:rPr>
        <w:t xml:space="preserve">7.22 - </w:t>
      </w:r>
      <w:r w:rsidRPr="00C663D9">
        <w:t xml:space="preserve">O contratado regularmente optante pelo Simples Nacional, nos termos da </w:t>
      </w:r>
      <w:hyperlink r:id="rId36">
        <w:r w:rsidRPr="00C663D9">
          <w:rPr>
            <w:rStyle w:val="Hyperlink"/>
            <w:color w:val="000000" w:themeColor="text1"/>
            <w:lang w:eastAsia="en-US"/>
          </w:rPr>
          <w:t>Lei Complementar nº 123, de 2006</w:t>
        </w:r>
      </w:hyperlink>
      <w:r w:rsidRPr="00C663D9">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19C3928" w14:textId="77777777" w:rsidR="00A041F5" w:rsidRDefault="00A041F5" w:rsidP="00C663D9">
      <w:pPr>
        <w:pStyle w:val="Nivel2"/>
        <w:spacing w:line="360" w:lineRule="auto"/>
      </w:pPr>
    </w:p>
    <w:p w14:paraId="3D6DEAEF" w14:textId="77777777" w:rsidR="00A041F5" w:rsidRPr="00C663D9" w:rsidRDefault="00A041F5" w:rsidP="00C663D9">
      <w:pPr>
        <w:pStyle w:val="Nivel2"/>
        <w:spacing w:line="360" w:lineRule="auto"/>
      </w:pPr>
    </w:p>
    <w:tbl>
      <w:tblPr>
        <w:tblStyle w:val="Tabelacomgrade"/>
        <w:tblW w:w="0" w:type="auto"/>
        <w:tblLook w:val="04A0" w:firstRow="1" w:lastRow="0" w:firstColumn="1" w:lastColumn="0" w:noHBand="0" w:noVBand="1"/>
      </w:tblPr>
      <w:tblGrid>
        <w:gridCol w:w="8720"/>
      </w:tblGrid>
      <w:tr w:rsidR="00513F6A" w:rsidRPr="00C663D9" w14:paraId="6117DAF3" w14:textId="77777777" w:rsidTr="00513F6A">
        <w:tc>
          <w:tcPr>
            <w:tcW w:w="872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519FD50" w14:textId="77777777" w:rsidR="00513F6A" w:rsidRPr="00C663D9" w:rsidRDefault="00513F6A" w:rsidP="00C663D9">
            <w:pPr>
              <w:spacing w:line="360" w:lineRule="auto"/>
              <w:jc w:val="both"/>
              <w:rPr>
                <w:rFonts w:ascii="Cambria" w:hAnsi="Cambria" w:cs="Arial"/>
                <w:b/>
                <w:bCs/>
                <w:sz w:val="22"/>
                <w:szCs w:val="22"/>
              </w:rPr>
            </w:pPr>
            <w:r w:rsidRPr="00C663D9">
              <w:rPr>
                <w:rFonts w:ascii="Cambria" w:hAnsi="Cambria" w:cs="Arial"/>
                <w:b/>
                <w:bCs/>
                <w:sz w:val="22"/>
                <w:szCs w:val="22"/>
              </w:rPr>
              <w:lastRenderedPageBreak/>
              <w:t>8. DOS CRITÉRIOS DE SELEÇÃO DO FORNECEDOR E DA FORMA DE FORNECIMENTO</w:t>
            </w:r>
          </w:p>
        </w:tc>
      </w:tr>
    </w:tbl>
    <w:p w14:paraId="6B3783E7" w14:textId="77777777" w:rsidR="00513F6A" w:rsidRPr="00C663D9" w:rsidRDefault="00513F6A" w:rsidP="00C663D9">
      <w:pPr>
        <w:pStyle w:val="Nivel2"/>
        <w:spacing w:line="360" w:lineRule="auto"/>
        <w:rPr>
          <w:color w:val="000000" w:themeColor="text1"/>
        </w:rPr>
      </w:pPr>
      <w:r w:rsidRPr="00C663D9">
        <w:rPr>
          <w:b/>
        </w:rPr>
        <w:t>8.1</w:t>
      </w:r>
      <w:r w:rsidRPr="00C663D9">
        <w:t xml:space="preserve"> - O fornecedor será selecionado por meio da realização de procedimento de licitação, na modalidade pregão, sob a forma eletrônica, com adoção do critério de julgamento pelo </w:t>
      </w:r>
      <w:r w:rsidRPr="00C663D9">
        <w:rPr>
          <w:color w:val="000000" w:themeColor="text1"/>
        </w:rPr>
        <w:t>menor preço ou maior desconto.</w:t>
      </w:r>
    </w:p>
    <w:p w14:paraId="4BCC16C6" w14:textId="77777777" w:rsidR="00513F6A" w:rsidRPr="00C663D9" w:rsidRDefault="00513F6A" w:rsidP="00C663D9">
      <w:pPr>
        <w:pStyle w:val="Nivel2"/>
        <w:spacing w:line="360" w:lineRule="auto"/>
      </w:pPr>
      <w:r w:rsidRPr="00C20292">
        <w:rPr>
          <w:rStyle w:val="normaltextrun"/>
          <w:b/>
          <w:bCs/>
          <w:shd w:val="clear" w:color="auto" w:fill="FFFFFF"/>
        </w:rPr>
        <w:t>8.2 -</w:t>
      </w:r>
      <w:r w:rsidRPr="00C663D9">
        <w:rPr>
          <w:rStyle w:val="normaltextrun"/>
          <w:shd w:val="clear" w:color="auto" w:fill="FFFFFF"/>
        </w:rPr>
        <w:t xml:space="preserve"> O </w:t>
      </w:r>
      <w:r w:rsidRPr="00C663D9">
        <w:rPr>
          <w:rStyle w:val="findhit"/>
          <w:shd w:val="clear" w:color="auto" w:fill="FFFFFF"/>
        </w:rPr>
        <w:t>fornecimento do objeto será adquirido conforme a necessidade da Secretaria Municipal de Administração de Piracanjuba/GO, pelo período de vigência do Instrumento Contratual.</w:t>
      </w:r>
    </w:p>
    <w:p w14:paraId="6F928C75" w14:textId="77777777" w:rsidR="00513F6A" w:rsidRPr="00C663D9" w:rsidRDefault="00513F6A" w:rsidP="00C663D9">
      <w:pPr>
        <w:pStyle w:val="Nivel2"/>
        <w:spacing w:line="360" w:lineRule="auto"/>
      </w:pPr>
      <w:r w:rsidRPr="00C663D9">
        <w:rPr>
          <w:b/>
        </w:rPr>
        <w:t>8.3 -</w:t>
      </w:r>
      <w:r w:rsidRPr="00C663D9">
        <w:t xml:space="preserve"> Para fins de habilitação, deverá o licitante comprovar os seguintes requisitos:</w:t>
      </w:r>
    </w:p>
    <w:p w14:paraId="64235F3C" w14:textId="629559F9" w:rsidR="00513F6A" w:rsidRPr="00C663D9" w:rsidRDefault="008360AD" w:rsidP="00C663D9">
      <w:pPr>
        <w:pStyle w:val="Nvel1-SemNumPreto"/>
        <w:spacing w:before="0" w:after="0" w:line="360" w:lineRule="auto"/>
        <w:rPr>
          <w:rFonts w:ascii="Cambria" w:hAnsi="Cambria"/>
          <w:b/>
          <w:bCs/>
          <w:sz w:val="22"/>
          <w:szCs w:val="22"/>
          <w:u w:val="single"/>
        </w:rPr>
      </w:pPr>
      <w:r w:rsidRPr="00C663D9">
        <w:rPr>
          <w:rFonts w:ascii="Cambria" w:hAnsi="Cambria"/>
          <w:b/>
          <w:bCs/>
          <w:sz w:val="22"/>
          <w:szCs w:val="22"/>
          <w:u w:val="single"/>
        </w:rPr>
        <w:t>HABILITAÇÃO JURÍDICA</w:t>
      </w:r>
    </w:p>
    <w:p w14:paraId="3C096F04" w14:textId="77777777" w:rsidR="00513F6A" w:rsidRPr="00C663D9" w:rsidRDefault="00513F6A" w:rsidP="00C663D9">
      <w:pPr>
        <w:pStyle w:val="Nivel2"/>
        <w:spacing w:line="360" w:lineRule="auto"/>
      </w:pPr>
      <w:r w:rsidRPr="00C663D9">
        <w:rPr>
          <w:b/>
        </w:rPr>
        <w:t>8.4 - Microempreendedor Individual - MEI:</w:t>
      </w:r>
      <w:r w:rsidRPr="00C663D9">
        <w:t xml:space="preserve"> Certificado da Condição de Microempreendedor Individual - CCMEI, cuja aceitação ficará condicionada à verificação da autenticidade no sítio </w:t>
      </w:r>
      <w:hyperlink r:id="rId37">
        <w:r w:rsidRPr="00C663D9">
          <w:rPr>
            <w:rStyle w:val="Hyperlink"/>
            <w:color w:val="000000" w:themeColor="text1"/>
          </w:rPr>
          <w:t>https://www.gov.br/empresas-e-negocios/pt-br/empreendedor</w:t>
        </w:r>
      </w:hyperlink>
      <w:r w:rsidRPr="00C663D9">
        <w:rPr>
          <w:color w:val="000000" w:themeColor="text1"/>
        </w:rPr>
        <w:t>;</w:t>
      </w:r>
    </w:p>
    <w:p w14:paraId="50F4CDB6" w14:textId="77777777" w:rsidR="00513F6A" w:rsidRPr="00C663D9" w:rsidRDefault="00513F6A" w:rsidP="00C663D9">
      <w:pPr>
        <w:pStyle w:val="Nivel2"/>
        <w:spacing w:line="360" w:lineRule="auto"/>
      </w:pPr>
      <w:r w:rsidRPr="00393BAF">
        <w:rPr>
          <w:b/>
          <w:bCs/>
        </w:rPr>
        <w:t>8.5 - Sociedade empresária, sociedade limitada unipessoal – SLU ou sociedade identificada como empresa individual de responsabilidade limitada - EIRELI:</w:t>
      </w:r>
      <w:r w:rsidRPr="00C663D9">
        <w:t xml:space="preserve"> inscrição do ato constitutivo, estatuto ou contrato social no Registro Público de Empresas Mercantis, a cargo da Junta Comercial da respectiva sede, acompanhada de documento comprobatório de seus administradores;</w:t>
      </w:r>
    </w:p>
    <w:p w14:paraId="5A84901D" w14:textId="77777777" w:rsidR="00513F6A" w:rsidRPr="00C663D9" w:rsidRDefault="00513F6A" w:rsidP="00C663D9">
      <w:pPr>
        <w:pStyle w:val="Nivel2"/>
        <w:spacing w:line="360" w:lineRule="auto"/>
      </w:pPr>
      <w:r w:rsidRPr="00C663D9">
        <w:rPr>
          <w:b/>
        </w:rPr>
        <w:t xml:space="preserve">8.6 - Sociedade simples: </w:t>
      </w:r>
      <w:r w:rsidRPr="00C663D9">
        <w:t>inscrição do ato constitutivo no Registro Civil de Pessoas Jurídicas do local de sua sede, acompanhada de documento comprobatório de seus administradores;</w:t>
      </w:r>
    </w:p>
    <w:p w14:paraId="2A998FF0" w14:textId="77777777" w:rsidR="00513F6A" w:rsidRPr="00C663D9" w:rsidRDefault="00513F6A" w:rsidP="00C663D9">
      <w:pPr>
        <w:pStyle w:val="Nivel2"/>
        <w:spacing w:line="360" w:lineRule="auto"/>
      </w:pPr>
      <w:r w:rsidRPr="00C663D9">
        <w:rPr>
          <w:b/>
        </w:rPr>
        <w:t>8.7 - Filial, sucursal ou agência de sociedade simples ou empresária:</w:t>
      </w:r>
      <w:r w:rsidRPr="00C663D9">
        <w:t xml:space="preserve"> inscrição do ato constitutivo da filial, sucursal ou agência da sociedade simples ou empresária, respectivamente, no Registro Civil das Pessoas Jurídicas ou no Registro Público de Empresas </w:t>
      </w:r>
      <w:bookmarkStart w:id="67" w:name="_Int_ySfCXwr4"/>
      <w:r w:rsidRPr="00C663D9">
        <w:t>Mercantis onde</w:t>
      </w:r>
      <w:bookmarkEnd w:id="67"/>
      <w:r w:rsidRPr="00C663D9">
        <w:t xml:space="preserve"> opera, com averbação no Registro onde tem sede a matriz</w:t>
      </w:r>
    </w:p>
    <w:p w14:paraId="6033B723" w14:textId="77777777" w:rsidR="00513F6A" w:rsidRPr="00C663D9" w:rsidRDefault="00513F6A" w:rsidP="00C663D9">
      <w:pPr>
        <w:pStyle w:val="Nivel2"/>
        <w:spacing w:line="360" w:lineRule="auto"/>
        <w:rPr>
          <w:color w:val="000000" w:themeColor="text1"/>
        </w:rPr>
      </w:pPr>
      <w:r w:rsidRPr="00C663D9">
        <w:rPr>
          <w:b/>
        </w:rPr>
        <w:t>8.8 - Sociedade cooperativa:</w:t>
      </w:r>
      <w:r w:rsidRPr="00C663D9">
        <w:t xml:space="preserve"> ata de fundação e estatuto social, com a ata da assembleia que o aprovou, devidamente arquivado na Junta Comercial ou inscrito no Registro Civil das Pessoas Jurídicas da respectiva sede, além do registro de que trata o </w:t>
      </w:r>
      <w:hyperlink r:id="rId38" w:anchor="art107">
        <w:r w:rsidRPr="00C663D9">
          <w:rPr>
            <w:rStyle w:val="Hyperlink"/>
            <w:color w:val="000000" w:themeColor="text1"/>
          </w:rPr>
          <w:t>art. 107 da Lei nº 5.764, de 16 de dezembro 1971</w:t>
        </w:r>
      </w:hyperlink>
      <w:r w:rsidRPr="00C663D9">
        <w:rPr>
          <w:color w:val="000000" w:themeColor="text1"/>
        </w:rPr>
        <w:t>.</w:t>
      </w:r>
    </w:p>
    <w:p w14:paraId="3B05A876" w14:textId="77777777" w:rsidR="00513F6A" w:rsidRPr="00C663D9" w:rsidRDefault="00513F6A" w:rsidP="00C663D9">
      <w:pPr>
        <w:pStyle w:val="Nivel2"/>
        <w:spacing w:line="360" w:lineRule="auto"/>
      </w:pPr>
      <w:r w:rsidRPr="00C663D9">
        <w:rPr>
          <w:b/>
        </w:rPr>
        <w:t>8.9</w:t>
      </w:r>
      <w:r w:rsidRPr="00C663D9">
        <w:t xml:space="preserve"> - Os documentos apresentados deverão estar acompanhados de todas as alterações ou da consolidação respectiva.</w:t>
      </w:r>
    </w:p>
    <w:p w14:paraId="631C7C2D" w14:textId="02E3B17D" w:rsidR="00513F6A" w:rsidRPr="00C663D9" w:rsidRDefault="008360AD" w:rsidP="00C663D9">
      <w:pPr>
        <w:pStyle w:val="Nvel1-SemNumPreto"/>
        <w:spacing w:before="0" w:after="0" w:line="360" w:lineRule="auto"/>
        <w:rPr>
          <w:rFonts w:ascii="Cambria" w:hAnsi="Cambria"/>
          <w:b/>
          <w:bCs/>
          <w:sz w:val="22"/>
          <w:szCs w:val="22"/>
          <w:u w:val="single"/>
        </w:rPr>
      </w:pPr>
      <w:r w:rsidRPr="00C663D9">
        <w:rPr>
          <w:rFonts w:ascii="Cambria" w:hAnsi="Cambria"/>
          <w:b/>
          <w:bCs/>
          <w:sz w:val="22"/>
          <w:szCs w:val="22"/>
          <w:u w:val="single"/>
        </w:rPr>
        <w:lastRenderedPageBreak/>
        <w:t>HABILITAÇÃO FISCAL, SOCIAL E TRABALHISTA</w:t>
      </w:r>
    </w:p>
    <w:p w14:paraId="56D4A4DC" w14:textId="77777777" w:rsidR="00513F6A" w:rsidRPr="00C663D9" w:rsidRDefault="00513F6A" w:rsidP="00C663D9">
      <w:pPr>
        <w:pStyle w:val="Nivel2"/>
        <w:spacing w:line="360" w:lineRule="auto"/>
        <w:rPr>
          <w:color w:val="C00000"/>
        </w:rPr>
      </w:pPr>
      <w:r w:rsidRPr="00AC5CEA">
        <w:rPr>
          <w:b/>
          <w:bCs/>
        </w:rPr>
        <w:t>8.10</w:t>
      </w:r>
      <w:r w:rsidRPr="00C663D9">
        <w:t xml:space="preserve"> - Prova de inscrição no Cadastro Nacional de Pessoas Jurídicas</w:t>
      </w:r>
      <w:r w:rsidRPr="00C663D9">
        <w:rPr>
          <w:color w:val="000000" w:themeColor="text1"/>
        </w:rPr>
        <w:t>.</w:t>
      </w:r>
    </w:p>
    <w:p w14:paraId="36C575F2" w14:textId="77777777" w:rsidR="00513F6A" w:rsidRPr="00C663D9" w:rsidRDefault="00513F6A" w:rsidP="00C663D9">
      <w:pPr>
        <w:pStyle w:val="Nivel2"/>
        <w:spacing w:line="360" w:lineRule="auto"/>
      </w:pPr>
      <w:r w:rsidRPr="00C663D9">
        <w:rPr>
          <w:b/>
        </w:rPr>
        <w:t>8.11 - Prova de regularidade fiscal perante a Fazenda Nacional</w:t>
      </w:r>
      <w:r w:rsidRPr="00C663D9">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504A9F94" w14:textId="77777777" w:rsidR="00513F6A" w:rsidRPr="00C663D9" w:rsidRDefault="00513F6A" w:rsidP="00C663D9">
      <w:pPr>
        <w:pStyle w:val="Nivel2"/>
        <w:spacing w:line="360" w:lineRule="auto"/>
      </w:pPr>
      <w:r w:rsidRPr="00AC5CEA">
        <w:rPr>
          <w:b/>
          <w:bCs/>
        </w:rPr>
        <w:t>8.12</w:t>
      </w:r>
      <w:r w:rsidRPr="00C663D9">
        <w:t xml:space="preserve"> - Prova de regularidade com o Fundo de Garantia do Tempo de Serviço (FGTS);</w:t>
      </w:r>
    </w:p>
    <w:p w14:paraId="59D8C25C" w14:textId="77777777" w:rsidR="00513F6A" w:rsidRPr="00C663D9" w:rsidRDefault="00513F6A" w:rsidP="00C663D9">
      <w:pPr>
        <w:pStyle w:val="Nivel2"/>
        <w:spacing w:line="360" w:lineRule="auto"/>
      </w:pPr>
      <w:r w:rsidRPr="00C663D9">
        <w:rPr>
          <w:b/>
        </w:rPr>
        <w:t>8.13 - Prova de inexistência de débitos inadimplidos perante a Justiça do Trabalho</w:t>
      </w:r>
      <w:r w:rsidRPr="00C663D9">
        <w:t>, mediante a apresentação de certidão negativa ou positiva com efeito de negativa, nos termos do Título VII-A da Consolidação das Leis do Trabalho, aprovada pelo Decreto-Lei nº 5.452, de 1º de maio de 1943;</w:t>
      </w:r>
    </w:p>
    <w:p w14:paraId="6BA53C34" w14:textId="77777777" w:rsidR="00513F6A" w:rsidRPr="00C663D9" w:rsidRDefault="00513F6A" w:rsidP="00C663D9">
      <w:pPr>
        <w:pStyle w:val="Nivel2"/>
        <w:spacing w:line="360" w:lineRule="auto"/>
      </w:pPr>
      <w:r w:rsidRPr="00C663D9">
        <w:rPr>
          <w:b/>
        </w:rPr>
        <w:t>8.14 - Prova de inscrição no cadastro de contribuintes</w:t>
      </w:r>
      <w:r w:rsidRPr="00C663D9">
        <w:t xml:space="preserve"> [Estadual/Distrital] e/ou [Municipal/Distrital] relativo ao domicílio ou sede do fornecedor, pertinente ao seu ramo de atividade e compatível com o objeto contratual; </w:t>
      </w:r>
    </w:p>
    <w:p w14:paraId="3D038F9A" w14:textId="77777777" w:rsidR="00513F6A" w:rsidRPr="00C663D9" w:rsidRDefault="00513F6A" w:rsidP="00C663D9">
      <w:pPr>
        <w:pStyle w:val="Nivel2"/>
        <w:spacing w:line="360" w:lineRule="auto"/>
      </w:pPr>
      <w:r w:rsidRPr="00C663D9">
        <w:rPr>
          <w:b/>
        </w:rPr>
        <w:t xml:space="preserve">8.15 - Prova de regularidade com a Fazenda </w:t>
      </w:r>
      <w:r w:rsidRPr="00C663D9">
        <w:t>[Estadual/Distrital] e [Municipal/Distrital] do domicílio ou sede do fornecedor, relativa à atividade em cujo exercício contrata ou concorre;</w:t>
      </w:r>
    </w:p>
    <w:p w14:paraId="4CA8D266" w14:textId="77777777" w:rsidR="00513F6A" w:rsidRPr="00C663D9" w:rsidRDefault="00513F6A" w:rsidP="00C663D9">
      <w:pPr>
        <w:pStyle w:val="Nivel2"/>
        <w:spacing w:line="360" w:lineRule="auto"/>
      </w:pPr>
      <w:r w:rsidRPr="00C663D9">
        <w:rPr>
          <w:b/>
        </w:rPr>
        <w:t>8.16 - Caso o fornecedor seja considerado isento dos tributos</w:t>
      </w:r>
      <w:r w:rsidRPr="00C663D9">
        <w:t xml:space="preserve"> [Estadual/Distrital] ou [Municipal/Distrital] relacionados ao objeto contratual, deverá comprovar tal condição mediante a apresentação de Declaração da Fazenda respectiva do seu domicílio ou sede, ou outra equivalente, na forma da lei.</w:t>
      </w:r>
    </w:p>
    <w:p w14:paraId="039C6987" w14:textId="77777777" w:rsidR="00513F6A" w:rsidRPr="00C663D9" w:rsidRDefault="00513F6A" w:rsidP="00C663D9">
      <w:pPr>
        <w:pStyle w:val="Nivel2"/>
        <w:spacing w:line="360" w:lineRule="auto"/>
      </w:pPr>
      <w:r w:rsidRPr="00C663D9">
        <w:rPr>
          <w:b/>
        </w:rPr>
        <w:t>8.17</w:t>
      </w:r>
      <w:r w:rsidRPr="00C663D9">
        <w:t xml:space="preserve"> - O fornecedor enquadrado como micro empreendedor individual que pretenda auferir os benefícios do tratamento diferenciado previstos na Lei Complementar n. 123, de 2006, estará dispensado da prova de inscrição nos cadastros de contribuintes estadual e municipal.</w:t>
      </w:r>
    </w:p>
    <w:p w14:paraId="228904AF" w14:textId="67678AC0" w:rsidR="00513F6A" w:rsidRPr="00C663D9" w:rsidRDefault="00A50A51" w:rsidP="00C663D9">
      <w:pPr>
        <w:pStyle w:val="Nvel1-SemNumPreto"/>
        <w:spacing w:before="0" w:after="0" w:line="360" w:lineRule="auto"/>
        <w:rPr>
          <w:rFonts w:ascii="Cambria" w:hAnsi="Cambria"/>
          <w:b/>
          <w:bCs/>
          <w:sz w:val="22"/>
          <w:szCs w:val="22"/>
          <w:u w:val="single"/>
        </w:rPr>
      </w:pPr>
      <w:r w:rsidRPr="00C663D9">
        <w:rPr>
          <w:rFonts w:ascii="Cambria" w:hAnsi="Cambria"/>
          <w:b/>
          <w:bCs/>
          <w:sz w:val="22"/>
          <w:szCs w:val="22"/>
          <w:u w:val="single"/>
        </w:rPr>
        <w:t>QUALIFICAÇÃO ECONÔMICO-FINANCEIRA</w:t>
      </w:r>
    </w:p>
    <w:p w14:paraId="7D858097" w14:textId="77777777" w:rsidR="00513F6A" w:rsidRPr="00C663D9" w:rsidRDefault="00513F6A" w:rsidP="00C663D9">
      <w:pPr>
        <w:pStyle w:val="Nivel2"/>
        <w:spacing w:line="360" w:lineRule="auto"/>
      </w:pPr>
      <w:r w:rsidRPr="00C663D9">
        <w:rPr>
          <w:b/>
        </w:rPr>
        <w:t>8.18</w:t>
      </w:r>
      <w:r w:rsidRPr="00C663D9">
        <w:t xml:space="preserve"> - Certidão negativa de falência expedida pelo distribuidor da sede do fornecedor, nos termos do inciso II, do artigo 69, da Lei nº 14.133, de 2021;</w:t>
      </w:r>
    </w:p>
    <w:p w14:paraId="05A32AF4" w14:textId="77777777" w:rsidR="00513F6A" w:rsidRPr="00C663D9" w:rsidRDefault="00513F6A" w:rsidP="00C663D9">
      <w:pPr>
        <w:pStyle w:val="Nivel2"/>
        <w:spacing w:line="360" w:lineRule="auto"/>
      </w:pPr>
      <w:r w:rsidRPr="00C663D9">
        <w:rPr>
          <w:b/>
        </w:rPr>
        <w:lastRenderedPageBreak/>
        <w:t>8.19</w:t>
      </w:r>
      <w:r w:rsidRPr="00C663D9">
        <w:t xml:space="preserve"> - Balanço patrimonial, demonstração de resultado de exercício e demais demonstrações contábeis dos 2 (dois) últimos exercícios sociais, comprovando;</w:t>
      </w:r>
    </w:p>
    <w:p w14:paraId="5FB37D20" w14:textId="77777777" w:rsidR="00513F6A" w:rsidRPr="00C663D9" w:rsidRDefault="00513F6A" w:rsidP="00C663D9">
      <w:pPr>
        <w:pStyle w:val="Nivel3"/>
        <w:spacing w:after="0"/>
      </w:pPr>
      <w:r w:rsidRPr="00C663D9">
        <w:t>8.19.1 - Índices de Liquidez Geral (LG), Liquidez Corrente (LC), e Solvência Geral (SG) superiores a 1 (um), devidamente assinado por um responsável contábil;</w:t>
      </w:r>
    </w:p>
    <w:p w14:paraId="03D40E18" w14:textId="77777777" w:rsidR="00513F6A" w:rsidRPr="00C663D9" w:rsidRDefault="00513F6A" w:rsidP="00C663D9">
      <w:pPr>
        <w:pStyle w:val="Nivel3"/>
        <w:spacing w:after="0"/>
      </w:pPr>
      <w:r w:rsidRPr="00C663D9">
        <w:t>8.19.2 - As empresas criadas no exercício financeiro da licitação deverão atender a todas as exigências da habilitação e poderão substituir os demonstrativos contábeis pelo balanço de abertura.</w:t>
      </w:r>
    </w:p>
    <w:p w14:paraId="792D5D8C" w14:textId="77777777" w:rsidR="00513F6A" w:rsidRPr="00C663D9" w:rsidRDefault="00513F6A" w:rsidP="00C663D9">
      <w:pPr>
        <w:pStyle w:val="Nivel3"/>
        <w:spacing w:after="0"/>
      </w:pPr>
      <w:r w:rsidRPr="00C663D9">
        <w:t>8.19.3 - Os documentos referidos acima limitar-se-ão ao último exercício no caso de a pessoa jurídica ter sido constituída há menos de 2 (dois) anos;</w:t>
      </w:r>
    </w:p>
    <w:p w14:paraId="5C6AB1DA" w14:textId="77777777" w:rsidR="00513F6A" w:rsidRPr="00C663D9" w:rsidRDefault="00513F6A" w:rsidP="00C663D9">
      <w:pPr>
        <w:pStyle w:val="Nivel3"/>
        <w:spacing w:after="0"/>
      </w:pPr>
      <w:r w:rsidRPr="00C663D9">
        <w:t xml:space="preserve">8.20 - Os documentos referidos acima deverão ser exigidos com base no limite definido pela Receita Federal do Brasil para transmissão da Escrituração Contábil Digital - ECD ao </w:t>
      </w:r>
      <w:proofErr w:type="spellStart"/>
      <w:r w:rsidRPr="00C663D9">
        <w:t>Sped</w:t>
      </w:r>
      <w:proofErr w:type="spellEnd"/>
      <w:r w:rsidRPr="00C663D9">
        <w:t>.</w:t>
      </w:r>
    </w:p>
    <w:p w14:paraId="0435EAEA" w14:textId="77777777" w:rsidR="00513F6A" w:rsidRPr="00C663D9" w:rsidRDefault="00513F6A" w:rsidP="00C663D9">
      <w:pPr>
        <w:pStyle w:val="Nivel2"/>
        <w:spacing w:line="360" w:lineRule="auto"/>
      </w:pPr>
      <w:r w:rsidRPr="00C663D9">
        <w:rPr>
          <w:b/>
        </w:rPr>
        <w:t>8.21</w:t>
      </w:r>
      <w:r w:rsidRPr="00C663D9">
        <w:t xml:space="preserve"> - Caso a empresa licitante apresente resultado inferior ou igual a 1 (um) em qualquer dos índices de Liquidez Geral (LG), Solvência Geral (SG) e Liquidez Corrente (LC), será exigido para fins de habilitação capital mínimo ou patrimônio líquido mínimo de 10%do </w:t>
      </w:r>
      <w:r w:rsidRPr="00C663D9">
        <w:rPr>
          <w:color w:val="000000" w:themeColor="text1"/>
        </w:rPr>
        <w:t>valor total estimado da contratação ou valor total estimado da parcela pertinente.</w:t>
      </w:r>
    </w:p>
    <w:p w14:paraId="2381CA02" w14:textId="77777777" w:rsidR="00513F6A" w:rsidRPr="00C663D9" w:rsidRDefault="00513F6A" w:rsidP="00C663D9">
      <w:pPr>
        <w:pStyle w:val="Nivel2"/>
        <w:spacing w:line="360" w:lineRule="auto"/>
      </w:pPr>
      <w:r w:rsidRPr="00C663D9">
        <w:rPr>
          <w:b/>
        </w:rPr>
        <w:t>8.22</w:t>
      </w:r>
      <w:r w:rsidRPr="00C663D9">
        <w:t xml:space="preserve"> - As empresas criadas no exercício financeiro da licitação deverão atender a todas as exigências da habilitação e poderão substituir os demonstrativos contábeis pelo balanço de abertura. (Lei nº 14.133, de 2021, art. 65, §1º).</w:t>
      </w:r>
    </w:p>
    <w:p w14:paraId="452F6EA4" w14:textId="77777777" w:rsidR="00513F6A" w:rsidRPr="00462BB8" w:rsidRDefault="00513F6A" w:rsidP="00C663D9">
      <w:pPr>
        <w:pStyle w:val="Nvel2-Red"/>
        <w:spacing w:line="360" w:lineRule="auto"/>
        <w:rPr>
          <w:i w:val="0"/>
          <w:iCs w:val="0"/>
          <w:color w:val="auto"/>
        </w:rPr>
      </w:pPr>
      <w:r w:rsidRPr="00462BB8">
        <w:rPr>
          <w:b/>
          <w:i w:val="0"/>
          <w:iCs w:val="0"/>
          <w:color w:val="auto"/>
        </w:rPr>
        <w:t>8.23</w:t>
      </w:r>
      <w:r w:rsidRPr="00462BB8">
        <w:rPr>
          <w:i w:val="0"/>
          <w:iCs w:val="0"/>
          <w:color w:val="auto"/>
        </w:rPr>
        <w:t xml:space="preserve"> - O atendimento dos índices econômicos previstos neste item deverá ser atestado mediante declaração assinada por profissional habilitado da área contábil, apresentada pelo fornecedor.</w:t>
      </w:r>
    </w:p>
    <w:p w14:paraId="47B46118" w14:textId="5B3A9822" w:rsidR="00513F6A" w:rsidRPr="00462BB8" w:rsidRDefault="00C13F5C" w:rsidP="00C663D9">
      <w:pPr>
        <w:pStyle w:val="Nvel1-SemNumPreto"/>
        <w:spacing w:before="0" w:after="0" w:line="360" w:lineRule="auto"/>
        <w:rPr>
          <w:rFonts w:ascii="Cambria" w:hAnsi="Cambria"/>
          <w:b/>
          <w:bCs/>
          <w:sz w:val="22"/>
          <w:szCs w:val="22"/>
          <w:u w:val="single"/>
        </w:rPr>
      </w:pPr>
      <w:r w:rsidRPr="00462BB8">
        <w:rPr>
          <w:rFonts w:ascii="Cambria" w:hAnsi="Cambria"/>
          <w:b/>
          <w:bCs/>
          <w:sz w:val="22"/>
          <w:szCs w:val="22"/>
          <w:u w:val="single"/>
        </w:rPr>
        <w:t>QUALIFICAÇÃO TÉCNICA</w:t>
      </w:r>
    </w:p>
    <w:p w14:paraId="6DFDB58D" w14:textId="77777777" w:rsidR="00513F6A" w:rsidRPr="00462BB8" w:rsidRDefault="00513F6A" w:rsidP="00C663D9">
      <w:pPr>
        <w:pStyle w:val="Nvel2-Red"/>
        <w:spacing w:line="360" w:lineRule="auto"/>
        <w:rPr>
          <w:i w:val="0"/>
          <w:iCs w:val="0"/>
          <w:color w:val="auto"/>
        </w:rPr>
      </w:pPr>
      <w:r w:rsidRPr="00462BB8">
        <w:rPr>
          <w:b/>
          <w:i w:val="0"/>
          <w:iCs w:val="0"/>
          <w:color w:val="auto"/>
        </w:rPr>
        <w:t>8.24</w:t>
      </w:r>
      <w:r w:rsidRPr="00462BB8">
        <w:rPr>
          <w:i w:val="0"/>
          <w:iCs w:val="0"/>
          <w:color w:val="auto"/>
        </w:rPr>
        <w:t xml:space="preserve"> -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392AC847" w14:textId="77777777" w:rsidR="00513F6A" w:rsidRPr="00C663D9" w:rsidRDefault="00513F6A" w:rsidP="00C663D9">
      <w:pPr>
        <w:pStyle w:val="Nvel3-R"/>
        <w:spacing w:after="0"/>
        <w:ind w:left="708"/>
        <w:rPr>
          <w:color w:val="000000" w:themeColor="text1"/>
        </w:rPr>
      </w:pPr>
      <w:r w:rsidRPr="00C663D9">
        <w:rPr>
          <w:color w:val="000000" w:themeColor="text1"/>
        </w:rPr>
        <w:t xml:space="preserve">8.24.1 - Para fins da comprovação de que trata este subitem, os atestados deverão dizer respeito a contratos executados com as seguintes características mínimas: </w:t>
      </w:r>
    </w:p>
    <w:p w14:paraId="39520E8E" w14:textId="77777777" w:rsidR="00513F6A" w:rsidRPr="00C663D9" w:rsidRDefault="00513F6A" w:rsidP="00C663D9">
      <w:pPr>
        <w:pStyle w:val="Nvel3-R"/>
        <w:spacing w:after="0"/>
        <w:ind w:left="708"/>
        <w:rPr>
          <w:color w:val="000000" w:themeColor="text1"/>
        </w:rPr>
      </w:pPr>
      <w:r w:rsidRPr="00C663D9">
        <w:rPr>
          <w:color w:val="000000" w:themeColor="text1"/>
        </w:rPr>
        <w:t>8.24.1.1 - Será admitida, para fins de comprovação de quantitativo mínimo, a apresentação e o somatório de diferentes atestados executados de forma concomitante.</w:t>
      </w:r>
    </w:p>
    <w:p w14:paraId="1C05315C" w14:textId="77777777" w:rsidR="00513F6A" w:rsidRPr="00C663D9" w:rsidRDefault="00513F6A" w:rsidP="00C663D9">
      <w:pPr>
        <w:pStyle w:val="Nvel3-R"/>
        <w:spacing w:after="0"/>
        <w:ind w:left="708"/>
        <w:rPr>
          <w:color w:val="000000" w:themeColor="text1"/>
          <w:shd w:val="clear" w:color="auto" w:fill="FFFF00"/>
        </w:rPr>
      </w:pPr>
      <w:r w:rsidRPr="00C663D9">
        <w:rPr>
          <w:color w:val="000000" w:themeColor="text1"/>
        </w:rPr>
        <w:lastRenderedPageBreak/>
        <w:t>8.24.1.2 - Os atestados de capacidade técnica poderão ser apresentados em nome da matriz ou da filial do fornecedor.</w:t>
      </w:r>
    </w:p>
    <w:p w14:paraId="0E434CC0" w14:textId="77777777" w:rsidR="00513F6A" w:rsidRPr="00C663D9" w:rsidRDefault="00513F6A" w:rsidP="00C663D9">
      <w:pPr>
        <w:pStyle w:val="Nvel3-R"/>
        <w:spacing w:after="0"/>
        <w:ind w:left="708"/>
        <w:rPr>
          <w:color w:val="000000" w:themeColor="text1"/>
        </w:rPr>
      </w:pPr>
      <w:r w:rsidRPr="00C663D9">
        <w:rPr>
          <w:color w:val="000000" w:themeColor="text1"/>
        </w:rPr>
        <w:t>8.24.1.3 -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46E40950" w14:textId="77777777" w:rsidR="00513F6A" w:rsidRPr="00C663D9" w:rsidRDefault="00513F6A" w:rsidP="00C663D9">
      <w:pPr>
        <w:pStyle w:val="Nivel2"/>
        <w:spacing w:line="360" w:lineRule="auto"/>
      </w:pPr>
      <w:r w:rsidRPr="00C663D9">
        <w:rPr>
          <w:b/>
        </w:rPr>
        <w:t>8.25</w:t>
      </w:r>
      <w:r w:rsidRPr="00C663D9">
        <w:t xml:space="preserve"> - Caso admitida a participação de cooperativas, será exigida a seguinte documentação complementar:</w:t>
      </w:r>
    </w:p>
    <w:p w14:paraId="3546184E" w14:textId="77777777" w:rsidR="00513F6A" w:rsidRPr="00C663D9" w:rsidRDefault="00513F6A" w:rsidP="00C663D9">
      <w:pPr>
        <w:pStyle w:val="Nivel3"/>
        <w:spacing w:after="0"/>
        <w:ind w:left="708"/>
      </w:pPr>
      <w:r w:rsidRPr="00C663D9">
        <w:t xml:space="preserve">8.25.1 -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9" w:anchor="art4">
        <w:r w:rsidRPr="00C663D9">
          <w:rPr>
            <w:rStyle w:val="Hyperlink"/>
            <w:color w:val="000000" w:themeColor="text1"/>
          </w:rPr>
          <w:t>artigos 4º, inciso XI, 21, inciso I</w:t>
        </w:r>
      </w:hyperlink>
      <w:r w:rsidRPr="00C663D9">
        <w:rPr>
          <w:color w:val="000000" w:themeColor="text1"/>
        </w:rPr>
        <w:t xml:space="preserve"> e </w:t>
      </w:r>
      <w:hyperlink r:id="rId40" w:anchor="art42">
        <w:r w:rsidRPr="00C663D9">
          <w:rPr>
            <w:rStyle w:val="Hyperlink"/>
            <w:color w:val="000000" w:themeColor="text1"/>
          </w:rPr>
          <w:t>42, §§2º a 6º da Lei n. 5.764, de 1971</w:t>
        </w:r>
      </w:hyperlink>
      <w:r w:rsidRPr="00C663D9">
        <w:rPr>
          <w:color w:val="000000" w:themeColor="text1"/>
        </w:rPr>
        <w:t>;</w:t>
      </w:r>
    </w:p>
    <w:p w14:paraId="5D1F44CC" w14:textId="77777777" w:rsidR="00513F6A" w:rsidRPr="00C663D9" w:rsidRDefault="00513F6A" w:rsidP="00C663D9">
      <w:pPr>
        <w:pStyle w:val="Nivel3"/>
        <w:spacing w:after="0"/>
        <w:ind w:left="708"/>
      </w:pPr>
      <w:r w:rsidRPr="00C663D9">
        <w:t>8.25.2 - A declaração de regularidade de situação do contribuinte individual – DRSCI, para cada um dos cooperados indicados;</w:t>
      </w:r>
    </w:p>
    <w:p w14:paraId="139F257F" w14:textId="77777777" w:rsidR="00513F6A" w:rsidRPr="00C663D9" w:rsidRDefault="00513F6A" w:rsidP="00C663D9">
      <w:pPr>
        <w:pStyle w:val="Nivel3"/>
        <w:spacing w:after="0"/>
        <w:ind w:left="708"/>
      </w:pPr>
      <w:r w:rsidRPr="00C663D9">
        <w:t xml:space="preserve">8.25.3 - A comprovação do capital social proporcional ao número de cooperados necessários à execução contratual; </w:t>
      </w:r>
    </w:p>
    <w:p w14:paraId="5B6E3561" w14:textId="77777777" w:rsidR="00513F6A" w:rsidRPr="00C663D9" w:rsidRDefault="00513F6A" w:rsidP="00C663D9">
      <w:pPr>
        <w:pStyle w:val="Nivel3"/>
        <w:spacing w:after="0"/>
        <w:ind w:firstLine="708"/>
      </w:pPr>
      <w:r w:rsidRPr="00C663D9">
        <w:t xml:space="preserve">8.25.4 - O registro previsto na </w:t>
      </w:r>
      <w:hyperlink r:id="rId41" w:anchor="art107">
        <w:r w:rsidRPr="00C663D9">
          <w:rPr>
            <w:rStyle w:val="Hyperlink"/>
            <w:color w:val="000000" w:themeColor="text1"/>
          </w:rPr>
          <w:t>Lei n. 5.764, de 1971, art. 107</w:t>
        </w:r>
      </w:hyperlink>
      <w:r w:rsidRPr="00C663D9">
        <w:rPr>
          <w:color w:val="000000" w:themeColor="text1"/>
        </w:rPr>
        <w:t>;</w:t>
      </w:r>
    </w:p>
    <w:p w14:paraId="2E02A594" w14:textId="77777777" w:rsidR="00513F6A" w:rsidRPr="00C663D9" w:rsidRDefault="00513F6A" w:rsidP="00C663D9">
      <w:pPr>
        <w:pStyle w:val="Nivel3"/>
        <w:spacing w:after="0"/>
        <w:ind w:left="708"/>
      </w:pPr>
      <w:r w:rsidRPr="00C663D9">
        <w:t>8.25.5 - A comprovação de integração das respectivas quotas-partes por parte dos cooperados que executarão o contrato; e</w:t>
      </w:r>
    </w:p>
    <w:p w14:paraId="3696E25A" w14:textId="77777777" w:rsidR="00513F6A" w:rsidRPr="00C663D9" w:rsidRDefault="00513F6A" w:rsidP="00C663D9">
      <w:pPr>
        <w:pStyle w:val="Nivel3"/>
        <w:spacing w:after="0"/>
        <w:ind w:left="708"/>
      </w:pPr>
      <w:r w:rsidRPr="00C663D9">
        <w:t>8.25.6 - Os seguintes documentos para a comprovação da regularidade jurídica da cooperativa:</w:t>
      </w:r>
    </w:p>
    <w:p w14:paraId="55766A64" w14:textId="77777777" w:rsidR="00513F6A" w:rsidRPr="00C663D9" w:rsidRDefault="00513F6A" w:rsidP="00C663D9">
      <w:pPr>
        <w:pStyle w:val="Nivel3"/>
        <w:spacing w:after="0"/>
        <w:ind w:left="708" w:firstLine="708"/>
      </w:pPr>
      <w:r w:rsidRPr="00C663D9">
        <w:t xml:space="preserve">8.25.6.1 - Ata de fundação; </w:t>
      </w:r>
    </w:p>
    <w:p w14:paraId="3ADC540C" w14:textId="77777777" w:rsidR="00513F6A" w:rsidRPr="00C663D9" w:rsidRDefault="00513F6A" w:rsidP="00C663D9">
      <w:pPr>
        <w:pStyle w:val="Nivel3"/>
        <w:spacing w:after="0"/>
        <w:ind w:left="708" w:firstLine="708"/>
      </w:pPr>
      <w:r w:rsidRPr="00C663D9">
        <w:t xml:space="preserve">8.25.6.2 - Estatuto social com a ata da assembleia que o aprovou; </w:t>
      </w:r>
    </w:p>
    <w:p w14:paraId="31912268" w14:textId="77777777" w:rsidR="00513F6A" w:rsidRPr="00C663D9" w:rsidRDefault="00513F6A" w:rsidP="00C663D9">
      <w:pPr>
        <w:pStyle w:val="Nivel3"/>
        <w:spacing w:after="0"/>
        <w:ind w:left="1416"/>
      </w:pPr>
      <w:r w:rsidRPr="00C663D9">
        <w:t xml:space="preserve">8.25.6.3 - Regimento dos fundos instituídos pelos cooperados, com a ata da assembleia; </w:t>
      </w:r>
    </w:p>
    <w:p w14:paraId="27E1C5A7" w14:textId="77777777" w:rsidR="00513F6A" w:rsidRPr="00C663D9" w:rsidRDefault="00513F6A" w:rsidP="00C663D9">
      <w:pPr>
        <w:pStyle w:val="Nivel3"/>
        <w:spacing w:after="0"/>
        <w:ind w:left="1416"/>
      </w:pPr>
      <w:r w:rsidRPr="00C663D9">
        <w:t xml:space="preserve">8.25.6.4 - Editais de convocação das três últimas assembleias gerais extraordinárias; </w:t>
      </w:r>
    </w:p>
    <w:p w14:paraId="1B68514A" w14:textId="77777777" w:rsidR="00513F6A" w:rsidRPr="00C663D9" w:rsidRDefault="00513F6A" w:rsidP="00C663D9">
      <w:pPr>
        <w:pStyle w:val="Nivel3"/>
        <w:spacing w:after="0"/>
        <w:ind w:left="1416"/>
      </w:pPr>
      <w:r w:rsidRPr="00C663D9">
        <w:t xml:space="preserve">8.25.6.5 - Três registros de presença dos cooperados que executarão o contrato em assembleias gerais ou nas reuniões seccionais; e </w:t>
      </w:r>
    </w:p>
    <w:p w14:paraId="0C035183" w14:textId="77777777" w:rsidR="00513F6A" w:rsidRPr="00C663D9" w:rsidRDefault="00513F6A" w:rsidP="00C663D9">
      <w:pPr>
        <w:pStyle w:val="Nivel3"/>
        <w:spacing w:after="0"/>
        <w:ind w:left="1416"/>
      </w:pPr>
      <w:r w:rsidRPr="00C663D9">
        <w:t>8.25.6.6 - Ata da sessão que os cooperados autorizaram a cooperativa a contratar o objeto da licitação;</w:t>
      </w:r>
    </w:p>
    <w:p w14:paraId="765AC8F5" w14:textId="77777777" w:rsidR="00513F6A" w:rsidRPr="00C663D9" w:rsidRDefault="00513F6A" w:rsidP="00C663D9">
      <w:pPr>
        <w:pStyle w:val="Nivel3"/>
        <w:spacing w:after="0"/>
        <w:ind w:left="1416"/>
      </w:pPr>
      <w:r w:rsidRPr="00C663D9">
        <w:lastRenderedPageBreak/>
        <w:t xml:space="preserve">8.25.7 - A última auditoria contábil-financeira da cooperativa, conforme dispõe o </w:t>
      </w:r>
      <w:hyperlink r:id="rId42" w:anchor="art112">
        <w:r w:rsidRPr="00C663D9">
          <w:rPr>
            <w:rStyle w:val="Hyperlink"/>
            <w:color w:val="000000" w:themeColor="text1"/>
          </w:rPr>
          <w:t>art. 112 da Lei n. 5.764, de 1971</w:t>
        </w:r>
      </w:hyperlink>
      <w:r w:rsidRPr="00C663D9">
        <w:t>, ou uma declaração, sob as penas da lei, de que tal auditoria não foi exigida pelo órgão fiscalizador.</w:t>
      </w:r>
    </w:p>
    <w:p w14:paraId="13DC4BF4" w14:textId="77777777" w:rsidR="00513F6A" w:rsidRPr="00C663D9" w:rsidRDefault="00513F6A" w:rsidP="00C663D9">
      <w:pPr>
        <w:pStyle w:val="Nivel3"/>
        <w:spacing w:after="0"/>
        <w:ind w:left="1416"/>
      </w:pPr>
    </w:p>
    <w:tbl>
      <w:tblPr>
        <w:tblStyle w:val="Tabelacomgrade"/>
        <w:tblW w:w="0" w:type="auto"/>
        <w:tblLook w:val="04A0" w:firstRow="1" w:lastRow="0" w:firstColumn="1" w:lastColumn="0" w:noHBand="0" w:noVBand="1"/>
      </w:tblPr>
      <w:tblGrid>
        <w:gridCol w:w="9182"/>
      </w:tblGrid>
      <w:tr w:rsidR="00513F6A" w:rsidRPr="00C663D9" w14:paraId="7D05E053" w14:textId="77777777" w:rsidTr="00513F6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55A8751" w14:textId="77777777" w:rsidR="00513F6A" w:rsidRPr="00C663D9" w:rsidRDefault="00513F6A" w:rsidP="00C663D9">
            <w:pPr>
              <w:spacing w:line="360" w:lineRule="auto"/>
              <w:jc w:val="both"/>
              <w:rPr>
                <w:rFonts w:ascii="Cambria" w:hAnsi="Cambria" w:cs="Arial"/>
                <w:b/>
                <w:bCs/>
                <w:sz w:val="22"/>
                <w:szCs w:val="22"/>
              </w:rPr>
            </w:pPr>
            <w:r w:rsidRPr="00C663D9">
              <w:rPr>
                <w:rFonts w:ascii="Cambria" w:hAnsi="Cambria" w:cs="Arial"/>
                <w:b/>
                <w:bCs/>
                <w:sz w:val="22"/>
                <w:szCs w:val="22"/>
              </w:rPr>
              <w:t>9. DA ESTIMATIVA DO VALOR DA CONTRATAÇÃO</w:t>
            </w:r>
          </w:p>
        </w:tc>
      </w:tr>
    </w:tbl>
    <w:p w14:paraId="657BCF4E" w14:textId="77777777" w:rsidR="00513F6A" w:rsidRPr="00C663D9" w:rsidRDefault="00513F6A" w:rsidP="00C663D9">
      <w:pPr>
        <w:pStyle w:val="Nvel2-Red"/>
        <w:spacing w:line="360" w:lineRule="auto"/>
        <w:rPr>
          <w:b/>
          <w:color w:val="auto"/>
        </w:rPr>
      </w:pPr>
      <w:r w:rsidRPr="00C663D9">
        <w:rPr>
          <w:b/>
          <w:color w:val="auto"/>
        </w:rPr>
        <w:t>9.1</w:t>
      </w:r>
      <w:r w:rsidRPr="00C663D9">
        <w:rPr>
          <w:color w:val="auto"/>
        </w:rPr>
        <w:t>- O custo estimado total da aquisição será dado através de orçamentos a serem realizados pelo Departamento de Licitações e Compras da Prefeitura de Piracanjuba/GO, e devidamente anexados aos autos.</w:t>
      </w:r>
    </w:p>
    <w:p w14:paraId="59CCC69D" w14:textId="77777777" w:rsidR="00513F6A" w:rsidRPr="00C663D9" w:rsidRDefault="00513F6A" w:rsidP="00C663D9">
      <w:pPr>
        <w:pStyle w:val="Nvel2-Red"/>
        <w:spacing w:line="360" w:lineRule="auto"/>
        <w:rPr>
          <w:color w:val="auto"/>
        </w:rPr>
      </w:pPr>
      <w:r w:rsidRPr="00C663D9">
        <w:rPr>
          <w:b/>
          <w:color w:val="auto"/>
        </w:rPr>
        <w:t xml:space="preserve">9.2 - </w:t>
      </w:r>
      <w:r w:rsidRPr="00C663D9">
        <w:rPr>
          <w:color w:val="auto"/>
        </w:rPr>
        <w:t>A estimativa de custo levará em consideração o risco envolvido na contratação e sua alocação entre Contratante e Contratado, conforme especificado na matriz de risco constante do Contrato.</w:t>
      </w:r>
    </w:p>
    <w:p w14:paraId="1FEC68BA" w14:textId="3B0E0AAC" w:rsidR="00513F6A" w:rsidRPr="00C663D9" w:rsidRDefault="00513F6A" w:rsidP="00C663D9">
      <w:pPr>
        <w:pStyle w:val="Nvel2-Red"/>
        <w:spacing w:line="360" w:lineRule="auto"/>
        <w:rPr>
          <w:color w:val="auto"/>
        </w:rPr>
      </w:pPr>
      <w:r w:rsidRPr="00C663D9">
        <w:rPr>
          <w:rFonts w:eastAsia="MS Mincho"/>
          <w:b/>
          <w:color w:val="auto"/>
        </w:rPr>
        <w:t>9.3</w:t>
      </w:r>
      <w:r w:rsidRPr="00C663D9">
        <w:rPr>
          <w:rFonts w:eastAsia="MS Mincho"/>
          <w:color w:val="auto"/>
        </w:rPr>
        <w:t xml:space="preserve"> - Em caso de licitação para Registro de </w:t>
      </w:r>
      <w:r w:rsidR="00C13F5C" w:rsidRPr="00C663D9">
        <w:rPr>
          <w:rFonts w:eastAsia="MS Mincho"/>
          <w:color w:val="auto"/>
        </w:rPr>
        <w:t>Preços, os</w:t>
      </w:r>
      <w:r w:rsidRPr="00C663D9">
        <w:rPr>
          <w:rFonts w:eastAsia="MS Mincho"/>
          <w:color w:val="auto"/>
        </w:rPr>
        <w:t xml:space="preserve"> preços </w:t>
      </w:r>
      <w:r w:rsidRPr="00C663D9">
        <w:rPr>
          <w:color w:val="auto"/>
        </w:rPr>
        <w:t>registrados poderão ser alterados ou atualizados em decorrência de eventual redução dos preços praticados no mercado ou de fato que eleve o custo dos bens, das obras ou dos serviços registrados, nas seguintes situações (art. 17 do Decreto Municipal nº 017/2025):</w:t>
      </w:r>
    </w:p>
    <w:p w14:paraId="4B7A6C6E" w14:textId="77777777" w:rsidR="00513F6A" w:rsidRPr="00C663D9" w:rsidRDefault="00513F6A" w:rsidP="00C663D9">
      <w:pPr>
        <w:pStyle w:val="Nvel3-R"/>
        <w:spacing w:after="0"/>
        <w:ind w:left="708"/>
        <w:rPr>
          <w:rStyle w:val="Hyperlink"/>
          <w:rFonts w:eastAsia="MS Mincho"/>
          <w:iCs/>
          <w:color w:val="000000" w:themeColor="text1"/>
        </w:rPr>
      </w:pPr>
      <w:r w:rsidRPr="00C663D9">
        <w:rPr>
          <w:color w:val="000000" w:themeColor="text1"/>
        </w:rPr>
        <w:t xml:space="preserve">9.3.1- Em caso de força maior, caso fortuito ou fato do príncipe ou em decorrência de fatos imprevisíveis ou previsíveis de consequências incalculáveis, que inviabilizem a execução da ata tal como pactuada, nos termos do disposto na </w:t>
      </w:r>
      <w:r w:rsidRPr="00C663D9">
        <w:rPr>
          <w:color w:val="000000" w:themeColor="text1"/>
          <w:u w:val="single"/>
        </w:rPr>
        <w:t>a</w:t>
      </w:r>
      <w:hyperlink r:id="rId43" w:anchor="art124iid">
        <w:r w:rsidRPr="00C663D9">
          <w:rPr>
            <w:rStyle w:val="Hyperlink"/>
            <w:rFonts w:eastAsia="Arial"/>
            <w:iCs/>
            <w:color w:val="000000" w:themeColor="text1"/>
          </w:rPr>
          <w:t>línea “d” do inciso II do caput do art. 124 da Lei nº 14.133, de 2021;</w:t>
        </w:r>
      </w:hyperlink>
    </w:p>
    <w:p w14:paraId="329E8F07" w14:textId="77777777" w:rsidR="00513F6A" w:rsidRPr="00C663D9" w:rsidRDefault="00513F6A" w:rsidP="00C663D9">
      <w:pPr>
        <w:pStyle w:val="Nvel3-R"/>
        <w:spacing w:after="0"/>
        <w:ind w:left="708"/>
        <w:rPr>
          <w:rFonts w:eastAsia="MS Mincho"/>
          <w:iCs/>
          <w:color w:val="000000" w:themeColor="text1"/>
          <w:u w:val="single"/>
        </w:rPr>
      </w:pPr>
      <w:r w:rsidRPr="00C663D9">
        <w:rPr>
          <w:color w:val="000000" w:themeColor="text1"/>
        </w:rPr>
        <w:t>9.3.2- Em caso de criação, alteração ou extinção de quaisquer tributos ou encargos legais ou superveniência de disposições legais, com comprovada repercussão sobre os preços registrados;</w:t>
      </w:r>
    </w:p>
    <w:p w14:paraId="07E1DBEF" w14:textId="77777777" w:rsidR="00513F6A" w:rsidRPr="00C663D9" w:rsidRDefault="00513F6A" w:rsidP="00C663D9">
      <w:pPr>
        <w:pStyle w:val="Nvel3-R"/>
        <w:spacing w:after="0"/>
        <w:ind w:left="708"/>
        <w:rPr>
          <w:rFonts w:eastAsia="MS Mincho"/>
          <w:iCs/>
          <w:color w:val="000000" w:themeColor="text1"/>
          <w:u w:val="single"/>
        </w:rPr>
      </w:pPr>
      <w:r w:rsidRPr="00C663D9">
        <w:rPr>
          <w:color w:val="000000" w:themeColor="text1"/>
        </w:rPr>
        <w:t>9.3.3- Serão reajustados os preços registrados, respeitada a contagem da anualidade e o índice previsto para a contratação; ou</w:t>
      </w:r>
    </w:p>
    <w:p w14:paraId="7EBF11DF" w14:textId="77777777" w:rsidR="00513F6A" w:rsidRPr="00C663D9" w:rsidRDefault="00513F6A" w:rsidP="00C663D9">
      <w:pPr>
        <w:pStyle w:val="Nvel3-R"/>
        <w:spacing w:after="0"/>
        <w:ind w:left="708"/>
        <w:rPr>
          <w:color w:val="000000" w:themeColor="text1"/>
        </w:rPr>
      </w:pPr>
      <w:r w:rsidRPr="00C663D9">
        <w:rPr>
          <w:color w:val="000000" w:themeColor="text1"/>
        </w:rPr>
        <w:t>9.3.4 poderão ser repactuados, a pedido do interessado, conforme critérios definidos para a contratação.</w:t>
      </w:r>
    </w:p>
    <w:p w14:paraId="031DA51B" w14:textId="77777777" w:rsidR="00513F6A" w:rsidRPr="00C663D9" w:rsidRDefault="00513F6A" w:rsidP="00C663D9">
      <w:pPr>
        <w:pStyle w:val="Nvel3-R"/>
        <w:spacing w:after="0"/>
        <w:ind w:left="708"/>
        <w:rPr>
          <w:color w:val="000000" w:themeColor="text1"/>
        </w:rPr>
      </w:pPr>
    </w:p>
    <w:tbl>
      <w:tblPr>
        <w:tblStyle w:val="Tabelacomgrade"/>
        <w:tblW w:w="0" w:type="auto"/>
        <w:tblLook w:val="04A0" w:firstRow="1" w:lastRow="0" w:firstColumn="1" w:lastColumn="0" w:noHBand="0" w:noVBand="1"/>
      </w:tblPr>
      <w:tblGrid>
        <w:gridCol w:w="9182"/>
      </w:tblGrid>
      <w:tr w:rsidR="00513F6A" w:rsidRPr="00C663D9" w14:paraId="5CCCB020" w14:textId="77777777" w:rsidTr="00513F6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353B17C" w14:textId="77777777" w:rsidR="00513F6A" w:rsidRPr="00C663D9" w:rsidRDefault="00513F6A" w:rsidP="00C663D9">
            <w:pPr>
              <w:spacing w:line="360" w:lineRule="auto"/>
              <w:jc w:val="both"/>
              <w:rPr>
                <w:rFonts w:ascii="Cambria" w:hAnsi="Cambria" w:cs="Arial"/>
                <w:b/>
                <w:bCs/>
                <w:sz w:val="22"/>
                <w:szCs w:val="22"/>
              </w:rPr>
            </w:pPr>
            <w:r w:rsidRPr="00C663D9">
              <w:rPr>
                <w:rFonts w:ascii="Cambria" w:hAnsi="Cambria" w:cs="Arial"/>
                <w:b/>
                <w:bCs/>
                <w:sz w:val="22"/>
                <w:szCs w:val="22"/>
              </w:rPr>
              <w:t>10. DA ADEQUAÇÃO ORÇAMENTÁRIA</w:t>
            </w:r>
          </w:p>
        </w:tc>
      </w:tr>
    </w:tbl>
    <w:p w14:paraId="338D9072" w14:textId="77777777" w:rsidR="00513F6A" w:rsidRPr="00C663D9" w:rsidRDefault="00513F6A" w:rsidP="00C663D9">
      <w:pPr>
        <w:pStyle w:val="Nivel2"/>
        <w:spacing w:line="360" w:lineRule="auto"/>
      </w:pPr>
      <w:r w:rsidRPr="00C663D9">
        <w:rPr>
          <w:b/>
        </w:rPr>
        <w:t>10.1</w:t>
      </w:r>
      <w:r w:rsidRPr="00C663D9">
        <w:t xml:space="preserve"> - As despesas decorrentes da presente contratação correrão à conta de recursos específicos consignados na Lei Orçamentária Anual.</w:t>
      </w:r>
    </w:p>
    <w:p w14:paraId="58EB3091" w14:textId="77777777" w:rsidR="00513F6A" w:rsidRPr="00C663D9" w:rsidRDefault="00513F6A" w:rsidP="00C663D9">
      <w:pPr>
        <w:tabs>
          <w:tab w:val="left" w:pos="5865"/>
        </w:tabs>
        <w:spacing w:after="0" w:line="360" w:lineRule="auto"/>
        <w:ind w:hanging="2"/>
        <w:jc w:val="both"/>
        <w:rPr>
          <w:rFonts w:ascii="Cambria" w:hAnsi="Cambria" w:cs="Arial"/>
        </w:rPr>
      </w:pPr>
    </w:p>
    <w:p w14:paraId="51B30BA2" w14:textId="77777777" w:rsidR="00513F6A" w:rsidRPr="00C663D9" w:rsidRDefault="00513F6A" w:rsidP="00C663D9">
      <w:pPr>
        <w:tabs>
          <w:tab w:val="left" w:pos="5865"/>
        </w:tabs>
        <w:spacing w:after="0" w:line="360" w:lineRule="auto"/>
        <w:ind w:hanging="2"/>
        <w:jc w:val="right"/>
        <w:rPr>
          <w:rFonts w:ascii="Cambria" w:hAnsi="Cambria" w:cs="Arial"/>
        </w:rPr>
      </w:pPr>
      <w:r w:rsidRPr="00C663D9">
        <w:rPr>
          <w:rFonts w:ascii="Cambria" w:hAnsi="Cambria" w:cs="Arial"/>
        </w:rPr>
        <w:lastRenderedPageBreak/>
        <w:t xml:space="preserve">Piracanjuba/GO, </w:t>
      </w:r>
      <w:r w:rsidRPr="00C663D9">
        <w:rPr>
          <w:rFonts w:ascii="Cambria" w:hAnsi="Cambria" w:cs="Arial"/>
          <w:color w:val="000000" w:themeColor="text1"/>
        </w:rPr>
        <w:t>aos 24 (vinte e quatro) dias do mês de fevereiro do ano de 2025.</w:t>
      </w:r>
    </w:p>
    <w:p w14:paraId="0455D822" w14:textId="77777777" w:rsidR="00513F6A" w:rsidRDefault="00513F6A" w:rsidP="00C663D9">
      <w:pPr>
        <w:pStyle w:val="SemEspaamento"/>
        <w:spacing w:line="360" w:lineRule="auto"/>
        <w:ind w:left="3540" w:firstLine="708"/>
        <w:jc w:val="both"/>
        <w:rPr>
          <w:rFonts w:ascii="Cambria" w:hAnsi="Cambria" w:cs="Arial"/>
        </w:rPr>
      </w:pPr>
    </w:p>
    <w:p w14:paraId="7D412565" w14:textId="77777777" w:rsidR="00963843" w:rsidRPr="00C663D9" w:rsidRDefault="00963843" w:rsidP="00C663D9">
      <w:pPr>
        <w:pStyle w:val="SemEspaamento"/>
        <w:spacing w:line="360" w:lineRule="auto"/>
        <w:ind w:left="3540" w:firstLine="708"/>
        <w:jc w:val="both"/>
        <w:rPr>
          <w:rFonts w:ascii="Cambria" w:hAnsi="Cambria" w:cs="Arial"/>
        </w:rPr>
      </w:pPr>
    </w:p>
    <w:p w14:paraId="6C513570" w14:textId="77777777" w:rsidR="00513F6A" w:rsidRPr="00C663D9" w:rsidRDefault="00513F6A" w:rsidP="00C663D9">
      <w:pPr>
        <w:pStyle w:val="SemEspaamento"/>
        <w:spacing w:line="360" w:lineRule="auto"/>
        <w:ind w:left="3540" w:firstLine="708"/>
        <w:jc w:val="both"/>
        <w:rPr>
          <w:rFonts w:ascii="Cambria" w:hAnsi="Cambria" w:cs="Arial"/>
        </w:rPr>
      </w:pPr>
    </w:p>
    <w:p w14:paraId="027C0686" w14:textId="77777777" w:rsidR="00513F6A" w:rsidRPr="00C663D9" w:rsidRDefault="00513F6A" w:rsidP="00C663D9">
      <w:pPr>
        <w:spacing w:after="0" w:line="360" w:lineRule="auto"/>
        <w:jc w:val="center"/>
        <w:rPr>
          <w:rFonts w:ascii="Cambria" w:eastAsia="Times New Roman" w:hAnsi="Cambria" w:cs="Arial"/>
          <w:b/>
        </w:rPr>
      </w:pPr>
      <w:r w:rsidRPr="00C663D9">
        <w:rPr>
          <w:rFonts w:ascii="Cambria" w:eastAsia="Times New Roman" w:hAnsi="Cambria" w:cs="Arial"/>
          <w:b/>
        </w:rPr>
        <w:t>NAYARA KAROLINNE TRINDADE NUNES</w:t>
      </w:r>
    </w:p>
    <w:p w14:paraId="6B12E778" w14:textId="77777777" w:rsidR="00513F6A" w:rsidRPr="00C663D9" w:rsidRDefault="00513F6A" w:rsidP="00C663D9">
      <w:pPr>
        <w:spacing w:after="0" w:line="360" w:lineRule="auto"/>
        <w:ind w:hanging="2"/>
        <w:jc w:val="center"/>
        <w:rPr>
          <w:rStyle w:val="Forte"/>
          <w:rFonts w:ascii="Cambria" w:hAnsi="Cambria"/>
          <w:b w:val="0"/>
          <w:bCs w:val="0"/>
        </w:rPr>
      </w:pPr>
      <w:r w:rsidRPr="00C663D9">
        <w:rPr>
          <w:rStyle w:val="Forte"/>
          <w:rFonts w:ascii="Cambria" w:hAnsi="Cambria"/>
        </w:rPr>
        <w:t>Responsável pela Formalização da Demanda</w:t>
      </w:r>
    </w:p>
    <w:p w14:paraId="4F46C78D" w14:textId="77777777" w:rsidR="00513F6A" w:rsidRPr="00C663D9" w:rsidRDefault="00513F6A" w:rsidP="00C663D9">
      <w:pPr>
        <w:spacing w:after="0" w:line="360" w:lineRule="auto"/>
        <w:ind w:hanging="2"/>
        <w:jc w:val="center"/>
        <w:rPr>
          <w:rFonts w:ascii="Cambria" w:hAnsi="Cambria" w:cs="Arial"/>
        </w:rPr>
      </w:pPr>
      <w:r w:rsidRPr="00C663D9">
        <w:rPr>
          <w:rFonts w:ascii="Cambria" w:eastAsia="Times New Roman" w:hAnsi="Cambria" w:cs="Arial"/>
        </w:rPr>
        <w:t>Secretária Municipal de Administração de Piracanjuba/GO</w:t>
      </w:r>
    </w:p>
    <w:p w14:paraId="69625EC9" w14:textId="77777777" w:rsidR="00513F6A" w:rsidRPr="00C663D9" w:rsidRDefault="00513F6A" w:rsidP="00C663D9">
      <w:pPr>
        <w:spacing w:after="0" w:line="360" w:lineRule="auto"/>
        <w:jc w:val="center"/>
        <w:rPr>
          <w:rFonts w:ascii="Cambria" w:hAnsi="Cambria" w:cs="Arial"/>
        </w:rPr>
      </w:pPr>
      <w:r w:rsidRPr="00C663D9">
        <w:rPr>
          <w:rFonts w:ascii="Cambria" w:eastAsia="Times New Roman" w:hAnsi="Cambria" w:cs="Arial"/>
        </w:rPr>
        <w:t>Matrícula nº 51496245</w:t>
      </w:r>
    </w:p>
    <w:p w14:paraId="7DDB3ACE" w14:textId="77777777" w:rsidR="00513F6A" w:rsidRPr="00C663D9" w:rsidRDefault="00513F6A" w:rsidP="00C663D9">
      <w:pPr>
        <w:spacing w:after="0" w:line="360" w:lineRule="auto"/>
        <w:jc w:val="both"/>
        <w:rPr>
          <w:rFonts w:ascii="Cambria" w:eastAsia="Times New Roman" w:hAnsi="Cambria" w:cs="Arial"/>
          <w:color w:val="000000" w:themeColor="text1"/>
        </w:rPr>
      </w:pPr>
    </w:p>
    <w:p w14:paraId="5E6BDF5B" w14:textId="77777777" w:rsidR="00513F6A" w:rsidRPr="00C663D9" w:rsidRDefault="00513F6A" w:rsidP="00C663D9">
      <w:pPr>
        <w:spacing w:after="0" w:line="360" w:lineRule="auto"/>
        <w:jc w:val="both"/>
        <w:rPr>
          <w:rFonts w:ascii="Cambria" w:eastAsia="Times New Roman" w:hAnsi="Cambria" w:cs="Arial"/>
          <w:color w:val="000000" w:themeColor="text1"/>
        </w:rPr>
      </w:pPr>
    </w:p>
    <w:p w14:paraId="6B647CE6" w14:textId="77777777" w:rsidR="00513F6A" w:rsidRPr="00C663D9" w:rsidRDefault="00513F6A" w:rsidP="00C663D9">
      <w:pPr>
        <w:spacing w:after="0" w:line="360" w:lineRule="auto"/>
        <w:jc w:val="both"/>
        <w:rPr>
          <w:rFonts w:ascii="Cambria" w:hAnsi="Cambria" w:cs="Arial"/>
        </w:rPr>
      </w:pPr>
      <w:r w:rsidRPr="00C663D9">
        <w:rPr>
          <w:rFonts w:ascii="Cambria" w:hAnsi="Cambria" w:cs="Arial"/>
        </w:rPr>
        <w:t>Em conformidade com a legislação que rege o tema, encaminhe-se à autoridade competente para análise de conveniência e oportunidade para a contratação e demais providências cabíveis.</w:t>
      </w:r>
    </w:p>
    <w:p w14:paraId="09187167" w14:textId="77777777" w:rsidR="00513F6A" w:rsidRPr="00C663D9" w:rsidRDefault="00513F6A" w:rsidP="00C663D9">
      <w:pPr>
        <w:spacing w:after="0" w:line="360" w:lineRule="auto"/>
        <w:jc w:val="both"/>
        <w:rPr>
          <w:rFonts w:ascii="Cambria" w:hAnsi="Cambria" w:cs="Arial"/>
        </w:rPr>
      </w:pPr>
    </w:p>
    <w:p w14:paraId="09C33AFD" w14:textId="77777777" w:rsidR="00513F6A" w:rsidRPr="00C663D9" w:rsidRDefault="00513F6A" w:rsidP="00C663D9">
      <w:pPr>
        <w:spacing w:after="0" w:line="360" w:lineRule="auto"/>
        <w:jc w:val="right"/>
        <w:rPr>
          <w:rFonts w:ascii="Cambria" w:eastAsia="Times New Roman" w:hAnsi="Cambria" w:cs="Arial"/>
        </w:rPr>
      </w:pPr>
      <w:r w:rsidRPr="00C663D9">
        <w:rPr>
          <w:rFonts w:ascii="Cambria" w:hAnsi="Cambria" w:cs="Arial"/>
        </w:rPr>
        <w:t xml:space="preserve">Piracanjuba/GO, </w:t>
      </w:r>
      <w:r w:rsidRPr="00C663D9">
        <w:rPr>
          <w:rFonts w:ascii="Cambria" w:hAnsi="Cambria" w:cs="Arial"/>
          <w:color w:val="000000" w:themeColor="text1"/>
        </w:rPr>
        <w:t>aos 24 (vinte e quatro) dias do mês de fevereiro do ano de 2025.</w:t>
      </w:r>
    </w:p>
    <w:p w14:paraId="21BAA2BA" w14:textId="77777777" w:rsidR="00513F6A" w:rsidRPr="00C663D9" w:rsidRDefault="00513F6A" w:rsidP="00C663D9">
      <w:pPr>
        <w:spacing w:after="0" w:line="360" w:lineRule="auto"/>
        <w:jc w:val="both"/>
        <w:rPr>
          <w:rFonts w:ascii="Cambria" w:eastAsia="Times New Roman" w:hAnsi="Cambria" w:cs="Arial"/>
        </w:rPr>
      </w:pPr>
    </w:p>
    <w:p w14:paraId="1001707F" w14:textId="77777777" w:rsidR="00513F6A" w:rsidRPr="00C663D9" w:rsidRDefault="00513F6A" w:rsidP="00C663D9">
      <w:pPr>
        <w:spacing w:after="0" w:line="360" w:lineRule="auto"/>
        <w:jc w:val="both"/>
        <w:rPr>
          <w:rFonts w:ascii="Cambria" w:eastAsia="Times New Roman" w:hAnsi="Cambria" w:cs="Arial"/>
        </w:rPr>
      </w:pPr>
    </w:p>
    <w:p w14:paraId="22457116" w14:textId="77777777" w:rsidR="00513F6A" w:rsidRPr="00C663D9" w:rsidRDefault="00513F6A" w:rsidP="00C663D9">
      <w:pPr>
        <w:spacing w:after="0" w:line="360" w:lineRule="auto"/>
        <w:jc w:val="both"/>
        <w:rPr>
          <w:rFonts w:ascii="Cambria" w:eastAsia="Times New Roman" w:hAnsi="Cambria" w:cs="Arial"/>
        </w:rPr>
      </w:pPr>
    </w:p>
    <w:p w14:paraId="5D100E44" w14:textId="77777777" w:rsidR="00513F6A" w:rsidRPr="00C663D9" w:rsidRDefault="00513F6A" w:rsidP="00C663D9">
      <w:pPr>
        <w:spacing w:after="0" w:line="360" w:lineRule="auto"/>
        <w:jc w:val="center"/>
        <w:rPr>
          <w:rFonts w:ascii="Cambria" w:eastAsia="Times New Roman" w:hAnsi="Cambria" w:cs="Arial"/>
          <w:b/>
        </w:rPr>
      </w:pPr>
      <w:r w:rsidRPr="00C663D9">
        <w:rPr>
          <w:rFonts w:ascii="Cambria" w:eastAsia="Times New Roman" w:hAnsi="Cambria" w:cs="Arial"/>
          <w:b/>
        </w:rPr>
        <w:t>NAYARA KAROLINNE TRINDADE NUNES</w:t>
      </w:r>
    </w:p>
    <w:p w14:paraId="4C002629" w14:textId="77777777" w:rsidR="00513F6A" w:rsidRPr="00C663D9" w:rsidRDefault="00513F6A" w:rsidP="00C663D9">
      <w:pPr>
        <w:spacing w:after="0" w:line="360" w:lineRule="auto"/>
        <w:jc w:val="center"/>
        <w:rPr>
          <w:rFonts w:ascii="Cambria" w:eastAsia="Times New Roman" w:hAnsi="Cambria" w:cs="Arial"/>
          <w:b/>
        </w:rPr>
      </w:pPr>
      <w:r w:rsidRPr="00C663D9">
        <w:rPr>
          <w:rFonts w:ascii="Cambria" w:eastAsia="Times New Roman" w:hAnsi="Cambria" w:cs="Arial"/>
          <w:b/>
        </w:rPr>
        <w:t>Secretária Municipal de Administração de Piracanjuba/GO</w:t>
      </w:r>
    </w:p>
    <w:p w14:paraId="3CC4DC78" w14:textId="77777777" w:rsidR="00513F6A" w:rsidRPr="00C663D9" w:rsidRDefault="00513F6A" w:rsidP="00C663D9">
      <w:pPr>
        <w:spacing w:after="0" w:line="360" w:lineRule="auto"/>
        <w:jc w:val="center"/>
        <w:rPr>
          <w:rFonts w:ascii="Cambria" w:eastAsia="Times New Roman" w:hAnsi="Cambria" w:cs="Arial"/>
        </w:rPr>
      </w:pPr>
      <w:r w:rsidRPr="00C663D9">
        <w:rPr>
          <w:rFonts w:ascii="Cambria" w:eastAsia="Times New Roman" w:hAnsi="Cambria" w:cs="Arial"/>
        </w:rPr>
        <w:t>Decreto n.º 01/2025</w:t>
      </w:r>
    </w:p>
    <w:p w14:paraId="674ABECF" w14:textId="77777777" w:rsidR="00513F6A" w:rsidRPr="00C663D9" w:rsidRDefault="00513F6A" w:rsidP="00C663D9">
      <w:pPr>
        <w:spacing w:after="0" w:line="360" w:lineRule="auto"/>
        <w:jc w:val="center"/>
        <w:rPr>
          <w:rFonts w:ascii="Cambria" w:hAnsi="Cambria"/>
        </w:rPr>
      </w:pPr>
      <w:r w:rsidRPr="00C663D9">
        <w:rPr>
          <w:rFonts w:ascii="Cambria" w:eastAsia="Times New Roman" w:hAnsi="Cambria" w:cs="Arial"/>
        </w:rPr>
        <w:t>Matrícula n.º 51496245</w:t>
      </w:r>
    </w:p>
    <w:bookmarkEnd w:id="66"/>
    <w:p w14:paraId="0A457937" w14:textId="7D34F31D" w:rsidR="00942203" w:rsidRPr="00B061CA" w:rsidRDefault="00B061CA" w:rsidP="00B061CA">
      <w:pPr>
        <w:rPr>
          <w:rFonts w:ascii="Cambria" w:hAnsi="Cambria"/>
        </w:rPr>
      </w:pPr>
      <w:r>
        <w:rPr>
          <w:rFonts w:ascii="Cambria" w:hAnsi="Cambria"/>
        </w:rPr>
        <w:br w:type="page"/>
      </w:r>
    </w:p>
    <w:p w14:paraId="12E5EBDD" w14:textId="44C0013B" w:rsidR="00862F8B" w:rsidRPr="00C663D9" w:rsidRDefault="00862F8B" w:rsidP="00C663D9">
      <w:pPr>
        <w:tabs>
          <w:tab w:val="left" w:pos="1701"/>
        </w:tabs>
        <w:spacing w:before="240" w:line="360" w:lineRule="auto"/>
        <w:jc w:val="center"/>
        <w:rPr>
          <w:rFonts w:ascii="Cambria" w:hAnsi="Cambria"/>
          <w:b/>
        </w:rPr>
      </w:pPr>
      <w:r w:rsidRPr="00C663D9">
        <w:rPr>
          <w:rFonts w:ascii="Cambria" w:hAnsi="Cambria"/>
          <w:b/>
        </w:rPr>
        <w:lastRenderedPageBreak/>
        <w:t xml:space="preserve">PREGÃO ELETRÔNICO Nº </w:t>
      </w:r>
      <w:r w:rsidR="00987E66">
        <w:rPr>
          <w:rFonts w:ascii="Cambria" w:hAnsi="Cambria"/>
          <w:b/>
        </w:rPr>
        <w:t>02/2025</w:t>
      </w:r>
    </w:p>
    <w:p w14:paraId="19962A2B" w14:textId="1709669B" w:rsidR="00862F8B" w:rsidRPr="00C663D9" w:rsidRDefault="00862F8B" w:rsidP="00C663D9">
      <w:pPr>
        <w:tabs>
          <w:tab w:val="left" w:pos="1701"/>
        </w:tabs>
        <w:spacing w:before="240" w:line="360" w:lineRule="auto"/>
        <w:jc w:val="center"/>
        <w:rPr>
          <w:rFonts w:ascii="Cambria" w:hAnsi="Cambria"/>
          <w:b/>
        </w:rPr>
      </w:pPr>
      <w:r w:rsidRPr="00C663D9">
        <w:rPr>
          <w:rFonts w:ascii="Cambria" w:hAnsi="Cambria"/>
          <w:b/>
        </w:rPr>
        <w:t>ANEXO II</w:t>
      </w:r>
    </w:p>
    <w:p w14:paraId="68708B78" w14:textId="69B406F6" w:rsidR="00862F8B" w:rsidRPr="00C663D9" w:rsidRDefault="00862F8B" w:rsidP="00C663D9">
      <w:pPr>
        <w:pStyle w:val="NormalWeb"/>
        <w:spacing w:before="0" w:beforeAutospacing="0" w:after="240" w:afterAutospacing="0" w:line="360" w:lineRule="auto"/>
        <w:jc w:val="center"/>
        <w:rPr>
          <w:rFonts w:ascii="Cambria" w:hAnsi="Cambria"/>
          <w:b/>
          <w:sz w:val="22"/>
          <w:szCs w:val="22"/>
          <w:u w:val="single"/>
        </w:rPr>
      </w:pPr>
      <w:r w:rsidRPr="00C663D9">
        <w:rPr>
          <w:rFonts w:ascii="Cambria" w:hAnsi="Cambria"/>
          <w:b/>
          <w:sz w:val="22"/>
          <w:szCs w:val="22"/>
          <w:u w:val="single"/>
        </w:rPr>
        <w:t>ESTUDO TÉCNICO PRELIMINAR</w:t>
      </w:r>
    </w:p>
    <w:p w14:paraId="15985654" w14:textId="77777777" w:rsidR="00682205" w:rsidRPr="00C663D9" w:rsidRDefault="00682205" w:rsidP="00C663D9">
      <w:pPr>
        <w:pStyle w:val="PargrafodaLista"/>
        <w:widowControl w:val="0"/>
        <w:numPr>
          <w:ilvl w:val="0"/>
          <w:numId w:val="29"/>
        </w:numPr>
        <w:pBdr>
          <w:top w:val="single" w:sz="4" w:space="1" w:color="auto"/>
          <w:left w:val="single" w:sz="4" w:space="1"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ÁREA REQUISITANTE</w:t>
      </w:r>
    </w:p>
    <w:p w14:paraId="1034805A" w14:textId="1964FD3A" w:rsidR="00682205" w:rsidRPr="00C663D9" w:rsidRDefault="00682205" w:rsidP="00C663D9">
      <w:pPr>
        <w:pStyle w:val="PargrafodaLista"/>
        <w:widowControl w:val="0"/>
        <w:numPr>
          <w:ilvl w:val="1"/>
          <w:numId w:val="30"/>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 xml:space="preserve">Secretaria Municipal de </w:t>
      </w:r>
      <w:r w:rsidR="00346348" w:rsidRPr="00C663D9">
        <w:rPr>
          <w:rFonts w:ascii="Cambria" w:hAnsi="Cambria"/>
        </w:rPr>
        <w:t>Administração</w:t>
      </w:r>
    </w:p>
    <w:p w14:paraId="492CBA23"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SETOR DA REALIZAÇÃO DO ESTUDO TÉCNICO PRELIMINAR</w:t>
      </w:r>
    </w:p>
    <w:p w14:paraId="53EDA874" w14:textId="6C7A0380" w:rsidR="00682205" w:rsidRPr="00C663D9" w:rsidRDefault="00995AA9" w:rsidP="00C663D9">
      <w:pPr>
        <w:pStyle w:val="PargrafodaLista"/>
        <w:widowControl w:val="0"/>
        <w:numPr>
          <w:ilvl w:val="1"/>
          <w:numId w:val="31"/>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Secretaria Municipal de Administração</w:t>
      </w:r>
    </w:p>
    <w:p w14:paraId="05C1BAB3"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DIRETRIZES QUE NORTEARÃO ESTE ETP</w:t>
      </w:r>
    </w:p>
    <w:p w14:paraId="28F7D116" w14:textId="6D1E1829" w:rsidR="00682205" w:rsidRPr="00C663D9" w:rsidRDefault="00682205" w:rsidP="00C663D9">
      <w:pPr>
        <w:pStyle w:val="PargrafodaLista"/>
        <w:widowControl w:val="0"/>
        <w:numPr>
          <w:ilvl w:val="1"/>
          <w:numId w:val="32"/>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A aquisição d</w:t>
      </w:r>
      <w:r w:rsidR="00346348" w:rsidRPr="00C663D9">
        <w:rPr>
          <w:rFonts w:ascii="Cambria" w:hAnsi="Cambria"/>
        </w:rPr>
        <w:t xml:space="preserve">e um veículo automotor </w:t>
      </w:r>
      <w:r w:rsidRPr="00C663D9">
        <w:rPr>
          <w:rFonts w:ascii="Cambria" w:hAnsi="Cambria"/>
        </w:rPr>
        <w:t>deverá estar de acordo com as legislações pertinentes em vigor no momento da publicação.</w:t>
      </w:r>
    </w:p>
    <w:p w14:paraId="461D0BF0"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DESCRIÇÃO DA NECESSIDADE</w:t>
      </w:r>
    </w:p>
    <w:p w14:paraId="3FA6C870" w14:textId="77777777" w:rsidR="00995AA9" w:rsidRPr="00C663D9" w:rsidRDefault="00995AA9" w:rsidP="00C663D9">
      <w:pPr>
        <w:pStyle w:val="PargrafodaLista"/>
        <w:widowControl w:val="0"/>
        <w:numPr>
          <w:ilvl w:val="1"/>
          <w:numId w:val="33"/>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b/>
        </w:rPr>
        <w:t xml:space="preserve"> </w:t>
      </w:r>
      <w:r w:rsidRPr="00C663D9">
        <w:rPr>
          <w:rFonts w:ascii="Cambria" w:hAnsi="Cambria"/>
        </w:rPr>
        <w:t xml:space="preserve">A descrição dos requisitos da contratação como um todo se encontra pormenorizada em tópico específico do Estudo Técnico Preliminar, apêndice deste Termo de Referência </w:t>
      </w:r>
    </w:p>
    <w:p w14:paraId="32549C3E" w14:textId="2CBD7DB8" w:rsidR="00F418F6" w:rsidRPr="00C663D9" w:rsidRDefault="00995AA9" w:rsidP="00C663D9">
      <w:pPr>
        <w:pStyle w:val="PargrafodaLista"/>
        <w:widowControl w:val="0"/>
        <w:numPr>
          <w:ilvl w:val="1"/>
          <w:numId w:val="33"/>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Além dos critérios de sustentabilidade eventualmente inseridos na descrição do objeto, devem ser atendidos os seguintes requisitos, que se baseiam no Guia Nacional de Contratações Sustentáveis</w:t>
      </w:r>
    </w:p>
    <w:p w14:paraId="6D2AE0FC"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PLANO ANUAL DE CONTRATAÇÃO</w:t>
      </w:r>
    </w:p>
    <w:p w14:paraId="21060EC5" w14:textId="77777777" w:rsidR="00682205" w:rsidRPr="00C663D9" w:rsidRDefault="00682205" w:rsidP="00C663D9">
      <w:pPr>
        <w:pStyle w:val="PargrafodaLista"/>
        <w:widowControl w:val="0"/>
        <w:numPr>
          <w:ilvl w:val="1"/>
          <w:numId w:val="34"/>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A aquisição da solicitação do Serviço consta no Quadro de Detalhamento de Despesas (Q.D.D).</w:t>
      </w:r>
    </w:p>
    <w:p w14:paraId="007172B6"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DESCRIÇÃO DOS REQUISITOS DA CONTRATAÇÃO</w:t>
      </w:r>
    </w:p>
    <w:p w14:paraId="782B14F9" w14:textId="0D7E4135" w:rsidR="00995AA9" w:rsidRPr="00C663D9" w:rsidRDefault="00995AA9" w:rsidP="00C663D9">
      <w:pPr>
        <w:pStyle w:val="PargrafodaLista"/>
        <w:widowControl w:val="0"/>
        <w:numPr>
          <w:ilvl w:val="1"/>
          <w:numId w:val="35"/>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cstheme="minorHAnsi"/>
          <w:b/>
          <w:bCs/>
        </w:rPr>
        <w:t xml:space="preserve">1. Nomenclatura: </w:t>
      </w:r>
      <w:r w:rsidRPr="00C663D9">
        <w:rPr>
          <w:rFonts w:ascii="Cambria" w:hAnsi="Cambria" w:cstheme="minorHAnsi"/>
        </w:rPr>
        <w:t xml:space="preserve">Veículo tipo utilitário SUV. </w:t>
      </w:r>
      <w:r w:rsidRPr="00C663D9">
        <w:rPr>
          <w:rFonts w:ascii="Cambria" w:hAnsi="Cambria" w:cstheme="minorHAnsi"/>
          <w:b/>
          <w:bCs/>
        </w:rPr>
        <w:t xml:space="preserve">2. Cor predominante: </w:t>
      </w:r>
      <w:r w:rsidRPr="00C663D9">
        <w:rPr>
          <w:rFonts w:ascii="Cambria" w:hAnsi="Cambria" w:cstheme="minorHAnsi"/>
        </w:rPr>
        <w:t xml:space="preserve">Prata ou Branco. </w:t>
      </w:r>
      <w:r w:rsidRPr="00C663D9">
        <w:rPr>
          <w:rFonts w:ascii="Cambria" w:hAnsi="Cambria" w:cstheme="minorHAnsi"/>
          <w:b/>
          <w:bCs/>
        </w:rPr>
        <w:t xml:space="preserve">3. Características Gerais: </w:t>
      </w:r>
      <w:r w:rsidRPr="00C663D9">
        <w:rPr>
          <w:rFonts w:ascii="Cambria" w:hAnsi="Cambria" w:cstheme="minorHAnsi"/>
        </w:rPr>
        <w:t xml:space="preserve">Zero km; 04 portas + 01 porta malas; Equipamentos obrigatórios exigidos pelo CONTRAN; Carroceria: para 05 ocupantes/monobloco SUV; Ano/Modelo: 2025/2025 ou 2025/2025; 36 meses ou superior se ofertado pela fábrica (exemplo - 5 anos de garantia para </w:t>
      </w:r>
      <w:r w:rsidRPr="00C663D9">
        <w:rPr>
          <w:rFonts w:ascii="Cambria" w:hAnsi="Cambria" w:cstheme="minorHAnsi"/>
        </w:rPr>
        <w:lastRenderedPageBreak/>
        <w:t xml:space="preserve">consumidor final). </w:t>
      </w:r>
      <w:r w:rsidRPr="00C663D9">
        <w:rPr>
          <w:rFonts w:ascii="Cambria" w:hAnsi="Cambria" w:cstheme="minorHAnsi"/>
          <w:b/>
          <w:bCs/>
        </w:rPr>
        <w:t xml:space="preserve">4 Dimensões: </w:t>
      </w:r>
      <w:r w:rsidRPr="00C663D9">
        <w:rPr>
          <w:rFonts w:ascii="Cambria" w:hAnsi="Cambria" w:cstheme="minorHAnsi"/>
        </w:rPr>
        <w:t xml:space="preserve">Comprimento total mínimo: 4.200 mm; Distância mínima entre eixos: 2.550 mm. </w:t>
      </w:r>
      <w:r w:rsidRPr="00C663D9">
        <w:rPr>
          <w:rFonts w:ascii="Cambria" w:hAnsi="Cambria" w:cstheme="minorHAnsi"/>
          <w:b/>
          <w:bCs/>
        </w:rPr>
        <w:t xml:space="preserve">5. Motor: </w:t>
      </w:r>
      <w:r w:rsidRPr="00C663D9">
        <w:rPr>
          <w:rFonts w:ascii="Cambria" w:hAnsi="Cambria" w:cstheme="minorHAnsi"/>
        </w:rPr>
        <w:t xml:space="preserve">Posição: Tração Dianteira; Cilindros: mínimo 4 cilindros; Capacidade Volumétrica Mínima: 1.5 litros; Potência igual ou superior a 165 cv. </w:t>
      </w:r>
      <w:r w:rsidRPr="00C663D9">
        <w:rPr>
          <w:rFonts w:ascii="Cambria" w:hAnsi="Cambria" w:cstheme="minorHAnsi"/>
          <w:b/>
          <w:bCs/>
        </w:rPr>
        <w:t>6 Abastecimento de Combustível</w:t>
      </w:r>
      <w:r w:rsidRPr="00C663D9">
        <w:rPr>
          <w:rFonts w:ascii="Cambria" w:hAnsi="Cambria" w:cstheme="minorHAnsi"/>
        </w:rPr>
        <w:t>: Combustível: bicombustível/</w:t>
      </w:r>
      <w:proofErr w:type="spellStart"/>
      <w:r w:rsidRPr="00C663D9">
        <w:rPr>
          <w:rFonts w:ascii="Cambria" w:hAnsi="Cambria" w:cstheme="minorHAnsi"/>
        </w:rPr>
        <w:t>flex</w:t>
      </w:r>
      <w:proofErr w:type="spellEnd"/>
      <w:r w:rsidRPr="00C663D9">
        <w:rPr>
          <w:rFonts w:ascii="Cambria" w:hAnsi="Cambria" w:cstheme="minorHAnsi"/>
        </w:rPr>
        <w:t xml:space="preserve"> (Gasolina e/ou Etanol), gasolina ou diesel; Capacidade mínima do tanque de combustível: 45 litros. </w:t>
      </w:r>
      <w:r w:rsidRPr="00C663D9">
        <w:rPr>
          <w:rFonts w:ascii="Cambria" w:hAnsi="Cambria" w:cstheme="minorHAnsi"/>
          <w:b/>
          <w:bCs/>
        </w:rPr>
        <w:t xml:space="preserve">7 Transmissão: </w:t>
      </w:r>
      <w:r w:rsidRPr="00C663D9">
        <w:rPr>
          <w:rFonts w:ascii="Cambria" w:hAnsi="Cambria" w:cstheme="minorHAnsi"/>
        </w:rPr>
        <w:t xml:space="preserve">Automática com, no mínimo, 5 marchas à frente e 1 marcha à </w:t>
      </w:r>
      <w:proofErr w:type="gramStart"/>
      <w:r w:rsidRPr="00C663D9">
        <w:rPr>
          <w:rFonts w:ascii="Cambria" w:hAnsi="Cambria" w:cstheme="minorHAnsi"/>
        </w:rPr>
        <w:t>ré;  Tração</w:t>
      </w:r>
      <w:proofErr w:type="gramEnd"/>
      <w:r w:rsidRPr="00C663D9">
        <w:rPr>
          <w:rFonts w:ascii="Cambria" w:hAnsi="Cambria" w:cstheme="minorHAnsi"/>
        </w:rPr>
        <w:t xml:space="preserve"> 4x2 ou 4x4. </w:t>
      </w:r>
      <w:r w:rsidRPr="00C663D9">
        <w:rPr>
          <w:rFonts w:ascii="Cambria" w:hAnsi="Cambria" w:cstheme="minorHAnsi"/>
          <w:b/>
          <w:bCs/>
        </w:rPr>
        <w:t xml:space="preserve">8 Direção: </w:t>
      </w:r>
      <w:r w:rsidRPr="00C663D9">
        <w:rPr>
          <w:rFonts w:ascii="Cambria" w:hAnsi="Cambria" w:cstheme="minorHAnsi"/>
        </w:rPr>
        <w:t xml:space="preserve">Elétrica, hidráulica ou eletro hidráulica. </w:t>
      </w:r>
      <w:r w:rsidRPr="00C663D9">
        <w:rPr>
          <w:rFonts w:ascii="Cambria" w:hAnsi="Cambria" w:cstheme="minorHAnsi"/>
          <w:b/>
          <w:bCs/>
        </w:rPr>
        <w:t xml:space="preserve">9 Rodas: </w:t>
      </w:r>
      <w:r w:rsidRPr="00C663D9">
        <w:rPr>
          <w:rFonts w:ascii="Cambria" w:hAnsi="Cambria"/>
        </w:rPr>
        <w:t xml:space="preserve">Rodas de Liga Leve; Aro (conforme manual/série de fábrica). </w:t>
      </w:r>
      <w:r w:rsidRPr="00C663D9">
        <w:rPr>
          <w:rFonts w:ascii="Cambria" w:hAnsi="Cambria" w:cstheme="minorHAnsi"/>
          <w:b/>
          <w:bCs/>
        </w:rPr>
        <w:t xml:space="preserve">10 Sistema de Segurança: </w:t>
      </w:r>
      <w:r w:rsidRPr="00C663D9">
        <w:rPr>
          <w:rFonts w:ascii="Cambria" w:hAnsi="Cambria" w:cstheme="minorHAnsi"/>
        </w:rPr>
        <w:t xml:space="preserve">Freio com Sistema Antibloqueio (ABS) nas quatro rodas; Sistema de distribuição eletrônica de frenagem (EBD); Airbags frontais (passageiro e motorista); Airbags de cortina; Alarme/sistema antifurto; Câmera traseira para manobras; Cinto de segurança de 3 pontos para todos os ocupantes; Controle de estabilidade; Sensores de estacionamento traseiro (de série); Acendimento Automático dos Faróis. </w:t>
      </w:r>
      <w:r w:rsidRPr="00C663D9">
        <w:rPr>
          <w:rFonts w:ascii="Cambria" w:hAnsi="Cambria" w:cstheme="minorHAnsi"/>
          <w:b/>
          <w:bCs/>
        </w:rPr>
        <w:t xml:space="preserve">11 Conforto: </w:t>
      </w:r>
      <w:r w:rsidRPr="00C663D9">
        <w:rPr>
          <w:rFonts w:ascii="Cambria" w:hAnsi="Cambria" w:cstheme="minorHAnsi"/>
          <w:color w:val="211F1F"/>
        </w:rPr>
        <w:t xml:space="preserve">Ar-condicionado digital automático Dual-Zone, com saída para os bancos traseiros; </w:t>
      </w:r>
      <w:r w:rsidRPr="00C663D9">
        <w:rPr>
          <w:rFonts w:ascii="Cambria" w:hAnsi="Cambria" w:cstheme="minorHAnsi"/>
        </w:rPr>
        <w:t xml:space="preserve">Banco do motorista com ajuste elétrico; Central </w:t>
      </w:r>
      <w:proofErr w:type="gramStart"/>
      <w:r w:rsidRPr="00C663D9">
        <w:rPr>
          <w:rFonts w:ascii="Cambria" w:hAnsi="Cambria" w:cstheme="minorHAnsi"/>
        </w:rPr>
        <w:t>Multimídia;  Volante</w:t>
      </w:r>
      <w:proofErr w:type="gramEnd"/>
      <w:r w:rsidRPr="00C663D9">
        <w:rPr>
          <w:rFonts w:ascii="Cambria" w:hAnsi="Cambria" w:cstheme="minorHAnsi"/>
        </w:rPr>
        <w:t xml:space="preserve"> multifuncional; Ajuste elétrico dos retrovisores (de série); Controle automático de velocidade; Controle elétrico dos vidros; Faróis com acendimento automático (de série ou opcional de fábrica); Faróis de LED; Rodas de Liga Leve. </w:t>
      </w:r>
      <w:r w:rsidRPr="00C663D9">
        <w:rPr>
          <w:rFonts w:ascii="Cambria" w:hAnsi="Cambria" w:cstheme="minorHAnsi"/>
          <w:b/>
          <w:bCs/>
        </w:rPr>
        <w:t>12. Emplacamento: O</w:t>
      </w:r>
      <w:r w:rsidRPr="00C663D9">
        <w:rPr>
          <w:rFonts w:ascii="Cambria" w:hAnsi="Cambria" w:cstheme="minorHAnsi"/>
        </w:rPr>
        <w:t xml:space="preserve"> VEÍCULO DEVERÁ SER EMPLACADO E REGULARIZADO NO DETRAN-GO EM NOME DA CONTRATANTE, CONFORME ORDEM DE FORNECIMENTO, SENDO TODAS AS DESPESAS POR CONTA DA LICITANTE VENCEDORA. CASO A LICITANTE VENCEDORA DESTE CERTAME, SEJA EMPRESA NÃO REVENDEDORA AUTORIZADA DA MARCA OFERTADA, O PAGAMENTO SÓ SERÁ EFETUADO MEDIANTE APRESENTAÇÃO DA GUIA QUITADA REFERENTE A DIFERENÇA DO IMPOSTO, CONFORME CONVENIO ICMS/CONFAZ 067/2018. Ficha Técnica deverá acompanhar a proposta, vinculando a Ficha técnica ao veículo apresentado pela licitante. Demais especificações descritas neste Termo de Referência. </w:t>
      </w:r>
      <w:r w:rsidRPr="00C663D9">
        <w:rPr>
          <w:rFonts w:ascii="Cambria" w:hAnsi="Cambria" w:cstheme="minorHAnsi"/>
          <w:b/>
          <w:bCs/>
        </w:rPr>
        <w:t>MANUTENÇÃO EM AUTORIZADA NO ESTADO DE GOIÁS (DISTÂNCIA GEOGRÁFICA MÁXIMA DE ATÉ 20</w:t>
      </w:r>
      <w:r w:rsidR="00956C56">
        <w:rPr>
          <w:rFonts w:ascii="Cambria" w:hAnsi="Cambria" w:cstheme="minorHAnsi"/>
          <w:b/>
          <w:bCs/>
        </w:rPr>
        <w:t>0Km</w:t>
      </w:r>
      <w:r w:rsidRPr="00C663D9">
        <w:rPr>
          <w:rFonts w:ascii="Cambria" w:hAnsi="Cambria" w:cstheme="minorHAnsi"/>
          <w:b/>
          <w:bCs/>
        </w:rPr>
        <w:t xml:space="preserve">) com fundamentação no princípio da economicidade e eficiência. 13. Acessórios: </w:t>
      </w:r>
      <w:r w:rsidRPr="00C663D9">
        <w:rPr>
          <w:rFonts w:ascii="Cambria" w:hAnsi="Cambria" w:cstheme="minorHAnsi"/>
        </w:rPr>
        <w:t xml:space="preserve">Protetor de cárter; Jogo de tapetes; Tampão do Porta-Malas: Rígido ou tipo rolo; Película solar fumê, com proteção UV (proteção mínima de 95%) e proteção IR (proteção mínima de 80%) com garantia mínima de 5 anos e com transparência mínima de 70% em todos os vidros, atendendo a legislação vigente. </w:t>
      </w:r>
      <w:r w:rsidRPr="00C663D9">
        <w:rPr>
          <w:rFonts w:ascii="Cambria" w:hAnsi="Cambria" w:cstheme="minorHAnsi"/>
          <w:b/>
          <w:bCs/>
        </w:rPr>
        <w:t xml:space="preserve">14 Demais itens: </w:t>
      </w:r>
      <w:r w:rsidRPr="00C663D9">
        <w:rPr>
          <w:rFonts w:ascii="Cambria" w:hAnsi="Cambria" w:cstheme="minorHAnsi"/>
        </w:rPr>
        <w:t xml:space="preserve">Equipado com todos os itens de série, conforme catálogo comercial do produto e exigências do CONTRAN/DETRAN-GO; Todos os itens de iluminação, sinalização, segurança e reparo conforme legislação vigente (estepe, triângulo, macaco, chave de roda, piscas, faróis e lanternas, lâmpadas de placa, etc.); O veículo deverá ser entregue emplacado, licenciado e com todos os tributos para o ano corrente pagos (licenciamento + IPVA e também o seguro obrigatório caso volte a vigorar até a data </w:t>
      </w:r>
      <w:r w:rsidRPr="00C663D9">
        <w:rPr>
          <w:rFonts w:ascii="Cambria" w:hAnsi="Cambria" w:cstheme="minorHAnsi"/>
        </w:rPr>
        <w:lastRenderedPageBreak/>
        <w:t xml:space="preserve">do emplacamento e licenciamento); Manuais do proprietário e de manutenção (em português). Veículos de Referência: Mitsubishi Eclipse Cross HPE-S 1.5/ Ford </w:t>
      </w:r>
      <w:proofErr w:type="spellStart"/>
      <w:r w:rsidRPr="00C663D9">
        <w:rPr>
          <w:rFonts w:ascii="Cambria" w:hAnsi="Cambria" w:cstheme="minorHAnsi"/>
        </w:rPr>
        <w:t>Territory</w:t>
      </w:r>
      <w:proofErr w:type="spellEnd"/>
      <w:r w:rsidRPr="00C663D9">
        <w:rPr>
          <w:rFonts w:ascii="Cambria" w:hAnsi="Cambria" w:cstheme="minorHAnsi"/>
        </w:rPr>
        <w:t>/Toyota Corolla Cross. Na verificação da conformidade das características mínimas exigidas serão aceitos: Marca/Modelo/Versão do veículo igual da referência, desde que atendidas as regras do termo de referência ou, ainda, veículo similar ou equivalente ou de igual ou melhor qualidade.</w:t>
      </w:r>
    </w:p>
    <w:p w14:paraId="11489F78" w14:textId="77777777" w:rsidR="00682205" w:rsidRPr="00C663D9" w:rsidRDefault="00682205" w:rsidP="00C663D9">
      <w:pPr>
        <w:pStyle w:val="PargrafodaLista"/>
        <w:widowControl w:val="0"/>
        <w:numPr>
          <w:ilvl w:val="1"/>
          <w:numId w:val="35"/>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Para verificação da adequação aos padrões de qualidade se faz necessário a apresentação de catálogo. A entrega do Catálogo ou fotos do produto disponibilizado pela Empresa deverá ser entregue juntamente com o orçamento, e conter as informações minimamente detalhadas e com ilustrações mostrando os principais detalhes do produto disponibilizado.</w:t>
      </w:r>
    </w:p>
    <w:p w14:paraId="2A1A8AD6" w14:textId="77777777" w:rsidR="00682205" w:rsidRPr="00C663D9" w:rsidRDefault="00682205" w:rsidP="00C663D9">
      <w:pPr>
        <w:pStyle w:val="PargrafodaLista"/>
        <w:widowControl w:val="0"/>
        <w:numPr>
          <w:ilvl w:val="1"/>
          <w:numId w:val="35"/>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A CONTRATADA deverá entregar o objeto deste contrato nas condições e padrões previstos no instrumento convocatório, seus anexos, e valores definidos, observando as orientações recebidas da CONTRATANTE, permitindo o acompanhamento e fiscalização da mesma.</w:t>
      </w:r>
    </w:p>
    <w:p w14:paraId="574CF378" w14:textId="77777777" w:rsidR="00682205" w:rsidRPr="00C663D9" w:rsidRDefault="00682205" w:rsidP="00C663D9">
      <w:pPr>
        <w:pStyle w:val="PargrafodaLista"/>
        <w:widowControl w:val="0"/>
        <w:numPr>
          <w:ilvl w:val="1"/>
          <w:numId w:val="35"/>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Nos casos onde forem constatadas falhas, vícios aparentes ou ocultos durante a utilização normal dos produtos licitados, o fornecedor fica obrigado a substituir o produto que comprovadamente tenha revelado defeito, por item equivalente, assim considerando aquele que apresentar características técnicas iguais ou superiores aos substituídos, no prazo máximo de 30 (trinta) dias úteis.</w:t>
      </w:r>
    </w:p>
    <w:p w14:paraId="3E251BDF"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ESTIMATIVAS DAS QUANTIDADES PARA CONTRATAÇÃO</w:t>
      </w:r>
    </w:p>
    <w:p w14:paraId="30AB10EE" w14:textId="4EAA5059" w:rsidR="00682205" w:rsidRPr="00C663D9" w:rsidRDefault="00682205" w:rsidP="00C663D9">
      <w:pPr>
        <w:pStyle w:val="PargrafodaLista"/>
        <w:widowControl w:val="0"/>
        <w:numPr>
          <w:ilvl w:val="1"/>
          <w:numId w:val="36"/>
        </w:numPr>
        <w:autoSpaceDE w:val="0"/>
        <w:autoSpaceDN w:val="0"/>
        <w:spacing w:before="240" w:line="360" w:lineRule="auto"/>
        <w:ind w:left="0" w:right="3" w:firstLine="0"/>
        <w:contextualSpacing w:val="0"/>
        <w:jc w:val="both"/>
        <w:rPr>
          <w:rFonts w:ascii="Cambria" w:hAnsi="Cambria"/>
        </w:rPr>
      </w:pPr>
      <w:r w:rsidRPr="00C663D9">
        <w:rPr>
          <w:rFonts w:ascii="Cambria" w:hAnsi="Cambria"/>
        </w:rPr>
        <w:t>A estimativa de quantidade abaixo é a aquisição dos itens constantes</w:t>
      </w:r>
      <w:r w:rsidR="00995AA9" w:rsidRPr="00C663D9">
        <w:rPr>
          <w:rFonts w:ascii="Cambria" w:hAnsi="Cambria"/>
        </w:rPr>
        <w:t xml:space="preserve"> abaixo:</w:t>
      </w:r>
    </w:p>
    <w:tbl>
      <w:tblPr>
        <w:tblStyle w:val="Tabelacomgrade"/>
        <w:tblW w:w="0" w:type="auto"/>
        <w:jc w:val="center"/>
        <w:tblLook w:val="04A0" w:firstRow="1" w:lastRow="0" w:firstColumn="1" w:lastColumn="0" w:noHBand="0" w:noVBand="1"/>
      </w:tblPr>
      <w:tblGrid>
        <w:gridCol w:w="5382"/>
        <w:gridCol w:w="992"/>
        <w:gridCol w:w="2691"/>
      </w:tblGrid>
      <w:tr w:rsidR="00D032E7" w:rsidRPr="00C663D9" w14:paraId="06BB6A4A" w14:textId="77777777" w:rsidTr="000D73BE">
        <w:trPr>
          <w:jc w:val="center"/>
        </w:trPr>
        <w:tc>
          <w:tcPr>
            <w:tcW w:w="5382" w:type="dxa"/>
            <w:vAlign w:val="center"/>
          </w:tcPr>
          <w:p w14:paraId="2DB548EA" w14:textId="77777777" w:rsidR="00682205" w:rsidRPr="00C663D9" w:rsidRDefault="00682205" w:rsidP="00C663D9">
            <w:pPr>
              <w:pStyle w:val="PargrafodaLista"/>
              <w:spacing w:line="360" w:lineRule="auto"/>
              <w:ind w:left="0" w:right="3"/>
              <w:jc w:val="center"/>
              <w:rPr>
                <w:rFonts w:ascii="Cambria" w:hAnsi="Cambria"/>
                <w:b/>
                <w:bCs/>
                <w:sz w:val="22"/>
                <w:szCs w:val="22"/>
              </w:rPr>
            </w:pPr>
            <w:r w:rsidRPr="00C663D9">
              <w:rPr>
                <w:rFonts w:ascii="Cambria" w:hAnsi="Cambria"/>
                <w:b/>
                <w:bCs/>
                <w:sz w:val="22"/>
                <w:szCs w:val="22"/>
              </w:rPr>
              <w:t>ITEM</w:t>
            </w:r>
          </w:p>
        </w:tc>
        <w:tc>
          <w:tcPr>
            <w:tcW w:w="992" w:type="dxa"/>
            <w:vAlign w:val="center"/>
          </w:tcPr>
          <w:p w14:paraId="1EBAF34E" w14:textId="77777777" w:rsidR="00682205" w:rsidRPr="00C663D9" w:rsidRDefault="00682205" w:rsidP="00C663D9">
            <w:pPr>
              <w:pStyle w:val="PargrafodaLista"/>
              <w:spacing w:line="360" w:lineRule="auto"/>
              <w:ind w:left="0" w:right="3"/>
              <w:jc w:val="center"/>
              <w:rPr>
                <w:rFonts w:ascii="Cambria" w:hAnsi="Cambria"/>
                <w:b/>
                <w:bCs/>
                <w:sz w:val="22"/>
                <w:szCs w:val="22"/>
              </w:rPr>
            </w:pPr>
            <w:r w:rsidRPr="00C663D9">
              <w:rPr>
                <w:rFonts w:ascii="Cambria" w:hAnsi="Cambria"/>
                <w:b/>
                <w:bCs/>
                <w:sz w:val="22"/>
                <w:szCs w:val="22"/>
              </w:rPr>
              <w:t>QTD.</w:t>
            </w:r>
          </w:p>
        </w:tc>
        <w:tc>
          <w:tcPr>
            <w:tcW w:w="2691" w:type="dxa"/>
            <w:vAlign w:val="center"/>
          </w:tcPr>
          <w:p w14:paraId="0514B6F4" w14:textId="77777777" w:rsidR="00682205" w:rsidRPr="00C663D9" w:rsidRDefault="00682205" w:rsidP="00C663D9">
            <w:pPr>
              <w:pStyle w:val="PargrafodaLista"/>
              <w:spacing w:line="360" w:lineRule="auto"/>
              <w:ind w:left="0" w:right="3"/>
              <w:jc w:val="center"/>
              <w:rPr>
                <w:rFonts w:ascii="Cambria" w:hAnsi="Cambria"/>
                <w:b/>
                <w:bCs/>
                <w:sz w:val="22"/>
                <w:szCs w:val="22"/>
              </w:rPr>
            </w:pPr>
            <w:r w:rsidRPr="00C663D9">
              <w:rPr>
                <w:rFonts w:ascii="Cambria" w:hAnsi="Cambria"/>
                <w:b/>
                <w:bCs/>
                <w:sz w:val="22"/>
                <w:szCs w:val="22"/>
              </w:rPr>
              <w:t>VALOR ESTIMADO</w:t>
            </w:r>
          </w:p>
        </w:tc>
      </w:tr>
      <w:tr w:rsidR="00D032E7" w:rsidRPr="00C663D9" w14:paraId="79052E68" w14:textId="77777777" w:rsidTr="000D73BE">
        <w:trPr>
          <w:jc w:val="center"/>
        </w:trPr>
        <w:tc>
          <w:tcPr>
            <w:tcW w:w="5382" w:type="dxa"/>
            <w:vAlign w:val="center"/>
          </w:tcPr>
          <w:p w14:paraId="5EE93C79" w14:textId="4E1EA01D" w:rsidR="00682205" w:rsidRPr="00C663D9" w:rsidRDefault="00995AA9" w:rsidP="00C663D9">
            <w:pPr>
              <w:pStyle w:val="PargrafodaLista"/>
              <w:spacing w:line="360" w:lineRule="auto"/>
              <w:ind w:left="0" w:right="3"/>
              <w:rPr>
                <w:rFonts w:ascii="Cambria" w:hAnsi="Cambria"/>
                <w:sz w:val="22"/>
                <w:szCs w:val="22"/>
              </w:rPr>
            </w:pPr>
            <w:r w:rsidRPr="00C663D9">
              <w:rPr>
                <w:rFonts w:ascii="Cambria" w:hAnsi="Cambria" w:cstheme="minorHAnsi"/>
                <w:b/>
                <w:bCs/>
                <w:sz w:val="22"/>
                <w:szCs w:val="22"/>
              </w:rPr>
              <w:t xml:space="preserve">1. Nomenclatura: </w:t>
            </w:r>
            <w:r w:rsidRPr="00C663D9">
              <w:rPr>
                <w:rFonts w:ascii="Cambria" w:hAnsi="Cambria" w:cstheme="minorHAnsi"/>
                <w:sz w:val="22"/>
                <w:szCs w:val="22"/>
              </w:rPr>
              <w:t xml:space="preserve">Veículo tipo utilitário SUV. </w:t>
            </w:r>
            <w:r w:rsidRPr="00C663D9">
              <w:rPr>
                <w:rFonts w:ascii="Cambria" w:hAnsi="Cambria" w:cstheme="minorHAnsi"/>
                <w:b/>
                <w:bCs/>
                <w:sz w:val="22"/>
                <w:szCs w:val="22"/>
              </w:rPr>
              <w:t xml:space="preserve">2. Cor predominante: </w:t>
            </w:r>
            <w:r w:rsidRPr="00C663D9">
              <w:rPr>
                <w:rFonts w:ascii="Cambria" w:hAnsi="Cambria" w:cstheme="minorHAnsi"/>
                <w:sz w:val="22"/>
                <w:szCs w:val="22"/>
              </w:rPr>
              <w:t xml:space="preserve">Prata ou Branco. </w:t>
            </w:r>
            <w:r w:rsidRPr="00C663D9">
              <w:rPr>
                <w:rFonts w:ascii="Cambria" w:hAnsi="Cambria" w:cstheme="minorHAnsi"/>
                <w:b/>
                <w:bCs/>
                <w:sz w:val="22"/>
                <w:szCs w:val="22"/>
              </w:rPr>
              <w:t xml:space="preserve">3. Características Gerais: </w:t>
            </w:r>
            <w:r w:rsidRPr="00C663D9">
              <w:rPr>
                <w:rFonts w:ascii="Cambria" w:hAnsi="Cambria" w:cstheme="minorHAnsi"/>
                <w:sz w:val="22"/>
                <w:szCs w:val="22"/>
              </w:rPr>
              <w:t xml:space="preserve">Zero km; 04 portas + 01 porta malas; Equipamentos obrigatórios exigidos pelo CONTRAN; Carroceria: para 05 ocupantes/monobloco SUV; Ano/Modelo: 2025/2025 ou 2025/2025; 36 meses ou superior se ofertado pela fábrica (exemplo - 5 anos de garantia para consumidor final). </w:t>
            </w:r>
            <w:r w:rsidRPr="00C663D9">
              <w:rPr>
                <w:rFonts w:ascii="Cambria" w:hAnsi="Cambria" w:cstheme="minorHAnsi"/>
                <w:b/>
                <w:bCs/>
                <w:sz w:val="22"/>
                <w:szCs w:val="22"/>
              </w:rPr>
              <w:t xml:space="preserve">4 Dimensões: </w:t>
            </w:r>
            <w:r w:rsidRPr="00C663D9">
              <w:rPr>
                <w:rFonts w:ascii="Cambria" w:hAnsi="Cambria" w:cstheme="minorHAnsi"/>
                <w:sz w:val="22"/>
                <w:szCs w:val="22"/>
              </w:rPr>
              <w:t xml:space="preserve">Comprimento total mínimo: 4.200 mm; Distância </w:t>
            </w:r>
            <w:r w:rsidRPr="00C663D9">
              <w:rPr>
                <w:rFonts w:ascii="Cambria" w:hAnsi="Cambria" w:cstheme="minorHAnsi"/>
                <w:sz w:val="22"/>
                <w:szCs w:val="22"/>
              </w:rPr>
              <w:lastRenderedPageBreak/>
              <w:t xml:space="preserve">mínima entre eixos: 2.550 mm. </w:t>
            </w:r>
            <w:r w:rsidRPr="00C663D9">
              <w:rPr>
                <w:rFonts w:ascii="Cambria" w:hAnsi="Cambria" w:cstheme="minorHAnsi"/>
                <w:b/>
                <w:bCs/>
                <w:sz w:val="22"/>
                <w:szCs w:val="22"/>
              </w:rPr>
              <w:t xml:space="preserve">5. Motor: </w:t>
            </w:r>
            <w:r w:rsidRPr="00C663D9">
              <w:rPr>
                <w:rFonts w:ascii="Cambria" w:hAnsi="Cambria" w:cstheme="minorHAnsi"/>
                <w:sz w:val="22"/>
                <w:szCs w:val="22"/>
              </w:rPr>
              <w:t xml:space="preserve">Posição: Tração Dianteira; Cilindros: mínimo 4 cilindros; Capacidade Volumétrica Mínima: 1.5 litros; Potência igual ou superior a 165 cv. </w:t>
            </w:r>
            <w:r w:rsidRPr="00C663D9">
              <w:rPr>
                <w:rFonts w:ascii="Cambria" w:hAnsi="Cambria" w:cstheme="minorHAnsi"/>
                <w:b/>
                <w:bCs/>
                <w:sz w:val="22"/>
                <w:szCs w:val="22"/>
              </w:rPr>
              <w:t>6 Abastecimento de Combustível</w:t>
            </w:r>
            <w:r w:rsidRPr="00C663D9">
              <w:rPr>
                <w:rFonts w:ascii="Cambria" w:hAnsi="Cambria" w:cstheme="minorHAnsi"/>
                <w:sz w:val="22"/>
                <w:szCs w:val="22"/>
              </w:rPr>
              <w:t>: Combustível: bicombustível/</w:t>
            </w:r>
            <w:proofErr w:type="spellStart"/>
            <w:r w:rsidRPr="00C663D9">
              <w:rPr>
                <w:rFonts w:ascii="Cambria" w:hAnsi="Cambria" w:cstheme="minorHAnsi"/>
                <w:sz w:val="22"/>
                <w:szCs w:val="22"/>
              </w:rPr>
              <w:t>flex</w:t>
            </w:r>
            <w:proofErr w:type="spellEnd"/>
            <w:r w:rsidRPr="00C663D9">
              <w:rPr>
                <w:rFonts w:ascii="Cambria" w:hAnsi="Cambria" w:cstheme="minorHAnsi"/>
                <w:sz w:val="22"/>
                <w:szCs w:val="22"/>
              </w:rPr>
              <w:t xml:space="preserve"> (Gasolina e/ou Etanol), gasolina ou diesel; Capacidade mínima do tanque de combustível: 45 litros. </w:t>
            </w:r>
            <w:r w:rsidRPr="00C663D9">
              <w:rPr>
                <w:rFonts w:ascii="Cambria" w:hAnsi="Cambria" w:cstheme="minorHAnsi"/>
                <w:b/>
                <w:bCs/>
                <w:sz w:val="22"/>
                <w:szCs w:val="22"/>
              </w:rPr>
              <w:t xml:space="preserve">7 Transmissão: </w:t>
            </w:r>
            <w:r w:rsidRPr="00C663D9">
              <w:rPr>
                <w:rFonts w:ascii="Cambria" w:hAnsi="Cambria" w:cstheme="minorHAnsi"/>
                <w:sz w:val="22"/>
                <w:szCs w:val="22"/>
              </w:rPr>
              <w:t xml:space="preserve">Automática com, no mínimo, 5 marchas à frente e 1 marcha à </w:t>
            </w:r>
            <w:proofErr w:type="gramStart"/>
            <w:r w:rsidRPr="00C663D9">
              <w:rPr>
                <w:rFonts w:ascii="Cambria" w:hAnsi="Cambria" w:cstheme="minorHAnsi"/>
                <w:sz w:val="22"/>
                <w:szCs w:val="22"/>
              </w:rPr>
              <w:t>ré;  Tração</w:t>
            </w:r>
            <w:proofErr w:type="gramEnd"/>
            <w:r w:rsidRPr="00C663D9">
              <w:rPr>
                <w:rFonts w:ascii="Cambria" w:hAnsi="Cambria" w:cstheme="minorHAnsi"/>
                <w:sz w:val="22"/>
                <w:szCs w:val="22"/>
              </w:rPr>
              <w:t xml:space="preserve"> 4x2 ou 4x4. </w:t>
            </w:r>
            <w:r w:rsidRPr="00C663D9">
              <w:rPr>
                <w:rFonts w:ascii="Cambria" w:hAnsi="Cambria" w:cstheme="minorHAnsi"/>
                <w:b/>
                <w:bCs/>
                <w:sz w:val="22"/>
                <w:szCs w:val="22"/>
              </w:rPr>
              <w:t xml:space="preserve">8 Direção: </w:t>
            </w:r>
            <w:r w:rsidRPr="00C663D9">
              <w:rPr>
                <w:rFonts w:ascii="Cambria" w:hAnsi="Cambria" w:cstheme="minorHAnsi"/>
                <w:sz w:val="22"/>
                <w:szCs w:val="22"/>
              </w:rPr>
              <w:t xml:space="preserve">Elétrica, hidráulica ou eletro hidráulica. </w:t>
            </w:r>
            <w:r w:rsidRPr="00C663D9">
              <w:rPr>
                <w:rFonts w:ascii="Cambria" w:hAnsi="Cambria" w:cstheme="minorHAnsi"/>
                <w:b/>
                <w:bCs/>
                <w:sz w:val="22"/>
                <w:szCs w:val="22"/>
              </w:rPr>
              <w:t xml:space="preserve">9 Rodas: </w:t>
            </w:r>
            <w:r w:rsidRPr="00C663D9">
              <w:rPr>
                <w:rFonts w:ascii="Cambria" w:hAnsi="Cambria"/>
                <w:sz w:val="22"/>
                <w:szCs w:val="22"/>
              </w:rPr>
              <w:t xml:space="preserve">Rodas de Liga Leve; Aro (conforme manual/série de fábrica). </w:t>
            </w:r>
            <w:r w:rsidRPr="00C663D9">
              <w:rPr>
                <w:rFonts w:ascii="Cambria" w:hAnsi="Cambria" w:cstheme="minorHAnsi"/>
                <w:b/>
                <w:bCs/>
                <w:sz w:val="22"/>
                <w:szCs w:val="22"/>
              </w:rPr>
              <w:t xml:space="preserve">10 Sistema de Segurança: </w:t>
            </w:r>
            <w:r w:rsidRPr="00C663D9">
              <w:rPr>
                <w:rFonts w:ascii="Cambria" w:hAnsi="Cambria" w:cstheme="minorHAnsi"/>
                <w:sz w:val="22"/>
                <w:szCs w:val="22"/>
              </w:rPr>
              <w:t xml:space="preserve">Freio com Sistema Antibloqueio (ABS) nas quatro rodas; Sistema de distribuição eletrônica de frenagem (EBD); Airbags frontais (passageiro e motorista); Airbags de cortina; Alarme/sistema antifurto; Câmera traseira para manobras; Cinto de segurança de 3 pontos para todos os ocupantes; Controle de estabilidade; Sensores de estacionamento traseiro (de série); Acendimento Automático dos Faróis. </w:t>
            </w:r>
            <w:r w:rsidRPr="00C663D9">
              <w:rPr>
                <w:rFonts w:ascii="Cambria" w:hAnsi="Cambria" w:cstheme="minorHAnsi"/>
                <w:b/>
                <w:bCs/>
                <w:sz w:val="22"/>
                <w:szCs w:val="22"/>
              </w:rPr>
              <w:t xml:space="preserve">11 Conforto: </w:t>
            </w:r>
            <w:r w:rsidRPr="00C663D9">
              <w:rPr>
                <w:rFonts w:ascii="Cambria" w:hAnsi="Cambria" w:cstheme="minorHAnsi"/>
                <w:color w:val="211F1F"/>
                <w:sz w:val="22"/>
                <w:szCs w:val="22"/>
              </w:rPr>
              <w:t xml:space="preserve">Ar-condicionado digital automático Dual-Zone, com saída para os bancos traseiros; </w:t>
            </w:r>
            <w:r w:rsidRPr="00C663D9">
              <w:rPr>
                <w:rFonts w:ascii="Cambria" w:hAnsi="Cambria" w:cstheme="minorHAnsi"/>
                <w:sz w:val="22"/>
                <w:szCs w:val="22"/>
              </w:rPr>
              <w:t xml:space="preserve">Banco do motorista com ajuste elétrico; Central </w:t>
            </w:r>
            <w:proofErr w:type="gramStart"/>
            <w:r w:rsidRPr="00C663D9">
              <w:rPr>
                <w:rFonts w:ascii="Cambria" w:hAnsi="Cambria" w:cstheme="minorHAnsi"/>
                <w:sz w:val="22"/>
                <w:szCs w:val="22"/>
              </w:rPr>
              <w:t>Multimídia;  Volante</w:t>
            </w:r>
            <w:proofErr w:type="gramEnd"/>
            <w:r w:rsidRPr="00C663D9">
              <w:rPr>
                <w:rFonts w:ascii="Cambria" w:hAnsi="Cambria" w:cstheme="minorHAnsi"/>
                <w:sz w:val="22"/>
                <w:szCs w:val="22"/>
              </w:rPr>
              <w:t xml:space="preserve"> multifuncional; Ajuste elétrico dos retrovisores (de série); Controle automático de velocidade; Controle elétrico dos vidros; Faróis com acendimento automático (de série ou opcional de fábrica); Faróis de LED; Rodas de Liga Leve. </w:t>
            </w:r>
            <w:r w:rsidRPr="00C663D9">
              <w:rPr>
                <w:rFonts w:ascii="Cambria" w:hAnsi="Cambria" w:cstheme="minorHAnsi"/>
                <w:b/>
                <w:bCs/>
                <w:sz w:val="22"/>
                <w:szCs w:val="22"/>
              </w:rPr>
              <w:t>12. Emplacamento: O</w:t>
            </w:r>
            <w:r w:rsidRPr="00C663D9">
              <w:rPr>
                <w:rFonts w:ascii="Cambria" w:hAnsi="Cambria" w:cstheme="minorHAnsi"/>
                <w:sz w:val="22"/>
                <w:szCs w:val="22"/>
              </w:rPr>
              <w:t xml:space="preserve"> VEÍCULO DEVERÁ SER EMPLACADO E REGULARIZADO NO DETRAN-GO EM NOME DA CONTRATANTE, CONFORME ORDEM DE FORNECIMENTO, SENDO TODAS AS DESPESAS POR CONTA DA LICITANTE VENCEDORA. CASO A LICITANTE VENCEDORA DESTE CERTAME, SEJA </w:t>
            </w:r>
            <w:r w:rsidRPr="00C663D9">
              <w:rPr>
                <w:rFonts w:ascii="Cambria" w:hAnsi="Cambria" w:cstheme="minorHAnsi"/>
                <w:sz w:val="22"/>
                <w:szCs w:val="22"/>
              </w:rPr>
              <w:lastRenderedPageBreak/>
              <w:t xml:space="preserve">EMPRESA NÃO REVENDEDORA AUTORIZADA DA MARCA OFERTADA, O PAGAMENTO SÓ SERÁ EFETUADO MEDIANTE APRESENTAÇÃO DA GUIA QUITADA REFERENTE A DIFERENÇA DO IMPOSTO, CONFORME CONVENIO ICMS/CONFAZ 067/2018. Ficha Técnica deverá acompanhar a proposta, vinculando a Ficha técnica ao veículo apresentado pela licitante. Demais especificações descritas neste Termo de Referência. </w:t>
            </w:r>
            <w:r w:rsidRPr="00C663D9">
              <w:rPr>
                <w:rFonts w:ascii="Cambria" w:hAnsi="Cambria" w:cstheme="minorHAnsi"/>
                <w:b/>
                <w:bCs/>
                <w:sz w:val="22"/>
                <w:szCs w:val="22"/>
              </w:rPr>
              <w:t>MANUTENÇÃO EM AUTORIZADA NO ESTADO DE GOIÁS (DISTÂNCIA GEOGRÁFICA MÁXIMA DE ATÉ 20</w:t>
            </w:r>
            <w:r w:rsidR="00956C56">
              <w:rPr>
                <w:rFonts w:ascii="Cambria" w:hAnsi="Cambria" w:cstheme="minorHAnsi"/>
                <w:b/>
                <w:bCs/>
                <w:sz w:val="22"/>
                <w:szCs w:val="22"/>
              </w:rPr>
              <w:t>0Km</w:t>
            </w:r>
            <w:r w:rsidRPr="00C663D9">
              <w:rPr>
                <w:rFonts w:ascii="Cambria" w:hAnsi="Cambria" w:cstheme="minorHAnsi"/>
                <w:b/>
                <w:bCs/>
                <w:sz w:val="22"/>
                <w:szCs w:val="22"/>
              </w:rPr>
              <w:t xml:space="preserve">) com fundamentação no princípio da economicidade e eficiência. 13. Acessórios: </w:t>
            </w:r>
            <w:r w:rsidRPr="00C663D9">
              <w:rPr>
                <w:rFonts w:ascii="Cambria" w:hAnsi="Cambria" w:cstheme="minorHAnsi"/>
                <w:sz w:val="22"/>
                <w:szCs w:val="22"/>
              </w:rPr>
              <w:t xml:space="preserve">Protetor de cárter; Jogo de tapetes; Tampão do Porta-Malas: Rígido ou tipo rolo; Película solar fumê, com proteção UV (proteção mínima de 95%) e proteção IR (proteção mínima de 80%) com garantia mínima de 5 anos e com transparência mínima de 70% em todos os vidros, atendendo a legislação vigente. </w:t>
            </w:r>
            <w:r w:rsidRPr="00C663D9">
              <w:rPr>
                <w:rFonts w:ascii="Cambria" w:hAnsi="Cambria" w:cstheme="minorHAnsi"/>
                <w:b/>
                <w:bCs/>
                <w:sz w:val="22"/>
                <w:szCs w:val="22"/>
              </w:rPr>
              <w:t xml:space="preserve">14 Demais itens: </w:t>
            </w:r>
            <w:r w:rsidRPr="00C663D9">
              <w:rPr>
                <w:rFonts w:ascii="Cambria" w:hAnsi="Cambria" w:cstheme="minorHAnsi"/>
                <w:sz w:val="22"/>
                <w:szCs w:val="22"/>
              </w:rPr>
              <w:t xml:space="preserve">Equipado com todos os itens de série, conforme catálogo comercial do produto e exigências do CONTRAN/DETRAN-GO; Todos os itens de iluminação, sinalização, segurança e reparo conforme legislação vigente (estepe, triângulo, macaco, chave de roda, piscas, faróis e lanternas, lâmpadas de placa, etc.); O veículo deverá ser entregue emplacado, licenciado e com todos os tributos para o ano corrente pagos (licenciamento + IPVA e também o seguro obrigatório caso volte a vigorar até a data do emplacamento e licenciamento); Manuais do proprietário e de manutenção (em português). Veículos de Referência: Mitsubishi Eclipse Cross HPE-S 1.5/ Ford </w:t>
            </w:r>
            <w:proofErr w:type="spellStart"/>
            <w:r w:rsidRPr="00C663D9">
              <w:rPr>
                <w:rFonts w:ascii="Cambria" w:hAnsi="Cambria" w:cstheme="minorHAnsi"/>
                <w:sz w:val="22"/>
                <w:szCs w:val="22"/>
              </w:rPr>
              <w:t>Territory</w:t>
            </w:r>
            <w:proofErr w:type="spellEnd"/>
            <w:r w:rsidRPr="00C663D9">
              <w:rPr>
                <w:rFonts w:ascii="Cambria" w:hAnsi="Cambria" w:cstheme="minorHAnsi"/>
                <w:sz w:val="22"/>
                <w:szCs w:val="22"/>
              </w:rPr>
              <w:t xml:space="preserve">/Toyota Corolla Cross. Na verificação da conformidade das características mínimas exigidas serão aceitos: Marca/Modelo/Versão </w:t>
            </w:r>
            <w:r w:rsidRPr="00C663D9">
              <w:rPr>
                <w:rFonts w:ascii="Cambria" w:hAnsi="Cambria" w:cstheme="minorHAnsi"/>
                <w:sz w:val="22"/>
                <w:szCs w:val="22"/>
              </w:rPr>
              <w:lastRenderedPageBreak/>
              <w:t>do veículo igual da referência, desde que atendidas as regras do termo de referência ou, ainda, veículo similar ou equivalente ou de igual ou melhor qualidade</w:t>
            </w:r>
          </w:p>
        </w:tc>
        <w:tc>
          <w:tcPr>
            <w:tcW w:w="992" w:type="dxa"/>
            <w:vAlign w:val="center"/>
          </w:tcPr>
          <w:p w14:paraId="34C1D283" w14:textId="77777777" w:rsidR="00682205" w:rsidRPr="00C663D9" w:rsidRDefault="00682205" w:rsidP="00C663D9">
            <w:pPr>
              <w:pStyle w:val="PargrafodaLista"/>
              <w:spacing w:line="360" w:lineRule="auto"/>
              <w:ind w:left="0" w:right="3"/>
              <w:jc w:val="center"/>
              <w:rPr>
                <w:rFonts w:ascii="Cambria" w:hAnsi="Cambria"/>
                <w:sz w:val="22"/>
                <w:szCs w:val="22"/>
              </w:rPr>
            </w:pPr>
            <w:r w:rsidRPr="00C663D9">
              <w:rPr>
                <w:rFonts w:ascii="Cambria" w:hAnsi="Cambria"/>
                <w:sz w:val="22"/>
                <w:szCs w:val="22"/>
              </w:rPr>
              <w:lastRenderedPageBreak/>
              <w:t>01</w:t>
            </w:r>
          </w:p>
        </w:tc>
        <w:tc>
          <w:tcPr>
            <w:tcW w:w="2691" w:type="dxa"/>
            <w:vAlign w:val="center"/>
          </w:tcPr>
          <w:p w14:paraId="0AB5BC4B" w14:textId="2F05D4C0" w:rsidR="00682205" w:rsidRPr="00C663D9" w:rsidRDefault="00995AA9" w:rsidP="00C663D9">
            <w:pPr>
              <w:pStyle w:val="PargrafodaLista"/>
              <w:spacing w:line="360" w:lineRule="auto"/>
              <w:ind w:left="0" w:right="3"/>
              <w:jc w:val="center"/>
              <w:rPr>
                <w:rFonts w:ascii="Cambria" w:hAnsi="Cambria"/>
                <w:sz w:val="22"/>
                <w:szCs w:val="22"/>
              </w:rPr>
            </w:pPr>
            <w:r w:rsidRPr="00C663D9">
              <w:rPr>
                <w:rFonts w:ascii="Cambria" w:hAnsi="Cambria"/>
                <w:sz w:val="22"/>
                <w:szCs w:val="22"/>
              </w:rPr>
              <w:t xml:space="preserve">Sigiloso, conforme artigo 24 da Lei </w:t>
            </w:r>
            <w:r w:rsidR="00B9058B">
              <w:rPr>
                <w:rFonts w:ascii="Cambria" w:hAnsi="Cambria"/>
                <w:sz w:val="22"/>
                <w:szCs w:val="22"/>
              </w:rPr>
              <w:t xml:space="preserve">14.133/2021 </w:t>
            </w:r>
          </w:p>
        </w:tc>
      </w:tr>
    </w:tbl>
    <w:p w14:paraId="56D24F94" w14:textId="77777777" w:rsidR="00682205" w:rsidRPr="00C663D9" w:rsidRDefault="00682205" w:rsidP="00C663D9">
      <w:pPr>
        <w:pStyle w:val="PargrafodaLista"/>
        <w:widowControl w:val="0"/>
        <w:numPr>
          <w:ilvl w:val="1"/>
          <w:numId w:val="36"/>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lastRenderedPageBreak/>
        <w:t>O objeto deste ETP trata-se de um bem comum</w:t>
      </w:r>
    </w:p>
    <w:p w14:paraId="0D45FC5C" w14:textId="705A8BCA" w:rsidR="00682205" w:rsidRPr="00C663D9" w:rsidRDefault="00682205" w:rsidP="00C663D9">
      <w:pPr>
        <w:pStyle w:val="PargrafodaLista"/>
        <w:widowControl w:val="0"/>
        <w:numPr>
          <w:ilvl w:val="1"/>
          <w:numId w:val="36"/>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 xml:space="preserve">O contrato </w:t>
      </w:r>
      <w:r w:rsidR="00C31C37" w:rsidRPr="00C663D9">
        <w:rPr>
          <w:rFonts w:ascii="Cambria" w:hAnsi="Cambria"/>
        </w:rPr>
        <w:t>poderá ter</w:t>
      </w:r>
      <w:r w:rsidRPr="00C663D9">
        <w:rPr>
          <w:rFonts w:ascii="Cambria" w:hAnsi="Cambria"/>
        </w:rPr>
        <w:t xml:space="preserve"> duração </w:t>
      </w:r>
      <w:r w:rsidR="00C31C37" w:rsidRPr="00C663D9">
        <w:rPr>
          <w:rFonts w:ascii="Cambria" w:hAnsi="Cambria"/>
        </w:rPr>
        <w:t>até 12 meses</w:t>
      </w:r>
    </w:p>
    <w:p w14:paraId="50EF0B25"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LEVANTAMENTO DE MERCADO</w:t>
      </w:r>
    </w:p>
    <w:p w14:paraId="7D8B6D58" w14:textId="77777777" w:rsidR="00682205" w:rsidRPr="00C663D9" w:rsidRDefault="00682205" w:rsidP="00C663D9">
      <w:pPr>
        <w:pStyle w:val="PargrafodaLista"/>
        <w:widowControl w:val="0"/>
        <w:numPr>
          <w:ilvl w:val="1"/>
          <w:numId w:val="37"/>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Os produtos listados deverão ser fornecidos por Pessoas Jurídicas que estão aptas a fornecê-los, ou seja, com todas as certidões atualizadas e capacidade para entrega do produto exatamente como solicitado dentro do prazo especificado. Para a contratação foram analisados processos similares feitos por outros órgãos e entidades, com objetivo de identificar a existência de novas metodologias, tecnologias ou inovações que melhor atendam às necessidades da Administração. Desta forma, observou-se que a modalidade de licitação utilizada é o pregão eletrônico que tem como tipo o menor preço global, por se tratar de objeto comum onde às especificações e padrões de desempenho e qualidade possam ser objetivamente definidos. Portanto, com base em levantamento de mercado, o tipo de solução escolhida é a que mais se aproxima dos requisitos definidos e que mais promove a competição, levando em conta economicidade, eficácia, eficiência, padronização e práticas do mercado.</w:t>
      </w:r>
    </w:p>
    <w:p w14:paraId="2A4F7E40" w14:textId="5319BA35" w:rsidR="00682205" w:rsidRPr="00C663D9" w:rsidRDefault="00232DE7" w:rsidP="00C663D9">
      <w:pPr>
        <w:pStyle w:val="PargrafodaLista"/>
        <w:widowControl w:val="0"/>
        <w:numPr>
          <w:ilvl w:val="1"/>
          <w:numId w:val="37"/>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cstheme="minorHAnsi"/>
          <w:b/>
          <w:bCs/>
        </w:rPr>
        <w:t>ASSISTÊNCIA TÉCNICA E MANUTENÇÃO EM AUTORIZADA NO ESTADO DE GOIÁS (DISTÂNCIA GEOGRÁFICA MÁXIMA DE ATÉ 20</w:t>
      </w:r>
      <w:r w:rsidR="00956C56">
        <w:rPr>
          <w:rFonts w:ascii="Cambria" w:hAnsi="Cambria" w:cstheme="minorHAnsi"/>
          <w:b/>
          <w:bCs/>
        </w:rPr>
        <w:t>0Km</w:t>
      </w:r>
      <w:r w:rsidRPr="00C663D9">
        <w:rPr>
          <w:rFonts w:ascii="Cambria" w:hAnsi="Cambria" w:cstheme="minorHAnsi"/>
          <w:b/>
          <w:bCs/>
        </w:rPr>
        <w:t>) com fundamentação no princípio da economicidade e eficiência</w:t>
      </w:r>
      <w:r w:rsidR="00682205" w:rsidRPr="00C663D9">
        <w:rPr>
          <w:rFonts w:ascii="Cambria" w:hAnsi="Cambria"/>
        </w:rPr>
        <w:t>.</w:t>
      </w:r>
    </w:p>
    <w:p w14:paraId="46AB3969"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ESTIMATIVA DO VALOR DA CONTRATAÇÃO</w:t>
      </w:r>
    </w:p>
    <w:p w14:paraId="31C65B05" w14:textId="0E07E47F" w:rsidR="00682205" w:rsidRPr="00C663D9" w:rsidRDefault="00682205" w:rsidP="00C663D9">
      <w:pPr>
        <w:pStyle w:val="PargrafodaLista"/>
        <w:widowControl w:val="0"/>
        <w:numPr>
          <w:ilvl w:val="1"/>
          <w:numId w:val="38"/>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 xml:space="preserve">O Custo estimado da Contratação </w:t>
      </w:r>
      <w:r w:rsidR="00232DE7" w:rsidRPr="00C663D9">
        <w:rPr>
          <w:rFonts w:ascii="Cambria" w:hAnsi="Cambria"/>
        </w:rPr>
        <w:t xml:space="preserve">terá caráter sigiloso, com fundamento no artigo 24 da Lei Federal </w:t>
      </w:r>
      <w:r w:rsidR="00B9058B">
        <w:rPr>
          <w:rFonts w:ascii="Cambria" w:hAnsi="Cambria"/>
        </w:rPr>
        <w:t xml:space="preserve">14.133/2021 </w:t>
      </w:r>
      <w:r w:rsidR="00B9058B" w:rsidRPr="00C663D9">
        <w:rPr>
          <w:rFonts w:ascii="Cambria" w:hAnsi="Cambria"/>
        </w:rPr>
        <w:t>c</w:t>
      </w:r>
      <w:r w:rsidR="00232DE7" w:rsidRPr="00C663D9">
        <w:rPr>
          <w:rFonts w:ascii="Cambria" w:hAnsi="Cambria"/>
        </w:rPr>
        <w:t>/c princípio da economicidade.</w:t>
      </w:r>
    </w:p>
    <w:p w14:paraId="219E9B8C"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DESCRIÇÃO DA SOLUÇÃO COMO UM TODO</w:t>
      </w:r>
    </w:p>
    <w:p w14:paraId="3972A59F" w14:textId="4E397072" w:rsidR="00682205" w:rsidRPr="00C663D9" w:rsidRDefault="00682205" w:rsidP="00C663D9">
      <w:pPr>
        <w:pStyle w:val="PargrafodaLista"/>
        <w:widowControl w:val="0"/>
        <w:numPr>
          <w:ilvl w:val="1"/>
          <w:numId w:val="39"/>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Com a aquisição do item,</w:t>
      </w:r>
      <w:r w:rsidR="003D1AF5" w:rsidRPr="00C663D9">
        <w:rPr>
          <w:rFonts w:ascii="Cambria" w:hAnsi="Cambria"/>
        </w:rPr>
        <w:t xml:space="preserve"> renova-se a frota do Município consequentemente menores gastos com manutenção da frota municipal.</w:t>
      </w:r>
    </w:p>
    <w:p w14:paraId="7E48A5A4"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JUSTIFICATIVA PARA O PARCELAMENTO OU NÃO DA CONTRATAÇÃO</w:t>
      </w:r>
    </w:p>
    <w:p w14:paraId="44077F76" w14:textId="26DAE32A" w:rsidR="00682205" w:rsidRPr="00C663D9" w:rsidRDefault="00682205" w:rsidP="00C663D9">
      <w:pPr>
        <w:pStyle w:val="PargrafodaLista"/>
        <w:widowControl w:val="0"/>
        <w:numPr>
          <w:ilvl w:val="1"/>
          <w:numId w:val="40"/>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lastRenderedPageBreak/>
        <w:t xml:space="preserve">Com base no Estudo acima, a licitação será por menor </w:t>
      </w:r>
      <w:r w:rsidR="003D1AF5" w:rsidRPr="00C663D9">
        <w:rPr>
          <w:rFonts w:ascii="Cambria" w:hAnsi="Cambria"/>
        </w:rPr>
        <w:t>por item.</w:t>
      </w:r>
    </w:p>
    <w:p w14:paraId="6EB1A782"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RESULTADOS PRETENDIDOS</w:t>
      </w:r>
    </w:p>
    <w:p w14:paraId="307417AB" w14:textId="14CB0DA1" w:rsidR="00682205" w:rsidRPr="00C663D9" w:rsidRDefault="00682205" w:rsidP="00C663D9">
      <w:pPr>
        <w:pStyle w:val="PargrafodaLista"/>
        <w:widowControl w:val="0"/>
        <w:numPr>
          <w:ilvl w:val="1"/>
          <w:numId w:val="41"/>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A proposta justifica-se pela necessidade de prover a</w:t>
      </w:r>
      <w:r w:rsidR="003D1AF5" w:rsidRPr="00C663D9">
        <w:rPr>
          <w:rFonts w:ascii="Cambria" w:hAnsi="Cambria"/>
        </w:rPr>
        <w:t xml:space="preserve"> administração de</w:t>
      </w:r>
      <w:r w:rsidR="00A103C9" w:rsidRPr="00C663D9">
        <w:rPr>
          <w:rFonts w:ascii="Cambria" w:hAnsi="Cambria"/>
        </w:rPr>
        <w:t xml:space="preserve"> </w:t>
      </w:r>
      <w:r w:rsidRPr="00C663D9">
        <w:rPr>
          <w:rFonts w:ascii="Cambria" w:hAnsi="Cambria"/>
        </w:rPr>
        <w:t xml:space="preserve">meios para </w:t>
      </w:r>
      <w:r w:rsidR="003D1AF5" w:rsidRPr="00C663D9">
        <w:rPr>
          <w:rFonts w:ascii="Cambria" w:hAnsi="Cambria"/>
        </w:rPr>
        <w:t xml:space="preserve">a manutenção dos programa mantidos pelo Município </w:t>
      </w:r>
      <w:r w:rsidRPr="00C663D9">
        <w:rPr>
          <w:rFonts w:ascii="Cambria" w:hAnsi="Cambria"/>
        </w:rPr>
        <w:t xml:space="preserve">e consequentemente a econômica, oportunizando qualidade de vida </w:t>
      </w:r>
      <w:r w:rsidR="003D1AF5" w:rsidRPr="00C663D9">
        <w:rPr>
          <w:rFonts w:ascii="Cambria" w:hAnsi="Cambria"/>
        </w:rPr>
        <w:t>aos munícipes</w:t>
      </w:r>
      <w:r w:rsidRPr="00C663D9">
        <w:rPr>
          <w:rFonts w:ascii="Cambria" w:hAnsi="Cambria"/>
        </w:rPr>
        <w:t>. Ta</w:t>
      </w:r>
      <w:r w:rsidR="00A103C9" w:rsidRPr="00C663D9">
        <w:rPr>
          <w:rFonts w:ascii="Cambria" w:hAnsi="Cambria"/>
        </w:rPr>
        <w:t>m</w:t>
      </w:r>
      <w:r w:rsidRPr="00C663D9">
        <w:rPr>
          <w:rFonts w:ascii="Cambria" w:hAnsi="Cambria"/>
        </w:rPr>
        <w:t>bém visa diminuir os gastos da administração pública com a locação de equipamentos compatíveis ao solicitado.</w:t>
      </w:r>
    </w:p>
    <w:p w14:paraId="70BCD542"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PROVIDÊNCIAS A SEREM ADOTADAS</w:t>
      </w:r>
    </w:p>
    <w:p w14:paraId="2DF507BC" w14:textId="0FF31B28" w:rsidR="00682205" w:rsidRPr="00C663D9" w:rsidRDefault="00682205" w:rsidP="00C663D9">
      <w:pPr>
        <w:pStyle w:val="PargrafodaLista"/>
        <w:widowControl w:val="0"/>
        <w:numPr>
          <w:ilvl w:val="1"/>
          <w:numId w:val="42"/>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 xml:space="preserve">A municipalidade possui, em seu quadro de funcionários, servidor concursado para </w:t>
      </w:r>
      <w:r w:rsidR="003D1AF5" w:rsidRPr="00C663D9">
        <w:rPr>
          <w:rFonts w:ascii="Cambria" w:hAnsi="Cambria"/>
        </w:rPr>
        <w:t>conduzir o veículo</w:t>
      </w:r>
      <w:r w:rsidRPr="00C663D9">
        <w:rPr>
          <w:rFonts w:ascii="Cambria" w:hAnsi="Cambria"/>
        </w:rPr>
        <w:t xml:space="preserve"> a ser adquirido</w:t>
      </w:r>
      <w:r w:rsidR="003D1AF5" w:rsidRPr="00C663D9">
        <w:rPr>
          <w:rFonts w:ascii="Cambria" w:hAnsi="Cambria"/>
        </w:rPr>
        <w:t>.</w:t>
      </w:r>
    </w:p>
    <w:p w14:paraId="2C3694F5"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CONTRATAÇÕES CORRELATAS E/OU INTERDEPENDENTES</w:t>
      </w:r>
    </w:p>
    <w:p w14:paraId="44FD56CB" w14:textId="74BDB97D" w:rsidR="00682205" w:rsidRPr="00C663D9" w:rsidRDefault="00682205" w:rsidP="00C663D9">
      <w:pPr>
        <w:pStyle w:val="PargrafodaLista"/>
        <w:widowControl w:val="0"/>
        <w:numPr>
          <w:ilvl w:val="1"/>
          <w:numId w:val="43"/>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Para esta Licitação não haverá necessidade de</w:t>
      </w:r>
      <w:r w:rsidR="00A103C9" w:rsidRPr="00C663D9">
        <w:rPr>
          <w:rFonts w:ascii="Cambria" w:hAnsi="Cambria"/>
        </w:rPr>
        <w:t xml:space="preserve"> </w:t>
      </w:r>
      <w:r w:rsidRPr="00C663D9">
        <w:rPr>
          <w:rFonts w:ascii="Cambria" w:hAnsi="Cambria"/>
        </w:rPr>
        <w:t>contratações/aquisições</w:t>
      </w:r>
      <w:r w:rsidR="00A103C9" w:rsidRPr="00C663D9">
        <w:rPr>
          <w:rFonts w:ascii="Cambria" w:hAnsi="Cambria"/>
        </w:rPr>
        <w:t xml:space="preserve"> </w:t>
      </w:r>
      <w:r w:rsidRPr="00C663D9">
        <w:rPr>
          <w:rFonts w:ascii="Cambria" w:hAnsi="Cambria"/>
        </w:rPr>
        <w:t>correlatas.</w:t>
      </w:r>
    </w:p>
    <w:p w14:paraId="40AE63A0" w14:textId="2528F13C"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POSSÍVEIS IMPACTOS AMBIENTAIS</w:t>
      </w:r>
    </w:p>
    <w:p w14:paraId="7D30C916" w14:textId="3964E5FF" w:rsidR="00682205" w:rsidRPr="00C663D9" w:rsidRDefault="00682205" w:rsidP="00C663D9">
      <w:pPr>
        <w:pStyle w:val="PargrafodaLista"/>
        <w:widowControl w:val="0"/>
        <w:numPr>
          <w:ilvl w:val="1"/>
          <w:numId w:val="44"/>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O impacto ambiental causado pela queima dos combustíveis fósseis (</w:t>
      </w:r>
      <w:r w:rsidR="00291185" w:rsidRPr="00C663D9">
        <w:rPr>
          <w:rFonts w:ascii="Cambria" w:hAnsi="Cambria"/>
        </w:rPr>
        <w:t>gasolina/</w:t>
      </w:r>
      <w:proofErr w:type="spellStart"/>
      <w:r w:rsidR="00291185" w:rsidRPr="00C663D9">
        <w:rPr>
          <w:rFonts w:ascii="Cambria" w:hAnsi="Cambria"/>
        </w:rPr>
        <w:t>alcool</w:t>
      </w:r>
      <w:proofErr w:type="spellEnd"/>
      <w:r w:rsidRPr="00C663D9">
        <w:rPr>
          <w:rFonts w:ascii="Cambria" w:hAnsi="Cambria"/>
        </w:rPr>
        <w:t>) é mínimo se comparado aos benefícios que o destino correto destes materiais traz ao meio ambiente.</w:t>
      </w:r>
    </w:p>
    <w:p w14:paraId="539F5AA2" w14:textId="77777777" w:rsidR="00682205" w:rsidRPr="00C663D9" w:rsidRDefault="00682205" w:rsidP="00C663D9">
      <w:pPr>
        <w:pStyle w:val="PargrafodaLista"/>
        <w:widowControl w:val="0"/>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spacing w:before="240" w:after="0" w:line="360" w:lineRule="auto"/>
        <w:ind w:left="0" w:right="3" w:firstLine="0"/>
        <w:contextualSpacing w:val="0"/>
        <w:jc w:val="both"/>
        <w:rPr>
          <w:rFonts w:ascii="Cambria" w:hAnsi="Cambria"/>
          <w:b/>
          <w:bCs/>
        </w:rPr>
      </w:pPr>
      <w:r w:rsidRPr="00C663D9">
        <w:rPr>
          <w:rFonts w:ascii="Cambria" w:hAnsi="Cambria"/>
          <w:b/>
          <w:bCs/>
        </w:rPr>
        <w:t>POSICIONAMENTO CONCLUSIVO</w:t>
      </w:r>
    </w:p>
    <w:p w14:paraId="2364EC9E" w14:textId="260FD337" w:rsidR="00682205" w:rsidRPr="00C663D9" w:rsidRDefault="00682205" w:rsidP="00C663D9">
      <w:pPr>
        <w:pStyle w:val="PargrafodaLista"/>
        <w:widowControl w:val="0"/>
        <w:numPr>
          <w:ilvl w:val="1"/>
          <w:numId w:val="45"/>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 xml:space="preserve">Esta licitação é do tipo MENOR PREÇO </w:t>
      </w:r>
      <w:r w:rsidR="00291185" w:rsidRPr="00C663D9">
        <w:rPr>
          <w:rFonts w:ascii="Cambria" w:hAnsi="Cambria"/>
        </w:rPr>
        <w:t>POR ITEM</w:t>
      </w:r>
      <w:r w:rsidRPr="00C663D9">
        <w:rPr>
          <w:rFonts w:ascii="Cambria" w:hAnsi="Cambria"/>
        </w:rPr>
        <w:t>;</w:t>
      </w:r>
    </w:p>
    <w:p w14:paraId="41C4C504" w14:textId="17E77172" w:rsidR="00682205" w:rsidRPr="00B55DCE" w:rsidRDefault="00A103C9" w:rsidP="00C663D9">
      <w:pPr>
        <w:pStyle w:val="PargrafodaLista"/>
        <w:widowControl w:val="0"/>
        <w:numPr>
          <w:ilvl w:val="1"/>
          <w:numId w:val="45"/>
        </w:numPr>
        <w:autoSpaceDE w:val="0"/>
        <w:autoSpaceDN w:val="0"/>
        <w:spacing w:before="240" w:after="0" w:line="360" w:lineRule="auto"/>
        <w:ind w:left="0" w:right="3" w:firstLine="0"/>
        <w:contextualSpacing w:val="0"/>
        <w:jc w:val="both"/>
        <w:rPr>
          <w:rFonts w:ascii="Cambria" w:hAnsi="Cambria"/>
        </w:rPr>
      </w:pPr>
      <w:r w:rsidRPr="00C663D9">
        <w:rPr>
          <w:rFonts w:ascii="Cambria" w:hAnsi="Cambria"/>
        </w:rPr>
        <w:t>Está</w:t>
      </w:r>
      <w:r w:rsidR="00682205" w:rsidRPr="00C663D9">
        <w:rPr>
          <w:rFonts w:ascii="Cambria" w:hAnsi="Cambria"/>
        </w:rPr>
        <w:t xml:space="preserve"> com base neste Estudo Técnico Preliminar declaro VIÁVEL a referida aquisição.</w:t>
      </w:r>
    </w:p>
    <w:p w14:paraId="2CA1FABB" w14:textId="77777777" w:rsidR="00291185" w:rsidRPr="00C663D9" w:rsidRDefault="00291185" w:rsidP="00C663D9">
      <w:pPr>
        <w:tabs>
          <w:tab w:val="left" w:pos="5865"/>
        </w:tabs>
        <w:spacing w:after="0" w:line="360" w:lineRule="auto"/>
        <w:ind w:hanging="2"/>
        <w:jc w:val="right"/>
        <w:rPr>
          <w:rFonts w:ascii="Cambria" w:hAnsi="Cambria" w:cs="Arial"/>
        </w:rPr>
      </w:pPr>
      <w:r w:rsidRPr="00C663D9">
        <w:rPr>
          <w:rFonts w:ascii="Cambria" w:hAnsi="Cambria" w:cs="Arial"/>
        </w:rPr>
        <w:t xml:space="preserve">Piracanjuba/GO, </w:t>
      </w:r>
      <w:r w:rsidRPr="00C663D9">
        <w:rPr>
          <w:rFonts w:ascii="Cambria" w:hAnsi="Cambria" w:cs="Arial"/>
          <w:color w:val="000000" w:themeColor="text1"/>
        </w:rPr>
        <w:t>aos 24 (vinte e quatro) dias do mês de fevereiro do ano de 2025.</w:t>
      </w:r>
    </w:p>
    <w:p w14:paraId="5D1CB1EC" w14:textId="77777777" w:rsidR="00291185" w:rsidRDefault="00291185" w:rsidP="00C663D9">
      <w:pPr>
        <w:pStyle w:val="SemEspaamento"/>
        <w:spacing w:line="360" w:lineRule="auto"/>
        <w:ind w:left="3540" w:firstLine="708"/>
        <w:jc w:val="both"/>
        <w:rPr>
          <w:rFonts w:ascii="Cambria" w:hAnsi="Cambria" w:cs="Arial"/>
        </w:rPr>
      </w:pPr>
    </w:p>
    <w:p w14:paraId="529BE016" w14:textId="77777777" w:rsidR="00B55DCE" w:rsidRDefault="00B55DCE" w:rsidP="00C663D9">
      <w:pPr>
        <w:pStyle w:val="SemEspaamento"/>
        <w:spacing w:line="360" w:lineRule="auto"/>
        <w:ind w:left="3540" w:firstLine="708"/>
        <w:jc w:val="both"/>
        <w:rPr>
          <w:rFonts w:ascii="Cambria" w:hAnsi="Cambria" w:cs="Arial"/>
        </w:rPr>
      </w:pPr>
    </w:p>
    <w:p w14:paraId="671444FF" w14:textId="77777777" w:rsidR="00B55DCE" w:rsidRPr="00C663D9" w:rsidRDefault="00B55DCE" w:rsidP="00C663D9">
      <w:pPr>
        <w:pStyle w:val="SemEspaamento"/>
        <w:spacing w:line="360" w:lineRule="auto"/>
        <w:ind w:left="3540" w:firstLine="708"/>
        <w:jc w:val="both"/>
        <w:rPr>
          <w:rFonts w:ascii="Cambria" w:hAnsi="Cambria" w:cs="Arial"/>
        </w:rPr>
      </w:pPr>
    </w:p>
    <w:p w14:paraId="30E28A58" w14:textId="77777777" w:rsidR="00291185" w:rsidRPr="00C663D9" w:rsidRDefault="00291185" w:rsidP="00C663D9">
      <w:pPr>
        <w:pStyle w:val="SemEspaamento"/>
        <w:spacing w:line="360" w:lineRule="auto"/>
        <w:ind w:left="3540" w:firstLine="708"/>
        <w:jc w:val="both"/>
        <w:rPr>
          <w:rFonts w:ascii="Cambria" w:hAnsi="Cambria" w:cs="Arial"/>
        </w:rPr>
      </w:pPr>
    </w:p>
    <w:p w14:paraId="7DE2231D" w14:textId="77777777" w:rsidR="00291185" w:rsidRPr="00C663D9" w:rsidRDefault="00291185" w:rsidP="00C663D9">
      <w:pPr>
        <w:spacing w:after="0" w:line="360" w:lineRule="auto"/>
        <w:jc w:val="center"/>
        <w:rPr>
          <w:rFonts w:ascii="Cambria" w:eastAsia="Times New Roman" w:hAnsi="Cambria" w:cs="Arial"/>
          <w:b/>
        </w:rPr>
      </w:pPr>
      <w:r w:rsidRPr="00C663D9">
        <w:rPr>
          <w:rFonts w:ascii="Cambria" w:eastAsia="Times New Roman" w:hAnsi="Cambria" w:cs="Arial"/>
          <w:b/>
        </w:rPr>
        <w:t>NAYARA KAROLINNE TRINDADE NUNES</w:t>
      </w:r>
    </w:p>
    <w:p w14:paraId="676A04DF" w14:textId="77777777" w:rsidR="00291185" w:rsidRPr="00C663D9" w:rsidRDefault="00291185" w:rsidP="00C663D9">
      <w:pPr>
        <w:spacing w:after="0" w:line="360" w:lineRule="auto"/>
        <w:ind w:hanging="2"/>
        <w:jc w:val="center"/>
        <w:rPr>
          <w:rStyle w:val="Forte"/>
          <w:rFonts w:ascii="Cambria" w:hAnsi="Cambria"/>
          <w:b w:val="0"/>
          <w:bCs w:val="0"/>
        </w:rPr>
      </w:pPr>
      <w:r w:rsidRPr="00C663D9">
        <w:rPr>
          <w:rStyle w:val="Forte"/>
          <w:rFonts w:ascii="Cambria" w:hAnsi="Cambria"/>
        </w:rPr>
        <w:t>Responsável pela Formalização da Demanda</w:t>
      </w:r>
    </w:p>
    <w:p w14:paraId="6949CA3B" w14:textId="77777777" w:rsidR="00291185" w:rsidRPr="00C663D9" w:rsidRDefault="00291185" w:rsidP="00C663D9">
      <w:pPr>
        <w:spacing w:after="0" w:line="360" w:lineRule="auto"/>
        <w:ind w:hanging="2"/>
        <w:jc w:val="center"/>
        <w:rPr>
          <w:rFonts w:ascii="Cambria" w:hAnsi="Cambria" w:cs="Arial"/>
        </w:rPr>
      </w:pPr>
      <w:r w:rsidRPr="00C663D9">
        <w:rPr>
          <w:rFonts w:ascii="Cambria" w:eastAsia="Times New Roman" w:hAnsi="Cambria" w:cs="Arial"/>
        </w:rPr>
        <w:t>Secretária Municipal de Administração de Piracanjuba/GO</w:t>
      </w:r>
    </w:p>
    <w:p w14:paraId="4EE036DD" w14:textId="77777777" w:rsidR="00291185" w:rsidRPr="00C663D9" w:rsidRDefault="00291185" w:rsidP="00C663D9">
      <w:pPr>
        <w:spacing w:after="0" w:line="360" w:lineRule="auto"/>
        <w:jc w:val="center"/>
        <w:rPr>
          <w:rFonts w:ascii="Cambria" w:hAnsi="Cambria" w:cs="Arial"/>
        </w:rPr>
      </w:pPr>
      <w:r w:rsidRPr="00C663D9">
        <w:rPr>
          <w:rFonts w:ascii="Cambria" w:eastAsia="Times New Roman" w:hAnsi="Cambria" w:cs="Arial"/>
        </w:rPr>
        <w:t>Matrícula nº 51496245</w:t>
      </w:r>
    </w:p>
    <w:p w14:paraId="0EC83E30" w14:textId="25F896E1" w:rsidR="00286CC8" w:rsidRPr="00C663D9" w:rsidRDefault="00286CC8" w:rsidP="00C663D9">
      <w:pPr>
        <w:tabs>
          <w:tab w:val="left" w:pos="1701"/>
        </w:tabs>
        <w:spacing w:before="240" w:line="360" w:lineRule="auto"/>
        <w:jc w:val="center"/>
        <w:rPr>
          <w:rFonts w:ascii="Cambria" w:hAnsi="Cambria"/>
          <w:b/>
        </w:rPr>
      </w:pPr>
      <w:r w:rsidRPr="00C663D9">
        <w:rPr>
          <w:rFonts w:ascii="Cambria" w:hAnsi="Cambria"/>
          <w:b/>
        </w:rPr>
        <w:lastRenderedPageBreak/>
        <w:t xml:space="preserve">PREGÃO ELETRÔNICO Nº </w:t>
      </w:r>
      <w:r w:rsidR="00987E66">
        <w:rPr>
          <w:rFonts w:ascii="Cambria" w:hAnsi="Cambria"/>
          <w:b/>
        </w:rPr>
        <w:t>02/2025</w:t>
      </w:r>
    </w:p>
    <w:p w14:paraId="33066C1D" w14:textId="14495516" w:rsidR="00286CC8" w:rsidRPr="00C663D9" w:rsidRDefault="00286CC8" w:rsidP="00C663D9">
      <w:pPr>
        <w:tabs>
          <w:tab w:val="left" w:pos="1701"/>
        </w:tabs>
        <w:spacing w:before="240" w:line="360" w:lineRule="auto"/>
        <w:jc w:val="center"/>
        <w:rPr>
          <w:rFonts w:ascii="Cambria" w:hAnsi="Cambria"/>
          <w:b/>
        </w:rPr>
      </w:pPr>
      <w:r w:rsidRPr="00C663D9">
        <w:rPr>
          <w:rFonts w:ascii="Cambria" w:hAnsi="Cambria"/>
          <w:b/>
        </w:rPr>
        <w:t>ANEXO III</w:t>
      </w:r>
    </w:p>
    <w:p w14:paraId="35245A74" w14:textId="2C3ECEBB" w:rsidR="00862F8B" w:rsidRPr="00C663D9" w:rsidRDefault="00286CC8" w:rsidP="00C663D9">
      <w:pPr>
        <w:pStyle w:val="NormalWeb"/>
        <w:spacing w:before="0" w:beforeAutospacing="0" w:after="0" w:afterAutospacing="0" w:line="360" w:lineRule="auto"/>
        <w:jc w:val="center"/>
        <w:rPr>
          <w:rFonts w:ascii="Cambria" w:hAnsi="Cambria"/>
          <w:b/>
          <w:sz w:val="22"/>
          <w:szCs w:val="22"/>
          <w:u w:val="single"/>
        </w:rPr>
      </w:pPr>
      <w:r w:rsidRPr="00C663D9">
        <w:rPr>
          <w:rFonts w:ascii="Cambria" w:hAnsi="Cambria"/>
          <w:b/>
          <w:sz w:val="22"/>
          <w:szCs w:val="22"/>
          <w:u w:val="single"/>
        </w:rPr>
        <w:t>MODELO DE PROPOSTA COMERCIAL</w:t>
      </w:r>
    </w:p>
    <w:p w14:paraId="56A4D4CA" w14:textId="61F8FC9B" w:rsidR="00286CC8" w:rsidRPr="00C663D9" w:rsidRDefault="00286CC8" w:rsidP="00C663D9">
      <w:pPr>
        <w:tabs>
          <w:tab w:val="left" w:pos="1701"/>
        </w:tabs>
        <w:spacing w:before="240" w:after="240" w:line="360" w:lineRule="auto"/>
        <w:jc w:val="both"/>
        <w:rPr>
          <w:rFonts w:ascii="Cambria" w:hAnsi="Cambria"/>
        </w:rPr>
      </w:pPr>
      <w:r w:rsidRPr="00C663D9">
        <w:rPr>
          <w:rFonts w:ascii="Cambria" w:hAnsi="Cambria"/>
          <w:b/>
        </w:rPr>
        <w:t>TIPO:</w:t>
      </w:r>
      <w:r w:rsidRPr="00C663D9">
        <w:rPr>
          <w:rFonts w:ascii="Cambria" w:hAnsi="Cambria"/>
        </w:rPr>
        <w:t xml:space="preserve"> Menor Preço </w:t>
      </w:r>
      <w:r w:rsidR="009264AC" w:rsidRPr="00C663D9">
        <w:rPr>
          <w:rFonts w:ascii="Cambria" w:hAnsi="Cambria"/>
        </w:rPr>
        <w:t xml:space="preserve">por item </w:t>
      </w:r>
    </w:p>
    <w:p w14:paraId="0C842C4B" w14:textId="0A22E075" w:rsidR="00286CC8" w:rsidRPr="00C663D9" w:rsidRDefault="00286CC8" w:rsidP="00C663D9">
      <w:pPr>
        <w:pStyle w:val="NormalWeb"/>
        <w:spacing w:line="360" w:lineRule="auto"/>
        <w:jc w:val="both"/>
        <w:rPr>
          <w:rFonts w:ascii="Cambria" w:hAnsi="Cambria"/>
          <w:sz w:val="22"/>
          <w:szCs w:val="22"/>
        </w:rPr>
      </w:pPr>
      <w:r w:rsidRPr="00C663D9">
        <w:rPr>
          <w:rFonts w:ascii="Cambria" w:hAnsi="Cambria"/>
          <w:b/>
          <w:bCs/>
          <w:sz w:val="22"/>
          <w:szCs w:val="22"/>
        </w:rPr>
        <w:t>OBJETO:</w:t>
      </w:r>
      <w:r w:rsidRPr="00C663D9">
        <w:rPr>
          <w:rFonts w:ascii="Cambria" w:hAnsi="Cambria"/>
          <w:bCs/>
          <w:sz w:val="22"/>
          <w:szCs w:val="22"/>
        </w:rPr>
        <w:t xml:space="preserve"> A presente licitação tem por </w:t>
      </w:r>
      <w:r w:rsidRPr="00C663D9">
        <w:rPr>
          <w:rFonts w:ascii="Cambria" w:hAnsi="Cambria"/>
          <w:sz w:val="22"/>
          <w:szCs w:val="22"/>
        </w:rPr>
        <w:t xml:space="preserve">objetivo a </w:t>
      </w:r>
      <w:r w:rsidR="000B59DB" w:rsidRPr="00C663D9">
        <w:rPr>
          <w:rFonts w:ascii="Cambria" w:hAnsi="Cambria"/>
          <w:sz w:val="22"/>
          <w:szCs w:val="22"/>
        </w:rPr>
        <w:t xml:space="preserve">Contratação de empresa </w:t>
      </w:r>
      <w:r w:rsidR="00291185" w:rsidRPr="00C663D9">
        <w:rPr>
          <w:rFonts w:ascii="Cambria" w:hAnsi="Cambria"/>
          <w:sz w:val="22"/>
          <w:szCs w:val="22"/>
        </w:rPr>
        <w:t xml:space="preserve">com CNAE adequado para </w:t>
      </w:r>
      <w:r w:rsidR="000B59DB" w:rsidRPr="00C663D9">
        <w:rPr>
          <w:rFonts w:ascii="Cambria" w:hAnsi="Cambria"/>
          <w:sz w:val="22"/>
          <w:szCs w:val="22"/>
        </w:rPr>
        <w:t xml:space="preserve">fornecer 01 (um) </w:t>
      </w:r>
      <w:r w:rsidR="00C23406" w:rsidRPr="00C663D9">
        <w:rPr>
          <w:rFonts w:ascii="Cambria" w:hAnsi="Cambria"/>
          <w:sz w:val="22"/>
          <w:szCs w:val="22"/>
        </w:rPr>
        <w:t xml:space="preserve">veículo </w:t>
      </w:r>
      <w:r w:rsidR="006F7734">
        <w:rPr>
          <w:rFonts w:ascii="Cambria" w:hAnsi="Cambria"/>
          <w:sz w:val="22"/>
          <w:szCs w:val="22"/>
        </w:rPr>
        <w:t xml:space="preserve">automotor </w:t>
      </w:r>
      <w:r w:rsidR="00956C56">
        <w:rPr>
          <w:rFonts w:ascii="Cambria" w:hAnsi="Cambria"/>
          <w:sz w:val="22"/>
          <w:szCs w:val="22"/>
        </w:rPr>
        <w:t>0Km</w:t>
      </w:r>
      <w:r w:rsidR="00291185" w:rsidRPr="00C663D9">
        <w:rPr>
          <w:rFonts w:ascii="Cambria" w:hAnsi="Cambria"/>
          <w:sz w:val="22"/>
          <w:szCs w:val="22"/>
        </w:rPr>
        <w:t xml:space="preserve"> destinado a manutenção das atividades da secretaria municipal de administração </w:t>
      </w:r>
      <w:r w:rsidR="000B59DB" w:rsidRPr="00C663D9">
        <w:rPr>
          <w:rFonts w:ascii="Cambria" w:hAnsi="Cambria"/>
          <w:sz w:val="22"/>
          <w:szCs w:val="22"/>
        </w:rPr>
        <w:t>de Piracanjuba/GO</w:t>
      </w:r>
      <w:r w:rsidRPr="00C663D9">
        <w:rPr>
          <w:rFonts w:ascii="Cambria" w:hAnsi="Cambria"/>
          <w:sz w:val="22"/>
          <w:szCs w:val="22"/>
        </w:rPr>
        <w:t xml:space="preserve">, de acordo com as quantidades e especificações constantes no </w:t>
      </w:r>
      <w:r w:rsidR="004D7308" w:rsidRPr="00C663D9">
        <w:rPr>
          <w:rFonts w:ascii="Cambria" w:hAnsi="Cambria"/>
          <w:sz w:val="22"/>
          <w:szCs w:val="22"/>
        </w:rPr>
        <w:t xml:space="preserve">Estudo Técnico Preliminar e </w:t>
      </w:r>
      <w:r w:rsidRPr="00C663D9">
        <w:rPr>
          <w:rFonts w:ascii="Cambria" w:hAnsi="Cambria"/>
          <w:sz w:val="22"/>
          <w:szCs w:val="22"/>
        </w:rPr>
        <w:t xml:space="preserve">Termo de Referência </w:t>
      </w:r>
      <w:r w:rsidR="004D7308" w:rsidRPr="00C663D9">
        <w:rPr>
          <w:rFonts w:ascii="Cambria" w:hAnsi="Cambria"/>
          <w:sz w:val="22"/>
          <w:szCs w:val="22"/>
        </w:rPr>
        <w:t xml:space="preserve">anexos </w:t>
      </w:r>
      <w:r w:rsidRPr="00C663D9">
        <w:rPr>
          <w:rFonts w:ascii="Cambria" w:hAnsi="Cambria"/>
          <w:sz w:val="22"/>
          <w:szCs w:val="22"/>
        </w:rPr>
        <w:t>deste Edital</w:t>
      </w:r>
      <w:r w:rsidR="00291185" w:rsidRPr="00C663D9">
        <w:rPr>
          <w:rFonts w:ascii="Cambria" w:hAnsi="Cambria"/>
          <w:sz w:val="22"/>
          <w:szCs w:val="22"/>
        </w:rPr>
        <w:t>, com as seguintes especificações mínimas:</w:t>
      </w:r>
    </w:p>
    <w:p w14:paraId="1E48A30D" w14:textId="45C32897" w:rsidR="00291185" w:rsidRPr="00C663D9" w:rsidRDefault="00291185" w:rsidP="00C663D9">
      <w:pPr>
        <w:pStyle w:val="NormalWeb"/>
        <w:numPr>
          <w:ilvl w:val="0"/>
          <w:numId w:val="49"/>
        </w:numPr>
        <w:spacing w:line="360" w:lineRule="auto"/>
        <w:jc w:val="both"/>
        <w:rPr>
          <w:rStyle w:val="nfaseSutil"/>
          <w:rFonts w:ascii="Cambria" w:hAnsi="Cambria"/>
          <w:i w:val="0"/>
          <w:iCs w:val="0"/>
          <w:color w:val="auto"/>
          <w:sz w:val="22"/>
          <w:szCs w:val="22"/>
        </w:rPr>
      </w:pPr>
      <w:r w:rsidRPr="00C663D9">
        <w:rPr>
          <w:rFonts w:ascii="Cambria" w:hAnsi="Cambria" w:cstheme="minorHAnsi"/>
          <w:b/>
          <w:bCs/>
          <w:sz w:val="22"/>
          <w:szCs w:val="22"/>
        </w:rPr>
        <w:t xml:space="preserve">Nomenclatura: </w:t>
      </w:r>
      <w:r w:rsidRPr="00C663D9">
        <w:rPr>
          <w:rFonts w:ascii="Cambria" w:hAnsi="Cambria" w:cstheme="minorHAnsi"/>
          <w:sz w:val="22"/>
          <w:szCs w:val="22"/>
        </w:rPr>
        <w:t xml:space="preserve">Veículo tipo utilitário SUV. </w:t>
      </w:r>
      <w:r w:rsidRPr="00C663D9">
        <w:rPr>
          <w:rFonts w:ascii="Cambria" w:hAnsi="Cambria" w:cstheme="minorHAnsi"/>
          <w:b/>
          <w:bCs/>
          <w:sz w:val="22"/>
          <w:szCs w:val="22"/>
        </w:rPr>
        <w:t xml:space="preserve">2. Cor predominante: </w:t>
      </w:r>
      <w:r w:rsidRPr="00C663D9">
        <w:rPr>
          <w:rFonts w:ascii="Cambria" w:hAnsi="Cambria" w:cstheme="minorHAnsi"/>
          <w:sz w:val="22"/>
          <w:szCs w:val="22"/>
        </w:rPr>
        <w:t xml:space="preserve">Prata ou Branco. </w:t>
      </w:r>
      <w:r w:rsidRPr="00C663D9">
        <w:rPr>
          <w:rFonts w:ascii="Cambria" w:hAnsi="Cambria" w:cstheme="minorHAnsi"/>
          <w:b/>
          <w:bCs/>
          <w:sz w:val="22"/>
          <w:szCs w:val="22"/>
        </w:rPr>
        <w:t xml:space="preserve">3. Características Gerais: </w:t>
      </w:r>
      <w:r w:rsidRPr="00C663D9">
        <w:rPr>
          <w:rFonts w:ascii="Cambria" w:hAnsi="Cambria" w:cstheme="minorHAnsi"/>
          <w:sz w:val="22"/>
          <w:szCs w:val="22"/>
        </w:rPr>
        <w:t xml:space="preserve">Zero km; 04 portas + 01 porta malas; Equipamentos obrigatórios exigidos pelo CONTRAN; Carroceria: para 05 ocupantes/monobloco SUV; Ano/Modelo: 2025/2025 ou 2025/2025; 36 meses ou superior se ofertado pela fábrica (exemplo - 5 anos de garantia para consumidor final). </w:t>
      </w:r>
      <w:r w:rsidRPr="00C663D9">
        <w:rPr>
          <w:rFonts w:ascii="Cambria" w:hAnsi="Cambria" w:cstheme="minorHAnsi"/>
          <w:b/>
          <w:bCs/>
          <w:sz w:val="22"/>
          <w:szCs w:val="22"/>
        </w:rPr>
        <w:t xml:space="preserve">4 Dimensões: </w:t>
      </w:r>
      <w:r w:rsidRPr="00C663D9">
        <w:rPr>
          <w:rFonts w:ascii="Cambria" w:hAnsi="Cambria" w:cstheme="minorHAnsi"/>
          <w:sz w:val="22"/>
          <w:szCs w:val="22"/>
        </w:rPr>
        <w:t xml:space="preserve">Comprimento total mínimo: 4.200 mm; Distância mínima entre eixos: 2.550 mm. </w:t>
      </w:r>
      <w:r w:rsidRPr="00C663D9">
        <w:rPr>
          <w:rFonts w:ascii="Cambria" w:hAnsi="Cambria" w:cstheme="minorHAnsi"/>
          <w:b/>
          <w:bCs/>
          <w:sz w:val="22"/>
          <w:szCs w:val="22"/>
        </w:rPr>
        <w:t xml:space="preserve">5. Motor: </w:t>
      </w:r>
      <w:r w:rsidRPr="00C663D9">
        <w:rPr>
          <w:rFonts w:ascii="Cambria" w:hAnsi="Cambria" w:cstheme="minorHAnsi"/>
          <w:sz w:val="22"/>
          <w:szCs w:val="22"/>
        </w:rPr>
        <w:t xml:space="preserve">Posição: Tração Dianteira; Cilindros: mínimo 4 cilindros; Capacidade Volumétrica Mínima: 1.5 litros; Potência igual ou superior a 165 cv. </w:t>
      </w:r>
      <w:r w:rsidRPr="00C663D9">
        <w:rPr>
          <w:rFonts w:ascii="Cambria" w:hAnsi="Cambria" w:cstheme="minorHAnsi"/>
          <w:b/>
          <w:bCs/>
          <w:sz w:val="22"/>
          <w:szCs w:val="22"/>
        </w:rPr>
        <w:t>6 Abastecimento de Combustível</w:t>
      </w:r>
      <w:r w:rsidRPr="00C663D9">
        <w:rPr>
          <w:rFonts w:ascii="Cambria" w:hAnsi="Cambria" w:cstheme="minorHAnsi"/>
          <w:sz w:val="22"/>
          <w:szCs w:val="22"/>
        </w:rPr>
        <w:t>: Combustível: bicombustível/</w:t>
      </w:r>
      <w:proofErr w:type="spellStart"/>
      <w:r w:rsidRPr="00C663D9">
        <w:rPr>
          <w:rFonts w:ascii="Cambria" w:hAnsi="Cambria" w:cstheme="minorHAnsi"/>
          <w:sz w:val="22"/>
          <w:szCs w:val="22"/>
        </w:rPr>
        <w:t>flex</w:t>
      </w:r>
      <w:proofErr w:type="spellEnd"/>
      <w:r w:rsidRPr="00C663D9">
        <w:rPr>
          <w:rFonts w:ascii="Cambria" w:hAnsi="Cambria" w:cstheme="minorHAnsi"/>
          <w:sz w:val="22"/>
          <w:szCs w:val="22"/>
        </w:rPr>
        <w:t xml:space="preserve"> (Gasolina e/ou Etanol), gasolina ou diesel; Capacidade mínima do tanque de combustível: 45 litros. </w:t>
      </w:r>
      <w:r w:rsidRPr="00C663D9">
        <w:rPr>
          <w:rFonts w:ascii="Cambria" w:hAnsi="Cambria" w:cstheme="minorHAnsi"/>
          <w:b/>
          <w:bCs/>
          <w:sz w:val="22"/>
          <w:szCs w:val="22"/>
        </w:rPr>
        <w:t xml:space="preserve">7 Transmissão: </w:t>
      </w:r>
      <w:r w:rsidRPr="00C663D9">
        <w:rPr>
          <w:rFonts w:ascii="Cambria" w:hAnsi="Cambria" w:cstheme="minorHAnsi"/>
          <w:sz w:val="22"/>
          <w:szCs w:val="22"/>
        </w:rPr>
        <w:t xml:space="preserve">Automática com, no mínimo, 5 marchas à frente e 1 marcha à </w:t>
      </w:r>
      <w:proofErr w:type="gramStart"/>
      <w:r w:rsidRPr="00C663D9">
        <w:rPr>
          <w:rFonts w:ascii="Cambria" w:hAnsi="Cambria" w:cstheme="minorHAnsi"/>
          <w:sz w:val="22"/>
          <w:szCs w:val="22"/>
        </w:rPr>
        <w:t>ré;  Tração</w:t>
      </w:r>
      <w:proofErr w:type="gramEnd"/>
      <w:r w:rsidRPr="00C663D9">
        <w:rPr>
          <w:rFonts w:ascii="Cambria" w:hAnsi="Cambria" w:cstheme="minorHAnsi"/>
          <w:sz w:val="22"/>
          <w:szCs w:val="22"/>
        </w:rPr>
        <w:t xml:space="preserve"> 4x2 ou 4x4. </w:t>
      </w:r>
      <w:r w:rsidRPr="00C663D9">
        <w:rPr>
          <w:rFonts w:ascii="Cambria" w:hAnsi="Cambria" w:cstheme="minorHAnsi"/>
          <w:b/>
          <w:bCs/>
          <w:sz w:val="22"/>
          <w:szCs w:val="22"/>
        </w:rPr>
        <w:t xml:space="preserve">8 Direção: </w:t>
      </w:r>
      <w:r w:rsidRPr="00C663D9">
        <w:rPr>
          <w:rFonts w:ascii="Cambria" w:hAnsi="Cambria" w:cstheme="minorHAnsi"/>
          <w:sz w:val="22"/>
          <w:szCs w:val="22"/>
        </w:rPr>
        <w:t xml:space="preserve">Elétrica, hidráulica ou eletro hidráulica. </w:t>
      </w:r>
      <w:r w:rsidRPr="00C663D9">
        <w:rPr>
          <w:rFonts w:ascii="Cambria" w:hAnsi="Cambria" w:cstheme="minorHAnsi"/>
          <w:b/>
          <w:bCs/>
          <w:sz w:val="22"/>
          <w:szCs w:val="22"/>
        </w:rPr>
        <w:t xml:space="preserve">9 Rodas: </w:t>
      </w:r>
      <w:r w:rsidRPr="00C663D9">
        <w:rPr>
          <w:rFonts w:ascii="Cambria" w:hAnsi="Cambria"/>
          <w:sz w:val="22"/>
          <w:szCs w:val="22"/>
        </w:rPr>
        <w:t xml:space="preserve">Rodas de Liga Leve; Aro (conforme manual/série de fábrica). </w:t>
      </w:r>
      <w:r w:rsidRPr="00C663D9">
        <w:rPr>
          <w:rFonts w:ascii="Cambria" w:hAnsi="Cambria" w:cstheme="minorHAnsi"/>
          <w:b/>
          <w:bCs/>
          <w:sz w:val="22"/>
          <w:szCs w:val="22"/>
        </w:rPr>
        <w:t xml:space="preserve">10 Sistema de Segurança: </w:t>
      </w:r>
      <w:r w:rsidRPr="00C663D9">
        <w:rPr>
          <w:rFonts w:ascii="Cambria" w:hAnsi="Cambria" w:cstheme="minorHAnsi"/>
          <w:sz w:val="22"/>
          <w:szCs w:val="22"/>
        </w:rPr>
        <w:t xml:space="preserve">Freio com Sistema Antibloqueio (ABS) nas quatro rodas; Sistema de distribuição eletrônica de frenagem (EBD); Airbags frontais (passageiro e motorista); Airbags de cortina; Alarme/sistema antifurto; Câmera traseira para manobras; Cinto de segurança de 3 pontos para todos os ocupantes; Controle de estabilidade; Sensores de estacionamento traseiro (de série); Acendimento Automático dos Faróis. </w:t>
      </w:r>
      <w:r w:rsidRPr="00C663D9">
        <w:rPr>
          <w:rFonts w:ascii="Cambria" w:hAnsi="Cambria" w:cstheme="minorHAnsi"/>
          <w:b/>
          <w:bCs/>
          <w:sz w:val="22"/>
          <w:szCs w:val="22"/>
        </w:rPr>
        <w:t xml:space="preserve">11 Conforto: </w:t>
      </w:r>
      <w:r w:rsidRPr="00C663D9">
        <w:rPr>
          <w:rFonts w:ascii="Cambria" w:hAnsi="Cambria" w:cstheme="minorHAnsi"/>
          <w:color w:val="211F1F"/>
          <w:sz w:val="22"/>
          <w:szCs w:val="22"/>
        </w:rPr>
        <w:t xml:space="preserve">Ar-condicionado digital automático Dual-Zone, com saída para os bancos traseiros; </w:t>
      </w:r>
      <w:r w:rsidRPr="00C663D9">
        <w:rPr>
          <w:rFonts w:ascii="Cambria" w:hAnsi="Cambria" w:cstheme="minorHAnsi"/>
          <w:sz w:val="22"/>
          <w:szCs w:val="22"/>
        </w:rPr>
        <w:t xml:space="preserve">Banco do motorista com ajuste elétrico; Central </w:t>
      </w:r>
      <w:proofErr w:type="gramStart"/>
      <w:r w:rsidRPr="00C663D9">
        <w:rPr>
          <w:rFonts w:ascii="Cambria" w:hAnsi="Cambria" w:cstheme="minorHAnsi"/>
          <w:sz w:val="22"/>
          <w:szCs w:val="22"/>
        </w:rPr>
        <w:t>Multimídia;  Volante</w:t>
      </w:r>
      <w:proofErr w:type="gramEnd"/>
      <w:r w:rsidRPr="00C663D9">
        <w:rPr>
          <w:rFonts w:ascii="Cambria" w:hAnsi="Cambria" w:cstheme="minorHAnsi"/>
          <w:sz w:val="22"/>
          <w:szCs w:val="22"/>
        </w:rPr>
        <w:t xml:space="preserve"> multifuncional; Ajuste elétrico dos retrovisores (de série); Controle automático de velocidade; Controle elétrico dos vidros; Faróis com acendimento automático (de série ou opcional de fábrica); Faróis de LED; Rodas de Liga Leve. </w:t>
      </w:r>
      <w:r w:rsidRPr="00C663D9">
        <w:rPr>
          <w:rFonts w:ascii="Cambria" w:hAnsi="Cambria" w:cstheme="minorHAnsi"/>
          <w:b/>
          <w:bCs/>
          <w:sz w:val="22"/>
          <w:szCs w:val="22"/>
        </w:rPr>
        <w:t>12. Emplacamento: O</w:t>
      </w:r>
      <w:r w:rsidRPr="00C663D9">
        <w:rPr>
          <w:rFonts w:ascii="Cambria" w:hAnsi="Cambria" w:cstheme="minorHAnsi"/>
          <w:sz w:val="22"/>
          <w:szCs w:val="22"/>
        </w:rPr>
        <w:t xml:space="preserve"> VEÍCULO DEVERÁ SER EMPLACADO E REGULARIZADO NO DETRAN-GO </w:t>
      </w:r>
      <w:r w:rsidRPr="00C663D9">
        <w:rPr>
          <w:rFonts w:ascii="Cambria" w:hAnsi="Cambria" w:cstheme="minorHAnsi"/>
          <w:sz w:val="22"/>
          <w:szCs w:val="22"/>
        </w:rPr>
        <w:lastRenderedPageBreak/>
        <w:t xml:space="preserve">EM NOME DA CONTRATANTE, CONFORME ORDEM DE FORNECIMENTO, SENDO TODAS AS DESPESAS POR CONTA DA LICITANTE VENCEDORA. CASO A LICITANTE VENCEDORA DESTE CERTAME, SEJA EMPRESA NÃO REVENDEDORA AUTORIZADA DA MARCA OFERTADA, O PAGAMENTO SÓ SERÁ EFETUADO MEDIANTE APRESENTAÇÃO DA GUIA QUITADA REFERENTE A DIFERENÇA DO IMPOSTO, CONFORME CONVENIO ICMS/CONFAZ 067/2018. Ficha Técnica deverá acompanhar a proposta, vinculando a Ficha técnica ao veículo apresentado pela licitante. Demais especificações descritas neste Termo de Referência. </w:t>
      </w:r>
      <w:r w:rsidRPr="00C663D9">
        <w:rPr>
          <w:rFonts w:ascii="Cambria" w:hAnsi="Cambria" w:cstheme="minorHAnsi"/>
          <w:b/>
          <w:bCs/>
          <w:sz w:val="22"/>
          <w:szCs w:val="22"/>
        </w:rPr>
        <w:t>MANUTENÇÃO EM AUTORIZADA NO ESTADO DE GOIÁS (DISTÂNCIA GEOGRÁFICA MÁXIMA DE ATÉ 20</w:t>
      </w:r>
      <w:r w:rsidR="00956C56">
        <w:rPr>
          <w:rFonts w:ascii="Cambria" w:hAnsi="Cambria" w:cstheme="minorHAnsi"/>
          <w:b/>
          <w:bCs/>
          <w:sz w:val="22"/>
          <w:szCs w:val="22"/>
        </w:rPr>
        <w:t>0Km</w:t>
      </w:r>
      <w:r w:rsidRPr="00C663D9">
        <w:rPr>
          <w:rFonts w:ascii="Cambria" w:hAnsi="Cambria" w:cstheme="minorHAnsi"/>
          <w:b/>
          <w:bCs/>
          <w:sz w:val="22"/>
          <w:szCs w:val="22"/>
        </w:rPr>
        <w:t xml:space="preserve">) com fundamentação no princípio da economicidade e eficiência. 13. Acessórios: </w:t>
      </w:r>
      <w:r w:rsidRPr="00C663D9">
        <w:rPr>
          <w:rFonts w:ascii="Cambria" w:hAnsi="Cambria" w:cstheme="minorHAnsi"/>
          <w:sz w:val="22"/>
          <w:szCs w:val="22"/>
        </w:rPr>
        <w:t xml:space="preserve">Protetor de cárter; Jogo de tapetes; Tampão do Porta-Malas: Rígido ou tipo rolo; Película solar fumê, com proteção UV (proteção mínima de 95%) e proteção IR (proteção mínima de 80%) com garantia mínima de 5 anos e com transparência mínima de 70% em todos os vidros, atendendo a legislação vigente. </w:t>
      </w:r>
      <w:r w:rsidRPr="00C663D9">
        <w:rPr>
          <w:rFonts w:ascii="Cambria" w:hAnsi="Cambria" w:cstheme="minorHAnsi"/>
          <w:b/>
          <w:bCs/>
          <w:sz w:val="22"/>
          <w:szCs w:val="22"/>
        </w:rPr>
        <w:t xml:space="preserve">14 Demais itens: </w:t>
      </w:r>
      <w:r w:rsidRPr="00C663D9">
        <w:rPr>
          <w:rFonts w:ascii="Cambria" w:hAnsi="Cambria" w:cstheme="minorHAnsi"/>
          <w:sz w:val="22"/>
          <w:szCs w:val="22"/>
        </w:rPr>
        <w:t xml:space="preserve">Equipado com todos os itens de série, conforme catálogo comercial do produto e exigências do CONTRAN/DETRAN-GO; Todos os itens de iluminação, sinalização, segurança e reparo conforme legislação vigente (estepe, triângulo, macaco, chave de roda, piscas, faróis e lanternas, lâmpadas de placa, etc.); O veículo deverá ser entregue emplacado, licenciado e com todos os tributos para o ano corrente pagos (licenciamento + IPVA e também o seguro obrigatório caso volte a vigorar até a data do emplacamento e licenciamento); Manuais do proprietário e de manutenção (em português). Veículos de Referência: Mitsubishi Eclipse Cross HPE-S 1.5/ Ford </w:t>
      </w:r>
      <w:proofErr w:type="spellStart"/>
      <w:r w:rsidRPr="00C663D9">
        <w:rPr>
          <w:rFonts w:ascii="Cambria" w:hAnsi="Cambria" w:cstheme="minorHAnsi"/>
          <w:sz w:val="22"/>
          <w:szCs w:val="22"/>
        </w:rPr>
        <w:t>Territory</w:t>
      </w:r>
      <w:proofErr w:type="spellEnd"/>
      <w:r w:rsidRPr="00C663D9">
        <w:rPr>
          <w:rFonts w:ascii="Cambria" w:hAnsi="Cambria" w:cstheme="minorHAnsi"/>
          <w:sz w:val="22"/>
          <w:szCs w:val="22"/>
        </w:rPr>
        <w:t>/Toyota Corolla Cross. Na verificação da conformidade das características mínimas exigidas serão aceitos: Marca/Modelo/Versão do veículo igual da referência, desde que atendidas as regras do termo de referência ou, ainda, veículo similar ou equivalente ou de igual ou melhor qualidade</w:t>
      </w:r>
    </w:p>
    <w:p w14:paraId="45A3E3BB" w14:textId="71A6B296" w:rsidR="00286CC8" w:rsidRPr="00C663D9" w:rsidRDefault="00286CC8" w:rsidP="00C663D9">
      <w:pPr>
        <w:pStyle w:val="NormalWeb"/>
        <w:spacing w:before="240" w:after="0" w:line="360" w:lineRule="auto"/>
        <w:jc w:val="both"/>
        <w:rPr>
          <w:rFonts w:ascii="Cambria" w:hAnsi="Cambria"/>
          <w:sz w:val="22"/>
          <w:szCs w:val="22"/>
        </w:rPr>
      </w:pPr>
      <w:r w:rsidRPr="00C663D9">
        <w:rPr>
          <w:rFonts w:ascii="Cambria" w:hAnsi="Cambria"/>
          <w:sz w:val="22"/>
          <w:szCs w:val="22"/>
        </w:rPr>
        <w:t>Dados a constar na proposta Preenchimento pelo proponente:</w:t>
      </w:r>
    </w:p>
    <w:tbl>
      <w:tblPr>
        <w:tblStyle w:val="Tabelacomgrade"/>
        <w:tblW w:w="0" w:type="auto"/>
        <w:tblLook w:val="04A0" w:firstRow="1" w:lastRow="0" w:firstColumn="1" w:lastColumn="0" w:noHBand="0" w:noVBand="1"/>
      </w:tblPr>
      <w:tblGrid>
        <w:gridCol w:w="4390"/>
        <w:gridCol w:w="567"/>
        <w:gridCol w:w="1134"/>
        <w:gridCol w:w="3111"/>
      </w:tblGrid>
      <w:tr w:rsidR="00732C30" w:rsidRPr="00C663D9" w14:paraId="156CCE96" w14:textId="77777777" w:rsidTr="004F6557">
        <w:tc>
          <w:tcPr>
            <w:tcW w:w="6091" w:type="dxa"/>
            <w:gridSpan w:val="3"/>
          </w:tcPr>
          <w:p w14:paraId="6E6DCB18" w14:textId="514F31DE" w:rsidR="004F6557" w:rsidRPr="00C663D9" w:rsidRDefault="004F6557" w:rsidP="00C663D9">
            <w:pPr>
              <w:pStyle w:val="NormalWeb"/>
              <w:spacing w:before="240" w:after="0" w:line="360" w:lineRule="auto"/>
              <w:jc w:val="both"/>
              <w:rPr>
                <w:rFonts w:ascii="Cambria" w:hAnsi="Cambria"/>
                <w:sz w:val="22"/>
                <w:szCs w:val="22"/>
              </w:rPr>
            </w:pPr>
            <w:r w:rsidRPr="00C663D9">
              <w:rPr>
                <w:rFonts w:ascii="Cambria" w:hAnsi="Cambria"/>
                <w:sz w:val="22"/>
                <w:szCs w:val="22"/>
              </w:rPr>
              <w:t>Razão Social:</w:t>
            </w:r>
          </w:p>
        </w:tc>
        <w:tc>
          <w:tcPr>
            <w:tcW w:w="3111" w:type="dxa"/>
          </w:tcPr>
          <w:p w14:paraId="1EE36A2C" w14:textId="377D15AC" w:rsidR="004F6557" w:rsidRPr="00C663D9" w:rsidRDefault="004F6557" w:rsidP="00C663D9">
            <w:pPr>
              <w:pStyle w:val="NormalWeb"/>
              <w:spacing w:before="240" w:after="0" w:line="360" w:lineRule="auto"/>
              <w:jc w:val="both"/>
              <w:rPr>
                <w:rFonts w:ascii="Cambria" w:hAnsi="Cambria"/>
                <w:sz w:val="22"/>
                <w:szCs w:val="22"/>
              </w:rPr>
            </w:pPr>
            <w:r w:rsidRPr="00C663D9">
              <w:rPr>
                <w:rFonts w:ascii="Cambria" w:hAnsi="Cambria"/>
                <w:sz w:val="22"/>
                <w:szCs w:val="22"/>
              </w:rPr>
              <w:t>CNPJ:</w:t>
            </w:r>
          </w:p>
        </w:tc>
      </w:tr>
      <w:tr w:rsidR="00732C30" w:rsidRPr="00C663D9" w14:paraId="742ABED7" w14:textId="77777777" w:rsidTr="0021716A">
        <w:tc>
          <w:tcPr>
            <w:tcW w:w="9202" w:type="dxa"/>
            <w:gridSpan w:val="4"/>
          </w:tcPr>
          <w:p w14:paraId="41FF2492" w14:textId="159B0BFF" w:rsidR="004F6557" w:rsidRPr="00C663D9" w:rsidRDefault="004F6557" w:rsidP="00C663D9">
            <w:pPr>
              <w:pStyle w:val="NormalWeb"/>
              <w:spacing w:line="360" w:lineRule="auto"/>
              <w:jc w:val="both"/>
              <w:rPr>
                <w:rFonts w:ascii="Cambria" w:hAnsi="Cambria"/>
                <w:sz w:val="22"/>
                <w:szCs w:val="22"/>
              </w:rPr>
            </w:pPr>
            <w:r w:rsidRPr="00C663D9">
              <w:rPr>
                <w:rFonts w:ascii="Cambria" w:hAnsi="Cambria"/>
                <w:sz w:val="22"/>
                <w:szCs w:val="22"/>
              </w:rPr>
              <w:t>Endereço:</w:t>
            </w:r>
          </w:p>
        </w:tc>
      </w:tr>
      <w:tr w:rsidR="00732C30" w:rsidRPr="00C663D9" w14:paraId="115CC955" w14:textId="77777777" w:rsidTr="00EA7CEE">
        <w:tc>
          <w:tcPr>
            <w:tcW w:w="4390" w:type="dxa"/>
          </w:tcPr>
          <w:p w14:paraId="26E83B16" w14:textId="7555537A" w:rsidR="004F6557" w:rsidRPr="00C663D9" w:rsidRDefault="004F6557" w:rsidP="00C663D9">
            <w:pPr>
              <w:pStyle w:val="NormalWeb"/>
              <w:spacing w:before="240" w:after="0" w:line="360" w:lineRule="auto"/>
              <w:jc w:val="both"/>
              <w:rPr>
                <w:rFonts w:ascii="Cambria" w:hAnsi="Cambria"/>
                <w:sz w:val="22"/>
                <w:szCs w:val="22"/>
              </w:rPr>
            </w:pPr>
            <w:r w:rsidRPr="00C663D9">
              <w:rPr>
                <w:rFonts w:ascii="Cambria" w:hAnsi="Cambria"/>
                <w:sz w:val="22"/>
                <w:szCs w:val="22"/>
              </w:rPr>
              <w:t>Telefone:</w:t>
            </w:r>
          </w:p>
        </w:tc>
        <w:tc>
          <w:tcPr>
            <w:tcW w:w="4812" w:type="dxa"/>
            <w:gridSpan w:val="3"/>
          </w:tcPr>
          <w:p w14:paraId="0AAFB26D" w14:textId="300EEC54" w:rsidR="004F6557" w:rsidRPr="00C663D9" w:rsidRDefault="004F6557" w:rsidP="00C663D9">
            <w:pPr>
              <w:pStyle w:val="NormalWeb"/>
              <w:spacing w:before="240" w:after="0" w:line="360" w:lineRule="auto"/>
              <w:jc w:val="both"/>
              <w:rPr>
                <w:rFonts w:ascii="Cambria" w:hAnsi="Cambria"/>
                <w:sz w:val="22"/>
                <w:szCs w:val="22"/>
              </w:rPr>
            </w:pPr>
            <w:r w:rsidRPr="00C663D9">
              <w:rPr>
                <w:rFonts w:ascii="Cambria" w:hAnsi="Cambria"/>
                <w:sz w:val="22"/>
                <w:szCs w:val="22"/>
              </w:rPr>
              <w:t>E-mail:</w:t>
            </w:r>
          </w:p>
        </w:tc>
      </w:tr>
      <w:tr w:rsidR="00732C30" w:rsidRPr="00C663D9" w14:paraId="1801E1F2" w14:textId="77777777" w:rsidTr="00EA7CEE">
        <w:tc>
          <w:tcPr>
            <w:tcW w:w="4957" w:type="dxa"/>
            <w:gridSpan w:val="2"/>
          </w:tcPr>
          <w:p w14:paraId="2C306DC9" w14:textId="51C90FDB" w:rsidR="00EA7CEE" w:rsidRPr="00C663D9" w:rsidRDefault="00EA7CEE" w:rsidP="00C663D9">
            <w:pPr>
              <w:pStyle w:val="NormalWeb"/>
              <w:spacing w:before="240" w:after="0" w:line="360" w:lineRule="auto"/>
              <w:jc w:val="both"/>
              <w:rPr>
                <w:rFonts w:ascii="Cambria" w:hAnsi="Cambria"/>
                <w:sz w:val="22"/>
                <w:szCs w:val="22"/>
              </w:rPr>
            </w:pPr>
            <w:r w:rsidRPr="00C663D9">
              <w:rPr>
                <w:rFonts w:ascii="Cambria" w:hAnsi="Cambria"/>
                <w:sz w:val="22"/>
                <w:szCs w:val="22"/>
              </w:rPr>
              <w:t>Representante Legal:</w:t>
            </w:r>
          </w:p>
        </w:tc>
        <w:tc>
          <w:tcPr>
            <w:tcW w:w="4245" w:type="dxa"/>
            <w:gridSpan w:val="2"/>
          </w:tcPr>
          <w:p w14:paraId="23EEB77C" w14:textId="51DFF9B7" w:rsidR="00EA7CEE" w:rsidRPr="00C663D9" w:rsidRDefault="00EA7CEE" w:rsidP="00C663D9">
            <w:pPr>
              <w:pStyle w:val="NormalWeb"/>
              <w:spacing w:before="240" w:after="0" w:line="360" w:lineRule="auto"/>
              <w:jc w:val="both"/>
              <w:rPr>
                <w:rFonts w:ascii="Cambria" w:hAnsi="Cambria"/>
                <w:sz w:val="22"/>
                <w:szCs w:val="22"/>
              </w:rPr>
            </w:pPr>
            <w:r w:rsidRPr="00C663D9">
              <w:rPr>
                <w:rFonts w:ascii="Cambria" w:hAnsi="Cambria"/>
                <w:sz w:val="22"/>
                <w:szCs w:val="22"/>
              </w:rPr>
              <w:t>CPF do Representante:</w:t>
            </w:r>
          </w:p>
        </w:tc>
      </w:tr>
    </w:tbl>
    <w:p w14:paraId="74A2EEEF" w14:textId="77777777" w:rsidR="00286CC8" w:rsidRPr="00C663D9" w:rsidRDefault="00286CC8" w:rsidP="00C663D9">
      <w:pPr>
        <w:tabs>
          <w:tab w:val="left" w:pos="1701"/>
        </w:tabs>
        <w:spacing w:before="240" w:after="240" w:line="360" w:lineRule="auto"/>
        <w:jc w:val="both"/>
        <w:rPr>
          <w:rFonts w:ascii="Cambria" w:hAnsi="Cambria"/>
        </w:rPr>
      </w:pPr>
      <w:r w:rsidRPr="00C663D9">
        <w:rPr>
          <w:rFonts w:ascii="Cambria" w:hAnsi="Cambria"/>
          <w:b/>
        </w:rPr>
        <w:lastRenderedPageBreak/>
        <w:t>a)</w:t>
      </w:r>
      <w:r w:rsidRPr="00C663D9">
        <w:rPr>
          <w:rFonts w:ascii="Cambria" w:hAnsi="Cambria"/>
        </w:rPr>
        <w:t xml:space="preserve"> Declaro que nos preços propostos encontram-se incluídos todos os tributos, encargos sociais, frete e quaisquer outros ônus que porventura possam recair sobre o fornecimento do objeto da presente licitação.</w:t>
      </w:r>
    </w:p>
    <w:p w14:paraId="29B211E2" w14:textId="34EDE376" w:rsidR="00286CC8" w:rsidRPr="00C663D9" w:rsidRDefault="00090FE4" w:rsidP="00C663D9">
      <w:pPr>
        <w:tabs>
          <w:tab w:val="left" w:pos="1701"/>
        </w:tabs>
        <w:spacing w:before="240" w:after="240" w:line="360" w:lineRule="auto"/>
        <w:jc w:val="both"/>
        <w:rPr>
          <w:rFonts w:ascii="Cambria" w:hAnsi="Cambria"/>
        </w:rPr>
      </w:pPr>
      <w:r w:rsidRPr="00C663D9">
        <w:rPr>
          <w:rFonts w:ascii="Cambria" w:hAnsi="Cambria"/>
          <w:b/>
        </w:rPr>
        <w:t>b</w:t>
      </w:r>
      <w:r w:rsidR="00286CC8" w:rsidRPr="00C663D9">
        <w:rPr>
          <w:rFonts w:ascii="Cambria" w:hAnsi="Cambria"/>
          <w:b/>
        </w:rPr>
        <w:t>)</w:t>
      </w:r>
      <w:r w:rsidR="00286CC8" w:rsidRPr="00C663D9">
        <w:rPr>
          <w:rFonts w:ascii="Cambria" w:hAnsi="Cambria"/>
        </w:rPr>
        <w:t xml:space="preserve"> Declaramos, ainda, que estamos cientes de todas as condições que possam, de qualquer forma, influir nos custos, assumindo total responsabilidade por erros ou omissões existentes nesta proposta, bem como qualquer despesa relativa à realização integral do seu objeto.</w:t>
      </w:r>
    </w:p>
    <w:tbl>
      <w:tblPr>
        <w:tblStyle w:val="Tabelacomgrade"/>
        <w:tblW w:w="9249" w:type="dxa"/>
        <w:tblLook w:val="04A0" w:firstRow="1" w:lastRow="0" w:firstColumn="1" w:lastColumn="0" w:noHBand="0" w:noVBand="1"/>
      </w:tblPr>
      <w:tblGrid>
        <w:gridCol w:w="987"/>
        <w:gridCol w:w="3294"/>
        <w:gridCol w:w="674"/>
        <w:gridCol w:w="969"/>
        <w:gridCol w:w="698"/>
        <w:gridCol w:w="1309"/>
        <w:gridCol w:w="1318"/>
      </w:tblGrid>
      <w:tr w:rsidR="00732C30" w:rsidRPr="00C663D9" w14:paraId="4DCA6703" w14:textId="77777777" w:rsidTr="00457B58">
        <w:tc>
          <w:tcPr>
            <w:tcW w:w="987" w:type="dxa"/>
            <w:tcBorders>
              <w:top w:val="single" w:sz="4" w:space="0" w:color="000000"/>
              <w:left w:val="single" w:sz="4" w:space="0" w:color="000000"/>
              <w:bottom w:val="single" w:sz="4" w:space="0" w:color="000000"/>
              <w:right w:val="single" w:sz="4" w:space="0" w:color="000000"/>
            </w:tcBorders>
            <w:hideMark/>
          </w:tcPr>
          <w:p w14:paraId="2F64C5B2" w14:textId="19DD1B6D" w:rsidR="00286CC8" w:rsidRPr="00C663D9" w:rsidRDefault="00090FE4" w:rsidP="00C663D9">
            <w:pPr>
              <w:spacing w:line="360" w:lineRule="auto"/>
              <w:jc w:val="center"/>
              <w:rPr>
                <w:rFonts w:ascii="Cambria" w:hAnsi="Cambria" w:cs="Arial"/>
                <w:b/>
                <w:sz w:val="22"/>
                <w:szCs w:val="22"/>
              </w:rPr>
            </w:pPr>
            <w:r w:rsidRPr="00C663D9">
              <w:rPr>
                <w:rFonts w:ascii="Cambria" w:hAnsi="Cambria" w:cs="Arial"/>
                <w:b/>
                <w:sz w:val="22"/>
                <w:szCs w:val="22"/>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48011927" w14:textId="77777777" w:rsidR="00286CC8" w:rsidRPr="00C663D9" w:rsidRDefault="00286CC8" w:rsidP="00C663D9">
            <w:pPr>
              <w:spacing w:line="360" w:lineRule="auto"/>
              <w:jc w:val="center"/>
              <w:rPr>
                <w:rFonts w:ascii="Cambria" w:hAnsi="Cambria" w:cs="Arial"/>
                <w:b/>
                <w:sz w:val="22"/>
                <w:szCs w:val="22"/>
              </w:rPr>
            </w:pPr>
            <w:r w:rsidRPr="00C663D9">
              <w:rPr>
                <w:rFonts w:ascii="Cambria" w:hAnsi="Cambria" w:cs="Arial"/>
                <w:b/>
                <w:sz w:val="22"/>
                <w:szCs w:val="22"/>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6D2EBEB0" w14:textId="77777777" w:rsidR="00286CC8" w:rsidRPr="00C663D9" w:rsidRDefault="00286CC8" w:rsidP="00C663D9">
            <w:pPr>
              <w:spacing w:line="360" w:lineRule="auto"/>
              <w:jc w:val="center"/>
              <w:rPr>
                <w:rFonts w:ascii="Cambria" w:hAnsi="Cambria" w:cs="Arial"/>
                <w:b/>
                <w:sz w:val="22"/>
                <w:szCs w:val="22"/>
              </w:rPr>
            </w:pPr>
            <w:r w:rsidRPr="00C663D9">
              <w:rPr>
                <w:rFonts w:ascii="Cambria" w:hAnsi="Cambria" w:cs="Arial"/>
                <w:b/>
                <w:sz w:val="22"/>
                <w:szCs w:val="22"/>
              </w:rPr>
              <w:t>Qtd</w:t>
            </w:r>
          </w:p>
        </w:tc>
        <w:tc>
          <w:tcPr>
            <w:tcW w:w="969" w:type="dxa"/>
            <w:tcBorders>
              <w:top w:val="single" w:sz="4" w:space="0" w:color="000000"/>
              <w:left w:val="single" w:sz="4" w:space="0" w:color="000000"/>
              <w:bottom w:val="single" w:sz="4" w:space="0" w:color="000000"/>
              <w:right w:val="single" w:sz="4" w:space="0" w:color="000000"/>
            </w:tcBorders>
            <w:hideMark/>
          </w:tcPr>
          <w:p w14:paraId="355657C1" w14:textId="77777777" w:rsidR="00286CC8" w:rsidRPr="00C663D9" w:rsidRDefault="00286CC8" w:rsidP="00C663D9">
            <w:pPr>
              <w:spacing w:line="360" w:lineRule="auto"/>
              <w:jc w:val="center"/>
              <w:rPr>
                <w:rFonts w:ascii="Cambria" w:hAnsi="Cambria" w:cs="Arial"/>
                <w:b/>
                <w:sz w:val="22"/>
                <w:szCs w:val="22"/>
              </w:rPr>
            </w:pPr>
            <w:r w:rsidRPr="00C663D9">
              <w:rPr>
                <w:rFonts w:ascii="Cambria" w:hAnsi="Cambria" w:cs="Arial"/>
                <w:b/>
                <w:sz w:val="22"/>
                <w:szCs w:val="22"/>
              </w:rPr>
              <w:t>Marca/</w:t>
            </w:r>
          </w:p>
          <w:p w14:paraId="4C715DA8" w14:textId="77777777" w:rsidR="00286CC8" w:rsidRPr="00C663D9" w:rsidRDefault="00286CC8" w:rsidP="00C663D9">
            <w:pPr>
              <w:spacing w:line="360" w:lineRule="auto"/>
              <w:jc w:val="center"/>
              <w:rPr>
                <w:rFonts w:ascii="Cambria" w:hAnsi="Cambria" w:cs="Arial"/>
                <w:b/>
                <w:sz w:val="22"/>
                <w:szCs w:val="22"/>
              </w:rPr>
            </w:pPr>
            <w:r w:rsidRPr="00C663D9">
              <w:rPr>
                <w:rFonts w:ascii="Cambria" w:hAnsi="Cambria" w:cs="Arial"/>
                <w:b/>
                <w:sz w:val="22"/>
                <w:szCs w:val="22"/>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3422C801" w14:textId="77777777" w:rsidR="00286CC8" w:rsidRPr="00C663D9" w:rsidRDefault="00286CC8" w:rsidP="00C663D9">
            <w:pPr>
              <w:spacing w:line="360" w:lineRule="auto"/>
              <w:jc w:val="center"/>
              <w:rPr>
                <w:rFonts w:ascii="Cambria" w:hAnsi="Cambria" w:cs="Arial"/>
                <w:b/>
                <w:sz w:val="22"/>
                <w:szCs w:val="22"/>
              </w:rPr>
            </w:pPr>
            <w:r w:rsidRPr="00C663D9">
              <w:rPr>
                <w:rFonts w:ascii="Cambria" w:hAnsi="Cambria" w:cs="Arial"/>
                <w:b/>
                <w:sz w:val="22"/>
                <w:szCs w:val="22"/>
              </w:rPr>
              <w:t>Und</w:t>
            </w:r>
          </w:p>
        </w:tc>
        <w:tc>
          <w:tcPr>
            <w:tcW w:w="1309" w:type="dxa"/>
            <w:tcBorders>
              <w:top w:val="single" w:sz="4" w:space="0" w:color="000000"/>
              <w:left w:val="single" w:sz="4" w:space="0" w:color="000000"/>
              <w:bottom w:val="single" w:sz="4" w:space="0" w:color="000000"/>
              <w:right w:val="single" w:sz="4" w:space="0" w:color="000000"/>
            </w:tcBorders>
            <w:hideMark/>
          </w:tcPr>
          <w:p w14:paraId="355F9D44" w14:textId="77777777" w:rsidR="00286CC8" w:rsidRPr="00C663D9" w:rsidRDefault="00286CC8" w:rsidP="00C663D9">
            <w:pPr>
              <w:spacing w:line="360" w:lineRule="auto"/>
              <w:ind w:firstLine="33"/>
              <w:jc w:val="center"/>
              <w:rPr>
                <w:rFonts w:ascii="Cambria" w:hAnsi="Cambria" w:cs="Arial"/>
                <w:b/>
                <w:sz w:val="22"/>
                <w:szCs w:val="22"/>
              </w:rPr>
            </w:pPr>
            <w:r w:rsidRPr="00C663D9">
              <w:rPr>
                <w:rFonts w:ascii="Cambria" w:hAnsi="Cambria" w:cs="Arial"/>
                <w:b/>
                <w:sz w:val="22"/>
                <w:szCs w:val="22"/>
              </w:rPr>
              <w:t xml:space="preserve">Valor </w:t>
            </w:r>
          </w:p>
          <w:p w14:paraId="3020F772" w14:textId="77777777" w:rsidR="00286CC8" w:rsidRPr="00C663D9" w:rsidRDefault="00286CC8" w:rsidP="00C663D9">
            <w:pPr>
              <w:spacing w:line="360" w:lineRule="auto"/>
              <w:ind w:firstLine="33"/>
              <w:jc w:val="center"/>
              <w:rPr>
                <w:rFonts w:ascii="Cambria" w:hAnsi="Cambria" w:cs="Arial"/>
                <w:b/>
                <w:sz w:val="22"/>
                <w:szCs w:val="22"/>
              </w:rPr>
            </w:pPr>
            <w:r w:rsidRPr="00C663D9">
              <w:rPr>
                <w:rFonts w:ascii="Cambria" w:hAnsi="Cambria" w:cs="Arial"/>
                <w:b/>
                <w:sz w:val="22"/>
                <w:szCs w:val="22"/>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7BC19DA9" w14:textId="77777777" w:rsidR="00286CC8" w:rsidRPr="00C663D9" w:rsidRDefault="00286CC8" w:rsidP="00C663D9">
            <w:pPr>
              <w:spacing w:line="360" w:lineRule="auto"/>
              <w:jc w:val="center"/>
              <w:rPr>
                <w:rFonts w:ascii="Cambria" w:hAnsi="Cambria" w:cs="Arial"/>
                <w:b/>
                <w:sz w:val="22"/>
                <w:szCs w:val="22"/>
              </w:rPr>
            </w:pPr>
            <w:r w:rsidRPr="00C663D9">
              <w:rPr>
                <w:rFonts w:ascii="Cambria" w:hAnsi="Cambria" w:cs="Arial"/>
                <w:b/>
                <w:sz w:val="22"/>
                <w:szCs w:val="22"/>
              </w:rPr>
              <w:t>Valor Total</w:t>
            </w:r>
          </w:p>
        </w:tc>
      </w:tr>
      <w:tr w:rsidR="00732C30" w:rsidRPr="00C663D9" w14:paraId="21313865" w14:textId="77777777" w:rsidTr="00457B58">
        <w:tc>
          <w:tcPr>
            <w:tcW w:w="987" w:type="dxa"/>
            <w:tcBorders>
              <w:top w:val="single" w:sz="4" w:space="0" w:color="000000"/>
              <w:left w:val="single" w:sz="4" w:space="0" w:color="000000"/>
              <w:bottom w:val="single" w:sz="4" w:space="0" w:color="000000"/>
              <w:right w:val="single" w:sz="4" w:space="0" w:color="000000"/>
            </w:tcBorders>
          </w:tcPr>
          <w:p w14:paraId="68DEB96D" w14:textId="77777777" w:rsidR="00286CC8" w:rsidRPr="00C663D9" w:rsidRDefault="00286CC8" w:rsidP="00C663D9">
            <w:pPr>
              <w:spacing w:line="360" w:lineRule="auto"/>
              <w:jc w:val="center"/>
              <w:rPr>
                <w:rFonts w:ascii="Cambria" w:hAnsi="Cambria" w:cs="Arial"/>
                <w:sz w:val="22"/>
                <w:szCs w:val="22"/>
              </w:rPr>
            </w:pPr>
          </w:p>
        </w:tc>
        <w:tc>
          <w:tcPr>
            <w:tcW w:w="3294" w:type="dxa"/>
            <w:tcBorders>
              <w:top w:val="single" w:sz="4" w:space="0" w:color="000000"/>
              <w:left w:val="single" w:sz="4" w:space="0" w:color="000000"/>
              <w:bottom w:val="single" w:sz="4" w:space="0" w:color="000000"/>
              <w:right w:val="single" w:sz="4" w:space="0" w:color="000000"/>
            </w:tcBorders>
          </w:tcPr>
          <w:p w14:paraId="437C748C" w14:textId="77777777" w:rsidR="00286CC8" w:rsidRPr="00C663D9" w:rsidRDefault="00286CC8" w:rsidP="00C663D9">
            <w:pPr>
              <w:spacing w:line="360" w:lineRule="auto"/>
              <w:jc w:val="center"/>
              <w:rPr>
                <w:rFonts w:ascii="Cambria" w:hAnsi="Cambria" w:cs="Arial"/>
                <w:b/>
                <w:sz w:val="22"/>
                <w:szCs w:val="22"/>
              </w:rPr>
            </w:pPr>
          </w:p>
        </w:tc>
        <w:tc>
          <w:tcPr>
            <w:tcW w:w="674" w:type="dxa"/>
            <w:tcBorders>
              <w:top w:val="single" w:sz="4" w:space="0" w:color="000000"/>
              <w:left w:val="single" w:sz="4" w:space="0" w:color="000000"/>
              <w:bottom w:val="single" w:sz="4" w:space="0" w:color="000000"/>
              <w:right w:val="single" w:sz="4" w:space="0" w:color="000000"/>
            </w:tcBorders>
          </w:tcPr>
          <w:p w14:paraId="188FF28F" w14:textId="77777777" w:rsidR="00286CC8" w:rsidRPr="00C663D9" w:rsidRDefault="00286CC8" w:rsidP="00C663D9">
            <w:pPr>
              <w:spacing w:line="360" w:lineRule="auto"/>
              <w:jc w:val="center"/>
              <w:rPr>
                <w:rFonts w:ascii="Cambria" w:hAnsi="Cambria" w:cs="Arial"/>
                <w:b/>
                <w:sz w:val="22"/>
                <w:szCs w:val="22"/>
              </w:rPr>
            </w:pPr>
          </w:p>
        </w:tc>
        <w:tc>
          <w:tcPr>
            <w:tcW w:w="969" w:type="dxa"/>
            <w:tcBorders>
              <w:top w:val="single" w:sz="4" w:space="0" w:color="000000"/>
              <w:left w:val="single" w:sz="4" w:space="0" w:color="000000"/>
              <w:bottom w:val="single" w:sz="4" w:space="0" w:color="000000"/>
              <w:right w:val="single" w:sz="4" w:space="0" w:color="000000"/>
            </w:tcBorders>
          </w:tcPr>
          <w:p w14:paraId="6559074D" w14:textId="77777777" w:rsidR="00286CC8" w:rsidRPr="00C663D9" w:rsidRDefault="00286CC8" w:rsidP="00C663D9">
            <w:pPr>
              <w:spacing w:line="360" w:lineRule="auto"/>
              <w:jc w:val="center"/>
              <w:rPr>
                <w:rFonts w:ascii="Cambria" w:hAnsi="Cambria" w:cs="Arial"/>
                <w:b/>
                <w:sz w:val="22"/>
                <w:szCs w:val="22"/>
              </w:rPr>
            </w:pPr>
          </w:p>
        </w:tc>
        <w:tc>
          <w:tcPr>
            <w:tcW w:w="698" w:type="dxa"/>
            <w:tcBorders>
              <w:top w:val="single" w:sz="4" w:space="0" w:color="000000"/>
              <w:left w:val="single" w:sz="4" w:space="0" w:color="000000"/>
              <w:bottom w:val="single" w:sz="4" w:space="0" w:color="000000"/>
              <w:right w:val="single" w:sz="4" w:space="0" w:color="000000"/>
            </w:tcBorders>
          </w:tcPr>
          <w:p w14:paraId="237A0D62" w14:textId="77777777" w:rsidR="00286CC8" w:rsidRPr="00C663D9" w:rsidRDefault="00286CC8" w:rsidP="00C663D9">
            <w:pPr>
              <w:spacing w:line="360" w:lineRule="auto"/>
              <w:jc w:val="center"/>
              <w:rPr>
                <w:rFonts w:ascii="Cambria" w:hAnsi="Cambria" w:cs="Arial"/>
                <w:b/>
                <w:sz w:val="22"/>
                <w:szCs w:val="22"/>
              </w:rPr>
            </w:pPr>
          </w:p>
        </w:tc>
        <w:tc>
          <w:tcPr>
            <w:tcW w:w="1309" w:type="dxa"/>
            <w:tcBorders>
              <w:top w:val="single" w:sz="4" w:space="0" w:color="000000"/>
              <w:left w:val="single" w:sz="4" w:space="0" w:color="000000"/>
              <w:bottom w:val="single" w:sz="4" w:space="0" w:color="000000"/>
              <w:right w:val="single" w:sz="4" w:space="0" w:color="000000"/>
            </w:tcBorders>
          </w:tcPr>
          <w:p w14:paraId="1C603E79" w14:textId="77777777" w:rsidR="00286CC8" w:rsidRPr="00C663D9" w:rsidRDefault="00286CC8" w:rsidP="00C663D9">
            <w:pPr>
              <w:spacing w:line="360" w:lineRule="auto"/>
              <w:ind w:firstLine="33"/>
              <w:jc w:val="center"/>
              <w:rPr>
                <w:rFonts w:ascii="Cambria" w:hAnsi="Cambria" w:cs="Arial"/>
                <w:b/>
                <w:sz w:val="22"/>
                <w:szCs w:val="22"/>
              </w:rPr>
            </w:pPr>
          </w:p>
        </w:tc>
        <w:tc>
          <w:tcPr>
            <w:tcW w:w="1318" w:type="dxa"/>
            <w:tcBorders>
              <w:top w:val="single" w:sz="4" w:space="0" w:color="000000"/>
              <w:left w:val="single" w:sz="4" w:space="0" w:color="000000"/>
              <w:bottom w:val="single" w:sz="4" w:space="0" w:color="000000"/>
              <w:right w:val="single" w:sz="4" w:space="0" w:color="000000"/>
            </w:tcBorders>
          </w:tcPr>
          <w:p w14:paraId="33496194" w14:textId="77777777" w:rsidR="00286CC8" w:rsidRPr="00C663D9" w:rsidRDefault="00286CC8" w:rsidP="00C663D9">
            <w:pPr>
              <w:spacing w:line="360" w:lineRule="auto"/>
              <w:jc w:val="center"/>
              <w:rPr>
                <w:rFonts w:ascii="Cambria" w:hAnsi="Cambria" w:cs="Arial"/>
                <w:b/>
                <w:sz w:val="22"/>
                <w:szCs w:val="22"/>
              </w:rPr>
            </w:pPr>
          </w:p>
        </w:tc>
      </w:tr>
      <w:tr w:rsidR="00732C30" w:rsidRPr="00C663D9" w14:paraId="44F96D65" w14:textId="77777777" w:rsidTr="00457B58">
        <w:tc>
          <w:tcPr>
            <w:tcW w:w="9249" w:type="dxa"/>
            <w:gridSpan w:val="7"/>
            <w:tcBorders>
              <w:top w:val="single" w:sz="4" w:space="0" w:color="000000"/>
              <w:left w:val="single" w:sz="4" w:space="0" w:color="000000"/>
              <w:bottom w:val="single" w:sz="4" w:space="0" w:color="000000"/>
              <w:right w:val="single" w:sz="4" w:space="0" w:color="000000"/>
            </w:tcBorders>
            <w:hideMark/>
          </w:tcPr>
          <w:p w14:paraId="784D350F" w14:textId="77777777" w:rsidR="00286CC8" w:rsidRPr="00C663D9" w:rsidRDefault="00286CC8" w:rsidP="00C663D9">
            <w:pPr>
              <w:spacing w:line="360" w:lineRule="auto"/>
              <w:ind w:firstLine="42"/>
              <w:jc w:val="center"/>
              <w:rPr>
                <w:rFonts w:ascii="Cambria" w:hAnsi="Cambria" w:cs="Calibri"/>
                <w:b/>
                <w:sz w:val="22"/>
                <w:szCs w:val="22"/>
              </w:rPr>
            </w:pPr>
            <w:r w:rsidRPr="00C663D9">
              <w:rPr>
                <w:rFonts w:ascii="Cambria" w:hAnsi="Cambria" w:cs="Calibri"/>
                <w:b/>
                <w:sz w:val="22"/>
                <w:szCs w:val="22"/>
              </w:rPr>
              <w:t>VALOR TOTAL DA PROPOSTA ----------------- R$</w:t>
            </w:r>
          </w:p>
        </w:tc>
      </w:tr>
    </w:tbl>
    <w:p w14:paraId="5DB8197E" w14:textId="69299462" w:rsidR="00EA7CEE" w:rsidRPr="00C663D9" w:rsidRDefault="00EA7CEE" w:rsidP="00C663D9">
      <w:pPr>
        <w:tabs>
          <w:tab w:val="left" w:pos="1701"/>
        </w:tabs>
        <w:spacing w:after="0" w:line="360" w:lineRule="auto"/>
        <w:jc w:val="both"/>
        <w:rPr>
          <w:rFonts w:ascii="Cambria" w:hAnsi="Cambria"/>
        </w:rPr>
      </w:pPr>
      <w:r w:rsidRPr="00C663D9">
        <w:rPr>
          <w:rFonts w:ascii="Cambria" w:hAnsi="Cambria"/>
        </w:rPr>
        <w:t>Validade da Proposta:</w:t>
      </w:r>
    </w:p>
    <w:p w14:paraId="7B2E6EDB" w14:textId="0810D02E" w:rsidR="00291185" w:rsidRPr="00C663D9" w:rsidRDefault="00291185" w:rsidP="00C663D9">
      <w:pPr>
        <w:tabs>
          <w:tab w:val="left" w:pos="1701"/>
        </w:tabs>
        <w:spacing w:after="0" w:line="360" w:lineRule="auto"/>
        <w:jc w:val="both"/>
        <w:rPr>
          <w:rFonts w:ascii="Cambria" w:hAnsi="Cambria"/>
        </w:rPr>
      </w:pPr>
      <w:r w:rsidRPr="00C663D9">
        <w:rPr>
          <w:rFonts w:ascii="Cambria" w:hAnsi="Cambria"/>
        </w:rPr>
        <w:t>Condições de pagamento:</w:t>
      </w:r>
    </w:p>
    <w:p w14:paraId="06248689" w14:textId="4BCC19A5" w:rsidR="00286CC8" w:rsidRPr="00C663D9" w:rsidRDefault="00286CC8" w:rsidP="00C663D9">
      <w:pPr>
        <w:tabs>
          <w:tab w:val="left" w:pos="1701"/>
        </w:tabs>
        <w:spacing w:after="0" w:line="360" w:lineRule="auto"/>
        <w:jc w:val="right"/>
        <w:rPr>
          <w:rFonts w:ascii="Cambria" w:hAnsi="Cambria"/>
        </w:rPr>
      </w:pPr>
      <w:r w:rsidRPr="00C663D9">
        <w:rPr>
          <w:rFonts w:ascii="Cambria" w:hAnsi="Cambria"/>
        </w:rPr>
        <w:t>Data: __________/________________/_____________________</w:t>
      </w:r>
    </w:p>
    <w:p w14:paraId="7000B79D" w14:textId="77777777" w:rsidR="00291185" w:rsidRPr="00C663D9" w:rsidRDefault="00291185" w:rsidP="00C663D9">
      <w:pPr>
        <w:tabs>
          <w:tab w:val="left" w:pos="1701"/>
        </w:tabs>
        <w:spacing w:after="0" w:line="360" w:lineRule="auto"/>
        <w:jc w:val="right"/>
        <w:rPr>
          <w:rFonts w:ascii="Cambria" w:hAnsi="Cambria"/>
        </w:rPr>
      </w:pPr>
    </w:p>
    <w:p w14:paraId="0C72E6AD" w14:textId="080F3527" w:rsidR="00286CC8" w:rsidRPr="00C663D9" w:rsidRDefault="00286CC8" w:rsidP="00C663D9">
      <w:pPr>
        <w:tabs>
          <w:tab w:val="left" w:pos="1701"/>
        </w:tabs>
        <w:spacing w:after="0" w:line="360" w:lineRule="auto"/>
        <w:jc w:val="center"/>
        <w:rPr>
          <w:rFonts w:ascii="Cambria" w:hAnsi="Cambria"/>
          <w:b/>
        </w:rPr>
      </w:pPr>
      <w:r w:rsidRPr="00C663D9">
        <w:rPr>
          <w:rFonts w:ascii="Cambria" w:hAnsi="Cambria"/>
          <w:b/>
        </w:rPr>
        <w:t>Assinatura do representante legal da empresa, sobre carimbo, nome e número da identidade do responsável.</w:t>
      </w:r>
    </w:p>
    <w:p w14:paraId="4A76D4BC" w14:textId="77777777" w:rsidR="00291185" w:rsidRPr="00C663D9" w:rsidRDefault="00291185" w:rsidP="00C663D9">
      <w:pPr>
        <w:tabs>
          <w:tab w:val="left" w:pos="1701"/>
        </w:tabs>
        <w:spacing w:after="0" w:line="360" w:lineRule="auto"/>
        <w:jc w:val="center"/>
        <w:rPr>
          <w:rFonts w:ascii="Cambria" w:hAnsi="Cambria"/>
          <w:b/>
        </w:rPr>
      </w:pPr>
    </w:p>
    <w:p w14:paraId="64D3D3A2" w14:textId="77777777" w:rsidR="00286CC8" w:rsidRPr="00C663D9" w:rsidRDefault="00286CC8" w:rsidP="00C663D9">
      <w:pPr>
        <w:spacing w:after="0" w:line="360" w:lineRule="auto"/>
        <w:jc w:val="center"/>
        <w:rPr>
          <w:rFonts w:ascii="Cambria" w:hAnsi="Cambria"/>
          <w:b/>
          <w:i/>
        </w:rPr>
      </w:pPr>
      <w:r w:rsidRPr="00C663D9">
        <w:rPr>
          <w:rFonts w:ascii="Cambria" w:hAnsi="Cambria"/>
          <w:b/>
          <w:i/>
        </w:rPr>
        <w:t>Obs.: Este documento é meramente exemplificativo devendo ser apresentado em papel timbrado da empresa licitante</w:t>
      </w:r>
    </w:p>
    <w:p w14:paraId="008DAF8F" w14:textId="7629476D" w:rsidR="00286CC8" w:rsidRPr="00C663D9" w:rsidRDefault="00286CC8" w:rsidP="00C663D9">
      <w:pPr>
        <w:spacing w:line="360" w:lineRule="auto"/>
        <w:rPr>
          <w:rFonts w:ascii="Cambria" w:eastAsia="Times New Roman" w:hAnsi="Cambria" w:cs="Times New Roman"/>
          <w:lang w:eastAsia="pt-BR"/>
        </w:rPr>
      </w:pPr>
      <w:r w:rsidRPr="00C663D9">
        <w:rPr>
          <w:rFonts w:ascii="Cambria" w:hAnsi="Cambria"/>
        </w:rPr>
        <w:br w:type="page"/>
      </w:r>
    </w:p>
    <w:p w14:paraId="78271EF9" w14:textId="20BCA946" w:rsidR="00286CC8" w:rsidRPr="00C663D9" w:rsidRDefault="00286CC8" w:rsidP="00C663D9">
      <w:pPr>
        <w:tabs>
          <w:tab w:val="left" w:pos="1701"/>
        </w:tabs>
        <w:spacing w:before="240" w:after="240" w:line="360" w:lineRule="auto"/>
        <w:jc w:val="center"/>
        <w:rPr>
          <w:rFonts w:ascii="Cambria" w:hAnsi="Cambria"/>
          <w:b/>
        </w:rPr>
      </w:pPr>
      <w:r w:rsidRPr="00C663D9">
        <w:rPr>
          <w:rFonts w:ascii="Cambria" w:hAnsi="Cambria"/>
          <w:b/>
        </w:rPr>
        <w:lastRenderedPageBreak/>
        <w:t xml:space="preserve">PREGÃO ELETRÔNICO Nº </w:t>
      </w:r>
      <w:r w:rsidR="00987E66">
        <w:rPr>
          <w:rFonts w:ascii="Cambria" w:hAnsi="Cambria"/>
          <w:b/>
        </w:rPr>
        <w:t>02/2025</w:t>
      </w:r>
    </w:p>
    <w:p w14:paraId="0FDC24E8" w14:textId="02655CE7" w:rsidR="00286CC8" w:rsidRPr="00C663D9" w:rsidRDefault="00286CC8" w:rsidP="00C663D9">
      <w:pPr>
        <w:tabs>
          <w:tab w:val="left" w:pos="1701"/>
        </w:tabs>
        <w:spacing w:before="240" w:after="240" w:line="360" w:lineRule="auto"/>
        <w:jc w:val="center"/>
        <w:rPr>
          <w:rFonts w:ascii="Cambria" w:hAnsi="Cambria"/>
          <w:b/>
        </w:rPr>
      </w:pPr>
      <w:r w:rsidRPr="00C663D9">
        <w:rPr>
          <w:rFonts w:ascii="Cambria" w:hAnsi="Cambria"/>
          <w:b/>
        </w:rPr>
        <w:t>ANEXO IV</w:t>
      </w:r>
    </w:p>
    <w:p w14:paraId="0B8081DF" w14:textId="77777777" w:rsidR="00286CC8" w:rsidRPr="00C663D9" w:rsidRDefault="00286CC8" w:rsidP="00C663D9">
      <w:pPr>
        <w:spacing w:after="240" w:line="360" w:lineRule="auto"/>
        <w:jc w:val="center"/>
        <w:rPr>
          <w:rFonts w:ascii="Cambria" w:hAnsi="Cambria"/>
          <w:b/>
          <w:u w:val="single"/>
        </w:rPr>
      </w:pPr>
      <w:r w:rsidRPr="00C663D9">
        <w:rPr>
          <w:rFonts w:ascii="Cambria" w:hAnsi="Cambria"/>
          <w:b/>
          <w:u w:val="single"/>
        </w:rPr>
        <w:t>MODELO DE DECLARAÇÃO CONJUNTA</w:t>
      </w:r>
    </w:p>
    <w:p w14:paraId="5C02F438" w14:textId="62A2A041" w:rsidR="00286CC8" w:rsidRPr="00C663D9" w:rsidRDefault="00291185" w:rsidP="00C663D9">
      <w:pPr>
        <w:tabs>
          <w:tab w:val="left" w:pos="1701"/>
        </w:tabs>
        <w:spacing w:after="0" w:line="360" w:lineRule="auto"/>
        <w:jc w:val="both"/>
        <w:rPr>
          <w:rFonts w:ascii="Cambria" w:hAnsi="Cambria"/>
          <w:b/>
          <w:bCs/>
          <w:snapToGrid w:val="0"/>
        </w:rPr>
      </w:pPr>
      <w:r w:rsidRPr="00C663D9">
        <w:rPr>
          <w:rFonts w:ascii="Cambria" w:hAnsi="Cambria"/>
          <w:b/>
          <w:bCs/>
          <w:snapToGrid w:val="0"/>
        </w:rPr>
        <w:t>O</w:t>
      </w:r>
      <w:r w:rsidR="00286CC8" w:rsidRPr="00C663D9">
        <w:rPr>
          <w:rFonts w:ascii="Cambria" w:hAnsi="Cambria"/>
          <w:b/>
          <w:bCs/>
          <w:snapToGrid w:val="0"/>
        </w:rPr>
        <w:t xml:space="preserve"> </w:t>
      </w:r>
      <w:r w:rsidR="0015639D" w:rsidRPr="00C663D9">
        <w:rPr>
          <w:rFonts w:ascii="Cambria" w:hAnsi="Cambria"/>
          <w:b/>
          <w:bCs/>
          <w:snapToGrid w:val="0"/>
        </w:rPr>
        <w:t>Pregoeiro</w:t>
      </w:r>
      <w:r w:rsidR="00286CC8" w:rsidRPr="00C663D9">
        <w:rPr>
          <w:rFonts w:ascii="Cambria" w:hAnsi="Cambria"/>
          <w:b/>
          <w:bCs/>
          <w:snapToGrid w:val="0"/>
        </w:rPr>
        <w:t xml:space="preserve"> Oficial do Município de Piracanjuba</w:t>
      </w:r>
    </w:p>
    <w:p w14:paraId="785FE8A0" w14:textId="39FBEA71" w:rsidR="00286CC8" w:rsidRPr="00C663D9" w:rsidRDefault="00286CC8" w:rsidP="00C663D9">
      <w:pPr>
        <w:tabs>
          <w:tab w:val="left" w:pos="1701"/>
        </w:tabs>
        <w:spacing w:after="0" w:line="360" w:lineRule="auto"/>
        <w:jc w:val="both"/>
        <w:rPr>
          <w:rFonts w:ascii="Cambria" w:hAnsi="Cambria"/>
          <w:b/>
          <w:bCs/>
          <w:snapToGrid w:val="0"/>
        </w:rPr>
      </w:pPr>
      <w:r w:rsidRPr="00C663D9">
        <w:rPr>
          <w:rFonts w:ascii="Cambria" w:hAnsi="Cambria"/>
          <w:b/>
          <w:bCs/>
          <w:snapToGrid w:val="0"/>
        </w:rPr>
        <w:t>Pregão Eletrônico nº ____/</w:t>
      </w:r>
      <w:r w:rsidR="00513F6A" w:rsidRPr="00C663D9">
        <w:rPr>
          <w:rFonts w:ascii="Cambria" w:hAnsi="Cambria"/>
          <w:b/>
          <w:bCs/>
          <w:snapToGrid w:val="0"/>
        </w:rPr>
        <w:t>2025</w:t>
      </w:r>
    </w:p>
    <w:p w14:paraId="126C2BA1" w14:textId="13EACFA8" w:rsidR="00286CC8" w:rsidRPr="00C663D9" w:rsidRDefault="00286CC8" w:rsidP="00C663D9">
      <w:pPr>
        <w:tabs>
          <w:tab w:val="left" w:pos="1701"/>
        </w:tabs>
        <w:spacing w:after="0" w:line="360" w:lineRule="auto"/>
        <w:jc w:val="both"/>
        <w:rPr>
          <w:rFonts w:ascii="Cambria" w:hAnsi="Cambria"/>
          <w:snapToGrid w:val="0"/>
        </w:rPr>
      </w:pPr>
      <w:r w:rsidRPr="00C663D9">
        <w:rPr>
          <w:rFonts w:ascii="Cambria" w:hAnsi="Cambria"/>
          <w:snapToGrid w:val="0"/>
        </w:rPr>
        <w:t xml:space="preserve">Senhor </w:t>
      </w:r>
      <w:r w:rsidR="0015639D" w:rsidRPr="00C663D9">
        <w:rPr>
          <w:rFonts w:ascii="Cambria" w:hAnsi="Cambria"/>
          <w:snapToGrid w:val="0"/>
        </w:rPr>
        <w:t>Pregoeiro</w:t>
      </w:r>
      <w:r w:rsidRPr="00C663D9">
        <w:rPr>
          <w:rFonts w:ascii="Cambria" w:hAnsi="Cambria"/>
          <w:snapToGrid w:val="0"/>
        </w:rPr>
        <w:t xml:space="preserve">, </w:t>
      </w:r>
    </w:p>
    <w:p w14:paraId="5AD2695F" w14:textId="77777777" w:rsidR="00286CC8" w:rsidRPr="00C663D9" w:rsidRDefault="00286CC8" w:rsidP="00C663D9">
      <w:pPr>
        <w:tabs>
          <w:tab w:val="left" w:pos="1701"/>
        </w:tabs>
        <w:spacing w:line="360" w:lineRule="auto"/>
        <w:jc w:val="both"/>
        <w:rPr>
          <w:rFonts w:ascii="Cambria" w:hAnsi="Cambria"/>
          <w:snapToGrid w:val="0"/>
        </w:rPr>
      </w:pPr>
    </w:p>
    <w:p w14:paraId="55214FF4" w14:textId="1A908543" w:rsidR="00286CC8" w:rsidRPr="00C663D9" w:rsidRDefault="00286CC8" w:rsidP="00C663D9">
      <w:pPr>
        <w:pStyle w:val="SemEspaamento"/>
        <w:spacing w:after="240" w:line="360" w:lineRule="auto"/>
        <w:jc w:val="both"/>
        <w:rPr>
          <w:rFonts w:ascii="Cambria" w:hAnsi="Cambria"/>
        </w:rPr>
      </w:pPr>
      <w:r w:rsidRPr="00C663D9">
        <w:rPr>
          <w:rFonts w:ascii="Cambria" w:hAnsi="Cambria"/>
        </w:rPr>
        <w:t xml:space="preserve">A Empresa </w:t>
      </w:r>
      <w:r w:rsidRPr="00C663D9">
        <w:rPr>
          <w:rFonts w:ascii="Cambria" w:hAnsi="Cambria"/>
          <w:b/>
          <w:snapToGrid w:val="0"/>
        </w:rPr>
        <w:t>________</w:t>
      </w:r>
      <w:r w:rsidRPr="00C663D9">
        <w:rPr>
          <w:rFonts w:ascii="Cambria" w:hAnsi="Cambria"/>
        </w:rPr>
        <w:t xml:space="preserve">, inscrita no CNPJ sob nº </w:t>
      </w:r>
      <w:r w:rsidRPr="00C663D9">
        <w:rPr>
          <w:rFonts w:ascii="Cambria" w:hAnsi="Cambria"/>
          <w:b/>
          <w:snapToGrid w:val="0"/>
        </w:rPr>
        <w:t>________</w:t>
      </w:r>
      <w:r w:rsidRPr="00C663D9">
        <w:rPr>
          <w:rFonts w:ascii="Cambria" w:hAnsi="Cambria"/>
        </w:rPr>
        <w:t xml:space="preserve">, </w:t>
      </w:r>
      <w:r w:rsidRPr="00C663D9">
        <w:rPr>
          <w:rFonts w:ascii="Cambria" w:eastAsia="Helvetica" w:hAnsi="Cambria"/>
        </w:rPr>
        <w:t>com sede</w:t>
      </w:r>
      <w:r w:rsidRPr="00C663D9">
        <w:rPr>
          <w:rFonts w:ascii="Cambria" w:hAnsi="Cambria"/>
        </w:rPr>
        <w:t xml:space="preserve"> na </w:t>
      </w:r>
      <w:r w:rsidRPr="00C663D9">
        <w:rPr>
          <w:rFonts w:ascii="Cambria" w:hAnsi="Cambria"/>
          <w:b/>
          <w:snapToGrid w:val="0"/>
        </w:rPr>
        <w:t>________</w:t>
      </w:r>
      <w:r w:rsidRPr="00C663D9">
        <w:rPr>
          <w:rFonts w:ascii="Cambria" w:hAnsi="Cambria"/>
        </w:rPr>
        <w:t xml:space="preserve">, por intermédio do seu Representante Legal/ Procurador </w:t>
      </w:r>
      <w:r w:rsidRPr="00C663D9">
        <w:rPr>
          <w:rFonts w:ascii="Cambria" w:hAnsi="Cambria"/>
          <w:b/>
        </w:rPr>
        <w:t xml:space="preserve">Sr. </w:t>
      </w:r>
      <w:r w:rsidRPr="00C663D9">
        <w:rPr>
          <w:rFonts w:ascii="Cambria" w:hAnsi="Cambria"/>
          <w:b/>
          <w:snapToGrid w:val="0"/>
        </w:rPr>
        <w:t>________</w:t>
      </w:r>
      <w:r w:rsidRPr="00C663D9">
        <w:rPr>
          <w:rFonts w:ascii="Cambria" w:hAnsi="Cambria"/>
          <w:b/>
        </w:rPr>
        <w:t xml:space="preserve">, </w:t>
      </w:r>
      <w:r w:rsidRPr="00C663D9">
        <w:rPr>
          <w:rFonts w:ascii="Cambria" w:hAnsi="Cambria"/>
        </w:rPr>
        <w:t xml:space="preserve">inscrito no CPF sob o nº </w:t>
      </w:r>
      <w:r w:rsidRPr="00C663D9">
        <w:rPr>
          <w:rFonts w:ascii="Cambria" w:hAnsi="Cambria"/>
          <w:b/>
          <w:snapToGrid w:val="0"/>
        </w:rPr>
        <w:t>________</w:t>
      </w:r>
      <w:r w:rsidRPr="00C663D9">
        <w:rPr>
          <w:rFonts w:ascii="Cambria" w:hAnsi="Cambria"/>
        </w:rPr>
        <w:t xml:space="preserve"> infra-assinado, para os fins de participação no </w:t>
      </w:r>
      <w:r w:rsidRPr="00C663D9">
        <w:rPr>
          <w:rFonts w:ascii="Cambria" w:hAnsi="Cambria"/>
          <w:b/>
        </w:rPr>
        <w:t xml:space="preserve">Pregão Eletrônico nº </w:t>
      </w:r>
      <w:r w:rsidRPr="00C663D9">
        <w:rPr>
          <w:rFonts w:ascii="Cambria" w:hAnsi="Cambria"/>
          <w:b/>
          <w:snapToGrid w:val="0"/>
        </w:rPr>
        <w:t>___</w:t>
      </w:r>
      <w:r w:rsidRPr="00C663D9">
        <w:rPr>
          <w:rFonts w:ascii="Cambria" w:hAnsi="Cambria"/>
          <w:b/>
        </w:rPr>
        <w:t>/</w:t>
      </w:r>
      <w:r w:rsidRPr="00C663D9">
        <w:rPr>
          <w:rFonts w:ascii="Cambria" w:hAnsi="Cambria"/>
          <w:b/>
          <w:snapToGrid w:val="0"/>
        </w:rPr>
        <w:t>________</w:t>
      </w:r>
      <w:r w:rsidRPr="00C663D9">
        <w:rPr>
          <w:rFonts w:ascii="Cambria" w:hAnsi="Cambria"/>
        </w:rPr>
        <w:t>:</w:t>
      </w:r>
    </w:p>
    <w:p w14:paraId="091530F6" w14:textId="4551C398" w:rsidR="00CF54D2" w:rsidRPr="00C663D9" w:rsidRDefault="00CF54D2" w:rsidP="00C663D9">
      <w:pPr>
        <w:spacing w:before="240" w:line="360" w:lineRule="auto"/>
        <w:ind w:left="567" w:firstLine="567"/>
        <w:jc w:val="both"/>
        <w:rPr>
          <w:rFonts w:ascii="Cambria" w:hAnsi="Cambria"/>
          <w:b/>
        </w:rPr>
      </w:pPr>
      <w:r w:rsidRPr="00C663D9">
        <w:rPr>
          <w:rFonts w:ascii="Cambria" w:hAnsi="Cambria"/>
          <w:b/>
        </w:rPr>
        <w:t>a)</w:t>
      </w:r>
      <w:r w:rsidRPr="00C663D9">
        <w:rPr>
          <w:rFonts w:ascii="Cambria" w:hAnsi="Cambria"/>
        </w:rPr>
        <w:t xml:space="preserve"> </w:t>
      </w:r>
      <w:r w:rsidR="00351D65" w:rsidRPr="00C663D9">
        <w:rPr>
          <w:rFonts w:ascii="Cambria" w:hAnsi="Cambria"/>
          <w:b/>
        </w:rPr>
        <w:t>Declara</w:t>
      </w:r>
      <w:r w:rsidRPr="00C663D9">
        <w:rPr>
          <w:rFonts w:ascii="Cambria" w:hAnsi="Cambria"/>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F42D82" w:rsidR="00CF54D2" w:rsidRPr="00C663D9" w:rsidRDefault="00CF54D2" w:rsidP="00C663D9">
      <w:pPr>
        <w:spacing w:before="240" w:line="360" w:lineRule="auto"/>
        <w:ind w:left="567" w:firstLine="567"/>
        <w:jc w:val="both"/>
        <w:rPr>
          <w:rFonts w:ascii="Cambria" w:hAnsi="Cambria"/>
        </w:rPr>
      </w:pPr>
      <w:r w:rsidRPr="00C663D9">
        <w:rPr>
          <w:rFonts w:ascii="Cambria" w:hAnsi="Cambria"/>
          <w:b/>
        </w:rPr>
        <w:t>b)</w:t>
      </w:r>
      <w:r w:rsidRPr="00C663D9">
        <w:rPr>
          <w:rFonts w:ascii="Cambria" w:hAnsi="Cambria"/>
        </w:rPr>
        <w:t xml:space="preserve"> </w:t>
      </w:r>
      <w:r w:rsidR="00351D65" w:rsidRPr="00C663D9">
        <w:rPr>
          <w:rFonts w:ascii="Cambria" w:hAnsi="Cambria"/>
          <w:b/>
        </w:rPr>
        <w:t>Declara</w:t>
      </w:r>
      <w:r w:rsidRPr="00C663D9">
        <w:rPr>
          <w:rFonts w:ascii="Cambria" w:hAnsi="Cambria"/>
        </w:rPr>
        <w:t xml:space="preserve">, sob pena de inabilitação, que </w:t>
      </w:r>
      <w:r w:rsidRPr="00C663D9">
        <w:rPr>
          <w:rFonts w:ascii="Cambria" w:eastAsia="Helvetica" w:hAnsi="Cambria"/>
        </w:rPr>
        <w:t xml:space="preserve">atende ao disposto no </w:t>
      </w:r>
      <w:r w:rsidRPr="00C663D9">
        <w:rPr>
          <w:rFonts w:ascii="Cambria" w:hAnsi="Cambria"/>
        </w:rPr>
        <w:t>inciso XXXIII, do Art. 07º da Constituição da República Federativa do Brasil de 1988</w:t>
      </w:r>
      <w:r w:rsidRPr="00C663D9">
        <w:rPr>
          <w:rFonts w:ascii="Cambria" w:eastAsia="Helvetica" w:hAnsi="Cambria"/>
        </w:rPr>
        <w:t xml:space="preserve">, referente à </w:t>
      </w:r>
      <w:r w:rsidRPr="00C663D9">
        <w:rPr>
          <w:rFonts w:ascii="Cambria" w:hAnsi="Cambria" w:cs="Arial"/>
          <w:shd w:val="clear" w:color="auto" w:fill="FFFFFF"/>
        </w:rPr>
        <w:t>proibição de trabalho noturno, perigoso ou insalubre a menores de dezoito e de qualquer trabalho a menores de dezesseis anos, salvo na condição de aprendiz, a partir de quatorze anos</w:t>
      </w:r>
      <w:r w:rsidRPr="00C663D9">
        <w:rPr>
          <w:rFonts w:ascii="Cambria" w:hAnsi="Cambria"/>
        </w:rPr>
        <w:t>.</w:t>
      </w:r>
    </w:p>
    <w:p w14:paraId="6B1A6D3D" w14:textId="2BE7AF02" w:rsidR="00CF54D2" w:rsidRPr="00C663D9" w:rsidRDefault="00CF54D2" w:rsidP="00C663D9">
      <w:pPr>
        <w:spacing w:before="240" w:line="360" w:lineRule="auto"/>
        <w:ind w:left="567" w:firstLine="567"/>
        <w:jc w:val="both"/>
        <w:rPr>
          <w:rFonts w:ascii="Cambria" w:hAnsi="Cambria"/>
        </w:rPr>
      </w:pPr>
      <w:r w:rsidRPr="00C663D9">
        <w:rPr>
          <w:rFonts w:ascii="Cambria" w:hAnsi="Cambria"/>
          <w:b/>
          <w:bCs/>
        </w:rPr>
        <w:t xml:space="preserve">c) </w:t>
      </w:r>
      <w:r w:rsidR="00351D65" w:rsidRPr="00C663D9">
        <w:rPr>
          <w:rFonts w:ascii="Cambria" w:hAnsi="Cambria"/>
          <w:b/>
          <w:bCs/>
        </w:rPr>
        <w:t>Declara</w:t>
      </w:r>
      <w:r w:rsidRPr="00C663D9">
        <w:rPr>
          <w:rFonts w:ascii="Cambria" w:hAnsi="Cambria"/>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C663D9" w:rsidRDefault="00CF54D2" w:rsidP="00C663D9">
      <w:pPr>
        <w:spacing w:before="240" w:line="360" w:lineRule="auto"/>
        <w:ind w:left="567" w:firstLine="567"/>
        <w:jc w:val="both"/>
        <w:rPr>
          <w:rFonts w:ascii="Cambria" w:hAnsi="Cambria"/>
        </w:rPr>
      </w:pPr>
      <w:r w:rsidRPr="00C663D9">
        <w:rPr>
          <w:rFonts w:ascii="Cambria" w:hAnsi="Cambria"/>
          <w:b/>
          <w:bCs/>
        </w:rPr>
        <w:t>d) Declara</w:t>
      </w:r>
      <w:r w:rsidRPr="00C663D9">
        <w:rPr>
          <w:rFonts w:ascii="Cambria" w:hAnsi="Cambria"/>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6DA7A58E" w:rsidR="00CF54D2" w:rsidRPr="00C663D9" w:rsidRDefault="00CF54D2" w:rsidP="00C663D9">
      <w:pPr>
        <w:spacing w:before="240" w:line="360" w:lineRule="auto"/>
        <w:ind w:left="567" w:firstLine="567"/>
        <w:jc w:val="both"/>
        <w:rPr>
          <w:rFonts w:ascii="Cambria" w:hAnsi="Cambria"/>
        </w:rPr>
      </w:pPr>
      <w:r w:rsidRPr="00C663D9">
        <w:rPr>
          <w:rFonts w:ascii="Cambria" w:hAnsi="Cambria"/>
          <w:b/>
          <w:bCs/>
        </w:rPr>
        <w:lastRenderedPageBreak/>
        <w:t>e) Declara</w:t>
      </w:r>
      <w:r w:rsidRPr="00C663D9">
        <w:rPr>
          <w:rFonts w:ascii="Cambria" w:hAnsi="Cambria"/>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AF2225" w:rsidRPr="00C663D9">
        <w:rPr>
          <w:rFonts w:ascii="Cambria" w:hAnsi="Cambria"/>
        </w:rPr>
        <w:t>g</w:t>
      </w:r>
      <w:r w:rsidRPr="00C663D9">
        <w:rPr>
          <w:rFonts w:ascii="Cambria" w:hAnsi="Cambria"/>
        </w:rPr>
        <w:t>estão do contrato, ou que deles seja cônjuge, companheiro ou parente em linha reta, colateral ou por afinidade, até o terceiro grau.</w:t>
      </w:r>
    </w:p>
    <w:p w14:paraId="50929D17" w14:textId="52FA92DE" w:rsidR="00CF54D2" w:rsidRPr="00C663D9" w:rsidRDefault="00CF54D2" w:rsidP="00C663D9">
      <w:pPr>
        <w:spacing w:before="240" w:line="360" w:lineRule="auto"/>
        <w:ind w:left="567" w:firstLine="567"/>
        <w:jc w:val="both"/>
        <w:rPr>
          <w:rFonts w:ascii="Cambria" w:hAnsi="Cambria"/>
          <w:shd w:val="clear" w:color="auto" w:fill="FFFFFF"/>
        </w:rPr>
      </w:pPr>
      <w:r w:rsidRPr="00C663D9">
        <w:rPr>
          <w:rFonts w:ascii="Cambria" w:hAnsi="Cambria"/>
          <w:b/>
          <w:bCs/>
        </w:rPr>
        <w:t>f)</w:t>
      </w:r>
      <w:r w:rsidRPr="00C663D9">
        <w:rPr>
          <w:rFonts w:ascii="Cambria" w:hAnsi="Cambria"/>
        </w:rPr>
        <w:t xml:space="preserve"> </w:t>
      </w:r>
      <w:r w:rsidRPr="00C663D9">
        <w:rPr>
          <w:rFonts w:ascii="Cambria" w:hAnsi="Cambria"/>
          <w:b/>
          <w:bCs/>
        </w:rPr>
        <w:t>Declara</w:t>
      </w:r>
      <w:r w:rsidRPr="00C663D9">
        <w:rPr>
          <w:rFonts w:ascii="Cambria" w:hAnsi="Cambria"/>
        </w:rPr>
        <w:t xml:space="preserve">, sob pena de inabilitação, </w:t>
      </w:r>
      <w:r w:rsidRPr="00C663D9">
        <w:rPr>
          <w:rFonts w:ascii="Cambria" w:hAnsi="Cambria"/>
          <w:shd w:val="clear" w:color="auto" w:fill="FFFFFF"/>
        </w:rPr>
        <w:t xml:space="preserve">que a proposta apresentada </w:t>
      </w:r>
      <w:r w:rsidRPr="00C663D9">
        <w:rPr>
          <w:rFonts w:ascii="Cambria" w:hAnsi="Cambria"/>
        </w:rPr>
        <w:t xml:space="preserve">para fins de participação nesta licitação </w:t>
      </w:r>
      <w:r w:rsidRPr="00C663D9">
        <w:rPr>
          <w:rFonts w:ascii="Cambria" w:hAnsi="Cambria"/>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C663D9" w:rsidRDefault="00CF54D2" w:rsidP="00C663D9">
      <w:pPr>
        <w:spacing w:before="240" w:line="360" w:lineRule="auto"/>
        <w:ind w:left="567" w:firstLine="567"/>
        <w:jc w:val="both"/>
        <w:rPr>
          <w:rFonts w:ascii="Cambria" w:hAnsi="Cambria"/>
        </w:rPr>
      </w:pPr>
      <w:r w:rsidRPr="00C663D9">
        <w:rPr>
          <w:rFonts w:ascii="Cambria" w:hAnsi="Cambria"/>
          <w:b/>
          <w:bCs/>
        </w:rPr>
        <w:t>g)</w:t>
      </w:r>
      <w:r w:rsidRPr="00C663D9">
        <w:rPr>
          <w:rFonts w:ascii="Cambria" w:hAnsi="Cambria"/>
        </w:rPr>
        <w:t xml:space="preserve"> </w:t>
      </w:r>
      <w:r w:rsidRPr="00C663D9">
        <w:rPr>
          <w:rFonts w:ascii="Cambria" w:hAnsi="Cambria"/>
          <w:b/>
          <w:bCs/>
        </w:rPr>
        <w:t>Declara</w:t>
      </w:r>
      <w:r w:rsidRPr="00C663D9">
        <w:rPr>
          <w:rFonts w:ascii="Cambria" w:hAnsi="Cambria"/>
        </w:rPr>
        <w:t>, sob pena de inabilitação, sob as penas da Lei, que se responsabiliza pela autenticidade e veracidade dos documentos e informações apresentadas para participação nesta licitação.</w:t>
      </w:r>
    </w:p>
    <w:p w14:paraId="0E4FF6C9" w14:textId="4E5170C5" w:rsidR="00F406F5" w:rsidRPr="00C663D9" w:rsidRDefault="00F406F5" w:rsidP="00C663D9">
      <w:pPr>
        <w:pStyle w:val="SemEspaamento"/>
        <w:spacing w:after="240" w:line="360" w:lineRule="auto"/>
        <w:ind w:left="567" w:firstLine="567"/>
        <w:jc w:val="both"/>
        <w:rPr>
          <w:rFonts w:ascii="Cambria" w:hAnsi="Cambria"/>
        </w:rPr>
      </w:pPr>
      <w:r w:rsidRPr="00C663D9">
        <w:rPr>
          <w:rFonts w:ascii="Cambria" w:hAnsi="Cambria"/>
          <w:b/>
          <w:bCs/>
        </w:rPr>
        <w:t>h)</w:t>
      </w:r>
      <w:r w:rsidRPr="00C663D9">
        <w:rPr>
          <w:rFonts w:ascii="Cambria" w:hAnsi="Cambria"/>
        </w:rPr>
        <w:t xml:space="preserve"> </w:t>
      </w:r>
      <w:r w:rsidRPr="00C663D9">
        <w:rPr>
          <w:rFonts w:ascii="Cambria" w:hAnsi="Cambria"/>
          <w:b/>
          <w:bCs/>
        </w:rPr>
        <w:t>Declara</w:t>
      </w:r>
      <w:r w:rsidRPr="00C663D9">
        <w:rPr>
          <w:rFonts w:ascii="Cambria" w:hAnsi="Cambria"/>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25601E3E" w14:textId="4B5D2D89" w:rsidR="00291059" w:rsidRPr="00C663D9" w:rsidRDefault="00291059" w:rsidP="00C663D9">
      <w:pPr>
        <w:pStyle w:val="SemEspaamento"/>
        <w:spacing w:after="240" w:line="360" w:lineRule="auto"/>
        <w:ind w:left="567" w:firstLine="567"/>
        <w:jc w:val="both"/>
        <w:rPr>
          <w:rFonts w:ascii="Cambria" w:hAnsi="Cambria"/>
        </w:rPr>
      </w:pPr>
      <w:r w:rsidRPr="00C663D9">
        <w:rPr>
          <w:rFonts w:ascii="Cambria" w:hAnsi="Cambria"/>
          <w:b/>
          <w:bCs/>
        </w:rPr>
        <w:t xml:space="preserve">g) </w:t>
      </w:r>
      <w:r w:rsidRPr="00C663D9">
        <w:rPr>
          <w:rFonts w:ascii="Cambria" w:hAnsi="Cambria"/>
          <w:b/>
          <w:bCs/>
          <w:color w:val="000000" w:themeColor="text1"/>
        </w:rPr>
        <w:t xml:space="preserve">Declara, </w:t>
      </w:r>
      <w:r w:rsidRPr="00C663D9">
        <w:rPr>
          <w:rFonts w:ascii="Cambria" w:hAnsi="Cambria"/>
          <w:color w:val="000000" w:themeColor="text1"/>
        </w:rPr>
        <w:t>que cumpre as exigências de reserva de cargos para pessoa com deficiência e para reabilitado da Previdência Social, previstas em lei e em outras normas específicas</w:t>
      </w:r>
    </w:p>
    <w:p w14:paraId="00160FEF" w14:textId="77777777" w:rsidR="00286CC8" w:rsidRPr="00C663D9" w:rsidRDefault="00286CC8" w:rsidP="00C663D9">
      <w:pPr>
        <w:pStyle w:val="SemEspaamento"/>
        <w:spacing w:after="240" w:line="360" w:lineRule="auto"/>
        <w:jc w:val="both"/>
        <w:rPr>
          <w:rFonts w:ascii="Cambria" w:hAnsi="Cambria"/>
        </w:rPr>
      </w:pPr>
      <w:r w:rsidRPr="00C663D9">
        <w:rPr>
          <w:rFonts w:ascii="Cambria" w:hAnsi="Cambria"/>
        </w:rPr>
        <w:t>O signatário assume responsabilidade civil e criminal por eventual falsidade.</w:t>
      </w:r>
    </w:p>
    <w:p w14:paraId="696DFDF7" w14:textId="77777777" w:rsidR="00286CC8" w:rsidRPr="00C663D9" w:rsidRDefault="00286CC8" w:rsidP="00C663D9">
      <w:pPr>
        <w:pStyle w:val="SemEspaamento"/>
        <w:spacing w:line="360" w:lineRule="auto"/>
        <w:jc w:val="both"/>
        <w:rPr>
          <w:rFonts w:ascii="Cambria" w:hAnsi="Cambria"/>
        </w:rPr>
      </w:pPr>
    </w:p>
    <w:p w14:paraId="3BB4EB23" w14:textId="77777777" w:rsidR="00286CC8" w:rsidRPr="00C663D9" w:rsidRDefault="00286CC8" w:rsidP="00C663D9">
      <w:pPr>
        <w:pStyle w:val="SemEspaamento"/>
        <w:spacing w:line="360" w:lineRule="auto"/>
        <w:jc w:val="right"/>
        <w:rPr>
          <w:rFonts w:ascii="Cambria" w:hAnsi="Cambria"/>
        </w:rPr>
      </w:pPr>
      <w:r w:rsidRPr="00C663D9">
        <w:rPr>
          <w:rFonts w:ascii="Cambria" w:hAnsi="Cambria"/>
        </w:rPr>
        <w:t>...................... (local), ... de ............... de ........(data)</w:t>
      </w:r>
    </w:p>
    <w:p w14:paraId="6691429C" w14:textId="77777777" w:rsidR="00286CC8" w:rsidRPr="00C663D9" w:rsidRDefault="00286CC8" w:rsidP="00C663D9">
      <w:pPr>
        <w:pStyle w:val="SemEspaamento"/>
        <w:spacing w:line="360" w:lineRule="auto"/>
        <w:jc w:val="both"/>
        <w:rPr>
          <w:rFonts w:ascii="Cambria" w:hAnsi="Cambria"/>
        </w:rPr>
      </w:pPr>
    </w:p>
    <w:p w14:paraId="6DB55780" w14:textId="77777777" w:rsidR="00286CC8" w:rsidRPr="00C663D9" w:rsidRDefault="00286CC8" w:rsidP="00C663D9">
      <w:pPr>
        <w:tabs>
          <w:tab w:val="left" w:pos="1701"/>
        </w:tabs>
        <w:spacing w:line="360" w:lineRule="auto"/>
        <w:jc w:val="center"/>
        <w:rPr>
          <w:rFonts w:ascii="Cambria" w:hAnsi="Cambria"/>
          <w:b/>
        </w:rPr>
      </w:pPr>
      <w:r w:rsidRPr="00C663D9">
        <w:rPr>
          <w:rFonts w:ascii="Cambria" w:hAnsi="Cambria"/>
          <w:b/>
        </w:rPr>
        <w:lastRenderedPageBreak/>
        <w:t>(Nome e assinatura do representante legal da licitante Carimbo de CNPJ se houver)</w:t>
      </w:r>
    </w:p>
    <w:p w14:paraId="60EABADD" w14:textId="77777777" w:rsidR="00286CC8" w:rsidRPr="00C663D9" w:rsidRDefault="00286CC8" w:rsidP="00C663D9">
      <w:pPr>
        <w:tabs>
          <w:tab w:val="left" w:pos="1701"/>
        </w:tabs>
        <w:spacing w:line="360" w:lineRule="auto"/>
        <w:jc w:val="center"/>
        <w:rPr>
          <w:rFonts w:ascii="Cambria" w:hAnsi="Cambria"/>
          <w:b/>
        </w:rPr>
      </w:pPr>
    </w:p>
    <w:p w14:paraId="28A606BA" w14:textId="05A9C79F" w:rsidR="00286CC8" w:rsidRPr="00C663D9" w:rsidRDefault="00286CC8" w:rsidP="00C663D9">
      <w:pPr>
        <w:pStyle w:val="NormalWeb"/>
        <w:spacing w:before="0" w:beforeAutospacing="0" w:after="0" w:afterAutospacing="0" w:line="360" w:lineRule="auto"/>
        <w:jc w:val="center"/>
        <w:rPr>
          <w:rFonts w:ascii="Cambria" w:hAnsi="Cambria"/>
          <w:b/>
          <w:i/>
          <w:sz w:val="22"/>
          <w:szCs w:val="22"/>
        </w:rPr>
      </w:pPr>
      <w:r w:rsidRPr="00C663D9">
        <w:rPr>
          <w:rFonts w:ascii="Cambria" w:hAnsi="Cambria"/>
          <w:b/>
          <w:i/>
          <w:sz w:val="22"/>
          <w:szCs w:val="22"/>
        </w:rPr>
        <w:t>Obs.: Este documento é meramente exemplificativo</w:t>
      </w:r>
    </w:p>
    <w:p w14:paraId="5D5BE4B7" w14:textId="29622BF0" w:rsidR="00286CC8" w:rsidRPr="00C663D9" w:rsidRDefault="00286CC8" w:rsidP="00C663D9">
      <w:pPr>
        <w:pStyle w:val="NormalWeb"/>
        <w:spacing w:before="0" w:beforeAutospacing="0" w:after="0" w:afterAutospacing="0" w:line="360" w:lineRule="auto"/>
        <w:jc w:val="center"/>
        <w:rPr>
          <w:rFonts w:ascii="Cambria" w:hAnsi="Cambria"/>
          <w:b/>
          <w:i/>
          <w:sz w:val="22"/>
          <w:szCs w:val="22"/>
        </w:rPr>
      </w:pPr>
    </w:p>
    <w:p w14:paraId="363C6B15" w14:textId="46E4D6C0" w:rsidR="00286CC8" w:rsidRPr="00C663D9" w:rsidRDefault="00286CC8" w:rsidP="00C663D9">
      <w:pPr>
        <w:spacing w:line="360" w:lineRule="auto"/>
        <w:rPr>
          <w:rFonts w:ascii="Cambria" w:eastAsia="Times New Roman" w:hAnsi="Cambria" w:cs="Times New Roman"/>
          <w:b/>
          <w:i/>
          <w:lang w:eastAsia="pt-BR"/>
        </w:rPr>
      </w:pPr>
      <w:r w:rsidRPr="00C663D9">
        <w:rPr>
          <w:rFonts w:ascii="Cambria" w:hAnsi="Cambria"/>
          <w:b/>
          <w:i/>
        </w:rPr>
        <w:br w:type="page"/>
      </w:r>
    </w:p>
    <w:p w14:paraId="644C9003" w14:textId="7AB55384" w:rsidR="002617EC" w:rsidRPr="00C663D9" w:rsidRDefault="002617EC" w:rsidP="00C663D9">
      <w:pPr>
        <w:tabs>
          <w:tab w:val="left" w:pos="1701"/>
        </w:tabs>
        <w:spacing w:before="240" w:line="360" w:lineRule="auto"/>
        <w:jc w:val="center"/>
        <w:rPr>
          <w:rFonts w:ascii="Cambria" w:hAnsi="Cambria"/>
          <w:b/>
        </w:rPr>
      </w:pPr>
      <w:r w:rsidRPr="00C663D9">
        <w:rPr>
          <w:rFonts w:ascii="Cambria" w:hAnsi="Cambria"/>
          <w:b/>
        </w:rPr>
        <w:lastRenderedPageBreak/>
        <w:t xml:space="preserve">PREGÃO ELETRÔNICO Nº </w:t>
      </w:r>
      <w:r w:rsidR="00987E66">
        <w:rPr>
          <w:rFonts w:ascii="Cambria" w:hAnsi="Cambria"/>
          <w:b/>
        </w:rPr>
        <w:t>02/2025</w:t>
      </w:r>
    </w:p>
    <w:p w14:paraId="683DBC19" w14:textId="49267B02" w:rsidR="002617EC" w:rsidRPr="00C663D9" w:rsidRDefault="002617EC" w:rsidP="00C663D9">
      <w:pPr>
        <w:tabs>
          <w:tab w:val="left" w:pos="1701"/>
        </w:tabs>
        <w:spacing w:before="240" w:line="360" w:lineRule="auto"/>
        <w:jc w:val="center"/>
        <w:rPr>
          <w:rFonts w:ascii="Cambria" w:hAnsi="Cambria"/>
          <w:b/>
        </w:rPr>
      </w:pPr>
      <w:r w:rsidRPr="00C663D9">
        <w:rPr>
          <w:rFonts w:ascii="Cambria" w:hAnsi="Cambria"/>
          <w:b/>
        </w:rPr>
        <w:t>ANEXO V</w:t>
      </w:r>
    </w:p>
    <w:p w14:paraId="2365F256" w14:textId="41CE5F77" w:rsidR="002617EC" w:rsidRPr="00C663D9" w:rsidRDefault="002617EC" w:rsidP="00C663D9">
      <w:pPr>
        <w:tabs>
          <w:tab w:val="left" w:pos="3390"/>
        </w:tabs>
        <w:spacing w:before="240" w:after="240" w:line="360" w:lineRule="auto"/>
        <w:jc w:val="center"/>
        <w:rPr>
          <w:rFonts w:ascii="Cambria" w:hAnsi="Cambria"/>
          <w:b/>
          <w:u w:val="single"/>
        </w:rPr>
      </w:pPr>
      <w:r w:rsidRPr="00C663D9">
        <w:rPr>
          <w:rFonts w:ascii="Cambria" w:hAnsi="Cambria"/>
          <w:b/>
          <w:u w:val="single"/>
        </w:rPr>
        <w:t xml:space="preserve">MINUTA DE CONTRATO DE </w:t>
      </w:r>
      <w:r w:rsidR="00015FC9" w:rsidRPr="00C663D9">
        <w:rPr>
          <w:rFonts w:ascii="Cambria" w:hAnsi="Cambria"/>
          <w:b/>
          <w:u w:val="single"/>
        </w:rPr>
        <w:t>FORNECIMENTO</w:t>
      </w:r>
    </w:p>
    <w:p w14:paraId="7A642FD6" w14:textId="77777777" w:rsidR="000B59DB" w:rsidRPr="00C663D9" w:rsidRDefault="000B59DB" w:rsidP="00C663D9">
      <w:pPr>
        <w:spacing w:before="240" w:after="240" w:line="360" w:lineRule="auto"/>
        <w:ind w:left="4536" w:right="-1"/>
        <w:jc w:val="both"/>
        <w:rPr>
          <w:rFonts w:ascii="Cambria" w:hAnsi="Cambria"/>
        </w:rPr>
      </w:pPr>
      <w:r w:rsidRPr="00C663D9">
        <w:rPr>
          <w:rFonts w:ascii="Cambria" w:hAnsi="Cambria"/>
        </w:rPr>
        <w:t xml:space="preserve">Contrato que entre si celebram o </w:t>
      </w:r>
      <w:r w:rsidRPr="00C663D9">
        <w:rPr>
          <w:rFonts w:ascii="Cambria" w:hAnsi="Cambria"/>
          <w:b/>
        </w:rPr>
        <w:t>MUNICÍPIO DE PIRACANJUBA</w:t>
      </w:r>
      <w:r w:rsidRPr="00C663D9">
        <w:rPr>
          <w:rFonts w:ascii="Cambria" w:hAnsi="Cambria"/>
        </w:rPr>
        <w:t xml:space="preserve"> e a Empresa </w:t>
      </w:r>
      <w:r w:rsidRPr="00C663D9">
        <w:rPr>
          <w:rFonts w:ascii="Cambria" w:eastAsia="Arial" w:hAnsi="Cambria" w:cs="Arial"/>
          <w:b/>
        </w:rPr>
        <w:t>_________________</w:t>
      </w:r>
      <w:r w:rsidRPr="00C663D9">
        <w:rPr>
          <w:rFonts w:ascii="Cambria" w:hAnsi="Cambria"/>
        </w:rPr>
        <w:t>, na forma abaixo:</w:t>
      </w:r>
    </w:p>
    <w:p w14:paraId="30348738" w14:textId="0445BC06" w:rsidR="009C219F" w:rsidRPr="00C663D9" w:rsidRDefault="000B59DB" w:rsidP="00C663D9">
      <w:pPr>
        <w:pStyle w:val="NormalWeb"/>
        <w:spacing w:line="360" w:lineRule="auto"/>
        <w:ind w:right="-1"/>
        <w:jc w:val="both"/>
        <w:rPr>
          <w:rFonts w:ascii="Cambria" w:hAnsi="Cambria" w:cs="Arial"/>
          <w:sz w:val="22"/>
          <w:szCs w:val="22"/>
        </w:rPr>
      </w:pPr>
      <w:r w:rsidRPr="00C663D9">
        <w:rPr>
          <w:rFonts w:ascii="Cambria" w:hAnsi="Cambria"/>
          <w:b/>
          <w:sz w:val="22"/>
          <w:szCs w:val="22"/>
        </w:rPr>
        <w:t>CONTRATANTE</w:t>
      </w:r>
      <w:r w:rsidRPr="00C663D9">
        <w:rPr>
          <w:rFonts w:ascii="Cambria" w:hAnsi="Cambria"/>
          <w:sz w:val="22"/>
          <w:szCs w:val="22"/>
        </w:rPr>
        <w:t xml:space="preserve">: </w:t>
      </w:r>
      <w:r w:rsidRPr="00C663D9">
        <w:rPr>
          <w:rFonts w:ascii="Cambria" w:hAnsi="Cambria"/>
          <w:b/>
          <w:sz w:val="22"/>
          <w:szCs w:val="22"/>
        </w:rPr>
        <w:t>MUNICÍPIO DE PIRACANJUBA</w:t>
      </w:r>
      <w:r w:rsidRPr="00C663D9">
        <w:rPr>
          <w:rFonts w:ascii="Cambria" w:hAnsi="Cambria"/>
          <w:sz w:val="22"/>
          <w:szCs w:val="22"/>
        </w:rPr>
        <w:t xml:space="preserve">, Pessoa Jurídica de Direito Público, inscrita no CNPJ sob o nº 01.179.647/0001-95, com sede na </w:t>
      </w:r>
      <w:r w:rsidRPr="00C663D9">
        <w:rPr>
          <w:rFonts w:ascii="Cambria" w:hAnsi="Cambria" w:cs="Segoe UI"/>
          <w:sz w:val="22"/>
          <w:szCs w:val="22"/>
        </w:rPr>
        <w:t>Praça Wilson Eloy Pimenta, nº 100, Centro – Piracanjuba/GO</w:t>
      </w:r>
      <w:r w:rsidRPr="00C663D9">
        <w:rPr>
          <w:rFonts w:ascii="Cambria" w:hAnsi="Cambria"/>
          <w:sz w:val="22"/>
          <w:szCs w:val="22"/>
        </w:rPr>
        <w:t xml:space="preserve">, neste ato representado </w:t>
      </w:r>
      <w:r w:rsidR="00B93431" w:rsidRPr="00C663D9">
        <w:rPr>
          <w:rFonts w:ascii="Cambria" w:hAnsi="Cambria"/>
          <w:sz w:val="22"/>
          <w:szCs w:val="22"/>
        </w:rPr>
        <w:t>pela atual P</w:t>
      </w:r>
      <w:r w:rsidRPr="00C663D9">
        <w:rPr>
          <w:rFonts w:ascii="Cambria" w:hAnsi="Cambria"/>
          <w:sz w:val="22"/>
          <w:szCs w:val="22"/>
        </w:rPr>
        <w:t>refeit</w:t>
      </w:r>
      <w:r w:rsidR="00B93431" w:rsidRPr="00C663D9">
        <w:rPr>
          <w:rFonts w:ascii="Cambria" w:hAnsi="Cambria"/>
          <w:sz w:val="22"/>
          <w:szCs w:val="22"/>
        </w:rPr>
        <w:t>a</w:t>
      </w:r>
      <w:r w:rsidRPr="00C663D9">
        <w:rPr>
          <w:rFonts w:ascii="Cambria" w:hAnsi="Cambria"/>
          <w:sz w:val="22"/>
          <w:szCs w:val="22"/>
        </w:rPr>
        <w:t xml:space="preserve">, </w:t>
      </w:r>
      <w:proofErr w:type="spellStart"/>
      <w:r w:rsidR="00B93431" w:rsidRPr="00C663D9">
        <w:rPr>
          <w:rFonts w:ascii="Cambria" w:hAnsi="Cambria"/>
          <w:b/>
          <w:sz w:val="22"/>
          <w:szCs w:val="22"/>
        </w:rPr>
        <w:t>Lenízia</w:t>
      </w:r>
      <w:proofErr w:type="spellEnd"/>
      <w:r w:rsidR="00B93431" w:rsidRPr="00C663D9">
        <w:rPr>
          <w:rFonts w:ascii="Cambria" w:hAnsi="Cambria"/>
          <w:b/>
          <w:sz w:val="22"/>
          <w:szCs w:val="22"/>
        </w:rPr>
        <w:t xml:space="preserve"> Alves Canedo</w:t>
      </w:r>
      <w:r w:rsidRPr="00C663D9">
        <w:rPr>
          <w:rFonts w:ascii="Cambria" w:hAnsi="Cambria"/>
          <w:sz w:val="22"/>
          <w:szCs w:val="22"/>
        </w:rPr>
        <w:t>, brasileir</w:t>
      </w:r>
      <w:r w:rsidR="00B93431" w:rsidRPr="00C663D9">
        <w:rPr>
          <w:rFonts w:ascii="Cambria" w:hAnsi="Cambria"/>
          <w:sz w:val="22"/>
          <w:szCs w:val="22"/>
        </w:rPr>
        <w:t>a</w:t>
      </w:r>
      <w:r w:rsidRPr="00C663D9">
        <w:rPr>
          <w:rFonts w:ascii="Cambria" w:hAnsi="Cambria"/>
          <w:sz w:val="22"/>
          <w:szCs w:val="22"/>
        </w:rPr>
        <w:t>, casad</w:t>
      </w:r>
      <w:r w:rsidR="00B93431" w:rsidRPr="00C663D9">
        <w:rPr>
          <w:rFonts w:ascii="Cambria" w:hAnsi="Cambria"/>
          <w:sz w:val="22"/>
          <w:szCs w:val="22"/>
        </w:rPr>
        <w:t>a</w:t>
      </w:r>
      <w:r w:rsidRPr="00C663D9">
        <w:rPr>
          <w:rFonts w:ascii="Cambria" w:hAnsi="Cambria"/>
          <w:sz w:val="22"/>
          <w:szCs w:val="22"/>
        </w:rPr>
        <w:t>, inscrit</w:t>
      </w:r>
      <w:r w:rsidR="00B93431" w:rsidRPr="00C663D9">
        <w:rPr>
          <w:rFonts w:ascii="Cambria" w:hAnsi="Cambria"/>
          <w:sz w:val="22"/>
          <w:szCs w:val="22"/>
        </w:rPr>
        <w:t>a</w:t>
      </w:r>
      <w:r w:rsidRPr="00C663D9">
        <w:rPr>
          <w:rFonts w:ascii="Cambria" w:hAnsi="Cambria"/>
          <w:sz w:val="22"/>
          <w:szCs w:val="22"/>
        </w:rPr>
        <w:t xml:space="preserve"> no CPF sob o nº ____________, residente e domiciliad</w:t>
      </w:r>
      <w:r w:rsidR="00B93431" w:rsidRPr="00C663D9">
        <w:rPr>
          <w:rFonts w:ascii="Cambria" w:hAnsi="Cambria"/>
          <w:sz w:val="22"/>
          <w:szCs w:val="22"/>
        </w:rPr>
        <w:t>a</w:t>
      </w:r>
      <w:r w:rsidRPr="00C663D9">
        <w:rPr>
          <w:rFonts w:ascii="Cambria" w:hAnsi="Cambria"/>
          <w:sz w:val="22"/>
          <w:szCs w:val="22"/>
        </w:rPr>
        <w:t xml:space="preserve"> nesta cidade.</w:t>
      </w:r>
    </w:p>
    <w:p w14:paraId="2EE32882" w14:textId="77777777" w:rsidR="002617EC" w:rsidRPr="00C663D9" w:rsidRDefault="002617EC" w:rsidP="00C663D9">
      <w:pPr>
        <w:pStyle w:val="NormalWeb"/>
        <w:spacing w:line="360" w:lineRule="auto"/>
        <w:ind w:right="-1"/>
        <w:jc w:val="both"/>
        <w:rPr>
          <w:rFonts w:ascii="Cambria" w:hAnsi="Cambria"/>
          <w:sz w:val="22"/>
          <w:szCs w:val="22"/>
        </w:rPr>
      </w:pPr>
      <w:r w:rsidRPr="00C663D9">
        <w:rPr>
          <w:rFonts w:ascii="Cambria" w:hAnsi="Cambria"/>
          <w:b/>
          <w:sz w:val="22"/>
          <w:szCs w:val="22"/>
        </w:rPr>
        <w:t>CONTRATADO</w:t>
      </w:r>
      <w:r w:rsidRPr="00C663D9">
        <w:rPr>
          <w:rFonts w:ascii="Cambria" w:hAnsi="Cambria"/>
          <w:sz w:val="22"/>
          <w:szCs w:val="22"/>
        </w:rPr>
        <w:t xml:space="preserve">: </w:t>
      </w:r>
      <w:r w:rsidRPr="00C663D9">
        <w:rPr>
          <w:rFonts w:ascii="Cambria" w:hAnsi="Cambria"/>
          <w:b/>
          <w:sz w:val="22"/>
          <w:szCs w:val="22"/>
        </w:rPr>
        <w:t xml:space="preserve">_______________________, </w:t>
      </w:r>
      <w:r w:rsidRPr="00C663D9">
        <w:rPr>
          <w:rFonts w:ascii="Cambria" w:hAnsi="Cambria"/>
          <w:sz w:val="22"/>
          <w:szCs w:val="22"/>
        </w:rPr>
        <w:t>inscrita no CNPJ sob o nº ______________, com sede na _____________, Fone: _____________, E-mail: _____________, neste ato representado pelo (a) Sr. (a), _____________, brasileiro, inscrito no CPF sob o nº ____________, residente em ___________.</w:t>
      </w:r>
    </w:p>
    <w:p w14:paraId="5B95BE6B" w14:textId="74C14C4D" w:rsidR="002617EC" w:rsidRPr="00C663D9" w:rsidRDefault="002617EC" w:rsidP="00C663D9">
      <w:pPr>
        <w:pStyle w:val="NormalWeb"/>
        <w:spacing w:line="360" w:lineRule="auto"/>
        <w:ind w:right="-1"/>
        <w:jc w:val="both"/>
        <w:rPr>
          <w:rFonts w:ascii="Cambria" w:hAnsi="Cambria"/>
          <w:sz w:val="22"/>
          <w:szCs w:val="22"/>
        </w:rPr>
      </w:pPr>
      <w:r w:rsidRPr="00C663D9">
        <w:rPr>
          <w:rFonts w:ascii="Cambria" w:hAnsi="Cambria"/>
          <w:sz w:val="22"/>
          <w:szCs w:val="22"/>
        </w:rPr>
        <w:t xml:space="preserve">O </w:t>
      </w:r>
      <w:r w:rsidRPr="00C663D9">
        <w:rPr>
          <w:rFonts w:ascii="Cambria" w:hAnsi="Cambria"/>
          <w:b/>
          <w:sz w:val="22"/>
          <w:szCs w:val="22"/>
        </w:rPr>
        <w:t>CONTRATANTE</w:t>
      </w:r>
      <w:r w:rsidRPr="00C663D9">
        <w:rPr>
          <w:rFonts w:ascii="Cambria" w:hAnsi="Cambria"/>
          <w:sz w:val="22"/>
          <w:szCs w:val="22"/>
        </w:rPr>
        <w:t xml:space="preserve"> e o </w:t>
      </w:r>
      <w:r w:rsidRPr="00C663D9">
        <w:rPr>
          <w:rFonts w:ascii="Cambria" w:hAnsi="Cambria"/>
          <w:b/>
          <w:sz w:val="22"/>
          <w:szCs w:val="22"/>
        </w:rPr>
        <w:t>CONTRATADO</w:t>
      </w:r>
      <w:r w:rsidRPr="00C663D9">
        <w:rPr>
          <w:rFonts w:ascii="Cambria" w:hAnsi="Cambria"/>
          <w:sz w:val="22"/>
          <w:szCs w:val="22"/>
        </w:rPr>
        <w:t xml:space="preserve">, acima especificados, têm entre si ajustados o presente Contrato de </w:t>
      </w:r>
      <w:r w:rsidR="00942446" w:rsidRPr="00C663D9">
        <w:rPr>
          <w:rFonts w:ascii="Cambria" w:hAnsi="Cambria"/>
          <w:sz w:val="22"/>
          <w:szCs w:val="22"/>
        </w:rPr>
        <w:t>Fornecimento</w:t>
      </w:r>
      <w:r w:rsidRPr="00C663D9">
        <w:rPr>
          <w:rFonts w:ascii="Cambria" w:hAnsi="Cambria"/>
          <w:sz w:val="22"/>
          <w:szCs w:val="22"/>
        </w:rPr>
        <w:t xml:space="preserve">, conforme autorização constante do </w:t>
      </w:r>
      <w:r w:rsidRPr="00C663D9">
        <w:rPr>
          <w:rFonts w:ascii="Cambria" w:eastAsia="Arial" w:hAnsi="Cambria"/>
          <w:sz w:val="22"/>
          <w:szCs w:val="22"/>
        </w:rPr>
        <w:t>Pregão Eletrônico</w:t>
      </w:r>
      <w:r w:rsidRPr="00C663D9">
        <w:rPr>
          <w:rFonts w:ascii="Cambria" w:hAnsi="Cambria"/>
          <w:sz w:val="22"/>
          <w:szCs w:val="22"/>
        </w:rPr>
        <w:t xml:space="preserve"> nº </w:t>
      </w:r>
      <w:r w:rsidR="00987E66">
        <w:rPr>
          <w:rFonts w:ascii="Cambria" w:hAnsi="Cambria"/>
          <w:sz w:val="22"/>
          <w:szCs w:val="22"/>
        </w:rPr>
        <w:t>02/2025</w:t>
      </w:r>
      <w:r w:rsidRPr="00C663D9">
        <w:rPr>
          <w:rFonts w:ascii="Cambria" w:hAnsi="Cambria"/>
          <w:sz w:val="22"/>
          <w:szCs w:val="22"/>
        </w:rPr>
        <w:t xml:space="preserve"> e do Despacho Homologatório expedido em __ de ______________ </w:t>
      </w:r>
      <w:proofErr w:type="spellStart"/>
      <w:r w:rsidRPr="00C663D9">
        <w:rPr>
          <w:rFonts w:ascii="Cambria" w:hAnsi="Cambria"/>
          <w:sz w:val="22"/>
          <w:szCs w:val="22"/>
        </w:rPr>
        <w:t>de</w:t>
      </w:r>
      <w:proofErr w:type="spellEnd"/>
      <w:r w:rsidRPr="00C663D9">
        <w:rPr>
          <w:rFonts w:ascii="Cambria" w:hAnsi="Cambria"/>
          <w:sz w:val="22"/>
          <w:szCs w:val="22"/>
        </w:rPr>
        <w:t xml:space="preserve"> 20__, Processo Administrativo n° </w:t>
      </w:r>
      <w:r w:rsidR="0074743C" w:rsidRPr="00C663D9">
        <w:rPr>
          <w:rFonts w:ascii="Cambria" w:hAnsi="Cambria"/>
          <w:sz w:val="22"/>
          <w:szCs w:val="22"/>
        </w:rPr>
        <w:t>158968</w:t>
      </w:r>
      <w:r w:rsidR="00956047" w:rsidRPr="00C663D9">
        <w:rPr>
          <w:rFonts w:ascii="Cambria" w:hAnsi="Cambria"/>
          <w:sz w:val="22"/>
          <w:szCs w:val="22"/>
        </w:rPr>
        <w:t>/2025</w:t>
      </w:r>
      <w:r w:rsidRPr="00C663D9">
        <w:rPr>
          <w:rFonts w:ascii="Cambria" w:hAnsi="Cambria"/>
          <w:sz w:val="22"/>
          <w:szCs w:val="22"/>
        </w:rPr>
        <w:t xml:space="preserve"> regulado pelos preceitos de direito público e especialmente pela Lei Federal nº </w:t>
      </w:r>
      <w:r w:rsidR="00A31785" w:rsidRPr="00C663D9">
        <w:rPr>
          <w:rFonts w:ascii="Cambria" w:hAnsi="Cambria"/>
          <w:sz w:val="22"/>
          <w:szCs w:val="22"/>
        </w:rPr>
        <w:t>14.133</w:t>
      </w:r>
      <w:r w:rsidRPr="00C663D9">
        <w:rPr>
          <w:rFonts w:ascii="Cambria" w:hAnsi="Cambria"/>
          <w:sz w:val="22"/>
          <w:szCs w:val="22"/>
        </w:rPr>
        <w:t xml:space="preserve">, de </w:t>
      </w:r>
      <w:r w:rsidR="00A31785" w:rsidRPr="00C663D9">
        <w:rPr>
          <w:rFonts w:ascii="Cambria" w:hAnsi="Cambria"/>
          <w:sz w:val="22"/>
          <w:szCs w:val="22"/>
        </w:rPr>
        <w:t>01 de abril de 2021</w:t>
      </w:r>
      <w:r w:rsidRPr="00C663D9">
        <w:rPr>
          <w:rFonts w:ascii="Cambria" w:hAnsi="Cambria"/>
          <w:sz w:val="22"/>
          <w:szCs w:val="22"/>
        </w:rPr>
        <w:t xml:space="preserve">, </w:t>
      </w:r>
      <w:r w:rsidR="00A31785" w:rsidRPr="00C663D9">
        <w:rPr>
          <w:rFonts w:ascii="Cambria" w:hAnsi="Cambria"/>
          <w:sz w:val="22"/>
          <w:szCs w:val="22"/>
        </w:rPr>
        <w:t>e demais legislação aplicável</w:t>
      </w:r>
      <w:r w:rsidRPr="00C663D9">
        <w:rPr>
          <w:rFonts w:ascii="Cambria" w:hAnsi="Cambria"/>
          <w:sz w:val="22"/>
          <w:szCs w:val="22"/>
        </w:rPr>
        <w:t>, bem como mediante as seguintes Cláusulas e condições.</w:t>
      </w:r>
    </w:p>
    <w:p w14:paraId="1AB6FBBF" w14:textId="77777777" w:rsidR="002617EC" w:rsidRPr="00C663D9"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jc w:val="both"/>
        <w:rPr>
          <w:rFonts w:ascii="Cambria" w:hAnsi="Cambria"/>
          <w:b/>
        </w:rPr>
      </w:pPr>
      <w:r w:rsidRPr="00C663D9">
        <w:rPr>
          <w:rFonts w:ascii="Cambria" w:hAnsi="Cambria"/>
          <w:b/>
        </w:rPr>
        <w:t xml:space="preserve">CLÁUSULA PRIMEIRA – DO OBJETO </w:t>
      </w:r>
    </w:p>
    <w:p w14:paraId="78E47EF0" w14:textId="6D5F3E8B" w:rsidR="002617EC" w:rsidRPr="00C663D9" w:rsidRDefault="002617EC" w:rsidP="00C663D9">
      <w:pPr>
        <w:pStyle w:val="PargrafodaLista"/>
        <w:numPr>
          <w:ilvl w:val="1"/>
          <w:numId w:val="48"/>
        </w:numPr>
        <w:spacing w:before="240" w:line="360" w:lineRule="auto"/>
        <w:ind w:right="-1"/>
        <w:jc w:val="both"/>
        <w:rPr>
          <w:rFonts w:ascii="Cambria" w:hAnsi="Cambria"/>
        </w:rPr>
      </w:pPr>
      <w:r w:rsidRPr="00C663D9">
        <w:rPr>
          <w:rFonts w:ascii="Cambria" w:hAnsi="Cambria"/>
        </w:rPr>
        <w:t xml:space="preserve">O presente Contrato tem por objeto, sem custos além dos previstos, neste instrumento, </w:t>
      </w:r>
      <w:r w:rsidR="00942446" w:rsidRPr="00C663D9">
        <w:rPr>
          <w:rFonts w:ascii="Cambria" w:hAnsi="Cambria"/>
        </w:rPr>
        <w:t>o</w:t>
      </w:r>
      <w:r w:rsidRPr="00C663D9">
        <w:rPr>
          <w:rFonts w:ascii="Cambria" w:hAnsi="Cambria"/>
        </w:rPr>
        <w:t xml:space="preserve"> </w:t>
      </w:r>
      <w:r w:rsidR="00942446" w:rsidRPr="00C663D9">
        <w:rPr>
          <w:rFonts w:ascii="Cambria" w:hAnsi="Cambria"/>
          <w:lang w:eastAsia="ar-SA"/>
        </w:rPr>
        <w:t>fornecimento</w:t>
      </w:r>
      <w:r w:rsidR="006E31BA" w:rsidRPr="00C663D9">
        <w:rPr>
          <w:rFonts w:ascii="Cambria" w:hAnsi="Cambria"/>
          <w:lang w:eastAsia="ar-SA"/>
        </w:rPr>
        <w:t xml:space="preserve">: </w:t>
      </w:r>
      <w:r w:rsidR="00942446" w:rsidRPr="00C663D9">
        <w:rPr>
          <w:rFonts w:ascii="Cambria" w:hAnsi="Cambria"/>
          <w:lang w:eastAsia="ar-SA"/>
        </w:rPr>
        <w:t xml:space="preserve"> de </w:t>
      </w:r>
      <w:r w:rsidR="005E5429" w:rsidRPr="00C663D9">
        <w:rPr>
          <w:rFonts w:ascii="Cambria" w:hAnsi="Cambria"/>
        </w:rPr>
        <w:t xml:space="preserve">01 (um) </w:t>
      </w:r>
      <w:r w:rsidR="00C23406" w:rsidRPr="00C663D9">
        <w:rPr>
          <w:rFonts w:ascii="Cambria" w:hAnsi="Cambria"/>
        </w:rPr>
        <w:t>veículo automotor</w:t>
      </w:r>
      <w:r w:rsidR="006E31BA" w:rsidRPr="00C663D9">
        <w:rPr>
          <w:rFonts w:ascii="Cambria" w:hAnsi="Cambria"/>
        </w:rPr>
        <w:t>,</w:t>
      </w:r>
      <w:r w:rsidR="005E5429" w:rsidRPr="00C663D9">
        <w:rPr>
          <w:rFonts w:ascii="Cambria" w:hAnsi="Cambria"/>
        </w:rPr>
        <w:t xml:space="preserve"> </w:t>
      </w:r>
      <w:r w:rsidR="006E31BA" w:rsidRPr="00C663D9">
        <w:rPr>
          <w:rFonts w:ascii="Cambria" w:hAnsi="Cambria" w:cstheme="minorHAnsi"/>
        </w:rPr>
        <w:t xml:space="preserve">Veículo tipo utilitário SUV. </w:t>
      </w:r>
      <w:r w:rsidR="006E31BA" w:rsidRPr="00C663D9">
        <w:rPr>
          <w:rFonts w:ascii="Cambria" w:hAnsi="Cambria" w:cstheme="minorHAnsi"/>
          <w:b/>
          <w:bCs/>
        </w:rPr>
        <w:t xml:space="preserve">2. Cor predominante: </w:t>
      </w:r>
      <w:r w:rsidR="006E31BA" w:rsidRPr="00C663D9">
        <w:rPr>
          <w:rFonts w:ascii="Cambria" w:hAnsi="Cambria" w:cstheme="minorHAnsi"/>
        </w:rPr>
        <w:t xml:space="preserve">Prata ou Branco. </w:t>
      </w:r>
      <w:r w:rsidR="006E31BA" w:rsidRPr="00C663D9">
        <w:rPr>
          <w:rFonts w:ascii="Cambria" w:hAnsi="Cambria" w:cstheme="minorHAnsi"/>
          <w:b/>
          <w:bCs/>
        </w:rPr>
        <w:t xml:space="preserve">3. Características Gerais: </w:t>
      </w:r>
      <w:r w:rsidR="006E31BA" w:rsidRPr="00C663D9">
        <w:rPr>
          <w:rFonts w:ascii="Cambria" w:hAnsi="Cambria" w:cstheme="minorHAnsi"/>
        </w:rPr>
        <w:t xml:space="preserve">Zero km; 04 portas + 01 porta malas; Equipamentos obrigatórios exigidos pelo CONTRAN; Carroceria: para 05 ocupantes/monobloco SUV; Ano/Modelo: 2025/2025 ou 2025/2025; 36 meses ou superior se ofertado pela fábrica (exemplo - 5 anos de garantia para consumidor final). </w:t>
      </w:r>
      <w:r w:rsidR="006E31BA" w:rsidRPr="00C663D9">
        <w:rPr>
          <w:rFonts w:ascii="Cambria" w:hAnsi="Cambria" w:cstheme="minorHAnsi"/>
          <w:b/>
          <w:bCs/>
        </w:rPr>
        <w:t xml:space="preserve">4 Dimensões: </w:t>
      </w:r>
      <w:r w:rsidR="006E31BA" w:rsidRPr="00C663D9">
        <w:rPr>
          <w:rFonts w:ascii="Cambria" w:hAnsi="Cambria" w:cstheme="minorHAnsi"/>
        </w:rPr>
        <w:t xml:space="preserve">Comprimento total mínimo: 4.200 mm; Distância mínima entre eixos: 2.550 mm. </w:t>
      </w:r>
      <w:r w:rsidR="006E31BA" w:rsidRPr="00C663D9">
        <w:rPr>
          <w:rFonts w:ascii="Cambria" w:hAnsi="Cambria" w:cstheme="minorHAnsi"/>
          <w:b/>
          <w:bCs/>
        </w:rPr>
        <w:t xml:space="preserve">5. Motor: </w:t>
      </w:r>
      <w:r w:rsidR="006E31BA" w:rsidRPr="00C663D9">
        <w:rPr>
          <w:rFonts w:ascii="Cambria" w:hAnsi="Cambria" w:cstheme="minorHAnsi"/>
        </w:rPr>
        <w:t xml:space="preserve">Posição: Tração Dianteira; Cilindros: mínimo 4 cilindros; Capacidade Volumétrica Mínima: 1.5 litros; Potência igual ou superior a 165 cv. </w:t>
      </w:r>
      <w:r w:rsidR="006E31BA" w:rsidRPr="00C663D9">
        <w:rPr>
          <w:rFonts w:ascii="Cambria" w:hAnsi="Cambria" w:cstheme="minorHAnsi"/>
          <w:b/>
          <w:bCs/>
        </w:rPr>
        <w:t>6 Abastecimento de Combustível</w:t>
      </w:r>
      <w:r w:rsidR="006E31BA" w:rsidRPr="00C663D9">
        <w:rPr>
          <w:rFonts w:ascii="Cambria" w:hAnsi="Cambria" w:cstheme="minorHAnsi"/>
        </w:rPr>
        <w:t xml:space="preserve">: Combustível: </w:t>
      </w:r>
      <w:r w:rsidR="006E31BA" w:rsidRPr="00C663D9">
        <w:rPr>
          <w:rFonts w:ascii="Cambria" w:hAnsi="Cambria" w:cstheme="minorHAnsi"/>
        </w:rPr>
        <w:lastRenderedPageBreak/>
        <w:t>bicombustível/</w:t>
      </w:r>
      <w:proofErr w:type="spellStart"/>
      <w:r w:rsidR="006E31BA" w:rsidRPr="00C663D9">
        <w:rPr>
          <w:rFonts w:ascii="Cambria" w:hAnsi="Cambria" w:cstheme="minorHAnsi"/>
        </w:rPr>
        <w:t>flex</w:t>
      </w:r>
      <w:proofErr w:type="spellEnd"/>
      <w:r w:rsidR="006E31BA" w:rsidRPr="00C663D9">
        <w:rPr>
          <w:rFonts w:ascii="Cambria" w:hAnsi="Cambria" w:cstheme="minorHAnsi"/>
        </w:rPr>
        <w:t xml:space="preserve"> (Gasolina e/ou Etanol), gasolina ou diesel; Capacidade mínima do tanque de combustível: 45 litros. </w:t>
      </w:r>
      <w:r w:rsidR="006E31BA" w:rsidRPr="00C663D9">
        <w:rPr>
          <w:rFonts w:ascii="Cambria" w:hAnsi="Cambria" w:cstheme="minorHAnsi"/>
          <w:b/>
          <w:bCs/>
        </w:rPr>
        <w:t xml:space="preserve">7 Transmissão: </w:t>
      </w:r>
      <w:r w:rsidR="006E31BA" w:rsidRPr="00C663D9">
        <w:rPr>
          <w:rFonts w:ascii="Cambria" w:hAnsi="Cambria" w:cstheme="minorHAnsi"/>
        </w:rPr>
        <w:t xml:space="preserve">Automática com, no mínimo, 5 marchas à frente e 1 marcha à </w:t>
      </w:r>
      <w:proofErr w:type="gramStart"/>
      <w:r w:rsidR="006E31BA" w:rsidRPr="00C663D9">
        <w:rPr>
          <w:rFonts w:ascii="Cambria" w:hAnsi="Cambria" w:cstheme="minorHAnsi"/>
        </w:rPr>
        <w:t>ré;  Tração</w:t>
      </w:r>
      <w:proofErr w:type="gramEnd"/>
      <w:r w:rsidR="006E31BA" w:rsidRPr="00C663D9">
        <w:rPr>
          <w:rFonts w:ascii="Cambria" w:hAnsi="Cambria" w:cstheme="minorHAnsi"/>
        </w:rPr>
        <w:t xml:space="preserve"> 4x2 ou 4x4. </w:t>
      </w:r>
      <w:r w:rsidR="006E31BA" w:rsidRPr="00C663D9">
        <w:rPr>
          <w:rFonts w:ascii="Cambria" w:hAnsi="Cambria" w:cstheme="minorHAnsi"/>
          <w:b/>
          <w:bCs/>
        </w:rPr>
        <w:t xml:space="preserve">8 Direção: </w:t>
      </w:r>
      <w:r w:rsidR="006E31BA" w:rsidRPr="00C663D9">
        <w:rPr>
          <w:rFonts w:ascii="Cambria" w:hAnsi="Cambria" w:cstheme="minorHAnsi"/>
        </w:rPr>
        <w:t xml:space="preserve">Elétrica, hidráulica ou eletro hidráulica. </w:t>
      </w:r>
      <w:r w:rsidR="006E31BA" w:rsidRPr="00C663D9">
        <w:rPr>
          <w:rFonts w:ascii="Cambria" w:hAnsi="Cambria" w:cstheme="minorHAnsi"/>
          <w:b/>
          <w:bCs/>
        </w:rPr>
        <w:t xml:space="preserve">9 Rodas: </w:t>
      </w:r>
      <w:r w:rsidR="006E31BA" w:rsidRPr="00C663D9">
        <w:rPr>
          <w:rFonts w:ascii="Cambria" w:hAnsi="Cambria"/>
        </w:rPr>
        <w:t xml:space="preserve">Rodas de Liga Leve; Aro (conforme manual/série de fábrica). </w:t>
      </w:r>
      <w:r w:rsidR="006E31BA" w:rsidRPr="00C663D9">
        <w:rPr>
          <w:rFonts w:ascii="Cambria" w:hAnsi="Cambria" w:cstheme="minorHAnsi"/>
          <w:b/>
          <w:bCs/>
        </w:rPr>
        <w:t xml:space="preserve">10 Sistema de Segurança: </w:t>
      </w:r>
      <w:r w:rsidR="006E31BA" w:rsidRPr="00C663D9">
        <w:rPr>
          <w:rFonts w:ascii="Cambria" w:hAnsi="Cambria" w:cstheme="minorHAnsi"/>
        </w:rPr>
        <w:t xml:space="preserve">Freio com Sistema Antibloqueio (ABS) nas quatro rodas; Sistema de distribuição eletrônica de frenagem (EBD); Airbags frontais (passageiro e motorista); Airbags de cortina; Alarme/sistema antifurto; Câmera traseira para manobras; Cinto de segurança de 3 pontos para todos os ocupantes; Controle de estabilidade; Sensores de estacionamento traseiro (de série); Acendimento Automático dos Faróis. </w:t>
      </w:r>
      <w:r w:rsidR="006E31BA" w:rsidRPr="00C663D9">
        <w:rPr>
          <w:rFonts w:ascii="Cambria" w:hAnsi="Cambria" w:cstheme="minorHAnsi"/>
          <w:b/>
          <w:bCs/>
        </w:rPr>
        <w:t xml:space="preserve">11 Conforto: </w:t>
      </w:r>
      <w:r w:rsidR="006E31BA" w:rsidRPr="00C663D9">
        <w:rPr>
          <w:rFonts w:ascii="Cambria" w:hAnsi="Cambria" w:cstheme="minorHAnsi"/>
          <w:color w:val="211F1F"/>
        </w:rPr>
        <w:t xml:space="preserve">Ar-condicionado digital automático Dual-Zone, com saída para os bancos traseiros; </w:t>
      </w:r>
      <w:r w:rsidR="006E31BA" w:rsidRPr="00C663D9">
        <w:rPr>
          <w:rFonts w:ascii="Cambria" w:hAnsi="Cambria" w:cstheme="minorHAnsi"/>
        </w:rPr>
        <w:t xml:space="preserve">Banco do motorista com ajuste elétrico; Central </w:t>
      </w:r>
      <w:proofErr w:type="gramStart"/>
      <w:r w:rsidR="006E31BA" w:rsidRPr="00C663D9">
        <w:rPr>
          <w:rFonts w:ascii="Cambria" w:hAnsi="Cambria" w:cstheme="minorHAnsi"/>
        </w:rPr>
        <w:t>Multimídia;  Volante</w:t>
      </w:r>
      <w:proofErr w:type="gramEnd"/>
      <w:r w:rsidR="006E31BA" w:rsidRPr="00C663D9">
        <w:rPr>
          <w:rFonts w:ascii="Cambria" w:hAnsi="Cambria" w:cstheme="minorHAnsi"/>
        </w:rPr>
        <w:t xml:space="preserve"> multifuncional; Ajuste elétrico dos retrovisores (de série); Controle automático de velocidade; Controle elétrico dos vidros; Faróis com acendimento automático (de série ou opcional de fábrica); Faróis de LED; Rodas de Liga Leve. </w:t>
      </w:r>
      <w:r w:rsidR="006E31BA" w:rsidRPr="00C663D9">
        <w:rPr>
          <w:rFonts w:ascii="Cambria" w:hAnsi="Cambria" w:cstheme="minorHAnsi"/>
          <w:b/>
          <w:bCs/>
        </w:rPr>
        <w:t>12. Emplacamento: O</w:t>
      </w:r>
      <w:r w:rsidR="006E31BA" w:rsidRPr="00C663D9">
        <w:rPr>
          <w:rFonts w:ascii="Cambria" w:hAnsi="Cambria" w:cstheme="minorHAnsi"/>
        </w:rPr>
        <w:t xml:space="preserve"> VEÍCULO DEVERÁ SER EMPLACADO E REGULARIZADO NO DETRAN-GO EM NOME DA CONTRATANTE, CONFORME ORDEM DE FORNECIMENTO, SENDO TODAS AS DESPESAS POR CONTA DA LICITANTE VENCEDORA. CASO A LICITANTE VENCEDORA DESTE CERTAME, SEJA EMPRESA NÃO REVENDEDORA AUTORIZADA DA MARCA OFERTADA, O PAGAMENTO SÓ SERÁ EFETUADO MEDIANTE APRESENTAÇÃO DA GUIA QUITADA REFERENTE A DIFERENÇA DO IMPOSTO, CONFORME CONVENIO ICMS/CONFAZ 067/2018. Ficha Técnica deverá acompanhar a proposta, vinculando a Ficha técnica ao veículo apresentado pela licitante. Demais especificações descritas neste Termo de Referência. </w:t>
      </w:r>
      <w:r w:rsidR="006E31BA" w:rsidRPr="00C663D9">
        <w:rPr>
          <w:rFonts w:ascii="Cambria" w:hAnsi="Cambria" w:cstheme="minorHAnsi"/>
          <w:b/>
          <w:bCs/>
        </w:rPr>
        <w:t>MANUTENÇÃO EM AUTORIZADA NO ESTADO DE GOIÁS (DISTÂNCIA GEOGRÁFICA MÁXIMA DE ATÉ 20</w:t>
      </w:r>
      <w:r w:rsidR="00956C56">
        <w:rPr>
          <w:rFonts w:ascii="Cambria" w:hAnsi="Cambria" w:cstheme="minorHAnsi"/>
          <w:b/>
          <w:bCs/>
        </w:rPr>
        <w:t>0Km</w:t>
      </w:r>
      <w:r w:rsidR="006E31BA" w:rsidRPr="00C663D9">
        <w:rPr>
          <w:rFonts w:ascii="Cambria" w:hAnsi="Cambria" w:cstheme="minorHAnsi"/>
          <w:b/>
          <w:bCs/>
        </w:rPr>
        <w:t xml:space="preserve">) com fundamentação no princípio da economicidade e eficiência. 13. Acessórios: </w:t>
      </w:r>
      <w:r w:rsidR="006E31BA" w:rsidRPr="00C663D9">
        <w:rPr>
          <w:rFonts w:ascii="Cambria" w:hAnsi="Cambria" w:cstheme="minorHAnsi"/>
        </w:rPr>
        <w:t xml:space="preserve">Protetor de cárter; Jogo de tapetes; Tampão do Porta-Malas: Rígido ou tipo rolo; Película solar fumê, com proteção UV (proteção mínima de 95%) e proteção IR (proteção mínima de 80%) com garantia mínima de 5 anos e com transparência mínima de 70% em todos os vidros, atendendo a legislação vigente. </w:t>
      </w:r>
      <w:r w:rsidR="006E31BA" w:rsidRPr="00C663D9">
        <w:rPr>
          <w:rFonts w:ascii="Cambria" w:hAnsi="Cambria" w:cstheme="minorHAnsi"/>
          <w:b/>
          <w:bCs/>
        </w:rPr>
        <w:t xml:space="preserve">14 Demais itens: </w:t>
      </w:r>
      <w:r w:rsidR="006E31BA" w:rsidRPr="00C663D9">
        <w:rPr>
          <w:rFonts w:ascii="Cambria" w:hAnsi="Cambria" w:cstheme="minorHAnsi"/>
        </w:rPr>
        <w:t xml:space="preserve">Equipado com todos os itens de série, conforme catálogo comercial do produto e exigências do CONTRAN/DETRAN-GO; Todos os itens de iluminação, sinalização, segurança e reparo conforme legislação vigente (estepe, triângulo, macaco, chave de roda, piscas, faróis e lanternas, lâmpadas de placa, etc.); O veículo deverá ser entregue emplacado, licenciado e com todos os tributos para o ano corrente pagos (licenciamento + IPVA e também o seguro obrigatório caso volte a vigorar até a data do emplacamento e licenciamento); Manuais do proprietário e de manutenção (em português). Veículos de Referência: Mitsubishi Eclipse Cross HPE-S 1.5/ Ford </w:t>
      </w:r>
      <w:proofErr w:type="spellStart"/>
      <w:r w:rsidR="006E31BA" w:rsidRPr="00C663D9">
        <w:rPr>
          <w:rFonts w:ascii="Cambria" w:hAnsi="Cambria" w:cstheme="minorHAnsi"/>
        </w:rPr>
        <w:t>Territory</w:t>
      </w:r>
      <w:proofErr w:type="spellEnd"/>
      <w:r w:rsidR="006E31BA" w:rsidRPr="00C663D9">
        <w:rPr>
          <w:rFonts w:ascii="Cambria" w:hAnsi="Cambria" w:cstheme="minorHAnsi"/>
        </w:rPr>
        <w:t xml:space="preserve">/Toyota Corolla Cross. Na </w:t>
      </w:r>
      <w:r w:rsidR="006E31BA" w:rsidRPr="00C663D9">
        <w:rPr>
          <w:rFonts w:ascii="Cambria" w:hAnsi="Cambria" w:cstheme="minorHAnsi"/>
        </w:rPr>
        <w:lastRenderedPageBreak/>
        <w:t>verificação da conformidade das características mínimas exigidas serão aceitos: Marca/Modelo/Versão do veículo igual da referência, desde que atendidas as regras do termo de referência ou, ainda, veículo similar ou equivalente ou de igual ou melhor qualidade</w:t>
      </w:r>
      <w:r w:rsidRPr="00C663D9">
        <w:rPr>
          <w:rFonts w:ascii="Cambria" w:hAnsi="Cambria"/>
        </w:rPr>
        <w:t xml:space="preserve">, conforme especificações contidas no </w:t>
      </w:r>
      <w:r w:rsidR="00AB58C3" w:rsidRPr="00C663D9">
        <w:rPr>
          <w:rFonts w:ascii="Cambria" w:hAnsi="Cambria"/>
        </w:rPr>
        <w:t xml:space="preserve">Estudo Técnico Preliminar e </w:t>
      </w:r>
      <w:r w:rsidRPr="00C663D9">
        <w:rPr>
          <w:rFonts w:ascii="Cambria" w:hAnsi="Cambria"/>
        </w:rPr>
        <w:t>Termo de Referência</w:t>
      </w:r>
      <w:r w:rsidR="00AB58C3" w:rsidRPr="00C663D9">
        <w:rPr>
          <w:rFonts w:ascii="Cambria" w:hAnsi="Cambria"/>
        </w:rPr>
        <w:t>, anexos ao</w:t>
      </w:r>
      <w:r w:rsidRPr="00C663D9">
        <w:rPr>
          <w:rFonts w:ascii="Cambria" w:hAnsi="Cambria"/>
        </w:rPr>
        <w:t xml:space="preserve"> Edital do </w:t>
      </w:r>
      <w:r w:rsidRPr="00C663D9">
        <w:rPr>
          <w:rFonts w:ascii="Cambria" w:eastAsia="Arial" w:hAnsi="Cambria"/>
        </w:rPr>
        <w:t>Pregão Eletrônico</w:t>
      </w:r>
      <w:r w:rsidRPr="00C663D9">
        <w:rPr>
          <w:rFonts w:ascii="Cambria" w:hAnsi="Cambria"/>
        </w:rPr>
        <w:t xml:space="preserve"> nº </w:t>
      </w:r>
      <w:r w:rsidR="00987E66">
        <w:rPr>
          <w:rFonts w:ascii="Cambria" w:hAnsi="Cambria"/>
        </w:rPr>
        <w:t>02/2025</w:t>
      </w:r>
      <w:r w:rsidR="00AB58C3" w:rsidRPr="00C663D9">
        <w:rPr>
          <w:rFonts w:ascii="Cambria" w:hAnsi="Cambria"/>
        </w:rPr>
        <w:t xml:space="preserve">, </w:t>
      </w:r>
      <w:r w:rsidRPr="00C663D9">
        <w:rPr>
          <w:rFonts w:ascii="Cambria" w:hAnsi="Cambria"/>
        </w:rPr>
        <w:t>e condições deste Contrato.</w:t>
      </w:r>
    </w:p>
    <w:p w14:paraId="70E6B200" w14:textId="37568C90" w:rsidR="002617EC" w:rsidRPr="00C663D9" w:rsidRDefault="002617EC" w:rsidP="00C663D9">
      <w:pPr>
        <w:spacing w:before="240" w:line="360" w:lineRule="auto"/>
        <w:ind w:right="-1"/>
        <w:jc w:val="both"/>
        <w:rPr>
          <w:rFonts w:ascii="Cambria" w:hAnsi="Cambria"/>
        </w:rPr>
      </w:pPr>
      <w:r w:rsidRPr="00C663D9">
        <w:rPr>
          <w:rFonts w:ascii="Cambria" w:hAnsi="Cambria"/>
          <w:b/>
        </w:rPr>
        <w:t>1.2</w:t>
      </w:r>
      <w:r w:rsidRPr="00C663D9">
        <w:rPr>
          <w:rFonts w:ascii="Cambria" w:hAnsi="Cambria"/>
        </w:rPr>
        <w:t xml:space="preserve"> Fazem parte integrante deste Contrato, independentemente de sua transcrição, o </w:t>
      </w:r>
      <w:r w:rsidR="00565C11" w:rsidRPr="00C663D9">
        <w:rPr>
          <w:rFonts w:ascii="Cambria" w:hAnsi="Cambria"/>
        </w:rPr>
        <w:t xml:space="preserve">Termo de Referência, o </w:t>
      </w:r>
      <w:r w:rsidRPr="00C663D9">
        <w:rPr>
          <w:rFonts w:ascii="Cambria" w:hAnsi="Cambria"/>
        </w:rPr>
        <w:t xml:space="preserve">Edital de Pregão Eletrônico nº </w:t>
      </w:r>
      <w:r w:rsidR="00987E66">
        <w:rPr>
          <w:rFonts w:ascii="Cambria" w:hAnsi="Cambria"/>
        </w:rPr>
        <w:t>02/2025</w:t>
      </w:r>
      <w:r w:rsidRPr="00C663D9">
        <w:rPr>
          <w:rFonts w:ascii="Cambria" w:hAnsi="Cambria"/>
        </w:rPr>
        <w:t xml:space="preserve"> a Proposta de Preços </w:t>
      </w:r>
      <w:r w:rsidR="00565C11" w:rsidRPr="00C663D9">
        <w:rPr>
          <w:rFonts w:ascii="Cambria" w:hAnsi="Cambria"/>
        </w:rPr>
        <w:t xml:space="preserve">Realinhada do Contratado e/ou Planilha de Composição de Custos e Formação de Preços </w:t>
      </w:r>
      <w:r w:rsidRPr="00C663D9">
        <w:rPr>
          <w:rFonts w:ascii="Cambria" w:hAnsi="Cambria"/>
        </w:rPr>
        <w:t xml:space="preserve">e outros documentos utilizados no julgamento da respectiva licitação, sendo vinculado o Edital a este Contrato, conforme </w:t>
      </w:r>
      <w:r w:rsidR="00E257E5" w:rsidRPr="00C663D9">
        <w:rPr>
          <w:rFonts w:ascii="Cambria" w:hAnsi="Cambria"/>
        </w:rPr>
        <w:t>inciso I e II, do artigo 92, da Lei Federal nº 14.133, de 2021</w:t>
      </w:r>
      <w:r w:rsidRPr="00C663D9">
        <w:rPr>
          <w:rFonts w:ascii="Cambria" w:hAnsi="Cambria"/>
        </w:rPr>
        <w:t>.</w:t>
      </w:r>
    </w:p>
    <w:p w14:paraId="5D478ABB" w14:textId="77777777" w:rsidR="002617EC" w:rsidRPr="00C663D9"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rPr>
      </w:pPr>
      <w:r w:rsidRPr="00C663D9">
        <w:rPr>
          <w:rFonts w:ascii="Cambria" w:hAnsi="Cambria"/>
          <w:b/>
        </w:rPr>
        <w:t>CLÁUSULA SEGUNDA</w:t>
      </w:r>
      <w:r w:rsidRPr="00C663D9">
        <w:rPr>
          <w:rFonts w:ascii="Cambria" w:hAnsi="Cambria"/>
        </w:rPr>
        <w:t xml:space="preserve"> – </w:t>
      </w:r>
      <w:r w:rsidRPr="00C663D9">
        <w:rPr>
          <w:rFonts w:ascii="Cambria" w:hAnsi="Cambria"/>
          <w:b/>
        </w:rPr>
        <w:t>DA ESPECIFICAÇÃO E DO PREÇO</w:t>
      </w:r>
    </w:p>
    <w:p w14:paraId="1CA214F5" w14:textId="77777777" w:rsidR="002617EC" w:rsidRPr="00C663D9" w:rsidRDefault="002617EC" w:rsidP="00C663D9">
      <w:pPr>
        <w:spacing w:before="120" w:after="240" w:line="360" w:lineRule="auto"/>
        <w:ind w:right="-1"/>
        <w:jc w:val="both"/>
        <w:rPr>
          <w:rFonts w:ascii="Cambria" w:hAnsi="Cambria"/>
        </w:rPr>
      </w:pPr>
      <w:r w:rsidRPr="00C663D9">
        <w:rPr>
          <w:rFonts w:ascii="Cambria" w:hAnsi="Cambria"/>
          <w:b/>
        </w:rPr>
        <w:t>2.1</w:t>
      </w:r>
      <w:r w:rsidRPr="00C663D9">
        <w:rPr>
          <w:rFonts w:ascii="Cambria" w:hAnsi="Cambria"/>
        </w:rPr>
        <w:t xml:space="preserve"> O </w:t>
      </w:r>
      <w:r w:rsidRPr="00C663D9">
        <w:rPr>
          <w:rFonts w:ascii="Cambria" w:hAnsi="Cambria"/>
          <w:b/>
        </w:rPr>
        <w:t>CONTRATANTE</w:t>
      </w:r>
      <w:r w:rsidRPr="00C663D9">
        <w:rPr>
          <w:rFonts w:ascii="Cambria" w:hAnsi="Cambria"/>
        </w:rPr>
        <w:t xml:space="preserve"> se obriga a pagar à </w:t>
      </w:r>
      <w:r w:rsidRPr="00C663D9">
        <w:rPr>
          <w:rFonts w:ascii="Cambria" w:hAnsi="Cambria"/>
          <w:b/>
        </w:rPr>
        <w:t>CONTRATADA</w:t>
      </w:r>
      <w:r w:rsidRPr="00C663D9">
        <w:rPr>
          <w:rFonts w:ascii="Cambria" w:hAnsi="Cambria"/>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732C30" w:rsidRPr="00C663D9" w14:paraId="6C84715A" w14:textId="77777777" w:rsidTr="002617EC">
        <w:trPr>
          <w:trHeight w:val="954"/>
          <w:jc w:val="center"/>
        </w:trPr>
        <w:tc>
          <w:tcPr>
            <w:tcW w:w="742" w:type="dxa"/>
            <w:tcBorders>
              <w:top w:val="single" w:sz="4" w:space="0" w:color="auto"/>
              <w:left w:val="single" w:sz="4" w:space="0" w:color="auto"/>
              <w:bottom w:val="single" w:sz="4" w:space="0" w:color="auto"/>
              <w:right w:val="single" w:sz="4" w:space="0" w:color="auto"/>
            </w:tcBorders>
            <w:hideMark/>
          </w:tcPr>
          <w:p w14:paraId="110AB97F" w14:textId="77777777" w:rsidR="002617EC" w:rsidRPr="00C663D9" w:rsidRDefault="002617EC" w:rsidP="00C663D9">
            <w:pPr>
              <w:spacing w:after="0" w:line="360" w:lineRule="auto"/>
              <w:ind w:left="-79" w:right="-1" w:firstLine="6"/>
              <w:jc w:val="center"/>
              <w:rPr>
                <w:rFonts w:ascii="Cambria" w:hAnsi="Cambria"/>
                <w:b/>
              </w:rPr>
            </w:pPr>
            <w:r w:rsidRPr="00C663D9">
              <w:rPr>
                <w:rFonts w:ascii="Cambria" w:hAnsi="Cambria"/>
                <w:b/>
              </w:rPr>
              <w:t>Item</w:t>
            </w:r>
          </w:p>
        </w:tc>
        <w:tc>
          <w:tcPr>
            <w:tcW w:w="3597" w:type="dxa"/>
            <w:tcBorders>
              <w:top w:val="single" w:sz="4" w:space="0" w:color="auto"/>
              <w:left w:val="single" w:sz="4" w:space="0" w:color="auto"/>
              <w:bottom w:val="single" w:sz="4" w:space="0" w:color="auto"/>
              <w:right w:val="single" w:sz="4" w:space="0" w:color="auto"/>
            </w:tcBorders>
            <w:hideMark/>
          </w:tcPr>
          <w:p w14:paraId="637B0358" w14:textId="77777777" w:rsidR="002617EC" w:rsidRPr="00C663D9" w:rsidRDefault="002617EC" w:rsidP="00C663D9">
            <w:pPr>
              <w:spacing w:after="0" w:line="360" w:lineRule="auto"/>
              <w:ind w:right="-1" w:hanging="11"/>
              <w:jc w:val="center"/>
              <w:rPr>
                <w:rFonts w:ascii="Cambria" w:hAnsi="Cambria"/>
                <w:b/>
              </w:rPr>
            </w:pPr>
            <w:r w:rsidRPr="00C663D9">
              <w:rPr>
                <w:rFonts w:ascii="Cambria" w:hAnsi="Cambria"/>
                <w:b/>
              </w:rPr>
              <w:t>Descrição</w:t>
            </w:r>
          </w:p>
        </w:tc>
        <w:tc>
          <w:tcPr>
            <w:tcW w:w="991" w:type="dxa"/>
            <w:tcBorders>
              <w:top w:val="single" w:sz="4" w:space="0" w:color="auto"/>
              <w:left w:val="single" w:sz="4" w:space="0" w:color="auto"/>
              <w:bottom w:val="single" w:sz="4" w:space="0" w:color="auto"/>
              <w:right w:val="single" w:sz="4" w:space="0" w:color="auto"/>
            </w:tcBorders>
            <w:hideMark/>
          </w:tcPr>
          <w:p w14:paraId="013C2861" w14:textId="77777777" w:rsidR="002617EC" w:rsidRPr="00C663D9" w:rsidRDefault="002617EC" w:rsidP="00C663D9">
            <w:pPr>
              <w:spacing w:after="0" w:line="360" w:lineRule="auto"/>
              <w:ind w:right="-1" w:hanging="11"/>
              <w:jc w:val="center"/>
              <w:rPr>
                <w:rFonts w:ascii="Cambria" w:hAnsi="Cambria"/>
                <w:b/>
              </w:rPr>
            </w:pPr>
            <w:r w:rsidRPr="00C663D9">
              <w:rPr>
                <w:rFonts w:ascii="Cambria" w:hAnsi="Cambria"/>
                <w:b/>
              </w:rPr>
              <w:t>Marca/ Modelo</w:t>
            </w:r>
          </w:p>
        </w:tc>
        <w:tc>
          <w:tcPr>
            <w:tcW w:w="849" w:type="dxa"/>
            <w:tcBorders>
              <w:top w:val="single" w:sz="4" w:space="0" w:color="auto"/>
              <w:left w:val="single" w:sz="4" w:space="0" w:color="auto"/>
              <w:bottom w:val="single" w:sz="4" w:space="0" w:color="auto"/>
              <w:right w:val="single" w:sz="4" w:space="0" w:color="auto"/>
            </w:tcBorders>
            <w:hideMark/>
          </w:tcPr>
          <w:p w14:paraId="7BE5C9CE" w14:textId="77777777" w:rsidR="002617EC" w:rsidRPr="00C663D9" w:rsidRDefault="002617EC" w:rsidP="00C663D9">
            <w:pPr>
              <w:spacing w:after="0" w:line="360" w:lineRule="auto"/>
              <w:ind w:right="-1" w:hanging="34"/>
              <w:jc w:val="center"/>
              <w:rPr>
                <w:rFonts w:ascii="Cambria" w:hAnsi="Cambria"/>
                <w:b/>
              </w:rPr>
            </w:pPr>
            <w:r w:rsidRPr="00C663D9">
              <w:rPr>
                <w:rFonts w:ascii="Cambria" w:hAnsi="Cambria"/>
                <w:b/>
              </w:rPr>
              <w:t>Qtd</w:t>
            </w:r>
          </w:p>
        </w:tc>
        <w:tc>
          <w:tcPr>
            <w:tcW w:w="848" w:type="dxa"/>
            <w:tcBorders>
              <w:top w:val="single" w:sz="4" w:space="0" w:color="auto"/>
              <w:left w:val="single" w:sz="4" w:space="0" w:color="auto"/>
              <w:bottom w:val="single" w:sz="4" w:space="0" w:color="auto"/>
              <w:right w:val="single" w:sz="4" w:space="0" w:color="auto"/>
            </w:tcBorders>
            <w:hideMark/>
          </w:tcPr>
          <w:p w14:paraId="397BE95C" w14:textId="77777777" w:rsidR="002617EC" w:rsidRPr="00C663D9" w:rsidRDefault="002617EC" w:rsidP="00C663D9">
            <w:pPr>
              <w:spacing w:after="0" w:line="360" w:lineRule="auto"/>
              <w:ind w:right="-1" w:hanging="36"/>
              <w:jc w:val="center"/>
              <w:rPr>
                <w:rFonts w:ascii="Cambria" w:hAnsi="Cambria"/>
                <w:b/>
              </w:rPr>
            </w:pPr>
            <w:r w:rsidRPr="00C663D9">
              <w:rPr>
                <w:rFonts w:ascii="Cambria" w:hAnsi="Cambria"/>
                <w:b/>
              </w:rPr>
              <w:t>Und</w:t>
            </w:r>
          </w:p>
        </w:tc>
        <w:tc>
          <w:tcPr>
            <w:tcW w:w="1136" w:type="dxa"/>
            <w:tcBorders>
              <w:top w:val="single" w:sz="4" w:space="0" w:color="auto"/>
              <w:left w:val="single" w:sz="4" w:space="0" w:color="auto"/>
              <w:bottom w:val="single" w:sz="4" w:space="0" w:color="auto"/>
              <w:right w:val="single" w:sz="4" w:space="0" w:color="auto"/>
            </w:tcBorders>
            <w:hideMark/>
          </w:tcPr>
          <w:p w14:paraId="61B447A9" w14:textId="77777777" w:rsidR="002617EC" w:rsidRPr="00C663D9" w:rsidRDefault="002617EC" w:rsidP="00C663D9">
            <w:pPr>
              <w:spacing w:after="0" w:line="360" w:lineRule="auto"/>
              <w:ind w:right="-1" w:firstLine="18"/>
              <w:jc w:val="center"/>
              <w:rPr>
                <w:rFonts w:ascii="Cambria" w:hAnsi="Cambria"/>
                <w:b/>
              </w:rPr>
            </w:pPr>
            <w:r w:rsidRPr="00C663D9">
              <w:rPr>
                <w:rFonts w:ascii="Cambria" w:hAnsi="Cambria"/>
                <w:b/>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5C2E050B" w14:textId="77777777" w:rsidR="002617EC" w:rsidRPr="00C663D9" w:rsidRDefault="002617EC" w:rsidP="00C663D9">
            <w:pPr>
              <w:spacing w:after="0" w:line="360" w:lineRule="auto"/>
              <w:ind w:right="-1" w:firstLine="18"/>
              <w:jc w:val="center"/>
              <w:rPr>
                <w:rFonts w:ascii="Cambria" w:hAnsi="Cambria"/>
                <w:b/>
              </w:rPr>
            </w:pPr>
            <w:r w:rsidRPr="00C663D9">
              <w:rPr>
                <w:rFonts w:ascii="Cambria" w:hAnsi="Cambria"/>
                <w:b/>
              </w:rPr>
              <w:t>Valor Total</w:t>
            </w:r>
          </w:p>
        </w:tc>
      </w:tr>
      <w:tr w:rsidR="00732C30" w:rsidRPr="00C663D9" w14:paraId="2359BF6B" w14:textId="77777777" w:rsidTr="002617EC">
        <w:trPr>
          <w:jc w:val="center"/>
        </w:trPr>
        <w:tc>
          <w:tcPr>
            <w:tcW w:w="742" w:type="dxa"/>
            <w:tcBorders>
              <w:top w:val="single" w:sz="4" w:space="0" w:color="auto"/>
              <w:left w:val="single" w:sz="4" w:space="0" w:color="auto"/>
              <w:bottom w:val="single" w:sz="4" w:space="0" w:color="auto"/>
              <w:right w:val="single" w:sz="4" w:space="0" w:color="auto"/>
            </w:tcBorders>
          </w:tcPr>
          <w:p w14:paraId="2FFD7B4A" w14:textId="77777777" w:rsidR="002617EC" w:rsidRPr="00C663D9" w:rsidRDefault="002617EC" w:rsidP="00C663D9">
            <w:pPr>
              <w:spacing w:after="0" w:line="360" w:lineRule="auto"/>
              <w:ind w:left="-79" w:right="-1" w:firstLine="6"/>
              <w:jc w:val="center"/>
              <w:rPr>
                <w:rFonts w:ascii="Cambria" w:hAnsi="Cambria"/>
                <w:b/>
              </w:rPr>
            </w:pPr>
          </w:p>
        </w:tc>
        <w:tc>
          <w:tcPr>
            <w:tcW w:w="3597" w:type="dxa"/>
            <w:tcBorders>
              <w:top w:val="single" w:sz="4" w:space="0" w:color="auto"/>
              <w:left w:val="single" w:sz="4" w:space="0" w:color="auto"/>
              <w:bottom w:val="single" w:sz="4" w:space="0" w:color="auto"/>
              <w:right w:val="single" w:sz="4" w:space="0" w:color="auto"/>
            </w:tcBorders>
          </w:tcPr>
          <w:p w14:paraId="2A6F8772" w14:textId="77777777" w:rsidR="002617EC" w:rsidRPr="00C663D9" w:rsidRDefault="002617EC" w:rsidP="00C663D9">
            <w:pPr>
              <w:spacing w:after="0" w:line="360" w:lineRule="auto"/>
              <w:ind w:right="-1" w:hanging="11"/>
              <w:jc w:val="center"/>
              <w:rPr>
                <w:rFonts w:ascii="Cambria" w:hAnsi="Cambria"/>
                <w:b/>
              </w:rPr>
            </w:pPr>
          </w:p>
        </w:tc>
        <w:tc>
          <w:tcPr>
            <w:tcW w:w="991" w:type="dxa"/>
            <w:tcBorders>
              <w:top w:val="single" w:sz="4" w:space="0" w:color="auto"/>
              <w:left w:val="single" w:sz="4" w:space="0" w:color="auto"/>
              <w:bottom w:val="single" w:sz="4" w:space="0" w:color="auto"/>
              <w:right w:val="single" w:sz="4" w:space="0" w:color="auto"/>
            </w:tcBorders>
          </w:tcPr>
          <w:p w14:paraId="13ABF7C9" w14:textId="77777777" w:rsidR="002617EC" w:rsidRPr="00C663D9" w:rsidRDefault="002617EC" w:rsidP="00C663D9">
            <w:pPr>
              <w:spacing w:after="0" w:line="360" w:lineRule="auto"/>
              <w:ind w:right="-1" w:hanging="11"/>
              <w:jc w:val="center"/>
              <w:rPr>
                <w:rFonts w:ascii="Cambria" w:hAnsi="Cambria"/>
                <w:b/>
              </w:rPr>
            </w:pPr>
          </w:p>
        </w:tc>
        <w:tc>
          <w:tcPr>
            <w:tcW w:w="849" w:type="dxa"/>
            <w:tcBorders>
              <w:top w:val="single" w:sz="4" w:space="0" w:color="auto"/>
              <w:left w:val="single" w:sz="4" w:space="0" w:color="auto"/>
              <w:bottom w:val="single" w:sz="4" w:space="0" w:color="auto"/>
              <w:right w:val="single" w:sz="4" w:space="0" w:color="auto"/>
            </w:tcBorders>
          </w:tcPr>
          <w:p w14:paraId="474D858E" w14:textId="77777777" w:rsidR="002617EC" w:rsidRPr="00C663D9" w:rsidRDefault="002617EC" w:rsidP="00C663D9">
            <w:pPr>
              <w:spacing w:after="0" w:line="360" w:lineRule="auto"/>
              <w:ind w:right="-1" w:hanging="34"/>
              <w:jc w:val="center"/>
              <w:rPr>
                <w:rFonts w:ascii="Cambria" w:hAnsi="Cambria"/>
                <w:b/>
              </w:rPr>
            </w:pPr>
          </w:p>
        </w:tc>
        <w:tc>
          <w:tcPr>
            <w:tcW w:w="848" w:type="dxa"/>
            <w:tcBorders>
              <w:top w:val="single" w:sz="4" w:space="0" w:color="auto"/>
              <w:left w:val="single" w:sz="4" w:space="0" w:color="auto"/>
              <w:bottom w:val="single" w:sz="4" w:space="0" w:color="auto"/>
              <w:right w:val="single" w:sz="4" w:space="0" w:color="auto"/>
            </w:tcBorders>
          </w:tcPr>
          <w:p w14:paraId="04096085" w14:textId="77777777" w:rsidR="002617EC" w:rsidRPr="00C663D9" w:rsidRDefault="002617EC" w:rsidP="00C663D9">
            <w:pPr>
              <w:spacing w:after="0" w:line="360" w:lineRule="auto"/>
              <w:ind w:right="-1" w:hanging="36"/>
              <w:jc w:val="center"/>
              <w:rPr>
                <w:rFonts w:ascii="Cambria" w:hAnsi="Cambria"/>
                <w:b/>
              </w:rPr>
            </w:pPr>
          </w:p>
        </w:tc>
        <w:tc>
          <w:tcPr>
            <w:tcW w:w="1136" w:type="dxa"/>
            <w:tcBorders>
              <w:top w:val="single" w:sz="4" w:space="0" w:color="auto"/>
              <w:left w:val="single" w:sz="4" w:space="0" w:color="auto"/>
              <w:bottom w:val="single" w:sz="4" w:space="0" w:color="auto"/>
              <w:right w:val="single" w:sz="4" w:space="0" w:color="auto"/>
            </w:tcBorders>
          </w:tcPr>
          <w:p w14:paraId="76C8902D" w14:textId="77777777" w:rsidR="002617EC" w:rsidRPr="00C663D9" w:rsidRDefault="002617EC" w:rsidP="00C663D9">
            <w:pPr>
              <w:spacing w:after="0" w:line="360" w:lineRule="auto"/>
              <w:ind w:right="-1" w:firstLine="18"/>
              <w:jc w:val="center"/>
              <w:rPr>
                <w:rFonts w:ascii="Cambria" w:hAnsi="Cambria"/>
                <w:b/>
              </w:rPr>
            </w:pPr>
          </w:p>
        </w:tc>
        <w:tc>
          <w:tcPr>
            <w:tcW w:w="1112" w:type="dxa"/>
            <w:tcBorders>
              <w:top w:val="single" w:sz="4" w:space="0" w:color="auto"/>
              <w:left w:val="single" w:sz="4" w:space="0" w:color="auto"/>
              <w:bottom w:val="single" w:sz="4" w:space="0" w:color="auto"/>
              <w:right w:val="single" w:sz="4" w:space="0" w:color="auto"/>
            </w:tcBorders>
          </w:tcPr>
          <w:p w14:paraId="07500197" w14:textId="77777777" w:rsidR="002617EC" w:rsidRPr="00C663D9" w:rsidRDefault="002617EC" w:rsidP="00C663D9">
            <w:pPr>
              <w:spacing w:after="0" w:line="360" w:lineRule="auto"/>
              <w:ind w:right="-1" w:firstLine="18"/>
              <w:jc w:val="center"/>
              <w:rPr>
                <w:rFonts w:ascii="Cambria" w:hAnsi="Cambria"/>
                <w:b/>
              </w:rPr>
            </w:pPr>
          </w:p>
        </w:tc>
      </w:tr>
      <w:tr w:rsidR="00732C30" w:rsidRPr="00C663D9" w14:paraId="424D4D0F" w14:textId="77777777" w:rsidTr="002617EC">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4511433D" w14:textId="77777777" w:rsidR="002617EC" w:rsidRPr="00C663D9" w:rsidRDefault="002617EC" w:rsidP="00C663D9">
            <w:pPr>
              <w:spacing w:after="0" w:line="360" w:lineRule="auto"/>
              <w:ind w:right="-1" w:firstLine="18"/>
              <w:jc w:val="center"/>
              <w:rPr>
                <w:rFonts w:ascii="Cambria" w:hAnsi="Cambria"/>
                <w:b/>
              </w:rPr>
            </w:pPr>
            <w:r w:rsidRPr="00C663D9">
              <w:rPr>
                <w:rFonts w:ascii="Cambria" w:hAnsi="Cambria"/>
                <w:b/>
              </w:rPr>
              <w:t xml:space="preserve">TOTAL DO FORNECEDOR -----------------------------------------------R$ </w:t>
            </w:r>
            <w:proofErr w:type="gramStart"/>
            <w:r w:rsidRPr="00C663D9">
              <w:rPr>
                <w:rFonts w:ascii="Cambria" w:hAnsi="Cambria"/>
                <w:b/>
              </w:rPr>
              <w:t>XXXX,XXX</w:t>
            </w:r>
            <w:proofErr w:type="gramEnd"/>
          </w:p>
        </w:tc>
      </w:tr>
    </w:tbl>
    <w:p w14:paraId="2A920062" w14:textId="77777777" w:rsidR="002617EC" w:rsidRPr="00C663D9"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jc w:val="both"/>
        <w:rPr>
          <w:rFonts w:ascii="Cambria" w:eastAsia="Calibri" w:hAnsi="Cambria"/>
        </w:rPr>
      </w:pPr>
      <w:r w:rsidRPr="00C663D9">
        <w:rPr>
          <w:rFonts w:ascii="Cambria" w:hAnsi="Cambria"/>
          <w:b/>
        </w:rPr>
        <w:t xml:space="preserve">CLÁUSULA TERCEIRA – DA VIGÊNCIA </w:t>
      </w:r>
    </w:p>
    <w:p w14:paraId="3E257177" w14:textId="13474082" w:rsidR="002617EC" w:rsidRPr="00C663D9" w:rsidRDefault="002617EC" w:rsidP="00C663D9">
      <w:pPr>
        <w:shd w:val="clear" w:color="auto" w:fill="FFFFFF"/>
        <w:spacing w:before="240" w:after="240" w:line="360" w:lineRule="auto"/>
        <w:ind w:right="-1"/>
        <w:jc w:val="both"/>
        <w:rPr>
          <w:rFonts w:ascii="Cambria" w:hAnsi="Cambria"/>
        </w:rPr>
      </w:pPr>
      <w:r w:rsidRPr="00C663D9">
        <w:rPr>
          <w:rFonts w:ascii="Cambria" w:hAnsi="Cambria"/>
          <w:b/>
        </w:rPr>
        <w:t xml:space="preserve">3.1 </w:t>
      </w:r>
      <w:r w:rsidR="002A35C8" w:rsidRPr="00C663D9">
        <w:rPr>
          <w:rFonts w:ascii="Cambria" w:hAnsi="Cambria"/>
        </w:rPr>
        <w:t xml:space="preserve">O prazo de vigência da contratação </w:t>
      </w:r>
      <w:r w:rsidR="006E31BA" w:rsidRPr="00C663D9">
        <w:rPr>
          <w:rFonts w:ascii="Cambria" w:hAnsi="Cambria"/>
        </w:rPr>
        <w:t xml:space="preserve">será a partir da publicação do extrato no site oficial do município e PNPC, findando em 31/12/2025, </w:t>
      </w:r>
      <w:r w:rsidR="006641BA" w:rsidRPr="00C663D9">
        <w:rPr>
          <w:rFonts w:ascii="Cambria" w:hAnsi="Cambria"/>
        </w:rPr>
        <w:t xml:space="preserve">prorrogável nos termos dos artigos </w:t>
      </w:r>
      <w:r w:rsidR="00BC4A4F" w:rsidRPr="00C663D9">
        <w:rPr>
          <w:rFonts w:ascii="Cambria" w:hAnsi="Cambria"/>
        </w:rPr>
        <w:t>106 e 107, ambos da Lei Federal nº 14.133, de 2021.</w:t>
      </w:r>
    </w:p>
    <w:p w14:paraId="7F0EC91B" w14:textId="10E36B5E" w:rsidR="00BC4A4F" w:rsidRPr="00C663D9" w:rsidRDefault="00BC4A4F" w:rsidP="00C663D9">
      <w:pPr>
        <w:shd w:val="clear" w:color="auto" w:fill="FFFFFF"/>
        <w:spacing w:before="240" w:after="240" w:line="360" w:lineRule="auto"/>
        <w:ind w:right="-1" w:firstLine="567"/>
        <w:jc w:val="both"/>
        <w:rPr>
          <w:rFonts w:ascii="Cambria" w:hAnsi="Cambria"/>
        </w:rPr>
      </w:pPr>
      <w:r w:rsidRPr="00C663D9">
        <w:rPr>
          <w:rFonts w:ascii="Cambria" w:hAnsi="Cambria"/>
          <w:b/>
          <w:bCs/>
        </w:rPr>
        <w:t>I.</w:t>
      </w:r>
      <w:r w:rsidRPr="00C663D9">
        <w:rPr>
          <w:rFonts w:ascii="Cambria" w:hAnsi="Cambria"/>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C663D9" w:rsidRDefault="00D21865" w:rsidP="00C663D9">
      <w:pPr>
        <w:shd w:val="clear" w:color="auto" w:fill="FFFFFF"/>
        <w:spacing w:before="240" w:after="240" w:line="360" w:lineRule="auto"/>
        <w:ind w:right="-1"/>
        <w:jc w:val="both"/>
        <w:rPr>
          <w:rFonts w:ascii="Cambria" w:hAnsi="Cambria"/>
        </w:rPr>
      </w:pPr>
      <w:r w:rsidRPr="00C663D9">
        <w:rPr>
          <w:rFonts w:ascii="Cambria" w:hAnsi="Cambria"/>
          <w:b/>
          <w:bCs/>
        </w:rPr>
        <w:t>3.2</w:t>
      </w:r>
      <w:r w:rsidRPr="00C663D9">
        <w:rPr>
          <w:rFonts w:ascii="Cambria" w:hAnsi="Cambria"/>
        </w:rPr>
        <w:t xml:space="preserve"> O contratado não tem direito subjetivo à prorrogação contratual.</w:t>
      </w:r>
    </w:p>
    <w:p w14:paraId="0AAC006E" w14:textId="5786C835" w:rsidR="00D21865" w:rsidRPr="00C663D9" w:rsidRDefault="00D21865" w:rsidP="00C663D9">
      <w:pPr>
        <w:shd w:val="clear" w:color="auto" w:fill="FFFFFF"/>
        <w:spacing w:before="240" w:after="240" w:line="360" w:lineRule="auto"/>
        <w:ind w:right="-1"/>
        <w:jc w:val="both"/>
        <w:rPr>
          <w:rFonts w:ascii="Cambria" w:hAnsi="Cambria"/>
        </w:rPr>
      </w:pPr>
      <w:r w:rsidRPr="00C663D9">
        <w:rPr>
          <w:rFonts w:ascii="Cambria" w:hAnsi="Cambria"/>
          <w:b/>
          <w:bCs/>
        </w:rPr>
        <w:t>3.3</w:t>
      </w:r>
      <w:r w:rsidRPr="00C663D9">
        <w:rPr>
          <w:rFonts w:ascii="Cambria" w:hAnsi="Cambria"/>
        </w:rPr>
        <w:t xml:space="preserve"> </w:t>
      </w:r>
      <w:r w:rsidR="006D7C27" w:rsidRPr="00C663D9">
        <w:rPr>
          <w:rFonts w:ascii="Cambria" w:hAnsi="Cambria"/>
        </w:rPr>
        <w:t xml:space="preserve">A prorrogação de contrato </w:t>
      </w:r>
      <w:r w:rsidR="007F56C4" w:rsidRPr="00C663D9">
        <w:rPr>
          <w:rFonts w:ascii="Cambria" w:hAnsi="Cambria"/>
        </w:rPr>
        <w:t>deverá ser promovida mediante prorrogação contratual.</w:t>
      </w:r>
    </w:p>
    <w:p w14:paraId="6F84AAF9" w14:textId="57B28366" w:rsidR="007F56C4" w:rsidRPr="00C663D9" w:rsidRDefault="007F56C4" w:rsidP="00C663D9">
      <w:pPr>
        <w:shd w:val="clear" w:color="auto" w:fill="FFFFFF"/>
        <w:spacing w:before="240" w:after="240" w:line="360" w:lineRule="auto"/>
        <w:ind w:right="-1"/>
        <w:jc w:val="both"/>
        <w:rPr>
          <w:rFonts w:ascii="Cambria" w:hAnsi="Cambria"/>
          <w:b/>
        </w:rPr>
      </w:pPr>
      <w:r w:rsidRPr="00C663D9">
        <w:rPr>
          <w:rFonts w:ascii="Cambria" w:hAnsi="Cambria"/>
          <w:b/>
        </w:rPr>
        <w:lastRenderedPageBreak/>
        <w:t xml:space="preserve">3.4 </w:t>
      </w:r>
      <w:r w:rsidRPr="00C663D9">
        <w:rPr>
          <w:rFonts w:ascii="Cambria" w:hAnsi="Cambria"/>
          <w:bCs/>
        </w:rPr>
        <w:t xml:space="preserve">O </w:t>
      </w:r>
      <w:r w:rsidR="00D3227C" w:rsidRPr="00C663D9">
        <w:rPr>
          <w:rFonts w:ascii="Cambria" w:hAnsi="Cambria"/>
          <w:bCs/>
        </w:rPr>
        <w:t>contrato não poderá ser prorrogado quando o contratado tiver sido penalizado nas sanções de declaração de inidoneidade ou impedimento de licitar e contratar com o Poder P</w:t>
      </w:r>
      <w:r w:rsidR="00203BD1" w:rsidRPr="00C663D9">
        <w:rPr>
          <w:rFonts w:ascii="Cambria" w:hAnsi="Cambria"/>
          <w:bCs/>
        </w:rPr>
        <w:t>úblico, observadas as abrangências de aplicação.</w:t>
      </w:r>
    </w:p>
    <w:p w14:paraId="3D7EAF1B" w14:textId="3E407322" w:rsidR="002617EC" w:rsidRPr="00C663D9"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b/>
        </w:rPr>
      </w:pPr>
      <w:r w:rsidRPr="00C663D9">
        <w:rPr>
          <w:rFonts w:ascii="Cambria" w:hAnsi="Cambria"/>
          <w:b/>
        </w:rPr>
        <w:t xml:space="preserve">CLÁUSULA QUARTA – DO LOCAL E PRAZO PARA </w:t>
      </w:r>
      <w:r w:rsidR="00907A9B" w:rsidRPr="00C663D9">
        <w:rPr>
          <w:rFonts w:ascii="Cambria" w:hAnsi="Cambria"/>
          <w:b/>
        </w:rPr>
        <w:t>EXECUÇÃO</w:t>
      </w:r>
      <w:r w:rsidRPr="00C663D9">
        <w:rPr>
          <w:rFonts w:ascii="Cambria" w:hAnsi="Cambria"/>
          <w:b/>
        </w:rPr>
        <w:t xml:space="preserve"> </w:t>
      </w:r>
    </w:p>
    <w:p w14:paraId="3CC236D7" w14:textId="5714C855" w:rsidR="005836BA" w:rsidRPr="00C663D9" w:rsidRDefault="005836BA" w:rsidP="00C663D9">
      <w:pPr>
        <w:pStyle w:val="SemEspaamento"/>
        <w:spacing w:before="100" w:after="240" w:line="360" w:lineRule="auto"/>
        <w:ind w:right="-1"/>
        <w:jc w:val="both"/>
        <w:rPr>
          <w:rFonts w:ascii="Cambria" w:hAnsi="Cambria"/>
        </w:rPr>
      </w:pPr>
      <w:r w:rsidRPr="00C663D9">
        <w:rPr>
          <w:rFonts w:ascii="Cambria" w:hAnsi="Cambria" w:cs="Arial"/>
          <w:b/>
          <w:bCs/>
        </w:rPr>
        <w:t>4.1</w:t>
      </w:r>
      <w:r w:rsidRPr="00C663D9">
        <w:rPr>
          <w:rFonts w:ascii="Cambria" w:hAnsi="Cambria" w:cs="Arial"/>
        </w:rPr>
        <w:t xml:space="preserve"> O produto dever</w:t>
      </w:r>
      <w:r w:rsidR="0059339B" w:rsidRPr="00C663D9">
        <w:rPr>
          <w:rFonts w:ascii="Cambria" w:hAnsi="Cambria" w:cs="Arial"/>
        </w:rPr>
        <w:t>á</w:t>
      </w:r>
      <w:r w:rsidRPr="00C663D9">
        <w:rPr>
          <w:rFonts w:ascii="Cambria" w:hAnsi="Cambria" w:cs="Arial"/>
        </w:rPr>
        <w:t xml:space="preserve"> ser entregue em até </w:t>
      </w:r>
      <w:r w:rsidR="0035090A" w:rsidRPr="00C663D9">
        <w:rPr>
          <w:rFonts w:ascii="Cambria" w:hAnsi="Cambria" w:cs="Arial"/>
        </w:rPr>
        <w:t>60</w:t>
      </w:r>
      <w:r w:rsidR="00F01AFE" w:rsidRPr="00C663D9">
        <w:rPr>
          <w:rFonts w:ascii="Cambria" w:hAnsi="Cambria" w:cs="Arial"/>
        </w:rPr>
        <w:t xml:space="preserve"> </w:t>
      </w:r>
      <w:r w:rsidRPr="00C663D9">
        <w:rPr>
          <w:rFonts w:ascii="Cambria" w:hAnsi="Cambria" w:cs="Arial"/>
        </w:rPr>
        <w:t>(</w:t>
      </w:r>
      <w:r w:rsidR="0035090A" w:rsidRPr="00C663D9">
        <w:rPr>
          <w:rFonts w:ascii="Cambria" w:hAnsi="Cambria" w:cs="Arial"/>
        </w:rPr>
        <w:t>sessenta</w:t>
      </w:r>
      <w:r w:rsidRPr="00C663D9">
        <w:rPr>
          <w:rFonts w:ascii="Cambria" w:hAnsi="Cambria" w:cs="Arial"/>
        </w:rPr>
        <w:t xml:space="preserve">) dias úteis na sede da Secretaria Municipal de </w:t>
      </w:r>
      <w:r w:rsidR="0035090A" w:rsidRPr="00C663D9">
        <w:rPr>
          <w:rFonts w:ascii="Cambria" w:hAnsi="Cambria" w:cs="Arial"/>
        </w:rPr>
        <w:t>Administração</w:t>
      </w:r>
      <w:r w:rsidRPr="00C663D9">
        <w:rPr>
          <w:rFonts w:ascii="Cambria" w:hAnsi="Cambria" w:cs="Arial"/>
        </w:rPr>
        <w:t xml:space="preserve"> de Piracanjuba/GO situada na </w:t>
      </w:r>
      <w:r w:rsidR="00E50901" w:rsidRPr="00C663D9">
        <w:rPr>
          <w:rFonts w:ascii="Cambria" w:hAnsi="Cambria" w:cs="Segoe UI"/>
        </w:rPr>
        <w:t>Rua Moacir Teles c/ Rua 7 de Setembro, nº 360</w:t>
      </w:r>
      <w:r w:rsidR="00CE7C51" w:rsidRPr="00C663D9">
        <w:rPr>
          <w:rFonts w:ascii="Cambria" w:hAnsi="Cambria" w:cs="Segoe UI"/>
        </w:rPr>
        <w:t>, Setor Planalto</w:t>
      </w:r>
      <w:r w:rsidRPr="00C663D9">
        <w:rPr>
          <w:rFonts w:ascii="Cambria" w:hAnsi="Cambria" w:cs="Segoe UI"/>
        </w:rPr>
        <w:t xml:space="preserve"> – Piracanjuba/GO</w:t>
      </w:r>
      <w:r w:rsidRPr="00C663D9">
        <w:rPr>
          <w:rFonts w:ascii="Cambria" w:hAnsi="Cambria" w:cs="Arial"/>
        </w:rPr>
        <w:t>, nos horários das 07 horas às 11 horas e das 13 horas às 17 horas conforme determinação dada através de Requisição/Solicitação/ Ordem de Fornecimento pela requisitante, sem ônus adicionais, tais como: transporte, alimentação, etc</w:t>
      </w:r>
      <w:r w:rsidRPr="00C663D9">
        <w:rPr>
          <w:rFonts w:ascii="Cambria" w:hAnsi="Cambria"/>
        </w:rPr>
        <w:t>.</w:t>
      </w:r>
    </w:p>
    <w:p w14:paraId="01BEA083" w14:textId="77777777" w:rsidR="005836BA" w:rsidRPr="00C663D9" w:rsidRDefault="005836BA" w:rsidP="00C663D9">
      <w:pPr>
        <w:pStyle w:val="SemEspaamento"/>
        <w:spacing w:before="100" w:after="240" w:line="360" w:lineRule="auto"/>
        <w:ind w:right="-1"/>
        <w:jc w:val="both"/>
        <w:rPr>
          <w:rFonts w:ascii="Cambria" w:hAnsi="Cambria"/>
        </w:rPr>
      </w:pPr>
      <w:r w:rsidRPr="00C663D9">
        <w:rPr>
          <w:rFonts w:ascii="Cambria" w:hAnsi="Cambria"/>
          <w:b/>
        </w:rPr>
        <w:t>4.2.</w:t>
      </w:r>
      <w:r w:rsidRPr="00C663D9">
        <w:rPr>
          <w:rFonts w:ascii="Cambria" w:hAnsi="Cambria"/>
        </w:rPr>
        <w:t xml:space="preserve"> Os produtos serão recebidos:</w:t>
      </w:r>
    </w:p>
    <w:p w14:paraId="0920833B" w14:textId="77777777" w:rsidR="005836BA" w:rsidRPr="00C663D9" w:rsidRDefault="005836BA" w:rsidP="00C663D9">
      <w:pPr>
        <w:tabs>
          <w:tab w:val="left" w:pos="1701"/>
        </w:tabs>
        <w:spacing w:before="240" w:after="240" w:line="360" w:lineRule="auto"/>
        <w:ind w:right="-1" w:firstLine="567"/>
        <w:jc w:val="both"/>
        <w:rPr>
          <w:rFonts w:ascii="Cambria" w:hAnsi="Cambria"/>
        </w:rPr>
      </w:pPr>
      <w:r w:rsidRPr="00C663D9">
        <w:rPr>
          <w:rFonts w:ascii="Cambria" w:hAnsi="Cambria"/>
          <w:b/>
        </w:rPr>
        <w:t>I. Provisoriamente,</w:t>
      </w:r>
      <w:r w:rsidRPr="00C663D9">
        <w:rPr>
          <w:rFonts w:ascii="Cambria" w:hAnsi="Cambria"/>
        </w:rPr>
        <w:t xml:space="preserve"> </w:t>
      </w:r>
      <w:r w:rsidRPr="00C663D9">
        <w:rPr>
          <w:rFonts w:ascii="Cambria" w:hAnsi="Cambria" w:cs="Arial"/>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3F572668" w14:textId="622F2679" w:rsidR="005836BA" w:rsidRPr="00C663D9" w:rsidRDefault="005836BA" w:rsidP="00C663D9">
      <w:pPr>
        <w:tabs>
          <w:tab w:val="left" w:pos="1701"/>
        </w:tabs>
        <w:spacing w:before="240" w:after="240" w:line="360" w:lineRule="auto"/>
        <w:ind w:right="-1" w:firstLine="567"/>
        <w:jc w:val="both"/>
        <w:rPr>
          <w:rFonts w:ascii="Cambria" w:hAnsi="Cambria"/>
        </w:rPr>
      </w:pPr>
      <w:r w:rsidRPr="00C663D9">
        <w:rPr>
          <w:rFonts w:ascii="Cambria" w:hAnsi="Cambria"/>
          <w:b/>
        </w:rPr>
        <w:t>II. Definitivamente,</w:t>
      </w:r>
      <w:r w:rsidRPr="00C663D9">
        <w:rPr>
          <w:rFonts w:ascii="Cambria" w:hAnsi="Cambria"/>
        </w:rPr>
        <w:t xml:space="preserve"> </w:t>
      </w:r>
      <w:r w:rsidRPr="00C663D9">
        <w:rPr>
          <w:rFonts w:ascii="Cambria" w:hAnsi="Cambria" w:cs="Arial"/>
        </w:rPr>
        <w:t xml:space="preserve">no prazo de </w:t>
      </w:r>
      <w:r w:rsidR="00CE7C51" w:rsidRPr="00C663D9">
        <w:rPr>
          <w:rFonts w:ascii="Cambria" w:hAnsi="Cambria" w:cs="Arial"/>
        </w:rPr>
        <w:t>10</w:t>
      </w:r>
      <w:r w:rsidRPr="00C663D9">
        <w:rPr>
          <w:rFonts w:ascii="Cambria" w:hAnsi="Cambria" w:cs="Arial"/>
        </w:rPr>
        <w:t xml:space="preserve"> (</w:t>
      </w:r>
      <w:r w:rsidR="00CE7C51" w:rsidRPr="00C663D9">
        <w:rPr>
          <w:rFonts w:ascii="Cambria" w:hAnsi="Cambria" w:cs="Arial"/>
        </w:rPr>
        <w:t>dez</w:t>
      </w:r>
      <w:r w:rsidRPr="00C663D9">
        <w:rPr>
          <w:rFonts w:ascii="Cambria" w:hAnsi="Cambria" w:cs="Arial"/>
        </w:rPr>
        <w:t>) dias úteis, a contar do recebimento provisório, após a verificação da qualidade e quantidade do material e consequente aceitação mediante termo detalhado.</w:t>
      </w:r>
    </w:p>
    <w:p w14:paraId="0D69488E" w14:textId="77777777" w:rsidR="005836BA" w:rsidRPr="00C663D9" w:rsidRDefault="005836BA" w:rsidP="00C663D9">
      <w:pPr>
        <w:spacing w:before="240" w:after="240" w:line="360" w:lineRule="auto"/>
        <w:ind w:left="567" w:right="-1" w:firstLine="567"/>
        <w:jc w:val="both"/>
        <w:rPr>
          <w:rFonts w:ascii="Cambria" w:hAnsi="Cambria"/>
        </w:rPr>
      </w:pPr>
      <w:r w:rsidRPr="00C663D9">
        <w:rPr>
          <w:rFonts w:ascii="Cambria" w:hAnsi="Cambria"/>
          <w:b/>
        </w:rPr>
        <w:t>a)</w:t>
      </w:r>
      <w:r w:rsidRPr="00C663D9">
        <w:rPr>
          <w:rFonts w:ascii="Cambria" w:hAnsi="Cambria"/>
        </w:rPr>
        <w:t xml:space="preserve"> Na hipótese de a verificação a que se refere o inciso II não ser procedida dentro do prazo acima fixado, reputar-se-á como realizada, consumando-se o recebimento definitivo no dia do esgotamento do prazo.</w:t>
      </w:r>
    </w:p>
    <w:p w14:paraId="29E216E2" w14:textId="4C14B188" w:rsidR="00F44FCE" w:rsidRPr="00C663D9" w:rsidRDefault="005836BA" w:rsidP="00C663D9">
      <w:pPr>
        <w:spacing w:before="240" w:after="240" w:line="360" w:lineRule="auto"/>
        <w:ind w:left="567" w:right="-1" w:firstLine="567"/>
        <w:jc w:val="both"/>
        <w:rPr>
          <w:rFonts w:ascii="Cambria" w:hAnsi="Cambria"/>
        </w:rPr>
      </w:pPr>
      <w:r w:rsidRPr="00C663D9">
        <w:rPr>
          <w:rFonts w:ascii="Cambria" w:hAnsi="Cambria"/>
          <w:b/>
          <w:bCs/>
        </w:rPr>
        <w:t>b)</w:t>
      </w:r>
      <w:r w:rsidRPr="00C663D9">
        <w:rPr>
          <w:rFonts w:ascii="Cambria" w:hAnsi="Cambria"/>
        </w:rPr>
        <w:t xml:space="preserve"> O prazo para recebimento definitivo poderá ser excepcionalmente prorrogado, de forma justificada, por igual período, quando houver necessidade de diligência para aferição do atendimento das exigências contratuais.</w:t>
      </w:r>
    </w:p>
    <w:p w14:paraId="06562B49" w14:textId="76F075FA" w:rsidR="002617EC" w:rsidRPr="00C663D9" w:rsidRDefault="002617EC" w:rsidP="00C663D9">
      <w:pPr>
        <w:pStyle w:val="SemEspaamento"/>
        <w:spacing w:before="100" w:after="240" w:line="360" w:lineRule="auto"/>
        <w:ind w:right="-1"/>
        <w:jc w:val="both"/>
        <w:rPr>
          <w:rFonts w:ascii="Cambria" w:hAnsi="Cambria"/>
          <w:b/>
          <w:iCs/>
        </w:rPr>
      </w:pPr>
      <w:r w:rsidRPr="00C663D9">
        <w:rPr>
          <w:rFonts w:ascii="Cambria" w:hAnsi="Cambria"/>
          <w:b/>
          <w:bCs/>
        </w:rPr>
        <w:t>4.3</w:t>
      </w:r>
      <w:r w:rsidRPr="00C663D9">
        <w:rPr>
          <w:rFonts w:ascii="Cambria" w:hAnsi="Cambria"/>
        </w:rPr>
        <w:t xml:space="preserve"> Os </w:t>
      </w:r>
      <w:r w:rsidR="00C60081" w:rsidRPr="00C663D9">
        <w:rPr>
          <w:rFonts w:ascii="Cambria" w:hAnsi="Cambria"/>
        </w:rPr>
        <w:t>objetos deste contrato</w:t>
      </w:r>
      <w:r w:rsidRPr="00C663D9">
        <w:rPr>
          <w:rFonts w:ascii="Cambria" w:hAnsi="Cambria"/>
        </w:rPr>
        <w:t xml:space="preserve"> </w:t>
      </w:r>
      <w:r w:rsidRPr="00C663D9">
        <w:rPr>
          <w:rFonts w:ascii="Cambria" w:hAnsi="Cambria"/>
          <w:iCs/>
        </w:rPr>
        <w:t xml:space="preserve">serão solicitados conforme a necessidade da </w:t>
      </w:r>
      <w:r w:rsidRPr="00C663D9">
        <w:rPr>
          <w:rFonts w:ascii="Cambria" w:hAnsi="Cambria"/>
        </w:rPr>
        <w:t xml:space="preserve">Secretaria Municipal de </w:t>
      </w:r>
      <w:r w:rsidR="0035090A" w:rsidRPr="00C663D9">
        <w:rPr>
          <w:rFonts w:ascii="Cambria" w:hAnsi="Cambria"/>
        </w:rPr>
        <w:t xml:space="preserve">Administração </w:t>
      </w:r>
      <w:r w:rsidRPr="00C663D9">
        <w:rPr>
          <w:rFonts w:ascii="Cambria" w:hAnsi="Cambria"/>
        </w:rPr>
        <w:t>de Piracanjuba/GO</w:t>
      </w:r>
      <w:r w:rsidRPr="00C663D9">
        <w:rPr>
          <w:rFonts w:ascii="Cambria" w:hAnsi="Cambria"/>
          <w:iCs/>
        </w:rPr>
        <w:t>,</w:t>
      </w:r>
      <w:r w:rsidRPr="00C663D9">
        <w:rPr>
          <w:rFonts w:ascii="Cambria" w:hAnsi="Cambria"/>
        </w:rPr>
        <w:t xml:space="preserve"> após a assinatura</w:t>
      </w:r>
      <w:r w:rsidRPr="00C663D9">
        <w:rPr>
          <w:rFonts w:ascii="Cambria" w:hAnsi="Cambria"/>
          <w:iCs/>
        </w:rPr>
        <w:t xml:space="preserve"> e publicação do Contrato, e apresentação de requisição/solicitação devidamente assinada, com identificação do respectivo servidor público municipal competente.</w:t>
      </w:r>
    </w:p>
    <w:p w14:paraId="32C74D30" w14:textId="1F2BFB89" w:rsidR="002617EC" w:rsidRPr="00C663D9" w:rsidRDefault="002617EC" w:rsidP="00C663D9">
      <w:pPr>
        <w:pStyle w:val="SemEspaamento"/>
        <w:spacing w:before="100" w:after="240" w:line="360" w:lineRule="auto"/>
        <w:ind w:right="-1"/>
        <w:jc w:val="both"/>
        <w:rPr>
          <w:rFonts w:ascii="Cambria" w:hAnsi="Cambria"/>
        </w:rPr>
      </w:pPr>
      <w:r w:rsidRPr="00C663D9">
        <w:rPr>
          <w:rFonts w:ascii="Cambria" w:hAnsi="Cambria"/>
          <w:b/>
        </w:rPr>
        <w:lastRenderedPageBreak/>
        <w:t>4.4</w:t>
      </w:r>
      <w:r w:rsidRPr="00C663D9">
        <w:rPr>
          <w:rFonts w:ascii="Cambria" w:hAnsi="Cambria"/>
        </w:rPr>
        <w:t xml:space="preserve"> A não </w:t>
      </w:r>
      <w:r w:rsidR="006D46A0" w:rsidRPr="00C663D9">
        <w:rPr>
          <w:rFonts w:ascii="Cambria" w:hAnsi="Cambria"/>
        </w:rPr>
        <w:t>execução do objeto deste contrato</w:t>
      </w:r>
      <w:r w:rsidRPr="00C663D9">
        <w:rPr>
          <w:rFonts w:ascii="Cambria" w:hAnsi="Cambria"/>
        </w:rPr>
        <w:t xml:space="preserve"> será motivo de aplicação das penalidades previstas neste Contrato, bem como nas sanções elencadas no Instrumento Convocatório do Pregão, e ainda conforme rege a Lei Federal nº </w:t>
      </w:r>
      <w:r w:rsidR="00CA6A94" w:rsidRPr="00C663D9">
        <w:rPr>
          <w:rFonts w:ascii="Cambria" w:hAnsi="Cambria"/>
        </w:rPr>
        <w:t>14.133, de 2021</w:t>
      </w:r>
      <w:r w:rsidRPr="00C663D9">
        <w:rPr>
          <w:rFonts w:ascii="Cambria" w:hAnsi="Cambria"/>
        </w:rPr>
        <w:t>.</w:t>
      </w:r>
    </w:p>
    <w:p w14:paraId="22E8F0B9" w14:textId="77777777" w:rsidR="002617EC" w:rsidRPr="00C663D9" w:rsidRDefault="002617EC" w:rsidP="00C663D9">
      <w:pPr>
        <w:pStyle w:val="SemEspaamento"/>
        <w:spacing w:before="100" w:after="240" w:line="360" w:lineRule="auto"/>
        <w:ind w:right="-1"/>
        <w:jc w:val="both"/>
        <w:rPr>
          <w:rFonts w:ascii="Cambria" w:hAnsi="Cambria"/>
        </w:rPr>
      </w:pPr>
      <w:r w:rsidRPr="00C663D9">
        <w:rPr>
          <w:rFonts w:ascii="Cambria" w:hAnsi="Cambria"/>
          <w:b/>
        </w:rPr>
        <w:t>4.5</w:t>
      </w:r>
      <w:r w:rsidRPr="00C663D9">
        <w:rPr>
          <w:rFonts w:ascii="Cambria" w:hAnsi="Cambria"/>
        </w:rPr>
        <w:t xml:space="preserve"> Não serão aceitos produto de baixa qualidade, sem resistência de uso, fora de padrões ou que contenham quaisquer outras circunstâncias que possa frustrar o bom desempenho e as expectativas da Administração.</w:t>
      </w:r>
    </w:p>
    <w:p w14:paraId="5D67AB38" w14:textId="0BE30778" w:rsidR="002617EC" w:rsidRPr="00C663D9"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rPr>
      </w:pPr>
      <w:r w:rsidRPr="00C663D9">
        <w:rPr>
          <w:rFonts w:ascii="Cambria" w:hAnsi="Cambria"/>
          <w:b/>
        </w:rPr>
        <w:t>CLÁUSULA QUINTA – DO PAGAMENTO</w:t>
      </w:r>
      <w:r w:rsidRPr="00C663D9">
        <w:rPr>
          <w:rFonts w:ascii="Cambria" w:hAnsi="Cambria"/>
        </w:rPr>
        <w:t xml:space="preserve"> </w:t>
      </w:r>
      <w:r w:rsidRPr="00C663D9">
        <w:rPr>
          <w:rFonts w:ascii="Cambria" w:hAnsi="Cambria"/>
          <w:b/>
        </w:rPr>
        <w:t xml:space="preserve">E </w:t>
      </w:r>
      <w:r w:rsidR="005D2490" w:rsidRPr="00C663D9">
        <w:rPr>
          <w:rFonts w:ascii="Cambria" w:hAnsi="Cambria"/>
          <w:b/>
        </w:rPr>
        <w:t>PRECIFICAÇÃO</w:t>
      </w:r>
    </w:p>
    <w:p w14:paraId="6D205E28" w14:textId="55BB8B5E" w:rsidR="002617EC" w:rsidRPr="00C663D9" w:rsidRDefault="002617EC" w:rsidP="00C663D9">
      <w:pPr>
        <w:spacing w:after="240" w:line="360" w:lineRule="auto"/>
        <w:ind w:right="-1"/>
        <w:jc w:val="both"/>
        <w:rPr>
          <w:rFonts w:ascii="Cambria" w:hAnsi="Cambria"/>
        </w:rPr>
      </w:pPr>
      <w:r w:rsidRPr="00C663D9">
        <w:rPr>
          <w:rFonts w:ascii="Cambria" w:hAnsi="Cambria"/>
          <w:b/>
        </w:rPr>
        <w:t>5.1</w:t>
      </w:r>
      <w:r w:rsidRPr="00C663D9">
        <w:rPr>
          <w:rFonts w:ascii="Cambria" w:hAnsi="Cambria"/>
        </w:rPr>
        <w:t xml:space="preserve"> A forma de pagamento será de </w:t>
      </w:r>
      <w:r w:rsidR="0099250A" w:rsidRPr="00C663D9">
        <w:rPr>
          <w:rFonts w:ascii="Cambria" w:hAnsi="Cambria"/>
        </w:rPr>
        <w:t xml:space="preserve">50% (cinquenta por cento) na entrada e o restante em até 09 (nove) </w:t>
      </w:r>
      <w:r w:rsidR="00D5396D" w:rsidRPr="00C663D9">
        <w:rPr>
          <w:rFonts w:ascii="Cambria" w:hAnsi="Cambria"/>
        </w:rPr>
        <w:t>parcelas</w:t>
      </w:r>
      <w:r w:rsidRPr="00C663D9">
        <w:rPr>
          <w:rFonts w:ascii="Cambria" w:hAnsi="Cambria"/>
        </w:rPr>
        <w:t>, após a protocolização da Nota Fiscal, entregue</w:t>
      </w:r>
      <w:r w:rsidR="00965CDD" w:rsidRPr="00C663D9">
        <w:rPr>
          <w:rFonts w:ascii="Cambria" w:hAnsi="Cambria"/>
        </w:rPr>
        <w:t>s</w:t>
      </w:r>
      <w:r w:rsidRPr="00C663D9">
        <w:rPr>
          <w:rFonts w:ascii="Cambria" w:hAnsi="Cambria"/>
        </w:rPr>
        <w:t xml:space="preserve"> na Secretaria Municipal </w:t>
      </w:r>
      <w:r w:rsidR="00D5396D" w:rsidRPr="00C663D9">
        <w:rPr>
          <w:rFonts w:ascii="Cambria" w:hAnsi="Cambria"/>
        </w:rPr>
        <w:t>Administração</w:t>
      </w:r>
      <w:r w:rsidRPr="00C663D9">
        <w:rPr>
          <w:rFonts w:ascii="Cambria" w:hAnsi="Cambria"/>
        </w:rPr>
        <w:t xml:space="preserve"> de Piracanjuba/GO</w:t>
      </w:r>
      <w:r w:rsidR="001B0186" w:rsidRPr="00C663D9">
        <w:rPr>
          <w:rFonts w:ascii="Cambria" w:hAnsi="Cambria"/>
        </w:rPr>
        <w:t>.</w:t>
      </w:r>
    </w:p>
    <w:p w14:paraId="0DC90411" w14:textId="77777777" w:rsidR="002617EC" w:rsidRPr="00C663D9" w:rsidRDefault="002617EC" w:rsidP="00C663D9">
      <w:pPr>
        <w:spacing w:after="240" w:line="360" w:lineRule="auto"/>
        <w:ind w:left="567" w:right="-1"/>
        <w:jc w:val="both"/>
        <w:rPr>
          <w:rFonts w:ascii="Cambria" w:hAnsi="Cambria"/>
        </w:rPr>
      </w:pPr>
      <w:r w:rsidRPr="00C663D9">
        <w:rPr>
          <w:rFonts w:ascii="Cambria" w:hAnsi="Cambria"/>
          <w:b/>
        </w:rPr>
        <w:t>I.</w:t>
      </w:r>
      <w:r w:rsidRPr="00C663D9">
        <w:rPr>
          <w:rFonts w:ascii="Cambria" w:hAnsi="Cambria"/>
        </w:rPr>
        <w:t xml:space="preserve"> Sendo o valor total do contrato de </w:t>
      </w:r>
      <w:r w:rsidRPr="00C663D9">
        <w:rPr>
          <w:rFonts w:ascii="Cambria" w:hAnsi="Cambria"/>
          <w:b/>
        </w:rPr>
        <w:t>R$ __________ (________).</w:t>
      </w:r>
    </w:p>
    <w:p w14:paraId="314D5783" w14:textId="217F3961" w:rsidR="005F60F3" w:rsidRPr="00C663D9" w:rsidRDefault="007D23F0" w:rsidP="00C663D9">
      <w:pPr>
        <w:spacing w:after="240" w:line="360" w:lineRule="auto"/>
        <w:ind w:right="-1"/>
        <w:jc w:val="both"/>
        <w:rPr>
          <w:rFonts w:ascii="Cambria" w:hAnsi="Cambria"/>
          <w:bCs/>
        </w:rPr>
      </w:pPr>
      <w:r w:rsidRPr="00C663D9">
        <w:rPr>
          <w:rFonts w:ascii="Cambria" w:hAnsi="Cambria"/>
          <w:b/>
        </w:rPr>
        <w:t xml:space="preserve">5.2 </w:t>
      </w:r>
      <w:r w:rsidRPr="00C663D9">
        <w:rPr>
          <w:rFonts w:ascii="Cambria" w:hAnsi="Cambria"/>
          <w:bCs/>
        </w:rPr>
        <w:t>No valor acima estão incluídas todas as despesas ordinárias diretas e indiretas decorrentes da execução do objeto, inclusive tributos e/ou impostos, encargos sociais, trabalhistas, previdenciários, fiscais e comerciais</w:t>
      </w:r>
      <w:r w:rsidR="005F3074" w:rsidRPr="00C663D9">
        <w:rPr>
          <w:rFonts w:ascii="Cambria" w:hAnsi="Cambria"/>
          <w:bCs/>
        </w:rPr>
        <w:t xml:space="preserve"> incidentes, taxa de administração, frete, seguro e outros necessários ao cumprimento integral do objeto da contratação.</w:t>
      </w:r>
    </w:p>
    <w:p w14:paraId="28C90798" w14:textId="1590F860" w:rsidR="005F3074" w:rsidRPr="00C663D9" w:rsidRDefault="005F3074" w:rsidP="00C663D9">
      <w:pPr>
        <w:spacing w:after="240" w:line="360" w:lineRule="auto"/>
        <w:ind w:right="-1"/>
        <w:jc w:val="both"/>
        <w:rPr>
          <w:rFonts w:ascii="Cambria" w:hAnsi="Cambria"/>
          <w:bCs/>
        </w:rPr>
      </w:pPr>
      <w:r w:rsidRPr="00C663D9">
        <w:rPr>
          <w:rFonts w:ascii="Cambria" w:hAnsi="Cambria"/>
          <w:b/>
        </w:rPr>
        <w:t>5.3</w:t>
      </w:r>
      <w:r w:rsidRPr="00C663D9">
        <w:rPr>
          <w:rFonts w:ascii="Cambria" w:hAnsi="Cambria"/>
          <w:bCs/>
        </w:rPr>
        <w:t xml:space="preserve"> O valor acima é meramente estimativo, de forma que os pagamentos devidos ao contratado dependerão dos quantitativos fornecidos</w:t>
      </w:r>
    </w:p>
    <w:p w14:paraId="759530BF" w14:textId="2797997F" w:rsidR="00C51A6E" w:rsidRPr="00C663D9" w:rsidRDefault="00C51A6E" w:rsidP="00C663D9">
      <w:pPr>
        <w:spacing w:after="240" w:line="360" w:lineRule="auto"/>
        <w:ind w:right="-1"/>
        <w:jc w:val="both"/>
        <w:rPr>
          <w:rFonts w:ascii="Cambria" w:hAnsi="Cambria"/>
          <w:bCs/>
        </w:rPr>
      </w:pPr>
      <w:r w:rsidRPr="00C663D9">
        <w:rPr>
          <w:rFonts w:ascii="Cambria" w:hAnsi="Cambria"/>
          <w:b/>
        </w:rPr>
        <w:t>5.4</w:t>
      </w:r>
      <w:r w:rsidRPr="00C663D9">
        <w:rPr>
          <w:rFonts w:ascii="Cambria" w:hAnsi="Cambria"/>
          <w:bCs/>
        </w:rPr>
        <w:t xml:space="preserve"> No caso de controvérsia sobre a execução do objeto, quanto à dimensão, qualidade e quantidade, deverá ser observado o teor do art. 143, de Lei Federal nº 14.133, de 2021, comunicando-se ao Contratado para emissão de Nota Fiscal no que pertine a</w:t>
      </w:r>
      <w:r w:rsidR="005B1793" w:rsidRPr="00C663D9">
        <w:rPr>
          <w:rFonts w:ascii="Cambria" w:hAnsi="Cambria"/>
          <w:bCs/>
        </w:rPr>
        <w:t xml:space="preserve"> parcela incontroversa da execução do objeto para efeito de liquidação e pagamento.</w:t>
      </w:r>
    </w:p>
    <w:p w14:paraId="7DE86A76" w14:textId="62224B58" w:rsidR="004E3B64" w:rsidRPr="00C663D9" w:rsidRDefault="004E3B64" w:rsidP="00C663D9">
      <w:pPr>
        <w:spacing w:after="240" w:line="360" w:lineRule="auto"/>
        <w:ind w:right="-1"/>
        <w:jc w:val="both"/>
        <w:rPr>
          <w:rFonts w:ascii="Cambria" w:hAnsi="Cambria"/>
          <w:bCs/>
        </w:rPr>
      </w:pPr>
      <w:r w:rsidRPr="00C663D9">
        <w:rPr>
          <w:rFonts w:ascii="Cambria" w:hAnsi="Cambria"/>
          <w:b/>
        </w:rPr>
        <w:t>5.5</w:t>
      </w:r>
      <w:r w:rsidRPr="00C663D9">
        <w:rPr>
          <w:rFonts w:ascii="Cambria" w:hAnsi="Cambria"/>
          <w:bCs/>
        </w:rPr>
        <w:t xml:space="preserve"> Nenhum pagamento será efetuado ao Contratado</w:t>
      </w:r>
      <w:r w:rsidR="0075519D" w:rsidRPr="00C663D9">
        <w:rPr>
          <w:rFonts w:ascii="Cambria" w:hAnsi="Cambria"/>
          <w:bCs/>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C663D9" w:rsidRDefault="0075519D" w:rsidP="00C663D9">
      <w:pPr>
        <w:spacing w:after="240" w:line="360" w:lineRule="auto"/>
        <w:ind w:right="-1"/>
        <w:jc w:val="both"/>
        <w:rPr>
          <w:rFonts w:ascii="Cambria" w:hAnsi="Cambria"/>
          <w:bCs/>
        </w:rPr>
      </w:pPr>
      <w:r w:rsidRPr="00C663D9">
        <w:rPr>
          <w:rFonts w:ascii="Cambria" w:hAnsi="Cambria"/>
          <w:b/>
        </w:rPr>
        <w:t>5.6</w:t>
      </w:r>
      <w:r w:rsidRPr="00C663D9">
        <w:rPr>
          <w:rFonts w:ascii="Cambria" w:hAnsi="Cambria"/>
          <w:bCs/>
        </w:rPr>
        <w:t xml:space="preserve"> O pagamento via Ordem Bancária, creditado na instituição bancária eleita pela Contratada, que deverá indicar </w:t>
      </w:r>
      <w:r w:rsidR="00B042D7" w:rsidRPr="00C663D9">
        <w:rPr>
          <w:rFonts w:ascii="Cambria" w:hAnsi="Cambria"/>
          <w:bCs/>
        </w:rPr>
        <w:t>na Nota Fiscal Eletrônica o banco, número da conta corrente e agencia com a qual opera. A Contratante não efetuará pagamento por meio de títulos de cobrança bancária.</w:t>
      </w:r>
    </w:p>
    <w:p w14:paraId="1178F004" w14:textId="5FE30FF9" w:rsidR="00B042D7" w:rsidRPr="00C663D9" w:rsidRDefault="00B042D7" w:rsidP="00C663D9">
      <w:pPr>
        <w:spacing w:after="240" w:line="360" w:lineRule="auto"/>
        <w:ind w:right="-1"/>
        <w:jc w:val="both"/>
        <w:rPr>
          <w:rFonts w:ascii="Cambria" w:hAnsi="Cambria"/>
          <w:bCs/>
        </w:rPr>
      </w:pPr>
      <w:r w:rsidRPr="00C663D9">
        <w:rPr>
          <w:rFonts w:ascii="Cambria" w:hAnsi="Cambria"/>
          <w:b/>
        </w:rPr>
        <w:lastRenderedPageBreak/>
        <w:t>5.7</w:t>
      </w:r>
      <w:r w:rsidRPr="00C663D9">
        <w:rPr>
          <w:rFonts w:ascii="Cambria" w:hAnsi="Cambria"/>
          <w:bCs/>
        </w:rPr>
        <w:t xml:space="preserve"> No caso de incorreção</w:t>
      </w:r>
      <w:r w:rsidR="00B2368D" w:rsidRPr="00C663D9">
        <w:rPr>
          <w:rFonts w:ascii="Cambria" w:hAnsi="Cambria"/>
          <w:bCs/>
        </w:rPr>
        <w:t xml:space="preserve"> nos documentos apresentados, inclusive na Nota Fiscal/ Fatura, serão devolvidos a Contratada para correções necessárias</w:t>
      </w:r>
      <w:r w:rsidR="00B4131C" w:rsidRPr="00C663D9">
        <w:rPr>
          <w:rFonts w:ascii="Cambria" w:hAnsi="Cambria"/>
          <w:bCs/>
        </w:rPr>
        <w:t>, não respondendo a Contratante por quaisquer encargos resultantes de atrasos na liquidação dos pagamentos correspondentes, quando este se der por culpa da Contratada. Nesta hipótese</w:t>
      </w:r>
      <w:r w:rsidR="0021322F" w:rsidRPr="00C663D9">
        <w:rPr>
          <w:rFonts w:ascii="Cambria" w:hAnsi="Cambria"/>
          <w:bCs/>
        </w:rPr>
        <w:t>, o prazo para pagamento iniciar-se-á após a comprovação da regularização da situação, não acarretando qualquer ônus para a Contratante.</w:t>
      </w:r>
    </w:p>
    <w:p w14:paraId="24E8BBF2" w14:textId="5960E139" w:rsidR="0021322F" w:rsidRPr="00C663D9" w:rsidRDefault="0021322F" w:rsidP="00C663D9">
      <w:pPr>
        <w:spacing w:after="240" w:line="360" w:lineRule="auto"/>
        <w:ind w:right="-1"/>
        <w:jc w:val="both"/>
        <w:rPr>
          <w:rFonts w:ascii="Cambria" w:hAnsi="Cambria"/>
          <w:bCs/>
        </w:rPr>
      </w:pPr>
      <w:r w:rsidRPr="00C663D9">
        <w:rPr>
          <w:rFonts w:ascii="Cambria" w:hAnsi="Cambria"/>
          <w:b/>
        </w:rPr>
        <w:t>5.8</w:t>
      </w:r>
      <w:r w:rsidRPr="00C663D9">
        <w:rPr>
          <w:rFonts w:ascii="Cambria" w:hAnsi="Cambria"/>
          <w:bCs/>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C663D9">
        <w:rPr>
          <w:rFonts w:ascii="Cambria" w:hAnsi="Cambria"/>
          <w:bCs/>
        </w:rPr>
        <w:t xml:space="preserve"> aos autos do processo.</w:t>
      </w:r>
    </w:p>
    <w:p w14:paraId="6D3BB806" w14:textId="41CB7CF7" w:rsidR="002617EC" w:rsidRPr="00C663D9" w:rsidRDefault="0016279A" w:rsidP="00C663D9">
      <w:pPr>
        <w:pStyle w:val="NormalWeb"/>
        <w:spacing w:line="360" w:lineRule="auto"/>
        <w:ind w:right="-1"/>
        <w:jc w:val="both"/>
        <w:rPr>
          <w:rFonts w:ascii="Cambria" w:hAnsi="Cambria"/>
          <w:sz w:val="22"/>
          <w:szCs w:val="22"/>
        </w:rPr>
      </w:pPr>
      <w:r w:rsidRPr="00C663D9">
        <w:rPr>
          <w:rFonts w:ascii="Cambria" w:hAnsi="Cambria"/>
          <w:b/>
          <w:sz w:val="22"/>
          <w:szCs w:val="22"/>
        </w:rPr>
        <w:t xml:space="preserve">5.9 </w:t>
      </w:r>
      <w:r w:rsidR="002617EC" w:rsidRPr="00C663D9">
        <w:rPr>
          <w:rFonts w:ascii="Cambria" w:hAnsi="Cambria"/>
          <w:sz w:val="22"/>
          <w:szCs w:val="22"/>
        </w:rPr>
        <w:t>O pagamento será efetuado pelo total do item fornecido, constante da ordem de fornecimento, acompanhada da Nota Fiscal.</w:t>
      </w:r>
    </w:p>
    <w:p w14:paraId="21111924" w14:textId="5E596660" w:rsidR="0016279A" w:rsidRPr="00C663D9" w:rsidRDefault="0016279A" w:rsidP="00C663D9">
      <w:pPr>
        <w:pStyle w:val="Nivel2"/>
        <w:spacing w:line="360" w:lineRule="auto"/>
      </w:pPr>
      <w:r w:rsidRPr="00C663D9">
        <w:rPr>
          <w:b/>
          <w:bCs/>
        </w:rPr>
        <w:t>5.10</w:t>
      </w:r>
      <w:r w:rsidRPr="00C663D9">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C663D9" w:rsidRDefault="006E4238" w:rsidP="00C663D9">
      <w:pPr>
        <w:pStyle w:val="Nivel3"/>
        <w:ind w:firstLine="567"/>
        <w:rPr>
          <w:b w:val="0"/>
          <w:bCs w:val="0"/>
        </w:rPr>
      </w:pPr>
      <w:r w:rsidRPr="00C663D9">
        <w:t>I.</w:t>
      </w:r>
      <w:r w:rsidR="0016279A" w:rsidRPr="00C663D9">
        <w:rPr>
          <w:b w:val="0"/>
          <w:bCs w:val="0"/>
        </w:rPr>
        <w:t xml:space="preserve"> o prazo de validade;</w:t>
      </w:r>
    </w:p>
    <w:p w14:paraId="5E8DC217" w14:textId="736FD2CD" w:rsidR="0016279A" w:rsidRPr="00C663D9" w:rsidRDefault="006E4238" w:rsidP="00C663D9">
      <w:pPr>
        <w:pStyle w:val="Nivel3"/>
        <w:ind w:firstLine="567"/>
        <w:rPr>
          <w:b w:val="0"/>
          <w:bCs w:val="0"/>
        </w:rPr>
      </w:pPr>
      <w:r w:rsidRPr="00C663D9">
        <w:t>II.</w:t>
      </w:r>
      <w:r w:rsidR="0016279A" w:rsidRPr="00C663D9">
        <w:rPr>
          <w:b w:val="0"/>
          <w:bCs w:val="0"/>
        </w:rPr>
        <w:t xml:space="preserve"> a data da emissão; </w:t>
      </w:r>
    </w:p>
    <w:p w14:paraId="7F5BDBB2" w14:textId="732119B8" w:rsidR="0016279A" w:rsidRPr="00C663D9" w:rsidRDefault="006E4238" w:rsidP="00C663D9">
      <w:pPr>
        <w:pStyle w:val="Nivel3"/>
        <w:ind w:firstLine="567"/>
        <w:rPr>
          <w:b w:val="0"/>
          <w:bCs w:val="0"/>
        </w:rPr>
      </w:pPr>
      <w:r w:rsidRPr="00C663D9">
        <w:t>III.</w:t>
      </w:r>
      <w:r w:rsidR="0016279A" w:rsidRPr="00C663D9">
        <w:rPr>
          <w:b w:val="0"/>
          <w:bCs w:val="0"/>
        </w:rPr>
        <w:t xml:space="preserve"> os dados do contrato e do órgão contratante; </w:t>
      </w:r>
    </w:p>
    <w:p w14:paraId="020838B9" w14:textId="71814CE5" w:rsidR="0016279A" w:rsidRPr="00C663D9" w:rsidRDefault="006E4238" w:rsidP="00C663D9">
      <w:pPr>
        <w:pStyle w:val="Nivel3"/>
        <w:ind w:firstLine="567"/>
        <w:rPr>
          <w:b w:val="0"/>
          <w:bCs w:val="0"/>
        </w:rPr>
      </w:pPr>
      <w:r w:rsidRPr="00C663D9">
        <w:t>IV.</w:t>
      </w:r>
      <w:r w:rsidR="0016279A" w:rsidRPr="00C663D9">
        <w:rPr>
          <w:b w:val="0"/>
          <w:bCs w:val="0"/>
        </w:rPr>
        <w:t xml:space="preserve"> o período respectivo de execução do contrato; </w:t>
      </w:r>
    </w:p>
    <w:p w14:paraId="1074CAD5" w14:textId="3198BD8F" w:rsidR="0016279A" w:rsidRPr="00C663D9" w:rsidRDefault="006E4238" w:rsidP="00C663D9">
      <w:pPr>
        <w:pStyle w:val="Nivel3"/>
        <w:ind w:firstLine="567"/>
        <w:rPr>
          <w:b w:val="0"/>
          <w:bCs w:val="0"/>
        </w:rPr>
      </w:pPr>
      <w:r w:rsidRPr="00C663D9">
        <w:t>V.</w:t>
      </w:r>
      <w:r w:rsidR="0016279A" w:rsidRPr="00C663D9">
        <w:rPr>
          <w:b w:val="0"/>
          <w:bCs w:val="0"/>
        </w:rPr>
        <w:t xml:space="preserve"> o valor a pagar; e </w:t>
      </w:r>
    </w:p>
    <w:p w14:paraId="6B95F4A4" w14:textId="29FDA142" w:rsidR="0016279A" w:rsidRPr="00C663D9" w:rsidRDefault="006E4238" w:rsidP="00C663D9">
      <w:pPr>
        <w:pStyle w:val="Nivel3"/>
        <w:ind w:firstLine="567"/>
        <w:rPr>
          <w:b w:val="0"/>
          <w:bCs w:val="0"/>
        </w:rPr>
      </w:pPr>
      <w:r w:rsidRPr="00C663D9">
        <w:t>VI.</w:t>
      </w:r>
      <w:r w:rsidR="0016279A" w:rsidRPr="00C663D9">
        <w:rPr>
          <w:b w:val="0"/>
          <w:bCs w:val="0"/>
        </w:rPr>
        <w:t xml:space="preserve"> eventual destaque do valor de retenções tributárias cabíveis.</w:t>
      </w:r>
    </w:p>
    <w:p w14:paraId="2198D8AD" w14:textId="39587276" w:rsidR="00D471F9" w:rsidRPr="00C663D9" w:rsidRDefault="00D471F9"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rPr>
      </w:pPr>
      <w:r w:rsidRPr="00C663D9">
        <w:rPr>
          <w:rFonts w:ascii="Cambria" w:hAnsi="Cambria"/>
          <w:b/>
        </w:rPr>
        <w:t xml:space="preserve">CLÁUSULA SEXTA </w:t>
      </w:r>
      <w:r w:rsidRPr="00C663D9">
        <w:rPr>
          <w:rFonts w:ascii="Cambria" w:hAnsi="Cambria"/>
        </w:rPr>
        <w:t xml:space="preserve">– </w:t>
      </w:r>
      <w:r w:rsidRPr="00C663D9">
        <w:rPr>
          <w:rFonts w:ascii="Cambria" w:hAnsi="Cambria"/>
          <w:b/>
        </w:rPr>
        <w:t>DO REAJUST</w:t>
      </w:r>
      <w:r w:rsidR="00C2249D" w:rsidRPr="00C663D9">
        <w:rPr>
          <w:rFonts w:ascii="Cambria" w:hAnsi="Cambria"/>
          <w:b/>
        </w:rPr>
        <w:t>E</w:t>
      </w:r>
    </w:p>
    <w:p w14:paraId="022017E7" w14:textId="27C30FA9" w:rsidR="00D471F9" w:rsidRPr="00C663D9" w:rsidRDefault="00D471F9" w:rsidP="00C663D9">
      <w:pPr>
        <w:pStyle w:val="Nivel3"/>
        <w:rPr>
          <w:b w:val="0"/>
          <w:bCs w:val="0"/>
        </w:rPr>
      </w:pPr>
      <w:r w:rsidRPr="00C663D9">
        <w:t xml:space="preserve">6.1 </w:t>
      </w:r>
      <w:r w:rsidR="00C2249D" w:rsidRPr="00C663D9">
        <w:rPr>
          <w:b w:val="0"/>
          <w:bCs w:val="0"/>
        </w:rPr>
        <w:t xml:space="preserve">Os preços inicialmente contratados são fixos e irreajustáveis </w:t>
      </w:r>
      <w:r w:rsidR="003E785B" w:rsidRPr="00C663D9">
        <w:rPr>
          <w:b w:val="0"/>
          <w:bCs w:val="0"/>
        </w:rPr>
        <w:t xml:space="preserve">no prazo de um ano contado da data do orçamento estimado, em </w:t>
      </w:r>
      <w:r w:rsidR="007C6AB6" w:rsidRPr="00C663D9">
        <w:rPr>
          <w:b w:val="0"/>
          <w:bCs w:val="0"/>
        </w:rPr>
        <w:t>01</w:t>
      </w:r>
      <w:r w:rsidR="00320349" w:rsidRPr="00C663D9">
        <w:rPr>
          <w:b w:val="0"/>
          <w:bCs w:val="0"/>
        </w:rPr>
        <w:t xml:space="preserve"> de </w:t>
      </w:r>
      <w:r w:rsidR="007C6AB6" w:rsidRPr="00C663D9">
        <w:rPr>
          <w:b w:val="0"/>
          <w:bCs w:val="0"/>
        </w:rPr>
        <w:t>abril</w:t>
      </w:r>
      <w:r w:rsidR="003E785B" w:rsidRPr="00C663D9">
        <w:rPr>
          <w:b w:val="0"/>
          <w:bCs w:val="0"/>
        </w:rPr>
        <w:t xml:space="preserve"> de </w:t>
      </w:r>
      <w:r w:rsidR="00513F6A" w:rsidRPr="00C663D9">
        <w:rPr>
          <w:b w:val="0"/>
          <w:bCs w:val="0"/>
        </w:rPr>
        <w:t>2025</w:t>
      </w:r>
      <w:r w:rsidR="003E785B" w:rsidRPr="00C663D9">
        <w:rPr>
          <w:b w:val="0"/>
          <w:bCs w:val="0"/>
        </w:rPr>
        <w:t>, nos termos do inciso V, do artigo 92, da Lei Federal nº 14.133, de 2021.</w:t>
      </w:r>
    </w:p>
    <w:p w14:paraId="28A76165" w14:textId="0E8E8B02" w:rsidR="003E785B" w:rsidRPr="00C663D9" w:rsidRDefault="003E785B" w:rsidP="00C663D9">
      <w:pPr>
        <w:pStyle w:val="Nivel3"/>
        <w:rPr>
          <w:b w:val="0"/>
          <w:bCs w:val="0"/>
        </w:rPr>
      </w:pPr>
      <w:r w:rsidRPr="00C663D9">
        <w:lastRenderedPageBreak/>
        <w:t>6.2</w:t>
      </w:r>
      <w:r w:rsidRPr="00C663D9">
        <w:rPr>
          <w:b w:val="0"/>
          <w:bCs w:val="0"/>
        </w:rPr>
        <w:t xml:space="preserve"> Após o interregno de um ano, e independentemente de pedido do contratado, os preços iniciais serão reajustados, mediante a aplicação, pelo contratante, do índice IPCA</w:t>
      </w:r>
      <w:r w:rsidR="005627C6" w:rsidRPr="00C663D9">
        <w:rPr>
          <w:b w:val="0"/>
          <w:bCs w:val="0"/>
        </w:rPr>
        <w:t>, exclusivamente para as obrigações iniciadas e concluídas após a ocorrência da anualidade.</w:t>
      </w:r>
    </w:p>
    <w:p w14:paraId="0D777B9C" w14:textId="207C4D6D" w:rsidR="005627C6" w:rsidRPr="00C663D9" w:rsidRDefault="005627C6" w:rsidP="00C663D9">
      <w:pPr>
        <w:pStyle w:val="Nivel3"/>
        <w:rPr>
          <w:b w:val="0"/>
          <w:bCs w:val="0"/>
        </w:rPr>
      </w:pPr>
      <w:r w:rsidRPr="00C663D9">
        <w:t>6.3</w:t>
      </w:r>
      <w:r w:rsidRPr="00C663D9">
        <w:rPr>
          <w:b w:val="0"/>
          <w:bCs w:val="0"/>
        </w:rPr>
        <w:t xml:space="preserve"> Nos reajustes subsequentes ao primeiro, o interregno </w:t>
      </w:r>
      <w:r w:rsidR="00C20156" w:rsidRPr="00C663D9">
        <w:rPr>
          <w:b w:val="0"/>
          <w:bCs w:val="0"/>
        </w:rPr>
        <w:t>mínimo de um ano será contado a partir dos efeitos financeiros do último reajuste.</w:t>
      </w:r>
    </w:p>
    <w:p w14:paraId="5BB2FF4D" w14:textId="567E8E7E" w:rsidR="00C20156" w:rsidRPr="00C663D9" w:rsidRDefault="00C20156" w:rsidP="00C663D9">
      <w:pPr>
        <w:pStyle w:val="Nivel3"/>
        <w:rPr>
          <w:b w:val="0"/>
          <w:bCs w:val="0"/>
        </w:rPr>
      </w:pPr>
      <w:r w:rsidRPr="00C663D9">
        <w:t>6.4</w:t>
      </w:r>
      <w:r w:rsidRPr="00C663D9">
        <w:rPr>
          <w:b w:val="0"/>
          <w:bCs w:val="0"/>
        </w:rPr>
        <w:t xml:space="preserve"> No</w:t>
      </w:r>
      <w:r w:rsidR="003D0AEC" w:rsidRPr="00C663D9">
        <w:rPr>
          <w:b w:val="0"/>
          <w:bCs w:val="0"/>
        </w:rPr>
        <w:t xml:space="preserve"> caso de atraso ou não divulgação do índice de reajustamento, o contratante pagará ao contratado a importância calculada pela última variação conhecida, liquidando a diferença correspondente</w:t>
      </w:r>
      <w:r w:rsidR="006366AB" w:rsidRPr="00C663D9">
        <w:rPr>
          <w:b w:val="0"/>
          <w:bCs w:val="0"/>
        </w:rPr>
        <w:t xml:space="preserve"> tão logo seja divulgada o índice definitivo.</w:t>
      </w:r>
    </w:p>
    <w:p w14:paraId="502D53EF" w14:textId="144310E2" w:rsidR="006366AB" w:rsidRPr="00C663D9" w:rsidRDefault="006366AB" w:rsidP="00C663D9">
      <w:pPr>
        <w:pStyle w:val="Nivel3"/>
        <w:rPr>
          <w:b w:val="0"/>
          <w:bCs w:val="0"/>
        </w:rPr>
      </w:pPr>
      <w:r w:rsidRPr="00C663D9">
        <w:t>6.5</w:t>
      </w:r>
      <w:r w:rsidRPr="00C663D9">
        <w:rPr>
          <w:b w:val="0"/>
          <w:bCs w:val="0"/>
        </w:rPr>
        <w:t xml:space="preserve"> Na aferição final, o índice utilizado para reajuste será obrigatoriamente definitivo.</w:t>
      </w:r>
    </w:p>
    <w:p w14:paraId="6BEB5D74" w14:textId="46FEECB1" w:rsidR="006366AB" w:rsidRPr="00C663D9" w:rsidRDefault="006366AB" w:rsidP="00C663D9">
      <w:pPr>
        <w:pStyle w:val="Nivel3"/>
        <w:rPr>
          <w:b w:val="0"/>
          <w:bCs w:val="0"/>
        </w:rPr>
      </w:pPr>
      <w:r w:rsidRPr="00C663D9">
        <w:t>6.6</w:t>
      </w:r>
      <w:r w:rsidRPr="00C663D9">
        <w:rPr>
          <w:b w:val="0"/>
          <w:bCs w:val="0"/>
        </w:rPr>
        <w:t xml:space="preserve"> </w:t>
      </w:r>
      <w:r w:rsidR="00484ABC" w:rsidRPr="00C663D9">
        <w:rPr>
          <w:b w:val="0"/>
          <w:bCs w:val="0"/>
        </w:rPr>
        <w:t>Caso o índice estabelecido para reajustamento venha a ser extinto</w:t>
      </w:r>
      <w:r w:rsidR="00555BE7" w:rsidRPr="00C663D9">
        <w:rPr>
          <w:b w:val="0"/>
          <w:bCs w:val="0"/>
        </w:rPr>
        <w:t xml:space="preserve"> ou de qualquer forma não possa mais ser utilizado, será adotado, em substituição, o que vier a ser determinado por legislação então e vigor.</w:t>
      </w:r>
    </w:p>
    <w:p w14:paraId="3CCB1D7D" w14:textId="7283850C" w:rsidR="00555BE7" w:rsidRPr="00C663D9" w:rsidRDefault="00555BE7" w:rsidP="00C663D9">
      <w:pPr>
        <w:pStyle w:val="Nivel3"/>
        <w:rPr>
          <w:b w:val="0"/>
          <w:bCs w:val="0"/>
        </w:rPr>
      </w:pPr>
      <w:r w:rsidRPr="00C663D9">
        <w:t xml:space="preserve">6.7 </w:t>
      </w:r>
      <w:r w:rsidRPr="00C663D9">
        <w:rPr>
          <w:b w:val="0"/>
          <w:bCs w:val="0"/>
        </w:rPr>
        <w:t>Na ausência de previsão legal quanto ao índice substituto, as partes elegerão novo índice oficial, para reajustamento do preço do valor remanescente, por meio de termo aditivo.</w:t>
      </w:r>
    </w:p>
    <w:p w14:paraId="3A942175" w14:textId="0BFCDA9B" w:rsidR="00555BE7" w:rsidRPr="00C663D9" w:rsidRDefault="00555BE7" w:rsidP="00C663D9">
      <w:pPr>
        <w:pStyle w:val="Nivel3"/>
        <w:rPr>
          <w:b w:val="0"/>
          <w:bCs w:val="0"/>
        </w:rPr>
      </w:pPr>
      <w:r w:rsidRPr="00C663D9">
        <w:t>6.8</w:t>
      </w:r>
      <w:r w:rsidRPr="00C663D9">
        <w:rPr>
          <w:b w:val="0"/>
          <w:bCs w:val="0"/>
        </w:rPr>
        <w:t xml:space="preserve"> O reajuste será realizado por apostilamento.</w:t>
      </w:r>
    </w:p>
    <w:p w14:paraId="205B9EDE" w14:textId="1EAC4F29" w:rsidR="002617EC" w:rsidRPr="00C663D9" w:rsidRDefault="002617EC"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rPr>
      </w:pPr>
      <w:r w:rsidRPr="00C663D9">
        <w:rPr>
          <w:rFonts w:ascii="Cambria" w:hAnsi="Cambria"/>
          <w:b/>
        </w:rPr>
        <w:t>CLÁUSULA S</w:t>
      </w:r>
      <w:r w:rsidR="00576028" w:rsidRPr="00C663D9">
        <w:rPr>
          <w:rFonts w:ascii="Cambria" w:hAnsi="Cambria"/>
          <w:b/>
        </w:rPr>
        <w:t>ÉTIMA</w:t>
      </w:r>
      <w:r w:rsidRPr="00C663D9">
        <w:rPr>
          <w:rFonts w:ascii="Cambria" w:hAnsi="Cambria"/>
          <w:b/>
        </w:rPr>
        <w:t xml:space="preserve"> </w:t>
      </w:r>
      <w:r w:rsidRPr="00C663D9">
        <w:rPr>
          <w:rFonts w:ascii="Cambria" w:hAnsi="Cambria"/>
        </w:rPr>
        <w:t xml:space="preserve">– </w:t>
      </w:r>
      <w:r w:rsidR="00576028" w:rsidRPr="00C663D9">
        <w:rPr>
          <w:rFonts w:ascii="Cambria" w:hAnsi="Cambria"/>
          <w:b/>
        </w:rPr>
        <w:t>DAS OBRIGAÇÕES DO CONTRATANTE</w:t>
      </w:r>
    </w:p>
    <w:p w14:paraId="2F37D721" w14:textId="0C37F6B4" w:rsidR="00576028" w:rsidRPr="00C663D9" w:rsidRDefault="00C67F1E" w:rsidP="00C663D9">
      <w:pPr>
        <w:pStyle w:val="Nivel2"/>
        <w:spacing w:line="360" w:lineRule="auto"/>
        <w:rPr>
          <w:b/>
          <w:bCs/>
        </w:rPr>
      </w:pPr>
      <w:r w:rsidRPr="00C663D9">
        <w:rPr>
          <w:b/>
          <w:bCs/>
        </w:rPr>
        <w:t>7.1</w:t>
      </w:r>
      <w:r w:rsidRPr="00C663D9">
        <w:t xml:space="preserve"> </w:t>
      </w:r>
      <w:r w:rsidR="00576028" w:rsidRPr="00C663D9">
        <w:t xml:space="preserve">São obrigações do Contratante, nos termos dos incisos X, XI e XIV do artigo 92, da </w:t>
      </w:r>
      <w:r w:rsidR="00E20732" w:rsidRPr="00C663D9">
        <w:t>Lei Federal</w:t>
      </w:r>
      <w:r w:rsidR="00576028" w:rsidRPr="00C663D9">
        <w:t xml:space="preserve"> nº 14.133</w:t>
      </w:r>
      <w:r w:rsidR="00E20732" w:rsidRPr="00C663D9">
        <w:t>, de 2021</w:t>
      </w:r>
      <w:r w:rsidR="00576028" w:rsidRPr="00C663D9">
        <w:t>:</w:t>
      </w:r>
    </w:p>
    <w:p w14:paraId="1536FF66" w14:textId="77777777" w:rsidR="00980327" w:rsidRPr="00C663D9" w:rsidRDefault="00980327" w:rsidP="00C663D9">
      <w:pPr>
        <w:pStyle w:val="Nivel2"/>
        <w:spacing w:line="360" w:lineRule="auto"/>
      </w:pPr>
      <w:r w:rsidRPr="00C663D9">
        <w:rPr>
          <w:b/>
          <w:bCs/>
        </w:rPr>
        <w:t>I.</w:t>
      </w:r>
      <w:r w:rsidRPr="00C663D9">
        <w:t xml:space="preserve"> Exigir o cumprimento de todas as obrigações assumidas pelo Contratado, de acordo com o contrato e seus anexos;</w:t>
      </w:r>
    </w:p>
    <w:p w14:paraId="79F0A359" w14:textId="77777777" w:rsidR="00980327" w:rsidRPr="00C663D9" w:rsidRDefault="00980327" w:rsidP="00C663D9">
      <w:pPr>
        <w:pStyle w:val="Nivel2"/>
        <w:spacing w:line="360" w:lineRule="auto"/>
      </w:pPr>
      <w:r w:rsidRPr="00C663D9">
        <w:rPr>
          <w:b/>
          <w:bCs/>
        </w:rPr>
        <w:t>II.</w:t>
      </w:r>
      <w:r w:rsidRPr="00C663D9">
        <w:t xml:space="preserve"> Receber o objeto no prazo e condições estabelecidas no Termo de Referência;</w:t>
      </w:r>
    </w:p>
    <w:p w14:paraId="1FB78F7C" w14:textId="77777777" w:rsidR="00980327" w:rsidRPr="00C663D9" w:rsidRDefault="00980327" w:rsidP="00C663D9">
      <w:pPr>
        <w:pStyle w:val="Nivel2"/>
        <w:spacing w:line="360" w:lineRule="auto"/>
      </w:pPr>
      <w:r w:rsidRPr="00C663D9">
        <w:rPr>
          <w:b/>
          <w:bCs/>
        </w:rPr>
        <w:t>III.</w:t>
      </w:r>
      <w:r w:rsidRPr="00C663D9">
        <w:t xml:space="preserve"> Notificar o Contratado, por escrito, sobre vícios, defeitos ou incorreções verificadas no objeto fornecido, para que seja por ele substituído, reparado ou corrigido, no total ou em parte, às suas expensas;</w:t>
      </w:r>
    </w:p>
    <w:p w14:paraId="60084F27" w14:textId="77777777" w:rsidR="00980327" w:rsidRPr="00C663D9" w:rsidRDefault="00980327" w:rsidP="00C663D9">
      <w:pPr>
        <w:pStyle w:val="Nivel2"/>
        <w:spacing w:line="360" w:lineRule="auto"/>
      </w:pPr>
      <w:r w:rsidRPr="00C663D9">
        <w:rPr>
          <w:b/>
          <w:bCs/>
        </w:rPr>
        <w:t>IV.</w:t>
      </w:r>
      <w:r w:rsidRPr="00C663D9">
        <w:t xml:space="preserve"> Acompanhar e fiscalizar a execução do contrato e o cumprimento das obrigações pelo Contratado;</w:t>
      </w:r>
    </w:p>
    <w:p w14:paraId="39D17378" w14:textId="77777777" w:rsidR="00980327" w:rsidRPr="00C663D9" w:rsidRDefault="00980327" w:rsidP="00C663D9">
      <w:pPr>
        <w:pStyle w:val="Nivel2"/>
        <w:spacing w:line="360" w:lineRule="auto"/>
      </w:pPr>
      <w:r w:rsidRPr="00C663D9">
        <w:rPr>
          <w:b/>
          <w:bCs/>
        </w:rPr>
        <w:lastRenderedPageBreak/>
        <w:t>V.</w:t>
      </w:r>
      <w:r w:rsidRPr="00C663D9">
        <w:t xml:space="preserve"> Efetuar o pagamento ao Contratado do valor correspondente ao fornecimento do objeto, no prazo, forma e condições estabelecidos no presente Contrato e no Termo de Referência.</w:t>
      </w:r>
    </w:p>
    <w:p w14:paraId="33479671" w14:textId="77777777" w:rsidR="00980327" w:rsidRPr="00C663D9" w:rsidRDefault="00980327" w:rsidP="00C663D9">
      <w:pPr>
        <w:pStyle w:val="Nivel2"/>
        <w:spacing w:line="360" w:lineRule="auto"/>
      </w:pPr>
      <w:r w:rsidRPr="00C663D9">
        <w:rPr>
          <w:b/>
          <w:bCs/>
        </w:rPr>
        <w:t>VI.</w:t>
      </w:r>
      <w:r w:rsidRPr="00C663D9">
        <w:t xml:space="preserve"> Aplicar ao Contratado as sanções previstas na lei e neste Contrato; </w:t>
      </w:r>
    </w:p>
    <w:p w14:paraId="5C632A57" w14:textId="77777777" w:rsidR="00980327" w:rsidRPr="00C663D9" w:rsidRDefault="00980327" w:rsidP="00C663D9">
      <w:pPr>
        <w:pStyle w:val="Nivel2"/>
        <w:spacing w:line="360" w:lineRule="auto"/>
      </w:pPr>
      <w:r w:rsidRPr="00C663D9">
        <w:rPr>
          <w:b/>
          <w:bCs/>
        </w:rPr>
        <w:t>VII.</w:t>
      </w:r>
      <w:r w:rsidRPr="00C663D9">
        <w:t xml:space="preserve"> Cientificar o órgão de representação judicial da Procuradoria Geral para adoção das medidas cabíveis quando do descumprimento de obrigações pelo Contratado;</w:t>
      </w:r>
    </w:p>
    <w:p w14:paraId="635C3BC5" w14:textId="77777777" w:rsidR="00980327" w:rsidRPr="00C663D9" w:rsidRDefault="00980327" w:rsidP="00C663D9">
      <w:pPr>
        <w:pStyle w:val="Nivel2"/>
        <w:spacing w:line="360" w:lineRule="auto"/>
      </w:pPr>
      <w:r w:rsidRPr="00C663D9">
        <w:rPr>
          <w:b/>
          <w:bCs/>
        </w:rPr>
        <w:t>VIII.</w:t>
      </w:r>
      <w:r w:rsidRPr="00C663D9">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46DF18B" w14:textId="77777777" w:rsidR="00980327" w:rsidRPr="00C663D9" w:rsidRDefault="00980327" w:rsidP="00C663D9">
      <w:pPr>
        <w:pStyle w:val="Nivel2"/>
        <w:spacing w:line="360" w:lineRule="auto"/>
      </w:pPr>
      <w:r w:rsidRPr="00C663D9">
        <w:rPr>
          <w:b/>
          <w:bCs/>
        </w:rPr>
        <w:t>IX.</w:t>
      </w:r>
      <w:r w:rsidRPr="00C663D9">
        <w:t xml:space="preserve"> A Administração terá o prazo de 60 dias, a contar da data do protocolo do requerimento para decidir, admitida a prorrogação motivada, por igual período. </w:t>
      </w:r>
    </w:p>
    <w:p w14:paraId="68D860CC" w14:textId="77777777" w:rsidR="00980327" w:rsidRPr="00C663D9" w:rsidRDefault="00980327" w:rsidP="00C663D9">
      <w:pPr>
        <w:pStyle w:val="Nivel2"/>
        <w:spacing w:line="360" w:lineRule="auto"/>
      </w:pPr>
      <w:r w:rsidRPr="00C663D9">
        <w:rPr>
          <w:b/>
          <w:bCs/>
        </w:rPr>
        <w:t>X.</w:t>
      </w:r>
      <w:r w:rsidRPr="00C663D9">
        <w:t xml:space="preserve"> Responder eventuais pedidos de reestabelecimento do equilíbrio econômico-financeiro feitos pelo contratado no prazo máximo de 60 dias.</w:t>
      </w:r>
    </w:p>
    <w:p w14:paraId="50066340" w14:textId="77777777" w:rsidR="00980327" w:rsidRPr="00C663D9" w:rsidRDefault="00980327" w:rsidP="00C663D9">
      <w:pPr>
        <w:pStyle w:val="Nivel2"/>
        <w:spacing w:line="360" w:lineRule="auto"/>
      </w:pPr>
      <w:r w:rsidRPr="00C663D9">
        <w:rPr>
          <w:b/>
          <w:bCs/>
        </w:rPr>
        <w:t>XI.</w:t>
      </w:r>
      <w:r w:rsidRPr="00C663D9">
        <w:t xml:space="preserve"> Notificar os emitentes das garantias quanto ao início de processo administrativo para apuração de descumprimento de cláusulas contratuais.</w:t>
      </w:r>
    </w:p>
    <w:p w14:paraId="4554A9B8" w14:textId="16A5E7B1" w:rsidR="002617EC" w:rsidRPr="00C663D9" w:rsidRDefault="00980327" w:rsidP="00C663D9">
      <w:pPr>
        <w:pStyle w:val="SemEspaamento"/>
        <w:spacing w:before="100" w:after="240" w:line="360" w:lineRule="auto"/>
        <w:ind w:right="-1" w:firstLine="567"/>
        <w:jc w:val="both"/>
        <w:rPr>
          <w:rFonts w:ascii="Cambria" w:hAnsi="Cambria"/>
        </w:rPr>
      </w:pPr>
      <w:r w:rsidRPr="00C663D9">
        <w:rPr>
          <w:rFonts w:ascii="Cambria" w:hAnsi="Cambria"/>
          <w:b/>
          <w:bCs/>
        </w:rPr>
        <w:t>XII.</w:t>
      </w:r>
      <w:r w:rsidRPr="00C663D9">
        <w:rPr>
          <w:rFonts w:ascii="Cambria" w:hAnsi="Cambria"/>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r w:rsidR="00576028" w:rsidRPr="00C663D9">
        <w:rPr>
          <w:rFonts w:ascii="Cambria" w:hAnsi="Cambria"/>
        </w:rPr>
        <w:t>.</w:t>
      </w:r>
    </w:p>
    <w:p w14:paraId="7CBE8EA4" w14:textId="03BE32BB" w:rsidR="0017054A" w:rsidRPr="00C663D9" w:rsidRDefault="0017054A" w:rsidP="00C663D9">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rPr>
      </w:pPr>
      <w:r w:rsidRPr="00C663D9">
        <w:rPr>
          <w:rFonts w:ascii="Cambria" w:hAnsi="Cambria"/>
          <w:b/>
        </w:rPr>
        <w:t xml:space="preserve">CLÁUSULA OITAVA </w:t>
      </w:r>
      <w:r w:rsidRPr="00C663D9">
        <w:rPr>
          <w:rFonts w:ascii="Cambria" w:hAnsi="Cambria"/>
        </w:rPr>
        <w:t xml:space="preserve">– </w:t>
      </w:r>
      <w:r w:rsidRPr="00C663D9">
        <w:rPr>
          <w:rFonts w:ascii="Cambria" w:hAnsi="Cambria"/>
          <w:b/>
        </w:rPr>
        <w:t>DAS OBRIGAÇÕES DO CONTRATADO</w:t>
      </w:r>
    </w:p>
    <w:p w14:paraId="36F33A8A" w14:textId="63001A54" w:rsidR="0017054A" w:rsidRPr="00C663D9" w:rsidRDefault="00980327" w:rsidP="00C663D9">
      <w:pPr>
        <w:pStyle w:val="Nivel2"/>
        <w:spacing w:line="360" w:lineRule="auto"/>
      </w:pPr>
      <w:r w:rsidRPr="00C663D9">
        <w:rPr>
          <w:b/>
          <w:bCs/>
        </w:rPr>
        <w:t>8</w:t>
      </w:r>
      <w:r w:rsidR="0017054A" w:rsidRPr="00C663D9">
        <w:rPr>
          <w:b/>
          <w:bCs/>
        </w:rPr>
        <w:t>.1</w:t>
      </w:r>
      <w:r w:rsidR="0017054A" w:rsidRPr="00C663D9">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C663D9">
        <w:t>Lei Federal nº 14.133, de 2021</w:t>
      </w:r>
      <w:r w:rsidR="0017054A" w:rsidRPr="00C663D9">
        <w:t>:</w:t>
      </w:r>
    </w:p>
    <w:p w14:paraId="2C19A2F7" w14:textId="4499C819" w:rsidR="0017054A" w:rsidRPr="00C663D9" w:rsidRDefault="0017054A" w:rsidP="00C663D9">
      <w:pPr>
        <w:pStyle w:val="Nivel2"/>
        <w:spacing w:line="360" w:lineRule="auto"/>
      </w:pPr>
      <w:r w:rsidRPr="00C663D9">
        <w:rPr>
          <w:b/>
          <w:bCs/>
        </w:rPr>
        <w:t>I.</w:t>
      </w:r>
      <w:r w:rsidRPr="00C663D9">
        <w:t xml:space="preserve"> Responsabilizar-se pelos vícios e danos decorrentes do objeto, de acordo com o Código de Defesa do Consumidor (</w:t>
      </w:r>
      <w:hyperlink r:id="rId44" w:history="1">
        <w:r w:rsidRPr="00C663D9">
          <w:rPr>
            <w:rStyle w:val="Hyperlink"/>
            <w:color w:val="auto"/>
            <w:u w:val="none"/>
          </w:rPr>
          <w:t>Lei nº 8.078, de 1990</w:t>
        </w:r>
      </w:hyperlink>
      <w:r w:rsidRPr="00C663D9">
        <w:t>);</w:t>
      </w:r>
    </w:p>
    <w:p w14:paraId="6E8DA79B" w14:textId="1DEAE1D2" w:rsidR="0017054A" w:rsidRPr="00C663D9" w:rsidRDefault="0017054A" w:rsidP="00C663D9">
      <w:pPr>
        <w:pStyle w:val="Nivel2"/>
        <w:spacing w:line="360" w:lineRule="auto"/>
      </w:pPr>
      <w:r w:rsidRPr="00C663D9">
        <w:rPr>
          <w:b/>
          <w:bCs/>
        </w:rPr>
        <w:lastRenderedPageBreak/>
        <w:t>II.</w:t>
      </w:r>
      <w:r w:rsidRPr="00C663D9">
        <w:t xml:space="preserve"> Comunicar ao contratante, </w:t>
      </w:r>
      <w:r w:rsidR="00CE24BE" w:rsidRPr="00C663D9">
        <w:t>as razões respectivas no ato da apresentação de Requisição ao motorista responsável do abastecimento, para que qualquer pleito de prorrogação de prazo seja analisado, ressalvadas as situações de caso fortuito e força maior</w:t>
      </w:r>
      <w:r w:rsidRPr="00C663D9">
        <w:t>;</w:t>
      </w:r>
    </w:p>
    <w:p w14:paraId="4B63E942" w14:textId="6C343C15" w:rsidR="0017054A" w:rsidRPr="00C663D9" w:rsidRDefault="0017054A" w:rsidP="00C663D9">
      <w:pPr>
        <w:pStyle w:val="Nivel2"/>
        <w:spacing w:line="360" w:lineRule="auto"/>
      </w:pPr>
      <w:r w:rsidRPr="00C663D9">
        <w:rPr>
          <w:b/>
          <w:bCs/>
        </w:rPr>
        <w:t>III.</w:t>
      </w:r>
      <w:r w:rsidRPr="00C663D9">
        <w:t xml:space="preserve"> Atender às determinações regulares emitidas pelo fiscal ou gestor do contrato ou autoridade superior (inciso II, do </w:t>
      </w:r>
      <w:hyperlink r:id="rId45" w:anchor="art137" w:history="1">
        <w:r w:rsidRPr="00C663D9">
          <w:rPr>
            <w:rStyle w:val="Hyperlink"/>
            <w:color w:val="auto"/>
            <w:u w:val="none"/>
          </w:rPr>
          <w:t xml:space="preserve">artigo 137, da </w:t>
        </w:r>
        <w:r w:rsidR="00017B18" w:rsidRPr="00C663D9">
          <w:t>Lei Federal nº 14.133, de 2021</w:t>
        </w:r>
      </w:hyperlink>
      <w:r w:rsidRPr="00C663D9">
        <w:t>) e prestar todo esclarecimento ou informação por eles solicitados;</w:t>
      </w:r>
    </w:p>
    <w:p w14:paraId="1D1F7DFD" w14:textId="1607C565" w:rsidR="000B59DB" w:rsidRPr="00C663D9" w:rsidRDefault="007C6AB6" w:rsidP="00C663D9">
      <w:pPr>
        <w:spacing w:before="100" w:after="240" w:line="360" w:lineRule="auto"/>
        <w:ind w:right="-2" w:firstLine="567"/>
        <w:jc w:val="both"/>
        <w:rPr>
          <w:rFonts w:ascii="Cambria" w:hAnsi="Cambria" w:cstheme="minorHAnsi"/>
        </w:rPr>
      </w:pPr>
      <w:r w:rsidRPr="00C663D9">
        <w:rPr>
          <w:rFonts w:ascii="Cambria" w:hAnsi="Cambria" w:cstheme="minorHAnsi"/>
          <w:b/>
        </w:rPr>
        <w:t>IV</w:t>
      </w:r>
      <w:r w:rsidR="000B59DB" w:rsidRPr="00C663D9">
        <w:rPr>
          <w:rFonts w:ascii="Cambria" w:hAnsi="Cambria" w:cstheme="minorHAnsi"/>
          <w:b/>
        </w:rPr>
        <w:t>.</w:t>
      </w:r>
      <w:r w:rsidR="000B59DB" w:rsidRPr="00C663D9">
        <w:rPr>
          <w:rFonts w:ascii="Cambria" w:hAnsi="Cambria" w:cstheme="minorHAnsi"/>
        </w:rPr>
        <w:t xml:space="preserve"> Disponibilizar a literatura técnica (como manual de serviço, catalogo de peças, manual de operação e manutenção) em língua portuguesa;</w:t>
      </w:r>
    </w:p>
    <w:p w14:paraId="5C312495" w14:textId="432C6D89" w:rsidR="000B59DB" w:rsidRPr="00C663D9" w:rsidRDefault="000B59DB" w:rsidP="00C663D9">
      <w:pPr>
        <w:spacing w:before="100" w:after="240" w:line="360" w:lineRule="auto"/>
        <w:ind w:right="-2" w:firstLine="567"/>
        <w:jc w:val="both"/>
        <w:rPr>
          <w:rFonts w:ascii="Cambria" w:hAnsi="Cambria"/>
        </w:rPr>
      </w:pPr>
      <w:r w:rsidRPr="00C663D9">
        <w:rPr>
          <w:rFonts w:ascii="Cambria" w:hAnsi="Cambria"/>
          <w:b/>
        </w:rPr>
        <w:t>V.</w:t>
      </w:r>
      <w:r w:rsidRPr="00C663D9">
        <w:rPr>
          <w:rFonts w:ascii="Cambria" w:hAnsi="Cambria"/>
        </w:rPr>
        <w:t xml:space="preserve"> Disponibilizar canal direto para contato do cliente com o fabricante (como SAC, fale conosco ou similar) em língua portuguesa;</w:t>
      </w:r>
    </w:p>
    <w:p w14:paraId="64554184" w14:textId="1A73034E" w:rsidR="000B59DB" w:rsidRPr="00C663D9" w:rsidRDefault="000B59DB" w:rsidP="00C663D9">
      <w:pPr>
        <w:pStyle w:val="SemEspaamento"/>
        <w:spacing w:before="100" w:after="240" w:line="360" w:lineRule="auto"/>
        <w:ind w:right="-2" w:firstLine="567"/>
        <w:jc w:val="both"/>
        <w:rPr>
          <w:rFonts w:ascii="Cambria" w:hAnsi="Cambria"/>
        </w:rPr>
      </w:pPr>
      <w:r w:rsidRPr="00C663D9">
        <w:rPr>
          <w:rFonts w:ascii="Cambria" w:hAnsi="Cambria"/>
          <w:b/>
        </w:rPr>
        <w:t>V</w:t>
      </w:r>
      <w:r w:rsidR="007C6AB6" w:rsidRPr="00C663D9">
        <w:rPr>
          <w:rFonts w:ascii="Cambria" w:hAnsi="Cambria"/>
          <w:b/>
        </w:rPr>
        <w:t>I</w:t>
      </w:r>
      <w:r w:rsidRPr="00C663D9">
        <w:rPr>
          <w:rFonts w:ascii="Cambria" w:hAnsi="Cambria"/>
          <w:b/>
        </w:rPr>
        <w:t>.</w:t>
      </w:r>
      <w:r w:rsidRPr="00C663D9">
        <w:rPr>
          <w:rFonts w:ascii="Cambria" w:hAnsi="Cambria"/>
        </w:rPr>
        <w:t xml:space="preserve"> Prestar assistência técnica, arcando com todas as despesas do traslado do objeto e/ou arcar com o deslocamento de equipe técnica para realização da assistência, esta assistência técnica será durante o período da garantia do objeto, caso seja necessária deve ser realizada no máximo 48 horas da abertura do chamado;</w:t>
      </w:r>
    </w:p>
    <w:p w14:paraId="52F85DDF" w14:textId="3D6942DC" w:rsidR="0017054A" w:rsidRPr="00C663D9" w:rsidRDefault="007C6AB6" w:rsidP="00C663D9">
      <w:pPr>
        <w:pStyle w:val="Nivel2"/>
        <w:spacing w:line="360" w:lineRule="auto"/>
      </w:pPr>
      <w:r w:rsidRPr="00C663D9">
        <w:rPr>
          <w:b/>
          <w:bCs/>
        </w:rPr>
        <w:t>VII</w:t>
      </w:r>
      <w:r w:rsidR="0017054A" w:rsidRPr="00C663D9">
        <w:rPr>
          <w:b/>
          <w:bCs/>
        </w:rPr>
        <w:t>.</w:t>
      </w:r>
      <w:r w:rsidR="0017054A" w:rsidRPr="00C663D9">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C962330" w14:textId="4E80C23A" w:rsidR="0017054A" w:rsidRPr="00C663D9" w:rsidRDefault="007C6AB6" w:rsidP="00C663D9">
      <w:pPr>
        <w:pStyle w:val="Nivel2"/>
        <w:spacing w:line="360" w:lineRule="auto"/>
      </w:pPr>
      <w:r w:rsidRPr="00C663D9">
        <w:rPr>
          <w:b/>
          <w:bCs/>
        </w:rPr>
        <w:t>VIII</w:t>
      </w:r>
      <w:r w:rsidR="0017054A" w:rsidRPr="00C663D9">
        <w:rPr>
          <w:b/>
          <w:bCs/>
        </w:rPr>
        <w:t>.</w:t>
      </w:r>
      <w:r w:rsidR="0017054A" w:rsidRPr="00C663D9">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C663D9" w:rsidRDefault="0017054A" w:rsidP="00C663D9">
      <w:pPr>
        <w:pStyle w:val="Nivel2"/>
        <w:spacing w:line="360" w:lineRule="auto"/>
      </w:pPr>
      <w:r w:rsidRPr="00C663D9">
        <w:rPr>
          <w:b/>
          <w:bCs/>
        </w:rPr>
        <w:t>a)</w:t>
      </w:r>
      <w:r w:rsidRPr="00C663D9">
        <w:t xml:space="preserve"> prova de regularidade relativa à Seguridade Social; </w:t>
      </w:r>
    </w:p>
    <w:p w14:paraId="72078BF8" w14:textId="6D37BF4F" w:rsidR="0017054A" w:rsidRPr="00C663D9" w:rsidRDefault="0017054A" w:rsidP="00C663D9">
      <w:pPr>
        <w:pStyle w:val="Nivel2"/>
        <w:spacing w:line="360" w:lineRule="auto"/>
      </w:pPr>
      <w:r w:rsidRPr="00C663D9">
        <w:rPr>
          <w:b/>
          <w:bCs/>
        </w:rPr>
        <w:t>b)</w:t>
      </w:r>
      <w:r w:rsidRPr="00C663D9">
        <w:t xml:space="preserve"> certidão conjunta relativa aos tributos federais e à Dívida Ativa da União; </w:t>
      </w:r>
    </w:p>
    <w:p w14:paraId="2691ACAB" w14:textId="2E2456EB" w:rsidR="0017054A" w:rsidRPr="00C663D9" w:rsidRDefault="0017054A" w:rsidP="00C663D9">
      <w:pPr>
        <w:pStyle w:val="Nivel2"/>
        <w:spacing w:line="360" w:lineRule="auto"/>
      </w:pPr>
      <w:r w:rsidRPr="00C663D9">
        <w:rPr>
          <w:b/>
          <w:bCs/>
        </w:rPr>
        <w:t>c)</w:t>
      </w:r>
      <w:r w:rsidRPr="00C663D9">
        <w:t xml:space="preserve"> certidões que comprovem a regularidade perante a Fazenda Estadual ou Distrital do domicílio ou sede do contratado; </w:t>
      </w:r>
    </w:p>
    <w:p w14:paraId="3D99F476" w14:textId="54B85194" w:rsidR="0017054A" w:rsidRPr="00C663D9" w:rsidRDefault="0017054A" w:rsidP="00C663D9">
      <w:pPr>
        <w:pStyle w:val="Nivel2"/>
        <w:spacing w:line="360" w:lineRule="auto"/>
      </w:pPr>
      <w:r w:rsidRPr="00C663D9">
        <w:rPr>
          <w:b/>
          <w:bCs/>
        </w:rPr>
        <w:t>d)</w:t>
      </w:r>
      <w:r w:rsidRPr="00C663D9">
        <w:t xml:space="preserve"> Certidão de Regularidade do FGTS – CRF; e </w:t>
      </w:r>
    </w:p>
    <w:p w14:paraId="564432A0" w14:textId="283A381C" w:rsidR="0017054A" w:rsidRPr="00C663D9" w:rsidRDefault="0017054A" w:rsidP="00C663D9">
      <w:pPr>
        <w:pStyle w:val="Nivel2"/>
        <w:spacing w:line="360" w:lineRule="auto"/>
      </w:pPr>
      <w:r w:rsidRPr="00C663D9">
        <w:rPr>
          <w:b/>
          <w:bCs/>
        </w:rPr>
        <w:t>e)</w:t>
      </w:r>
      <w:r w:rsidRPr="00C663D9">
        <w:t xml:space="preserve"> Certidão Negativa de Débitos Trabalhistas – CNDT; </w:t>
      </w:r>
    </w:p>
    <w:p w14:paraId="11570336" w14:textId="3D8EC1B0" w:rsidR="0017054A" w:rsidRPr="00C663D9" w:rsidRDefault="007C6AB6" w:rsidP="00C663D9">
      <w:pPr>
        <w:pStyle w:val="Nivel2"/>
        <w:spacing w:line="360" w:lineRule="auto"/>
      </w:pPr>
      <w:r w:rsidRPr="00C663D9">
        <w:rPr>
          <w:b/>
          <w:bCs/>
        </w:rPr>
        <w:lastRenderedPageBreak/>
        <w:t>IX</w:t>
      </w:r>
      <w:r w:rsidR="0017054A" w:rsidRPr="00C663D9">
        <w:rPr>
          <w:b/>
          <w:bCs/>
        </w:rPr>
        <w:t>.</w:t>
      </w:r>
      <w:r w:rsidR="0017054A" w:rsidRPr="00C663D9">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28CB3CCF" w:rsidR="0017054A" w:rsidRPr="00C663D9" w:rsidRDefault="007C6AB6" w:rsidP="00C663D9">
      <w:pPr>
        <w:pStyle w:val="Nivel2"/>
        <w:spacing w:line="360" w:lineRule="auto"/>
      </w:pPr>
      <w:r w:rsidRPr="00C663D9">
        <w:rPr>
          <w:b/>
          <w:bCs/>
        </w:rPr>
        <w:t>X</w:t>
      </w:r>
      <w:r w:rsidR="0017054A" w:rsidRPr="00C663D9">
        <w:rPr>
          <w:b/>
          <w:bCs/>
        </w:rPr>
        <w:t>.</w:t>
      </w:r>
      <w:r w:rsidR="0017054A" w:rsidRPr="00C663D9">
        <w:t xml:space="preserve"> Comunicar ao Fiscal do contrato, no prazo de </w:t>
      </w:r>
      <w:r w:rsidR="002565B0" w:rsidRPr="00C663D9">
        <w:t>10</w:t>
      </w:r>
      <w:r w:rsidR="0017054A" w:rsidRPr="00C663D9">
        <w:t xml:space="preserve"> (</w:t>
      </w:r>
      <w:r w:rsidR="002565B0" w:rsidRPr="00C663D9">
        <w:t>dez</w:t>
      </w:r>
      <w:r w:rsidR="0017054A" w:rsidRPr="00C663D9">
        <w:t xml:space="preserve">) </w:t>
      </w:r>
      <w:r w:rsidR="002565B0" w:rsidRPr="00C663D9">
        <w:t>dias</w:t>
      </w:r>
      <w:r w:rsidR="0017054A" w:rsidRPr="00C663D9">
        <w:t>, qualquer ocorrência anormal ou acidente que se verifique no local da execução do objeto contratual.</w:t>
      </w:r>
    </w:p>
    <w:p w14:paraId="222B4328" w14:textId="4F4AA61B" w:rsidR="0017054A" w:rsidRPr="00C663D9" w:rsidRDefault="0017054A" w:rsidP="00C663D9">
      <w:pPr>
        <w:pStyle w:val="Nivel2"/>
        <w:spacing w:line="360" w:lineRule="auto"/>
      </w:pPr>
      <w:r w:rsidRPr="00C663D9">
        <w:rPr>
          <w:b/>
          <w:bCs/>
        </w:rPr>
        <w:t>X</w:t>
      </w:r>
      <w:r w:rsidR="002565B0" w:rsidRPr="00C663D9">
        <w:rPr>
          <w:b/>
          <w:bCs/>
        </w:rPr>
        <w:t>I</w:t>
      </w:r>
      <w:r w:rsidRPr="00C663D9">
        <w:rPr>
          <w:b/>
          <w:bCs/>
        </w:rPr>
        <w:t>.</w:t>
      </w:r>
      <w:r w:rsidRPr="00C663D9">
        <w:t xml:space="preserve"> Paralisar, por determinação do contratante, qualquer atividade que não esteja sendo executada de acordo com a boa técnica ou que ponha em risco a segurança de pessoas ou bens de terceiros.</w:t>
      </w:r>
    </w:p>
    <w:p w14:paraId="70BC179E" w14:textId="28940E72" w:rsidR="0017054A" w:rsidRPr="00C663D9" w:rsidRDefault="0017054A" w:rsidP="00C663D9">
      <w:pPr>
        <w:pStyle w:val="Nivel2"/>
        <w:spacing w:line="360" w:lineRule="auto"/>
      </w:pPr>
      <w:r w:rsidRPr="00C663D9">
        <w:rPr>
          <w:b/>
          <w:bCs/>
        </w:rPr>
        <w:t>X</w:t>
      </w:r>
      <w:r w:rsidR="002565B0" w:rsidRPr="00C663D9">
        <w:rPr>
          <w:b/>
          <w:bCs/>
        </w:rPr>
        <w:t>II</w:t>
      </w:r>
      <w:r w:rsidRPr="00C663D9">
        <w:rPr>
          <w:b/>
          <w:bCs/>
        </w:rPr>
        <w:t>.</w:t>
      </w:r>
      <w:r w:rsidRPr="00C663D9">
        <w:t xml:space="preserve"> Manter durante toda a vigência do contrato, em compatibilidade com as obrigações assumidas, todas as condições exigidas para habilitação na licitação; </w:t>
      </w:r>
    </w:p>
    <w:p w14:paraId="7AE2EA2D" w14:textId="01FCEC30" w:rsidR="0017054A" w:rsidRPr="00C663D9" w:rsidRDefault="0017054A" w:rsidP="00C663D9">
      <w:pPr>
        <w:pStyle w:val="Nivel2"/>
        <w:spacing w:line="360" w:lineRule="auto"/>
        <w:rPr>
          <w:b/>
          <w:bCs/>
        </w:rPr>
      </w:pPr>
      <w:r w:rsidRPr="00C663D9">
        <w:rPr>
          <w:b/>
          <w:bCs/>
        </w:rPr>
        <w:t>X</w:t>
      </w:r>
      <w:r w:rsidR="002565B0" w:rsidRPr="00C663D9">
        <w:rPr>
          <w:b/>
          <w:bCs/>
        </w:rPr>
        <w:t>II</w:t>
      </w:r>
      <w:r w:rsidRPr="00C663D9">
        <w:rPr>
          <w:b/>
          <w:bCs/>
        </w:rPr>
        <w:t>I.</w:t>
      </w:r>
      <w:r w:rsidRPr="00C663D9">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C663D9">
          <w:rPr>
            <w:rStyle w:val="Hyperlink"/>
            <w:color w:val="auto"/>
            <w:u w:val="none"/>
          </w:rPr>
          <w:t xml:space="preserve">artigo 116, da </w:t>
        </w:r>
        <w:r w:rsidR="00017B18" w:rsidRPr="00C663D9">
          <w:t>Lei Federal nº 14.133, de 2021</w:t>
        </w:r>
      </w:hyperlink>
      <w:r w:rsidRPr="00C663D9">
        <w:t>);</w:t>
      </w:r>
    </w:p>
    <w:p w14:paraId="6E3EC232" w14:textId="197BFB16" w:rsidR="0017054A" w:rsidRPr="00C663D9" w:rsidRDefault="002565B0" w:rsidP="00C663D9">
      <w:pPr>
        <w:pStyle w:val="Nivel2"/>
        <w:spacing w:line="360" w:lineRule="auto"/>
      </w:pPr>
      <w:r w:rsidRPr="00C663D9">
        <w:rPr>
          <w:b/>
          <w:bCs/>
        </w:rPr>
        <w:t>XIV</w:t>
      </w:r>
      <w:r w:rsidR="0017054A" w:rsidRPr="00C663D9">
        <w:rPr>
          <w:b/>
          <w:bCs/>
        </w:rPr>
        <w:t>.</w:t>
      </w:r>
      <w:r w:rsidR="0017054A" w:rsidRPr="00C663D9">
        <w:t xml:space="preserve"> Comprovar a reserva de cargos a que se refere a cláusula acima, no prazo fixado pelo fiscal do contrato, com a indicação dos empregados que preencheram as referidas vagas (§ único, do </w:t>
      </w:r>
      <w:hyperlink r:id="rId47" w:anchor="art116" w:history="1">
        <w:r w:rsidR="0017054A" w:rsidRPr="00C663D9">
          <w:rPr>
            <w:rStyle w:val="Hyperlink"/>
            <w:color w:val="auto"/>
            <w:u w:val="none"/>
          </w:rPr>
          <w:t xml:space="preserve">artigo 116, da </w:t>
        </w:r>
        <w:r w:rsidR="00017B18" w:rsidRPr="00C663D9">
          <w:t>Lei Federal nº 14.133, de 2021</w:t>
        </w:r>
      </w:hyperlink>
      <w:r w:rsidR="0017054A" w:rsidRPr="00C663D9">
        <w:t>);</w:t>
      </w:r>
    </w:p>
    <w:p w14:paraId="78ACF01F" w14:textId="2388B410" w:rsidR="0017054A" w:rsidRPr="00C663D9" w:rsidRDefault="0017054A" w:rsidP="00C663D9">
      <w:pPr>
        <w:pStyle w:val="Nivel2"/>
        <w:spacing w:line="360" w:lineRule="auto"/>
      </w:pPr>
      <w:r w:rsidRPr="00C663D9">
        <w:rPr>
          <w:b/>
          <w:bCs/>
        </w:rPr>
        <w:t>X</w:t>
      </w:r>
      <w:r w:rsidR="002565B0" w:rsidRPr="00C663D9">
        <w:rPr>
          <w:b/>
          <w:bCs/>
        </w:rPr>
        <w:t>V</w:t>
      </w:r>
      <w:r w:rsidRPr="00C663D9">
        <w:rPr>
          <w:b/>
          <w:bCs/>
        </w:rPr>
        <w:t>.</w:t>
      </w:r>
      <w:r w:rsidRPr="00C663D9">
        <w:t xml:space="preserve"> Guardar sigilo sobre todas as informações obtidas em decorrência do cumprimento do contrato; </w:t>
      </w:r>
    </w:p>
    <w:p w14:paraId="1D84CE20" w14:textId="20307EF4" w:rsidR="0017054A" w:rsidRPr="00C663D9" w:rsidRDefault="002565B0" w:rsidP="00C663D9">
      <w:pPr>
        <w:pStyle w:val="Nivel2"/>
        <w:spacing w:line="360" w:lineRule="auto"/>
      </w:pPr>
      <w:r w:rsidRPr="00C663D9">
        <w:rPr>
          <w:b/>
          <w:bCs/>
        </w:rPr>
        <w:t>XVI</w:t>
      </w:r>
      <w:r w:rsidR="00E20732" w:rsidRPr="00C663D9">
        <w:rPr>
          <w:b/>
          <w:bCs/>
        </w:rPr>
        <w:t>.</w:t>
      </w:r>
      <w:r w:rsidR="00E20732" w:rsidRPr="00C663D9">
        <w:t xml:space="preserve"> </w:t>
      </w:r>
      <w:r w:rsidR="0017054A" w:rsidRPr="00C663D9">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0017054A" w:rsidRPr="00C663D9">
          <w:rPr>
            <w:rStyle w:val="Hyperlink"/>
            <w:color w:val="auto"/>
            <w:u w:val="none"/>
          </w:rPr>
          <w:t xml:space="preserve">artigo 124, da </w:t>
        </w:r>
        <w:r w:rsidR="00017B18" w:rsidRPr="00C663D9">
          <w:t>Lei Federal nº 14.133, de 2021</w:t>
        </w:r>
        <w:r w:rsidR="0017054A" w:rsidRPr="00C663D9">
          <w:rPr>
            <w:rStyle w:val="Hyperlink"/>
            <w:color w:val="auto"/>
            <w:u w:val="none"/>
          </w:rPr>
          <w:t>.</w:t>
        </w:r>
      </w:hyperlink>
    </w:p>
    <w:p w14:paraId="0AE454A8" w14:textId="6130922E" w:rsidR="0017054A" w:rsidRPr="00C663D9" w:rsidRDefault="00E20732" w:rsidP="00C663D9">
      <w:pPr>
        <w:pStyle w:val="Nivel2"/>
        <w:spacing w:line="360" w:lineRule="auto"/>
      </w:pPr>
      <w:r w:rsidRPr="00C663D9">
        <w:rPr>
          <w:b/>
          <w:bCs/>
        </w:rPr>
        <w:t>XV</w:t>
      </w:r>
      <w:r w:rsidR="002565B0" w:rsidRPr="00C663D9">
        <w:rPr>
          <w:b/>
          <w:bCs/>
        </w:rPr>
        <w:t>II</w:t>
      </w:r>
      <w:r w:rsidRPr="00C663D9">
        <w:rPr>
          <w:b/>
          <w:bCs/>
        </w:rPr>
        <w:t>.</w:t>
      </w:r>
      <w:r w:rsidRPr="00C663D9">
        <w:t xml:space="preserve"> </w:t>
      </w:r>
      <w:r w:rsidR="0017054A" w:rsidRPr="00C663D9">
        <w:t>Cumprir, além dos postulados legais vigentes de âmbito federal, estadual ou municipal, as normas de segurança do contratante</w:t>
      </w:r>
      <w:r w:rsidR="00017B18" w:rsidRPr="00C663D9">
        <w:t>.</w:t>
      </w:r>
    </w:p>
    <w:p w14:paraId="48D84AA4" w14:textId="2685C199" w:rsidR="00EF0431" w:rsidRPr="00C663D9" w:rsidRDefault="00EF0431"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sz w:val="22"/>
          <w:szCs w:val="22"/>
          <w:lang w:eastAsia="ar-SA"/>
        </w:rPr>
      </w:pPr>
      <w:r w:rsidRPr="00C663D9">
        <w:rPr>
          <w:rFonts w:ascii="Cambria" w:hAnsi="Cambria"/>
          <w:b/>
          <w:sz w:val="22"/>
          <w:szCs w:val="22"/>
        </w:rPr>
        <w:t>CLÁUSULA NONA – DAS INFRAÇÕES E SANÇÕES ADMINISTRATIVAS </w:t>
      </w:r>
    </w:p>
    <w:p w14:paraId="2B1031C3" w14:textId="109BEEF2" w:rsidR="00D369CB" w:rsidRPr="00C663D9" w:rsidRDefault="00B66F6A" w:rsidP="00C663D9">
      <w:pPr>
        <w:pStyle w:val="Nivel2"/>
        <w:spacing w:line="360" w:lineRule="auto"/>
      </w:pPr>
      <w:r w:rsidRPr="00C663D9">
        <w:rPr>
          <w:b/>
          <w:bCs/>
        </w:rPr>
        <w:t>9.1</w:t>
      </w:r>
      <w:r w:rsidRPr="00C663D9">
        <w:t xml:space="preserve"> </w:t>
      </w:r>
      <w:r w:rsidR="00D369CB" w:rsidRPr="00C663D9">
        <w:t xml:space="preserve">Comete infração administrativa, nos termos da </w:t>
      </w:r>
      <w:hyperlink r:id="rId49" w:history="1">
        <w:r w:rsidR="000342BA" w:rsidRPr="00C663D9">
          <w:rPr>
            <w:rStyle w:val="Hyperlink"/>
            <w:color w:val="auto"/>
            <w:u w:val="none"/>
          </w:rPr>
          <w:t>Lei</w:t>
        </w:r>
      </w:hyperlink>
      <w:r w:rsidR="000342BA" w:rsidRPr="00C663D9">
        <w:rPr>
          <w:rStyle w:val="Hyperlink"/>
          <w:color w:val="auto"/>
          <w:u w:val="none"/>
        </w:rPr>
        <w:t xml:space="preserve"> Federal nº 14.133, de 2021</w:t>
      </w:r>
      <w:r w:rsidR="00D369CB" w:rsidRPr="00C663D9">
        <w:t>, o contratado que:</w:t>
      </w:r>
    </w:p>
    <w:p w14:paraId="2751D44B" w14:textId="2F1AD08B" w:rsidR="00D369CB" w:rsidRPr="00C663D9" w:rsidRDefault="00EF2795" w:rsidP="00C663D9">
      <w:pPr>
        <w:pStyle w:val="Nivel2"/>
        <w:spacing w:line="360" w:lineRule="auto"/>
      </w:pPr>
      <w:r w:rsidRPr="00C663D9">
        <w:rPr>
          <w:b/>
          <w:bCs/>
        </w:rPr>
        <w:t>I.</w:t>
      </w:r>
      <w:r w:rsidR="00D369CB" w:rsidRPr="00C663D9">
        <w:t xml:space="preserve"> der causa à inexecução parcial do contrato;</w:t>
      </w:r>
    </w:p>
    <w:p w14:paraId="0949FB8B" w14:textId="109F8AEA" w:rsidR="00D369CB" w:rsidRPr="00C663D9" w:rsidRDefault="00EF2795" w:rsidP="00C663D9">
      <w:pPr>
        <w:pStyle w:val="Nivel2"/>
        <w:spacing w:line="360" w:lineRule="auto"/>
      </w:pPr>
      <w:r w:rsidRPr="00C663D9">
        <w:rPr>
          <w:b/>
          <w:bCs/>
        </w:rPr>
        <w:lastRenderedPageBreak/>
        <w:t>II.</w:t>
      </w:r>
      <w:r w:rsidR="00D369CB" w:rsidRPr="00C663D9">
        <w:t xml:space="preserve"> der causa à inexecução parcial do contrato que cause grave dano à Administração ou ao funcionamento dos serviços públicos ou ao interesse coletivo;</w:t>
      </w:r>
    </w:p>
    <w:p w14:paraId="7643C31B" w14:textId="55EDFCB6" w:rsidR="00D369CB" w:rsidRPr="00C663D9" w:rsidRDefault="00EF2795" w:rsidP="00C663D9">
      <w:pPr>
        <w:pStyle w:val="Nivel2"/>
        <w:spacing w:line="360" w:lineRule="auto"/>
      </w:pPr>
      <w:r w:rsidRPr="00C663D9">
        <w:rPr>
          <w:b/>
          <w:bCs/>
        </w:rPr>
        <w:t>III.</w:t>
      </w:r>
      <w:r w:rsidR="00D369CB" w:rsidRPr="00C663D9">
        <w:t xml:space="preserve"> der causa à inexecução total do contrato;</w:t>
      </w:r>
    </w:p>
    <w:p w14:paraId="20A0EB2E" w14:textId="5D6AACD7" w:rsidR="00D369CB" w:rsidRPr="00C663D9" w:rsidRDefault="00EF2795" w:rsidP="00C663D9">
      <w:pPr>
        <w:pStyle w:val="Nivel2"/>
        <w:spacing w:line="360" w:lineRule="auto"/>
      </w:pPr>
      <w:r w:rsidRPr="00C663D9">
        <w:rPr>
          <w:b/>
          <w:bCs/>
        </w:rPr>
        <w:t>IV.</w:t>
      </w:r>
      <w:r w:rsidR="00D369CB" w:rsidRPr="00C663D9">
        <w:t xml:space="preserve"> ensejar o retardamento da execução ou da entrega do objeto da contratação sem motivo justificado;</w:t>
      </w:r>
    </w:p>
    <w:p w14:paraId="586B0DAA" w14:textId="693E9E2C" w:rsidR="00D369CB" w:rsidRPr="00C663D9" w:rsidRDefault="00EF2795" w:rsidP="00C663D9">
      <w:pPr>
        <w:pStyle w:val="Nivel2"/>
        <w:spacing w:line="360" w:lineRule="auto"/>
      </w:pPr>
      <w:r w:rsidRPr="00C663D9">
        <w:rPr>
          <w:b/>
          <w:bCs/>
        </w:rPr>
        <w:t>V.</w:t>
      </w:r>
      <w:r w:rsidR="00D369CB" w:rsidRPr="00C663D9">
        <w:t xml:space="preserve"> apresentar documentação falsa ou prestar declaração falsa durante a execução do contrato;</w:t>
      </w:r>
    </w:p>
    <w:p w14:paraId="1DF81750" w14:textId="1EDE31AC" w:rsidR="00D369CB" w:rsidRPr="00C663D9" w:rsidRDefault="00EF2795" w:rsidP="00C663D9">
      <w:pPr>
        <w:pStyle w:val="Nivel2"/>
        <w:spacing w:line="360" w:lineRule="auto"/>
      </w:pPr>
      <w:r w:rsidRPr="00C663D9">
        <w:rPr>
          <w:b/>
          <w:bCs/>
        </w:rPr>
        <w:t>VI.</w:t>
      </w:r>
      <w:r w:rsidR="00D369CB" w:rsidRPr="00C663D9">
        <w:t xml:space="preserve"> praticar ato fraudulento na execução do contrato;</w:t>
      </w:r>
    </w:p>
    <w:p w14:paraId="51A328C2" w14:textId="2905A2B5" w:rsidR="00D369CB" w:rsidRPr="00C663D9" w:rsidRDefault="00EF2795" w:rsidP="00C663D9">
      <w:pPr>
        <w:pStyle w:val="Nivel2"/>
        <w:spacing w:line="360" w:lineRule="auto"/>
      </w:pPr>
      <w:r w:rsidRPr="00C663D9">
        <w:rPr>
          <w:b/>
          <w:bCs/>
        </w:rPr>
        <w:t>VII.</w:t>
      </w:r>
      <w:r w:rsidR="00D369CB" w:rsidRPr="00C663D9">
        <w:t xml:space="preserve"> comportar-se de modo inidôneo ou cometer fraude de qualquer natureza;</w:t>
      </w:r>
    </w:p>
    <w:p w14:paraId="7B5F8C5D" w14:textId="55C2CE44" w:rsidR="00D369CB" w:rsidRPr="00C663D9" w:rsidRDefault="00EF2795" w:rsidP="00C663D9">
      <w:pPr>
        <w:pStyle w:val="Nivel2"/>
        <w:spacing w:line="360" w:lineRule="auto"/>
      </w:pPr>
      <w:r w:rsidRPr="00C663D9">
        <w:rPr>
          <w:b/>
          <w:bCs/>
        </w:rPr>
        <w:t>VIII.</w:t>
      </w:r>
      <w:r w:rsidR="00D369CB" w:rsidRPr="00C663D9">
        <w:t xml:space="preserve"> praticar ato lesivo previsto no </w:t>
      </w:r>
      <w:hyperlink r:id="rId50" w:anchor="art5" w:history="1">
        <w:r w:rsidR="00D369CB" w:rsidRPr="00C663D9">
          <w:rPr>
            <w:rStyle w:val="Hyperlink"/>
            <w:color w:val="auto"/>
            <w:u w:val="none"/>
          </w:rPr>
          <w:t>artigo 5º da lei nº 12.846/13</w:t>
        </w:r>
      </w:hyperlink>
      <w:r w:rsidR="00D369CB" w:rsidRPr="00C663D9">
        <w:t>.</w:t>
      </w:r>
    </w:p>
    <w:p w14:paraId="61B72784" w14:textId="77777777" w:rsidR="0046771D" w:rsidRPr="00C663D9" w:rsidRDefault="0046771D" w:rsidP="00C663D9">
      <w:pPr>
        <w:pStyle w:val="Nivel2"/>
        <w:spacing w:line="360" w:lineRule="auto"/>
      </w:pPr>
      <w:r w:rsidRPr="00C663D9">
        <w:rPr>
          <w:b/>
          <w:bCs/>
        </w:rPr>
        <w:t>9.2</w:t>
      </w:r>
      <w:r w:rsidRPr="00C663D9">
        <w:t xml:space="preserve"> Serão aplicadas ao contratado que incorrer nas infrações acima descritas as seguintes sanções:</w:t>
      </w:r>
    </w:p>
    <w:p w14:paraId="4A73CDEA" w14:textId="77777777" w:rsidR="0046771D" w:rsidRPr="00C663D9" w:rsidRDefault="0046771D" w:rsidP="00C663D9">
      <w:pPr>
        <w:suppressAutoHyphens/>
        <w:spacing w:before="120" w:after="120" w:line="360" w:lineRule="auto"/>
        <w:ind w:firstLine="567"/>
        <w:jc w:val="both"/>
        <w:rPr>
          <w:rFonts w:ascii="Cambria" w:eastAsia="Arial" w:hAnsi="Cambria" w:cs="Arial"/>
        </w:rPr>
      </w:pPr>
      <w:r w:rsidRPr="00C663D9">
        <w:rPr>
          <w:rFonts w:ascii="Cambria" w:eastAsia="Arial" w:hAnsi="Cambria" w:cs="Arial"/>
          <w:b/>
          <w:bCs/>
        </w:rPr>
        <w:t>I.</w:t>
      </w:r>
      <w:r w:rsidRPr="00C663D9">
        <w:rPr>
          <w:rFonts w:ascii="Cambria" w:eastAsia="Arial" w:hAnsi="Cambria" w:cs="Arial"/>
        </w:rPr>
        <w:t xml:space="preserve"> Advertência, quando o contratado der causa à inexecução parcial do contrato, sempre que não se justificar a imposição de penalidade mais grave ( § 2º, do </w:t>
      </w:r>
      <w:hyperlink r:id="rId51" w:anchor="art156§2" w:history="1">
        <w:r w:rsidRPr="00C663D9">
          <w:rPr>
            <w:rStyle w:val="Hyperlink"/>
            <w:rFonts w:ascii="Cambria" w:eastAsia="Arial" w:hAnsi="Cambria" w:cs="Arial"/>
            <w:color w:val="auto"/>
            <w:u w:val="none"/>
          </w:rPr>
          <w:t xml:space="preserve">artigo 156, da </w:t>
        </w:r>
        <w:hyperlink r:id="rId52" w:history="1">
          <w:r w:rsidRPr="00C663D9">
            <w:rPr>
              <w:rStyle w:val="Hyperlink"/>
              <w:rFonts w:ascii="Cambria" w:hAnsi="Cambria"/>
              <w:color w:val="auto"/>
              <w:u w:val="none"/>
            </w:rPr>
            <w:t>Lei</w:t>
          </w:r>
        </w:hyperlink>
        <w:r w:rsidRPr="00C663D9">
          <w:rPr>
            <w:rStyle w:val="Hyperlink"/>
            <w:rFonts w:ascii="Cambria" w:hAnsi="Cambria"/>
            <w:color w:val="auto"/>
            <w:u w:val="none"/>
          </w:rPr>
          <w:t xml:space="preserve"> Federal nº 14.133, de 2021</w:t>
        </w:r>
      </w:hyperlink>
      <w:r w:rsidRPr="00C663D9">
        <w:rPr>
          <w:rFonts w:ascii="Cambria" w:eastAsia="Arial" w:hAnsi="Cambria" w:cs="Arial"/>
        </w:rPr>
        <w:t>);</w:t>
      </w:r>
    </w:p>
    <w:p w14:paraId="57AF777A" w14:textId="77777777" w:rsidR="0046771D" w:rsidRPr="00C663D9" w:rsidRDefault="0046771D" w:rsidP="00C663D9">
      <w:pPr>
        <w:suppressAutoHyphens/>
        <w:spacing w:before="120" w:after="120" w:line="360" w:lineRule="auto"/>
        <w:ind w:firstLine="567"/>
        <w:jc w:val="both"/>
        <w:rPr>
          <w:rFonts w:ascii="Cambria" w:eastAsia="Arial" w:hAnsi="Cambria" w:cs="Arial"/>
        </w:rPr>
      </w:pPr>
      <w:r w:rsidRPr="00C663D9">
        <w:rPr>
          <w:rFonts w:ascii="Cambria" w:eastAsia="Arial" w:hAnsi="Cambria" w:cs="Arial"/>
          <w:b/>
          <w:bCs/>
        </w:rPr>
        <w:t>II.</w:t>
      </w:r>
      <w:r w:rsidRPr="00C663D9">
        <w:rPr>
          <w:rFonts w:ascii="Cambria" w:eastAsia="Arial" w:hAnsi="Cambria" w:cs="Arial"/>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C663D9">
          <w:rPr>
            <w:rStyle w:val="Hyperlink"/>
            <w:rFonts w:ascii="Cambria" w:eastAsia="Arial" w:hAnsi="Cambria" w:cs="Arial"/>
            <w:color w:val="auto"/>
            <w:u w:val="none"/>
          </w:rPr>
          <w:t xml:space="preserve">artigo 156, da </w:t>
        </w:r>
        <w:hyperlink r:id="rId54" w:history="1">
          <w:r w:rsidRPr="00C663D9">
            <w:rPr>
              <w:rStyle w:val="Hyperlink"/>
              <w:rFonts w:ascii="Cambria" w:hAnsi="Cambria"/>
              <w:color w:val="auto"/>
              <w:u w:val="none"/>
            </w:rPr>
            <w:t>Lei</w:t>
          </w:r>
        </w:hyperlink>
        <w:r w:rsidRPr="00C663D9">
          <w:rPr>
            <w:rStyle w:val="Hyperlink"/>
            <w:rFonts w:ascii="Cambria" w:hAnsi="Cambria"/>
            <w:color w:val="auto"/>
            <w:u w:val="none"/>
          </w:rPr>
          <w:t xml:space="preserve"> Federal nº 14.133, de 2021</w:t>
        </w:r>
      </w:hyperlink>
      <w:r w:rsidRPr="00C663D9">
        <w:rPr>
          <w:rFonts w:ascii="Cambria" w:eastAsia="Arial" w:hAnsi="Cambria" w:cs="Arial"/>
        </w:rPr>
        <w:t>);</w:t>
      </w:r>
    </w:p>
    <w:p w14:paraId="01876BA0" w14:textId="77777777" w:rsidR="0046771D" w:rsidRPr="00C663D9" w:rsidRDefault="0046771D" w:rsidP="00C663D9">
      <w:pPr>
        <w:suppressAutoHyphens/>
        <w:spacing w:before="120" w:after="120" w:line="360" w:lineRule="auto"/>
        <w:ind w:firstLine="567"/>
        <w:jc w:val="both"/>
        <w:rPr>
          <w:rFonts w:ascii="Cambria" w:eastAsia="Arial" w:hAnsi="Cambria" w:cs="Arial"/>
        </w:rPr>
      </w:pPr>
      <w:r w:rsidRPr="00C663D9">
        <w:rPr>
          <w:rFonts w:ascii="Cambria" w:eastAsia="Arial" w:hAnsi="Cambria" w:cs="Arial"/>
          <w:b/>
          <w:bCs/>
        </w:rPr>
        <w:t>III.</w:t>
      </w:r>
      <w:r w:rsidRPr="00C663D9">
        <w:rPr>
          <w:rFonts w:ascii="Cambria" w:eastAsia="Arial" w:hAnsi="Cambria" w:cs="Arial"/>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C663D9">
          <w:rPr>
            <w:rStyle w:val="Hyperlink"/>
            <w:rFonts w:ascii="Cambria" w:eastAsia="Arial" w:hAnsi="Cambria" w:cs="Arial"/>
            <w:color w:val="auto"/>
            <w:u w:val="none"/>
          </w:rPr>
          <w:t xml:space="preserve">artigo 156, §5º, da </w:t>
        </w:r>
        <w:hyperlink r:id="rId56" w:history="1">
          <w:r w:rsidRPr="00C663D9">
            <w:rPr>
              <w:rStyle w:val="Hyperlink"/>
              <w:rFonts w:ascii="Cambria" w:hAnsi="Cambria"/>
              <w:color w:val="auto"/>
              <w:u w:val="none"/>
            </w:rPr>
            <w:t>Lei</w:t>
          </w:r>
        </w:hyperlink>
        <w:r w:rsidRPr="00C663D9">
          <w:rPr>
            <w:rStyle w:val="Hyperlink"/>
            <w:rFonts w:ascii="Cambria" w:hAnsi="Cambria"/>
            <w:color w:val="auto"/>
            <w:u w:val="none"/>
          </w:rPr>
          <w:t xml:space="preserve"> Federal nº 14.133, de 2021</w:t>
        </w:r>
      </w:hyperlink>
      <w:r w:rsidRPr="00C663D9">
        <w:rPr>
          <w:rFonts w:ascii="Cambria" w:eastAsia="Arial" w:hAnsi="Cambria" w:cs="Arial"/>
        </w:rPr>
        <w:t>).</w:t>
      </w:r>
    </w:p>
    <w:p w14:paraId="4338869B" w14:textId="77777777" w:rsidR="0046771D" w:rsidRPr="00C663D9" w:rsidRDefault="0046771D" w:rsidP="00C663D9">
      <w:pPr>
        <w:suppressAutoHyphens/>
        <w:spacing w:before="120" w:after="120" w:line="360" w:lineRule="auto"/>
        <w:ind w:firstLine="567"/>
        <w:jc w:val="both"/>
        <w:rPr>
          <w:rFonts w:ascii="Cambria" w:eastAsia="Arial" w:hAnsi="Cambria" w:cs="Arial"/>
        </w:rPr>
      </w:pPr>
      <w:r w:rsidRPr="00C663D9">
        <w:rPr>
          <w:rFonts w:ascii="Cambria" w:eastAsia="Arial" w:hAnsi="Cambria" w:cs="Arial"/>
          <w:b/>
          <w:bCs/>
        </w:rPr>
        <w:t>IV.</w:t>
      </w:r>
      <w:r w:rsidRPr="00C663D9">
        <w:rPr>
          <w:rFonts w:ascii="Cambria" w:eastAsia="Arial" w:hAnsi="Cambria" w:cs="Arial"/>
        </w:rPr>
        <w:t xml:space="preserve"> Multa:</w:t>
      </w:r>
    </w:p>
    <w:p w14:paraId="6A90CBF6" w14:textId="77777777" w:rsidR="0046771D" w:rsidRPr="00C663D9" w:rsidRDefault="0046771D" w:rsidP="00C663D9">
      <w:pPr>
        <w:suppressAutoHyphens/>
        <w:spacing w:before="120" w:after="120" w:line="360" w:lineRule="auto"/>
        <w:ind w:left="567" w:firstLine="567"/>
        <w:jc w:val="both"/>
        <w:rPr>
          <w:rFonts w:ascii="Cambria" w:eastAsia="Arial" w:hAnsi="Cambria" w:cs="Arial"/>
        </w:rPr>
      </w:pPr>
      <w:r w:rsidRPr="00C663D9">
        <w:rPr>
          <w:rFonts w:ascii="Cambria" w:eastAsia="Arial" w:hAnsi="Cambria" w:cs="Arial"/>
          <w:b/>
          <w:bCs/>
        </w:rPr>
        <w:t>a)</w:t>
      </w:r>
      <w:r w:rsidRPr="00C663D9">
        <w:rPr>
          <w:rFonts w:ascii="Cambria" w:eastAsia="Arial" w:hAnsi="Cambria" w:cs="Arial"/>
        </w:rPr>
        <w:t xml:space="preserve"> Moratória de 1,5 (um vírgula cinco por cento) por dia de atraso injustificado sobre o valor da parcela inadimplida, até o limite de 20 (vinte) dias;</w:t>
      </w:r>
    </w:p>
    <w:p w14:paraId="4FED9800" w14:textId="77777777" w:rsidR="0046771D" w:rsidRPr="00C663D9" w:rsidRDefault="0046771D" w:rsidP="00C663D9">
      <w:pPr>
        <w:suppressAutoHyphens/>
        <w:spacing w:before="120" w:after="120" w:line="360" w:lineRule="auto"/>
        <w:ind w:left="1134" w:firstLine="567"/>
        <w:jc w:val="both"/>
        <w:rPr>
          <w:rFonts w:ascii="Cambria" w:eastAsia="Arial" w:hAnsi="Cambria" w:cs="Arial"/>
        </w:rPr>
      </w:pPr>
      <w:r w:rsidRPr="00C663D9">
        <w:rPr>
          <w:rFonts w:ascii="Cambria" w:eastAsia="Arial" w:hAnsi="Cambria" w:cs="Arial"/>
          <w:b/>
          <w:bCs/>
        </w:rPr>
        <w:t>1.</w:t>
      </w:r>
      <w:r w:rsidRPr="00C663D9">
        <w:rPr>
          <w:rFonts w:ascii="Cambria" w:eastAsia="Arial" w:hAnsi="Cambria" w:cs="Arial"/>
        </w:rPr>
        <w:t xml:space="preserve"> O atraso superior a 20 (vinte) dias autoriza a Administração a promover a extinção do contrato por descumprimento ou cumprimento irregular de suas cláusulas, conforme dispõe o inciso I, do art. 137, da Lei Federal nº 14.133, de 2021.</w:t>
      </w:r>
    </w:p>
    <w:p w14:paraId="68ED0699" w14:textId="77777777" w:rsidR="0046771D" w:rsidRPr="00C663D9" w:rsidRDefault="0046771D" w:rsidP="00C663D9">
      <w:pPr>
        <w:suppressAutoHyphens/>
        <w:spacing w:before="120" w:after="120" w:line="360" w:lineRule="auto"/>
        <w:ind w:left="567" w:firstLine="567"/>
        <w:jc w:val="both"/>
        <w:rPr>
          <w:rFonts w:ascii="Cambria" w:eastAsia="Arial" w:hAnsi="Cambria" w:cs="Arial"/>
        </w:rPr>
      </w:pPr>
      <w:r w:rsidRPr="00C663D9">
        <w:rPr>
          <w:rFonts w:ascii="Cambria" w:eastAsia="Arial" w:hAnsi="Cambria" w:cs="Arial"/>
          <w:b/>
          <w:bCs/>
        </w:rPr>
        <w:lastRenderedPageBreak/>
        <w:t xml:space="preserve">b) </w:t>
      </w:r>
      <w:r w:rsidRPr="00C663D9">
        <w:rPr>
          <w:rFonts w:ascii="Cambria" w:eastAsia="Arial" w:hAnsi="Cambria" w:cs="Arial"/>
        </w:rPr>
        <w:t>Compensatória de 30% (trinta por cento) sobre o valor total do contrato, no caso de inexecução total do objeto.</w:t>
      </w:r>
    </w:p>
    <w:p w14:paraId="68230A2D" w14:textId="77777777" w:rsidR="0046771D" w:rsidRPr="00C663D9" w:rsidRDefault="0046771D" w:rsidP="00C663D9">
      <w:pPr>
        <w:suppressAutoHyphens/>
        <w:spacing w:before="120" w:after="120" w:line="360" w:lineRule="auto"/>
        <w:ind w:left="567" w:firstLine="567"/>
        <w:jc w:val="both"/>
        <w:rPr>
          <w:rFonts w:ascii="Cambria" w:eastAsia="Arial" w:hAnsi="Cambria" w:cs="Arial"/>
        </w:rPr>
      </w:pPr>
      <w:r w:rsidRPr="00C663D9">
        <w:rPr>
          <w:rFonts w:ascii="Cambria" w:eastAsia="Arial" w:hAnsi="Cambria" w:cs="Arial"/>
          <w:b/>
          <w:bCs/>
        </w:rPr>
        <w:t>c)</w:t>
      </w:r>
      <w:r w:rsidRPr="00C663D9">
        <w:rPr>
          <w:rFonts w:ascii="Cambria" w:eastAsia="Arial" w:hAnsi="Cambria" w:cs="Arial"/>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234A3E16" w14:textId="77777777" w:rsidR="0046771D" w:rsidRPr="00C663D9" w:rsidRDefault="0046771D" w:rsidP="00C663D9">
      <w:pPr>
        <w:pStyle w:val="Nivel2"/>
        <w:spacing w:line="360" w:lineRule="auto"/>
      </w:pPr>
      <w:r w:rsidRPr="00C663D9">
        <w:rPr>
          <w:b/>
          <w:bCs/>
        </w:rPr>
        <w:t>9.3</w:t>
      </w:r>
      <w:r w:rsidRPr="00C663D9">
        <w:t xml:space="preserve"> A aplicação das sanções previstas neste Contrato não exclui, em hipótese alguma, a obrigação de reparação integral do dano causado ao Contratante (§ 9º do </w:t>
      </w:r>
      <w:hyperlink r:id="rId57" w:anchor="art156§9" w:history="1">
        <w:r w:rsidRPr="00C663D9">
          <w:rPr>
            <w:rStyle w:val="Hyperlink"/>
            <w:color w:val="auto"/>
            <w:u w:val="none"/>
          </w:rPr>
          <w:t xml:space="preserve">artigo 156, da </w:t>
        </w:r>
        <w:hyperlink r:id="rId58" w:history="1">
          <w:r w:rsidRPr="00C663D9">
            <w:rPr>
              <w:rStyle w:val="Hyperlink"/>
              <w:color w:val="auto"/>
              <w:u w:val="none"/>
            </w:rPr>
            <w:t>Lei</w:t>
          </w:r>
        </w:hyperlink>
        <w:r w:rsidRPr="00C663D9">
          <w:rPr>
            <w:rStyle w:val="Hyperlink"/>
            <w:color w:val="auto"/>
            <w:u w:val="none"/>
          </w:rPr>
          <w:t xml:space="preserve"> Federal nº 14.133, de 2021</w:t>
        </w:r>
      </w:hyperlink>
      <w:r w:rsidRPr="00C663D9">
        <w:t>)</w:t>
      </w:r>
    </w:p>
    <w:p w14:paraId="723C8E62" w14:textId="77777777" w:rsidR="0046771D" w:rsidRPr="00C663D9" w:rsidRDefault="0046771D" w:rsidP="00C663D9">
      <w:pPr>
        <w:pStyle w:val="Nivel3"/>
        <w:rPr>
          <w:b w:val="0"/>
          <w:bCs w:val="0"/>
        </w:rPr>
      </w:pPr>
      <w:r w:rsidRPr="00C663D9">
        <w:t xml:space="preserve">9.4 </w:t>
      </w:r>
      <w:r w:rsidRPr="00C663D9">
        <w:rPr>
          <w:b w:val="0"/>
          <w:bCs w:val="0"/>
        </w:rPr>
        <w:t xml:space="preserve">Todas as sanções previstas neste Contrato poderão ser aplicadas cumulativamente com a multa (§ 7º, do </w:t>
      </w:r>
      <w:hyperlink r:id="rId59" w:anchor="art156§7" w:history="1">
        <w:r w:rsidRPr="00C663D9">
          <w:rPr>
            <w:rStyle w:val="Hyperlink"/>
            <w:b w:val="0"/>
            <w:bCs w:val="0"/>
            <w:color w:val="auto"/>
            <w:u w:val="none"/>
          </w:rPr>
          <w:t xml:space="preserve">artigo 156, da </w:t>
        </w:r>
        <w:hyperlink r:id="rId60" w:history="1">
          <w:r w:rsidRPr="00C663D9">
            <w:rPr>
              <w:rStyle w:val="Hyperlink"/>
              <w:b w:val="0"/>
              <w:bCs w:val="0"/>
              <w:color w:val="auto"/>
              <w:u w:val="none"/>
            </w:rPr>
            <w:t>Lei</w:t>
          </w:r>
        </w:hyperlink>
        <w:r w:rsidRPr="00C663D9">
          <w:rPr>
            <w:rStyle w:val="Hyperlink"/>
            <w:b w:val="0"/>
            <w:bCs w:val="0"/>
            <w:color w:val="auto"/>
            <w:u w:val="none"/>
          </w:rPr>
          <w:t xml:space="preserve"> Federal nº 14.133, de 2021</w:t>
        </w:r>
      </w:hyperlink>
      <w:r w:rsidRPr="00C663D9">
        <w:rPr>
          <w:b w:val="0"/>
          <w:bCs w:val="0"/>
        </w:rPr>
        <w:t>).</w:t>
      </w:r>
    </w:p>
    <w:p w14:paraId="182F2EE1" w14:textId="77777777" w:rsidR="0046771D" w:rsidRPr="00C663D9" w:rsidRDefault="0046771D" w:rsidP="00C663D9">
      <w:pPr>
        <w:pStyle w:val="Nivel3"/>
        <w:rPr>
          <w:b w:val="0"/>
          <w:bCs w:val="0"/>
        </w:rPr>
      </w:pPr>
      <w:r w:rsidRPr="00C663D9">
        <w:t xml:space="preserve">9.5 </w:t>
      </w:r>
      <w:r w:rsidRPr="00C663D9">
        <w:rPr>
          <w:b w:val="0"/>
          <w:bCs w:val="0"/>
        </w:rPr>
        <w:t>Antes da aplicação da multa será facultada a defesa do interessado no prazo de 15 (quinze) dias úteis, contado da data de sua intimação (</w:t>
      </w:r>
      <w:hyperlink r:id="rId61" w:anchor="art157" w:history="1">
        <w:r w:rsidRPr="00C663D9">
          <w:rPr>
            <w:rStyle w:val="Hyperlink"/>
            <w:b w:val="0"/>
            <w:bCs w:val="0"/>
            <w:color w:val="auto"/>
            <w:u w:val="none"/>
          </w:rPr>
          <w:t xml:space="preserve">artigo 157, da </w:t>
        </w:r>
        <w:hyperlink r:id="rId62" w:history="1">
          <w:r w:rsidRPr="00C663D9">
            <w:rPr>
              <w:rStyle w:val="Hyperlink"/>
              <w:b w:val="0"/>
              <w:bCs w:val="0"/>
              <w:color w:val="auto"/>
              <w:u w:val="none"/>
            </w:rPr>
            <w:t>Lei</w:t>
          </w:r>
        </w:hyperlink>
        <w:r w:rsidRPr="00C663D9">
          <w:rPr>
            <w:rStyle w:val="Hyperlink"/>
            <w:b w:val="0"/>
            <w:bCs w:val="0"/>
            <w:color w:val="auto"/>
            <w:u w:val="none"/>
          </w:rPr>
          <w:t xml:space="preserve"> Federal nº 14.133, de 2021</w:t>
        </w:r>
      </w:hyperlink>
      <w:r w:rsidRPr="00C663D9">
        <w:rPr>
          <w:b w:val="0"/>
          <w:bCs w:val="0"/>
        </w:rPr>
        <w:t>)</w:t>
      </w:r>
    </w:p>
    <w:p w14:paraId="65262928" w14:textId="77777777" w:rsidR="0046771D" w:rsidRPr="00C663D9" w:rsidRDefault="0046771D" w:rsidP="00C663D9">
      <w:pPr>
        <w:pStyle w:val="Nivel3"/>
        <w:rPr>
          <w:b w:val="0"/>
          <w:bCs w:val="0"/>
        </w:rPr>
      </w:pPr>
      <w:r w:rsidRPr="00C663D9">
        <w:t xml:space="preserve">9.6 </w:t>
      </w:r>
      <w:r w:rsidRPr="00C663D9">
        <w:rPr>
          <w:b w:val="0"/>
          <w:bCs w:val="0"/>
        </w:rPr>
        <w:t xml:space="preserve">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C663D9">
          <w:rPr>
            <w:rStyle w:val="Hyperlink"/>
            <w:b w:val="0"/>
            <w:bCs w:val="0"/>
            <w:color w:val="auto"/>
            <w:u w:val="none"/>
          </w:rPr>
          <w:t xml:space="preserve">artigo 156, da </w:t>
        </w:r>
        <w:hyperlink r:id="rId64" w:history="1">
          <w:r w:rsidRPr="00C663D9">
            <w:rPr>
              <w:rStyle w:val="Hyperlink"/>
              <w:b w:val="0"/>
              <w:bCs w:val="0"/>
              <w:color w:val="auto"/>
              <w:u w:val="none"/>
            </w:rPr>
            <w:t>Lei</w:t>
          </w:r>
        </w:hyperlink>
        <w:r w:rsidRPr="00C663D9">
          <w:rPr>
            <w:rStyle w:val="Hyperlink"/>
            <w:b w:val="0"/>
            <w:bCs w:val="0"/>
            <w:color w:val="auto"/>
            <w:u w:val="none"/>
          </w:rPr>
          <w:t xml:space="preserve"> Federal nº 14.133, de 2021</w:t>
        </w:r>
      </w:hyperlink>
      <w:r w:rsidRPr="00C663D9">
        <w:rPr>
          <w:b w:val="0"/>
          <w:bCs w:val="0"/>
        </w:rPr>
        <w:t>).</w:t>
      </w:r>
    </w:p>
    <w:p w14:paraId="0405BEF3" w14:textId="77777777" w:rsidR="0046771D" w:rsidRPr="00C663D9" w:rsidRDefault="0046771D" w:rsidP="00C663D9">
      <w:pPr>
        <w:pStyle w:val="Nivel3"/>
        <w:ind w:firstLine="567"/>
        <w:rPr>
          <w:b w:val="0"/>
          <w:bCs w:val="0"/>
        </w:rPr>
      </w:pPr>
      <w:r w:rsidRPr="00C663D9">
        <w:t xml:space="preserve">I. </w:t>
      </w:r>
      <w:r w:rsidRPr="00C663D9">
        <w:rPr>
          <w:b w:val="0"/>
          <w:bCs w:val="0"/>
        </w:rPr>
        <w:t>Previamente ao encaminhamento à cobrança judicial, a multa poderá ser recolhida administrativamente no prazo máximo de 15 (quinze)</w:t>
      </w:r>
      <w:r w:rsidRPr="00C663D9">
        <w:rPr>
          <w:b w:val="0"/>
          <w:bCs w:val="0"/>
          <w:i/>
          <w:iCs/>
        </w:rPr>
        <w:t xml:space="preserve"> </w:t>
      </w:r>
      <w:r w:rsidRPr="00C663D9">
        <w:rPr>
          <w:b w:val="0"/>
          <w:bCs w:val="0"/>
        </w:rPr>
        <w:t>dias, a contar da data do recebimento da comunicação enviada pela autoridade competente.</w:t>
      </w:r>
      <w:bookmarkStart w:id="68" w:name="_Hlk78351618"/>
      <w:bookmarkEnd w:id="68"/>
    </w:p>
    <w:p w14:paraId="6B7B1477" w14:textId="77777777" w:rsidR="0046771D" w:rsidRPr="00C663D9" w:rsidRDefault="0046771D" w:rsidP="00C663D9">
      <w:pPr>
        <w:pStyle w:val="Nivel2"/>
        <w:spacing w:line="360" w:lineRule="auto"/>
      </w:pPr>
      <w:r w:rsidRPr="00C663D9">
        <w:rPr>
          <w:b/>
          <w:bCs/>
        </w:rPr>
        <w:t>9.7</w:t>
      </w:r>
      <w:r w:rsidRPr="00C663D9">
        <w:t xml:space="preserve"> A aplicação das sanções realizar-se-á em processo administrativo que assegure o contraditório e a ampla defesa ao Contratado, observando-se o procedimento previsto no caput e parágrafos do </w:t>
      </w:r>
      <w:hyperlink r:id="rId65" w:anchor="art158" w:history="1">
        <w:r w:rsidRPr="00C663D9">
          <w:rPr>
            <w:rStyle w:val="Hyperlink"/>
            <w:color w:val="auto"/>
            <w:u w:val="none"/>
          </w:rPr>
          <w:t xml:space="preserve">artigo 158 da </w:t>
        </w:r>
        <w:hyperlink r:id="rId66" w:history="1">
          <w:r w:rsidRPr="00C663D9">
            <w:rPr>
              <w:rStyle w:val="Hyperlink"/>
              <w:color w:val="auto"/>
              <w:u w:val="none"/>
            </w:rPr>
            <w:t>Lei</w:t>
          </w:r>
        </w:hyperlink>
        <w:r w:rsidRPr="00C663D9">
          <w:rPr>
            <w:rStyle w:val="Hyperlink"/>
            <w:color w:val="auto"/>
            <w:u w:val="none"/>
          </w:rPr>
          <w:t xml:space="preserve"> Federal nº 14.133, de 2021</w:t>
        </w:r>
      </w:hyperlink>
      <w:r w:rsidRPr="00C663D9">
        <w:t>, para as penalidades de impedimento de licitar e contratar e de declaração de inidoneidade para licitar ou contratar.</w:t>
      </w:r>
    </w:p>
    <w:p w14:paraId="6BCD0F2A" w14:textId="77777777" w:rsidR="0046771D" w:rsidRPr="00C663D9" w:rsidRDefault="0046771D" w:rsidP="00C663D9">
      <w:pPr>
        <w:pStyle w:val="Nivel2"/>
        <w:spacing w:line="360" w:lineRule="auto"/>
      </w:pPr>
      <w:r w:rsidRPr="00C663D9">
        <w:rPr>
          <w:b/>
          <w:bCs/>
        </w:rPr>
        <w:t>9.8</w:t>
      </w:r>
      <w:r w:rsidRPr="00C663D9">
        <w:t xml:space="preserve"> Na aplicação das sanções serão considerados (§ 1º, do </w:t>
      </w:r>
      <w:hyperlink r:id="rId67" w:anchor="art156§1" w:history="1">
        <w:r w:rsidRPr="00C663D9">
          <w:rPr>
            <w:rStyle w:val="Hyperlink"/>
            <w:color w:val="auto"/>
            <w:u w:val="none"/>
          </w:rPr>
          <w:t xml:space="preserve">artigo 156, da </w:t>
        </w:r>
        <w:hyperlink r:id="rId68" w:history="1">
          <w:r w:rsidRPr="00C663D9">
            <w:rPr>
              <w:rStyle w:val="Hyperlink"/>
              <w:color w:val="auto"/>
              <w:u w:val="none"/>
            </w:rPr>
            <w:t>Lei</w:t>
          </w:r>
        </w:hyperlink>
        <w:r w:rsidRPr="00C663D9">
          <w:rPr>
            <w:rStyle w:val="Hyperlink"/>
            <w:color w:val="auto"/>
            <w:u w:val="none"/>
          </w:rPr>
          <w:t xml:space="preserve"> Federal nº 14.133, de 2021</w:t>
        </w:r>
      </w:hyperlink>
      <w:r w:rsidRPr="00C663D9">
        <w:t>):</w:t>
      </w:r>
    </w:p>
    <w:p w14:paraId="34CBBADD" w14:textId="77777777" w:rsidR="0046771D" w:rsidRPr="00C663D9" w:rsidRDefault="0046771D" w:rsidP="00C663D9">
      <w:pPr>
        <w:suppressAutoHyphens/>
        <w:spacing w:before="120" w:after="120" w:line="360" w:lineRule="auto"/>
        <w:ind w:firstLine="567"/>
        <w:contextualSpacing/>
        <w:jc w:val="both"/>
        <w:rPr>
          <w:rFonts w:ascii="Cambria" w:eastAsia="Arial" w:hAnsi="Cambria" w:cs="Arial"/>
        </w:rPr>
      </w:pPr>
      <w:r w:rsidRPr="00C663D9">
        <w:rPr>
          <w:rFonts w:ascii="Cambria" w:eastAsia="Arial" w:hAnsi="Cambria" w:cs="Arial"/>
          <w:b/>
          <w:bCs/>
        </w:rPr>
        <w:t>I.</w:t>
      </w:r>
      <w:r w:rsidRPr="00C663D9">
        <w:rPr>
          <w:rFonts w:ascii="Cambria" w:eastAsia="Arial" w:hAnsi="Cambria" w:cs="Arial"/>
        </w:rPr>
        <w:t xml:space="preserve"> a natureza e a gravidade da infração cometida;</w:t>
      </w:r>
    </w:p>
    <w:p w14:paraId="06CC8CD3" w14:textId="77777777" w:rsidR="0046771D" w:rsidRPr="00C663D9" w:rsidRDefault="0046771D" w:rsidP="00C663D9">
      <w:pPr>
        <w:suppressAutoHyphens/>
        <w:spacing w:before="120" w:after="120" w:line="360" w:lineRule="auto"/>
        <w:ind w:firstLine="567"/>
        <w:contextualSpacing/>
        <w:jc w:val="both"/>
        <w:rPr>
          <w:rFonts w:ascii="Cambria" w:eastAsia="Arial" w:hAnsi="Cambria" w:cs="Arial"/>
        </w:rPr>
      </w:pPr>
      <w:r w:rsidRPr="00C663D9">
        <w:rPr>
          <w:rFonts w:ascii="Cambria" w:eastAsia="Arial" w:hAnsi="Cambria" w:cs="Arial"/>
          <w:b/>
          <w:bCs/>
        </w:rPr>
        <w:t>II.</w:t>
      </w:r>
      <w:r w:rsidRPr="00C663D9">
        <w:rPr>
          <w:rFonts w:ascii="Cambria" w:eastAsia="Arial" w:hAnsi="Cambria" w:cs="Arial"/>
        </w:rPr>
        <w:t xml:space="preserve"> as peculiaridades do caso concreto;</w:t>
      </w:r>
    </w:p>
    <w:p w14:paraId="70433AA3" w14:textId="77777777" w:rsidR="0046771D" w:rsidRPr="00C663D9" w:rsidRDefault="0046771D" w:rsidP="00C663D9">
      <w:pPr>
        <w:suppressAutoHyphens/>
        <w:spacing w:before="120" w:after="120" w:line="360" w:lineRule="auto"/>
        <w:ind w:firstLine="567"/>
        <w:contextualSpacing/>
        <w:jc w:val="both"/>
        <w:rPr>
          <w:rFonts w:ascii="Cambria" w:eastAsia="Arial" w:hAnsi="Cambria" w:cs="Arial"/>
        </w:rPr>
      </w:pPr>
      <w:r w:rsidRPr="00C663D9">
        <w:rPr>
          <w:rFonts w:ascii="Cambria" w:eastAsia="Arial" w:hAnsi="Cambria" w:cs="Arial"/>
          <w:b/>
          <w:bCs/>
        </w:rPr>
        <w:t>III.</w:t>
      </w:r>
      <w:r w:rsidRPr="00C663D9">
        <w:rPr>
          <w:rFonts w:ascii="Cambria" w:eastAsia="Arial" w:hAnsi="Cambria" w:cs="Arial"/>
        </w:rPr>
        <w:t xml:space="preserve"> as circunstâncias agravantes ou atenuantes;</w:t>
      </w:r>
    </w:p>
    <w:p w14:paraId="5E2D8410" w14:textId="77777777" w:rsidR="0046771D" w:rsidRPr="00C663D9" w:rsidRDefault="0046771D" w:rsidP="00C663D9">
      <w:pPr>
        <w:suppressAutoHyphens/>
        <w:spacing w:before="120" w:after="120" w:line="360" w:lineRule="auto"/>
        <w:ind w:firstLine="567"/>
        <w:contextualSpacing/>
        <w:jc w:val="both"/>
        <w:rPr>
          <w:rFonts w:ascii="Cambria" w:eastAsia="Arial" w:hAnsi="Cambria" w:cs="Arial"/>
        </w:rPr>
      </w:pPr>
      <w:r w:rsidRPr="00C663D9">
        <w:rPr>
          <w:rFonts w:ascii="Cambria" w:eastAsia="Arial" w:hAnsi="Cambria" w:cs="Arial"/>
          <w:b/>
          <w:bCs/>
        </w:rPr>
        <w:lastRenderedPageBreak/>
        <w:t>IV.</w:t>
      </w:r>
      <w:r w:rsidRPr="00C663D9">
        <w:rPr>
          <w:rFonts w:ascii="Cambria" w:eastAsia="Arial" w:hAnsi="Cambria" w:cs="Arial"/>
        </w:rPr>
        <w:t xml:space="preserve"> os danos que dela provierem para o Contratante;</w:t>
      </w:r>
    </w:p>
    <w:p w14:paraId="1330359A" w14:textId="77777777" w:rsidR="0046771D" w:rsidRPr="00C663D9" w:rsidRDefault="0046771D" w:rsidP="00C663D9">
      <w:pPr>
        <w:suppressAutoHyphens/>
        <w:spacing w:before="120" w:after="120" w:line="360" w:lineRule="auto"/>
        <w:ind w:firstLine="567"/>
        <w:contextualSpacing/>
        <w:jc w:val="both"/>
        <w:rPr>
          <w:rFonts w:ascii="Cambria" w:eastAsia="Arial" w:hAnsi="Cambria" w:cs="Arial"/>
        </w:rPr>
      </w:pPr>
      <w:r w:rsidRPr="00C663D9">
        <w:rPr>
          <w:rFonts w:ascii="Cambria" w:eastAsia="Arial" w:hAnsi="Cambria" w:cs="Arial"/>
          <w:b/>
          <w:bCs/>
        </w:rPr>
        <w:t>V.</w:t>
      </w:r>
      <w:r w:rsidRPr="00C663D9">
        <w:rPr>
          <w:rFonts w:ascii="Cambria" w:eastAsia="Arial" w:hAnsi="Cambria" w:cs="Arial"/>
        </w:rPr>
        <w:t xml:space="preserve"> a implantação ou o aperfeiçoamento de programa de integridade, conforme normas e orientações dos órgãos de controle.</w:t>
      </w:r>
    </w:p>
    <w:p w14:paraId="3B851BFA" w14:textId="77777777" w:rsidR="0046771D" w:rsidRPr="00C663D9" w:rsidRDefault="0046771D" w:rsidP="00C663D9">
      <w:pPr>
        <w:pStyle w:val="Nivel2"/>
        <w:spacing w:line="360" w:lineRule="auto"/>
      </w:pPr>
      <w:r w:rsidRPr="00C663D9">
        <w:rPr>
          <w:b/>
          <w:bCs/>
        </w:rPr>
        <w:t>9.9</w:t>
      </w:r>
      <w:r w:rsidRPr="00C663D9">
        <w:t xml:space="preserve"> Os atos previstos como infrações administrativas na </w:t>
      </w:r>
      <w:hyperlink r:id="rId69" w:history="1">
        <w:r w:rsidRPr="00C663D9">
          <w:rPr>
            <w:rStyle w:val="Hyperlink"/>
            <w:color w:val="auto"/>
            <w:u w:val="none"/>
          </w:rPr>
          <w:t>Lei</w:t>
        </w:r>
      </w:hyperlink>
      <w:r w:rsidRPr="00C663D9">
        <w:rPr>
          <w:rStyle w:val="Hyperlink"/>
          <w:color w:val="auto"/>
          <w:u w:val="none"/>
        </w:rPr>
        <w:t xml:space="preserve"> Federal nº 14.133, de 2021</w:t>
      </w:r>
      <w:r w:rsidRPr="00C663D9">
        <w:t xml:space="preserve">, ou em outras leis de licitações e contratos da Administração Pública que também sejam tipificados como atos lesivos na </w:t>
      </w:r>
      <w:hyperlink r:id="rId70" w:history="1">
        <w:r w:rsidRPr="00C663D9">
          <w:rPr>
            <w:rStyle w:val="Hyperlink"/>
            <w:color w:val="auto"/>
            <w:u w:val="none"/>
          </w:rPr>
          <w:t>Lei nº 12.846, de 2013</w:t>
        </w:r>
      </w:hyperlink>
      <w:r w:rsidRPr="00C663D9">
        <w:t>, serão apurados e julgados conjuntamente, nos mesmos autos, observados o rito procedimental e autoridade competente definidos na referida Lei (</w:t>
      </w:r>
      <w:hyperlink r:id="rId71" w:history="1">
        <w:r w:rsidRPr="00C663D9">
          <w:rPr>
            <w:rStyle w:val="Hyperlink"/>
            <w:color w:val="auto"/>
            <w:u w:val="none"/>
          </w:rPr>
          <w:t>artigo 159</w:t>
        </w:r>
      </w:hyperlink>
      <w:r w:rsidRPr="00C663D9">
        <w:t>).</w:t>
      </w:r>
    </w:p>
    <w:p w14:paraId="7C8F2726" w14:textId="77777777" w:rsidR="0046771D" w:rsidRPr="00C663D9" w:rsidRDefault="0046771D" w:rsidP="00C663D9">
      <w:pPr>
        <w:pStyle w:val="Nivel2"/>
        <w:spacing w:line="360" w:lineRule="auto"/>
        <w:rPr>
          <w:i/>
          <w:iCs/>
        </w:rPr>
      </w:pPr>
      <w:r w:rsidRPr="00C663D9">
        <w:rPr>
          <w:b/>
          <w:bCs/>
        </w:rPr>
        <w:t>9.10</w:t>
      </w:r>
      <w:r w:rsidRPr="00C663D9">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C663D9">
          <w:rPr>
            <w:rStyle w:val="Hyperlink"/>
            <w:color w:val="auto"/>
            <w:u w:val="none"/>
          </w:rPr>
          <w:t xml:space="preserve">artigo 160, da </w:t>
        </w:r>
        <w:hyperlink r:id="rId73" w:history="1">
          <w:r w:rsidRPr="00C663D9">
            <w:rPr>
              <w:rStyle w:val="Hyperlink"/>
              <w:color w:val="auto"/>
              <w:u w:val="none"/>
            </w:rPr>
            <w:t>Lei</w:t>
          </w:r>
        </w:hyperlink>
        <w:r w:rsidRPr="00C663D9">
          <w:rPr>
            <w:rStyle w:val="Hyperlink"/>
            <w:color w:val="auto"/>
            <w:u w:val="none"/>
          </w:rPr>
          <w:t xml:space="preserve"> Federal nº 14.133, de 2021</w:t>
        </w:r>
      </w:hyperlink>
      <w:r w:rsidRPr="00C663D9">
        <w:t>).</w:t>
      </w:r>
    </w:p>
    <w:p w14:paraId="1ADDDB23" w14:textId="77777777" w:rsidR="0046771D" w:rsidRPr="00C663D9" w:rsidRDefault="0046771D" w:rsidP="00C663D9">
      <w:pPr>
        <w:pStyle w:val="Nivel2"/>
        <w:spacing w:line="360" w:lineRule="auto"/>
        <w:rPr>
          <w:i/>
          <w:iCs/>
        </w:rPr>
      </w:pPr>
      <w:r w:rsidRPr="00C663D9">
        <w:rPr>
          <w:b/>
          <w:bCs/>
        </w:rPr>
        <w:t>9.11</w:t>
      </w:r>
      <w:r w:rsidRPr="00C663D9">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C663D9">
          <w:rPr>
            <w:rStyle w:val="Hyperlink"/>
            <w:color w:val="auto"/>
            <w:u w:val="none"/>
          </w:rPr>
          <w:t xml:space="preserve">Artigo 161, da </w:t>
        </w:r>
        <w:hyperlink r:id="rId75" w:history="1">
          <w:r w:rsidRPr="00C663D9">
            <w:rPr>
              <w:rStyle w:val="Hyperlink"/>
              <w:color w:val="auto"/>
              <w:u w:val="none"/>
            </w:rPr>
            <w:t>Lei</w:t>
          </w:r>
        </w:hyperlink>
        <w:r w:rsidRPr="00C663D9">
          <w:rPr>
            <w:rStyle w:val="Hyperlink"/>
            <w:color w:val="auto"/>
            <w:u w:val="none"/>
          </w:rPr>
          <w:t xml:space="preserve"> Federal nº 14.133, de 2021</w:t>
        </w:r>
      </w:hyperlink>
      <w:r w:rsidRPr="00C663D9">
        <w:t>).</w:t>
      </w:r>
    </w:p>
    <w:p w14:paraId="4C2C8AC8" w14:textId="77777777" w:rsidR="0046771D" w:rsidRPr="00C663D9" w:rsidRDefault="0046771D" w:rsidP="00C663D9">
      <w:pPr>
        <w:pStyle w:val="Nivel2"/>
        <w:spacing w:line="360" w:lineRule="auto"/>
        <w:rPr>
          <w:i/>
          <w:iCs/>
        </w:rPr>
      </w:pPr>
      <w:r w:rsidRPr="00C663D9">
        <w:rPr>
          <w:b/>
          <w:bCs/>
        </w:rPr>
        <w:t>9.12</w:t>
      </w:r>
      <w:r w:rsidRPr="00C663D9">
        <w:t xml:space="preserve"> As sanções de impedimento de licitar e contratar e declaração de inidoneidade para licitar ou contratar são passíveis de reabilitação na forma do </w:t>
      </w:r>
      <w:hyperlink r:id="rId76" w:anchor="163" w:history="1">
        <w:r w:rsidRPr="00C663D9">
          <w:rPr>
            <w:rStyle w:val="Hyperlink"/>
            <w:color w:val="auto"/>
            <w:u w:val="none"/>
          </w:rPr>
          <w:t>artigo 163 da</w:t>
        </w:r>
        <w:r w:rsidRPr="00C663D9">
          <w:rPr>
            <w:rStyle w:val="Hyperlink"/>
            <w:color w:val="auto"/>
          </w:rPr>
          <w:t xml:space="preserve"> </w:t>
        </w:r>
        <w:hyperlink r:id="rId77" w:history="1">
          <w:r w:rsidRPr="00C663D9">
            <w:rPr>
              <w:rStyle w:val="Hyperlink"/>
              <w:color w:val="auto"/>
              <w:u w:val="none"/>
            </w:rPr>
            <w:t>Lei</w:t>
          </w:r>
        </w:hyperlink>
        <w:r w:rsidRPr="00C663D9">
          <w:rPr>
            <w:rStyle w:val="Hyperlink"/>
            <w:color w:val="auto"/>
            <w:u w:val="none"/>
          </w:rPr>
          <w:t xml:space="preserve"> Federal nº 14.133, de 2021</w:t>
        </w:r>
      </w:hyperlink>
      <w:r w:rsidRPr="00C663D9">
        <w:t>.</w:t>
      </w:r>
    </w:p>
    <w:p w14:paraId="4FBD68CE" w14:textId="6BA18A71" w:rsidR="00D369CB" w:rsidRPr="00C663D9" w:rsidRDefault="0046771D" w:rsidP="00C663D9">
      <w:pPr>
        <w:pStyle w:val="Nivel2"/>
        <w:spacing w:line="360" w:lineRule="auto"/>
      </w:pPr>
      <w:r w:rsidRPr="00C663D9">
        <w:rPr>
          <w:b/>
          <w:bCs/>
        </w:rPr>
        <w:t>9.13</w:t>
      </w:r>
      <w:r w:rsidRPr="00C663D9">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D369CB" w:rsidRPr="00C663D9">
        <w:t>.</w:t>
      </w:r>
    </w:p>
    <w:p w14:paraId="32D94F98" w14:textId="066674B9" w:rsidR="00EF0431" w:rsidRPr="00C663D9" w:rsidRDefault="00EF0431"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sz w:val="22"/>
          <w:szCs w:val="22"/>
          <w:lang w:eastAsia="ar-SA"/>
        </w:rPr>
      </w:pPr>
      <w:r w:rsidRPr="00C663D9">
        <w:rPr>
          <w:rFonts w:ascii="Cambria" w:hAnsi="Cambria"/>
          <w:b/>
          <w:sz w:val="22"/>
          <w:szCs w:val="22"/>
        </w:rPr>
        <w:t xml:space="preserve">CLÁUSULA DÉCIMA – </w:t>
      </w:r>
      <w:r w:rsidR="00BE663B" w:rsidRPr="00C663D9">
        <w:rPr>
          <w:rFonts w:ascii="Cambria" w:hAnsi="Cambria"/>
          <w:b/>
          <w:sz w:val="22"/>
          <w:szCs w:val="22"/>
        </w:rPr>
        <w:t>DA EXTINÇÃO CONTRATUAL</w:t>
      </w:r>
      <w:r w:rsidRPr="00C663D9">
        <w:rPr>
          <w:rFonts w:ascii="Cambria" w:hAnsi="Cambria"/>
          <w:b/>
          <w:sz w:val="22"/>
          <w:szCs w:val="22"/>
        </w:rPr>
        <w:t> </w:t>
      </w:r>
    </w:p>
    <w:p w14:paraId="75B65E40" w14:textId="47E1EB59" w:rsidR="00D369CB" w:rsidRPr="00C663D9" w:rsidRDefault="002E1C5B" w:rsidP="00C663D9">
      <w:pPr>
        <w:pStyle w:val="Nvel2-Red"/>
        <w:spacing w:line="360" w:lineRule="auto"/>
        <w:rPr>
          <w:color w:val="auto"/>
        </w:rPr>
      </w:pPr>
      <w:r w:rsidRPr="00C663D9">
        <w:rPr>
          <w:b/>
          <w:bCs/>
          <w:color w:val="auto"/>
        </w:rPr>
        <w:t>10.1</w:t>
      </w:r>
      <w:r w:rsidR="00D369CB" w:rsidRPr="00C663D9">
        <w:rPr>
          <w:color w:val="auto"/>
        </w:rPr>
        <w:t xml:space="preserve"> O contrato será extinto quando cumpridas as obrigações de ambas as partes, ainda que isso ocorra antes do prazo estipulado para tanto.</w:t>
      </w:r>
    </w:p>
    <w:p w14:paraId="704AAE17" w14:textId="6AF7D928" w:rsidR="00D369CB" w:rsidRPr="00C663D9" w:rsidRDefault="002E1C5B" w:rsidP="00C663D9">
      <w:pPr>
        <w:pStyle w:val="Nvel2-Red"/>
        <w:spacing w:line="360" w:lineRule="auto"/>
        <w:rPr>
          <w:color w:val="auto"/>
        </w:rPr>
      </w:pPr>
      <w:r w:rsidRPr="00C663D9">
        <w:rPr>
          <w:b/>
          <w:bCs/>
          <w:color w:val="auto"/>
        </w:rPr>
        <w:lastRenderedPageBreak/>
        <w:t>10.2</w:t>
      </w:r>
      <w:r w:rsidR="00D369CB" w:rsidRPr="00C663D9">
        <w:rPr>
          <w:color w:val="auto"/>
        </w:rPr>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C663D9" w:rsidRDefault="002E1C5B" w:rsidP="00C663D9">
      <w:pPr>
        <w:pStyle w:val="Nvel3-R"/>
        <w:spacing w:before="120" w:after="120"/>
        <w:ind w:firstLine="567"/>
        <w:rPr>
          <w:b w:val="0"/>
          <w:bCs w:val="0"/>
          <w:i/>
          <w:iCs/>
          <w:color w:val="auto"/>
        </w:rPr>
      </w:pPr>
      <w:r w:rsidRPr="00C663D9">
        <w:rPr>
          <w:color w:val="auto"/>
        </w:rPr>
        <w:t>I.</w:t>
      </w:r>
      <w:r w:rsidRPr="00C663D9">
        <w:rPr>
          <w:b w:val="0"/>
          <w:bCs w:val="0"/>
          <w:color w:val="auto"/>
        </w:rPr>
        <w:t xml:space="preserve"> </w:t>
      </w:r>
      <w:r w:rsidR="00D369CB" w:rsidRPr="00C663D9">
        <w:rPr>
          <w:b w:val="0"/>
          <w:bCs w:val="0"/>
          <w:color w:val="auto"/>
        </w:rPr>
        <w:t>Quando a não conclusão do contrato referida no item anterior decorrer de culpa do contratado:</w:t>
      </w:r>
    </w:p>
    <w:p w14:paraId="7D90E52E" w14:textId="77777777" w:rsidR="00D369CB" w:rsidRPr="00C663D9" w:rsidRDefault="00D369CB" w:rsidP="00C663D9">
      <w:pPr>
        <w:suppressAutoHyphens/>
        <w:spacing w:before="120" w:after="120" w:line="360" w:lineRule="auto"/>
        <w:ind w:left="567" w:firstLine="567"/>
        <w:jc w:val="both"/>
        <w:rPr>
          <w:rFonts w:ascii="Cambria" w:eastAsia="Arial" w:hAnsi="Cambria" w:cs="Arial"/>
        </w:rPr>
      </w:pPr>
      <w:r w:rsidRPr="00C663D9">
        <w:rPr>
          <w:rFonts w:ascii="Cambria" w:eastAsia="Arial" w:hAnsi="Cambria" w:cs="Arial"/>
          <w:b/>
          <w:bCs/>
        </w:rPr>
        <w:t>a)</w:t>
      </w:r>
      <w:r w:rsidRPr="00C663D9">
        <w:rPr>
          <w:rFonts w:ascii="Cambria" w:eastAsia="Arial" w:hAnsi="Cambria" w:cs="Arial"/>
        </w:rPr>
        <w:t xml:space="preserve"> ficará ele constituído em mora, sendo-lhe aplicáveis as respectivas sanções administrativas; e  </w:t>
      </w:r>
    </w:p>
    <w:p w14:paraId="3AB50907" w14:textId="77777777" w:rsidR="00D369CB" w:rsidRPr="00C663D9" w:rsidRDefault="00D369CB" w:rsidP="00C663D9">
      <w:pPr>
        <w:suppressAutoHyphens/>
        <w:spacing w:before="120" w:after="120" w:line="360" w:lineRule="auto"/>
        <w:ind w:left="567" w:firstLine="567"/>
        <w:jc w:val="both"/>
        <w:rPr>
          <w:rFonts w:ascii="Cambria" w:eastAsia="Arial" w:hAnsi="Cambria" w:cs="Arial"/>
        </w:rPr>
      </w:pPr>
      <w:r w:rsidRPr="00C663D9">
        <w:rPr>
          <w:rFonts w:ascii="Cambria" w:eastAsia="Arial" w:hAnsi="Cambria" w:cs="Arial"/>
          <w:b/>
          <w:bCs/>
        </w:rPr>
        <w:t>b)</w:t>
      </w:r>
      <w:r w:rsidRPr="00C663D9">
        <w:rPr>
          <w:rFonts w:ascii="Cambria" w:eastAsia="Arial" w:hAnsi="Cambria" w:cs="Arial"/>
        </w:rPr>
        <w:t xml:space="preserve"> poderá a Administração optar pela extinção do contrato e, nesse caso, adotará as medidas admitidas em lei para a continuidade da execução contratual.</w:t>
      </w:r>
    </w:p>
    <w:p w14:paraId="4E281A00" w14:textId="4D2A3401" w:rsidR="00D369CB" w:rsidRPr="00C663D9" w:rsidRDefault="008B36FF" w:rsidP="00C663D9">
      <w:pPr>
        <w:pStyle w:val="Nvel2-Red"/>
        <w:spacing w:line="360" w:lineRule="auto"/>
        <w:rPr>
          <w:color w:val="auto"/>
        </w:rPr>
      </w:pPr>
      <w:r w:rsidRPr="00C663D9">
        <w:rPr>
          <w:b/>
          <w:bCs/>
          <w:color w:val="auto"/>
        </w:rPr>
        <w:t>10.3</w:t>
      </w:r>
      <w:r w:rsidR="00D369CB" w:rsidRPr="00C663D9">
        <w:rPr>
          <w:color w:val="auto"/>
        </w:rPr>
        <w:t xml:space="preserve"> O contrato também será extinto quando vencido o prazo nele estipulado, independentemente de terem sido cumpridas ou não as obrigações de ambas as partes contraentes.</w:t>
      </w:r>
    </w:p>
    <w:p w14:paraId="737A3E46" w14:textId="12844C55" w:rsidR="00D369CB" w:rsidRPr="00C663D9" w:rsidRDefault="008B36FF" w:rsidP="00C663D9">
      <w:pPr>
        <w:pStyle w:val="Nvel3-R"/>
        <w:rPr>
          <w:b w:val="0"/>
          <w:bCs w:val="0"/>
          <w:i/>
          <w:iCs/>
          <w:color w:val="auto"/>
        </w:rPr>
      </w:pPr>
      <w:r w:rsidRPr="00C663D9">
        <w:rPr>
          <w:color w:val="auto"/>
        </w:rPr>
        <w:t>10.4</w:t>
      </w:r>
      <w:r w:rsidR="00D369CB" w:rsidRPr="00C663D9">
        <w:rPr>
          <w:b w:val="0"/>
          <w:bCs w:val="0"/>
          <w:color w:val="auto"/>
        </w:rPr>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C663D9" w:rsidRDefault="008B36FF" w:rsidP="00C663D9">
      <w:pPr>
        <w:pStyle w:val="Nvel3-R"/>
        <w:ind w:firstLine="567"/>
        <w:rPr>
          <w:b w:val="0"/>
          <w:bCs w:val="0"/>
          <w:i/>
          <w:iCs/>
          <w:color w:val="auto"/>
        </w:rPr>
      </w:pPr>
      <w:r w:rsidRPr="00C663D9">
        <w:rPr>
          <w:color w:val="auto"/>
        </w:rPr>
        <w:t>I.</w:t>
      </w:r>
      <w:r w:rsidR="00D369CB" w:rsidRPr="00C663D9">
        <w:rPr>
          <w:b w:val="0"/>
          <w:bCs w:val="0"/>
          <w:color w:val="auto"/>
        </w:rPr>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C663D9" w:rsidRDefault="008B36FF" w:rsidP="00C663D9">
      <w:pPr>
        <w:pStyle w:val="Nvel3-R"/>
        <w:ind w:firstLine="567"/>
        <w:rPr>
          <w:b w:val="0"/>
          <w:bCs w:val="0"/>
          <w:i/>
          <w:iCs/>
          <w:color w:val="auto"/>
        </w:rPr>
      </w:pPr>
      <w:r w:rsidRPr="00C663D9">
        <w:rPr>
          <w:color w:val="auto"/>
        </w:rPr>
        <w:t>II.</w:t>
      </w:r>
      <w:r w:rsidR="00D369CB" w:rsidRPr="00C663D9">
        <w:rPr>
          <w:b w:val="0"/>
          <w:bCs w:val="0"/>
          <w:color w:val="auto"/>
        </w:rPr>
        <w:t xml:space="preserve"> 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C663D9" w:rsidRDefault="008B36FF" w:rsidP="00C663D9">
      <w:pPr>
        <w:pStyle w:val="Nivel2"/>
        <w:spacing w:line="360" w:lineRule="auto"/>
      </w:pPr>
      <w:r w:rsidRPr="00C663D9">
        <w:rPr>
          <w:b/>
          <w:bCs/>
        </w:rPr>
        <w:t>10.5</w:t>
      </w:r>
      <w:r w:rsidR="00D369CB" w:rsidRPr="00C663D9">
        <w:t xml:space="preserve"> O contrato poderá ser extinto antes de cumpridas as obrigações nele estipuladas, ou antes do prazo nele fixado, por algum dos motivos previstos no artigo 137, da </w:t>
      </w:r>
      <w:hyperlink r:id="rId78" w:history="1">
        <w:r w:rsidR="006D4136" w:rsidRPr="00C663D9">
          <w:rPr>
            <w:rStyle w:val="Hyperlink"/>
            <w:color w:val="auto"/>
            <w:u w:val="none"/>
          </w:rPr>
          <w:t>Lei</w:t>
        </w:r>
      </w:hyperlink>
      <w:r w:rsidR="006D4136" w:rsidRPr="00C663D9">
        <w:rPr>
          <w:rStyle w:val="Hyperlink"/>
          <w:color w:val="auto"/>
          <w:u w:val="none"/>
        </w:rPr>
        <w:t xml:space="preserve"> Federal nº 14.133, de 2021</w:t>
      </w:r>
      <w:r w:rsidR="00D369CB" w:rsidRPr="00C663D9">
        <w:t xml:space="preserve">, bem como amigavelmente, assegurados o contraditório e a ampla defesa. Conforme os artigos 138 e 139, ambos da </w:t>
      </w:r>
      <w:hyperlink r:id="rId79" w:history="1">
        <w:r w:rsidR="006D4136" w:rsidRPr="00C663D9">
          <w:rPr>
            <w:rStyle w:val="Hyperlink"/>
            <w:color w:val="auto"/>
            <w:u w:val="none"/>
          </w:rPr>
          <w:t>Lei</w:t>
        </w:r>
      </w:hyperlink>
      <w:r w:rsidR="006D4136" w:rsidRPr="00C663D9">
        <w:rPr>
          <w:rStyle w:val="Hyperlink"/>
          <w:color w:val="auto"/>
          <w:u w:val="none"/>
        </w:rPr>
        <w:t xml:space="preserve"> Federal nº 14.133, de 2021</w:t>
      </w:r>
      <w:r w:rsidR="00D369CB" w:rsidRPr="00C663D9">
        <w:t>.</w:t>
      </w:r>
    </w:p>
    <w:p w14:paraId="689DDE53" w14:textId="02409AC3" w:rsidR="00D369CB" w:rsidRPr="00C663D9" w:rsidRDefault="008B36FF" w:rsidP="00C663D9">
      <w:pPr>
        <w:pStyle w:val="Nivel3"/>
        <w:rPr>
          <w:b w:val="0"/>
          <w:bCs w:val="0"/>
        </w:rPr>
      </w:pPr>
      <w:r w:rsidRPr="00C663D9">
        <w:t>10.6</w:t>
      </w:r>
      <w:r w:rsidR="00D369CB" w:rsidRPr="00C663D9">
        <w:rPr>
          <w:b w:val="0"/>
          <w:bCs w:val="0"/>
        </w:rPr>
        <w:t xml:space="preserve"> A alteração social ou a modificação da finalidade ou da estrutura da empresa não ensejará a extinção se não restringir sua capacidade de concluir o contrato.</w:t>
      </w:r>
    </w:p>
    <w:p w14:paraId="0B671130" w14:textId="7A0CC7C3" w:rsidR="00D369CB" w:rsidRPr="00C663D9" w:rsidRDefault="008B36FF" w:rsidP="00C663D9">
      <w:pPr>
        <w:pStyle w:val="Nivel4"/>
        <w:spacing w:line="360" w:lineRule="auto"/>
        <w:ind w:left="0" w:firstLine="567"/>
        <w:rPr>
          <w:rFonts w:ascii="Cambria" w:hAnsi="Cambria"/>
          <w:sz w:val="22"/>
          <w:szCs w:val="22"/>
        </w:rPr>
      </w:pPr>
      <w:r w:rsidRPr="00C663D9">
        <w:rPr>
          <w:rFonts w:ascii="Cambria" w:hAnsi="Cambria"/>
          <w:b/>
          <w:bCs/>
          <w:sz w:val="22"/>
          <w:szCs w:val="22"/>
        </w:rPr>
        <w:t>I.</w:t>
      </w:r>
      <w:r w:rsidR="00D369CB" w:rsidRPr="00C663D9">
        <w:rPr>
          <w:rFonts w:ascii="Cambria" w:hAnsi="Cambria"/>
          <w:sz w:val="22"/>
          <w:szCs w:val="22"/>
        </w:rPr>
        <w:t xml:space="preserve"> Se a operação implicar mudança da pessoa jurídica contratada, deverá ser formalizado termo aditivo para alteração subjetiva.</w:t>
      </w:r>
    </w:p>
    <w:p w14:paraId="0C0B1BA8" w14:textId="6D013EDC" w:rsidR="00D369CB" w:rsidRPr="00C663D9" w:rsidRDefault="008B36FF" w:rsidP="00C663D9">
      <w:pPr>
        <w:pStyle w:val="Nivel2"/>
        <w:spacing w:line="360" w:lineRule="auto"/>
      </w:pPr>
      <w:r w:rsidRPr="00C663D9">
        <w:rPr>
          <w:b/>
          <w:bCs/>
        </w:rPr>
        <w:lastRenderedPageBreak/>
        <w:t>10.7</w:t>
      </w:r>
      <w:r w:rsidR="004A62D9" w:rsidRPr="00C663D9">
        <w:t xml:space="preserve"> </w:t>
      </w:r>
      <w:r w:rsidR="00D369CB" w:rsidRPr="00C663D9">
        <w:t>O termo de extinção, sempre que possível, será precedido:</w:t>
      </w:r>
    </w:p>
    <w:p w14:paraId="2130BEDF" w14:textId="7CF3B6CD" w:rsidR="00D369CB" w:rsidRPr="00C663D9" w:rsidRDefault="004A62D9" w:rsidP="00C663D9">
      <w:pPr>
        <w:pStyle w:val="Nivel3"/>
        <w:ind w:firstLine="567"/>
        <w:rPr>
          <w:b w:val="0"/>
          <w:bCs w:val="0"/>
        </w:rPr>
      </w:pPr>
      <w:r w:rsidRPr="00C663D9">
        <w:t>I.</w:t>
      </w:r>
      <w:r w:rsidR="00D369CB" w:rsidRPr="00C663D9">
        <w:rPr>
          <w:b w:val="0"/>
          <w:bCs w:val="0"/>
        </w:rPr>
        <w:t xml:space="preserve"> Balanço dos eventos contratuais já cumpridos ou parcialmente cumpridos;</w:t>
      </w:r>
    </w:p>
    <w:p w14:paraId="66172562" w14:textId="0B57F6BA" w:rsidR="00D369CB" w:rsidRPr="00C663D9" w:rsidRDefault="004A62D9" w:rsidP="00C663D9">
      <w:pPr>
        <w:pStyle w:val="Nivel3"/>
        <w:ind w:firstLine="567"/>
        <w:rPr>
          <w:b w:val="0"/>
          <w:bCs w:val="0"/>
        </w:rPr>
      </w:pPr>
      <w:r w:rsidRPr="00C663D9">
        <w:t>II.</w:t>
      </w:r>
      <w:r w:rsidR="00D369CB" w:rsidRPr="00C663D9">
        <w:rPr>
          <w:b w:val="0"/>
          <w:bCs w:val="0"/>
        </w:rPr>
        <w:t xml:space="preserve"> Relação dos pagamentos já efetuados e ainda devidos;</w:t>
      </w:r>
    </w:p>
    <w:p w14:paraId="21021F88" w14:textId="1C16840E" w:rsidR="00D369CB" w:rsidRPr="00C663D9" w:rsidRDefault="004A62D9" w:rsidP="00C663D9">
      <w:pPr>
        <w:pStyle w:val="Nivel3"/>
        <w:ind w:firstLine="567"/>
        <w:rPr>
          <w:b w:val="0"/>
          <w:bCs w:val="0"/>
        </w:rPr>
      </w:pPr>
      <w:r w:rsidRPr="00C663D9">
        <w:t>III.</w:t>
      </w:r>
      <w:r w:rsidR="00D369CB" w:rsidRPr="00C663D9">
        <w:rPr>
          <w:b w:val="0"/>
          <w:bCs w:val="0"/>
        </w:rPr>
        <w:t xml:space="preserve"> Indenizações e multas.</w:t>
      </w:r>
    </w:p>
    <w:p w14:paraId="698072B4" w14:textId="438CC510" w:rsidR="00D369CB" w:rsidRPr="00C663D9" w:rsidRDefault="004A62D9" w:rsidP="00C663D9">
      <w:pPr>
        <w:pStyle w:val="Nivel2"/>
        <w:spacing w:line="360" w:lineRule="auto"/>
      </w:pPr>
      <w:r w:rsidRPr="00C663D9">
        <w:rPr>
          <w:b/>
          <w:bCs/>
        </w:rPr>
        <w:t>10.8</w:t>
      </w:r>
      <w:r w:rsidR="00D369CB" w:rsidRPr="00C663D9">
        <w:t xml:space="preserve"> A extinção do contrato não configura óbice para o reconhecimento do desequilíbrio econômico-financeiro, hipótese em que será concedida indenização por meio de termo indenizatório (caput, do artigo 131, da </w:t>
      </w:r>
      <w:hyperlink r:id="rId80" w:history="1">
        <w:r w:rsidR="006D4136" w:rsidRPr="00C663D9">
          <w:rPr>
            <w:rStyle w:val="Hyperlink"/>
            <w:color w:val="auto"/>
            <w:u w:val="none"/>
          </w:rPr>
          <w:t>Lei</w:t>
        </w:r>
      </w:hyperlink>
      <w:r w:rsidR="006D4136" w:rsidRPr="00C663D9">
        <w:rPr>
          <w:rStyle w:val="Hyperlink"/>
          <w:color w:val="auto"/>
          <w:u w:val="none"/>
        </w:rPr>
        <w:t xml:space="preserve"> Federal nº 14.133, de 2021</w:t>
      </w:r>
      <w:r w:rsidR="00D369CB" w:rsidRPr="00C663D9">
        <w:t xml:space="preserve">). </w:t>
      </w:r>
    </w:p>
    <w:p w14:paraId="7FBD5C79" w14:textId="2640592C" w:rsidR="00D369CB" w:rsidRPr="00C663D9" w:rsidRDefault="004A62D9" w:rsidP="00C663D9">
      <w:pPr>
        <w:pStyle w:val="Nivel2"/>
        <w:spacing w:line="360" w:lineRule="auto"/>
      </w:pPr>
      <w:r w:rsidRPr="00C663D9">
        <w:rPr>
          <w:b/>
          <w:bCs/>
        </w:rPr>
        <w:t>10.9</w:t>
      </w:r>
      <w:r w:rsidR="00D369CB" w:rsidRPr="00C663D9">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006D4136" w:rsidRPr="00C663D9">
          <w:rPr>
            <w:rStyle w:val="Hyperlink"/>
            <w:color w:val="auto"/>
            <w:u w:val="none"/>
          </w:rPr>
          <w:t>Lei</w:t>
        </w:r>
      </w:hyperlink>
      <w:r w:rsidR="006D4136" w:rsidRPr="00C663D9">
        <w:rPr>
          <w:rStyle w:val="Hyperlink"/>
          <w:color w:val="auto"/>
          <w:u w:val="none"/>
        </w:rPr>
        <w:t xml:space="preserve"> Federal nº 14.133, de 2021</w:t>
      </w:r>
      <w:r w:rsidR="00D369CB" w:rsidRPr="00C663D9">
        <w:t>).</w:t>
      </w:r>
    </w:p>
    <w:p w14:paraId="20115A26" w14:textId="7CACECAF" w:rsidR="002617EC" w:rsidRPr="00C663D9" w:rsidRDefault="002617EC"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sz w:val="22"/>
          <w:szCs w:val="22"/>
          <w:lang w:eastAsia="ar-SA"/>
        </w:rPr>
      </w:pPr>
      <w:r w:rsidRPr="00C663D9">
        <w:rPr>
          <w:rFonts w:ascii="Cambria" w:hAnsi="Cambria"/>
          <w:b/>
          <w:sz w:val="22"/>
          <w:szCs w:val="22"/>
        </w:rPr>
        <w:t xml:space="preserve">CLÁUSULA </w:t>
      </w:r>
      <w:r w:rsidR="00BE663B" w:rsidRPr="00C663D9">
        <w:rPr>
          <w:rFonts w:ascii="Cambria" w:hAnsi="Cambria"/>
          <w:b/>
          <w:sz w:val="22"/>
          <w:szCs w:val="22"/>
        </w:rPr>
        <w:t>DÉCIMA PRIMEIRA</w:t>
      </w:r>
      <w:r w:rsidRPr="00C663D9">
        <w:rPr>
          <w:rFonts w:ascii="Cambria" w:hAnsi="Cambria"/>
          <w:b/>
          <w:sz w:val="22"/>
          <w:szCs w:val="22"/>
        </w:rPr>
        <w:t xml:space="preserve"> – DA DOTAÇÃO ORÇAMENTÁRIA </w:t>
      </w:r>
    </w:p>
    <w:p w14:paraId="4E55ABAE" w14:textId="64607D78" w:rsidR="00D369CB" w:rsidRPr="00C663D9" w:rsidRDefault="004A62D9" w:rsidP="00C663D9">
      <w:pPr>
        <w:pStyle w:val="Nivel2"/>
        <w:spacing w:line="360" w:lineRule="auto"/>
      </w:pPr>
      <w:r w:rsidRPr="00C663D9">
        <w:rPr>
          <w:b/>
          <w:bCs/>
        </w:rPr>
        <w:t>11.1</w:t>
      </w:r>
      <w:r w:rsidR="00D369CB" w:rsidRPr="00C663D9">
        <w:t xml:space="preserve"> As despesas decorrentes da presente contratação correrão à conta de recursos específicos consignados na Lei Orçamentária Anual, na dotação abaixo discriminada:</w:t>
      </w:r>
    </w:p>
    <w:tbl>
      <w:tblPr>
        <w:tblStyle w:val="Tabelacomgrade"/>
        <w:tblW w:w="0" w:type="auto"/>
        <w:tblLook w:val="04A0" w:firstRow="1" w:lastRow="0" w:firstColumn="1" w:lastColumn="0" w:noHBand="0" w:noVBand="1"/>
      </w:tblPr>
      <w:tblGrid>
        <w:gridCol w:w="2513"/>
        <w:gridCol w:w="6689"/>
      </w:tblGrid>
      <w:tr w:rsidR="00732C30" w:rsidRPr="00C663D9" w14:paraId="1F336A88" w14:textId="77777777" w:rsidTr="00497299">
        <w:tc>
          <w:tcPr>
            <w:tcW w:w="2513" w:type="dxa"/>
          </w:tcPr>
          <w:p w14:paraId="1C776478" w14:textId="77777777" w:rsidR="001C7EA8" w:rsidRPr="00C663D9" w:rsidRDefault="001C7EA8"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C663D9">
              <w:rPr>
                <w:rFonts w:ascii="Cambria" w:hAnsi="Cambria"/>
                <w:sz w:val="22"/>
                <w:szCs w:val="22"/>
                <w14:shadow w14:blurRad="50800" w14:dist="38100" w14:dir="2700000" w14:sx="100000" w14:sy="100000" w14:kx="0" w14:ky="0" w14:algn="tl">
                  <w14:srgbClr w14:val="000000">
                    <w14:alpha w14:val="60000"/>
                  </w14:srgbClr>
                </w14:shadow>
              </w:rPr>
              <w:t>Centro de Custo</w:t>
            </w:r>
          </w:p>
        </w:tc>
        <w:tc>
          <w:tcPr>
            <w:tcW w:w="6689" w:type="dxa"/>
          </w:tcPr>
          <w:p w14:paraId="2B560CBD" w14:textId="55384A2B" w:rsidR="001C7EA8" w:rsidRPr="00C663D9" w:rsidRDefault="002E75AA" w:rsidP="00C663D9">
            <w:pPr>
              <w:tabs>
                <w:tab w:val="left" w:pos="1701"/>
              </w:tabs>
              <w:spacing w:line="360" w:lineRule="auto"/>
              <w:jc w:val="center"/>
              <w:rPr>
                <w:rFonts w:ascii="Cambria" w:hAnsi="Cambria"/>
                <w:sz w:val="22"/>
                <w:szCs w:val="22"/>
              </w:rPr>
            </w:pPr>
            <w:r w:rsidRPr="00C663D9">
              <w:rPr>
                <w:rFonts w:ascii="Cambria" w:hAnsi="Cambria"/>
                <w:sz w:val="22"/>
                <w:szCs w:val="22"/>
              </w:rPr>
              <w:t>22.0</w:t>
            </w:r>
            <w:r w:rsidR="003F1350" w:rsidRPr="00C663D9">
              <w:rPr>
                <w:rFonts w:ascii="Cambria" w:hAnsi="Cambria"/>
                <w:sz w:val="22"/>
                <w:szCs w:val="22"/>
              </w:rPr>
              <w:t>3</w:t>
            </w:r>
            <w:r w:rsidRPr="00C663D9">
              <w:rPr>
                <w:rFonts w:ascii="Cambria" w:hAnsi="Cambria"/>
                <w:sz w:val="22"/>
                <w:szCs w:val="22"/>
              </w:rPr>
              <w:t>.0000</w:t>
            </w:r>
          </w:p>
        </w:tc>
      </w:tr>
      <w:tr w:rsidR="00732C30" w:rsidRPr="00C663D9" w14:paraId="0F1594FF" w14:textId="77777777" w:rsidTr="00497299">
        <w:tc>
          <w:tcPr>
            <w:tcW w:w="2513" w:type="dxa"/>
          </w:tcPr>
          <w:p w14:paraId="128A9BE8" w14:textId="77777777" w:rsidR="001C7EA8" w:rsidRPr="00C663D9" w:rsidRDefault="001C7EA8"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C663D9">
              <w:rPr>
                <w:rFonts w:ascii="Cambria" w:hAnsi="Cambria"/>
                <w:sz w:val="22"/>
                <w:szCs w:val="22"/>
                <w14:shadow w14:blurRad="50800" w14:dist="38100" w14:dir="2700000" w14:sx="100000" w14:sy="100000" w14:kx="0" w14:ky="0" w14:algn="tl">
                  <w14:srgbClr w14:val="000000">
                    <w14:alpha w14:val="60000"/>
                  </w14:srgbClr>
                </w14:shadow>
              </w:rPr>
              <w:t>Função/ Programa/ Ação</w:t>
            </w:r>
          </w:p>
        </w:tc>
        <w:tc>
          <w:tcPr>
            <w:tcW w:w="6689" w:type="dxa"/>
          </w:tcPr>
          <w:p w14:paraId="6A8BC51B" w14:textId="2BEB2F59" w:rsidR="001C7EA8" w:rsidRPr="00C663D9" w:rsidRDefault="002E75AA" w:rsidP="00C663D9">
            <w:pPr>
              <w:tabs>
                <w:tab w:val="left" w:pos="1701"/>
              </w:tabs>
              <w:spacing w:line="360" w:lineRule="auto"/>
              <w:jc w:val="center"/>
              <w:rPr>
                <w:rFonts w:ascii="Cambria" w:hAnsi="Cambria"/>
                <w:sz w:val="22"/>
                <w:szCs w:val="22"/>
              </w:rPr>
            </w:pPr>
            <w:r w:rsidRPr="00C663D9">
              <w:rPr>
                <w:rFonts w:ascii="Cambria" w:hAnsi="Cambria"/>
                <w:sz w:val="22"/>
                <w:szCs w:val="22"/>
              </w:rPr>
              <w:t>22.0</w:t>
            </w:r>
            <w:r w:rsidR="003F1350" w:rsidRPr="00C663D9">
              <w:rPr>
                <w:rFonts w:ascii="Cambria" w:hAnsi="Cambria"/>
                <w:sz w:val="22"/>
                <w:szCs w:val="22"/>
              </w:rPr>
              <w:t>3</w:t>
            </w:r>
            <w:r w:rsidRPr="00C663D9">
              <w:rPr>
                <w:rFonts w:ascii="Cambria" w:hAnsi="Cambria"/>
                <w:sz w:val="22"/>
                <w:szCs w:val="22"/>
              </w:rPr>
              <w:t>.</w:t>
            </w:r>
            <w:r w:rsidR="003F1350" w:rsidRPr="00C663D9">
              <w:rPr>
                <w:rFonts w:ascii="Cambria" w:hAnsi="Cambria"/>
                <w:sz w:val="22"/>
                <w:szCs w:val="22"/>
              </w:rPr>
              <w:t>04</w:t>
            </w:r>
            <w:r w:rsidRPr="00C663D9">
              <w:rPr>
                <w:rFonts w:ascii="Cambria" w:hAnsi="Cambria"/>
                <w:sz w:val="22"/>
                <w:szCs w:val="22"/>
              </w:rPr>
              <w:t>.</w:t>
            </w:r>
            <w:r w:rsidR="00BB12EE" w:rsidRPr="00C663D9">
              <w:rPr>
                <w:rFonts w:ascii="Cambria" w:hAnsi="Cambria"/>
                <w:sz w:val="22"/>
                <w:szCs w:val="22"/>
              </w:rPr>
              <w:t>122</w:t>
            </w:r>
            <w:r w:rsidRPr="00C663D9">
              <w:rPr>
                <w:rFonts w:ascii="Cambria" w:hAnsi="Cambria"/>
                <w:sz w:val="22"/>
                <w:szCs w:val="22"/>
              </w:rPr>
              <w:t>.</w:t>
            </w:r>
            <w:r w:rsidR="00BB12EE" w:rsidRPr="00C663D9">
              <w:rPr>
                <w:rFonts w:ascii="Cambria" w:hAnsi="Cambria"/>
                <w:sz w:val="22"/>
                <w:szCs w:val="22"/>
              </w:rPr>
              <w:t>0407</w:t>
            </w:r>
            <w:r w:rsidRPr="00C663D9">
              <w:rPr>
                <w:rFonts w:ascii="Cambria" w:hAnsi="Cambria"/>
                <w:sz w:val="22"/>
                <w:szCs w:val="22"/>
              </w:rPr>
              <w:t>.10</w:t>
            </w:r>
            <w:r w:rsidR="00BB12EE" w:rsidRPr="00C663D9">
              <w:rPr>
                <w:rFonts w:ascii="Cambria" w:hAnsi="Cambria"/>
                <w:sz w:val="22"/>
                <w:szCs w:val="22"/>
              </w:rPr>
              <w:t>03</w:t>
            </w:r>
            <w:r w:rsidRPr="00C663D9">
              <w:rPr>
                <w:rFonts w:ascii="Cambria" w:hAnsi="Cambria"/>
                <w:sz w:val="22"/>
                <w:szCs w:val="22"/>
              </w:rPr>
              <w:t>.4.4.90.52</w:t>
            </w:r>
          </w:p>
        </w:tc>
      </w:tr>
      <w:tr w:rsidR="00732C30" w:rsidRPr="00C663D9" w14:paraId="30D71EF7" w14:textId="77777777" w:rsidTr="00497299">
        <w:tc>
          <w:tcPr>
            <w:tcW w:w="2513" w:type="dxa"/>
          </w:tcPr>
          <w:p w14:paraId="4A01BB99" w14:textId="77777777" w:rsidR="001C7EA8" w:rsidRPr="00C663D9" w:rsidRDefault="001C7EA8"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C663D9">
              <w:rPr>
                <w:rFonts w:ascii="Cambria" w:hAnsi="Cambria"/>
                <w:sz w:val="22"/>
                <w:szCs w:val="22"/>
                <w14:shadow w14:blurRad="50800" w14:dist="38100" w14:dir="2700000" w14:sx="100000" w14:sy="100000" w14:kx="0" w14:ky="0" w14:algn="tl">
                  <w14:srgbClr w14:val="000000">
                    <w14:alpha w14:val="60000"/>
                  </w14:srgbClr>
                </w14:shadow>
              </w:rPr>
              <w:t>Elemento</w:t>
            </w:r>
          </w:p>
        </w:tc>
        <w:tc>
          <w:tcPr>
            <w:tcW w:w="6689" w:type="dxa"/>
          </w:tcPr>
          <w:p w14:paraId="3F86C8EE" w14:textId="0BC7CB24" w:rsidR="001C7EA8" w:rsidRPr="00C663D9" w:rsidRDefault="002E75AA" w:rsidP="00C663D9">
            <w:pPr>
              <w:tabs>
                <w:tab w:val="left" w:pos="1701"/>
              </w:tabs>
              <w:spacing w:line="360" w:lineRule="auto"/>
              <w:jc w:val="center"/>
              <w:rPr>
                <w:rFonts w:ascii="Cambria" w:hAnsi="Cambria"/>
                <w:sz w:val="22"/>
                <w:szCs w:val="22"/>
              </w:rPr>
            </w:pPr>
            <w:r w:rsidRPr="00C663D9">
              <w:rPr>
                <w:rFonts w:ascii="Cambria" w:hAnsi="Cambria"/>
                <w:sz w:val="22"/>
                <w:szCs w:val="22"/>
              </w:rPr>
              <w:t>4.4.90.52 – Equipamentos e Materiais Permanentes</w:t>
            </w:r>
          </w:p>
        </w:tc>
      </w:tr>
      <w:tr w:rsidR="00732C30" w:rsidRPr="00C663D9" w14:paraId="39647D03" w14:textId="77777777" w:rsidTr="00497299">
        <w:tc>
          <w:tcPr>
            <w:tcW w:w="2513" w:type="dxa"/>
          </w:tcPr>
          <w:p w14:paraId="47CBAEAA" w14:textId="77777777" w:rsidR="001C7EA8" w:rsidRPr="00C663D9" w:rsidRDefault="001C7EA8"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C663D9">
              <w:rPr>
                <w:rFonts w:ascii="Cambria" w:hAnsi="Cambria"/>
                <w:sz w:val="22"/>
                <w:szCs w:val="22"/>
                <w14:shadow w14:blurRad="50800" w14:dist="38100" w14:dir="2700000" w14:sx="100000" w14:sy="100000" w14:kx="0" w14:ky="0" w14:algn="tl">
                  <w14:srgbClr w14:val="000000">
                    <w14:alpha w14:val="60000"/>
                  </w14:srgbClr>
                </w14:shadow>
              </w:rPr>
              <w:t>Subelemento</w:t>
            </w:r>
          </w:p>
        </w:tc>
        <w:tc>
          <w:tcPr>
            <w:tcW w:w="6689" w:type="dxa"/>
          </w:tcPr>
          <w:p w14:paraId="6BF88DCA" w14:textId="60BBABF0" w:rsidR="001C7EA8" w:rsidRPr="00C663D9" w:rsidRDefault="00BB12EE" w:rsidP="00C663D9">
            <w:pPr>
              <w:tabs>
                <w:tab w:val="left" w:pos="1701"/>
              </w:tabs>
              <w:spacing w:line="360" w:lineRule="auto"/>
              <w:jc w:val="center"/>
              <w:rPr>
                <w:rFonts w:ascii="Cambria" w:hAnsi="Cambria"/>
                <w:sz w:val="22"/>
                <w:szCs w:val="22"/>
              </w:rPr>
            </w:pPr>
            <w:r w:rsidRPr="00C663D9">
              <w:rPr>
                <w:rFonts w:ascii="Cambria" w:hAnsi="Cambria"/>
                <w:sz w:val="22"/>
                <w:szCs w:val="22"/>
              </w:rPr>
              <w:t>52</w:t>
            </w:r>
            <w:r w:rsidR="002E75AA" w:rsidRPr="00C663D9">
              <w:rPr>
                <w:rFonts w:ascii="Cambria" w:hAnsi="Cambria"/>
                <w:sz w:val="22"/>
                <w:szCs w:val="22"/>
              </w:rPr>
              <w:t xml:space="preserve"> – </w:t>
            </w:r>
            <w:r w:rsidRPr="00C663D9">
              <w:rPr>
                <w:rFonts w:ascii="Cambria" w:hAnsi="Cambria"/>
                <w:sz w:val="22"/>
                <w:szCs w:val="22"/>
              </w:rPr>
              <w:t>Veículos de Tração Mecânica</w:t>
            </w:r>
          </w:p>
        </w:tc>
      </w:tr>
      <w:tr w:rsidR="00732C30" w:rsidRPr="00C663D9" w14:paraId="6CF5240D" w14:textId="77777777" w:rsidTr="00497299">
        <w:tc>
          <w:tcPr>
            <w:tcW w:w="2513" w:type="dxa"/>
          </w:tcPr>
          <w:p w14:paraId="5F1CB507" w14:textId="77777777" w:rsidR="001C7EA8" w:rsidRPr="00C663D9" w:rsidRDefault="001C7EA8" w:rsidP="00C663D9">
            <w:pPr>
              <w:tabs>
                <w:tab w:val="left" w:pos="1701"/>
              </w:tabs>
              <w:spacing w:line="360" w:lineRule="auto"/>
              <w:jc w:val="both"/>
              <w:rPr>
                <w:rFonts w:ascii="Cambria" w:hAnsi="Cambria"/>
                <w:sz w:val="22"/>
                <w:szCs w:val="22"/>
                <w14:shadow w14:blurRad="50800" w14:dist="38100" w14:dir="2700000" w14:sx="100000" w14:sy="100000" w14:kx="0" w14:ky="0" w14:algn="tl">
                  <w14:srgbClr w14:val="000000">
                    <w14:alpha w14:val="60000"/>
                  </w14:srgbClr>
                </w14:shadow>
              </w:rPr>
            </w:pPr>
            <w:r w:rsidRPr="00C663D9">
              <w:rPr>
                <w:rFonts w:ascii="Cambria" w:hAnsi="Cambria"/>
                <w:sz w:val="22"/>
                <w:szCs w:val="22"/>
                <w14:shadow w14:blurRad="50800" w14:dist="38100" w14:dir="2700000" w14:sx="100000" w14:sy="100000" w14:kx="0" w14:ky="0" w14:algn="tl">
                  <w14:srgbClr w14:val="000000">
                    <w14:alpha w14:val="60000"/>
                  </w14:srgbClr>
                </w14:shadow>
              </w:rPr>
              <w:t>Ficha/ Fonte</w:t>
            </w:r>
          </w:p>
        </w:tc>
        <w:tc>
          <w:tcPr>
            <w:tcW w:w="6689" w:type="dxa"/>
          </w:tcPr>
          <w:p w14:paraId="6B59BEAF" w14:textId="0D120088" w:rsidR="001C7EA8" w:rsidRPr="00C663D9" w:rsidRDefault="00BB12EE" w:rsidP="00C663D9">
            <w:pPr>
              <w:tabs>
                <w:tab w:val="left" w:pos="1701"/>
              </w:tabs>
              <w:spacing w:line="360" w:lineRule="auto"/>
              <w:jc w:val="center"/>
              <w:rPr>
                <w:rFonts w:ascii="Cambria" w:hAnsi="Cambria"/>
                <w:sz w:val="22"/>
                <w:szCs w:val="22"/>
              </w:rPr>
            </w:pPr>
            <w:r w:rsidRPr="00C663D9">
              <w:rPr>
                <w:rFonts w:ascii="Cambria" w:hAnsi="Cambria"/>
                <w:sz w:val="22"/>
                <w:szCs w:val="22"/>
              </w:rPr>
              <w:t>71</w:t>
            </w:r>
            <w:r w:rsidR="00CB5937" w:rsidRPr="00C663D9">
              <w:rPr>
                <w:rFonts w:ascii="Cambria" w:hAnsi="Cambria"/>
                <w:sz w:val="22"/>
                <w:szCs w:val="22"/>
              </w:rPr>
              <w:t xml:space="preserve"> – 1</w:t>
            </w:r>
            <w:r w:rsidRPr="00C663D9">
              <w:rPr>
                <w:rFonts w:ascii="Cambria" w:hAnsi="Cambria"/>
                <w:sz w:val="22"/>
                <w:szCs w:val="22"/>
              </w:rPr>
              <w:t>00</w:t>
            </w:r>
            <w:r w:rsidR="00CB5937" w:rsidRPr="00C663D9">
              <w:rPr>
                <w:rFonts w:ascii="Cambria" w:hAnsi="Cambria"/>
                <w:sz w:val="22"/>
                <w:szCs w:val="22"/>
              </w:rPr>
              <w:t>.0</w:t>
            </w:r>
          </w:p>
        </w:tc>
      </w:tr>
    </w:tbl>
    <w:p w14:paraId="08A22062" w14:textId="0C33EB9A" w:rsidR="00D369CB" w:rsidRPr="00C663D9" w:rsidRDefault="004A62D9" w:rsidP="00C663D9">
      <w:pPr>
        <w:pStyle w:val="Nvel2-Red"/>
        <w:spacing w:line="360" w:lineRule="auto"/>
        <w:rPr>
          <w:color w:val="auto"/>
        </w:rPr>
      </w:pPr>
      <w:r w:rsidRPr="00C663D9">
        <w:rPr>
          <w:b/>
          <w:bCs/>
          <w:color w:val="auto"/>
        </w:rPr>
        <w:t>11.2</w:t>
      </w:r>
      <w:r w:rsidR="00D369CB" w:rsidRPr="00C663D9">
        <w:rPr>
          <w:color w:val="auto"/>
        </w:rPr>
        <w:t xml:space="preserve"> A dotação relativa aos exercícios financeiros subsequentes será indicada após aprovação da Lei Orçamentária respectiva e liberação dos créditos correspondentes, mediante apostilamento.</w:t>
      </w:r>
    </w:p>
    <w:p w14:paraId="1E8D9A03" w14:textId="3290590F" w:rsidR="002617EC" w:rsidRPr="00C663D9" w:rsidRDefault="002617EC"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sz w:val="22"/>
          <w:szCs w:val="22"/>
        </w:rPr>
      </w:pPr>
      <w:r w:rsidRPr="00C663D9">
        <w:rPr>
          <w:rFonts w:ascii="Cambria" w:hAnsi="Cambria"/>
          <w:b/>
          <w:sz w:val="22"/>
          <w:szCs w:val="22"/>
        </w:rPr>
        <w:t xml:space="preserve">CLÁUSULA </w:t>
      </w:r>
      <w:r w:rsidR="00BE663B" w:rsidRPr="00C663D9">
        <w:rPr>
          <w:rFonts w:ascii="Cambria" w:hAnsi="Cambria"/>
          <w:b/>
          <w:sz w:val="22"/>
          <w:szCs w:val="22"/>
        </w:rPr>
        <w:t>DÉCIMA SEGUNDA</w:t>
      </w:r>
      <w:r w:rsidRPr="00C663D9">
        <w:rPr>
          <w:rFonts w:ascii="Cambria" w:hAnsi="Cambria"/>
          <w:b/>
          <w:sz w:val="22"/>
          <w:szCs w:val="22"/>
        </w:rPr>
        <w:t xml:space="preserve"> – </w:t>
      </w:r>
      <w:r w:rsidR="00BE663B" w:rsidRPr="00C663D9">
        <w:rPr>
          <w:rFonts w:ascii="Cambria" w:hAnsi="Cambria"/>
          <w:b/>
          <w:sz w:val="22"/>
          <w:szCs w:val="22"/>
        </w:rPr>
        <w:t>DOS CASOS OMISSOS</w:t>
      </w:r>
    </w:p>
    <w:p w14:paraId="0B8EC483" w14:textId="7AD61648" w:rsidR="00D369CB" w:rsidRPr="00C663D9" w:rsidRDefault="004A62D9" w:rsidP="00C663D9">
      <w:pPr>
        <w:tabs>
          <w:tab w:val="left" w:pos="3119"/>
        </w:tabs>
        <w:spacing w:after="240" w:line="360" w:lineRule="auto"/>
        <w:ind w:right="-1"/>
        <w:jc w:val="both"/>
        <w:rPr>
          <w:rFonts w:ascii="Cambria" w:hAnsi="Cambria"/>
        </w:rPr>
      </w:pPr>
      <w:r w:rsidRPr="00C663D9">
        <w:rPr>
          <w:rFonts w:ascii="Cambria" w:hAnsi="Cambria"/>
          <w:b/>
          <w:bCs/>
        </w:rPr>
        <w:lastRenderedPageBreak/>
        <w:t>12.1</w:t>
      </w:r>
      <w:r w:rsidR="00D369CB" w:rsidRPr="00C663D9">
        <w:rPr>
          <w:rFonts w:ascii="Cambria" w:hAnsi="Cambria"/>
        </w:rPr>
        <w:t xml:space="preserve"> Os casos omissos serão decididos pelo contratante, segundo as disposições contidas na </w:t>
      </w:r>
      <w:hyperlink r:id="rId82" w:history="1">
        <w:r w:rsidR="006D4136" w:rsidRPr="00C663D9">
          <w:rPr>
            <w:rStyle w:val="Hyperlink"/>
            <w:rFonts w:ascii="Cambria" w:hAnsi="Cambria"/>
            <w:color w:val="auto"/>
            <w:u w:val="none"/>
          </w:rPr>
          <w:t>Lei</w:t>
        </w:r>
      </w:hyperlink>
      <w:r w:rsidR="006D4136" w:rsidRPr="00C663D9">
        <w:rPr>
          <w:rStyle w:val="Hyperlink"/>
          <w:rFonts w:ascii="Cambria" w:hAnsi="Cambria"/>
          <w:color w:val="auto"/>
          <w:u w:val="none"/>
        </w:rPr>
        <w:t xml:space="preserve"> Federal nº 14.133, de 2021</w:t>
      </w:r>
      <w:r w:rsidR="00D369CB" w:rsidRPr="00C663D9">
        <w:rPr>
          <w:rFonts w:ascii="Cambria" w:hAnsi="Cambria"/>
        </w:rPr>
        <w:t xml:space="preserve">, e demais normas federais aplicáveis e, subsidiariamente, segundo as disposições contidas na </w:t>
      </w:r>
      <w:hyperlink r:id="rId83" w:history="1">
        <w:r w:rsidR="00D369CB" w:rsidRPr="00C663D9">
          <w:rPr>
            <w:rStyle w:val="Hyperlink"/>
            <w:rFonts w:ascii="Cambria" w:hAnsi="Cambria"/>
            <w:color w:val="auto"/>
            <w:u w:val="none"/>
          </w:rPr>
          <w:t>Lei nº 8.078, de 1990 – Código de Defesa do Consumidor</w:t>
        </w:r>
      </w:hyperlink>
      <w:r w:rsidR="00D369CB" w:rsidRPr="00C663D9">
        <w:rPr>
          <w:rFonts w:ascii="Cambria" w:hAnsi="Cambria"/>
        </w:rPr>
        <w:t xml:space="preserve"> – e normas e princípios gerais dos contratos.</w:t>
      </w:r>
    </w:p>
    <w:p w14:paraId="35438530" w14:textId="5680214D" w:rsidR="002617EC" w:rsidRPr="00C663D9" w:rsidRDefault="002617EC"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sz w:val="22"/>
          <w:szCs w:val="22"/>
        </w:rPr>
      </w:pPr>
      <w:r w:rsidRPr="00C663D9">
        <w:rPr>
          <w:rFonts w:ascii="Cambria" w:hAnsi="Cambria"/>
          <w:b/>
          <w:sz w:val="22"/>
          <w:szCs w:val="22"/>
        </w:rPr>
        <w:t xml:space="preserve">CLÁUSULA </w:t>
      </w:r>
      <w:r w:rsidR="00BE663B" w:rsidRPr="00C663D9">
        <w:rPr>
          <w:rFonts w:ascii="Cambria" w:hAnsi="Cambria"/>
          <w:b/>
          <w:sz w:val="22"/>
          <w:szCs w:val="22"/>
        </w:rPr>
        <w:t>DÉCIMA TERCEIRA</w:t>
      </w:r>
      <w:r w:rsidRPr="00C663D9">
        <w:rPr>
          <w:rFonts w:ascii="Cambria" w:hAnsi="Cambria"/>
          <w:b/>
          <w:sz w:val="22"/>
          <w:szCs w:val="22"/>
        </w:rPr>
        <w:t xml:space="preserve"> – </w:t>
      </w:r>
      <w:r w:rsidR="00D369CB" w:rsidRPr="00C663D9">
        <w:rPr>
          <w:rFonts w:ascii="Cambria" w:hAnsi="Cambria"/>
          <w:b/>
          <w:sz w:val="22"/>
          <w:szCs w:val="22"/>
        </w:rPr>
        <w:t>DAS ALTERAÇÕES</w:t>
      </w:r>
      <w:r w:rsidRPr="00C663D9">
        <w:rPr>
          <w:rFonts w:ascii="Cambria" w:hAnsi="Cambria"/>
          <w:b/>
          <w:sz w:val="22"/>
          <w:szCs w:val="22"/>
        </w:rPr>
        <w:t> </w:t>
      </w:r>
    </w:p>
    <w:p w14:paraId="43F84E53" w14:textId="7D52885B" w:rsidR="00D369CB" w:rsidRPr="00C663D9" w:rsidRDefault="004A62D9" w:rsidP="00C663D9">
      <w:pPr>
        <w:pStyle w:val="Nivel2"/>
        <w:spacing w:line="360" w:lineRule="auto"/>
      </w:pPr>
      <w:r w:rsidRPr="00C663D9">
        <w:rPr>
          <w:b/>
          <w:bCs/>
        </w:rPr>
        <w:t>13.1</w:t>
      </w:r>
      <w:r w:rsidR="00D369CB" w:rsidRPr="00C663D9">
        <w:t xml:space="preserve"> Eventuais alterações contratuais reger-se-ão pela disciplina do </w:t>
      </w:r>
      <w:hyperlink r:id="rId84" w:anchor="art124" w:history="1">
        <w:r w:rsidR="00D369CB" w:rsidRPr="00C663D9">
          <w:rPr>
            <w:rStyle w:val="Hyperlink"/>
            <w:color w:val="auto"/>
            <w:u w:val="none"/>
          </w:rPr>
          <w:t xml:space="preserve">artigo 124 e seguintes da </w:t>
        </w:r>
        <w:hyperlink r:id="rId85" w:history="1">
          <w:r w:rsidR="006D4136" w:rsidRPr="00C663D9">
            <w:rPr>
              <w:rStyle w:val="Hyperlink"/>
              <w:color w:val="auto"/>
              <w:u w:val="none"/>
            </w:rPr>
            <w:t>Lei</w:t>
          </w:r>
        </w:hyperlink>
        <w:r w:rsidR="006D4136" w:rsidRPr="00C663D9">
          <w:rPr>
            <w:rStyle w:val="Hyperlink"/>
            <w:color w:val="auto"/>
            <w:u w:val="none"/>
          </w:rPr>
          <w:t xml:space="preserve"> Federal nº 14.133, de 2021</w:t>
        </w:r>
      </w:hyperlink>
      <w:r w:rsidR="006D4136" w:rsidRPr="00C663D9">
        <w:rPr>
          <w:rStyle w:val="Hyperlink"/>
          <w:color w:val="auto"/>
          <w:u w:val="none"/>
        </w:rPr>
        <w:t>.</w:t>
      </w:r>
    </w:p>
    <w:p w14:paraId="27E1A7DC" w14:textId="317045B9" w:rsidR="00D369CB" w:rsidRPr="00C663D9" w:rsidRDefault="004A62D9" w:rsidP="00C663D9">
      <w:pPr>
        <w:pStyle w:val="Nivel2"/>
        <w:spacing w:line="360" w:lineRule="auto"/>
      </w:pPr>
      <w:r w:rsidRPr="00C663D9">
        <w:rPr>
          <w:b/>
          <w:bCs/>
        </w:rPr>
        <w:t>13.2</w:t>
      </w:r>
      <w:r w:rsidR="00D369CB" w:rsidRPr="00C663D9">
        <w:t xml:space="preserve"> O contratado é obrigado a aceitar, nas mesmas condições contratuais, os acréscimos ou supressões que se fizerem necessários, até o limite de 25% (vinte e cinco por cento) do valor inicial atualizado do contrato</w:t>
      </w:r>
      <w:r w:rsidR="00BB12EE" w:rsidRPr="00C663D9">
        <w:t>, se for o caso.</w:t>
      </w:r>
    </w:p>
    <w:p w14:paraId="16F1775E" w14:textId="01C2C741" w:rsidR="00D369CB" w:rsidRPr="00C663D9" w:rsidRDefault="004A62D9" w:rsidP="00C663D9">
      <w:pPr>
        <w:pStyle w:val="Nivel2"/>
        <w:spacing w:line="360" w:lineRule="auto"/>
      </w:pPr>
      <w:r w:rsidRPr="00C663D9">
        <w:rPr>
          <w:b/>
          <w:bCs/>
        </w:rPr>
        <w:t>13.3</w:t>
      </w:r>
      <w:r w:rsidR="00D369CB" w:rsidRPr="00C663D9">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6" w:history="1">
        <w:r w:rsidR="006D4136" w:rsidRPr="00C663D9">
          <w:rPr>
            <w:rStyle w:val="Hyperlink"/>
            <w:color w:val="auto"/>
            <w:u w:val="none"/>
          </w:rPr>
          <w:t>Lei</w:t>
        </w:r>
      </w:hyperlink>
      <w:r w:rsidR="006D4136" w:rsidRPr="00C663D9">
        <w:rPr>
          <w:rStyle w:val="Hyperlink"/>
          <w:color w:val="auto"/>
          <w:u w:val="none"/>
        </w:rPr>
        <w:t xml:space="preserve"> Federal nº 14.133, de 2021</w:t>
      </w:r>
      <w:r w:rsidR="00D369CB" w:rsidRPr="00C663D9">
        <w:t>).</w:t>
      </w:r>
    </w:p>
    <w:p w14:paraId="487D1FD3" w14:textId="05967CA0" w:rsidR="00D369CB" w:rsidRPr="00C663D9" w:rsidRDefault="004A62D9" w:rsidP="00C663D9">
      <w:pPr>
        <w:pStyle w:val="Nivel2"/>
        <w:spacing w:line="360" w:lineRule="auto"/>
      </w:pPr>
      <w:r w:rsidRPr="00C663D9">
        <w:rPr>
          <w:b/>
          <w:bCs/>
        </w:rPr>
        <w:t>13.4</w:t>
      </w:r>
      <w:r w:rsidR="00D369CB" w:rsidRPr="00C663D9">
        <w:t xml:space="preserve"> Registros que não caracterizam alteração do contrato podem ser realizados por simples apostila, dispensada a celebração de termo aditivo, na forma do </w:t>
      </w:r>
      <w:hyperlink r:id="rId87" w:anchor="art136" w:history="1">
        <w:r w:rsidR="00D369CB" w:rsidRPr="00C663D9">
          <w:rPr>
            <w:rStyle w:val="Hyperlink"/>
            <w:color w:val="auto"/>
            <w:u w:val="none"/>
          </w:rPr>
          <w:t xml:space="preserve">artigo 136 da </w:t>
        </w:r>
        <w:hyperlink r:id="rId88" w:history="1">
          <w:r w:rsidR="006D4136" w:rsidRPr="00C663D9">
            <w:rPr>
              <w:rStyle w:val="Hyperlink"/>
              <w:color w:val="auto"/>
              <w:u w:val="none"/>
            </w:rPr>
            <w:t>Lei</w:t>
          </w:r>
        </w:hyperlink>
        <w:r w:rsidR="006D4136" w:rsidRPr="00C663D9">
          <w:rPr>
            <w:rStyle w:val="Hyperlink"/>
            <w:color w:val="auto"/>
            <w:u w:val="none"/>
          </w:rPr>
          <w:t xml:space="preserve"> Federal nº 14.133, de 2021</w:t>
        </w:r>
      </w:hyperlink>
      <w:r w:rsidR="006D4136" w:rsidRPr="00C663D9">
        <w:rPr>
          <w:rStyle w:val="Hyperlink"/>
          <w:color w:val="auto"/>
          <w:u w:val="none"/>
        </w:rPr>
        <w:t>.</w:t>
      </w:r>
    </w:p>
    <w:p w14:paraId="7FBC4415" w14:textId="78E995AE" w:rsidR="002617EC" w:rsidRPr="00C663D9" w:rsidRDefault="002617EC"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sz w:val="22"/>
          <w:szCs w:val="22"/>
        </w:rPr>
      </w:pPr>
      <w:r w:rsidRPr="00C663D9">
        <w:rPr>
          <w:rFonts w:ascii="Cambria" w:hAnsi="Cambria"/>
          <w:b/>
          <w:sz w:val="22"/>
          <w:szCs w:val="22"/>
        </w:rPr>
        <w:t>CLÁUSULA DÉCIMA</w:t>
      </w:r>
      <w:r w:rsidR="00D369CB" w:rsidRPr="00C663D9">
        <w:rPr>
          <w:rFonts w:ascii="Cambria" w:hAnsi="Cambria"/>
          <w:b/>
          <w:sz w:val="22"/>
          <w:szCs w:val="22"/>
        </w:rPr>
        <w:t xml:space="preserve"> QUARTA</w:t>
      </w:r>
      <w:r w:rsidRPr="00C663D9">
        <w:rPr>
          <w:rFonts w:ascii="Cambria" w:hAnsi="Cambria"/>
          <w:b/>
          <w:sz w:val="22"/>
          <w:szCs w:val="22"/>
        </w:rPr>
        <w:t xml:space="preserve"> – </w:t>
      </w:r>
      <w:r w:rsidR="00D369CB" w:rsidRPr="00C663D9">
        <w:rPr>
          <w:rFonts w:ascii="Cambria" w:hAnsi="Cambria"/>
          <w:b/>
          <w:sz w:val="22"/>
          <w:szCs w:val="22"/>
        </w:rPr>
        <w:t>DA PUBLICAÇÃO</w:t>
      </w:r>
      <w:r w:rsidRPr="00C663D9">
        <w:rPr>
          <w:rFonts w:ascii="Cambria" w:hAnsi="Cambria"/>
          <w:b/>
          <w:sz w:val="22"/>
          <w:szCs w:val="22"/>
        </w:rPr>
        <w:t> </w:t>
      </w:r>
    </w:p>
    <w:p w14:paraId="2F4D45B8" w14:textId="35FB34CB" w:rsidR="00D369CB" w:rsidRPr="00C663D9" w:rsidRDefault="004A62D9" w:rsidP="00C663D9">
      <w:pPr>
        <w:tabs>
          <w:tab w:val="left" w:pos="3119"/>
        </w:tabs>
        <w:spacing w:before="240" w:after="240" w:line="360" w:lineRule="auto"/>
        <w:ind w:right="-1"/>
        <w:jc w:val="both"/>
        <w:rPr>
          <w:rFonts w:ascii="Cambria" w:hAnsi="Cambria"/>
        </w:rPr>
      </w:pPr>
      <w:r w:rsidRPr="00C663D9">
        <w:rPr>
          <w:rFonts w:ascii="Cambria" w:hAnsi="Cambria"/>
          <w:b/>
          <w:bCs/>
        </w:rPr>
        <w:t>14.1</w:t>
      </w:r>
      <w:r w:rsidR="00D369CB" w:rsidRPr="00C663D9">
        <w:rPr>
          <w:rFonts w:ascii="Cambria" w:hAnsi="Cambria"/>
        </w:rPr>
        <w:t xml:space="preserve"> Incumbirá ao contratante divulgar o presente instrumento no Portal Nacional de Contratações Públicas (PNCP), na forma prevista no </w:t>
      </w:r>
      <w:hyperlink r:id="rId89" w:anchor="art94" w:history="1">
        <w:r w:rsidR="00D369CB" w:rsidRPr="00C663D9">
          <w:rPr>
            <w:rStyle w:val="Hyperlink"/>
            <w:rFonts w:ascii="Cambria" w:hAnsi="Cambria"/>
            <w:color w:val="auto"/>
            <w:u w:val="none"/>
          </w:rPr>
          <w:t xml:space="preserve">artigo 94 da </w:t>
        </w:r>
        <w:hyperlink r:id="rId90" w:history="1">
          <w:r w:rsidR="006D4136" w:rsidRPr="00C663D9">
            <w:rPr>
              <w:rStyle w:val="Hyperlink"/>
              <w:rFonts w:ascii="Cambria" w:hAnsi="Cambria"/>
              <w:color w:val="auto"/>
              <w:u w:val="none"/>
            </w:rPr>
            <w:t>Lei</w:t>
          </w:r>
        </w:hyperlink>
        <w:r w:rsidR="006D4136" w:rsidRPr="00C663D9">
          <w:rPr>
            <w:rStyle w:val="Hyperlink"/>
            <w:rFonts w:ascii="Cambria" w:hAnsi="Cambria"/>
            <w:color w:val="auto"/>
            <w:u w:val="none"/>
          </w:rPr>
          <w:t xml:space="preserve"> Federal nº 14.133, de 2021</w:t>
        </w:r>
      </w:hyperlink>
      <w:r w:rsidR="00D369CB" w:rsidRPr="00C663D9">
        <w:rPr>
          <w:rFonts w:ascii="Cambria" w:hAnsi="Cambria"/>
        </w:rPr>
        <w:t xml:space="preserve">, bem como no respectivo sítio oficial na Internet, em atenção ao caput, do artigo 91, da </w:t>
      </w:r>
      <w:hyperlink r:id="rId91" w:history="1">
        <w:r w:rsidR="006D4136" w:rsidRPr="00C663D9">
          <w:rPr>
            <w:rStyle w:val="Hyperlink"/>
            <w:rFonts w:ascii="Cambria" w:hAnsi="Cambria"/>
            <w:color w:val="auto"/>
            <w:u w:val="none"/>
          </w:rPr>
          <w:t>Lei</w:t>
        </w:r>
      </w:hyperlink>
      <w:r w:rsidR="006D4136" w:rsidRPr="00C663D9">
        <w:rPr>
          <w:rStyle w:val="Hyperlink"/>
          <w:rFonts w:ascii="Cambria" w:hAnsi="Cambria"/>
          <w:color w:val="auto"/>
          <w:u w:val="none"/>
        </w:rPr>
        <w:t xml:space="preserve"> Federal nº 14.133, de 2021,</w:t>
      </w:r>
      <w:r w:rsidR="00D369CB" w:rsidRPr="00C663D9">
        <w:rPr>
          <w:rFonts w:ascii="Cambria" w:hAnsi="Cambria"/>
        </w:rPr>
        <w:t xml:space="preserve"> e ao § 2º, do </w:t>
      </w:r>
      <w:hyperlink r:id="rId92" w:anchor="art8§2" w:history="1">
        <w:r w:rsidR="00D369CB" w:rsidRPr="00C663D9">
          <w:rPr>
            <w:rStyle w:val="Hyperlink"/>
            <w:rFonts w:ascii="Cambria" w:hAnsi="Cambria"/>
            <w:color w:val="auto"/>
            <w:u w:val="none"/>
          </w:rPr>
          <w:t>artigo 8º, da Lei n. 12.527, de 2011</w:t>
        </w:r>
      </w:hyperlink>
      <w:r w:rsidR="00D369CB" w:rsidRPr="00C663D9">
        <w:rPr>
          <w:rFonts w:ascii="Cambria" w:hAnsi="Cambria"/>
        </w:rPr>
        <w:t xml:space="preserve">, c/c o inciso V, do § 3º, do </w:t>
      </w:r>
      <w:hyperlink r:id="rId93" w:anchor="art7§3" w:history="1">
        <w:r w:rsidR="00D369CB" w:rsidRPr="00C663D9">
          <w:rPr>
            <w:rStyle w:val="Hyperlink"/>
            <w:rFonts w:ascii="Cambria" w:hAnsi="Cambria"/>
            <w:color w:val="auto"/>
            <w:u w:val="none"/>
          </w:rPr>
          <w:t>artigo 7º, do Decreto n</w:t>
        </w:r>
        <w:r w:rsidR="007941DF" w:rsidRPr="00C663D9">
          <w:rPr>
            <w:rStyle w:val="Hyperlink"/>
            <w:rFonts w:ascii="Cambria" w:hAnsi="Cambria"/>
            <w:color w:val="auto"/>
            <w:u w:val="none"/>
          </w:rPr>
          <w:t>º</w:t>
        </w:r>
        <w:r w:rsidR="00D369CB" w:rsidRPr="00C663D9">
          <w:rPr>
            <w:rStyle w:val="Hyperlink"/>
            <w:rFonts w:ascii="Cambria" w:hAnsi="Cambria"/>
            <w:color w:val="auto"/>
            <w:u w:val="none"/>
          </w:rPr>
          <w:t xml:space="preserve"> 7.724, de 2012</w:t>
        </w:r>
      </w:hyperlink>
      <w:r w:rsidR="00D369CB" w:rsidRPr="00C663D9">
        <w:rPr>
          <w:rFonts w:ascii="Cambria" w:hAnsi="Cambria"/>
        </w:rPr>
        <w:t>.</w:t>
      </w:r>
    </w:p>
    <w:p w14:paraId="258F4193" w14:textId="68F5511D" w:rsidR="007941DF" w:rsidRPr="00C663D9" w:rsidRDefault="007941DF"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sz w:val="22"/>
          <w:szCs w:val="22"/>
        </w:rPr>
      </w:pPr>
      <w:r w:rsidRPr="00C663D9">
        <w:rPr>
          <w:rFonts w:ascii="Cambria" w:hAnsi="Cambria"/>
          <w:b/>
          <w:sz w:val="22"/>
          <w:szCs w:val="22"/>
        </w:rPr>
        <w:t xml:space="preserve">CLÁUSULA DÉCIMA QUINTA – DA </w:t>
      </w:r>
      <w:r w:rsidR="00C34557" w:rsidRPr="00C663D9">
        <w:rPr>
          <w:rFonts w:ascii="Cambria" w:hAnsi="Cambria"/>
          <w:b/>
          <w:sz w:val="22"/>
          <w:szCs w:val="22"/>
        </w:rPr>
        <w:t>GESTÃO E FISCALIZAÇÃO DO CONTRATO</w:t>
      </w:r>
      <w:r w:rsidRPr="00C663D9">
        <w:rPr>
          <w:rFonts w:ascii="Cambria" w:hAnsi="Cambria"/>
          <w:b/>
          <w:sz w:val="22"/>
          <w:szCs w:val="22"/>
        </w:rPr>
        <w:t> </w:t>
      </w:r>
    </w:p>
    <w:p w14:paraId="40F31863" w14:textId="6D794F4B"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
          <w:b/>
          <w:bCs/>
        </w:rPr>
        <w:t>15.1</w:t>
      </w:r>
      <w:r w:rsidRPr="00C663D9">
        <w:rPr>
          <w:rFonts w:ascii="Cambria" w:hAnsi="Cambria" w:cs="Calibri"/>
        </w:rPr>
        <w:t xml:space="preserve"> O </w:t>
      </w:r>
      <w:r w:rsidR="007941DF" w:rsidRPr="00C663D9">
        <w:rPr>
          <w:rFonts w:ascii="Cambria" w:hAnsi="Cambria" w:cs="Calibri"/>
        </w:rPr>
        <w:t>contrato deverá ser executado fielmente pelas partes, de acordo com as cláusulas avençadas e as normas</w:t>
      </w:r>
      <w:r w:rsidRPr="00C663D9">
        <w:rPr>
          <w:rFonts w:ascii="Cambria" w:hAnsi="Cambria" w:cs="Calibri"/>
        </w:rPr>
        <w:t xml:space="preserve"> </w:t>
      </w:r>
      <w:r w:rsidR="007941DF" w:rsidRPr="00C663D9">
        <w:rPr>
          <w:rFonts w:ascii="Cambria" w:hAnsi="Cambria" w:cs="Calibri"/>
        </w:rPr>
        <w:t>da Lei nº 14.133, de 2021, e cada parte responderá pelas consequências de sua inexecução total ou parcial.</w:t>
      </w:r>
    </w:p>
    <w:p w14:paraId="7C4F5DC6" w14:textId="47CBFC24"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lastRenderedPageBreak/>
        <w:t>15.2</w:t>
      </w:r>
      <w:r w:rsidR="007941DF" w:rsidRPr="00C663D9">
        <w:rPr>
          <w:rFonts w:ascii="Cambria" w:hAnsi="Cambria" w:cs="Calibri,Bold"/>
          <w:b/>
          <w:bCs/>
        </w:rPr>
        <w:t xml:space="preserve"> </w:t>
      </w:r>
      <w:r w:rsidR="007941DF" w:rsidRPr="00C663D9">
        <w:rPr>
          <w:rFonts w:ascii="Cambria" w:hAnsi="Cambria" w:cs="Calibri"/>
        </w:rPr>
        <w:t>Em caso de impedimento, ordem de paralisação ou suspensão do contrato, o cronograma de execução será</w:t>
      </w:r>
      <w:r w:rsidRPr="00C663D9">
        <w:rPr>
          <w:rFonts w:ascii="Cambria" w:hAnsi="Cambria" w:cs="Calibri"/>
        </w:rPr>
        <w:t xml:space="preserve"> </w:t>
      </w:r>
      <w:r w:rsidR="007941DF" w:rsidRPr="00C663D9">
        <w:rPr>
          <w:rFonts w:ascii="Cambria" w:hAnsi="Cambria" w:cs="Calibri"/>
        </w:rPr>
        <w:t>prorrogado automaticamente pelo tempo correspondente, anotadas tais circunstâncias mediante simples</w:t>
      </w:r>
      <w:r w:rsidRPr="00C663D9">
        <w:rPr>
          <w:rFonts w:ascii="Cambria" w:hAnsi="Cambria" w:cs="Calibri"/>
        </w:rPr>
        <w:t xml:space="preserve"> </w:t>
      </w:r>
      <w:r w:rsidR="007941DF" w:rsidRPr="00C663D9">
        <w:rPr>
          <w:rFonts w:ascii="Cambria" w:hAnsi="Cambria" w:cs="Calibri"/>
        </w:rPr>
        <w:t>apostila</w:t>
      </w:r>
      <w:r w:rsidRPr="00C663D9">
        <w:rPr>
          <w:rFonts w:ascii="Cambria" w:hAnsi="Cambria" w:cs="Calibri"/>
        </w:rPr>
        <w:t>mento</w:t>
      </w:r>
      <w:r w:rsidR="007941DF" w:rsidRPr="00C663D9">
        <w:rPr>
          <w:rFonts w:ascii="Cambria" w:hAnsi="Cambria" w:cs="Calibri"/>
        </w:rPr>
        <w:t>.</w:t>
      </w:r>
    </w:p>
    <w:p w14:paraId="61A68708" w14:textId="79F86FEC"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15.3</w:t>
      </w:r>
      <w:r w:rsidR="007941DF" w:rsidRPr="00C663D9">
        <w:rPr>
          <w:rFonts w:ascii="Cambria" w:hAnsi="Cambria" w:cs="Calibri,Bold"/>
          <w:b/>
          <w:bCs/>
        </w:rPr>
        <w:t xml:space="preserve"> </w:t>
      </w:r>
      <w:r w:rsidR="007941DF" w:rsidRPr="00C663D9">
        <w:rPr>
          <w:rFonts w:ascii="Cambria" w:hAnsi="Cambria" w:cs="Calibri"/>
        </w:rPr>
        <w:t xml:space="preserve">As comunicações entre o </w:t>
      </w:r>
      <w:r w:rsidR="007941DF" w:rsidRPr="00C663D9">
        <w:rPr>
          <w:rFonts w:ascii="Cambria" w:hAnsi="Cambria" w:cs="Calibri,Bold"/>
          <w:b/>
          <w:bCs/>
        </w:rPr>
        <w:t xml:space="preserve">CONTRATANTE </w:t>
      </w:r>
      <w:r w:rsidR="007941DF" w:rsidRPr="00C663D9">
        <w:rPr>
          <w:rFonts w:ascii="Cambria" w:hAnsi="Cambria" w:cs="Calibri"/>
        </w:rPr>
        <w:t xml:space="preserve">e o(a) </w:t>
      </w:r>
      <w:r w:rsidR="007941DF" w:rsidRPr="00C663D9">
        <w:rPr>
          <w:rFonts w:ascii="Cambria" w:hAnsi="Cambria" w:cs="Calibri,Bold"/>
          <w:b/>
          <w:bCs/>
        </w:rPr>
        <w:t xml:space="preserve">CONTRATADO(A) </w:t>
      </w:r>
      <w:r w:rsidR="007941DF" w:rsidRPr="00C663D9">
        <w:rPr>
          <w:rFonts w:ascii="Cambria" w:hAnsi="Cambria" w:cs="Calibri"/>
        </w:rPr>
        <w:t>devem ser realizadas por escrito sempre</w:t>
      </w:r>
      <w:r w:rsidRPr="00C663D9">
        <w:rPr>
          <w:rFonts w:ascii="Cambria" w:hAnsi="Cambria" w:cs="Calibri"/>
        </w:rPr>
        <w:t xml:space="preserve"> </w:t>
      </w:r>
      <w:r w:rsidR="007941DF" w:rsidRPr="00C663D9">
        <w:rPr>
          <w:rFonts w:ascii="Cambria" w:hAnsi="Cambria" w:cs="Calibri"/>
        </w:rPr>
        <w:t>que o ato exigir tal formalidade, admitindo-se o uso de mensagem eletrônica para esse fim.</w:t>
      </w:r>
    </w:p>
    <w:p w14:paraId="5D9BD35B" w14:textId="1187E2A0"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15.4</w:t>
      </w:r>
      <w:r w:rsidR="007941DF" w:rsidRPr="00C663D9">
        <w:rPr>
          <w:rFonts w:ascii="Cambria" w:hAnsi="Cambria" w:cs="Calibri,Bold"/>
          <w:b/>
          <w:bCs/>
        </w:rPr>
        <w:t xml:space="preserve"> </w:t>
      </w:r>
      <w:r w:rsidR="007941DF" w:rsidRPr="00C663D9">
        <w:rPr>
          <w:rFonts w:ascii="Cambria" w:hAnsi="Cambria" w:cs="Calibri"/>
        </w:rPr>
        <w:t xml:space="preserve">O </w:t>
      </w:r>
      <w:r w:rsidR="007941DF" w:rsidRPr="00C663D9">
        <w:rPr>
          <w:rFonts w:ascii="Cambria" w:hAnsi="Cambria" w:cs="Calibri,Bold"/>
          <w:b/>
          <w:bCs/>
        </w:rPr>
        <w:t xml:space="preserve">CONTRATANTE </w:t>
      </w:r>
      <w:r w:rsidR="007941DF" w:rsidRPr="00C663D9">
        <w:rPr>
          <w:rFonts w:ascii="Cambria" w:hAnsi="Cambria" w:cs="Calibri"/>
        </w:rPr>
        <w:t xml:space="preserve">poderá convocar o representante do(a) </w:t>
      </w:r>
      <w:r w:rsidR="007941DF" w:rsidRPr="00C663D9">
        <w:rPr>
          <w:rFonts w:ascii="Cambria" w:hAnsi="Cambria" w:cs="Calibri,Bold"/>
          <w:b/>
          <w:bCs/>
        </w:rPr>
        <w:t xml:space="preserve">CONTRATADO(A) </w:t>
      </w:r>
      <w:r w:rsidR="007941DF" w:rsidRPr="00C663D9">
        <w:rPr>
          <w:rFonts w:ascii="Cambria" w:hAnsi="Cambria" w:cs="Calibri"/>
        </w:rPr>
        <w:t>para adoção de providências</w:t>
      </w:r>
      <w:r w:rsidRPr="00C663D9">
        <w:rPr>
          <w:rFonts w:ascii="Cambria" w:hAnsi="Cambria" w:cs="Calibri"/>
        </w:rPr>
        <w:t xml:space="preserve"> </w:t>
      </w:r>
      <w:r w:rsidR="007941DF" w:rsidRPr="00C663D9">
        <w:rPr>
          <w:rFonts w:ascii="Cambria" w:hAnsi="Cambria" w:cs="Calibri"/>
        </w:rPr>
        <w:t>que devam ser cumpridas de imediato.</w:t>
      </w:r>
    </w:p>
    <w:p w14:paraId="5C0AC10F" w14:textId="7A1730E1"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 xml:space="preserve">15.5 </w:t>
      </w:r>
      <w:r w:rsidR="007941DF" w:rsidRPr="00C663D9">
        <w:rPr>
          <w:rFonts w:ascii="Cambria" w:hAnsi="Cambria" w:cs="Calibri"/>
        </w:rPr>
        <w:t>A execução do contrato deverá ser acompanhada e fiscalizada pelo(s) fiscal(</w:t>
      </w:r>
      <w:proofErr w:type="spellStart"/>
      <w:r w:rsidR="007941DF" w:rsidRPr="00C663D9">
        <w:rPr>
          <w:rFonts w:ascii="Cambria" w:hAnsi="Cambria" w:cs="Calibri"/>
        </w:rPr>
        <w:t>is</w:t>
      </w:r>
      <w:proofErr w:type="spellEnd"/>
      <w:r w:rsidR="007941DF" w:rsidRPr="00C663D9">
        <w:rPr>
          <w:rFonts w:ascii="Cambria" w:hAnsi="Cambria" w:cs="Calibri"/>
        </w:rPr>
        <w:t>) do contrato, ou pelos</w:t>
      </w:r>
      <w:r w:rsidRPr="00C663D9">
        <w:rPr>
          <w:rFonts w:ascii="Cambria" w:hAnsi="Cambria" w:cs="Calibri"/>
        </w:rPr>
        <w:t xml:space="preserve"> </w:t>
      </w:r>
      <w:r w:rsidR="007941DF" w:rsidRPr="00C663D9">
        <w:rPr>
          <w:rFonts w:ascii="Cambria" w:hAnsi="Cambria" w:cs="Calibri"/>
        </w:rPr>
        <w:t>respectivos substitutos (Lei nº 14.133, de 2021, art. 117, caput).</w:t>
      </w:r>
    </w:p>
    <w:p w14:paraId="4895E766" w14:textId="1D94E531"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15.6</w:t>
      </w:r>
      <w:r w:rsidR="007941DF" w:rsidRPr="00C663D9">
        <w:rPr>
          <w:rFonts w:ascii="Cambria" w:hAnsi="Cambria" w:cs="Calibri,Bold"/>
          <w:b/>
          <w:bCs/>
        </w:rPr>
        <w:t xml:space="preserve"> </w:t>
      </w:r>
      <w:r w:rsidR="007941DF" w:rsidRPr="00C663D9">
        <w:rPr>
          <w:rFonts w:ascii="Cambria" w:hAnsi="Cambria" w:cs="Calibri"/>
        </w:rPr>
        <w:t>O fiscal do contrato acompanhará a execução do contrato, para que sejam cumpridas todas as condições</w:t>
      </w:r>
      <w:r w:rsidRPr="00C663D9">
        <w:rPr>
          <w:rFonts w:ascii="Cambria" w:hAnsi="Cambria" w:cs="Calibri"/>
        </w:rPr>
        <w:t xml:space="preserve"> </w:t>
      </w:r>
      <w:r w:rsidR="007941DF" w:rsidRPr="00C663D9">
        <w:rPr>
          <w:rFonts w:ascii="Cambria" w:hAnsi="Cambria" w:cs="Calibri"/>
        </w:rPr>
        <w:t>estabelecidas no contrato, de modo a assegurar os melhores resultados para a Administração;</w:t>
      </w:r>
    </w:p>
    <w:p w14:paraId="6670E3BD" w14:textId="389E455D"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15.7</w:t>
      </w:r>
      <w:r w:rsidR="007941DF" w:rsidRPr="00C663D9">
        <w:rPr>
          <w:rFonts w:ascii="Cambria" w:hAnsi="Cambria" w:cs="Calibri,Bold"/>
          <w:b/>
          <w:bCs/>
        </w:rPr>
        <w:t xml:space="preserve"> </w:t>
      </w:r>
      <w:r w:rsidR="007941DF" w:rsidRPr="00C663D9">
        <w:rPr>
          <w:rFonts w:ascii="Cambria" w:hAnsi="Cambria" w:cs="Calibri"/>
        </w:rPr>
        <w:t>O fiscal do contrato anotará no histórico de gerenciamento do contrato todas as ocorrências relacionadas à</w:t>
      </w:r>
      <w:r w:rsidRPr="00C663D9">
        <w:rPr>
          <w:rFonts w:ascii="Cambria" w:hAnsi="Cambria" w:cs="Calibri"/>
        </w:rPr>
        <w:t xml:space="preserve"> </w:t>
      </w:r>
      <w:r w:rsidR="007941DF" w:rsidRPr="00C663D9">
        <w:rPr>
          <w:rFonts w:ascii="Cambria" w:hAnsi="Cambria" w:cs="Calibri"/>
        </w:rPr>
        <w:t>execução do contrato, com a descrição do que for necessário para a regularização das faltas ou dos defeitos</w:t>
      </w:r>
      <w:r w:rsidRPr="00C663D9">
        <w:rPr>
          <w:rFonts w:ascii="Cambria" w:hAnsi="Cambria" w:cs="Calibri"/>
        </w:rPr>
        <w:t xml:space="preserve"> </w:t>
      </w:r>
      <w:r w:rsidR="007941DF" w:rsidRPr="00C663D9">
        <w:rPr>
          <w:rFonts w:ascii="Cambria" w:hAnsi="Cambria" w:cs="Calibri"/>
        </w:rPr>
        <w:t>observados;</w:t>
      </w:r>
    </w:p>
    <w:p w14:paraId="3CB5EA8E" w14:textId="5BD3264C"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15.8</w:t>
      </w:r>
      <w:r w:rsidR="007941DF" w:rsidRPr="00C663D9">
        <w:rPr>
          <w:rFonts w:ascii="Cambria" w:hAnsi="Cambria" w:cs="Calibri,Bold"/>
          <w:b/>
          <w:bCs/>
        </w:rPr>
        <w:t xml:space="preserve"> </w:t>
      </w:r>
      <w:r w:rsidR="007941DF" w:rsidRPr="00C663D9">
        <w:rPr>
          <w:rFonts w:ascii="Cambria" w:hAnsi="Cambria" w:cs="Calibri"/>
        </w:rPr>
        <w:t>Identificada qualquer inexatidão ou irregularidade, o fiscal técnico do contrato emitirá notificações para a</w:t>
      </w:r>
      <w:r w:rsidRPr="00C663D9">
        <w:rPr>
          <w:rFonts w:ascii="Cambria" w:hAnsi="Cambria" w:cs="Calibri"/>
        </w:rPr>
        <w:t xml:space="preserve"> </w:t>
      </w:r>
      <w:r w:rsidR="007941DF" w:rsidRPr="00C663D9">
        <w:rPr>
          <w:rFonts w:ascii="Cambria" w:hAnsi="Cambria" w:cs="Calibri"/>
        </w:rPr>
        <w:t>correção da execução do contrato, determinando prazo para a correção.</w:t>
      </w:r>
    </w:p>
    <w:p w14:paraId="23D18881" w14:textId="690DBB98"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15.9</w:t>
      </w:r>
      <w:r w:rsidR="007941DF" w:rsidRPr="00C663D9">
        <w:rPr>
          <w:rFonts w:ascii="Cambria" w:hAnsi="Cambria" w:cs="Calibri,Bold"/>
          <w:b/>
          <w:bCs/>
        </w:rPr>
        <w:t xml:space="preserve"> </w:t>
      </w:r>
      <w:r w:rsidR="007941DF" w:rsidRPr="00C663D9">
        <w:rPr>
          <w:rFonts w:ascii="Cambria" w:hAnsi="Cambria" w:cs="Calibri"/>
        </w:rPr>
        <w:t xml:space="preserve">O gestor do contrato verificará a manutenção das condições de habilitação do(a) </w:t>
      </w:r>
      <w:r w:rsidR="007941DF" w:rsidRPr="00C663D9">
        <w:rPr>
          <w:rFonts w:ascii="Cambria" w:hAnsi="Cambria" w:cs="Calibri,Bold"/>
          <w:b/>
          <w:bCs/>
        </w:rPr>
        <w:t>CONTRATADO(A)</w:t>
      </w:r>
      <w:r w:rsidR="007941DF" w:rsidRPr="00C663D9">
        <w:rPr>
          <w:rFonts w:ascii="Cambria" w:hAnsi="Cambria" w:cs="Calibri"/>
        </w:rPr>
        <w:t>,</w:t>
      </w:r>
      <w:r w:rsidRPr="00C663D9">
        <w:rPr>
          <w:rFonts w:ascii="Cambria" w:hAnsi="Cambria" w:cs="Calibri"/>
        </w:rPr>
        <w:t xml:space="preserve"> </w:t>
      </w:r>
      <w:r w:rsidR="007941DF" w:rsidRPr="00C663D9">
        <w:rPr>
          <w:rFonts w:ascii="Cambria" w:hAnsi="Cambria" w:cs="Calibri"/>
        </w:rPr>
        <w:t>acompanhará o empenho, o pagamento, as glosas e a formalização de apostilamento e termos aditivos,</w:t>
      </w:r>
      <w:r w:rsidRPr="00C663D9">
        <w:rPr>
          <w:rFonts w:ascii="Cambria" w:hAnsi="Cambria" w:cs="Calibri"/>
        </w:rPr>
        <w:t xml:space="preserve"> </w:t>
      </w:r>
      <w:r w:rsidR="007941DF" w:rsidRPr="00C663D9">
        <w:rPr>
          <w:rFonts w:ascii="Cambria" w:hAnsi="Cambria" w:cs="Calibri"/>
        </w:rPr>
        <w:t>solicitando quaisquer documentos comprobatórios pertinentes, caso necessário;</w:t>
      </w:r>
    </w:p>
    <w:p w14:paraId="48B32160" w14:textId="1B419AE3"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15.10</w:t>
      </w:r>
      <w:r w:rsidR="007941DF" w:rsidRPr="00C663D9">
        <w:rPr>
          <w:rFonts w:ascii="Cambria" w:hAnsi="Cambria" w:cs="Calibri,Bold"/>
          <w:b/>
          <w:bCs/>
        </w:rPr>
        <w:t xml:space="preserve"> </w:t>
      </w:r>
      <w:r w:rsidR="007941DF" w:rsidRPr="00C663D9">
        <w:rPr>
          <w:rFonts w:ascii="Cambria" w:hAnsi="Cambria" w:cs="Calibri"/>
        </w:rPr>
        <w:t>Caso ocorra descumprimento das obrigações contratuais, o fiscal do contrato atuará tempestivamente na</w:t>
      </w:r>
      <w:r w:rsidRPr="00C663D9">
        <w:rPr>
          <w:rFonts w:ascii="Cambria" w:hAnsi="Cambria" w:cs="Calibri"/>
        </w:rPr>
        <w:t xml:space="preserve"> </w:t>
      </w:r>
      <w:r w:rsidR="007941DF" w:rsidRPr="00C663D9">
        <w:rPr>
          <w:rFonts w:ascii="Cambria" w:hAnsi="Cambria" w:cs="Calibri"/>
        </w:rPr>
        <w:t>solução do problema, reportando ao gestor do contrato para que tome as providências cabíveis, quando</w:t>
      </w:r>
      <w:r w:rsidRPr="00C663D9">
        <w:rPr>
          <w:rFonts w:ascii="Cambria" w:hAnsi="Cambria" w:cs="Calibri"/>
        </w:rPr>
        <w:t xml:space="preserve"> </w:t>
      </w:r>
      <w:r w:rsidR="007941DF" w:rsidRPr="00C663D9">
        <w:rPr>
          <w:rFonts w:ascii="Cambria" w:hAnsi="Cambria" w:cs="Calibri"/>
        </w:rPr>
        <w:t>ultrapassar a sua competência;</w:t>
      </w:r>
    </w:p>
    <w:p w14:paraId="711AE889" w14:textId="4C11DEF4"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15.11</w:t>
      </w:r>
      <w:r w:rsidR="007941DF" w:rsidRPr="00C663D9">
        <w:rPr>
          <w:rFonts w:ascii="Cambria" w:hAnsi="Cambria" w:cs="Calibri,Bold"/>
          <w:b/>
          <w:bCs/>
        </w:rPr>
        <w:t xml:space="preserve"> </w:t>
      </w:r>
      <w:r w:rsidR="007941DF" w:rsidRPr="00C663D9">
        <w:rPr>
          <w:rFonts w:ascii="Cambria" w:hAnsi="Cambria" w:cs="Calibri"/>
        </w:rPr>
        <w:t>O gestor do contrato coordenará a atualização do processo de acompanhamento e fiscalização do contrato</w:t>
      </w:r>
      <w:r w:rsidRPr="00C663D9">
        <w:rPr>
          <w:rFonts w:ascii="Cambria" w:hAnsi="Cambria" w:cs="Calibri"/>
        </w:rPr>
        <w:t xml:space="preserve"> </w:t>
      </w:r>
      <w:r w:rsidR="007941DF" w:rsidRPr="00C663D9">
        <w:rPr>
          <w:rFonts w:ascii="Cambria" w:hAnsi="Cambria" w:cs="Calibri"/>
        </w:rPr>
        <w:t>contendo todos os registros formais da execução no histórico de gerenciamento do contrato, a exemplo da</w:t>
      </w:r>
      <w:r w:rsidRPr="00C663D9">
        <w:rPr>
          <w:rFonts w:ascii="Cambria" w:hAnsi="Cambria" w:cs="Calibri"/>
        </w:rPr>
        <w:t xml:space="preserve"> </w:t>
      </w:r>
      <w:r w:rsidR="007941DF" w:rsidRPr="00C663D9">
        <w:rPr>
          <w:rFonts w:ascii="Cambria" w:hAnsi="Cambria" w:cs="Calibri"/>
        </w:rPr>
        <w:t xml:space="preserve">ordem de serviço, do registro de ocorrências, das </w:t>
      </w:r>
      <w:r w:rsidR="007941DF" w:rsidRPr="00C663D9">
        <w:rPr>
          <w:rFonts w:ascii="Cambria" w:hAnsi="Cambria" w:cs="Calibri"/>
        </w:rPr>
        <w:lastRenderedPageBreak/>
        <w:t>alterações e das prorrogações contratuais, elaborando</w:t>
      </w:r>
      <w:r w:rsidRPr="00C663D9">
        <w:rPr>
          <w:rFonts w:ascii="Cambria" w:hAnsi="Cambria" w:cs="Calibri"/>
        </w:rPr>
        <w:t xml:space="preserve"> </w:t>
      </w:r>
      <w:r w:rsidR="007941DF" w:rsidRPr="00C663D9">
        <w:rPr>
          <w:rFonts w:ascii="Cambria" w:hAnsi="Cambria" w:cs="Calibri"/>
        </w:rPr>
        <w:t>relatório com vistas à verificação da necessidade de adequações do contrato para fins de atendimento da</w:t>
      </w:r>
      <w:r w:rsidRPr="00C663D9">
        <w:rPr>
          <w:rFonts w:ascii="Cambria" w:hAnsi="Cambria" w:cs="Calibri"/>
        </w:rPr>
        <w:t xml:space="preserve"> </w:t>
      </w:r>
      <w:r w:rsidR="007941DF" w:rsidRPr="00C663D9">
        <w:rPr>
          <w:rFonts w:ascii="Cambria" w:hAnsi="Cambria" w:cs="Calibri"/>
        </w:rPr>
        <w:t>finalidade da administração.</w:t>
      </w:r>
    </w:p>
    <w:p w14:paraId="6A561989" w14:textId="070573D6" w:rsidR="007941DF" w:rsidRPr="00C663D9" w:rsidRDefault="00C34557"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15.12</w:t>
      </w:r>
      <w:r w:rsidR="007941DF" w:rsidRPr="00C663D9">
        <w:rPr>
          <w:rFonts w:ascii="Cambria" w:hAnsi="Cambria" w:cs="Calibri,Bold"/>
          <w:b/>
          <w:bCs/>
        </w:rPr>
        <w:t xml:space="preserve"> </w:t>
      </w:r>
      <w:r w:rsidR="007941DF" w:rsidRPr="00C663D9">
        <w:rPr>
          <w:rFonts w:ascii="Cambria" w:hAnsi="Cambria" w:cs="Calibri"/>
        </w:rPr>
        <w:t>O gestor do contrato acompanhará os registros realizados pelos fiscais do contrato, de todas as ocorrências</w:t>
      </w:r>
      <w:r w:rsidRPr="00C663D9">
        <w:rPr>
          <w:rFonts w:ascii="Cambria" w:hAnsi="Cambria" w:cs="Calibri"/>
        </w:rPr>
        <w:t xml:space="preserve"> </w:t>
      </w:r>
      <w:r w:rsidR="007941DF" w:rsidRPr="00C663D9">
        <w:rPr>
          <w:rFonts w:ascii="Cambria" w:hAnsi="Cambria" w:cs="Calibri"/>
        </w:rPr>
        <w:t>relacionadas à execução do contrato e as medidas adotadas, informando, se for o caso, à autoridade</w:t>
      </w:r>
      <w:r w:rsidRPr="00C663D9">
        <w:rPr>
          <w:rFonts w:ascii="Cambria" w:hAnsi="Cambria" w:cs="Calibri"/>
        </w:rPr>
        <w:t xml:space="preserve"> </w:t>
      </w:r>
      <w:r w:rsidR="007941DF" w:rsidRPr="00C663D9">
        <w:rPr>
          <w:rFonts w:ascii="Cambria" w:hAnsi="Cambria" w:cs="Calibri"/>
        </w:rPr>
        <w:t>superior àquelas que ultrapassarem a sua competência;</w:t>
      </w:r>
    </w:p>
    <w:p w14:paraId="2054495D" w14:textId="6DE24FFE" w:rsidR="007941DF" w:rsidRPr="00C663D9" w:rsidRDefault="00F54C91" w:rsidP="00C663D9">
      <w:pPr>
        <w:autoSpaceDE w:val="0"/>
        <w:autoSpaceDN w:val="0"/>
        <w:adjustRightInd w:val="0"/>
        <w:spacing w:before="240" w:line="360" w:lineRule="auto"/>
        <w:jc w:val="both"/>
        <w:rPr>
          <w:rFonts w:ascii="Cambria" w:hAnsi="Cambria" w:cs="Calibri"/>
        </w:rPr>
      </w:pPr>
      <w:r w:rsidRPr="00C663D9">
        <w:rPr>
          <w:rFonts w:ascii="Cambria" w:hAnsi="Cambria" w:cs="Calibri,Bold"/>
          <w:b/>
          <w:bCs/>
        </w:rPr>
        <w:t>15.13</w:t>
      </w:r>
      <w:r w:rsidR="007941DF" w:rsidRPr="00C663D9">
        <w:rPr>
          <w:rFonts w:ascii="Cambria" w:hAnsi="Cambria" w:cs="Calibri,Bold"/>
          <w:b/>
          <w:bCs/>
        </w:rPr>
        <w:t xml:space="preserve"> </w:t>
      </w:r>
      <w:r w:rsidR="007941DF" w:rsidRPr="00C663D9">
        <w:rPr>
          <w:rFonts w:ascii="Cambria" w:hAnsi="Cambria" w:cs="Calibri"/>
        </w:rPr>
        <w:t>O gestor do contrato e os fiscais do contrato na execução das suas atividades deverão observar as diretrizes</w:t>
      </w:r>
      <w:r w:rsidRPr="00C663D9">
        <w:rPr>
          <w:rFonts w:ascii="Cambria" w:hAnsi="Cambria" w:cs="Calibri"/>
        </w:rPr>
        <w:t xml:space="preserve"> </w:t>
      </w:r>
      <w:r w:rsidR="007941DF" w:rsidRPr="00C663D9">
        <w:rPr>
          <w:rFonts w:ascii="Cambria" w:hAnsi="Cambria" w:cs="Calibri"/>
        </w:rPr>
        <w:t xml:space="preserve">estabelecidas </w:t>
      </w:r>
      <w:r w:rsidR="005D5A8F" w:rsidRPr="00C663D9">
        <w:rPr>
          <w:rFonts w:ascii="Cambria" w:hAnsi="Cambria" w:cs="Calibri"/>
        </w:rPr>
        <w:t xml:space="preserve">na </w:t>
      </w:r>
      <w:r w:rsidR="007941DF" w:rsidRPr="00C663D9">
        <w:rPr>
          <w:rFonts w:ascii="Cambria" w:hAnsi="Cambria" w:cs="Calibri"/>
        </w:rPr>
        <w:t xml:space="preserve">Lei </w:t>
      </w:r>
      <w:r w:rsidR="005D5A8F" w:rsidRPr="00C663D9">
        <w:rPr>
          <w:rFonts w:ascii="Cambria" w:hAnsi="Cambria" w:cs="Calibri"/>
        </w:rPr>
        <w:t xml:space="preserve">Federal </w:t>
      </w:r>
      <w:r w:rsidR="007941DF" w:rsidRPr="00C663D9">
        <w:rPr>
          <w:rFonts w:ascii="Cambria" w:hAnsi="Cambria" w:cs="Calibri"/>
        </w:rPr>
        <w:t>nº 14.133</w:t>
      </w:r>
      <w:r w:rsidR="005D5A8F" w:rsidRPr="00C663D9">
        <w:rPr>
          <w:rFonts w:ascii="Cambria" w:hAnsi="Cambria" w:cs="Calibri"/>
        </w:rPr>
        <w:t>, de 2021</w:t>
      </w:r>
      <w:r w:rsidR="007941DF" w:rsidRPr="00C663D9">
        <w:rPr>
          <w:rFonts w:ascii="Cambria" w:hAnsi="Cambria" w:cs="Calibri"/>
        </w:rPr>
        <w:t>;</w:t>
      </w:r>
    </w:p>
    <w:p w14:paraId="5CA1E10A" w14:textId="75E7119B" w:rsidR="007941DF" w:rsidRPr="00C663D9" w:rsidRDefault="00F54C91" w:rsidP="00C663D9">
      <w:pPr>
        <w:autoSpaceDE w:val="0"/>
        <w:autoSpaceDN w:val="0"/>
        <w:adjustRightInd w:val="0"/>
        <w:spacing w:before="240" w:line="360" w:lineRule="auto"/>
        <w:jc w:val="both"/>
        <w:rPr>
          <w:rFonts w:ascii="Cambria" w:hAnsi="Cambria"/>
          <w:b/>
        </w:rPr>
      </w:pPr>
      <w:r w:rsidRPr="00C663D9">
        <w:rPr>
          <w:rFonts w:ascii="Cambria" w:hAnsi="Cambria" w:cs="Calibri,Bold"/>
          <w:b/>
          <w:bCs/>
        </w:rPr>
        <w:t xml:space="preserve">15.14 </w:t>
      </w:r>
      <w:r w:rsidR="007941DF" w:rsidRPr="00C663D9">
        <w:rPr>
          <w:rFonts w:ascii="Cambria" w:hAnsi="Cambria" w:cs="Calibri"/>
        </w:rPr>
        <w:t xml:space="preserve">A fiscalização de que trata este item não exclui nem reduz a responsabilidade do(a) </w:t>
      </w:r>
      <w:r w:rsidR="007941DF" w:rsidRPr="00C663D9">
        <w:rPr>
          <w:rFonts w:ascii="Cambria" w:hAnsi="Cambria" w:cs="Calibri,Bold"/>
          <w:b/>
          <w:bCs/>
        </w:rPr>
        <w:t>CONTRATADO(A)</w:t>
      </w:r>
      <w:r w:rsidR="007941DF" w:rsidRPr="00C663D9">
        <w:rPr>
          <w:rFonts w:ascii="Cambria" w:hAnsi="Cambria" w:cs="Calibri"/>
        </w:rPr>
        <w:t>,</w:t>
      </w:r>
      <w:r w:rsidRPr="00C663D9">
        <w:rPr>
          <w:rFonts w:ascii="Cambria" w:hAnsi="Cambria" w:cs="Calibri"/>
        </w:rPr>
        <w:t xml:space="preserve"> </w:t>
      </w:r>
      <w:r w:rsidR="007941DF" w:rsidRPr="00C663D9">
        <w:rPr>
          <w:rFonts w:ascii="Cambria" w:hAnsi="Cambria" w:cs="Calibri"/>
        </w:rPr>
        <w:t>inclusive perante terceiros, por qualquer irregularidade, ainda que resultante de imperfeições técnicas,</w:t>
      </w:r>
      <w:r w:rsidRPr="00C663D9">
        <w:rPr>
          <w:rFonts w:ascii="Cambria" w:hAnsi="Cambria" w:cs="Calibri"/>
        </w:rPr>
        <w:t xml:space="preserve"> </w:t>
      </w:r>
      <w:r w:rsidR="007941DF" w:rsidRPr="00C663D9">
        <w:rPr>
          <w:rFonts w:ascii="Cambria" w:hAnsi="Cambria" w:cs="Calibri"/>
        </w:rPr>
        <w:t>vícios redibitórios, ou emprego de material inadequado de qualidade inferior, e, na ocorrência desta, não</w:t>
      </w:r>
      <w:r w:rsidRPr="00C663D9">
        <w:rPr>
          <w:rFonts w:ascii="Cambria" w:hAnsi="Cambria" w:cs="Calibri"/>
        </w:rPr>
        <w:t xml:space="preserve"> </w:t>
      </w:r>
      <w:r w:rsidR="007941DF" w:rsidRPr="00C663D9">
        <w:rPr>
          <w:rFonts w:ascii="Cambria" w:hAnsi="Cambria" w:cs="Calibri"/>
        </w:rPr>
        <w:t>implica em corresponsabilidade da Administração ou de seus agentes e prepostos, de conformidade com o</w:t>
      </w:r>
      <w:r w:rsidRPr="00C663D9">
        <w:rPr>
          <w:rFonts w:ascii="Cambria" w:hAnsi="Cambria" w:cs="Calibri"/>
        </w:rPr>
        <w:t xml:space="preserve"> </w:t>
      </w:r>
      <w:r w:rsidR="007941DF" w:rsidRPr="00C663D9">
        <w:rPr>
          <w:rFonts w:ascii="Cambria" w:hAnsi="Cambria" w:cs="Calibri"/>
        </w:rPr>
        <w:t xml:space="preserve">art. 120 da </w:t>
      </w:r>
      <w:r w:rsidR="005D5A8F" w:rsidRPr="00C663D9">
        <w:rPr>
          <w:rFonts w:ascii="Cambria" w:hAnsi="Cambria" w:cs="Calibri"/>
        </w:rPr>
        <w:t>Lei Federal nº 14.133, de 2021</w:t>
      </w:r>
      <w:r w:rsidR="007941DF" w:rsidRPr="00C663D9">
        <w:rPr>
          <w:rFonts w:ascii="Cambria" w:hAnsi="Cambria" w:cs="Calibri"/>
        </w:rPr>
        <w:t>.</w:t>
      </w:r>
    </w:p>
    <w:p w14:paraId="1CD187FB" w14:textId="33845D4A" w:rsidR="00D369CB" w:rsidRPr="00C663D9" w:rsidRDefault="00D369CB" w:rsidP="00C663D9">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sz w:val="22"/>
          <w:szCs w:val="22"/>
        </w:rPr>
      </w:pPr>
      <w:r w:rsidRPr="00C663D9">
        <w:rPr>
          <w:rFonts w:ascii="Cambria" w:hAnsi="Cambria"/>
          <w:b/>
          <w:sz w:val="22"/>
          <w:szCs w:val="22"/>
        </w:rPr>
        <w:t xml:space="preserve">CLÁUSULA DÉCIMA </w:t>
      </w:r>
      <w:r w:rsidR="005D5A8F" w:rsidRPr="00C663D9">
        <w:rPr>
          <w:rFonts w:ascii="Cambria" w:hAnsi="Cambria"/>
          <w:b/>
          <w:sz w:val="22"/>
          <w:szCs w:val="22"/>
        </w:rPr>
        <w:t>SEXTA</w:t>
      </w:r>
      <w:r w:rsidRPr="00C663D9">
        <w:rPr>
          <w:rFonts w:ascii="Cambria" w:hAnsi="Cambria"/>
          <w:b/>
          <w:sz w:val="22"/>
          <w:szCs w:val="22"/>
        </w:rPr>
        <w:t xml:space="preserve"> – DO FORO </w:t>
      </w:r>
    </w:p>
    <w:p w14:paraId="748CC9DE" w14:textId="0BA6E733" w:rsidR="002617EC" w:rsidRPr="00C663D9" w:rsidRDefault="002617EC" w:rsidP="00C663D9">
      <w:pPr>
        <w:tabs>
          <w:tab w:val="left" w:pos="3119"/>
        </w:tabs>
        <w:spacing w:before="240" w:after="240" w:line="360" w:lineRule="auto"/>
        <w:ind w:right="-1"/>
        <w:jc w:val="both"/>
        <w:rPr>
          <w:rFonts w:ascii="Cambria" w:hAnsi="Cambria"/>
        </w:rPr>
      </w:pPr>
      <w:r w:rsidRPr="00C663D9">
        <w:rPr>
          <w:rFonts w:ascii="Cambria" w:hAnsi="Cambria"/>
          <w:b/>
        </w:rPr>
        <w:t>1</w:t>
      </w:r>
      <w:r w:rsidR="005D5A8F" w:rsidRPr="00C663D9">
        <w:rPr>
          <w:rFonts w:ascii="Cambria" w:hAnsi="Cambria"/>
          <w:b/>
        </w:rPr>
        <w:t>6</w:t>
      </w:r>
      <w:r w:rsidRPr="00C663D9">
        <w:rPr>
          <w:rFonts w:ascii="Cambria" w:hAnsi="Cambria"/>
          <w:b/>
        </w:rPr>
        <w:t>.1</w:t>
      </w:r>
      <w:r w:rsidRPr="00C663D9">
        <w:rPr>
          <w:rFonts w:ascii="Cambria" w:hAnsi="Cambria"/>
        </w:rPr>
        <w:t xml:space="preserve"> Fica eleito o foro da Comarca de Piracanjuba/GO, para dirimir quaisquer dúvidas decorrentes da execução deste Contrato, com renúncia das partes a qualquer outro, por mais privilegiado que seja.</w:t>
      </w:r>
    </w:p>
    <w:p w14:paraId="540F6096" w14:textId="0FB1EE20" w:rsidR="00286CC8" w:rsidRPr="00C663D9" w:rsidRDefault="002617EC" w:rsidP="00C663D9">
      <w:pPr>
        <w:pStyle w:val="NormalWeb"/>
        <w:spacing w:before="0" w:beforeAutospacing="0" w:after="0" w:afterAutospacing="0" w:line="360" w:lineRule="auto"/>
        <w:jc w:val="both"/>
        <w:rPr>
          <w:rFonts w:ascii="Cambria" w:hAnsi="Cambria"/>
          <w:sz w:val="22"/>
          <w:szCs w:val="22"/>
        </w:rPr>
      </w:pPr>
      <w:r w:rsidRPr="00C663D9">
        <w:rPr>
          <w:rFonts w:ascii="Cambria" w:hAnsi="Cambria"/>
          <w:b/>
          <w:sz w:val="22"/>
          <w:szCs w:val="22"/>
        </w:rPr>
        <w:t>1</w:t>
      </w:r>
      <w:r w:rsidR="005D5A8F" w:rsidRPr="00C663D9">
        <w:rPr>
          <w:rFonts w:ascii="Cambria" w:hAnsi="Cambria"/>
          <w:b/>
          <w:sz w:val="22"/>
          <w:szCs w:val="22"/>
        </w:rPr>
        <w:t>6</w:t>
      </w:r>
      <w:r w:rsidRPr="00C663D9">
        <w:rPr>
          <w:rFonts w:ascii="Cambria" w:hAnsi="Cambria"/>
          <w:b/>
          <w:sz w:val="22"/>
          <w:szCs w:val="22"/>
        </w:rPr>
        <w:t>.2</w:t>
      </w:r>
      <w:r w:rsidRPr="00C663D9">
        <w:rPr>
          <w:rFonts w:ascii="Cambria" w:hAnsi="Cambria"/>
          <w:sz w:val="22"/>
          <w:szCs w:val="22"/>
        </w:rPr>
        <w:t xml:space="preserve"> E por estarem de acordo, depois de lido e achado conforme o presente termo, lavrado em 03 (três) vias de igual teor e forma, assinam as partes abaixo</w:t>
      </w:r>
      <w:r w:rsidR="005D5A8F" w:rsidRPr="00C663D9">
        <w:rPr>
          <w:rFonts w:ascii="Cambria" w:hAnsi="Cambria"/>
          <w:sz w:val="22"/>
          <w:szCs w:val="22"/>
        </w:rPr>
        <w:t>:</w:t>
      </w:r>
    </w:p>
    <w:p w14:paraId="4838478A" w14:textId="0A8635E2" w:rsidR="005D5A8F" w:rsidRPr="00C663D9" w:rsidRDefault="005D5A8F" w:rsidP="00C663D9">
      <w:pPr>
        <w:pStyle w:val="NormalWeb"/>
        <w:spacing w:before="0" w:beforeAutospacing="0" w:after="0" w:afterAutospacing="0" w:line="360" w:lineRule="auto"/>
        <w:jc w:val="right"/>
        <w:rPr>
          <w:rFonts w:ascii="Cambria" w:hAnsi="Cambria"/>
          <w:sz w:val="22"/>
          <w:szCs w:val="22"/>
        </w:rPr>
      </w:pPr>
      <w:r w:rsidRPr="00C663D9">
        <w:rPr>
          <w:rFonts w:ascii="Cambria" w:hAnsi="Cambria"/>
          <w:sz w:val="22"/>
          <w:szCs w:val="22"/>
        </w:rPr>
        <w:t xml:space="preserve">Piracanjuba/GO, aos ____ dias do mês de _______ do ano de </w:t>
      </w:r>
      <w:r w:rsidR="00513F6A" w:rsidRPr="00C663D9">
        <w:rPr>
          <w:rFonts w:ascii="Cambria" w:hAnsi="Cambria"/>
          <w:sz w:val="22"/>
          <w:szCs w:val="22"/>
        </w:rPr>
        <w:t>2025</w:t>
      </w:r>
    </w:p>
    <w:p w14:paraId="460A727B" w14:textId="77777777" w:rsidR="004A1A5D" w:rsidRPr="00C663D9" w:rsidRDefault="004A1A5D" w:rsidP="00C663D9">
      <w:pPr>
        <w:pStyle w:val="NormalWeb"/>
        <w:spacing w:before="0" w:beforeAutospacing="0" w:after="0" w:afterAutospacing="0" w:line="360" w:lineRule="auto"/>
        <w:jc w:val="center"/>
        <w:rPr>
          <w:rFonts w:ascii="Cambria" w:hAnsi="Cambria"/>
          <w:b/>
          <w:bCs/>
          <w:sz w:val="22"/>
          <w:szCs w:val="22"/>
        </w:rPr>
      </w:pPr>
    </w:p>
    <w:p w14:paraId="282CEA63" w14:textId="77777777" w:rsidR="00F418F6" w:rsidRPr="00C663D9" w:rsidRDefault="00F418F6" w:rsidP="00C663D9">
      <w:pPr>
        <w:pStyle w:val="NormalWeb"/>
        <w:spacing w:before="0" w:beforeAutospacing="0" w:after="0" w:afterAutospacing="0" w:line="360" w:lineRule="auto"/>
        <w:jc w:val="center"/>
        <w:rPr>
          <w:rFonts w:ascii="Cambria" w:hAnsi="Cambria"/>
          <w:b/>
          <w:bCs/>
          <w:sz w:val="22"/>
          <w:szCs w:val="22"/>
        </w:rPr>
        <w:sectPr w:rsidR="00F418F6" w:rsidRPr="00C663D9" w:rsidSect="006F40F1">
          <w:headerReference w:type="even" r:id="rId94"/>
          <w:headerReference w:type="default" r:id="rId95"/>
          <w:footerReference w:type="default" r:id="rId96"/>
          <w:headerReference w:type="first" r:id="rId97"/>
          <w:type w:val="continuous"/>
          <w:pgSz w:w="11906" w:h="16838"/>
          <w:pgMar w:top="567" w:right="1134" w:bottom="567" w:left="1560" w:header="426" w:footer="474" w:gutter="0"/>
          <w:cols w:space="708"/>
          <w:docGrid w:linePitch="360"/>
        </w:sectPr>
      </w:pPr>
    </w:p>
    <w:p w14:paraId="5B40FF39" w14:textId="0724C1D6" w:rsidR="004A1A5D" w:rsidRPr="00C663D9" w:rsidRDefault="004A1A5D" w:rsidP="00C663D9">
      <w:pPr>
        <w:pStyle w:val="NormalWeb"/>
        <w:spacing w:before="0" w:beforeAutospacing="0" w:after="0" w:afterAutospacing="0" w:line="360" w:lineRule="auto"/>
        <w:jc w:val="center"/>
        <w:rPr>
          <w:rFonts w:ascii="Cambria" w:hAnsi="Cambria"/>
          <w:b/>
          <w:bCs/>
          <w:sz w:val="22"/>
          <w:szCs w:val="22"/>
        </w:rPr>
      </w:pPr>
    </w:p>
    <w:p w14:paraId="55510FB9" w14:textId="131FA311" w:rsidR="003D4A80" w:rsidRPr="00C663D9" w:rsidRDefault="005143BF" w:rsidP="00C663D9">
      <w:pPr>
        <w:pStyle w:val="NormalWeb"/>
        <w:spacing w:before="0" w:beforeAutospacing="0" w:after="0" w:afterAutospacing="0" w:line="360" w:lineRule="auto"/>
        <w:jc w:val="center"/>
        <w:rPr>
          <w:rFonts w:ascii="Cambria" w:hAnsi="Cambria"/>
          <w:sz w:val="22"/>
          <w:szCs w:val="22"/>
        </w:rPr>
      </w:pPr>
      <w:r w:rsidRPr="00C663D9">
        <w:rPr>
          <w:rFonts w:ascii="Cambria" w:hAnsi="Cambria"/>
          <w:sz w:val="22"/>
          <w:szCs w:val="22"/>
        </w:rPr>
        <w:t>Prefeit</w:t>
      </w:r>
      <w:r w:rsidR="00190842" w:rsidRPr="00C663D9">
        <w:rPr>
          <w:rFonts w:ascii="Cambria" w:hAnsi="Cambria"/>
          <w:sz w:val="22"/>
          <w:szCs w:val="22"/>
        </w:rPr>
        <w:t>a</w:t>
      </w:r>
      <w:r w:rsidRPr="00C663D9">
        <w:rPr>
          <w:rFonts w:ascii="Cambria" w:hAnsi="Cambria"/>
          <w:sz w:val="22"/>
          <w:szCs w:val="22"/>
        </w:rPr>
        <w:t xml:space="preserve"> de Piracanjuba</w:t>
      </w:r>
    </w:p>
    <w:p w14:paraId="13147444" w14:textId="13CA3D36" w:rsidR="001702DE" w:rsidRPr="00C663D9" w:rsidRDefault="001702DE" w:rsidP="00C663D9">
      <w:pPr>
        <w:pStyle w:val="NormalWeb"/>
        <w:spacing w:before="0" w:beforeAutospacing="0" w:after="0" w:afterAutospacing="0" w:line="360" w:lineRule="auto"/>
        <w:jc w:val="center"/>
        <w:rPr>
          <w:rFonts w:ascii="Cambria" w:hAnsi="Cambria"/>
          <w:sz w:val="22"/>
          <w:szCs w:val="22"/>
        </w:rPr>
      </w:pPr>
      <w:r w:rsidRPr="00C663D9">
        <w:rPr>
          <w:rFonts w:ascii="Cambria" w:hAnsi="Cambria"/>
          <w:sz w:val="22"/>
          <w:szCs w:val="22"/>
        </w:rPr>
        <w:t>Contratante</w:t>
      </w:r>
    </w:p>
    <w:p w14:paraId="2BB8101A" w14:textId="678C14A8" w:rsidR="001702DE" w:rsidRPr="00C663D9" w:rsidRDefault="001702DE" w:rsidP="00C663D9">
      <w:pPr>
        <w:spacing w:line="360" w:lineRule="auto"/>
        <w:jc w:val="center"/>
        <w:rPr>
          <w:rFonts w:ascii="Cambria" w:eastAsia="Times New Roman" w:hAnsi="Cambria" w:cs="Times New Roman"/>
          <w:lang w:eastAsia="pt-BR"/>
        </w:rPr>
      </w:pPr>
      <w:r w:rsidRPr="00C663D9">
        <w:rPr>
          <w:rFonts w:ascii="Cambria" w:hAnsi="Cambria"/>
        </w:rPr>
        <w:t>____________________________</w:t>
      </w:r>
    </w:p>
    <w:p w14:paraId="69CA273F" w14:textId="1956ED5B" w:rsidR="001702DE" w:rsidRPr="00C663D9" w:rsidRDefault="001702DE" w:rsidP="00C663D9">
      <w:pPr>
        <w:pStyle w:val="NormalWeb"/>
        <w:spacing w:before="0" w:beforeAutospacing="0" w:after="0" w:afterAutospacing="0" w:line="360" w:lineRule="auto"/>
        <w:jc w:val="center"/>
        <w:rPr>
          <w:rFonts w:ascii="Cambria" w:hAnsi="Cambria"/>
          <w:sz w:val="22"/>
          <w:szCs w:val="22"/>
        </w:rPr>
      </w:pPr>
      <w:r w:rsidRPr="00C663D9">
        <w:rPr>
          <w:rFonts w:ascii="Cambria" w:hAnsi="Cambria"/>
          <w:sz w:val="22"/>
          <w:szCs w:val="22"/>
        </w:rPr>
        <w:t>Contratada</w:t>
      </w:r>
    </w:p>
    <w:p w14:paraId="57D898EC" w14:textId="77777777" w:rsidR="00F418F6" w:rsidRPr="00C663D9" w:rsidRDefault="00F418F6" w:rsidP="00C663D9">
      <w:pPr>
        <w:pStyle w:val="NormalWeb"/>
        <w:spacing w:before="0" w:beforeAutospacing="0" w:after="0" w:afterAutospacing="0" w:line="360" w:lineRule="auto"/>
        <w:jc w:val="both"/>
        <w:rPr>
          <w:rFonts w:ascii="Cambria" w:hAnsi="Cambria"/>
          <w:b/>
          <w:bCs/>
          <w:sz w:val="22"/>
          <w:szCs w:val="22"/>
        </w:rPr>
        <w:sectPr w:rsidR="00F418F6" w:rsidRPr="00C663D9" w:rsidSect="00F418F6">
          <w:type w:val="continuous"/>
          <w:pgSz w:w="11906" w:h="16838"/>
          <w:pgMar w:top="567" w:right="1134" w:bottom="567" w:left="1560" w:header="426" w:footer="474" w:gutter="0"/>
          <w:cols w:num="2" w:space="708"/>
          <w:docGrid w:linePitch="360"/>
        </w:sectPr>
      </w:pPr>
    </w:p>
    <w:p w14:paraId="598DCAF6" w14:textId="19F3B11B" w:rsidR="000E4C33" w:rsidRPr="00C663D9" w:rsidRDefault="006F40F1" w:rsidP="00C663D9">
      <w:pPr>
        <w:pStyle w:val="NormalWeb"/>
        <w:spacing w:before="0" w:beforeAutospacing="0" w:after="0" w:afterAutospacing="0" w:line="360" w:lineRule="auto"/>
        <w:jc w:val="both"/>
        <w:rPr>
          <w:rFonts w:ascii="Cambria" w:hAnsi="Cambria"/>
          <w:b/>
          <w:bCs/>
          <w:sz w:val="22"/>
          <w:szCs w:val="22"/>
        </w:rPr>
      </w:pPr>
      <w:r w:rsidRPr="00C663D9">
        <w:rPr>
          <w:rFonts w:ascii="Cambria" w:hAnsi="Cambria"/>
          <w:b/>
          <w:bCs/>
          <w:sz w:val="22"/>
          <w:szCs w:val="22"/>
        </w:rPr>
        <w:t>Testemunhas:</w:t>
      </w:r>
    </w:p>
    <w:tbl>
      <w:tblPr>
        <w:tblStyle w:val="Tabelacomgrade"/>
        <w:tblW w:w="8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6"/>
        <w:gridCol w:w="4166"/>
      </w:tblGrid>
      <w:tr w:rsidR="00F331B9" w:rsidRPr="00C663D9" w14:paraId="1C5DE5A2" w14:textId="77777777" w:rsidTr="00F331B9">
        <w:trPr>
          <w:trHeight w:val="488"/>
        </w:trPr>
        <w:tc>
          <w:tcPr>
            <w:tcW w:w="4166" w:type="dxa"/>
          </w:tcPr>
          <w:p w14:paraId="098E3765" w14:textId="3D7B8FEB" w:rsidR="006F40F1" w:rsidRPr="00C663D9" w:rsidRDefault="006F40F1" w:rsidP="00C663D9">
            <w:pPr>
              <w:pStyle w:val="NormalWeb"/>
              <w:spacing w:before="0" w:beforeAutospacing="0" w:after="0" w:afterAutospacing="0" w:line="360" w:lineRule="auto"/>
              <w:jc w:val="both"/>
              <w:rPr>
                <w:rFonts w:ascii="Cambria" w:hAnsi="Cambria"/>
                <w:b/>
                <w:bCs/>
                <w:sz w:val="22"/>
                <w:szCs w:val="22"/>
              </w:rPr>
            </w:pPr>
            <w:r w:rsidRPr="00C663D9">
              <w:rPr>
                <w:rFonts w:ascii="Cambria" w:hAnsi="Cambria"/>
                <w:b/>
                <w:bCs/>
                <w:sz w:val="22"/>
                <w:szCs w:val="22"/>
              </w:rPr>
              <w:t>01)</w:t>
            </w:r>
          </w:p>
        </w:tc>
        <w:tc>
          <w:tcPr>
            <w:tcW w:w="4166" w:type="dxa"/>
          </w:tcPr>
          <w:p w14:paraId="2FEFC4CE" w14:textId="3E1AFA67" w:rsidR="006F40F1" w:rsidRPr="00C663D9" w:rsidRDefault="006F40F1" w:rsidP="00C663D9">
            <w:pPr>
              <w:pStyle w:val="NormalWeb"/>
              <w:spacing w:before="0" w:beforeAutospacing="0" w:after="0" w:afterAutospacing="0" w:line="360" w:lineRule="auto"/>
              <w:jc w:val="both"/>
              <w:rPr>
                <w:rFonts w:ascii="Cambria" w:hAnsi="Cambria"/>
                <w:b/>
                <w:bCs/>
                <w:sz w:val="22"/>
                <w:szCs w:val="22"/>
              </w:rPr>
            </w:pPr>
            <w:r w:rsidRPr="00C663D9">
              <w:rPr>
                <w:rFonts w:ascii="Cambria" w:hAnsi="Cambria"/>
                <w:b/>
                <w:bCs/>
                <w:sz w:val="22"/>
                <w:szCs w:val="22"/>
              </w:rPr>
              <w:t>02)</w:t>
            </w:r>
          </w:p>
        </w:tc>
      </w:tr>
    </w:tbl>
    <w:p w14:paraId="50FBAA4F" w14:textId="7E60AEA4" w:rsidR="00120891" w:rsidRPr="00C663D9" w:rsidRDefault="00120891" w:rsidP="00C663D9">
      <w:pPr>
        <w:pStyle w:val="NormalWeb"/>
        <w:spacing w:before="0" w:beforeAutospacing="0" w:after="0" w:afterAutospacing="0" w:line="360" w:lineRule="auto"/>
        <w:jc w:val="both"/>
        <w:rPr>
          <w:rFonts w:ascii="Cambria" w:hAnsi="Cambria"/>
          <w:b/>
          <w:bCs/>
          <w:sz w:val="22"/>
          <w:szCs w:val="22"/>
        </w:rPr>
      </w:pPr>
    </w:p>
    <w:sectPr w:rsidR="00120891" w:rsidRPr="00C663D9" w:rsidSect="00120891">
      <w:type w:val="continuous"/>
      <w:pgSz w:w="11906" w:h="16838"/>
      <w:pgMar w:top="567" w:right="1134" w:bottom="567" w:left="1560" w:header="613" w:footer="474"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032DC" w14:textId="77777777" w:rsidR="00806B9D" w:rsidRDefault="00806B9D" w:rsidP="002E550D">
      <w:pPr>
        <w:spacing w:after="0" w:line="240" w:lineRule="auto"/>
      </w:pPr>
      <w:r>
        <w:separator/>
      </w:r>
    </w:p>
  </w:endnote>
  <w:endnote w:type="continuationSeparator" w:id="0">
    <w:p w14:paraId="44F9D614" w14:textId="77777777" w:rsidR="00806B9D" w:rsidRDefault="00806B9D"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Source Sans Pro">
    <w:charset w:val="00"/>
    <w:family w:val="swiss"/>
    <w:pitch w:val="variable"/>
    <w:sig w:usb0="600002F7" w:usb1="02000001" w:usb2="00000000" w:usb3="00000000" w:csb0="0000019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sdt>
            <w:sdtPr>
              <w:rPr>
                <w:rFonts w:ascii="Gadugi" w:eastAsia="Gadugi" w:hAnsi="Gadugi" w:cs="Gadugi"/>
                <w:lang w:val="pt-PT"/>
              </w:rPr>
              <w:id w:val="1119262574"/>
              <w:docPartObj>
                <w:docPartGallery w:val="Page Numbers (Top of Page)"/>
                <w:docPartUnique/>
              </w:docPartObj>
            </w:sdtPr>
            <w:sdtContent>
              <w:p w14:paraId="531A375B" w14:textId="77777777" w:rsidR="00E15D59" w:rsidRPr="00E15D59" w:rsidRDefault="00E15D59" w:rsidP="00A266A9">
                <w:pPr>
                  <w:widowControl w:val="0"/>
                  <w:tabs>
                    <w:tab w:val="center" w:pos="4252"/>
                    <w:tab w:val="right" w:pos="8504"/>
                  </w:tabs>
                  <w:autoSpaceDE w:val="0"/>
                  <w:autoSpaceDN w:val="0"/>
                  <w:spacing w:after="0" w:line="276" w:lineRule="auto"/>
                  <w:jc w:val="center"/>
                  <w:rPr>
                    <w:rFonts w:ascii="Cambria" w:eastAsia="Gadugi" w:hAnsi="Cambria" w:cs="Gadugi"/>
                    <w:b/>
                    <w:bCs/>
                    <w:sz w:val="20"/>
                    <w:szCs w:val="20"/>
                    <w:lang w:val="pt-PT"/>
                  </w:rPr>
                </w:pPr>
                <w:r w:rsidRPr="00E15D59">
                  <w:rPr>
                    <w:rFonts w:ascii="Cambria" w:eastAsia="Gadugi" w:hAnsi="Cambria" w:cs="Gadugi"/>
                    <w:sz w:val="20"/>
                    <w:szCs w:val="20"/>
                  </w:rPr>
                  <w:t xml:space="preserve">Página </w:t>
                </w:r>
                <w:r w:rsidRPr="00E15D59">
                  <w:rPr>
                    <w:rFonts w:ascii="Cambria" w:eastAsia="Gadugi" w:hAnsi="Cambria" w:cs="Gadugi"/>
                    <w:b/>
                    <w:bCs/>
                    <w:sz w:val="20"/>
                    <w:szCs w:val="20"/>
                    <w:lang w:val="pt-PT"/>
                  </w:rPr>
                  <w:fldChar w:fldCharType="begin"/>
                </w:r>
                <w:r w:rsidRPr="00E15D59">
                  <w:rPr>
                    <w:rFonts w:ascii="Cambria" w:eastAsia="Gadugi" w:hAnsi="Cambria" w:cs="Gadugi"/>
                    <w:b/>
                    <w:bCs/>
                    <w:sz w:val="20"/>
                    <w:szCs w:val="20"/>
                    <w:lang w:val="pt-PT"/>
                  </w:rPr>
                  <w:instrText>PAGE</w:instrText>
                </w:r>
                <w:r w:rsidRPr="00E15D59">
                  <w:rPr>
                    <w:rFonts w:ascii="Cambria" w:eastAsia="Gadugi" w:hAnsi="Cambria" w:cs="Gadugi"/>
                    <w:b/>
                    <w:bCs/>
                    <w:sz w:val="20"/>
                    <w:szCs w:val="20"/>
                    <w:lang w:val="pt-PT"/>
                  </w:rPr>
                  <w:fldChar w:fldCharType="separate"/>
                </w:r>
                <w:r w:rsidR="008557F5">
                  <w:rPr>
                    <w:rFonts w:ascii="Cambria" w:eastAsia="Gadugi" w:hAnsi="Cambria" w:cs="Gadugi"/>
                    <w:b/>
                    <w:bCs/>
                    <w:noProof/>
                    <w:sz w:val="20"/>
                    <w:szCs w:val="20"/>
                    <w:lang w:val="pt-PT"/>
                  </w:rPr>
                  <w:t>1</w:t>
                </w:r>
                <w:r w:rsidRPr="00E15D59">
                  <w:rPr>
                    <w:rFonts w:ascii="Cambria" w:eastAsia="Gadugi" w:hAnsi="Cambria" w:cs="Gadugi"/>
                    <w:b/>
                    <w:bCs/>
                    <w:sz w:val="20"/>
                    <w:szCs w:val="20"/>
                    <w:lang w:val="pt-PT"/>
                  </w:rPr>
                  <w:fldChar w:fldCharType="end"/>
                </w:r>
                <w:r w:rsidRPr="00E15D59">
                  <w:rPr>
                    <w:rFonts w:ascii="Cambria" w:eastAsia="Gadugi" w:hAnsi="Cambria" w:cs="Gadugi"/>
                    <w:sz w:val="20"/>
                    <w:szCs w:val="20"/>
                  </w:rPr>
                  <w:t xml:space="preserve"> de </w:t>
                </w:r>
                <w:r w:rsidRPr="00E15D59">
                  <w:rPr>
                    <w:rFonts w:ascii="Cambria" w:eastAsia="Gadugi" w:hAnsi="Cambria" w:cs="Gadugi"/>
                    <w:b/>
                    <w:bCs/>
                    <w:sz w:val="20"/>
                    <w:szCs w:val="20"/>
                    <w:lang w:val="pt-PT"/>
                  </w:rPr>
                  <w:fldChar w:fldCharType="begin"/>
                </w:r>
                <w:r w:rsidRPr="00E15D59">
                  <w:rPr>
                    <w:rFonts w:ascii="Cambria" w:eastAsia="Gadugi" w:hAnsi="Cambria" w:cs="Gadugi"/>
                    <w:b/>
                    <w:bCs/>
                    <w:sz w:val="20"/>
                    <w:szCs w:val="20"/>
                    <w:lang w:val="pt-PT"/>
                  </w:rPr>
                  <w:instrText>NUMPAGES</w:instrText>
                </w:r>
                <w:r w:rsidRPr="00E15D59">
                  <w:rPr>
                    <w:rFonts w:ascii="Cambria" w:eastAsia="Gadugi" w:hAnsi="Cambria" w:cs="Gadugi"/>
                    <w:b/>
                    <w:bCs/>
                    <w:sz w:val="20"/>
                    <w:szCs w:val="20"/>
                    <w:lang w:val="pt-PT"/>
                  </w:rPr>
                  <w:fldChar w:fldCharType="separate"/>
                </w:r>
                <w:r w:rsidR="008557F5">
                  <w:rPr>
                    <w:rFonts w:ascii="Cambria" w:eastAsia="Gadugi" w:hAnsi="Cambria" w:cs="Gadugi"/>
                    <w:b/>
                    <w:bCs/>
                    <w:noProof/>
                    <w:sz w:val="20"/>
                    <w:szCs w:val="20"/>
                    <w:lang w:val="pt-PT"/>
                  </w:rPr>
                  <w:t>75</w:t>
                </w:r>
                <w:r w:rsidRPr="00E15D59">
                  <w:rPr>
                    <w:rFonts w:ascii="Cambria" w:eastAsia="Gadugi" w:hAnsi="Cambria" w:cs="Gadugi"/>
                    <w:b/>
                    <w:bCs/>
                    <w:sz w:val="20"/>
                    <w:szCs w:val="20"/>
                    <w:lang w:val="pt-PT"/>
                  </w:rPr>
                  <w:fldChar w:fldCharType="end"/>
                </w:r>
              </w:p>
              <w:p w14:paraId="2FCA7C9F" w14:textId="6297AD62" w:rsidR="00E15D59" w:rsidRPr="00E15D59" w:rsidRDefault="004D2641" w:rsidP="00A266A9">
                <w:pPr>
                  <w:widowControl w:val="0"/>
                  <w:tabs>
                    <w:tab w:val="center" w:pos="4252"/>
                    <w:tab w:val="right" w:pos="8504"/>
                  </w:tabs>
                  <w:autoSpaceDE w:val="0"/>
                  <w:autoSpaceDN w:val="0"/>
                  <w:spacing w:after="0" w:line="276" w:lineRule="auto"/>
                  <w:jc w:val="center"/>
                  <w:rPr>
                    <w:rFonts w:ascii="Cambria" w:eastAsia="Gadugi" w:hAnsi="Cambria" w:cs="Gadugi"/>
                    <w:b/>
                    <w:bCs/>
                    <w:sz w:val="20"/>
                    <w:szCs w:val="20"/>
                    <w:lang w:val="pt-PT"/>
                  </w:rPr>
                </w:pPr>
                <w:r>
                  <w:rPr>
                    <w:rFonts w:ascii="Cambria" w:eastAsia="Gadugi" w:hAnsi="Cambria" w:cs="Gadugi"/>
                    <w:b/>
                    <w:bCs/>
                    <w:sz w:val="20"/>
                    <w:szCs w:val="20"/>
                    <w:lang w:val="pt-PT"/>
                  </w:rPr>
                  <w:t>PREFEITURA DE PIRACANJUBA</w:t>
                </w:r>
              </w:p>
              <w:p w14:paraId="79DDABBB" w14:textId="659EAA9C" w:rsidR="00513F6A" w:rsidRPr="00E15D59" w:rsidRDefault="00E15D59" w:rsidP="00A266A9">
                <w:pPr>
                  <w:widowControl w:val="0"/>
                  <w:tabs>
                    <w:tab w:val="center" w:pos="4252"/>
                    <w:tab w:val="right" w:pos="8504"/>
                  </w:tabs>
                  <w:autoSpaceDE w:val="0"/>
                  <w:autoSpaceDN w:val="0"/>
                  <w:spacing w:line="276" w:lineRule="auto"/>
                  <w:jc w:val="center"/>
                  <w:rPr>
                    <w:rFonts w:ascii="Gadugi" w:eastAsia="Gadugi" w:hAnsi="Gadugi" w:cs="Gadugi"/>
                    <w:lang w:val="pt-PT"/>
                  </w:rPr>
                </w:pPr>
                <w:r w:rsidRPr="00E15D59">
                  <w:rPr>
                    <w:rFonts w:ascii="Cambria" w:eastAsia="Gadugi" w:hAnsi="Cambria" w:cs="Tahoma"/>
                    <w:sz w:val="20"/>
                    <w:szCs w:val="20"/>
                    <w:lang w:val="pt-PT"/>
                  </w:rPr>
                  <w:t>Praça Wilson Eloy Pimenta, R. Piracanjuba, 100, Cep: 75.640-103, Centro – Piracanjuba, Goiás</w:t>
                </w:r>
              </w:p>
            </w:sdtContent>
          </w:sdt>
        </w:sdtContent>
      </w:sdt>
    </w:sdtContent>
  </w:sdt>
  <w:p w14:paraId="5DD1D52C" w14:textId="2B13A5D6" w:rsidR="00513F6A" w:rsidRDefault="00513F6A"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B1E23" w14:textId="77777777" w:rsidR="00806B9D" w:rsidRDefault="00806B9D" w:rsidP="002E550D">
      <w:pPr>
        <w:spacing w:after="0" w:line="240" w:lineRule="auto"/>
      </w:pPr>
      <w:r>
        <w:separator/>
      </w:r>
    </w:p>
  </w:footnote>
  <w:footnote w:type="continuationSeparator" w:id="0">
    <w:p w14:paraId="2111D340" w14:textId="77777777" w:rsidR="00806B9D" w:rsidRDefault="00806B9D"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513F6A"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3B64C386" w:rsidR="00513F6A" w:rsidRPr="009033A7" w:rsidRDefault="004D2641" w:rsidP="009033A7">
    <w:pPr>
      <w:pStyle w:val="Cabealho"/>
    </w:pPr>
    <w:r>
      <w:rPr>
        <w:noProof/>
        <w:lang w:eastAsia="pt-BR"/>
      </w:rPr>
      <w:drawing>
        <wp:anchor distT="0" distB="0" distL="114300" distR="114300" simplePos="0" relativeHeight="251660288" behindDoc="0" locked="0" layoutInCell="1" allowOverlap="1" wp14:anchorId="08C66727" wp14:editId="689A9385">
          <wp:simplePos x="0" y="0"/>
          <wp:positionH relativeFrom="column">
            <wp:posOffset>1819275</wp:posOffset>
          </wp:positionH>
          <wp:positionV relativeFrom="paragraph">
            <wp:posOffset>100965</wp:posOffset>
          </wp:positionV>
          <wp:extent cx="704850" cy="781050"/>
          <wp:effectExtent l="0" t="0" r="0" b="0"/>
          <wp:wrapTopAndBottom/>
          <wp:docPr id="91858640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586406" name="Imagem 918586406"/>
                  <pic:cNvPicPr/>
                </pic:nvPicPr>
                <pic:blipFill rotWithShape="1">
                  <a:blip r:embed="rId1">
                    <a:extLst>
                      <a:ext uri="{28A0092B-C50C-407E-A947-70E740481C1C}">
                        <a14:useLocalDpi xmlns:a14="http://schemas.microsoft.com/office/drawing/2010/main" val="0"/>
                      </a:ext>
                    </a:extLst>
                  </a:blip>
                  <a:srcRect r="82032"/>
                  <a:stretch/>
                </pic:blipFill>
                <pic:spPr bwMode="auto">
                  <a:xfrm>
                    <a:off x="0" y="0"/>
                    <a:ext cx="704850" cy="781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pt-BR"/>
      </w:rPr>
      <w:drawing>
        <wp:anchor distT="0" distB="0" distL="114300" distR="114300" simplePos="0" relativeHeight="251662336" behindDoc="0" locked="0" layoutInCell="1" allowOverlap="1" wp14:anchorId="105DEA3D" wp14:editId="48935D0F">
          <wp:simplePos x="0" y="0"/>
          <wp:positionH relativeFrom="column">
            <wp:posOffset>2647950</wp:posOffset>
          </wp:positionH>
          <wp:positionV relativeFrom="paragraph">
            <wp:posOffset>72390</wp:posOffset>
          </wp:positionV>
          <wp:extent cx="1574800" cy="781050"/>
          <wp:effectExtent l="0" t="0" r="6350" b="0"/>
          <wp:wrapTopAndBottom/>
          <wp:docPr id="151934251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586406" name="Imagem 918586406"/>
                  <pic:cNvPicPr/>
                </pic:nvPicPr>
                <pic:blipFill rotWithShape="1">
                  <a:blip r:embed="rId1">
                    <a:extLst>
                      <a:ext uri="{28A0092B-C50C-407E-A947-70E740481C1C}">
                        <a14:useLocalDpi xmlns:a14="http://schemas.microsoft.com/office/drawing/2010/main" val="0"/>
                      </a:ext>
                    </a:extLst>
                  </a:blip>
                  <a:srcRect l="22985" t="1" r="39395" b="6482"/>
                  <a:stretch/>
                </pic:blipFill>
                <pic:spPr bwMode="auto">
                  <a:xfrm>
                    <a:off x="0" y="0"/>
                    <a:ext cx="1574800" cy="781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513F6A"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917CF"/>
    <w:multiLevelType w:val="multilevel"/>
    <w:tmpl w:val="09B6054A"/>
    <w:lvl w:ilvl="0">
      <w:start w:val="8"/>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9843EB"/>
    <w:multiLevelType w:val="multilevel"/>
    <w:tmpl w:val="B42C6A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3AC15AB"/>
    <w:multiLevelType w:val="hybridMultilevel"/>
    <w:tmpl w:val="8732034A"/>
    <w:lvl w:ilvl="0" w:tplc="04160017">
      <w:start w:val="1"/>
      <w:numFmt w:val="lowerLetter"/>
      <w:lvlText w:val="%1)"/>
      <w:lvlJc w:val="left"/>
      <w:pPr>
        <w:ind w:left="720" w:hanging="360"/>
      </w:pPr>
      <w:rPr>
        <w:rFonts w:hint="default"/>
      </w:rPr>
    </w:lvl>
    <w:lvl w:ilvl="1" w:tplc="66BA6B64">
      <w:start w:val="1"/>
      <w:numFmt w:val="lowerLetter"/>
      <w:lvlText w:val="%2)"/>
      <w:lvlJc w:val="left"/>
      <w:pPr>
        <w:ind w:left="1440" w:hanging="360"/>
      </w:pPr>
      <w:rPr>
        <w:rFonts w:ascii="Arial" w:eastAsiaTheme="minorEastAsia" w:hAnsi="Arial" w:cs="Arial"/>
      </w:r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5FE1A2E"/>
    <w:multiLevelType w:val="multilevel"/>
    <w:tmpl w:val="FBA23524"/>
    <w:lvl w:ilvl="0">
      <w:start w:val="14"/>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6C443DD"/>
    <w:multiLevelType w:val="multilevel"/>
    <w:tmpl w:val="896A1ABA"/>
    <w:lvl w:ilvl="0">
      <w:start w:val="1"/>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B7B3253"/>
    <w:multiLevelType w:val="multilevel"/>
    <w:tmpl w:val="9BDE0946"/>
    <w:lvl w:ilvl="0">
      <w:start w:val="6"/>
      <w:numFmt w:val="decimal"/>
      <w:lvlText w:val="%1."/>
      <w:lvlJc w:val="left"/>
      <w:pPr>
        <w:ind w:left="360" w:hanging="360"/>
      </w:pPr>
      <w:rPr>
        <w:rFonts w:hint="default"/>
      </w:rPr>
    </w:lvl>
    <w:lvl w:ilvl="1">
      <w:start w:val="1"/>
      <w:numFmt w:val="decimal"/>
      <w:lvlText w:val="%1.%2."/>
      <w:lvlJc w:val="left"/>
      <w:pPr>
        <w:ind w:left="2564"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16A8657A"/>
    <w:multiLevelType w:val="multilevel"/>
    <w:tmpl w:val="9154E7C0"/>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8"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781" w:hanging="504"/>
      </w:pPr>
      <w:rPr>
        <w:rFonts w:ascii="Arial" w:hAnsi="Arial" w:cs="Times New Roman"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21C5212"/>
    <w:multiLevelType w:val="multilevel"/>
    <w:tmpl w:val="68D4194C"/>
    <w:lvl w:ilvl="0">
      <w:start w:val="13"/>
      <w:numFmt w:val="decimal"/>
      <w:lvlText w:val="%1."/>
      <w:lvlJc w:val="left"/>
      <w:pPr>
        <w:ind w:left="480" w:hanging="48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2433754B"/>
    <w:multiLevelType w:val="multilevel"/>
    <w:tmpl w:val="416AF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BF609E"/>
    <w:multiLevelType w:val="hybridMultilevel"/>
    <w:tmpl w:val="A11E6CF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2" w15:restartNumberingAfterBreak="0">
    <w:nsid w:val="2B412154"/>
    <w:multiLevelType w:val="hybridMultilevel"/>
    <w:tmpl w:val="8E0CCBF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3" w15:restartNumberingAfterBreak="0">
    <w:nsid w:val="2BFF21A1"/>
    <w:multiLevelType w:val="multilevel"/>
    <w:tmpl w:val="97A647B2"/>
    <w:lvl w:ilvl="0">
      <w:start w:val="7"/>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2D432D4A"/>
    <w:multiLevelType w:val="multilevel"/>
    <w:tmpl w:val="4EDA8FFC"/>
    <w:lvl w:ilvl="0">
      <w:start w:val="12"/>
      <w:numFmt w:val="decimal"/>
      <w:lvlText w:val="%1"/>
      <w:lvlJc w:val="left"/>
      <w:pPr>
        <w:ind w:left="375" w:hanging="375"/>
      </w:pPr>
      <w:rPr>
        <w:rFonts w:hint="default"/>
      </w:rPr>
    </w:lvl>
    <w:lvl w:ilvl="1">
      <w:start w:val="8"/>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E732B31"/>
    <w:multiLevelType w:val="multilevel"/>
    <w:tmpl w:val="454CE010"/>
    <w:lvl w:ilvl="0">
      <w:start w:val="10"/>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0475B35"/>
    <w:multiLevelType w:val="hybridMultilevel"/>
    <w:tmpl w:val="EB42D042"/>
    <w:lvl w:ilvl="0" w:tplc="0ABC4BE0">
      <w:start w:val="1"/>
      <w:numFmt w:val="bullet"/>
      <w:lvlText w:val=""/>
      <w:lvlJc w:val="left"/>
      <w:pPr>
        <w:ind w:left="36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7" w15:restartNumberingAfterBreak="0">
    <w:nsid w:val="32483D2E"/>
    <w:multiLevelType w:val="hybridMultilevel"/>
    <w:tmpl w:val="D7E8974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6A754D5"/>
    <w:multiLevelType w:val="multilevel"/>
    <w:tmpl w:val="561CD764"/>
    <w:lvl w:ilvl="0">
      <w:start w:val="4"/>
      <w:numFmt w:val="decimal"/>
      <w:lvlText w:val="%1."/>
      <w:lvlJc w:val="left"/>
      <w:pPr>
        <w:ind w:left="360" w:hanging="360"/>
      </w:pPr>
      <w:rPr>
        <w:rFonts w:hint="default"/>
      </w:rPr>
    </w:lvl>
    <w:lvl w:ilvl="1">
      <w:start w:val="1"/>
      <w:numFmt w:val="decimal"/>
      <w:lvlText w:val="%1.%2."/>
      <w:lvlJc w:val="left"/>
      <w:pPr>
        <w:ind w:left="24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7B72014"/>
    <w:multiLevelType w:val="multilevel"/>
    <w:tmpl w:val="D2382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43794F"/>
    <w:multiLevelType w:val="multilevel"/>
    <w:tmpl w:val="183036EC"/>
    <w:lvl w:ilvl="0">
      <w:start w:val="9"/>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ADD5F0C"/>
    <w:multiLevelType w:val="hybridMultilevel"/>
    <w:tmpl w:val="A21EC53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22" w15:restartNumberingAfterBreak="0">
    <w:nsid w:val="400E252A"/>
    <w:multiLevelType w:val="multilevel"/>
    <w:tmpl w:val="EF309610"/>
    <w:lvl w:ilvl="0">
      <w:start w:val="2"/>
      <w:numFmt w:val="decimal"/>
      <w:lvlText w:val="%1."/>
      <w:lvlJc w:val="left"/>
      <w:pPr>
        <w:ind w:left="360" w:hanging="360"/>
      </w:pPr>
      <w:rPr>
        <w:rFonts w:hint="default"/>
      </w:rPr>
    </w:lvl>
    <w:lvl w:ilvl="1">
      <w:start w:val="1"/>
      <w:numFmt w:val="decimal"/>
      <w:lvlText w:val="%1.%2."/>
      <w:lvlJc w:val="left"/>
      <w:pPr>
        <w:ind w:left="4123"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40570EF2"/>
    <w:multiLevelType w:val="hybridMultilevel"/>
    <w:tmpl w:val="EF3C6CC0"/>
    <w:lvl w:ilvl="0" w:tplc="04160001">
      <w:start w:val="1"/>
      <w:numFmt w:val="bullet"/>
      <w:lvlText w:val=""/>
      <w:lvlJc w:val="left"/>
      <w:pPr>
        <w:ind w:left="360" w:hanging="360"/>
      </w:pPr>
      <w:rPr>
        <w:rFonts w:ascii="Symbol" w:hAnsi="Symbol" w:hint="default"/>
      </w:rPr>
    </w:lvl>
    <w:lvl w:ilvl="1" w:tplc="7C789F02">
      <w:numFmt w:val="bullet"/>
      <w:lvlText w:val="•"/>
      <w:lvlJc w:val="left"/>
      <w:pPr>
        <w:ind w:left="1080" w:hanging="360"/>
      </w:pPr>
      <w:rPr>
        <w:rFonts w:ascii="Arial" w:eastAsia="Calibri" w:hAnsi="Arial" w:cs="Arial"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24" w15:restartNumberingAfterBreak="0">
    <w:nsid w:val="42F56C29"/>
    <w:multiLevelType w:val="multilevel"/>
    <w:tmpl w:val="458C9AFA"/>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6062680"/>
    <w:multiLevelType w:val="multilevel"/>
    <w:tmpl w:val="4D32ECCA"/>
    <w:lvl w:ilvl="0">
      <w:start w:val="12"/>
      <w:numFmt w:val="decimal"/>
      <w:lvlText w:val="%1."/>
      <w:lvlJc w:val="left"/>
      <w:pPr>
        <w:ind w:left="480" w:hanging="48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68E0C1E"/>
    <w:multiLevelType w:val="multilevel"/>
    <w:tmpl w:val="2C4E0D44"/>
    <w:lvl w:ilvl="0">
      <w:start w:val="16"/>
      <w:numFmt w:val="decimal"/>
      <w:lvlText w:val="%1."/>
      <w:lvlJc w:val="left"/>
      <w:pPr>
        <w:ind w:left="480" w:hanging="48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C047392"/>
    <w:multiLevelType w:val="multilevel"/>
    <w:tmpl w:val="E0F837E8"/>
    <w:lvl w:ilvl="0">
      <w:start w:val="12"/>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0297F24"/>
    <w:multiLevelType w:val="multilevel"/>
    <w:tmpl w:val="BC1C0986"/>
    <w:lvl w:ilvl="0">
      <w:start w:val="15"/>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22A6467"/>
    <w:multiLevelType w:val="multilevel"/>
    <w:tmpl w:val="DEAACE4C"/>
    <w:lvl w:ilvl="0">
      <w:start w:val="10"/>
      <w:numFmt w:val="decimal"/>
      <w:lvlText w:val="%1."/>
      <w:lvlJc w:val="left"/>
      <w:pPr>
        <w:ind w:left="480" w:hanging="480"/>
      </w:pPr>
      <w:rPr>
        <w:rFonts w:hint="default"/>
      </w:rPr>
    </w:lvl>
    <w:lvl w:ilvl="1">
      <w:start w:val="1"/>
      <w:numFmt w:val="lowerLetter"/>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62056BC"/>
    <w:multiLevelType w:val="hybridMultilevel"/>
    <w:tmpl w:val="004801A8"/>
    <w:lvl w:ilvl="0" w:tplc="04160013">
      <w:start w:val="1"/>
      <w:numFmt w:val="upperRoman"/>
      <w:lvlText w:val="%1."/>
      <w:lvlJc w:val="right"/>
      <w:pPr>
        <w:ind w:left="720" w:hanging="360"/>
      </w:pPr>
      <w:rPr>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1"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2" w15:restartNumberingAfterBreak="0">
    <w:nsid w:val="58504557"/>
    <w:multiLevelType w:val="hybridMultilevel"/>
    <w:tmpl w:val="D70A15F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3" w15:restartNumberingAfterBreak="0">
    <w:nsid w:val="59014753"/>
    <w:multiLevelType w:val="multilevel"/>
    <w:tmpl w:val="1C462542"/>
    <w:lvl w:ilvl="0">
      <w:start w:val="11"/>
      <w:numFmt w:val="decimal"/>
      <w:lvlText w:val="%1."/>
      <w:lvlJc w:val="left"/>
      <w:pPr>
        <w:ind w:left="480" w:hanging="48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4" w15:restartNumberingAfterBreak="0">
    <w:nsid w:val="6C9975F5"/>
    <w:multiLevelType w:val="hybridMultilevel"/>
    <w:tmpl w:val="BA7A70C6"/>
    <w:lvl w:ilvl="0" w:tplc="3670F940">
      <w:start w:val="9"/>
      <w:numFmt w:val="lowerLetter"/>
      <w:lvlText w:val="%1)"/>
      <w:lvlJc w:val="left"/>
      <w:pPr>
        <w:ind w:left="720" w:hanging="360"/>
      </w:pPr>
      <w:rPr>
        <w:rFonts w:hint="default"/>
        <w:color w:val="000000"/>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6F195281"/>
    <w:multiLevelType w:val="multilevel"/>
    <w:tmpl w:val="45C4F44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6F7B13B5"/>
    <w:multiLevelType w:val="multilevel"/>
    <w:tmpl w:val="50287FF8"/>
    <w:lvl w:ilvl="0">
      <w:start w:val="11"/>
      <w:numFmt w:val="decimal"/>
      <w:lvlText w:val="%1"/>
      <w:lvlJc w:val="left"/>
      <w:pPr>
        <w:ind w:left="540" w:hanging="540"/>
      </w:pPr>
      <w:rPr>
        <w:rFonts w:hint="default"/>
      </w:rPr>
    </w:lvl>
    <w:lvl w:ilvl="1">
      <w:start w:val="6"/>
      <w:numFmt w:val="decimal"/>
      <w:lvlText w:val="%1.%2"/>
      <w:lvlJc w:val="left"/>
      <w:pPr>
        <w:ind w:left="682" w:hanging="54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7" w15:restartNumberingAfterBreak="0">
    <w:nsid w:val="6FB13A0B"/>
    <w:multiLevelType w:val="multilevel"/>
    <w:tmpl w:val="EBD4E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1D9702F"/>
    <w:multiLevelType w:val="multilevel"/>
    <w:tmpl w:val="2B3E7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221279C"/>
    <w:multiLevelType w:val="hybridMultilevel"/>
    <w:tmpl w:val="3EF83D08"/>
    <w:lvl w:ilvl="0" w:tplc="0ABC4BE0">
      <w:start w:val="1"/>
      <w:numFmt w:val="bullet"/>
      <w:lvlText w:val=""/>
      <w:lvlJc w:val="left"/>
      <w:pPr>
        <w:ind w:left="36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40" w15:restartNumberingAfterBreak="0">
    <w:nsid w:val="741E70FF"/>
    <w:multiLevelType w:val="multilevel"/>
    <w:tmpl w:val="65F031D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5A21F53"/>
    <w:multiLevelType w:val="multilevel"/>
    <w:tmpl w:val="F698C5DA"/>
    <w:lvl w:ilvl="0">
      <w:start w:val="1"/>
      <w:numFmt w:val="decimal"/>
      <w:lvlText w:val="%1"/>
      <w:lvlJc w:val="left"/>
      <w:pPr>
        <w:ind w:left="396" w:hanging="396"/>
      </w:pPr>
      <w:rPr>
        <w:rFonts w:ascii="Cambria" w:hAnsi="Cambria" w:cstheme="minorBidi" w:hint="default"/>
        <w:b/>
        <w:sz w:val="22"/>
      </w:rPr>
    </w:lvl>
    <w:lvl w:ilvl="1">
      <w:start w:val="1"/>
      <w:numFmt w:val="decimal"/>
      <w:lvlText w:val="%1.%2"/>
      <w:lvlJc w:val="left"/>
      <w:pPr>
        <w:ind w:left="396" w:hanging="396"/>
      </w:pPr>
      <w:rPr>
        <w:rFonts w:ascii="Cambria" w:hAnsi="Cambria" w:cstheme="minorBidi" w:hint="default"/>
        <w:b/>
        <w:sz w:val="22"/>
      </w:rPr>
    </w:lvl>
    <w:lvl w:ilvl="2">
      <w:start w:val="1"/>
      <w:numFmt w:val="decimalZero"/>
      <w:lvlText w:val="%1.%2.%3"/>
      <w:lvlJc w:val="left"/>
      <w:pPr>
        <w:ind w:left="720" w:hanging="720"/>
      </w:pPr>
      <w:rPr>
        <w:rFonts w:ascii="Cambria" w:hAnsi="Cambria" w:cstheme="minorBidi" w:hint="default"/>
        <w:b/>
        <w:sz w:val="22"/>
      </w:rPr>
    </w:lvl>
    <w:lvl w:ilvl="3">
      <w:start w:val="1"/>
      <w:numFmt w:val="decimal"/>
      <w:lvlText w:val="%1.%2.%3.%4"/>
      <w:lvlJc w:val="left"/>
      <w:pPr>
        <w:ind w:left="720" w:hanging="720"/>
      </w:pPr>
      <w:rPr>
        <w:rFonts w:ascii="Cambria" w:hAnsi="Cambria" w:cstheme="minorBidi" w:hint="default"/>
        <w:b/>
        <w:sz w:val="22"/>
      </w:rPr>
    </w:lvl>
    <w:lvl w:ilvl="4">
      <w:start w:val="1"/>
      <w:numFmt w:val="decimalZero"/>
      <w:lvlText w:val="%1.%2.%3.%4.%5"/>
      <w:lvlJc w:val="left"/>
      <w:pPr>
        <w:ind w:left="1080" w:hanging="1080"/>
      </w:pPr>
      <w:rPr>
        <w:rFonts w:ascii="Cambria" w:hAnsi="Cambria" w:cstheme="minorBidi" w:hint="default"/>
        <w:b/>
        <w:sz w:val="22"/>
      </w:rPr>
    </w:lvl>
    <w:lvl w:ilvl="5">
      <w:start w:val="1"/>
      <w:numFmt w:val="decimal"/>
      <w:lvlText w:val="%1.%2.%3.%4.%5.%6"/>
      <w:lvlJc w:val="left"/>
      <w:pPr>
        <w:ind w:left="1080" w:hanging="1080"/>
      </w:pPr>
      <w:rPr>
        <w:rFonts w:ascii="Cambria" w:hAnsi="Cambria" w:cstheme="minorBidi" w:hint="default"/>
        <w:b/>
        <w:sz w:val="22"/>
      </w:rPr>
    </w:lvl>
    <w:lvl w:ilvl="6">
      <w:start w:val="1"/>
      <w:numFmt w:val="decimal"/>
      <w:lvlText w:val="%1.%2.%3.%4.%5.%6.%7"/>
      <w:lvlJc w:val="left"/>
      <w:pPr>
        <w:ind w:left="1440" w:hanging="1440"/>
      </w:pPr>
      <w:rPr>
        <w:rFonts w:ascii="Cambria" w:hAnsi="Cambria" w:cstheme="minorBidi" w:hint="default"/>
        <w:b/>
        <w:sz w:val="22"/>
      </w:rPr>
    </w:lvl>
    <w:lvl w:ilvl="7">
      <w:start w:val="1"/>
      <w:numFmt w:val="decimal"/>
      <w:lvlText w:val="%1.%2.%3.%4.%5.%6.%7.%8"/>
      <w:lvlJc w:val="left"/>
      <w:pPr>
        <w:ind w:left="1440" w:hanging="1440"/>
      </w:pPr>
      <w:rPr>
        <w:rFonts w:ascii="Cambria" w:hAnsi="Cambria" w:cstheme="minorBidi" w:hint="default"/>
        <w:b/>
        <w:sz w:val="22"/>
      </w:rPr>
    </w:lvl>
    <w:lvl w:ilvl="8">
      <w:start w:val="1"/>
      <w:numFmt w:val="decimal"/>
      <w:lvlText w:val="%1.%2.%3.%4.%5.%6.%7.%8.%9"/>
      <w:lvlJc w:val="left"/>
      <w:pPr>
        <w:ind w:left="1800" w:hanging="1800"/>
      </w:pPr>
      <w:rPr>
        <w:rFonts w:ascii="Cambria" w:hAnsi="Cambria" w:cstheme="minorBidi" w:hint="default"/>
        <w:b/>
        <w:sz w:val="22"/>
      </w:rPr>
    </w:lvl>
  </w:abstractNum>
  <w:abstractNum w:abstractNumId="42" w15:restartNumberingAfterBreak="0">
    <w:nsid w:val="7D6F5E5E"/>
    <w:multiLevelType w:val="hybridMultilevel"/>
    <w:tmpl w:val="664E3B8E"/>
    <w:lvl w:ilvl="0" w:tplc="CC7EAF44">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861748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30082848">
    <w:abstractNumId w:val="12"/>
  </w:num>
  <w:num w:numId="3" w16cid:durableId="1018235651">
    <w:abstractNumId w:val="31"/>
  </w:num>
  <w:num w:numId="4" w16cid:durableId="1824076441">
    <w:abstractNumId w:val="23"/>
  </w:num>
  <w:num w:numId="5" w16cid:durableId="276837612">
    <w:abstractNumId w:val="21"/>
  </w:num>
  <w:num w:numId="6" w16cid:durableId="1806853206">
    <w:abstractNumId w:val="16"/>
  </w:num>
  <w:num w:numId="7" w16cid:durableId="1322853116">
    <w:abstractNumId w:val="39"/>
  </w:num>
  <w:num w:numId="8" w16cid:durableId="1659260309">
    <w:abstractNumId w:val="7"/>
  </w:num>
  <w:num w:numId="9" w16cid:durableId="1390692390">
    <w:abstractNumId w:val="32"/>
  </w:num>
  <w:num w:numId="10" w16cid:durableId="44951749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86792345">
    <w:abstractNumId w:val="8"/>
  </w:num>
  <w:num w:numId="12" w16cid:durableId="650061581">
    <w:abstractNumId w:val="2"/>
  </w:num>
  <w:num w:numId="13" w16cid:durableId="1973752221">
    <w:abstractNumId w:val="34"/>
  </w:num>
  <w:num w:numId="14" w16cid:durableId="1176264358">
    <w:abstractNumId w:val="40"/>
  </w:num>
  <w:num w:numId="15" w16cid:durableId="932981683">
    <w:abstractNumId w:val="36"/>
  </w:num>
  <w:num w:numId="16" w16cid:durableId="1894349842">
    <w:abstractNumId w:val="27"/>
  </w:num>
  <w:num w:numId="17" w16cid:durableId="499731756">
    <w:abstractNumId w:val="14"/>
  </w:num>
  <w:num w:numId="18" w16cid:durableId="356320531">
    <w:abstractNumId w:val="17"/>
  </w:num>
  <w:num w:numId="19" w16cid:durableId="1705133364">
    <w:abstractNumId w:val="17"/>
  </w:num>
  <w:num w:numId="20" w16cid:durableId="1784879880">
    <w:abstractNumId w:val="23"/>
  </w:num>
  <w:num w:numId="21" w16cid:durableId="2011910062">
    <w:abstractNumId w:val="21"/>
  </w:num>
  <w:num w:numId="22" w16cid:durableId="489832292">
    <w:abstractNumId w:val="16"/>
  </w:num>
  <w:num w:numId="23" w16cid:durableId="509755636">
    <w:abstractNumId w:val="7"/>
  </w:num>
  <w:num w:numId="24" w16cid:durableId="1500342388">
    <w:abstractNumId w:val="11"/>
  </w:num>
  <w:num w:numId="25" w16cid:durableId="43258878">
    <w:abstractNumId w:val="10"/>
  </w:num>
  <w:num w:numId="26" w16cid:durableId="1304967996">
    <w:abstractNumId w:val="37"/>
  </w:num>
  <w:num w:numId="27" w16cid:durableId="899553780">
    <w:abstractNumId w:val="19"/>
  </w:num>
  <w:num w:numId="28" w16cid:durableId="256906746">
    <w:abstractNumId w:val="38"/>
  </w:num>
  <w:num w:numId="29" w16cid:durableId="94061656">
    <w:abstractNumId w:val="35"/>
  </w:num>
  <w:num w:numId="30" w16cid:durableId="1118332950">
    <w:abstractNumId w:val="4"/>
  </w:num>
  <w:num w:numId="31" w16cid:durableId="571699874">
    <w:abstractNumId w:val="22"/>
  </w:num>
  <w:num w:numId="32" w16cid:durableId="909921685">
    <w:abstractNumId w:val="6"/>
  </w:num>
  <w:num w:numId="33" w16cid:durableId="2086759448">
    <w:abstractNumId w:val="18"/>
  </w:num>
  <w:num w:numId="34" w16cid:durableId="1122263760">
    <w:abstractNumId w:val="24"/>
  </w:num>
  <w:num w:numId="35" w16cid:durableId="922840021">
    <w:abstractNumId w:val="5"/>
  </w:num>
  <w:num w:numId="36" w16cid:durableId="653414347">
    <w:abstractNumId w:val="13"/>
  </w:num>
  <w:num w:numId="37" w16cid:durableId="1644119421">
    <w:abstractNumId w:val="0"/>
  </w:num>
  <w:num w:numId="38" w16cid:durableId="1261256331">
    <w:abstractNumId w:val="20"/>
  </w:num>
  <w:num w:numId="39" w16cid:durableId="445589679">
    <w:abstractNumId w:val="15"/>
  </w:num>
  <w:num w:numId="40" w16cid:durableId="1048727205">
    <w:abstractNumId w:val="33"/>
  </w:num>
  <w:num w:numId="41" w16cid:durableId="1409382319">
    <w:abstractNumId w:val="25"/>
  </w:num>
  <w:num w:numId="42" w16cid:durableId="553657801">
    <w:abstractNumId w:val="9"/>
  </w:num>
  <w:num w:numId="43" w16cid:durableId="1095130573">
    <w:abstractNumId w:val="3"/>
  </w:num>
  <w:num w:numId="44" w16cid:durableId="1845123554">
    <w:abstractNumId w:val="28"/>
  </w:num>
  <w:num w:numId="45" w16cid:durableId="2144274676">
    <w:abstractNumId w:val="26"/>
  </w:num>
  <w:num w:numId="46" w16cid:durableId="1107894718">
    <w:abstractNumId w:val="29"/>
  </w:num>
  <w:num w:numId="47" w16cid:durableId="298809281">
    <w:abstractNumId w:val="1"/>
  </w:num>
  <w:num w:numId="48" w16cid:durableId="167604008">
    <w:abstractNumId w:val="41"/>
  </w:num>
  <w:num w:numId="49" w16cid:durableId="4091578">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50D"/>
    <w:rsid w:val="000012AF"/>
    <w:rsid w:val="000055DE"/>
    <w:rsid w:val="000144D0"/>
    <w:rsid w:val="00015FC9"/>
    <w:rsid w:val="000166DC"/>
    <w:rsid w:val="0001705D"/>
    <w:rsid w:val="00017B18"/>
    <w:rsid w:val="00030F9A"/>
    <w:rsid w:val="000315EB"/>
    <w:rsid w:val="00031A8F"/>
    <w:rsid w:val="000342BA"/>
    <w:rsid w:val="0003467E"/>
    <w:rsid w:val="00040E88"/>
    <w:rsid w:val="0004139C"/>
    <w:rsid w:val="00045D23"/>
    <w:rsid w:val="00051F4B"/>
    <w:rsid w:val="000645FE"/>
    <w:rsid w:val="000667C6"/>
    <w:rsid w:val="00090FE4"/>
    <w:rsid w:val="00092076"/>
    <w:rsid w:val="00096EA9"/>
    <w:rsid w:val="000A3E3D"/>
    <w:rsid w:val="000B317B"/>
    <w:rsid w:val="000B59DB"/>
    <w:rsid w:val="000C0EF3"/>
    <w:rsid w:val="000C1C09"/>
    <w:rsid w:val="000C6721"/>
    <w:rsid w:val="000C7406"/>
    <w:rsid w:val="000D08AB"/>
    <w:rsid w:val="000D213A"/>
    <w:rsid w:val="000D3C4E"/>
    <w:rsid w:val="000D43E0"/>
    <w:rsid w:val="000D4784"/>
    <w:rsid w:val="000D73BE"/>
    <w:rsid w:val="000E03C5"/>
    <w:rsid w:val="000E4C33"/>
    <w:rsid w:val="000F2350"/>
    <w:rsid w:val="000F4629"/>
    <w:rsid w:val="000F4971"/>
    <w:rsid w:val="00100BF3"/>
    <w:rsid w:val="001069FD"/>
    <w:rsid w:val="00120891"/>
    <w:rsid w:val="001321EB"/>
    <w:rsid w:val="001404DA"/>
    <w:rsid w:val="00141159"/>
    <w:rsid w:val="001457A3"/>
    <w:rsid w:val="001464B0"/>
    <w:rsid w:val="00150FF5"/>
    <w:rsid w:val="001557CE"/>
    <w:rsid w:val="00155B8E"/>
    <w:rsid w:val="00155BE2"/>
    <w:rsid w:val="0015639D"/>
    <w:rsid w:val="00160EC7"/>
    <w:rsid w:val="0016279A"/>
    <w:rsid w:val="001632CD"/>
    <w:rsid w:val="001637B4"/>
    <w:rsid w:val="00166F5B"/>
    <w:rsid w:val="001702DE"/>
    <w:rsid w:val="0017054A"/>
    <w:rsid w:val="00177CAC"/>
    <w:rsid w:val="00184BEB"/>
    <w:rsid w:val="00185C19"/>
    <w:rsid w:val="00190842"/>
    <w:rsid w:val="00190852"/>
    <w:rsid w:val="00190888"/>
    <w:rsid w:val="00195DB1"/>
    <w:rsid w:val="00197FBF"/>
    <w:rsid w:val="001A20BA"/>
    <w:rsid w:val="001A6232"/>
    <w:rsid w:val="001A6C08"/>
    <w:rsid w:val="001B0186"/>
    <w:rsid w:val="001B60EE"/>
    <w:rsid w:val="001B72B2"/>
    <w:rsid w:val="001B7866"/>
    <w:rsid w:val="001C04CD"/>
    <w:rsid w:val="001C0589"/>
    <w:rsid w:val="001C1D13"/>
    <w:rsid w:val="001C3A28"/>
    <w:rsid w:val="001C505E"/>
    <w:rsid w:val="001C7EA8"/>
    <w:rsid w:val="001D06D1"/>
    <w:rsid w:val="001D7E67"/>
    <w:rsid w:val="001E38C1"/>
    <w:rsid w:val="001F0AF8"/>
    <w:rsid w:val="001F2E6F"/>
    <w:rsid w:val="001F6262"/>
    <w:rsid w:val="00203BD1"/>
    <w:rsid w:val="002059B5"/>
    <w:rsid w:val="00211CF8"/>
    <w:rsid w:val="0021322F"/>
    <w:rsid w:val="00213BA0"/>
    <w:rsid w:val="0021716A"/>
    <w:rsid w:val="002176ED"/>
    <w:rsid w:val="00217E0F"/>
    <w:rsid w:val="002257A8"/>
    <w:rsid w:val="00230346"/>
    <w:rsid w:val="0023166E"/>
    <w:rsid w:val="00232DE7"/>
    <w:rsid w:val="00233416"/>
    <w:rsid w:val="002345FF"/>
    <w:rsid w:val="0023630B"/>
    <w:rsid w:val="002367BD"/>
    <w:rsid w:val="0023728E"/>
    <w:rsid w:val="00241940"/>
    <w:rsid w:val="00243642"/>
    <w:rsid w:val="0024385F"/>
    <w:rsid w:val="0024513E"/>
    <w:rsid w:val="002565B0"/>
    <w:rsid w:val="002617EC"/>
    <w:rsid w:val="00264E28"/>
    <w:rsid w:val="00270D28"/>
    <w:rsid w:val="00274BF2"/>
    <w:rsid w:val="00280DDC"/>
    <w:rsid w:val="00285D8E"/>
    <w:rsid w:val="00286CC8"/>
    <w:rsid w:val="00291059"/>
    <w:rsid w:val="00291185"/>
    <w:rsid w:val="00294814"/>
    <w:rsid w:val="002974FB"/>
    <w:rsid w:val="002A1E8E"/>
    <w:rsid w:val="002A35C8"/>
    <w:rsid w:val="002A41E9"/>
    <w:rsid w:val="002A6DD7"/>
    <w:rsid w:val="002B4AAC"/>
    <w:rsid w:val="002C3F67"/>
    <w:rsid w:val="002C4227"/>
    <w:rsid w:val="002D25B0"/>
    <w:rsid w:val="002D3D52"/>
    <w:rsid w:val="002D5CDA"/>
    <w:rsid w:val="002D6EEB"/>
    <w:rsid w:val="002D75D6"/>
    <w:rsid w:val="002E15F5"/>
    <w:rsid w:val="002E1C5B"/>
    <w:rsid w:val="002E3F2C"/>
    <w:rsid w:val="002E40F6"/>
    <w:rsid w:val="002E550D"/>
    <w:rsid w:val="002E75AA"/>
    <w:rsid w:val="002F1DD3"/>
    <w:rsid w:val="002F682C"/>
    <w:rsid w:val="003021A8"/>
    <w:rsid w:val="00302382"/>
    <w:rsid w:val="00311DBB"/>
    <w:rsid w:val="00312D07"/>
    <w:rsid w:val="003131D5"/>
    <w:rsid w:val="00313546"/>
    <w:rsid w:val="00320349"/>
    <w:rsid w:val="00320AB6"/>
    <w:rsid w:val="00320C4C"/>
    <w:rsid w:val="00322419"/>
    <w:rsid w:val="0032642A"/>
    <w:rsid w:val="00335489"/>
    <w:rsid w:val="003367B3"/>
    <w:rsid w:val="00337021"/>
    <w:rsid w:val="00340236"/>
    <w:rsid w:val="003406BE"/>
    <w:rsid w:val="00345C30"/>
    <w:rsid w:val="00345DD3"/>
    <w:rsid w:val="00346348"/>
    <w:rsid w:val="0035090A"/>
    <w:rsid w:val="003509F6"/>
    <w:rsid w:val="00351D65"/>
    <w:rsid w:val="00352F9B"/>
    <w:rsid w:val="00353949"/>
    <w:rsid w:val="003553D0"/>
    <w:rsid w:val="0035681F"/>
    <w:rsid w:val="003568FD"/>
    <w:rsid w:val="0036391D"/>
    <w:rsid w:val="00372572"/>
    <w:rsid w:val="0037456B"/>
    <w:rsid w:val="00375689"/>
    <w:rsid w:val="00376190"/>
    <w:rsid w:val="003761A7"/>
    <w:rsid w:val="00377CFE"/>
    <w:rsid w:val="003829FD"/>
    <w:rsid w:val="00383D9C"/>
    <w:rsid w:val="00387484"/>
    <w:rsid w:val="00393BAF"/>
    <w:rsid w:val="0039759E"/>
    <w:rsid w:val="003B42B6"/>
    <w:rsid w:val="003B65E8"/>
    <w:rsid w:val="003B6C8C"/>
    <w:rsid w:val="003B7A37"/>
    <w:rsid w:val="003C1A53"/>
    <w:rsid w:val="003C4F79"/>
    <w:rsid w:val="003D0AEC"/>
    <w:rsid w:val="003D1AF5"/>
    <w:rsid w:val="003D4A80"/>
    <w:rsid w:val="003E0D80"/>
    <w:rsid w:val="003E18B7"/>
    <w:rsid w:val="003E321D"/>
    <w:rsid w:val="003E6BD1"/>
    <w:rsid w:val="003E785B"/>
    <w:rsid w:val="003F1350"/>
    <w:rsid w:val="003F7558"/>
    <w:rsid w:val="004167B1"/>
    <w:rsid w:val="00427951"/>
    <w:rsid w:val="00427C0F"/>
    <w:rsid w:val="00456F32"/>
    <w:rsid w:val="004578CD"/>
    <w:rsid w:val="00457B58"/>
    <w:rsid w:val="00461E92"/>
    <w:rsid w:val="00462A45"/>
    <w:rsid w:val="00462BB8"/>
    <w:rsid w:val="0046771D"/>
    <w:rsid w:val="004706D5"/>
    <w:rsid w:val="004716DB"/>
    <w:rsid w:val="00475387"/>
    <w:rsid w:val="0047770B"/>
    <w:rsid w:val="00482DFD"/>
    <w:rsid w:val="00484ABC"/>
    <w:rsid w:val="0048517C"/>
    <w:rsid w:val="00490461"/>
    <w:rsid w:val="00491182"/>
    <w:rsid w:val="00495DAF"/>
    <w:rsid w:val="00497299"/>
    <w:rsid w:val="004A1A5D"/>
    <w:rsid w:val="004A1B65"/>
    <w:rsid w:val="004A62D9"/>
    <w:rsid w:val="004B146D"/>
    <w:rsid w:val="004B3489"/>
    <w:rsid w:val="004B6D64"/>
    <w:rsid w:val="004B723D"/>
    <w:rsid w:val="004D0F4C"/>
    <w:rsid w:val="004D2641"/>
    <w:rsid w:val="004D463C"/>
    <w:rsid w:val="004D7308"/>
    <w:rsid w:val="004D7C73"/>
    <w:rsid w:val="004E3B64"/>
    <w:rsid w:val="004E63CE"/>
    <w:rsid w:val="004F6557"/>
    <w:rsid w:val="0050632E"/>
    <w:rsid w:val="00510A7D"/>
    <w:rsid w:val="00513F6A"/>
    <w:rsid w:val="005143BF"/>
    <w:rsid w:val="00515783"/>
    <w:rsid w:val="00521458"/>
    <w:rsid w:val="00523C23"/>
    <w:rsid w:val="00526878"/>
    <w:rsid w:val="00534099"/>
    <w:rsid w:val="00534DE4"/>
    <w:rsid w:val="00544ACC"/>
    <w:rsid w:val="00547073"/>
    <w:rsid w:val="005479AF"/>
    <w:rsid w:val="00550F5F"/>
    <w:rsid w:val="005529C8"/>
    <w:rsid w:val="00553091"/>
    <w:rsid w:val="00555BE7"/>
    <w:rsid w:val="00561B23"/>
    <w:rsid w:val="005627C6"/>
    <w:rsid w:val="00565C11"/>
    <w:rsid w:val="00565CA7"/>
    <w:rsid w:val="00565D90"/>
    <w:rsid w:val="0057584F"/>
    <w:rsid w:val="00576028"/>
    <w:rsid w:val="005836BA"/>
    <w:rsid w:val="005841E7"/>
    <w:rsid w:val="005862A0"/>
    <w:rsid w:val="0059136E"/>
    <w:rsid w:val="00592788"/>
    <w:rsid w:val="0059339B"/>
    <w:rsid w:val="005A1F23"/>
    <w:rsid w:val="005A54A5"/>
    <w:rsid w:val="005B09A9"/>
    <w:rsid w:val="005B1793"/>
    <w:rsid w:val="005B4617"/>
    <w:rsid w:val="005C5D0A"/>
    <w:rsid w:val="005D2490"/>
    <w:rsid w:val="005D5A8F"/>
    <w:rsid w:val="005D666F"/>
    <w:rsid w:val="005D7146"/>
    <w:rsid w:val="005E0C99"/>
    <w:rsid w:val="005E5429"/>
    <w:rsid w:val="005F3074"/>
    <w:rsid w:val="005F39EE"/>
    <w:rsid w:val="005F4EAD"/>
    <w:rsid w:val="005F5CBB"/>
    <w:rsid w:val="005F60F3"/>
    <w:rsid w:val="00613776"/>
    <w:rsid w:val="006276F7"/>
    <w:rsid w:val="0063068E"/>
    <w:rsid w:val="00631E9E"/>
    <w:rsid w:val="006345A9"/>
    <w:rsid w:val="006352C3"/>
    <w:rsid w:val="00635B45"/>
    <w:rsid w:val="0063607D"/>
    <w:rsid w:val="006366AB"/>
    <w:rsid w:val="00641758"/>
    <w:rsid w:val="00642F20"/>
    <w:rsid w:val="00643EC7"/>
    <w:rsid w:val="0064540F"/>
    <w:rsid w:val="006513B0"/>
    <w:rsid w:val="00653A29"/>
    <w:rsid w:val="00655654"/>
    <w:rsid w:val="00656C93"/>
    <w:rsid w:val="00663FD7"/>
    <w:rsid w:val="006641BA"/>
    <w:rsid w:val="006653C8"/>
    <w:rsid w:val="0066639C"/>
    <w:rsid w:val="006668A3"/>
    <w:rsid w:val="00682205"/>
    <w:rsid w:val="00690234"/>
    <w:rsid w:val="00693D82"/>
    <w:rsid w:val="00694AE2"/>
    <w:rsid w:val="006A0F3B"/>
    <w:rsid w:val="006A34A9"/>
    <w:rsid w:val="006A4001"/>
    <w:rsid w:val="006A5E50"/>
    <w:rsid w:val="006B4BAB"/>
    <w:rsid w:val="006B4DD2"/>
    <w:rsid w:val="006D4136"/>
    <w:rsid w:val="006D46A0"/>
    <w:rsid w:val="006D7C27"/>
    <w:rsid w:val="006E31BA"/>
    <w:rsid w:val="006E3960"/>
    <w:rsid w:val="006E4238"/>
    <w:rsid w:val="006E7389"/>
    <w:rsid w:val="006F40F1"/>
    <w:rsid w:val="006F7734"/>
    <w:rsid w:val="00702E2C"/>
    <w:rsid w:val="007071FF"/>
    <w:rsid w:val="00716AA7"/>
    <w:rsid w:val="007177D1"/>
    <w:rsid w:val="0072323A"/>
    <w:rsid w:val="00724359"/>
    <w:rsid w:val="00724560"/>
    <w:rsid w:val="00727B20"/>
    <w:rsid w:val="00732C30"/>
    <w:rsid w:val="007408FA"/>
    <w:rsid w:val="00745650"/>
    <w:rsid w:val="00745B25"/>
    <w:rsid w:val="00745FB4"/>
    <w:rsid w:val="007462FF"/>
    <w:rsid w:val="00746E21"/>
    <w:rsid w:val="0074743C"/>
    <w:rsid w:val="00750198"/>
    <w:rsid w:val="00751D9F"/>
    <w:rsid w:val="0075519D"/>
    <w:rsid w:val="00755B9B"/>
    <w:rsid w:val="00755EB3"/>
    <w:rsid w:val="0076183F"/>
    <w:rsid w:val="00761F65"/>
    <w:rsid w:val="00762593"/>
    <w:rsid w:val="00767346"/>
    <w:rsid w:val="00773119"/>
    <w:rsid w:val="00777F21"/>
    <w:rsid w:val="00780DBF"/>
    <w:rsid w:val="0078587E"/>
    <w:rsid w:val="00786B90"/>
    <w:rsid w:val="00787435"/>
    <w:rsid w:val="0079406F"/>
    <w:rsid w:val="007941DF"/>
    <w:rsid w:val="00794C96"/>
    <w:rsid w:val="007A4A19"/>
    <w:rsid w:val="007A6BCF"/>
    <w:rsid w:val="007C6AB6"/>
    <w:rsid w:val="007D23F0"/>
    <w:rsid w:val="007E32DB"/>
    <w:rsid w:val="007E37F4"/>
    <w:rsid w:val="007E3B95"/>
    <w:rsid w:val="007E6D75"/>
    <w:rsid w:val="007E7052"/>
    <w:rsid w:val="007E75FB"/>
    <w:rsid w:val="007F0A73"/>
    <w:rsid w:val="007F3368"/>
    <w:rsid w:val="007F56C4"/>
    <w:rsid w:val="00805400"/>
    <w:rsid w:val="00806B9D"/>
    <w:rsid w:val="008119ED"/>
    <w:rsid w:val="008128D4"/>
    <w:rsid w:val="008304A8"/>
    <w:rsid w:val="008318F7"/>
    <w:rsid w:val="00832894"/>
    <w:rsid w:val="008360AD"/>
    <w:rsid w:val="008403B9"/>
    <w:rsid w:val="00841EBD"/>
    <w:rsid w:val="00842FA2"/>
    <w:rsid w:val="00846CB5"/>
    <w:rsid w:val="008552DF"/>
    <w:rsid w:val="008557F5"/>
    <w:rsid w:val="00862F8B"/>
    <w:rsid w:val="00871287"/>
    <w:rsid w:val="0087254A"/>
    <w:rsid w:val="00876E45"/>
    <w:rsid w:val="00880986"/>
    <w:rsid w:val="008847CB"/>
    <w:rsid w:val="00884C03"/>
    <w:rsid w:val="00893CF7"/>
    <w:rsid w:val="008940BF"/>
    <w:rsid w:val="008A300C"/>
    <w:rsid w:val="008A3F45"/>
    <w:rsid w:val="008A7150"/>
    <w:rsid w:val="008B36FF"/>
    <w:rsid w:val="008B50EA"/>
    <w:rsid w:val="008C2B2B"/>
    <w:rsid w:val="008C3106"/>
    <w:rsid w:val="008C53FD"/>
    <w:rsid w:val="008D4B7E"/>
    <w:rsid w:val="008D7180"/>
    <w:rsid w:val="008E3BB3"/>
    <w:rsid w:val="008E3BD0"/>
    <w:rsid w:val="008E3ED4"/>
    <w:rsid w:val="008E5285"/>
    <w:rsid w:val="008E5A5C"/>
    <w:rsid w:val="008F3F5D"/>
    <w:rsid w:val="008F77E3"/>
    <w:rsid w:val="009033A7"/>
    <w:rsid w:val="00906B0B"/>
    <w:rsid w:val="00907A9B"/>
    <w:rsid w:val="00907E74"/>
    <w:rsid w:val="00912540"/>
    <w:rsid w:val="00912DEA"/>
    <w:rsid w:val="00921ABC"/>
    <w:rsid w:val="00922001"/>
    <w:rsid w:val="00922E2F"/>
    <w:rsid w:val="00925904"/>
    <w:rsid w:val="009264AC"/>
    <w:rsid w:val="00930C76"/>
    <w:rsid w:val="00931971"/>
    <w:rsid w:val="00931BD3"/>
    <w:rsid w:val="00933F16"/>
    <w:rsid w:val="009343A2"/>
    <w:rsid w:val="00941F5F"/>
    <w:rsid w:val="009420DE"/>
    <w:rsid w:val="00942203"/>
    <w:rsid w:val="00942446"/>
    <w:rsid w:val="009455B4"/>
    <w:rsid w:val="00951699"/>
    <w:rsid w:val="00952972"/>
    <w:rsid w:val="00955819"/>
    <w:rsid w:val="00956047"/>
    <w:rsid w:val="00956C56"/>
    <w:rsid w:val="00963843"/>
    <w:rsid w:val="00965A58"/>
    <w:rsid w:val="00965CDD"/>
    <w:rsid w:val="00971F58"/>
    <w:rsid w:val="00973165"/>
    <w:rsid w:val="00977CE7"/>
    <w:rsid w:val="00980327"/>
    <w:rsid w:val="009822AA"/>
    <w:rsid w:val="009825E7"/>
    <w:rsid w:val="009832DD"/>
    <w:rsid w:val="00987E66"/>
    <w:rsid w:val="0099250A"/>
    <w:rsid w:val="00995910"/>
    <w:rsid w:val="00995AA9"/>
    <w:rsid w:val="00996904"/>
    <w:rsid w:val="00996E50"/>
    <w:rsid w:val="00997C67"/>
    <w:rsid w:val="009A537C"/>
    <w:rsid w:val="009B5EE4"/>
    <w:rsid w:val="009C0730"/>
    <w:rsid w:val="009C219F"/>
    <w:rsid w:val="009C6655"/>
    <w:rsid w:val="009D20EC"/>
    <w:rsid w:val="009D25A1"/>
    <w:rsid w:val="009D3619"/>
    <w:rsid w:val="009D43BE"/>
    <w:rsid w:val="009D70E6"/>
    <w:rsid w:val="009E2037"/>
    <w:rsid w:val="009E74C6"/>
    <w:rsid w:val="009F492E"/>
    <w:rsid w:val="009F5FBF"/>
    <w:rsid w:val="00A00DCF"/>
    <w:rsid w:val="00A041F5"/>
    <w:rsid w:val="00A103C9"/>
    <w:rsid w:val="00A10DFB"/>
    <w:rsid w:val="00A143A5"/>
    <w:rsid w:val="00A2004B"/>
    <w:rsid w:val="00A23B72"/>
    <w:rsid w:val="00A266A9"/>
    <w:rsid w:val="00A269BA"/>
    <w:rsid w:val="00A31785"/>
    <w:rsid w:val="00A32D9C"/>
    <w:rsid w:val="00A33B3E"/>
    <w:rsid w:val="00A35893"/>
    <w:rsid w:val="00A368B1"/>
    <w:rsid w:val="00A418D2"/>
    <w:rsid w:val="00A46B2C"/>
    <w:rsid w:val="00A47F27"/>
    <w:rsid w:val="00A50A51"/>
    <w:rsid w:val="00A51696"/>
    <w:rsid w:val="00A51815"/>
    <w:rsid w:val="00A64F3A"/>
    <w:rsid w:val="00A740CF"/>
    <w:rsid w:val="00A80616"/>
    <w:rsid w:val="00A812D2"/>
    <w:rsid w:val="00A82216"/>
    <w:rsid w:val="00A909B4"/>
    <w:rsid w:val="00A939B9"/>
    <w:rsid w:val="00A94218"/>
    <w:rsid w:val="00A962EC"/>
    <w:rsid w:val="00AA16C0"/>
    <w:rsid w:val="00AA28CE"/>
    <w:rsid w:val="00AA49CB"/>
    <w:rsid w:val="00AB4528"/>
    <w:rsid w:val="00AB58C3"/>
    <w:rsid w:val="00AB5A77"/>
    <w:rsid w:val="00AC5CEA"/>
    <w:rsid w:val="00AD3921"/>
    <w:rsid w:val="00AD57E6"/>
    <w:rsid w:val="00AD5A42"/>
    <w:rsid w:val="00AD6AB0"/>
    <w:rsid w:val="00AE04DD"/>
    <w:rsid w:val="00AE3B86"/>
    <w:rsid w:val="00AF2225"/>
    <w:rsid w:val="00AF244C"/>
    <w:rsid w:val="00AF2D54"/>
    <w:rsid w:val="00AF6B79"/>
    <w:rsid w:val="00B042D7"/>
    <w:rsid w:val="00B0511B"/>
    <w:rsid w:val="00B061CA"/>
    <w:rsid w:val="00B06939"/>
    <w:rsid w:val="00B17E29"/>
    <w:rsid w:val="00B20F2C"/>
    <w:rsid w:val="00B2368D"/>
    <w:rsid w:val="00B24088"/>
    <w:rsid w:val="00B25C55"/>
    <w:rsid w:val="00B26197"/>
    <w:rsid w:val="00B272A8"/>
    <w:rsid w:val="00B3161C"/>
    <w:rsid w:val="00B409C9"/>
    <w:rsid w:val="00B4131C"/>
    <w:rsid w:val="00B46CDC"/>
    <w:rsid w:val="00B4701A"/>
    <w:rsid w:val="00B55DCE"/>
    <w:rsid w:val="00B572DB"/>
    <w:rsid w:val="00B614D2"/>
    <w:rsid w:val="00B62D44"/>
    <w:rsid w:val="00B63FCE"/>
    <w:rsid w:val="00B660AA"/>
    <w:rsid w:val="00B66F6A"/>
    <w:rsid w:val="00B7021F"/>
    <w:rsid w:val="00B713E9"/>
    <w:rsid w:val="00B779CB"/>
    <w:rsid w:val="00B8257A"/>
    <w:rsid w:val="00B85616"/>
    <w:rsid w:val="00B85CBD"/>
    <w:rsid w:val="00B871A6"/>
    <w:rsid w:val="00B9058B"/>
    <w:rsid w:val="00B93431"/>
    <w:rsid w:val="00B9346C"/>
    <w:rsid w:val="00B94537"/>
    <w:rsid w:val="00BA20A7"/>
    <w:rsid w:val="00BA62A4"/>
    <w:rsid w:val="00BB12EE"/>
    <w:rsid w:val="00BB5A37"/>
    <w:rsid w:val="00BC11D0"/>
    <w:rsid w:val="00BC452A"/>
    <w:rsid w:val="00BC4A4F"/>
    <w:rsid w:val="00BD0A7E"/>
    <w:rsid w:val="00BD4C0D"/>
    <w:rsid w:val="00BD7AF2"/>
    <w:rsid w:val="00BE4B37"/>
    <w:rsid w:val="00BE663B"/>
    <w:rsid w:val="00BF28E0"/>
    <w:rsid w:val="00BF2AF2"/>
    <w:rsid w:val="00BF50DC"/>
    <w:rsid w:val="00C0305D"/>
    <w:rsid w:val="00C06C6C"/>
    <w:rsid w:val="00C13F5C"/>
    <w:rsid w:val="00C20156"/>
    <w:rsid w:val="00C20292"/>
    <w:rsid w:val="00C2249D"/>
    <w:rsid w:val="00C23406"/>
    <w:rsid w:val="00C23759"/>
    <w:rsid w:val="00C31C37"/>
    <w:rsid w:val="00C34557"/>
    <w:rsid w:val="00C370B7"/>
    <w:rsid w:val="00C44C86"/>
    <w:rsid w:val="00C45F26"/>
    <w:rsid w:val="00C505C9"/>
    <w:rsid w:val="00C51340"/>
    <w:rsid w:val="00C51A6E"/>
    <w:rsid w:val="00C54FE8"/>
    <w:rsid w:val="00C60081"/>
    <w:rsid w:val="00C642D3"/>
    <w:rsid w:val="00C663D9"/>
    <w:rsid w:val="00C67F1E"/>
    <w:rsid w:val="00C70A1B"/>
    <w:rsid w:val="00C72CA4"/>
    <w:rsid w:val="00C74045"/>
    <w:rsid w:val="00C76B71"/>
    <w:rsid w:val="00C776A7"/>
    <w:rsid w:val="00C8102F"/>
    <w:rsid w:val="00C95073"/>
    <w:rsid w:val="00CA00D1"/>
    <w:rsid w:val="00CA147A"/>
    <w:rsid w:val="00CA6A94"/>
    <w:rsid w:val="00CA7E16"/>
    <w:rsid w:val="00CB1A1C"/>
    <w:rsid w:val="00CB57FC"/>
    <w:rsid w:val="00CB5937"/>
    <w:rsid w:val="00CC01BB"/>
    <w:rsid w:val="00CC09C6"/>
    <w:rsid w:val="00CC1BEE"/>
    <w:rsid w:val="00CC4C97"/>
    <w:rsid w:val="00CC5C3F"/>
    <w:rsid w:val="00CC5DCD"/>
    <w:rsid w:val="00CC6A53"/>
    <w:rsid w:val="00CD0ED2"/>
    <w:rsid w:val="00CD12F8"/>
    <w:rsid w:val="00CD1CAA"/>
    <w:rsid w:val="00CD31B2"/>
    <w:rsid w:val="00CD4124"/>
    <w:rsid w:val="00CD5197"/>
    <w:rsid w:val="00CD66A1"/>
    <w:rsid w:val="00CE19A0"/>
    <w:rsid w:val="00CE24BE"/>
    <w:rsid w:val="00CE2A48"/>
    <w:rsid w:val="00CE46D8"/>
    <w:rsid w:val="00CE4A73"/>
    <w:rsid w:val="00CE7C51"/>
    <w:rsid w:val="00CF54D2"/>
    <w:rsid w:val="00CF5908"/>
    <w:rsid w:val="00D01998"/>
    <w:rsid w:val="00D032E7"/>
    <w:rsid w:val="00D166AA"/>
    <w:rsid w:val="00D17AB2"/>
    <w:rsid w:val="00D215D2"/>
    <w:rsid w:val="00D21865"/>
    <w:rsid w:val="00D23875"/>
    <w:rsid w:val="00D31B1E"/>
    <w:rsid w:val="00D3227C"/>
    <w:rsid w:val="00D33106"/>
    <w:rsid w:val="00D355EC"/>
    <w:rsid w:val="00D3688A"/>
    <w:rsid w:val="00D369CB"/>
    <w:rsid w:val="00D42161"/>
    <w:rsid w:val="00D43EC1"/>
    <w:rsid w:val="00D471F9"/>
    <w:rsid w:val="00D50DC9"/>
    <w:rsid w:val="00D53782"/>
    <w:rsid w:val="00D5396D"/>
    <w:rsid w:val="00D63C55"/>
    <w:rsid w:val="00D7015D"/>
    <w:rsid w:val="00D75848"/>
    <w:rsid w:val="00D75DDE"/>
    <w:rsid w:val="00D80A54"/>
    <w:rsid w:val="00D82F94"/>
    <w:rsid w:val="00D849DC"/>
    <w:rsid w:val="00D86065"/>
    <w:rsid w:val="00D95DB9"/>
    <w:rsid w:val="00D96177"/>
    <w:rsid w:val="00DB39D0"/>
    <w:rsid w:val="00DB53C0"/>
    <w:rsid w:val="00DC0258"/>
    <w:rsid w:val="00DC046D"/>
    <w:rsid w:val="00DC5E0B"/>
    <w:rsid w:val="00DE40EA"/>
    <w:rsid w:val="00DE6DA1"/>
    <w:rsid w:val="00DF01A3"/>
    <w:rsid w:val="00DF01D0"/>
    <w:rsid w:val="00DF1BF8"/>
    <w:rsid w:val="00DF26C4"/>
    <w:rsid w:val="00E003D8"/>
    <w:rsid w:val="00E0463F"/>
    <w:rsid w:val="00E048D3"/>
    <w:rsid w:val="00E10496"/>
    <w:rsid w:val="00E14A15"/>
    <w:rsid w:val="00E15D59"/>
    <w:rsid w:val="00E2018D"/>
    <w:rsid w:val="00E20732"/>
    <w:rsid w:val="00E20B5C"/>
    <w:rsid w:val="00E210E0"/>
    <w:rsid w:val="00E22020"/>
    <w:rsid w:val="00E257E5"/>
    <w:rsid w:val="00E31669"/>
    <w:rsid w:val="00E31C73"/>
    <w:rsid w:val="00E33B48"/>
    <w:rsid w:val="00E40B34"/>
    <w:rsid w:val="00E42ED4"/>
    <w:rsid w:val="00E5017A"/>
    <w:rsid w:val="00E50901"/>
    <w:rsid w:val="00E50A32"/>
    <w:rsid w:val="00E52FC8"/>
    <w:rsid w:val="00E53DB1"/>
    <w:rsid w:val="00E55283"/>
    <w:rsid w:val="00E555C0"/>
    <w:rsid w:val="00E60A80"/>
    <w:rsid w:val="00E626C9"/>
    <w:rsid w:val="00E62D53"/>
    <w:rsid w:val="00E63D23"/>
    <w:rsid w:val="00E64AFA"/>
    <w:rsid w:val="00E66054"/>
    <w:rsid w:val="00E717DE"/>
    <w:rsid w:val="00E75297"/>
    <w:rsid w:val="00E76ABC"/>
    <w:rsid w:val="00E805FC"/>
    <w:rsid w:val="00E833A9"/>
    <w:rsid w:val="00E8434C"/>
    <w:rsid w:val="00E91AC7"/>
    <w:rsid w:val="00E92DF7"/>
    <w:rsid w:val="00E97A2D"/>
    <w:rsid w:val="00EA0162"/>
    <w:rsid w:val="00EA3C9A"/>
    <w:rsid w:val="00EA5AFF"/>
    <w:rsid w:val="00EA7CEE"/>
    <w:rsid w:val="00EB2147"/>
    <w:rsid w:val="00EB225D"/>
    <w:rsid w:val="00EB438D"/>
    <w:rsid w:val="00EB5C51"/>
    <w:rsid w:val="00EB7133"/>
    <w:rsid w:val="00EC1267"/>
    <w:rsid w:val="00ED22FC"/>
    <w:rsid w:val="00ED7209"/>
    <w:rsid w:val="00EE2482"/>
    <w:rsid w:val="00EE314F"/>
    <w:rsid w:val="00EE59E7"/>
    <w:rsid w:val="00EE65CE"/>
    <w:rsid w:val="00EE7E35"/>
    <w:rsid w:val="00EF0431"/>
    <w:rsid w:val="00EF2795"/>
    <w:rsid w:val="00EF60CA"/>
    <w:rsid w:val="00EF7B40"/>
    <w:rsid w:val="00F0029F"/>
    <w:rsid w:val="00F01AFE"/>
    <w:rsid w:val="00F13297"/>
    <w:rsid w:val="00F14599"/>
    <w:rsid w:val="00F21E0F"/>
    <w:rsid w:val="00F2231D"/>
    <w:rsid w:val="00F331B9"/>
    <w:rsid w:val="00F406F5"/>
    <w:rsid w:val="00F4071E"/>
    <w:rsid w:val="00F40E41"/>
    <w:rsid w:val="00F418F6"/>
    <w:rsid w:val="00F44FCE"/>
    <w:rsid w:val="00F47744"/>
    <w:rsid w:val="00F50573"/>
    <w:rsid w:val="00F51EB3"/>
    <w:rsid w:val="00F520F7"/>
    <w:rsid w:val="00F52304"/>
    <w:rsid w:val="00F546D5"/>
    <w:rsid w:val="00F54C91"/>
    <w:rsid w:val="00F61563"/>
    <w:rsid w:val="00F6311E"/>
    <w:rsid w:val="00F65142"/>
    <w:rsid w:val="00F72457"/>
    <w:rsid w:val="00F724F8"/>
    <w:rsid w:val="00F72CDD"/>
    <w:rsid w:val="00F736C3"/>
    <w:rsid w:val="00F75105"/>
    <w:rsid w:val="00F7657C"/>
    <w:rsid w:val="00F9052B"/>
    <w:rsid w:val="00F933ED"/>
    <w:rsid w:val="00FA0E8E"/>
    <w:rsid w:val="00FA548C"/>
    <w:rsid w:val="00FB7FE4"/>
    <w:rsid w:val="00FC02E0"/>
    <w:rsid w:val="00FC303D"/>
    <w:rsid w:val="00FC66D0"/>
    <w:rsid w:val="00FD03D0"/>
    <w:rsid w:val="00FD1CFF"/>
    <w:rsid w:val="00FD592E"/>
    <w:rsid w:val="00FD6889"/>
    <w:rsid w:val="00FE3336"/>
    <w:rsid w:val="00FE4C95"/>
    <w:rsid w:val="00FE69A9"/>
    <w:rsid w:val="00FF16C5"/>
    <w:rsid w:val="00FF1AB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9AFBFF66-8F14-4F0B-BA39-6E024EA67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D82F94"/>
    <w:rPr>
      <w:rFonts w:ascii="Cambria" w:eastAsiaTheme="majorEastAsia" w:hAnsi="Cambria" w:cs="Arial"/>
      <w:b/>
      <w:bCs/>
      <w:shd w:val="clear" w:color="auto" w:fill="D9D9D9" w:themeFill="background1" w:themeFillShade="D9"/>
      <w:lang w:eastAsia="pt-BR"/>
    </w:rPr>
  </w:style>
  <w:style w:type="paragraph" w:customStyle="1" w:styleId="Nivel01">
    <w:name w:val="Nivel 01"/>
    <w:basedOn w:val="Ttulo1"/>
    <w:next w:val="Normal"/>
    <w:link w:val="Nivel01Char"/>
    <w:autoRedefine/>
    <w:qFormat/>
    <w:rsid w:val="00D82F94"/>
    <w:pPr>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60"/>
      </w:tabs>
      <w:spacing w:after="24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6E31BA"/>
    <w:rPr>
      <w:rFonts w:ascii="Cambria" w:eastAsia="Arial" w:hAnsi="Cambria" w:cs="Arial"/>
      <w:lang w:eastAsia="pt-BR"/>
    </w:rPr>
  </w:style>
  <w:style w:type="paragraph" w:customStyle="1" w:styleId="Nivel2">
    <w:name w:val="Nivel 2"/>
    <w:basedOn w:val="Normal"/>
    <w:link w:val="Nivel2Char"/>
    <w:autoRedefine/>
    <w:qFormat/>
    <w:rsid w:val="006E31BA"/>
    <w:pPr>
      <w:spacing w:before="240" w:after="240" w:line="276" w:lineRule="auto"/>
      <w:jc w:val="both"/>
    </w:pPr>
    <w:rPr>
      <w:rFonts w:ascii="Cambria" w:eastAsia="Arial" w:hAnsi="Cambria" w:cs="Arial"/>
      <w:lang w:eastAsia="pt-BR"/>
    </w:rPr>
  </w:style>
  <w:style w:type="character" w:customStyle="1" w:styleId="Nivel3Char">
    <w:name w:val="Nivel 3 Char"/>
    <w:basedOn w:val="Fontepargpadro"/>
    <w:link w:val="Nivel3"/>
    <w:locked/>
    <w:rsid w:val="00EA0162"/>
    <w:rPr>
      <w:rFonts w:ascii="Cambria" w:eastAsiaTheme="minorEastAsia" w:hAnsi="Cambria" w:cs="Arial"/>
      <w:b/>
      <w:bCs/>
      <w:lang w:eastAsia="pt-BR"/>
    </w:rPr>
  </w:style>
  <w:style w:type="paragraph" w:customStyle="1" w:styleId="Nivel3">
    <w:name w:val="Nivel 3"/>
    <w:basedOn w:val="Normal"/>
    <w:link w:val="Nivel3Char"/>
    <w:autoRedefine/>
    <w:qFormat/>
    <w:rsid w:val="00EA0162"/>
    <w:pPr>
      <w:spacing w:after="240" w:line="360" w:lineRule="auto"/>
      <w:jc w:val="both"/>
    </w:pPr>
    <w:rPr>
      <w:rFonts w:ascii="Cambria" w:eastAsiaTheme="minorEastAsia" w:hAnsi="Cambria" w:cs="Arial"/>
      <w:b/>
      <w:bCs/>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bCs/>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1"/>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spacing w:before="120" w:after="120" w:line="276" w:lineRule="auto"/>
      <w:ind w:left="567"/>
    </w:pPr>
    <w:rPr>
      <w:rFonts w:ascii="Arial" w:hAnsi="Arial"/>
      <w:b w:val="0"/>
      <w:bCs w:val="0"/>
      <w:sz w:val="20"/>
      <w:szCs w:val="20"/>
    </w:rPr>
  </w:style>
  <w:style w:type="paragraph" w:customStyle="1" w:styleId="Nivel5">
    <w:name w:val="Nivel 5"/>
    <w:basedOn w:val="Nivel4"/>
    <w:qFormat/>
    <w:rsid w:val="00576028"/>
    <w:pPr>
      <w:ind w:left="1276"/>
    </w:p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styleId="Corpodetexto">
    <w:name w:val="Body Text"/>
    <w:basedOn w:val="Normal"/>
    <w:link w:val="CorpodetextoChar"/>
    <w:semiHidden/>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semiHidden/>
    <w:rsid w:val="00663FD7"/>
    <w:rPr>
      <w:rFonts w:ascii="Calibri" w:eastAsia="Calibri" w:hAnsi="Calibri" w:cs="Times New Roman"/>
    </w:rPr>
  </w:style>
  <w:style w:type="paragraph" w:styleId="Textodebalo">
    <w:name w:val="Balloon Text"/>
    <w:basedOn w:val="Normal"/>
    <w:link w:val="TextodebaloChar"/>
    <w:uiPriority w:val="99"/>
    <w:semiHidden/>
    <w:unhideWhenUsed/>
    <w:rsid w:val="000B59DB"/>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0B59DB"/>
    <w:rPr>
      <w:rFonts w:ascii="Tahoma" w:eastAsia="Calibri" w:hAnsi="Tahoma" w:cs="Tahoma"/>
      <w:sz w:val="16"/>
      <w:szCs w:val="16"/>
    </w:rPr>
  </w:style>
  <w:style w:type="character" w:styleId="Forte">
    <w:name w:val="Strong"/>
    <w:basedOn w:val="Fontepargpadro"/>
    <w:qFormat/>
    <w:rsid w:val="00513F6A"/>
    <w:rPr>
      <w:b/>
      <w:bCs/>
    </w:rPr>
  </w:style>
  <w:style w:type="paragraph" w:customStyle="1" w:styleId="Default">
    <w:name w:val="Default"/>
    <w:rsid w:val="00513F6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87895342">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195965545">
      <w:bodyDiv w:val="1"/>
      <w:marLeft w:val="0"/>
      <w:marRight w:val="0"/>
      <w:marTop w:val="0"/>
      <w:marBottom w:val="0"/>
      <w:divBdr>
        <w:top w:val="none" w:sz="0" w:space="0" w:color="auto"/>
        <w:left w:val="none" w:sz="0" w:space="0" w:color="auto"/>
        <w:bottom w:val="none" w:sz="0" w:space="0" w:color="auto"/>
        <w:right w:val="none" w:sz="0" w:space="0" w:color="auto"/>
      </w:divBdr>
    </w:div>
    <w:div w:id="209652232">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1597219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904074257">
      <w:bodyDiv w:val="1"/>
      <w:marLeft w:val="0"/>
      <w:marRight w:val="0"/>
      <w:marTop w:val="0"/>
      <w:marBottom w:val="0"/>
      <w:divBdr>
        <w:top w:val="none" w:sz="0" w:space="0" w:color="auto"/>
        <w:left w:val="none" w:sz="0" w:space="0" w:color="auto"/>
        <w:bottom w:val="none" w:sz="0" w:space="0" w:color="auto"/>
        <w:right w:val="none" w:sz="0" w:space="0" w:color="auto"/>
      </w:divBdr>
    </w:div>
    <w:div w:id="909847205">
      <w:bodyDiv w:val="1"/>
      <w:marLeft w:val="0"/>
      <w:marRight w:val="0"/>
      <w:marTop w:val="0"/>
      <w:marBottom w:val="0"/>
      <w:divBdr>
        <w:top w:val="none" w:sz="0" w:space="0" w:color="auto"/>
        <w:left w:val="none" w:sz="0" w:space="0" w:color="auto"/>
        <w:bottom w:val="none" w:sz="0" w:space="0" w:color="auto"/>
        <w:right w:val="none" w:sz="0" w:space="0" w:color="auto"/>
      </w:divBdr>
    </w:div>
    <w:div w:id="1109937528">
      <w:bodyDiv w:val="1"/>
      <w:marLeft w:val="0"/>
      <w:marRight w:val="0"/>
      <w:marTop w:val="0"/>
      <w:marBottom w:val="0"/>
      <w:divBdr>
        <w:top w:val="none" w:sz="0" w:space="0" w:color="auto"/>
        <w:left w:val="none" w:sz="0" w:space="0" w:color="auto"/>
        <w:bottom w:val="none" w:sz="0" w:space="0" w:color="auto"/>
        <w:right w:val="none" w:sz="0" w:space="0" w:color="auto"/>
      </w:divBdr>
    </w:div>
    <w:div w:id="1255627876">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824394482">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s://www.planalto.gov.br/ccivil_03/leis/l5764.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gov.br/empresas-e-negocios/pt-br/empreendedor"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eader" Target="header2.xm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mailto:licitacaopiracanjuba@hotmail.co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jba2028@outlook.com"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leis/lcp/lcp12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 Id="rId9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D80F3D-857F-46F5-A71C-616325D70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74</Pages>
  <Words>23497</Words>
  <Characters>126884</Characters>
  <Application>Microsoft Office Word</Application>
  <DocSecurity>0</DocSecurity>
  <Lines>1057</Lines>
  <Paragraphs>300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Cyl Farney</dc:creator>
  <cp:keywords/>
  <dc:description/>
  <cp:lastModifiedBy>Licitação Piracanjuba-GO</cp:lastModifiedBy>
  <cp:revision>46</cp:revision>
  <cp:lastPrinted>2025-03-24T16:35:00Z</cp:lastPrinted>
  <dcterms:created xsi:type="dcterms:W3CDTF">2025-03-24T16:03:00Z</dcterms:created>
  <dcterms:modified xsi:type="dcterms:W3CDTF">2025-03-24T16:53:00Z</dcterms:modified>
</cp:coreProperties>
</file>