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2D03765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840921">
                              <w:t>66</w:t>
                            </w:r>
                            <w:r w:rsidR="00E56C6F">
                              <w:t>480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2D03765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840921">
                        <w:t>66</w:t>
                      </w:r>
                      <w:r w:rsidR="00E56C6F">
                        <w:t>480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D1357" w:rsidRPr="002236E2" w14:paraId="7DB4B440" w14:textId="77777777" w:rsidTr="00F32C19">
        <w:tc>
          <w:tcPr>
            <w:tcW w:w="726" w:type="dxa"/>
          </w:tcPr>
          <w:p w14:paraId="190C8C29" w14:textId="5F7804C1" w:rsidR="009D1357" w:rsidRPr="002236E2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9D1357" w:rsidRPr="002236E2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1BCE36B4" w:rsidR="009D1357" w:rsidRPr="002236E2" w:rsidRDefault="00E56C6F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327B819A" w14:textId="51155069" w:rsidR="009D1357" w:rsidRPr="00840921" w:rsidRDefault="00E56C6F" w:rsidP="009D1357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E56C6F">
              <w:rPr>
                <w:rFonts w:ascii="Calibri" w:hAnsi="Calibri" w:cs="Calibri"/>
              </w:rPr>
              <w:t>PRESTAÇÃO DE SERVIÇO DE CONTROLE DE QUALIDADE EXTERNO EM ANÁLISES CLÍNICAS COM KITS NAS ÁREAS DEBIOQUÍMICA, EDUCAÇÃO CONTINUADA, HEMATOLOGIA, IMUNOLOGIA (ASO, B-HCG, HBSAG, HIV, SÍFILIS(NÃO TREPONÊMICO), PARASITOLOGIA E URINÁLISE DO PROGRAMA BÁSICO E,</w:t>
            </w:r>
            <w:r>
              <w:rPr>
                <w:rFonts w:ascii="Calibri" w:hAnsi="Calibri" w:cs="Calibri"/>
              </w:rPr>
              <w:t xml:space="preserve"> </w:t>
            </w:r>
            <w:r w:rsidRPr="00E56C6F">
              <w:rPr>
                <w:rFonts w:ascii="Calibri" w:hAnsi="Calibri" w:cs="Calibri"/>
              </w:rPr>
              <w:t>HEMOGLOBINA GLICOSILADA, HORMÔNIOS, IMUNO-HEMATOLOGIA, IMUNOLOGIA AVANÇADA – PROVASREUMÁTICAS, MARCADORES CARDÍACOS, VELOCIDADE DE HEMOSSEDIMENTAÇÃO (VHS) DO PROGRAMAAVANÇADO- COM COBERTURA PARA O PERÍODO DE 12 MESES.</w:t>
            </w:r>
          </w:p>
        </w:tc>
        <w:tc>
          <w:tcPr>
            <w:tcW w:w="986" w:type="dxa"/>
          </w:tcPr>
          <w:p w14:paraId="38D971E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37E5F00E" w14:textId="77777777" w:rsidTr="00F32C19">
        <w:tc>
          <w:tcPr>
            <w:tcW w:w="726" w:type="dxa"/>
          </w:tcPr>
          <w:p w14:paraId="0FB927E7" w14:textId="4167CB9B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D3C7593" w14:textId="0C87662F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3776C22" w14:textId="08E9CDC3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77C2520" w14:textId="77777777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0A90F1F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A1022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0921"/>
    <w:rsid w:val="00841D74"/>
    <w:rsid w:val="00863934"/>
    <w:rsid w:val="00887F68"/>
    <w:rsid w:val="008B1B38"/>
    <w:rsid w:val="008F6AC1"/>
    <w:rsid w:val="008F6E44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53AA9"/>
    <w:rsid w:val="00E56C6F"/>
    <w:rsid w:val="00E6011D"/>
    <w:rsid w:val="00E60C0B"/>
    <w:rsid w:val="00E8436E"/>
    <w:rsid w:val="00EA03C9"/>
    <w:rsid w:val="00EA20C1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2025-09-01T19:36:00Z</dcterms:created>
  <dcterms:modified xsi:type="dcterms:W3CDTF">2025-11-18T12:08:00Z</dcterms:modified>
</cp:coreProperties>
</file>