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60D4DA68" w:rsidR="006D31A2" w:rsidRDefault="00C24D8A" w:rsidP="00911CF0">
      <w:pPr>
        <w:spacing w:before="0" w:line="360" w:lineRule="auto"/>
        <w:jc w:val="center"/>
        <w:rPr>
          <w:rFonts w:ascii="Cambria" w:hAnsi="Cambria"/>
          <w:b/>
          <w:color w:val="000000" w:themeColor="text1"/>
          <w:sz w:val="36"/>
          <w:szCs w:val="36"/>
        </w:rPr>
      </w:pPr>
      <w:r>
        <w:rPr>
          <w:rFonts w:ascii="Cambria" w:hAnsi="Cambria"/>
          <w:b/>
          <w:color w:val="000000" w:themeColor="text1"/>
          <w:sz w:val="36"/>
          <w:szCs w:val="36"/>
        </w:rPr>
        <w:t>CAPA DO</w:t>
      </w:r>
      <w:r w:rsidR="006640EA">
        <w:rPr>
          <w:rFonts w:ascii="Cambria" w:hAnsi="Cambria"/>
          <w:b/>
          <w:color w:val="000000" w:themeColor="text1"/>
          <w:sz w:val="36"/>
          <w:szCs w:val="36"/>
        </w:rPr>
        <w:t xml:space="preserve"> </w:t>
      </w:r>
      <w:r w:rsidR="00291257" w:rsidRPr="00782BBB">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1569"/>
        <w:gridCol w:w="3255"/>
        <w:gridCol w:w="2831"/>
      </w:tblGrid>
      <w:tr w:rsidR="006D31A2" w:rsidRPr="00782BBB" w14:paraId="4BE9A26D" w14:textId="77777777" w:rsidTr="00C24D8A">
        <w:tc>
          <w:tcPr>
            <w:tcW w:w="9640" w:type="dxa"/>
            <w:gridSpan w:val="4"/>
            <w:vAlign w:val="center"/>
          </w:tcPr>
          <w:p w14:paraId="4B5ED5EE" w14:textId="2583622F" w:rsidR="006D31A2" w:rsidRPr="00C24D8A" w:rsidRDefault="00623375"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 xml:space="preserve">Pregão Eletrônico SRP nº </w:t>
            </w:r>
            <w:r w:rsidR="006F2FCB" w:rsidRPr="00C24D8A">
              <w:rPr>
                <w:rFonts w:ascii="Cambria" w:hAnsi="Cambria"/>
                <w:b/>
                <w:color w:val="000000" w:themeColor="text1"/>
                <w:sz w:val="24"/>
                <w:szCs w:val="24"/>
              </w:rPr>
              <w:t>022/2025</w:t>
            </w:r>
            <w:r w:rsidR="00A57AA0" w:rsidRPr="00C24D8A">
              <w:rPr>
                <w:rFonts w:ascii="Cambria" w:hAnsi="Cambria"/>
                <w:b/>
                <w:color w:val="000000" w:themeColor="text1"/>
                <w:sz w:val="24"/>
                <w:szCs w:val="24"/>
              </w:rPr>
              <w:t xml:space="preserve"> - SRP</w:t>
            </w:r>
          </w:p>
          <w:p w14:paraId="1041EB39" w14:textId="743F2A06"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 xml:space="preserve">Processo Administrativo nº </w:t>
            </w:r>
            <w:r w:rsidR="006F2FCB" w:rsidRPr="00C24D8A">
              <w:rPr>
                <w:rFonts w:ascii="Cambria" w:hAnsi="Cambria"/>
                <w:b/>
                <w:color w:val="000000" w:themeColor="text1"/>
                <w:sz w:val="24"/>
                <w:szCs w:val="24"/>
              </w:rPr>
              <w:t>160151</w:t>
            </w:r>
            <w:r w:rsidR="00084A2F" w:rsidRPr="00C24D8A">
              <w:rPr>
                <w:rFonts w:ascii="Cambria" w:hAnsi="Cambria"/>
                <w:b/>
                <w:color w:val="000000" w:themeColor="text1"/>
                <w:sz w:val="24"/>
                <w:szCs w:val="24"/>
              </w:rPr>
              <w:t>/2025</w:t>
            </w:r>
          </w:p>
        </w:tc>
      </w:tr>
      <w:tr w:rsidR="006D31A2" w:rsidRPr="00782BBB" w14:paraId="0DA66EE7" w14:textId="77777777" w:rsidTr="00C24D8A">
        <w:tc>
          <w:tcPr>
            <w:tcW w:w="9640" w:type="dxa"/>
            <w:gridSpan w:val="4"/>
            <w:vAlign w:val="center"/>
          </w:tcPr>
          <w:p w14:paraId="5D091CB1" w14:textId="54FA0F8E" w:rsidR="006D31A2" w:rsidRPr="00111A77" w:rsidRDefault="006D31A2" w:rsidP="00C24D8A">
            <w:pPr>
              <w:spacing w:before="0" w:after="0" w:line="360" w:lineRule="auto"/>
              <w:jc w:val="center"/>
              <w:rPr>
                <w:rFonts w:ascii="Cambria" w:hAnsi="Cambria"/>
                <w:b/>
                <w:color w:val="000000" w:themeColor="text1"/>
                <w:sz w:val="24"/>
                <w:szCs w:val="24"/>
              </w:rPr>
            </w:pPr>
            <w:r w:rsidRPr="00111A77">
              <w:rPr>
                <w:rFonts w:ascii="Cambria" w:hAnsi="Cambria"/>
                <w:b/>
                <w:color w:val="000000" w:themeColor="text1"/>
                <w:sz w:val="24"/>
                <w:szCs w:val="24"/>
              </w:rPr>
              <w:t>Abertura dia</w:t>
            </w:r>
            <w:r w:rsidR="00111A77" w:rsidRPr="00111A77">
              <w:rPr>
                <w:rFonts w:ascii="Cambria" w:hAnsi="Cambria"/>
                <w:b/>
                <w:color w:val="000000" w:themeColor="text1"/>
                <w:sz w:val="24"/>
                <w:szCs w:val="24"/>
              </w:rPr>
              <w:t xml:space="preserve"> </w:t>
            </w:r>
            <w:r w:rsidR="000D3CD2">
              <w:rPr>
                <w:rFonts w:ascii="Cambria" w:hAnsi="Cambria"/>
                <w:b/>
                <w:color w:val="000000" w:themeColor="text1"/>
                <w:sz w:val="24"/>
                <w:szCs w:val="24"/>
              </w:rPr>
              <w:t>22</w:t>
            </w:r>
            <w:r w:rsidR="00AF3D19" w:rsidRPr="00111A77">
              <w:rPr>
                <w:rFonts w:ascii="Cambria" w:hAnsi="Cambria"/>
                <w:b/>
                <w:color w:val="000000" w:themeColor="text1"/>
                <w:sz w:val="24"/>
                <w:szCs w:val="24"/>
              </w:rPr>
              <w:t xml:space="preserve"> </w:t>
            </w:r>
            <w:r w:rsidRPr="00111A77">
              <w:rPr>
                <w:rFonts w:ascii="Cambria" w:hAnsi="Cambria"/>
                <w:b/>
                <w:color w:val="000000" w:themeColor="text1"/>
                <w:sz w:val="24"/>
                <w:szCs w:val="24"/>
              </w:rPr>
              <w:t>de</w:t>
            </w:r>
            <w:r w:rsidR="00111A77" w:rsidRPr="00111A77">
              <w:rPr>
                <w:rFonts w:ascii="Cambria" w:hAnsi="Cambria"/>
                <w:b/>
                <w:color w:val="000000" w:themeColor="text1"/>
                <w:sz w:val="24"/>
                <w:szCs w:val="24"/>
              </w:rPr>
              <w:t xml:space="preserve"> janeiro</w:t>
            </w:r>
            <w:r w:rsidR="00AF3D19" w:rsidRPr="00111A77">
              <w:rPr>
                <w:rFonts w:ascii="Cambria" w:hAnsi="Cambria"/>
                <w:b/>
                <w:color w:val="000000" w:themeColor="text1"/>
                <w:sz w:val="24"/>
                <w:szCs w:val="24"/>
              </w:rPr>
              <w:t xml:space="preserve"> </w:t>
            </w:r>
            <w:r w:rsidRPr="00111A77">
              <w:rPr>
                <w:rFonts w:ascii="Cambria" w:hAnsi="Cambria"/>
                <w:b/>
                <w:color w:val="000000" w:themeColor="text1"/>
                <w:sz w:val="24"/>
                <w:szCs w:val="24"/>
              </w:rPr>
              <w:t>de 20</w:t>
            </w:r>
            <w:r w:rsidR="00FC125E" w:rsidRPr="00111A77">
              <w:rPr>
                <w:rFonts w:ascii="Cambria" w:hAnsi="Cambria"/>
                <w:b/>
                <w:color w:val="000000" w:themeColor="text1"/>
                <w:sz w:val="24"/>
                <w:szCs w:val="24"/>
              </w:rPr>
              <w:t>2</w:t>
            </w:r>
            <w:r w:rsidR="00111A77" w:rsidRPr="00111A77">
              <w:rPr>
                <w:rFonts w:ascii="Cambria" w:hAnsi="Cambria"/>
                <w:b/>
                <w:color w:val="000000" w:themeColor="text1"/>
                <w:sz w:val="24"/>
                <w:szCs w:val="24"/>
              </w:rPr>
              <w:t>6</w:t>
            </w:r>
            <w:r w:rsidRPr="00111A77">
              <w:rPr>
                <w:rFonts w:ascii="Cambria" w:hAnsi="Cambria"/>
                <w:b/>
                <w:color w:val="000000" w:themeColor="text1"/>
                <w:sz w:val="24"/>
                <w:szCs w:val="24"/>
              </w:rPr>
              <w:t xml:space="preserve"> às </w:t>
            </w:r>
            <w:r w:rsidR="004A706E" w:rsidRPr="00111A77">
              <w:rPr>
                <w:rFonts w:ascii="Cambria" w:hAnsi="Cambria"/>
                <w:b/>
                <w:color w:val="000000" w:themeColor="text1"/>
                <w:sz w:val="24"/>
                <w:szCs w:val="24"/>
              </w:rPr>
              <w:t>08:30</w:t>
            </w:r>
            <w:r w:rsidRPr="00111A77">
              <w:rPr>
                <w:rFonts w:ascii="Cambria" w:hAnsi="Cambria"/>
                <w:b/>
                <w:color w:val="000000" w:themeColor="text1"/>
                <w:sz w:val="24"/>
                <w:szCs w:val="24"/>
              </w:rPr>
              <w:t xml:space="preserve"> horas</w:t>
            </w:r>
          </w:p>
          <w:p w14:paraId="419E9E1F"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111A77">
              <w:rPr>
                <w:rFonts w:ascii="Cambria" w:hAnsi="Cambria"/>
                <w:b/>
                <w:color w:val="000000" w:themeColor="text1"/>
                <w:sz w:val="24"/>
                <w:szCs w:val="24"/>
              </w:rPr>
              <w:t>(Horário de Brasília/DF)</w:t>
            </w:r>
          </w:p>
          <w:p w14:paraId="7D24F3B5" w14:textId="651FF75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No</w:t>
            </w:r>
            <w:r w:rsidRPr="00C24D8A">
              <w:rPr>
                <w:rFonts w:ascii="Cambria" w:hAnsi="Cambria"/>
                <w:b/>
                <w:color w:val="000000" w:themeColor="text1"/>
                <w:spacing w:val="-13"/>
                <w:sz w:val="24"/>
                <w:szCs w:val="24"/>
              </w:rPr>
              <w:t xml:space="preserve"> </w:t>
            </w:r>
            <w:r w:rsidRPr="00C24D8A">
              <w:rPr>
                <w:rFonts w:ascii="Cambria" w:hAnsi="Cambria"/>
                <w:b/>
                <w:color w:val="000000" w:themeColor="text1"/>
                <w:sz w:val="24"/>
                <w:szCs w:val="24"/>
              </w:rPr>
              <w:t xml:space="preserve">sítio </w:t>
            </w:r>
            <w:hyperlink r:id="rId7" w:history="1">
              <w:r w:rsidRPr="00C24D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C24D8A">
                <w:rPr>
                  <w:rStyle w:val="Hyperlink"/>
                  <w:rFonts w:ascii="Cambria" w:hAnsi="Cambria"/>
                  <w:color w:val="000000" w:themeColor="text1"/>
                  <w:sz w:val="24"/>
                  <w:szCs w:val="24"/>
                </w:rPr>
                <w:t>r</w:t>
              </w:r>
            </w:hyperlink>
          </w:p>
        </w:tc>
      </w:tr>
      <w:tr w:rsidR="006D31A2" w:rsidRPr="00782BBB" w14:paraId="2A73FC85" w14:textId="77777777" w:rsidTr="00C24D8A">
        <w:tc>
          <w:tcPr>
            <w:tcW w:w="9640" w:type="dxa"/>
            <w:gridSpan w:val="4"/>
            <w:shd w:val="clear" w:color="auto" w:fill="D9D9D9" w:themeFill="background1" w:themeFillShade="D9"/>
            <w:vAlign w:val="center"/>
          </w:tcPr>
          <w:p w14:paraId="44F9490B"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OBJETO</w:t>
            </w:r>
          </w:p>
        </w:tc>
      </w:tr>
      <w:tr w:rsidR="006D31A2" w:rsidRPr="00782BBB" w14:paraId="4BA06D09" w14:textId="77777777" w:rsidTr="00C24D8A">
        <w:tc>
          <w:tcPr>
            <w:tcW w:w="9640" w:type="dxa"/>
            <w:gridSpan w:val="4"/>
            <w:vAlign w:val="center"/>
          </w:tcPr>
          <w:p w14:paraId="3EAB45C5" w14:textId="518626BF" w:rsidR="006D31A2" w:rsidRPr="00C24D8A" w:rsidRDefault="00B22A2D" w:rsidP="00955691">
            <w:pPr>
              <w:spacing w:line="360" w:lineRule="auto"/>
              <w:rPr>
                <w:rFonts w:ascii="Cambria" w:hAnsi="Cambria"/>
                <w:b/>
                <w:color w:val="000000" w:themeColor="text1"/>
                <w:sz w:val="24"/>
                <w:szCs w:val="24"/>
              </w:rPr>
            </w:pPr>
            <w:r w:rsidRPr="00C24D8A">
              <w:rPr>
                <w:rFonts w:ascii="Cambria" w:hAnsi="Cambria"/>
                <w:color w:val="000000" w:themeColor="text1"/>
                <w:sz w:val="24"/>
                <w:szCs w:val="24"/>
              </w:rPr>
              <w:t xml:space="preserve">Sistema de Registro de Preços para </w:t>
            </w:r>
            <w:r w:rsidR="003E44B0" w:rsidRPr="00C24D8A">
              <w:rPr>
                <w:rFonts w:ascii="Cambria" w:hAnsi="Cambria"/>
                <w:color w:val="000000" w:themeColor="text1"/>
                <w:sz w:val="24"/>
                <w:szCs w:val="24"/>
              </w:rPr>
              <w:t xml:space="preserve">parcelada, </w:t>
            </w:r>
            <w:r w:rsidR="006D31A2" w:rsidRPr="00C24D8A">
              <w:rPr>
                <w:rFonts w:ascii="Cambria" w:hAnsi="Cambria"/>
                <w:color w:val="000000" w:themeColor="text1"/>
                <w:sz w:val="24"/>
                <w:szCs w:val="24"/>
              </w:rPr>
              <w:t>eventual</w:t>
            </w:r>
            <w:r w:rsidR="003E44B0" w:rsidRPr="00C24D8A">
              <w:rPr>
                <w:rFonts w:ascii="Cambria" w:hAnsi="Cambria"/>
                <w:color w:val="000000" w:themeColor="text1"/>
                <w:sz w:val="24"/>
                <w:szCs w:val="24"/>
              </w:rPr>
              <w:t xml:space="preserve"> e futura aquisição de </w:t>
            </w:r>
            <w:r w:rsidR="006F2FCB" w:rsidRPr="00C24D8A">
              <w:rPr>
                <w:rFonts w:ascii="Cambria" w:hAnsi="Cambria"/>
                <w:color w:val="000000" w:themeColor="text1"/>
                <w:sz w:val="24"/>
                <w:szCs w:val="24"/>
              </w:rPr>
              <w:t>MATERIAIS ESPORTIVO, destinados a manutenção das atividades do desporto amador através da Secretaria Municipal de Esporte, Lazer e Turismo</w:t>
            </w:r>
            <w:r w:rsidR="003E44B0" w:rsidRPr="00C24D8A">
              <w:rPr>
                <w:rFonts w:ascii="Cambria" w:hAnsi="Cambria"/>
                <w:color w:val="000000" w:themeColor="text1"/>
                <w:sz w:val="24"/>
                <w:szCs w:val="24"/>
              </w:rPr>
              <w:t>, deste Munic</w:t>
            </w:r>
            <w:r w:rsidRPr="00C24D8A">
              <w:rPr>
                <w:rFonts w:ascii="Cambria" w:hAnsi="Cambria"/>
                <w:color w:val="000000" w:themeColor="text1"/>
                <w:sz w:val="24"/>
                <w:szCs w:val="24"/>
              </w:rPr>
              <w:t>ípio de Piracanjuba, Estado de Goiás</w:t>
            </w:r>
            <w:r w:rsidR="006D31A2" w:rsidRPr="00C24D8A">
              <w:rPr>
                <w:rFonts w:ascii="Cambria" w:hAnsi="Cambria"/>
                <w:color w:val="000000" w:themeColor="text1"/>
                <w:sz w:val="24"/>
                <w:szCs w:val="24"/>
              </w:rPr>
              <w:t>.</w:t>
            </w:r>
          </w:p>
        </w:tc>
      </w:tr>
      <w:tr w:rsidR="006D31A2" w:rsidRPr="00782BBB" w14:paraId="2D00F974" w14:textId="77777777" w:rsidTr="00C24D8A">
        <w:tc>
          <w:tcPr>
            <w:tcW w:w="9640" w:type="dxa"/>
            <w:gridSpan w:val="4"/>
            <w:shd w:val="clear" w:color="auto" w:fill="D9D9D9" w:themeFill="background1" w:themeFillShade="D9"/>
            <w:vAlign w:val="center"/>
          </w:tcPr>
          <w:p w14:paraId="6483BD45"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VALOR TOTAL ESTIMADO</w:t>
            </w:r>
          </w:p>
        </w:tc>
      </w:tr>
      <w:tr w:rsidR="006D31A2" w:rsidRPr="00782BBB" w14:paraId="42441000" w14:textId="77777777" w:rsidTr="00C24D8A">
        <w:tc>
          <w:tcPr>
            <w:tcW w:w="9640" w:type="dxa"/>
            <w:gridSpan w:val="4"/>
            <w:vAlign w:val="center"/>
          </w:tcPr>
          <w:p w14:paraId="196E9482" w14:textId="57FC5286" w:rsidR="006D31A2" w:rsidRPr="00C24D8A" w:rsidRDefault="00A57AA0" w:rsidP="00955691">
            <w:pPr>
              <w:spacing w:before="0" w:after="0" w:line="360" w:lineRule="auto"/>
              <w:rPr>
                <w:rFonts w:ascii="Cambria" w:hAnsi="Cambria"/>
                <w:bCs/>
                <w:color w:val="000000" w:themeColor="text1"/>
                <w:sz w:val="24"/>
                <w:szCs w:val="24"/>
              </w:rPr>
            </w:pPr>
            <w:r w:rsidRPr="00C24D8A">
              <w:rPr>
                <w:rFonts w:ascii="Cambria" w:hAnsi="Cambria" w:cs="Calibri"/>
                <w:b/>
                <w:bCs/>
                <w:color w:val="000000" w:themeColor="text1"/>
                <w:sz w:val="24"/>
                <w:szCs w:val="24"/>
              </w:rPr>
              <w:t xml:space="preserve">SIGILOSO, </w:t>
            </w:r>
            <w:r w:rsidRPr="00C24D8A">
              <w:rPr>
                <w:rFonts w:ascii="Cambria" w:hAnsi="Cambria" w:cs="Calibri"/>
                <w:color w:val="000000" w:themeColor="text1"/>
                <w:sz w:val="24"/>
                <w:szCs w:val="24"/>
              </w:rPr>
              <w:t xml:space="preserve">O valor total estimado e o valor </w:t>
            </w:r>
            <w:r w:rsidR="003E44B0" w:rsidRPr="00C24D8A">
              <w:rPr>
                <w:rFonts w:ascii="Cambria" w:hAnsi="Cambria"/>
                <w:bCs/>
                <w:color w:val="000000" w:themeColor="text1"/>
                <w:sz w:val="24"/>
                <w:szCs w:val="24"/>
              </w:rPr>
              <w:t xml:space="preserve">estimado por item, </w:t>
            </w:r>
            <w:proofErr w:type="gramStart"/>
            <w:r w:rsidR="00C24D8A" w:rsidRPr="00C24D8A">
              <w:rPr>
                <w:rFonts w:ascii="Cambria" w:hAnsi="Cambria"/>
                <w:bCs/>
                <w:color w:val="000000" w:themeColor="text1"/>
                <w:sz w:val="24"/>
                <w:szCs w:val="24"/>
              </w:rPr>
              <w:t>ser</w:t>
            </w:r>
            <w:r w:rsidR="00C24D8A">
              <w:rPr>
                <w:rFonts w:ascii="Cambria" w:hAnsi="Cambria"/>
                <w:bCs/>
                <w:color w:val="000000" w:themeColor="text1"/>
                <w:sz w:val="24"/>
                <w:szCs w:val="24"/>
              </w:rPr>
              <w:t>á</w:t>
            </w:r>
            <w:proofErr w:type="gramEnd"/>
            <w:r w:rsidR="00C24D8A">
              <w:rPr>
                <w:rFonts w:ascii="Cambria" w:hAnsi="Cambria"/>
                <w:bCs/>
                <w:color w:val="000000" w:themeColor="text1"/>
                <w:sz w:val="24"/>
                <w:szCs w:val="24"/>
              </w:rPr>
              <w:t xml:space="preserve"> </w:t>
            </w:r>
            <w:r w:rsidR="00C24D8A" w:rsidRPr="00C24D8A">
              <w:rPr>
                <w:rFonts w:ascii="Cambria" w:hAnsi="Cambria"/>
                <w:bCs/>
                <w:color w:val="000000" w:themeColor="text1"/>
                <w:sz w:val="24"/>
                <w:szCs w:val="24"/>
              </w:rPr>
              <w:t>sigiloso</w:t>
            </w:r>
            <w:r w:rsidR="003E44B0" w:rsidRPr="00C24D8A">
              <w:rPr>
                <w:rFonts w:ascii="Cambria" w:hAnsi="Cambria"/>
                <w:bCs/>
                <w:color w:val="000000" w:themeColor="text1"/>
                <w:sz w:val="24"/>
                <w:szCs w:val="24"/>
              </w:rPr>
              <w:t xml:space="preserve"> com fundamentação no artigo 24 da Lei de Licitações e Contratos Administrativos (14</w:t>
            </w:r>
            <w:r w:rsidR="009D178E" w:rsidRPr="00C24D8A">
              <w:rPr>
                <w:rFonts w:ascii="Cambria" w:hAnsi="Cambria"/>
                <w:bCs/>
                <w:color w:val="000000" w:themeColor="text1"/>
                <w:sz w:val="24"/>
                <w:szCs w:val="24"/>
              </w:rPr>
              <w:t>.</w:t>
            </w:r>
            <w:r w:rsidR="003E44B0" w:rsidRPr="00C24D8A">
              <w:rPr>
                <w:rFonts w:ascii="Cambria" w:hAnsi="Cambria"/>
                <w:bCs/>
                <w:color w:val="000000" w:themeColor="text1"/>
                <w:sz w:val="24"/>
                <w:szCs w:val="24"/>
              </w:rPr>
              <w:t>133/2021) c/c princípio da economicidade.</w:t>
            </w:r>
          </w:p>
        </w:tc>
      </w:tr>
      <w:tr w:rsidR="006D31A2" w:rsidRPr="00782BBB" w14:paraId="5B080610" w14:textId="77777777" w:rsidTr="00C24D8A">
        <w:tc>
          <w:tcPr>
            <w:tcW w:w="1986" w:type="dxa"/>
            <w:shd w:val="clear" w:color="auto" w:fill="D9D9D9" w:themeFill="background1" w:themeFillShade="D9"/>
            <w:vAlign w:val="center"/>
          </w:tcPr>
          <w:p w14:paraId="4826A27F" w14:textId="3E0E53BE"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Registro de Preços?</w:t>
            </w:r>
          </w:p>
        </w:tc>
        <w:tc>
          <w:tcPr>
            <w:tcW w:w="1559" w:type="dxa"/>
            <w:shd w:val="clear" w:color="auto" w:fill="D9D9D9" w:themeFill="background1" w:themeFillShade="D9"/>
            <w:vAlign w:val="center"/>
          </w:tcPr>
          <w:p w14:paraId="0D34BB74"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Adjudicação</w:t>
            </w:r>
          </w:p>
        </w:tc>
        <w:tc>
          <w:tcPr>
            <w:tcW w:w="3260" w:type="dxa"/>
            <w:shd w:val="clear" w:color="auto" w:fill="D9D9D9" w:themeFill="background1" w:themeFillShade="D9"/>
            <w:vAlign w:val="center"/>
          </w:tcPr>
          <w:p w14:paraId="3B081866"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Item com disputa exclusiva ME/EPP?</w:t>
            </w:r>
          </w:p>
        </w:tc>
        <w:tc>
          <w:tcPr>
            <w:tcW w:w="2835" w:type="dxa"/>
            <w:shd w:val="clear" w:color="auto" w:fill="D9D9D9" w:themeFill="background1" w:themeFillShade="D9"/>
            <w:vAlign w:val="center"/>
          </w:tcPr>
          <w:p w14:paraId="409CD0EE"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Item com ampla disputa?</w:t>
            </w:r>
          </w:p>
        </w:tc>
      </w:tr>
      <w:tr w:rsidR="006D31A2" w:rsidRPr="00782BBB" w14:paraId="302FA411" w14:textId="77777777" w:rsidTr="00C24D8A">
        <w:trPr>
          <w:trHeight w:val="360"/>
        </w:trPr>
        <w:tc>
          <w:tcPr>
            <w:tcW w:w="1986" w:type="dxa"/>
            <w:vAlign w:val="center"/>
          </w:tcPr>
          <w:p w14:paraId="5DDD7837" w14:textId="77777777" w:rsidR="006D31A2" w:rsidRPr="00C24D8A" w:rsidRDefault="006D31A2" w:rsidP="00C24D8A">
            <w:pPr>
              <w:spacing w:before="0" w:after="0" w:line="360" w:lineRule="auto"/>
              <w:jc w:val="center"/>
              <w:rPr>
                <w:rFonts w:ascii="Cambria" w:hAnsi="Cambria"/>
                <w:color w:val="000000" w:themeColor="text1"/>
                <w:sz w:val="24"/>
                <w:szCs w:val="24"/>
              </w:rPr>
            </w:pPr>
            <w:r w:rsidRPr="00C24D8A">
              <w:rPr>
                <w:rFonts w:ascii="Cambria" w:hAnsi="Cambria"/>
                <w:color w:val="000000" w:themeColor="text1"/>
                <w:sz w:val="24"/>
                <w:szCs w:val="24"/>
              </w:rPr>
              <w:t>Sim</w:t>
            </w:r>
          </w:p>
        </w:tc>
        <w:tc>
          <w:tcPr>
            <w:tcW w:w="1559" w:type="dxa"/>
            <w:vAlign w:val="center"/>
          </w:tcPr>
          <w:p w14:paraId="1459BF1C" w14:textId="77777777" w:rsidR="006D31A2" w:rsidRPr="00C24D8A" w:rsidRDefault="006D31A2" w:rsidP="00C24D8A">
            <w:pPr>
              <w:spacing w:before="0" w:after="0" w:line="360" w:lineRule="auto"/>
              <w:jc w:val="center"/>
              <w:rPr>
                <w:rFonts w:ascii="Cambria" w:hAnsi="Cambria"/>
                <w:color w:val="000000" w:themeColor="text1"/>
                <w:sz w:val="24"/>
                <w:szCs w:val="24"/>
              </w:rPr>
            </w:pPr>
            <w:r w:rsidRPr="00C24D8A">
              <w:rPr>
                <w:rFonts w:ascii="Cambria" w:hAnsi="Cambria"/>
                <w:color w:val="000000" w:themeColor="text1"/>
                <w:sz w:val="24"/>
                <w:szCs w:val="24"/>
              </w:rPr>
              <w:t>Por Item</w:t>
            </w:r>
          </w:p>
        </w:tc>
        <w:tc>
          <w:tcPr>
            <w:tcW w:w="3260" w:type="dxa"/>
            <w:vAlign w:val="center"/>
          </w:tcPr>
          <w:p w14:paraId="52054294" w14:textId="77777777" w:rsidR="006D31A2" w:rsidRPr="00C24D8A" w:rsidRDefault="006D31A2" w:rsidP="00C24D8A">
            <w:pPr>
              <w:spacing w:before="0" w:after="0" w:line="360" w:lineRule="auto"/>
              <w:jc w:val="center"/>
              <w:rPr>
                <w:rFonts w:ascii="Cambria" w:hAnsi="Cambria"/>
                <w:color w:val="000000" w:themeColor="text1"/>
                <w:sz w:val="24"/>
                <w:szCs w:val="24"/>
              </w:rPr>
            </w:pPr>
            <w:r w:rsidRPr="00C24D8A">
              <w:rPr>
                <w:rFonts w:ascii="Cambria" w:hAnsi="Cambria"/>
                <w:color w:val="000000" w:themeColor="text1"/>
                <w:sz w:val="24"/>
                <w:szCs w:val="24"/>
              </w:rPr>
              <w:t>Não</w:t>
            </w:r>
          </w:p>
        </w:tc>
        <w:tc>
          <w:tcPr>
            <w:tcW w:w="2835" w:type="dxa"/>
            <w:vAlign w:val="center"/>
          </w:tcPr>
          <w:p w14:paraId="2ED80474" w14:textId="77777777" w:rsidR="006D31A2" w:rsidRPr="00C24D8A" w:rsidRDefault="006D31A2" w:rsidP="00C24D8A">
            <w:pPr>
              <w:spacing w:before="0" w:after="0" w:line="360" w:lineRule="auto"/>
              <w:jc w:val="center"/>
              <w:rPr>
                <w:rFonts w:ascii="Cambria" w:hAnsi="Cambria"/>
                <w:color w:val="000000" w:themeColor="text1"/>
                <w:sz w:val="24"/>
                <w:szCs w:val="24"/>
              </w:rPr>
            </w:pPr>
            <w:r w:rsidRPr="00C24D8A">
              <w:rPr>
                <w:rFonts w:ascii="Cambria" w:hAnsi="Cambria"/>
                <w:color w:val="000000" w:themeColor="text1"/>
                <w:sz w:val="24"/>
                <w:szCs w:val="24"/>
              </w:rPr>
              <w:t>Sim</w:t>
            </w:r>
          </w:p>
        </w:tc>
      </w:tr>
      <w:tr w:rsidR="006D31A2" w:rsidRPr="00782BBB" w14:paraId="0E0B33F3" w14:textId="77777777" w:rsidTr="00C24D8A">
        <w:tc>
          <w:tcPr>
            <w:tcW w:w="1986" w:type="dxa"/>
            <w:shd w:val="clear" w:color="auto" w:fill="D9D9D9" w:themeFill="background1" w:themeFillShade="D9"/>
            <w:vAlign w:val="center"/>
          </w:tcPr>
          <w:p w14:paraId="2EB5F66B"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Modo de disputa</w:t>
            </w:r>
          </w:p>
        </w:tc>
        <w:tc>
          <w:tcPr>
            <w:tcW w:w="4819" w:type="dxa"/>
            <w:gridSpan w:val="2"/>
            <w:shd w:val="clear" w:color="auto" w:fill="D9D9D9" w:themeFill="background1" w:themeFillShade="D9"/>
            <w:vAlign w:val="center"/>
          </w:tcPr>
          <w:p w14:paraId="15BB4356" w14:textId="1660AFC1"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Instrumento Contratual</w:t>
            </w:r>
          </w:p>
        </w:tc>
        <w:tc>
          <w:tcPr>
            <w:tcW w:w="2835" w:type="dxa"/>
            <w:shd w:val="clear" w:color="auto" w:fill="D9D9D9" w:themeFill="background1" w:themeFillShade="D9"/>
            <w:vAlign w:val="center"/>
          </w:tcPr>
          <w:p w14:paraId="4C12F343"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Intervalo mínimo entre lances</w:t>
            </w:r>
          </w:p>
        </w:tc>
      </w:tr>
      <w:tr w:rsidR="006D31A2" w:rsidRPr="00782BBB" w14:paraId="6A147F6C" w14:textId="77777777" w:rsidTr="00C24D8A">
        <w:tc>
          <w:tcPr>
            <w:tcW w:w="1986" w:type="dxa"/>
            <w:vAlign w:val="center"/>
          </w:tcPr>
          <w:p w14:paraId="5ED4A640" w14:textId="1F6788EC" w:rsidR="006D31A2" w:rsidRPr="00C24D8A" w:rsidRDefault="006D31A2" w:rsidP="00C24D8A">
            <w:pPr>
              <w:spacing w:before="0" w:after="0" w:line="360" w:lineRule="auto"/>
              <w:jc w:val="center"/>
              <w:rPr>
                <w:rFonts w:ascii="Cambria" w:hAnsi="Cambria"/>
                <w:color w:val="000000" w:themeColor="text1"/>
                <w:sz w:val="24"/>
                <w:szCs w:val="24"/>
              </w:rPr>
            </w:pPr>
            <w:r w:rsidRPr="00C24D8A">
              <w:rPr>
                <w:rFonts w:ascii="Cambria" w:hAnsi="Cambria"/>
                <w:color w:val="000000" w:themeColor="text1"/>
                <w:sz w:val="24"/>
                <w:szCs w:val="24"/>
              </w:rPr>
              <w:t>Aberto</w:t>
            </w:r>
            <w:r w:rsidR="00617009" w:rsidRPr="00C24D8A">
              <w:rPr>
                <w:rFonts w:ascii="Cambria" w:hAnsi="Cambria"/>
                <w:color w:val="000000" w:themeColor="text1"/>
                <w:sz w:val="24"/>
                <w:szCs w:val="24"/>
              </w:rPr>
              <w:t xml:space="preserve"> e Fechado</w:t>
            </w:r>
          </w:p>
        </w:tc>
        <w:tc>
          <w:tcPr>
            <w:tcW w:w="4819" w:type="dxa"/>
            <w:gridSpan w:val="2"/>
            <w:vAlign w:val="center"/>
          </w:tcPr>
          <w:p w14:paraId="1EFACF33" w14:textId="77777777" w:rsidR="006D31A2" w:rsidRPr="00C24D8A" w:rsidRDefault="006D31A2" w:rsidP="00C24D8A">
            <w:pPr>
              <w:spacing w:before="0" w:after="0" w:line="360" w:lineRule="auto"/>
              <w:jc w:val="center"/>
              <w:rPr>
                <w:rFonts w:ascii="Cambria" w:hAnsi="Cambria"/>
                <w:color w:val="000000" w:themeColor="text1"/>
                <w:sz w:val="24"/>
                <w:szCs w:val="24"/>
              </w:rPr>
            </w:pPr>
            <w:r w:rsidRPr="00C24D8A">
              <w:rPr>
                <w:rFonts w:ascii="Cambria" w:hAnsi="Cambria"/>
                <w:color w:val="000000" w:themeColor="text1"/>
                <w:sz w:val="24"/>
                <w:szCs w:val="24"/>
              </w:rPr>
              <w:t>Ata de Registro de Preços</w:t>
            </w:r>
          </w:p>
        </w:tc>
        <w:tc>
          <w:tcPr>
            <w:tcW w:w="2835" w:type="dxa"/>
            <w:vAlign w:val="center"/>
          </w:tcPr>
          <w:p w14:paraId="16EBAB3A" w14:textId="76CDDA3E" w:rsidR="006D31A2" w:rsidRPr="00C24D8A" w:rsidRDefault="006D31A2" w:rsidP="00C24D8A">
            <w:pPr>
              <w:spacing w:before="0" w:after="0" w:line="360" w:lineRule="auto"/>
              <w:jc w:val="center"/>
              <w:rPr>
                <w:rFonts w:ascii="Cambria" w:hAnsi="Cambria"/>
                <w:color w:val="000000" w:themeColor="text1"/>
                <w:sz w:val="24"/>
                <w:szCs w:val="24"/>
              </w:rPr>
            </w:pPr>
            <w:r w:rsidRPr="00C24D8A">
              <w:rPr>
                <w:rFonts w:ascii="Cambria" w:hAnsi="Cambria"/>
                <w:color w:val="000000" w:themeColor="text1"/>
                <w:sz w:val="24"/>
                <w:szCs w:val="24"/>
              </w:rPr>
              <w:t xml:space="preserve">R$ </w:t>
            </w:r>
            <w:r w:rsidR="008804F6" w:rsidRPr="00C24D8A">
              <w:rPr>
                <w:rFonts w:ascii="Cambria" w:hAnsi="Cambria"/>
                <w:color w:val="000000" w:themeColor="text1"/>
                <w:sz w:val="24"/>
                <w:szCs w:val="24"/>
              </w:rPr>
              <w:t>0</w:t>
            </w:r>
            <w:r w:rsidRPr="00C24D8A">
              <w:rPr>
                <w:rFonts w:ascii="Cambria" w:hAnsi="Cambria"/>
                <w:color w:val="000000" w:themeColor="text1"/>
                <w:sz w:val="24"/>
                <w:szCs w:val="24"/>
              </w:rPr>
              <w:t>,0</w:t>
            </w:r>
            <w:r w:rsidR="00F30D88" w:rsidRPr="00C24D8A">
              <w:rPr>
                <w:rFonts w:ascii="Cambria" w:hAnsi="Cambria"/>
                <w:color w:val="000000" w:themeColor="text1"/>
                <w:sz w:val="24"/>
                <w:szCs w:val="24"/>
              </w:rPr>
              <w:t>1</w:t>
            </w:r>
          </w:p>
        </w:tc>
      </w:tr>
      <w:tr w:rsidR="006D31A2" w:rsidRPr="00782BBB" w14:paraId="756171CE" w14:textId="77777777" w:rsidTr="00C24D8A">
        <w:tc>
          <w:tcPr>
            <w:tcW w:w="9640" w:type="dxa"/>
            <w:gridSpan w:val="4"/>
            <w:shd w:val="clear" w:color="auto" w:fill="D9D9D9" w:themeFill="background1" w:themeFillShade="D9"/>
            <w:vAlign w:val="center"/>
          </w:tcPr>
          <w:p w14:paraId="2F694AA5"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Envio da Proposta Readequada e Documentos de Habilitação</w:t>
            </w:r>
          </w:p>
        </w:tc>
      </w:tr>
      <w:tr w:rsidR="006D31A2" w:rsidRPr="00782BBB" w14:paraId="66F2C2C6" w14:textId="77777777" w:rsidTr="00C24D8A">
        <w:tc>
          <w:tcPr>
            <w:tcW w:w="9640" w:type="dxa"/>
            <w:gridSpan w:val="4"/>
            <w:vAlign w:val="center"/>
          </w:tcPr>
          <w:p w14:paraId="3657F22F" w14:textId="61FB0DED" w:rsidR="006D31A2" w:rsidRPr="00C24D8A" w:rsidRDefault="006D31A2" w:rsidP="00C24D8A">
            <w:pPr>
              <w:spacing w:before="0" w:after="0" w:line="360" w:lineRule="auto"/>
              <w:jc w:val="center"/>
              <w:rPr>
                <w:rFonts w:ascii="Cambria" w:hAnsi="Cambria"/>
                <w:color w:val="000000" w:themeColor="text1"/>
                <w:sz w:val="24"/>
                <w:szCs w:val="24"/>
              </w:rPr>
            </w:pPr>
            <w:r w:rsidRPr="00C24D8A">
              <w:rPr>
                <w:rFonts w:ascii="Cambria" w:hAnsi="Cambria"/>
                <w:color w:val="000000" w:themeColor="text1"/>
                <w:sz w:val="24"/>
                <w:szCs w:val="24"/>
              </w:rPr>
              <w:t>Até 02 (duas) horas após a convocação realizada pel</w:t>
            </w:r>
            <w:r w:rsidR="00AD2EA5" w:rsidRPr="00C24D8A">
              <w:rPr>
                <w:rFonts w:ascii="Cambria" w:hAnsi="Cambria"/>
                <w:color w:val="000000" w:themeColor="text1"/>
                <w:sz w:val="24"/>
                <w:szCs w:val="24"/>
              </w:rPr>
              <w:t>o Pregoeiro</w:t>
            </w:r>
            <w:r w:rsidRPr="00C24D8A">
              <w:rPr>
                <w:rFonts w:ascii="Cambria" w:hAnsi="Cambria"/>
                <w:color w:val="000000" w:themeColor="text1"/>
                <w:sz w:val="24"/>
                <w:szCs w:val="24"/>
              </w:rPr>
              <w:t>.</w:t>
            </w:r>
          </w:p>
        </w:tc>
      </w:tr>
      <w:tr w:rsidR="006D31A2" w:rsidRPr="00782BBB" w14:paraId="1742C251" w14:textId="77777777" w:rsidTr="00C24D8A">
        <w:tc>
          <w:tcPr>
            <w:tcW w:w="9640" w:type="dxa"/>
            <w:gridSpan w:val="4"/>
            <w:shd w:val="clear" w:color="auto" w:fill="D9D9D9" w:themeFill="background1" w:themeFillShade="D9"/>
            <w:vAlign w:val="center"/>
          </w:tcPr>
          <w:p w14:paraId="0A270DA2"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Documentos de Habilitação</w:t>
            </w:r>
          </w:p>
        </w:tc>
      </w:tr>
      <w:tr w:rsidR="006D31A2" w:rsidRPr="00782BBB" w14:paraId="6E4717F5" w14:textId="77777777" w:rsidTr="00C24D8A">
        <w:tc>
          <w:tcPr>
            <w:tcW w:w="9640" w:type="dxa"/>
            <w:gridSpan w:val="4"/>
            <w:vAlign w:val="center"/>
          </w:tcPr>
          <w:p w14:paraId="77255552" w14:textId="77777777" w:rsidR="006D31A2" w:rsidRPr="00C24D8A" w:rsidRDefault="006D31A2" w:rsidP="00C24D8A">
            <w:pPr>
              <w:spacing w:before="0" w:after="0" w:line="360" w:lineRule="auto"/>
              <w:jc w:val="center"/>
              <w:rPr>
                <w:rFonts w:ascii="Cambria" w:hAnsi="Cambria"/>
                <w:color w:val="000000" w:themeColor="text1"/>
                <w:sz w:val="24"/>
                <w:szCs w:val="24"/>
              </w:rPr>
            </w:pPr>
            <w:r w:rsidRPr="00C24D8A">
              <w:rPr>
                <w:rFonts w:ascii="Cambria" w:hAnsi="Cambria"/>
                <w:color w:val="000000" w:themeColor="text1"/>
                <w:sz w:val="24"/>
                <w:szCs w:val="24"/>
              </w:rPr>
              <w:t>Item 09 – Da Habilitação</w:t>
            </w:r>
          </w:p>
        </w:tc>
      </w:tr>
      <w:tr w:rsidR="006D31A2" w:rsidRPr="00782BBB" w14:paraId="161AA406" w14:textId="77777777" w:rsidTr="00C24D8A">
        <w:tc>
          <w:tcPr>
            <w:tcW w:w="9640" w:type="dxa"/>
            <w:gridSpan w:val="4"/>
            <w:shd w:val="clear" w:color="auto" w:fill="D9D9D9" w:themeFill="background1" w:themeFillShade="D9"/>
            <w:vAlign w:val="center"/>
          </w:tcPr>
          <w:p w14:paraId="386F04DF" w14:textId="77777777" w:rsidR="006D31A2" w:rsidRPr="00C24D8A" w:rsidRDefault="006D31A2" w:rsidP="00C24D8A">
            <w:pPr>
              <w:spacing w:before="0" w:after="0" w:line="360" w:lineRule="auto"/>
              <w:jc w:val="center"/>
              <w:rPr>
                <w:rFonts w:ascii="Cambria" w:hAnsi="Cambria"/>
                <w:b/>
                <w:color w:val="000000" w:themeColor="text1"/>
                <w:sz w:val="24"/>
                <w:szCs w:val="24"/>
              </w:rPr>
            </w:pPr>
            <w:r w:rsidRPr="00C24D8A">
              <w:rPr>
                <w:rFonts w:ascii="Cambria" w:hAnsi="Cambria"/>
                <w:b/>
                <w:color w:val="000000" w:themeColor="text1"/>
                <w:sz w:val="24"/>
                <w:szCs w:val="24"/>
              </w:rPr>
              <w:t>Esclarecimento e Impugnações</w:t>
            </w:r>
          </w:p>
        </w:tc>
      </w:tr>
      <w:tr w:rsidR="006D31A2" w:rsidRPr="00782BBB" w14:paraId="5777A46F" w14:textId="77777777" w:rsidTr="00C24D8A">
        <w:tc>
          <w:tcPr>
            <w:tcW w:w="9640" w:type="dxa"/>
            <w:gridSpan w:val="4"/>
            <w:vAlign w:val="center"/>
          </w:tcPr>
          <w:p w14:paraId="171338D3" w14:textId="4EEE5995" w:rsidR="006D31A2" w:rsidRPr="00C24D8A" w:rsidRDefault="006D31A2" w:rsidP="00955691">
            <w:pPr>
              <w:spacing w:before="0" w:after="0" w:line="360" w:lineRule="auto"/>
              <w:rPr>
                <w:rFonts w:ascii="Cambria" w:hAnsi="Cambria"/>
                <w:color w:val="000000" w:themeColor="text1"/>
                <w:sz w:val="24"/>
                <w:szCs w:val="24"/>
              </w:rPr>
            </w:pPr>
            <w:r w:rsidRPr="00C24D8A">
              <w:rPr>
                <w:rFonts w:ascii="Cambria" w:hAnsi="Cambria"/>
                <w:color w:val="000000" w:themeColor="text1"/>
                <w:sz w:val="24"/>
                <w:szCs w:val="24"/>
              </w:rPr>
              <w:t xml:space="preserve">Até 03 (três) dias úteis anteriores à data fixada para abertura da sessão eletrônica, </w:t>
            </w:r>
            <w:r w:rsidRPr="00C24D8A">
              <w:rPr>
                <w:rStyle w:val="Hyperlink"/>
                <w:rFonts w:ascii="Cambria" w:hAnsi="Cambria"/>
                <w:color w:val="000000" w:themeColor="text1"/>
                <w:sz w:val="24"/>
                <w:szCs w:val="24"/>
                <w:u w:val="none"/>
                <w14:textOutline w14:w="0" w14:cap="flat" w14:cmpd="sng" w14:algn="ctr">
                  <w14:noFill/>
                  <w14:prstDash w14:val="solid"/>
                  <w14:round/>
                </w14:textOutline>
              </w:rPr>
              <w:t>através do</w:t>
            </w:r>
            <w:r w:rsidRPr="00C24D8A">
              <w:rPr>
                <w:rFonts w:ascii="Cambria" w:hAnsi="Cambria"/>
                <w:color w:val="000000" w:themeColor="text1"/>
                <w:sz w:val="24"/>
                <w:szCs w:val="24"/>
              </w:rPr>
              <w:t xml:space="preserve"> sítio</w:t>
            </w:r>
            <w:r w:rsidRPr="00C24D8A">
              <w:rPr>
                <w:rFonts w:ascii="Cambria" w:hAnsi="Cambria"/>
                <w:b/>
                <w:color w:val="000000" w:themeColor="text1"/>
                <w:sz w:val="24"/>
                <w:szCs w:val="24"/>
              </w:rPr>
              <w:t xml:space="preserve"> </w:t>
            </w:r>
            <w:hyperlink r:id="rId8" w:history="1">
              <w:r w:rsidRPr="00C24D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C24D8A">
                <w:rPr>
                  <w:rStyle w:val="Hyperlink"/>
                  <w:rFonts w:ascii="Cambria" w:hAnsi="Cambria"/>
                  <w:color w:val="000000" w:themeColor="text1"/>
                  <w:sz w:val="24"/>
                  <w:szCs w:val="24"/>
                </w:rPr>
                <w:t>r</w:t>
              </w:r>
            </w:hyperlink>
          </w:p>
        </w:tc>
      </w:tr>
    </w:tbl>
    <w:p w14:paraId="2B28ABDD" w14:textId="782897AF" w:rsidR="00961CFB" w:rsidRPr="00782BBB" w:rsidRDefault="006D31A2" w:rsidP="00955691">
      <w:pPr>
        <w:spacing w:line="360" w:lineRule="auto"/>
        <w:jc w:val="center"/>
        <w:rPr>
          <w:rFonts w:ascii="Cambria" w:hAnsi="Cambria"/>
          <w:b/>
          <w:color w:val="000000" w:themeColor="text1"/>
          <w:sz w:val="28"/>
          <w:szCs w:val="28"/>
        </w:rPr>
      </w:pPr>
      <w:r w:rsidRPr="00782BBB">
        <w:rPr>
          <w:rFonts w:ascii="Cambria" w:hAnsi="Cambria"/>
          <w:color w:val="C00000"/>
        </w:rPr>
        <w:br w:type="page"/>
      </w:r>
      <w:bookmarkStart w:id="0" w:name="_Hlk105417688"/>
      <w:bookmarkStart w:id="1" w:name="_Hlk162956489"/>
      <w:bookmarkStart w:id="2" w:name="_Hlk158814368"/>
      <w:bookmarkStart w:id="3" w:name="_Hlk112158169"/>
      <w:bookmarkStart w:id="4" w:name="_Hlk171601071"/>
      <w:r w:rsidR="00961CFB" w:rsidRPr="00782BBB">
        <w:rPr>
          <w:rFonts w:ascii="Cambria" w:hAnsi="Cambria"/>
          <w:b/>
          <w:color w:val="000000" w:themeColor="text1"/>
          <w:sz w:val="28"/>
          <w:szCs w:val="28"/>
        </w:rPr>
        <w:lastRenderedPageBreak/>
        <w:t>EDITAL</w:t>
      </w:r>
    </w:p>
    <w:p w14:paraId="525616E6" w14:textId="73269796" w:rsidR="00961CFB" w:rsidRPr="00955691" w:rsidRDefault="00623375" w:rsidP="00D94D3F">
      <w:pPr>
        <w:tabs>
          <w:tab w:val="left" w:pos="1701"/>
        </w:tabs>
        <w:spacing w:after="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t xml:space="preserve">Pregão Eletrônico SRP nº </w:t>
      </w:r>
      <w:r w:rsidR="006F2FCB" w:rsidRPr="00955691">
        <w:rPr>
          <w:rFonts w:ascii="Cambria" w:hAnsi="Cambria"/>
          <w:b/>
          <w:color w:val="000000" w:themeColor="text1"/>
          <w:sz w:val="24"/>
          <w:szCs w:val="24"/>
        </w:rPr>
        <w:t>022/2025</w:t>
      </w:r>
    </w:p>
    <w:p w14:paraId="4BB958AF" w14:textId="77777777" w:rsidR="00961CFB" w:rsidRPr="00955691" w:rsidRDefault="00961CFB" w:rsidP="00D94D3F">
      <w:pPr>
        <w:tabs>
          <w:tab w:val="left" w:pos="1701"/>
        </w:tabs>
        <w:spacing w:after="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t>Sistema de Registro de Preços</w:t>
      </w:r>
    </w:p>
    <w:p w14:paraId="208C1754" w14:textId="3E27FADD" w:rsidR="00961CFB" w:rsidRPr="00955691" w:rsidRDefault="00961CFB" w:rsidP="00D94D3F">
      <w:pPr>
        <w:tabs>
          <w:tab w:val="left" w:pos="1701"/>
        </w:tabs>
        <w:spacing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t xml:space="preserve">Processo Administrativo nº </w:t>
      </w:r>
      <w:r w:rsidR="006F2FCB" w:rsidRPr="00955691">
        <w:rPr>
          <w:rFonts w:ascii="Cambria" w:hAnsi="Cambria"/>
          <w:b/>
          <w:color w:val="000000" w:themeColor="text1"/>
          <w:sz w:val="24"/>
          <w:szCs w:val="24"/>
        </w:rPr>
        <w:t>160151</w:t>
      </w:r>
      <w:r w:rsidR="00084A2F" w:rsidRPr="00955691">
        <w:rPr>
          <w:rFonts w:ascii="Cambria" w:hAnsi="Cambria"/>
          <w:b/>
          <w:color w:val="000000" w:themeColor="text1"/>
          <w:sz w:val="24"/>
          <w:szCs w:val="24"/>
        </w:rPr>
        <w:t>/2025</w:t>
      </w:r>
    </w:p>
    <w:p w14:paraId="3967BE9E" w14:textId="5D1ECF38" w:rsidR="00961CFB" w:rsidRPr="00955691" w:rsidRDefault="00961CFB" w:rsidP="00111A77">
      <w:pPr>
        <w:pStyle w:val="NormalWeb"/>
        <w:spacing w:line="360" w:lineRule="auto"/>
        <w:ind w:firstLine="709"/>
        <w:jc w:val="both"/>
        <w:rPr>
          <w:rFonts w:ascii="Cambria" w:hAnsi="Cambria"/>
          <w:color w:val="000000" w:themeColor="text1"/>
        </w:rPr>
      </w:pPr>
      <w:r w:rsidRPr="00955691">
        <w:rPr>
          <w:rFonts w:ascii="Cambria" w:hAnsi="Cambria"/>
          <w:color w:val="000000" w:themeColor="text1"/>
        </w:rPr>
        <w:t xml:space="preserve">O </w:t>
      </w:r>
      <w:r w:rsidRPr="00955691">
        <w:rPr>
          <w:rFonts w:ascii="Cambria" w:hAnsi="Cambria"/>
          <w:b/>
          <w:color w:val="000000" w:themeColor="text1"/>
        </w:rPr>
        <w:t>MUNICÍPIO DE PIRACANJUBA</w:t>
      </w:r>
      <w:r w:rsidRPr="00955691">
        <w:rPr>
          <w:rFonts w:ascii="Cambria" w:hAnsi="Cambria"/>
          <w:color w:val="000000" w:themeColor="text1"/>
        </w:rPr>
        <w:t xml:space="preserve">, Estado de Goiás, Pessoa Jurídica de Direito Público Interno, com sede na </w:t>
      </w:r>
      <w:r w:rsidRPr="00955691">
        <w:rPr>
          <w:rFonts w:ascii="Cambria" w:hAnsi="Cambria" w:cs="Segoe UI"/>
          <w:color w:val="000000" w:themeColor="text1"/>
        </w:rPr>
        <w:t>Praça Wilson Eloy Pimenta, nº 100, Centro – Piracanjuba/GO</w:t>
      </w:r>
      <w:r w:rsidRPr="00955691">
        <w:rPr>
          <w:rFonts w:ascii="Cambria" w:hAnsi="Cambria"/>
          <w:color w:val="000000" w:themeColor="text1"/>
        </w:rPr>
        <w:t>, inscrito no CNPJ sob o nº 01.179.647/0001-95, por intermédio d</w:t>
      </w:r>
      <w:r w:rsidR="006F2FCB" w:rsidRPr="00955691">
        <w:rPr>
          <w:rFonts w:ascii="Cambria" w:hAnsi="Cambria"/>
          <w:color w:val="000000" w:themeColor="text1"/>
        </w:rPr>
        <w:t xml:space="preserve">a </w:t>
      </w:r>
      <w:r w:rsidR="006F2FCB" w:rsidRPr="00955691">
        <w:rPr>
          <w:rFonts w:ascii="Cambria" w:hAnsi="Cambria"/>
          <w:b/>
          <w:bCs/>
          <w:color w:val="000000" w:themeColor="text1"/>
        </w:rPr>
        <w:t>SECRETARIA MUNICIPAL DE ESPORTE, LAZER E TURISMO</w:t>
      </w:r>
      <w:r w:rsidR="000A3562" w:rsidRPr="00955691">
        <w:rPr>
          <w:rFonts w:ascii="Cambria" w:hAnsi="Cambria"/>
          <w:color w:val="000000" w:themeColor="text1"/>
        </w:rPr>
        <w:t xml:space="preserve"> e </w:t>
      </w:r>
      <w:r w:rsidR="00111A77">
        <w:rPr>
          <w:rFonts w:ascii="Cambria" w:hAnsi="Cambria"/>
          <w:color w:val="000000" w:themeColor="text1"/>
        </w:rPr>
        <w:t>a</w:t>
      </w:r>
      <w:r w:rsidR="000A3562" w:rsidRPr="00955691">
        <w:rPr>
          <w:rFonts w:ascii="Cambria" w:hAnsi="Cambria"/>
          <w:color w:val="000000" w:themeColor="text1"/>
        </w:rPr>
        <w:t xml:space="preserve"> </w:t>
      </w:r>
      <w:r w:rsidRPr="00955691">
        <w:rPr>
          <w:rFonts w:ascii="Cambria" w:hAnsi="Cambria"/>
          <w:color w:val="000000" w:themeColor="text1"/>
        </w:rPr>
        <w:t xml:space="preserve">Agente de Contratação, usando a competência atribuída pelo Decreto Municipal nº </w:t>
      </w:r>
      <w:r w:rsidR="00111A77">
        <w:rPr>
          <w:rFonts w:ascii="Cambria" w:hAnsi="Cambria"/>
          <w:color w:val="000000" w:themeColor="text1"/>
        </w:rPr>
        <w:t>512</w:t>
      </w:r>
      <w:r w:rsidRPr="00955691">
        <w:rPr>
          <w:rFonts w:ascii="Cambria" w:hAnsi="Cambria"/>
          <w:color w:val="000000" w:themeColor="text1"/>
        </w:rPr>
        <w:t xml:space="preserve"> de </w:t>
      </w:r>
      <w:r w:rsidR="00111A77">
        <w:rPr>
          <w:rFonts w:ascii="Cambria" w:hAnsi="Cambria"/>
          <w:color w:val="000000" w:themeColor="text1"/>
        </w:rPr>
        <w:t>24</w:t>
      </w:r>
      <w:r w:rsidR="00102AFF" w:rsidRPr="00955691">
        <w:rPr>
          <w:rFonts w:ascii="Cambria" w:hAnsi="Cambria"/>
          <w:color w:val="000000" w:themeColor="text1"/>
        </w:rPr>
        <w:t xml:space="preserve"> de </w:t>
      </w:r>
      <w:r w:rsidR="00111A77">
        <w:rPr>
          <w:rFonts w:ascii="Cambria" w:hAnsi="Cambria"/>
          <w:color w:val="000000" w:themeColor="text1"/>
        </w:rPr>
        <w:t>novem</w:t>
      </w:r>
      <w:r w:rsidR="00102AFF" w:rsidRPr="00955691">
        <w:rPr>
          <w:rFonts w:ascii="Cambria" w:hAnsi="Cambria"/>
          <w:color w:val="000000" w:themeColor="text1"/>
        </w:rPr>
        <w:t>bro</w:t>
      </w:r>
      <w:r w:rsidR="001A68A8" w:rsidRPr="00955691">
        <w:rPr>
          <w:rFonts w:ascii="Cambria" w:hAnsi="Cambria"/>
          <w:color w:val="000000" w:themeColor="text1"/>
        </w:rPr>
        <w:t xml:space="preserve"> </w:t>
      </w:r>
      <w:r w:rsidRPr="00955691">
        <w:rPr>
          <w:rFonts w:ascii="Cambria" w:hAnsi="Cambria"/>
          <w:color w:val="000000" w:themeColor="text1"/>
        </w:rPr>
        <w:t>de 202</w:t>
      </w:r>
      <w:r w:rsidR="001C116D" w:rsidRPr="00955691">
        <w:rPr>
          <w:rFonts w:ascii="Cambria" w:hAnsi="Cambria"/>
          <w:color w:val="000000" w:themeColor="text1"/>
        </w:rPr>
        <w:t>5</w:t>
      </w:r>
      <w:r w:rsidRPr="00955691">
        <w:rPr>
          <w:rFonts w:ascii="Cambria" w:hAnsi="Cambria"/>
          <w:color w:val="000000" w:themeColor="text1"/>
        </w:rPr>
        <w:t xml:space="preserve">, torna público para o conhecimento dos interessados que fará realizar licitação na modalidade </w:t>
      </w:r>
      <w:r w:rsidR="00623375" w:rsidRPr="00955691">
        <w:rPr>
          <w:rFonts w:ascii="Cambria" w:hAnsi="Cambria"/>
          <w:b/>
          <w:color w:val="000000" w:themeColor="text1"/>
        </w:rPr>
        <w:t xml:space="preserve">Pregão Eletrônico SRP nº </w:t>
      </w:r>
      <w:r w:rsidR="006F2FCB" w:rsidRPr="00955691">
        <w:rPr>
          <w:rFonts w:ascii="Cambria" w:hAnsi="Cambria"/>
          <w:b/>
          <w:color w:val="000000" w:themeColor="text1"/>
        </w:rPr>
        <w:t>022/2025</w:t>
      </w:r>
      <w:r w:rsidRPr="00955691">
        <w:rPr>
          <w:rFonts w:ascii="Cambria" w:hAnsi="Cambria"/>
          <w:b/>
          <w:color w:val="000000" w:themeColor="text1"/>
        </w:rPr>
        <w:t xml:space="preserve"> </w:t>
      </w:r>
      <w:r w:rsidRPr="00955691">
        <w:rPr>
          <w:rFonts w:ascii="Cambria" w:hAnsi="Cambria"/>
          <w:bCs/>
          <w:color w:val="000000" w:themeColor="text1"/>
        </w:rPr>
        <w:t>– Sistema de Registro de Preços,</w:t>
      </w:r>
      <w:r w:rsidRPr="00955691">
        <w:rPr>
          <w:rFonts w:ascii="Cambria" w:hAnsi="Cambria"/>
          <w:color w:val="000000" w:themeColor="text1"/>
        </w:rPr>
        <w:t xml:space="preserve"> do </w:t>
      </w:r>
      <w:r w:rsidRPr="00955691">
        <w:rPr>
          <w:rFonts w:ascii="Cambria" w:hAnsi="Cambria" w:cs="Arial"/>
          <w:color w:val="000000" w:themeColor="text1"/>
        </w:rPr>
        <w:t xml:space="preserve">tipo Menor Preço por Item, </w:t>
      </w:r>
      <w:r w:rsidR="008804F6" w:rsidRPr="00955691">
        <w:rPr>
          <w:rFonts w:ascii="Cambria" w:hAnsi="Cambria" w:cs="Arial"/>
          <w:color w:val="000000" w:themeColor="text1"/>
        </w:rPr>
        <w:t xml:space="preserve">com fornecimento </w:t>
      </w:r>
      <w:r w:rsidR="008804F6" w:rsidRPr="00955691">
        <w:rPr>
          <w:rFonts w:ascii="Cambria" w:hAnsi="Cambria"/>
          <w:color w:val="000000" w:themeColor="text1"/>
        </w:rPr>
        <w:t>parcelad</w:t>
      </w:r>
      <w:r w:rsidR="0069234D" w:rsidRPr="00955691">
        <w:rPr>
          <w:rFonts w:ascii="Cambria" w:hAnsi="Cambria"/>
          <w:color w:val="000000" w:themeColor="text1"/>
        </w:rPr>
        <w:t>o</w:t>
      </w:r>
      <w:r w:rsidR="008804F6" w:rsidRPr="00955691">
        <w:rPr>
          <w:rFonts w:ascii="Cambria" w:hAnsi="Cambria"/>
          <w:color w:val="000000" w:themeColor="text1"/>
        </w:rPr>
        <w:t xml:space="preserve">, eventual e futura </w:t>
      </w:r>
      <w:r w:rsidR="00AD56CB" w:rsidRPr="00955691">
        <w:rPr>
          <w:rFonts w:ascii="Cambria" w:hAnsi="Cambria"/>
          <w:color w:val="000000" w:themeColor="text1"/>
        </w:rPr>
        <w:t xml:space="preserve">aquisição de </w:t>
      </w:r>
      <w:r w:rsidR="006F2FCB" w:rsidRPr="00955691">
        <w:rPr>
          <w:rFonts w:ascii="Cambria" w:hAnsi="Cambria"/>
          <w:color w:val="000000" w:themeColor="text1"/>
        </w:rPr>
        <w:t>MATERIAIS ESPORTIVO, destinados a manutenção das atividades do desporto amador através da Secretaria Municipal de Esporte, Lazer e Turismo</w:t>
      </w:r>
      <w:r w:rsidR="008804F6" w:rsidRPr="00955691">
        <w:rPr>
          <w:rFonts w:ascii="Cambria" w:hAnsi="Cambria"/>
          <w:color w:val="000000" w:themeColor="text1"/>
        </w:rPr>
        <w:t>, deste Município de Piracanjuba, Estado de Goiás</w:t>
      </w:r>
      <w:r w:rsidRPr="00955691">
        <w:rPr>
          <w:rFonts w:ascii="Cambria" w:hAnsi="Cambria" w:cs="Arial"/>
          <w:color w:val="000000" w:themeColor="text1"/>
        </w:rPr>
        <w:t>,</w:t>
      </w:r>
      <w:r w:rsidRPr="00955691">
        <w:rPr>
          <w:rFonts w:ascii="Cambria" w:hAnsi="Cambria"/>
          <w:color w:val="000000" w:themeColor="text1"/>
        </w:rPr>
        <w:t xml:space="preserve"> conforme discriminações e quantidades descritas no Estudo Técnico Preliminar e Termo de Referência </w:t>
      </w:r>
      <w:bookmarkEnd w:id="0"/>
      <w:r w:rsidRPr="00955691">
        <w:rPr>
          <w:rFonts w:ascii="Cambria" w:hAnsi="Cambria"/>
          <w:color w:val="000000" w:themeColor="text1"/>
        </w:rPr>
        <w:t>anexos desde edital.</w:t>
      </w:r>
      <w:bookmarkEnd w:id="1"/>
    </w:p>
    <w:bookmarkEnd w:id="2"/>
    <w:p w14:paraId="5C0889B7" w14:textId="07FBCC0A" w:rsidR="00961CFB" w:rsidRPr="00955691" w:rsidRDefault="000A3562" w:rsidP="00D94D3F">
      <w:pPr>
        <w:pStyle w:val="NormalWeb"/>
        <w:spacing w:before="240" w:after="240" w:line="360" w:lineRule="auto"/>
        <w:jc w:val="both"/>
        <w:rPr>
          <w:rFonts w:ascii="Cambria" w:hAnsi="Cambria"/>
          <w:color w:val="000000" w:themeColor="text1"/>
        </w:rPr>
      </w:pPr>
      <w:r w:rsidRPr="00955691">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61CF4C1C">
                <wp:simplePos x="0" y="0"/>
                <wp:positionH relativeFrom="margin">
                  <wp:align>right</wp:align>
                </wp:positionH>
                <wp:positionV relativeFrom="paragraph">
                  <wp:posOffset>-3175</wp:posOffset>
                </wp:positionV>
                <wp:extent cx="5910580" cy="2333625"/>
                <wp:effectExtent l="19050" t="19050" r="1397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2333625"/>
                        </a:xfrm>
                        <a:prstGeom prst="rect">
                          <a:avLst/>
                        </a:prstGeom>
                        <a:solidFill>
                          <a:srgbClr val="FFFFFF"/>
                        </a:solidFill>
                        <a:ln w="28575">
                          <a:solidFill>
                            <a:srgbClr val="000000"/>
                          </a:solidFill>
                          <a:miter lim="800000"/>
                          <a:headEnd/>
                          <a:tailEnd/>
                        </a:ln>
                      </wps:spPr>
                      <wps:txbx>
                        <w:txbxContent>
                          <w:p w14:paraId="56E85EDB" w14:textId="77777777" w:rsidR="00102AFF" w:rsidRDefault="00102AFF" w:rsidP="00961CFB">
                            <w:pPr>
                              <w:pStyle w:val="NormalWeb"/>
                              <w:spacing w:before="240" w:after="240" w:line="276" w:lineRule="auto"/>
                              <w:ind w:right="-2"/>
                              <w:jc w:val="center"/>
                              <w:rPr>
                                <w:rStyle w:val="nfaseSutil"/>
                                <w:rFonts w:ascii="Cambria" w:hAnsi="Cambria"/>
                                <w:b/>
                                <w:color w:val="auto"/>
                                <w:sz w:val="26"/>
                                <w:szCs w:val="26"/>
                              </w:rPr>
                            </w:pPr>
                          </w:p>
                          <w:p w14:paraId="28FA4CE7" w14:textId="36B7DC3D" w:rsidR="00102AFF" w:rsidRPr="00B65543" w:rsidRDefault="00102AFF"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SESSÃO ELETRÔNICA</w:t>
                            </w:r>
                          </w:p>
                          <w:p w14:paraId="2564F543" w14:textId="01D5E94F" w:rsidR="00102AFF" w:rsidRPr="00111A77" w:rsidRDefault="00102AFF" w:rsidP="000B4298">
                            <w:pPr>
                              <w:pStyle w:val="NormalWeb"/>
                              <w:spacing w:line="276" w:lineRule="auto"/>
                              <w:ind w:right="-2"/>
                              <w:jc w:val="center"/>
                              <w:rPr>
                                <w:rStyle w:val="nfaseSutil"/>
                                <w:rFonts w:ascii="Cambria" w:hAnsi="Cambria"/>
                                <w:i w:val="0"/>
                                <w:iCs w:val="0"/>
                                <w:color w:val="auto"/>
                                <w:sz w:val="26"/>
                                <w:szCs w:val="26"/>
                              </w:rPr>
                            </w:pPr>
                            <w:r w:rsidRPr="00111A77">
                              <w:rPr>
                                <w:rStyle w:val="nfaseSutil"/>
                                <w:rFonts w:ascii="Cambria" w:hAnsi="Cambria"/>
                                <w:b/>
                                <w:i w:val="0"/>
                                <w:iCs w:val="0"/>
                                <w:color w:val="auto"/>
                                <w:sz w:val="26"/>
                                <w:szCs w:val="26"/>
                              </w:rPr>
                              <w:t>Dia:</w:t>
                            </w:r>
                            <w:r w:rsidRPr="00111A77">
                              <w:rPr>
                                <w:rStyle w:val="nfaseSutil"/>
                                <w:rFonts w:ascii="Cambria" w:hAnsi="Cambria"/>
                                <w:i w:val="0"/>
                                <w:iCs w:val="0"/>
                                <w:color w:val="auto"/>
                                <w:sz w:val="26"/>
                                <w:szCs w:val="26"/>
                              </w:rPr>
                              <w:t xml:space="preserve"> </w:t>
                            </w:r>
                            <w:r w:rsidR="000D3CD2">
                              <w:rPr>
                                <w:rStyle w:val="nfaseSutil"/>
                                <w:rFonts w:ascii="Cambria" w:hAnsi="Cambria"/>
                                <w:i w:val="0"/>
                                <w:iCs w:val="0"/>
                                <w:color w:val="auto"/>
                                <w:sz w:val="26"/>
                                <w:szCs w:val="26"/>
                              </w:rPr>
                              <w:t>22</w:t>
                            </w:r>
                            <w:r w:rsidRPr="00111A77">
                              <w:rPr>
                                <w:rStyle w:val="nfaseSutil"/>
                                <w:rFonts w:ascii="Cambria" w:hAnsi="Cambria"/>
                                <w:i w:val="0"/>
                                <w:iCs w:val="0"/>
                                <w:color w:val="auto"/>
                                <w:sz w:val="26"/>
                                <w:szCs w:val="26"/>
                              </w:rPr>
                              <w:t xml:space="preserve"> de</w:t>
                            </w:r>
                            <w:r w:rsidR="00111A77" w:rsidRPr="00111A77">
                              <w:rPr>
                                <w:rStyle w:val="nfaseSutil"/>
                                <w:rFonts w:ascii="Cambria" w:hAnsi="Cambria"/>
                                <w:i w:val="0"/>
                                <w:iCs w:val="0"/>
                                <w:color w:val="auto"/>
                                <w:sz w:val="26"/>
                                <w:szCs w:val="26"/>
                              </w:rPr>
                              <w:t xml:space="preserve"> janeiro </w:t>
                            </w:r>
                            <w:r w:rsidRPr="00111A77">
                              <w:rPr>
                                <w:rStyle w:val="nfaseSutil"/>
                                <w:rFonts w:ascii="Cambria" w:hAnsi="Cambria"/>
                                <w:i w:val="0"/>
                                <w:iCs w:val="0"/>
                                <w:color w:val="auto"/>
                                <w:sz w:val="26"/>
                                <w:szCs w:val="26"/>
                              </w:rPr>
                              <w:t>de 2025.</w:t>
                            </w:r>
                          </w:p>
                          <w:p w14:paraId="2D21DFC9" w14:textId="396E4DAB" w:rsidR="00102AFF" w:rsidRPr="00B65543" w:rsidRDefault="00102AFF" w:rsidP="00152F54">
                            <w:pPr>
                              <w:pStyle w:val="NormalWeb"/>
                              <w:spacing w:line="276" w:lineRule="auto"/>
                              <w:ind w:right="-2"/>
                              <w:jc w:val="center"/>
                              <w:rPr>
                                <w:rStyle w:val="nfaseSutil"/>
                                <w:rFonts w:ascii="Cambria" w:hAnsi="Cambria"/>
                                <w:i w:val="0"/>
                                <w:iCs w:val="0"/>
                                <w:color w:val="auto"/>
                                <w:sz w:val="26"/>
                                <w:szCs w:val="26"/>
                              </w:rPr>
                            </w:pPr>
                            <w:r w:rsidRPr="00111A77">
                              <w:rPr>
                                <w:rStyle w:val="nfaseSutil"/>
                                <w:rFonts w:ascii="Cambria" w:hAnsi="Cambria"/>
                                <w:b/>
                                <w:i w:val="0"/>
                                <w:iCs w:val="0"/>
                                <w:color w:val="auto"/>
                                <w:sz w:val="26"/>
                                <w:szCs w:val="26"/>
                              </w:rPr>
                              <w:t>Horário:</w:t>
                            </w:r>
                            <w:r w:rsidRPr="00111A77">
                              <w:rPr>
                                <w:rStyle w:val="nfaseSutil"/>
                                <w:rFonts w:ascii="Cambria" w:hAnsi="Cambria"/>
                                <w:i w:val="0"/>
                                <w:iCs w:val="0"/>
                                <w:color w:val="auto"/>
                                <w:sz w:val="26"/>
                                <w:szCs w:val="26"/>
                              </w:rPr>
                              <w:t xml:space="preserve"> 08:30 horas (Horário de Brasília/DF)</w:t>
                            </w:r>
                          </w:p>
                          <w:p w14:paraId="0792F0B3" w14:textId="77777777" w:rsidR="00102AFF" w:rsidRPr="00B65543" w:rsidRDefault="00102AFF"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9"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25pt;width:465.4pt;height:183.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" strokeweight="2.25pt">
                <v:textbox>
                  <w:txbxContent>
                    <w:p w14:paraId="56E85EDB" w14:textId="77777777" w:rsidR="00102AFF" w:rsidRDefault="00102AFF" w:rsidP="00961CFB">
                      <w:pPr>
                        <w:pStyle w:val="NormalWeb"/>
                        <w:spacing w:before="240" w:after="240" w:line="276" w:lineRule="auto"/>
                        <w:ind w:right="-2"/>
                        <w:jc w:val="center"/>
                        <w:rPr>
                          <w:rStyle w:val="nfaseSutil"/>
                          <w:rFonts w:ascii="Cambria" w:hAnsi="Cambria"/>
                          <w:b/>
                          <w:color w:val="auto"/>
                          <w:sz w:val="26"/>
                          <w:szCs w:val="26"/>
                        </w:rPr>
                      </w:pPr>
                    </w:p>
                    <w:p w14:paraId="28FA4CE7" w14:textId="36B7DC3D" w:rsidR="00102AFF" w:rsidRPr="00B65543" w:rsidRDefault="00102AFF"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SESSÃO ELETRÔNICA</w:t>
                      </w:r>
                    </w:p>
                    <w:p w14:paraId="2564F543" w14:textId="01D5E94F" w:rsidR="00102AFF" w:rsidRPr="00111A77" w:rsidRDefault="00102AFF" w:rsidP="000B4298">
                      <w:pPr>
                        <w:pStyle w:val="NormalWeb"/>
                        <w:spacing w:line="276" w:lineRule="auto"/>
                        <w:ind w:right="-2"/>
                        <w:jc w:val="center"/>
                        <w:rPr>
                          <w:rStyle w:val="nfaseSutil"/>
                          <w:rFonts w:ascii="Cambria" w:hAnsi="Cambria"/>
                          <w:i w:val="0"/>
                          <w:iCs w:val="0"/>
                          <w:color w:val="auto"/>
                          <w:sz w:val="26"/>
                          <w:szCs w:val="26"/>
                        </w:rPr>
                      </w:pPr>
                      <w:r w:rsidRPr="00111A77">
                        <w:rPr>
                          <w:rStyle w:val="nfaseSutil"/>
                          <w:rFonts w:ascii="Cambria" w:hAnsi="Cambria"/>
                          <w:b/>
                          <w:i w:val="0"/>
                          <w:iCs w:val="0"/>
                          <w:color w:val="auto"/>
                          <w:sz w:val="26"/>
                          <w:szCs w:val="26"/>
                        </w:rPr>
                        <w:t>Dia:</w:t>
                      </w:r>
                      <w:r w:rsidRPr="00111A77">
                        <w:rPr>
                          <w:rStyle w:val="nfaseSutil"/>
                          <w:rFonts w:ascii="Cambria" w:hAnsi="Cambria"/>
                          <w:i w:val="0"/>
                          <w:iCs w:val="0"/>
                          <w:color w:val="auto"/>
                          <w:sz w:val="26"/>
                          <w:szCs w:val="26"/>
                        </w:rPr>
                        <w:t xml:space="preserve"> </w:t>
                      </w:r>
                      <w:r w:rsidR="000D3CD2">
                        <w:rPr>
                          <w:rStyle w:val="nfaseSutil"/>
                          <w:rFonts w:ascii="Cambria" w:hAnsi="Cambria"/>
                          <w:i w:val="0"/>
                          <w:iCs w:val="0"/>
                          <w:color w:val="auto"/>
                          <w:sz w:val="26"/>
                          <w:szCs w:val="26"/>
                        </w:rPr>
                        <w:t>22</w:t>
                      </w:r>
                      <w:r w:rsidRPr="00111A77">
                        <w:rPr>
                          <w:rStyle w:val="nfaseSutil"/>
                          <w:rFonts w:ascii="Cambria" w:hAnsi="Cambria"/>
                          <w:i w:val="0"/>
                          <w:iCs w:val="0"/>
                          <w:color w:val="auto"/>
                          <w:sz w:val="26"/>
                          <w:szCs w:val="26"/>
                        </w:rPr>
                        <w:t xml:space="preserve"> de</w:t>
                      </w:r>
                      <w:r w:rsidR="00111A77" w:rsidRPr="00111A77">
                        <w:rPr>
                          <w:rStyle w:val="nfaseSutil"/>
                          <w:rFonts w:ascii="Cambria" w:hAnsi="Cambria"/>
                          <w:i w:val="0"/>
                          <w:iCs w:val="0"/>
                          <w:color w:val="auto"/>
                          <w:sz w:val="26"/>
                          <w:szCs w:val="26"/>
                        </w:rPr>
                        <w:t xml:space="preserve"> janeiro </w:t>
                      </w:r>
                      <w:r w:rsidRPr="00111A77">
                        <w:rPr>
                          <w:rStyle w:val="nfaseSutil"/>
                          <w:rFonts w:ascii="Cambria" w:hAnsi="Cambria"/>
                          <w:i w:val="0"/>
                          <w:iCs w:val="0"/>
                          <w:color w:val="auto"/>
                          <w:sz w:val="26"/>
                          <w:szCs w:val="26"/>
                        </w:rPr>
                        <w:t>de 2025.</w:t>
                      </w:r>
                    </w:p>
                    <w:p w14:paraId="2D21DFC9" w14:textId="396E4DAB" w:rsidR="00102AFF" w:rsidRPr="00B65543" w:rsidRDefault="00102AFF" w:rsidP="00152F54">
                      <w:pPr>
                        <w:pStyle w:val="NormalWeb"/>
                        <w:spacing w:line="276" w:lineRule="auto"/>
                        <w:ind w:right="-2"/>
                        <w:jc w:val="center"/>
                        <w:rPr>
                          <w:rStyle w:val="nfaseSutil"/>
                          <w:rFonts w:ascii="Cambria" w:hAnsi="Cambria"/>
                          <w:i w:val="0"/>
                          <w:iCs w:val="0"/>
                          <w:color w:val="auto"/>
                          <w:sz w:val="26"/>
                          <w:szCs w:val="26"/>
                        </w:rPr>
                      </w:pPr>
                      <w:r w:rsidRPr="00111A77">
                        <w:rPr>
                          <w:rStyle w:val="nfaseSutil"/>
                          <w:rFonts w:ascii="Cambria" w:hAnsi="Cambria"/>
                          <w:b/>
                          <w:i w:val="0"/>
                          <w:iCs w:val="0"/>
                          <w:color w:val="auto"/>
                          <w:sz w:val="26"/>
                          <w:szCs w:val="26"/>
                        </w:rPr>
                        <w:t>Horário:</w:t>
                      </w:r>
                      <w:r w:rsidRPr="00111A77">
                        <w:rPr>
                          <w:rStyle w:val="nfaseSutil"/>
                          <w:rFonts w:ascii="Cambria" w:hAnsi="Cambria"/>
                          <w:i w:val="0"/>
                          <w:iCs w:val="0"/>
                          <w:color w:val="auto"/>
                          <w:sz w:val="26"/>
                          <w:szCs w:val="26"/>
                        </w:rPr>
                        <w:t xml:space="preserve"> 08:30 horas (Horário de Brasília/DF)</w:t>
                      </w:r>
                    </w:p>
                    <w:p w14:paraId="0792F0B3" w14:textId="77777777" w:rsidR="00102AFF" w:rsidRPr="00B65543" w:rsidRDefault="00102AFF"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0"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p>
    <w:bookmarkEnd w:id="3"/>
    <w:p w14:paraId="4E9814E9" w14:textId="507C763F" w:rsidR="00961CFB" w:rsidRPr="00955691" w:rsidRDefault="00961CFB" w:rsidP="00D94D3F">
      <w:pPr>
        <w:pStyle w:val="NormalWeb"/>
        <w:spacing w:before="240" w:after="240" w:line="360" w:lineRule="auto"/>
        <w:jc w:val="both"/>
        <w:rPr>
          <w:rFonts w:ascii="Cambria" w:hAnsi="Cambria"/>
          <w:color w:val="000000" w:themeColor="text1"/>
        </w:rPr>
      </w:pPr>
    </w:p>
    <w:p w14:paraId="3B6709E8" w14:textId="77777777" w:rsidR="00961CFB" w:rsidRPr="00955691" w:rsidRDefault="00961CFB" w:rsidP="00D94D3F">
      <w:pPr>
        <w:pStyle w:val="NormalWeb"/>
        <w:spacing w:before="240" w:after="240" w:line="360" w:lineRule="auto"/>
        <w:jc w:val="both"/>
        <w:rPr>
          <w:rFonts w:ascii="Cambria" w:hAnsi="Cambria"/>
          <w:color w:val="000000" w:themeColor="text1"/>
        </w:rPr>
      </w:pPr>
    </w:p>
    <w:p w14:paraId="7AF3EC42" w14:textId="77777777" w:rsidR="00961CFB" w:rsidRPr="00955691" w:rsidRDefault="00961CFB" w:rsidP="00D94D3F">
      <w:pPr>
        <w:pStyle w:val="NormalWeb"/>
        <w:spacing w:before="0" w:beforeAutospacing="0" w:line="360" w:lineRule="auto"/>
        <w:jc w:val="both"/>
        <w:rPr>
          <w:rFonts w:ascii="Cambria" w:hAnsi="Cambria"/>
          <w:color w:val="000000" w:themeColor="text1"/>
        </w:rPr>
      </w:pPr>
    </w:p>
    <w:bookmarkEnd w:id="4"/>
    <w:p w14:paraId="4222D9E9" w14:textId="77777777" w:rsidR="00C4391E" w:rsidRPr="00955691" w:rsidRDefault="00C4391E" w:rsidP="00D94D3F">
      <w:pPr>
        <w:pStyle w:val="NormalWeb"/>
        <w:spacing w:before="240" w:after="240" w:line="360" w:lineRule="auto"/>
        <w:jc w:val="both"/>
        <w:rPr>
          <w:rFonts w:ascii="Cambria" w:hAnsi="Cambria"/>
          <w:color w:val="000000" w:themeColor="text1"/>
        </w:rPr>
      </w:pPr>
    </w:p>
    <w:p w14:paraId="1F7C6EBB" w14:textId="77777777" w:rsidR="00C4391E" w:rsidRPr="00955691" w:rsidRDefault="00C4391E" w:rsidP="00D94D3F">
      <w:pPr>
        <w:pStyle w:val="NormalWeb"/>
        <w:spacing w:before="240" w:after="240" w:line="360" w:lineRule="auto"/>
        <w:jc w:val="both"/>
        <w:rPr>
          <w:rFonts w:ascii="Cambria" w:hAnsi="Cambria"/>
          <w:color w:val="000000" w:themeColor="text1"/>
        </w:rPr>
      </w:pPr>
    </w:p>
    <w:p w14:paraId="0AAF39E1" w14:textId="7924D5B0" w:rsidR="00961CFB" w:rsidRPr="00955691" w:rsidRDefault="00961CFB" w:rsidP="00111A77">
      <w:pPr>
        <w:pStyle w:val="NormalWeb"/>
        <w:spacing w:line="360" w:lineRule="auto"/>
        <w:ind w:firstLine="709"/>
        <w:jc w:val="both"/>
        <w:rPr>
          <w:rFonts w:ascii="Cambria" w:hAnsi="Cambria"/>
          <w:color w:val="000000" w:themeColor="text1"/>
        </w:rPr>
      </w:pPr>
      <w:r w:rsidRPr="00955691">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955691">
        <w:rPr>
          <w:rFonts w:ascii="Cambria" w:hAnsi="Cambria"/>
          <w:color w:val="000000" w:themeColor="text1"/>
        </w:rPr>
        <w:lastRenderedPageBreak/>
        <w:t>de 08 de janeiro de 2024, Decreto Municipal nº 21, de 08 de janeiro de 2024 e demais legislações pertinentes.</w:t>
      </w:r>
    </w:p>
    <w:p w14:paraId="7F4C1C04" w14:textId="5A1A05BD" w:rsidR="00961CFB" w:rsidRPr="00955691" w:rsidRDefault="00961CFB" w:rsidP="00111A77">
      <w:pPr>
        <w:pStyle w:val="NormalWeb"/>
        <w:spacing w:line="360" w:lineRule="auto"/>
        <w:ind w:firstLine="709"/>
        <w:jc w:val="both"/>
        <w:rPr>
          <w:rFonts w:ascii="Cambria" w:hAnsi="Cambria"/>
          <w:color w:val="000000" w:themeColor="text1"/>
        </w:rPr>
      </w:pPr>
      <w:r w:rsidRPr="00955691">
        <w:rPr>
          <w:rFonts w:ascii="Cambria" w:hAnsi="Cambria"/>
          <w:bCs/>
          <w:color w:val="000000" w:themeColor="text1"/>
        </w:rPr>
        <w:t>O caderno de licitações composto de EDITAL e ANEXOS</w:t>
      </w:r>
      <w:r w:rsidRPr="00955691">
        <w:rPr>
          <w:rFonts w:ascii="Cambria" w:hAnsi="Cambria"/>
          <w:color w:val="000000" w:themeColor="text1"/>
        </w:rPr>
        <w:t xml:space="preserve"> poderá ser adquirido através do link “licitações” da</w:t>
      </w:r>
      <w:r w:rsidRPr="00955691">
        <w:rPr>
          <w:rFonts w:ascii="Cambria" w:hAnsi="Cambria"/>
          <w:i/>
          <w:color w:val="000000" w:themeColor="text1"/>
        </w:rPr>
        <w:t xml:space="preserve"> web site </w:t>
      </w:r>
      <w:r w:rsidRPr="00955691">
        <w:rPr>
          <w:rFonts w:ascii="Cambria" w:hAnsi="Cambria"/>
          <w:color w:val="000000" w:themeColor="text1"/>
        </w:rPr>
        <w:t>oficial do Município &lt;</w:t>
      </w:r>
      <w:bookmarkStart w:id="9" w:name="_Hlk195260908"/>
      <w:r w:rsidR="00DE0579" w:rsidRPr="00955691">
        <w:fldChar w:fldCharType="begin"/>
      </w:r>
      <w:r w:rsidR="00DE0579" w:rsidRPr="00955691">
        <w:rPr>
          <w:rFonts w:ascii="Cambria" w:hAnsi="Cambria"/>
        </w:rPr>
        <w:instrText xml:space="preserve"> HYPERLINK "http://www.piracanjuba.go.gov.br" </w:instrText>
      </w:r>
      <w:r w:rsidR="00DE0579" w:rsidRPr="00955691">
        <w:fldChar w:fldCharType="separate"/>
      </w:r>
      <w:r w:rsidRPr="00955691">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r w:rsidR="00DE0579" w:rsidRPr="00955691">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955691">
        <w:rPr>
          <w:rStyle w:val="Hyperlink"/>
          <w:rFonts w:ascii="Cambria" w:hAnsi="Cambria"/>
          <w:color w:val="000000" w:themeColor="text1"/>
        </w:rPr>
        <w:t>&gt;</w:t>
      </w:r>
      <w:r w:rsidRPr="00955691">
        <w:rPr>
          <w:rFonts w:ascii="Cambria" w:hAnsi="Cambria"/>
          <w:color w:val="000000" w:themeColor="text1"/>
        </w:rPr>
        <w:t xml:space="preserve"> </w:t>
      </w:r>
      <w:bookmarkEnd w:id="9"/>
      <w:r w:rsidRPr="00955691">
        <w:rPr>
          <w:rFonts w:ascii="Cambria" w:hAnsi="Cambria"/>
          <w:color w:val="000000" w:themeColor="text1"/>
        </w:rPr>
        <w:t>e através do Endereço Eletrônico da Bolsa Nacional de Compras – BNC &lt;</w:t>
      </w:r>
      <w:hyperlink r:id="rId11" w:history="1">
        <w:r w:rsidRPr="00955691">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955691">
        <w:rPr>
          <w:rFonts w:ascii="Cambria" w:hAnsi="Cambria"/>
          <w:color w:val="000000" w:themeColor="text1"/>
        </w:rPr>
        <w:t>&gt;. Quaisquer informações</w:t>
      </w:r>
      <w:r w:rsidRPr="00955691">
        <w:rPr>
          <w:rFonts w:ascii="Cambria" w:hAnsi="Cambria"/>
          <w:b/>
          <w:color w:val="000000" w:themeColor="text1"/>
        </w:rPr>
        <w:t xml:space="preserve"> </w:t>
      </w:r>
      <w:r w:rsidRPr="00955691">
        <w:rPr>
          <w:rFonts w:ascii="Cambria" w:hAnsi="Cambria"/>
          <w:color w:val="000000" w:themeColor="text1"/>
        </w:rPr>
        <w:t xml:space="preserve">adicionais poderão ser obtidas através do e-mail do Departamento de Licitações: </w:t>
      </w:r>
      <w:hyperlink r:id="rId12" w:history="1">
        <w:r w:rsidR="00DC2ECF" w:rsidRPr="00955691">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955691">
        <w:rPr>
          <w:rFonts w:ascii="Cambria" w:hAnsi="Cambria"/>
          <w:color w:val="000000" w:themeColor="text1"/>
        </w:rPr>
        <w:t>.</w:t>
      </w:r>
    </w:p>
    <w:p w14:paraId="7E6884EE" w14:textId="77777777" w:rsidR="006A51F9" w:rsidRPr="00955691"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55691">
        <w:rPr>
          <w:rFonts w:ascii="Cambria" w:hAnsi="Cambria"/>
          <w:b/>
          <w:color w:val="000000" w:themeColor="text1"/>
          <w:sz w:val="24"/>
          <w:szCs w:val="24"/>
        </w:rPr>
        <w:t>01. DO OBJETO E DEFINIÇÕES</w:t>
      </w:r>
    </w:p>
    <w:p w14:paraId="0AC09C32" w14:textId="7A1BF02F" w:rsidR="006A51F9" w:rsidRPr="00955691" w:rsidRDefault="006A51F9" w:rsidP="00D94D3F">
      <w:pPr>
        <w:pStyle w:val="NormalWeb"/>
        <w:spacing w:line="360" w:lineRule="auto"/>
        <w:jc w:val="both"/>
        <w:rPr>
          <w:rFonts w:ascii="Cambria" w:hAnsi="Cambria"/>
          <w:bCs/>
          <w:color w:val="000000" w:themeColor="text1"/>
        </w:rPr>
      </w:pPr>
      <w:r w:rsidRPr="00955691">
        <w:rPr>
          <w:rFonts w:ascii="Cambria" w:hAnsi="Cambria"/>
          <w:b/>
          <w:bCs/>
          <w:color w:val="000000" w:themeColor="text1"/>
        </w:rPr>
        <w:t>1.1</w:t>
      </w:r>
      <w:r w:rsidRPr="00955691">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adquiridos </w:t>
      </w:r>
      <w:r w:rsidR="00D66B0D" w:rsidRPr="00955691">
        <w:rPr>
          <w:rFonts w:ascii="Cambria" w:hAnsi="Cambria"/>
          <w:bCs/>
          <w:color w:val="000000" w:themeColor="text1"/>
        </w:rPr>
        <w:t xml:space="preserve">por </w:t>
      </w:r>
      <w:r w:rsidR="00D66B0D" w:rsidRPr="00955691">
        <w:rPr>
          <w:rFonts w:ascii="Cambria" w:hAnsi="Cambria"/>
          <w:color w:val="000000" w:themeColor="text1"/>
        </w:rPr>
        <w:t>todos os órgã</w:t>
      </w:r>
      <w:r w:rsidR="002405AA" w:rsidRPr="00955691">
        <w:rPr>
          <w:rFonts w:ascii="Cambria" w:hAnsi="Cambria"/>
          <w:color w:val="000000" w:themeColor="text1"/>
        </w:rPr>
        <w:t>os</w:t>
      </w:r>
      <w:r w:rsidR="00D66B0D" w:rsidRPr="00955691">
        <w:rPr>
          <w:rFonts w:ascii="Cambria" w:hAnsi="Cambria"/>
          <w:color w:val="000000" w:themeColor="text1"/>
        </w:rPr>
        <w:t>, unidades administrativas, unidades gestoras, setores, fundos e autarquias, deste Município de Piracanjuba, Estado de Goiás</w:t>
      </w:r>
      <w:r w:rsidRPr="00955691">
        <w:rPr>
          <w:rFonts w:ascii="Cambria" w:hAnsi="Cambria"/>
          <w:bCs/>
          <w:color w:val="000000" w:themeColor="text1"/>
        </w:rPr>
        <w:t xml:space="preserve"> no período de </w:t>
      </w:r>
      <w:r w:rsidR="0059254C" w:rsidRPr="00955691">
        <w:rPr>
          <w:rFonts w:ascii="Cambria" w:hAnsi="Cambria"/>
          <w:bCs/>
          <w:color w:val="000000" w:themeColor="text1"/>
        </w:rPr>
        <w:t>01 (</w:t>
      </w:r>
      <w:r w:rsidR="006F2FCB" w:rsidRPr="00955691">
        <w:rPr>
          <w:rFonts w:ascii="Cambria" w:hAnsi="Cambria"/>
          <w:bCs/>
          <w:color w:val="000000" w:themeColor="text1"/>
        </w:rPr>
        <w:t>um</w:t>
      </w:r>
      <w:r w:rsidR="0059254C" w:rsidRPr="00955691">
        <w:rPr>
          <w:rFonts w:ascii="Cambria" w:hAnsi="Cambria"/>
          <w:bCs/>
          <w:color w:val="000000" w:themeColor="text1"/>
        </w:rPr>
        <w:t>) ano</w:t>
      </w:r>
      <w:r w:rsidRPr="00955691">
        <w:rPr>
          <w:rFonts w:ascii="Cambria" w:hAnsi="Cambria"/>
          <w:bCs/>
          <w:color w:val="000000" w:themeColor="text1"/>
        </w:rPr>
        <w:t>, mediante requisições expedidas por autoridade competente, conforme a necessidade e interesse público.</w:t>
      </w:r>
    </w:p>
    <w:p w14:paraId="1A34D5DA" w14:textId="627CB0B5" w:rsidR="006A51F9" w:rsidRPr="00955691" w:rsidRDefault="006A51F9" w:rsidP="00D94D3F">
      <w:pPr>
        <w:pStyle w:val="NormalWeb"/>
        <w:spacing w:line="360" w:lineRule="auto"/>
        <w:ind w:firstLine="567"/>
        <w:jc w:val="both"/>
        <w:rPr>
          <w:rFonts w:ascii="Cambria" w:hAnsi="Cambria"/>
          <w:color w:val="000000" w:themeColor="text1"/>
        </w:rPr>
      </w:pPr>
      <w:r w:rsidRPr="00955691">
        <w:rPr>
          <w:rFonts w:ascii="Cambria" w:hAnsi="Cambria"/>
          <w:b/>
          <w:bCs/>
          <w:color w:val="000000" w:themeColor="text1"/>
        </w:rPr>
        <w:t xml:space="preserve">I. </w:t>
      </w:r>
      <w:r w:rsidRPr="00955691">
        <w:rPr>
          <w:rFonts w:ascii="Cambria" w:hAnsi="Cambria"/>
          <w:bCs/>
          <w:color w:val="000000" w:themeColor="text1"/>
        </w:rPr>
        <w:t xml:space="preserve">O objeto que se refere o subitem </w:t>
      </w:r>
      <w:r w:rsidRPr="00955691">
        <w:rPr>
          <w:rFonts w:ascii="Cambria" w:hAnsi="Cambria"/>
          <w:b/>
          <w:bCs/>
          <w:color w:val="000000" w:themeColor="text1"/>
        </w:rPr>
        <w:t>1.1</w:t>
      </w:r>
      <w:r w:rsidRPr="00955691">
        <w:rPr>
          <w:rFonts w:ascii="Cambria" w:hAnsi="Cambria"/>
          <w:bCs/>
          <w:color w:val="000000" w:themeColor="text1"/>
        </w:rPr>
        <w:t xml:space="preserve"> é </w:t>
      </w:r>
      <w:r w:rsidRPr="00955691">
        <w:rPr>
          <w:rFonts w:ascii="Cambria" w:hAnsi="Cambria"/>
          <w:color w:val="000000" w:themeColor="text1"/>
        </w:rPr>
        <w:t>o registro</w:t>
      </w:r>
      <w:r w:rsidRPr="00955691">
        <w:rPr>
          <w:rFonts w:ascii="Cambria" w:eastAsia="Batang" w:hAnsi="Cambria" w:cs="Arial"/>
          <w:color w:val="000000" w:themeColor="text1"/>
        </w:rPr>
        <w:t xml:space="preserve"> de empresa apta a fornecer</w:t>
      </w:r>
      <w:r w:rsidRPr="00955691">
        <w:rPr>
          <w:rFonts w:ascii="Cambria" w:hAnsi="Cambria"/>
          <w:color w:val="000000" w:themeColor="text1"/>
        </w:rPr>
        <w:t xml:space="preserve"> eventualmente</w:t>
      </w:r>
      <w:r w:rsidR="002405AA" w:rsidRPr="00955691">
        <w:rPr>
          <w:rFonts w:ascii="Cambria" w:hAnsi="Cambria"/>
          <w:color w:val="000000" w:themeColor="text1"/>
        </w:rPr>
        <w:t xml:space="preserve">, parcelada e futura </w:t>
      </w:r>
      <w:r w:rsidRPr="00955691">
        <w:rPr>
          <w:rFonts w:ascii="Cambria" w:hAnsi="Cambria"/>
          <w:color w:val="000000" w:themeColor="text1"/>
        </w:rPr>
        <w:t xml:space="preserve">demanda </w:t>
      </w:r>
      <w:r w:rsidR="002405AA" w:rsidRPr="00955691">
        <w:rPr>
          <w:rFonts w:ascii="Cambria" w:hAnsi="Cambria"/>
          <w:color w:val="000000" w:themeColor="text1"/>
        </w:rPr>
        <w:t xml:space="preserve">de aquisição de </w:t>
      </w:r>
      <w:r w:rsidR="006F2FCB" w:rsidRPr="00955691">
        <w:rPr>
          <w:rFonts w:ascii="Cambria" w:hAnsi="Cambria"/>
          <w:color w:val="000000" w:themeColor="text1"/>
        </w:rPr>
        <w:t>MATERIAIS ESPORTIVO, destinados a manutenção das atividades do desporto amador através da Secretaria Municipal de Esporte, Lazer e Turismo</w:t>
      </w:r>
      <w:r w:rsidR="002405AA" w:rsidRPr="00955691">
        <w:rPr>
          <w:rFonts w:ascii="Cambria" w:hAnsi="Cambria"/>
          <w:color w:val="000000" w:themeColor="text1"/>
        </w:rPr>
        <w:t>, deste Município de Piracanjuba, Estado de Goiás</w:t>
      </w:r>
      <w:r w:rsidRPr="00955691">
        <w:rPr>
          <w:rFonts w:ascii="Cambria" w:hAnsi="Cambria"/>
          <w:color w:val="000000" w:themeColor="text1"/>
        </w:rPr>
        <w:t>, conforme discriminações</w:t>
      </w:r>
      <w:r w:rsidR="002405AA" w:rsidRPr="00955691">
        <w:rPr>
          <w:rFonts w:ascii="Cambria" w:hAnsi="Cambria"/>
          <w:color w:val="000000" w:themeColor="text1"/>
        </w:rPr>
        <w:t>,</w:t>
      </w:r>
      <w:r w:rsidRPr="00955691">
        <w:rPr>
          <w:rFonts w:ascii="Cambria" w:hAnsi="Cambria"/>
          <w:color w:val="000000" w:themeColor="text1"/>
        </w:rPr>
        <w:t xml:space="preserve"> quantidades </w:t>
      </w:r>
      <w:r w:rsidR="002405AA" w:rsidRPr="00955691">
        <w:rPr>
          <w:rFonts w:ascii="Cambria" w:hAnsi="Cambria"/>
          <w:color w:val="000000" w:themeColor="text1"/>
        </w:rPr>
        <w:t xml:space="preserve">e especificações </w:t>
      </w:r>
      <w:r w:rsidRPr="00955691">
        <w:rPr>
          <w:rFonts w:ascii="Cambria" w:hAnsi="Cambria"/>
          <w:color w:val="000000" w:themeColor="text1"/>
        </w:rPr>
        <w:t>descritas no Estudo Técnico Preliminar e Termo de Referência</w:t>
      </w:r>
      <w:r w:rsidRPr="00955691">
        <w:rPr>
          <w:rFonts w:ascii="Cambria" w:eastAsia="Batang" w:hAnsi="Cambria" w:cs="Arial"/>
          <w:color w:val="000000" w:themeColor="text1"/>
        </w:rPr>
        <w:t xml:space="preserve">, anexos </w:t>
      </w:r>
      <w:r w:rsidRPr="00955691">
        <w:rPr>
          <w:rFonts w:ascii="Cambria" w:hAnsi="Cambria"/>
          <w:color w:val="000000" w:themeColor="text1"/>
        </w:rPr>
        <w:t>deste Edital</w:t>
      </w:r>
      <w:r w:rsidR="0059254C" w:rsidRPr="00955691">
        <w:rPr>
          <w:rFonts w:ascii="Cambria" w:hAnsi="Cambria"/>
          <w:color w:val="000000" w:themeColor="text1"/>
        </w:rPr>
        <w:t>, pelo período de 01 (um) ano, podendo ser prorrogável nos termos da NLLC 14133/2021 e suas alterações.</w:t>
      </w:r>
    </w:p>
    <w:p w14:paraId="77FCBBB2" w14:textId="77777777" w:rsidR="006A51F9" w:rsidRPr="00955691" w:rsidRDefault="006A51F9" w:rsidP="000A3562">
      <w:pPr>
        <w:pStyle w:val="NormalWeb"/>
        <w:spacing w:line="360" w:lineRule="auto"/>
        <w:ind w:firstLine="567"/>
        <w:jc w:val="both"/>
        <w:rPr>
          <w:rFonts w:ascii="Cambria" w:hAnsi="Cambria"/>
          <w:bCs/>
          <w:color w:val="000000" w:themeColor="text1"/>
        </w:rPr>
      </w:pPr>
      <w:r w:rsidRPr="00955691">
        <w:rPr>
          <w:rFonts w:ascii="Cambria" w:hAnsi="Cambria"/>
          <w:b/>
          <w:color w:val="000000" w:themeColor="text1"/>
        </w:rPr>
        <w:t>II.</w:t>
      </w:r>
      <w:r w:rsidRPr="00955691">
        <w:rPr>
          <w:rFonts w:ascii="Cambria" w:hAnsi="Cambria"/>
          <w:color w:val="000000" w:themeColor="text1"/>
        </w:rPr>
        <w:t xml:space="preserve"> Em caso de discordância existente entre as especificações do objeto descrito na </w:t>
      </w:r>
      <w:bookmarkStart w:id="10" w:name="_Hlk112158267"/>
      <w:r w:rsidRPr="00955691">
        <w:rPr>
          <w:rFonts w:ascii="Cambria" w:hAnsi="Cambria"/>
          <w:color w:val="000000" w:themeColor="text1"/>
        </w:rPr>
        <w:t>BNC (Bolsa Nacional de Compras)</w:t>
      </w:r>
      <w:bookmarkEnd w:id="10"/>
      <w:r w:rsidRPr="00955691">
        <w:rPr>
          <w:rFonts w:ascii="Cambria" w:hAnsi="Cambria"/>
          <w:color w:val="000000" w:themeColor="text1"/>
        </w:rPr>
        <w:t xml:space="preserve"> e as especificações constantes deste Edital, prevalecerão as especificações contidas no Edital.</w:t>
      </w:r>
    </w:p>
    <w:p w14:paraId="35B9A203" w14:textId="042EFC6B" w:rsidR="006A51F9" w:rsidRPr="00955691" w:rsidRDefault="006A51F9" w:rsidP="00F861B6">
      <w:pPr>
        <w:pStyle w:val="NormalWeb"/>
        <w:spacing w:line="360" w:lineRule="auto"/>
        <w:jc w:val="both"/>
        <w:rPr>
          <w:rFonts w:ascii="Cambria" w:hAnsi="Cambria"/>
          <w:color w:val="000000" w:themeColor="text1"/>
        </w:rPr>
      </w:pPr>
      <w:r w:rsidRPr="00955691">
        <w:rPr>
          <w:rFonts w:ascii="Cambria" w:hAnsi="Cambria"/>
          <w:b/>
          <w:color w:val="000000" w:themeColor="text1"/>
        </w:rPr>
        <w:t xml:space="preserve">1.2 </w:t>
      </w:r>
      <w:r w:rsidRPr="00955691">
        <w:rPr>
          <w:rFonts w:ascii="Cambria" w:hAnsi="Cambria"/>
          <w:color w:val="000000" w:themeColor="text1"/>
        </w:rPr>
        <w:t xml:space="preserve">Os </w:t>
      </w:r>
      <w:r w:rsidR="00F861B6" w:rsidRPr="00955691">
        <w:rPr>
          <w:rFonts w:ascii="Cambria" w:hAnsi="Cambria"/>
          <w:color w:val="000000" w:themeColor="text1"/>
        </w:rPr>
        <w:t>materiais esportivo</w:t>
      </w:r>
      <w:r w:rsidRPr="00955691">
        <w:rPr>
          <w:rFonts w:ascii="Cambria" w:hAnsi="Cambria"/>
          <w:color w:val="000000" w:themeColor="text1"/>
        </w:rPr>
        <w:t xml:space="preserve"> constantes na presente licitação deverão atender as exigências de qualidade observando os padrões e normas baixadas pelos órgãos competentes de controle </w:t>
      </w:r>
      <w:r w:rsidRPr="00955691">
        <w:rPr>
          <w:rFonts w:ascii="Cambria" w:hAnsi="Cambria"/>
          <w:color w:val="000000" w:themeColor="text1"/>
        </w:rPr>
        <w:lastRenderedPageBreak/>
        <w:t>de qualidade – ABNT, INMETRO,</w:t>
      </w:r>
      <w:r w:rsidR="00DD5519" w:rsidRPr="00955691">
        <w:rPr>
          <w:rFonts w:ascii="Cambria" w:hAnsi="Cambria"/>
          <w:color w:val="000000" w:themeColor="text1"/>
        </w:rPr>
        <w:t xml:space="preserve"> </w:t>
      </w:r>
      <w:r w:rsidRPr="00955691">
        <w:rPr>
          <w:rFonts w:ascii="Cambria" w:hAnsi="Cambria"/>
          <w:color w:val="000000" w:themeColor="text1"/>
        </w:rPr>
        <w:t>etc.</w:t>
      </w:r>
      <w:r w:rsidR="00111A77">
        <w:rPr>
          <w:rFonts w:ascii="Cambria" w:hAnsi="Cambria"/>
          <w:color w:val="000000" w:themeColor="text1"/>
        </w:rPr>
        <w:t xml:space="preserve"> A</w:t>
      </w:r>
      <w:r w:rsidRPr="00955691">
        <w:rPr>
          <w:rFonts w:ascii="Cambria" w:hAnsi="Cambria"/>
          <w:color w:val="000000" w:themeColor="text1"/>
        </w:rPr>
        <w:t>tentando-se o proponente, principalmente para as prescrições Lei Federal nº 8.078, de 1990 (Código de Defesa do Consumidor).</w:t>
      </w:r>
    </w:p>
    <w:p w14:paraId="2D891ACB" w14:textId="77777777" w:rsidR="006A51F9" w:rsidRPr="00955691" w:rsidRDefault="006A51F9" w:rsidP="00D94D3F">
      <w:pPr>
        <w:pStyle w:val="NormalWeb"/>
        <w:spacing w:before="240" w:line="360" w:lineRule="auto"/>
        <w:jc w:val="both"/>
        <w:rPr>
          <w:rFonts w:ascii="Cambria" w:hAnsi="Cambria"/>
          <w:color w:val="000000" w:themeColor="text1"/>
        </w:rPr>
      </w:pPr>
      <w:r w:rsidRPr="00955691">
        <w:rPr>
          <w:rFonts w:ascii="Cambria" w:hAnsi="Cambria"/>
          <w:b/>
          <w:color w:val="000000" w:themeColor="text1"/>
        </w:rPr>
        <w:t xml:space="preserve">1.3 </w:t>
      </w:r>
      <w:r w:rsidRPr="00955691">
        <w:rPr>
          <w:rFonts w:ascii="Cambria" w:hAnsi="Cambria"/>
          <w:color w:val="000000" w:themeColor="text1"/>
        </w:rPr>
        <w:t>Para fins deste Edital consideram-se:</w:t>
      </w:r>
    </w:p>
    <w:p w14:paraId="7FD59F14" w14:textId="1D019CD4"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 Sistema de Registro de Preços:</w:t>
      </w:r>
      <w:r w:rsidRPr="00955691">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w:t>
      </w:r>
      <w:r w:rsidR="00DD5519" w:rsidRPr="00955691">
        <w:rPr>
          <w:rFonts w:ascii="Cambria" w:hAnsi="Cambria"/>
          <w:color w:val="000000" w:themeColor="text1"/>
          <w:sz w:val="24"/>
          <w:szCs w:val="24"/>
        </w:rPr>
        <w:t>serviços,</w:t>
      </w:r>
      <w:r w:rsidRPr="00955691">
        <w:rPr>
          <w:rFonts w:ascii="Cambria" w:hAnsi="Cambria"/>
          <w:color w:val="000000" w:themeColor="text1"/>
          <w:sz w:val="24"/>
          <w:szCs w:val="24"/>
        </w:rPr>
        <w:t xml:space="preserve"> obras e a aquisição e locação de bens para contratações futuras.</w:t>
      </w:r>
    </w:p>
    <w:p w14:paraId="4144D174"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II. Ata de Registro de Preços:</w:t>
      </w:r>
      <w:r w:rsidRPr="00955691">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III. Órgão Gerenciador:</w:t>
      </w:r>
      <w:r w:rsidRPr="00955691">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IV. Órgão ou Entidade Participante:</w:t>
      </w:r>
      <w:r w:rsidRPr="00955691">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955691" w:rsidRDefault="006A51F9" w:rsidP="006E644B">
      <w:pPr>
        <w:pStyle w:val="NormalWeb"/>
        <w:spacing w:line="360" w:lineRule="auto"/>
        <w:ind w:firstLine="567"/>
        <w:jc w:val="both"/>
        <w:rPr>
          <w:rFonts w:ascii="Cambria" w:hAnsi="Cambria"/>
          <w:color w:val="000000" w:themeColor="text1"/>
        </w:rPr>
      </w:pPr>
      <w:r w:rsidRPr="00955691">
        <w:rPr>
          <w:rFonts w:ascii="Cambria" w:hAnsi="Cambria"/>
          <w:b/>
          <w:color w:val="000000" w:themeColor="text1"/>
        </w:rPr>
        <w:t>V. Órgão não participante:</w:t>
      </w:r>
      <w:r w:rsidRPr="00955691">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955691"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02. DAS CONDIÇÕES DE PARTICIPAÇÃO</w:t>
      </w:r>
    </w:p>
    <w:p w14:paraId="021E5E6B" w14:textId="77777777" w:rsidR="006A51F9" w:rsidRPr="00955691" w:rsidRDefault="006A51F9" w:rsidP="00D94D3F">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955691">
        <w:rPr>
          <w:rFonts w:ascii="Cambria" w:hAnsi="Cambria"/>
          <w:b/>
          <w:bCs/>
          <w:color w:val="000000" w:themeColor="text1"/>
          <w:sz w:val="24"/>
          <w:szCs w:val="24"/>
        </w:rPr>
        <w:t xml:space="preserve">2.1 </w:t>
      </w:r>
      <w:r w:rsidRPr="00955691">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w:t>
      </w:r>
      <w:r w:rsidRPr="00955691">
        <w:rPr>
          <w:rFonts w:ascii="Cambria" w:hAnsi="Cambria"/>
          <w:color w:val="000000" w:themeColor="text1"/>
          <w:sz w:val="24"/>
          <w:szCs w:val="24"/>
        </w:rPr>
        <w:lastRenderedPageBreak/>
        <w:t xml:space="preserve">Anexos e ainda devidamente cadastradas junto à BNC – Bolsa Nacional de Compras, através do site </w:t>
      </w:r>
      <w:hyperlink r:id="rId13" w:history="1">
        <w:r w:rsidRPr="0095569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55691">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62ABDF8A" w:rsidR="006A51F9" w:rsidRPr="00955691" w:rsidRDefault="006A51F9" w:rsidP="00D94D3F">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955691">
        <w:rPr>
          <w:rFonts w:ascii="Cambria" w:hAnsi="Cambria"/>
          <w:b/>
          <w:bCs/>
          <w:color w:val="000000" w:themeColor="text1"/>
          <w:sz w:val="24"/>
          <w:szCs w:val="24"/>
          <w14:textOutline w14:w="0" w14:cap="flat" w14:cmpd="sng" w14:algn="ctr">
            <w14:noFill/>
            <w14:prstDash w14:val="solid"/>
            <w14:round/>
          </w14:textOutline>
        </w:rPr>
        <w:t xml:space="preserve">I. </w:t>
      </w:r>
      <w:r w:rsidRPr="00955691">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102AFF" w:rsidRPr="00955691">
        <w:rPr>
          <w:rFonts w:ascii="Cambria" w:hAnsi="Cambria"/>
          <w:color w:val="000000" w:themeColor="text1"/>
          <w:sz w:val="24"/>
          <w:szCs w:val="24"/>
          <w14:textOutline w14:w="0" w14:cap="flat" w14:cmpd="sng" w14:algn="ctr">
            <w14:noFill/>
            <w14:prstDash w14:val="solid"/>
            <w14:round/>
          </w14:textOutline>
        </w:rPr>
        <w:t xml:space="preserve"> participante</w:t>
      </w:r>
      <w:r w:rsidRPr="00955691">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955691" w:rsidRDefault="006A51F9" w:rsidP="00D94D3F">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955691">
        <w:rPr>
          <w:rFonts w:ascii="Cambria" w:hAnsi="Cambria"/>
          <w:b/>
          <w:bCs/>
          <w:color w:val="000000" w:themeColor="text1"/>
          <w:sz w:val="24"/>
          <w:szCs w:val="24"/>
          <w14:textOutline w14:w="0" w14:cap="flat" w14:cmpd="sng" w14:algn="ctr">
            <w14:noFill/>
            <w14:prstDash w14:val="solid"/>
            <w14:round/>
          </w14:textOutline>
        </w:rPr>
        <w:t>a)</w:t>
      </w:r>
      <w:r w:rsidRPr="00955691">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694C89F4" w14:textId="27033BEC" w:rsidR="00855DAA" w:rsidRPr="00955691" w:rsidRDefault="00111A77" w:rsidP="00855DAA">
      <w:pPr>
        <w:autoSpaceDE w:val="0"/>
        <w:autoSpaceDN w:val="0"/>
        <w:adjustRightInd w:val="0"/>
        <w:rPr>
          <w:rFonts w:ascii="Cambria" w:hAnsi="Cambria"/>
          <w:b/>
          <w:sz w:val="24"/>
          <w:szCs w:val="24"/>
        </w:rPr>
      </w:pPr>
      <w:r w:rsidRPr="00955691">
        <w:rPr>
          <w:rFonts w:ascii="Cambria" w:hAnsi="Cambria"/>
          <w:b/>
          <w:sz w:val="24"/>
          <w:szCs w:val="24"/>
        </w:rPr>
        <w:t>2.2</w:t>
      </w:r>
      <w:r>
        <w:rPr>
          <w:rFonts w:ascii="Cambria" w:hAnsi="Cambria"/>
          <w:b/>
          <w:sz w:val="24"/>
          <w:szCs w:val="24"/>
        </w:rPr>
        <w:t xml:space="preserve"> </w:t>
      </w:r>
      <w:r w:rsidRPr="00955691">
        <w:rPr>
          <w:rFonts w:ascii="Cambria" w:hAnsi="Cambria"/>
          <w:b/>
          <w:sz w:val="24"/>
          <w:szCs w:val="24"/>
        </w:rPr>
        <w:t>Não</w:t>
      </w:r>
      <w:r w:rsidR="00855DAA" w:rsidRPr="00955691">
        <w:rPr>
          <w:rFonts w:ascii="Cambria" w:hAnsi="Cambria"/>
          <w:b/>
          <w:sz w:val="24"/>
          <w:szCs w:val="24"/>
        </w:rPr>
        <w:t xml:space="preserve"> haverá a aplicação da Lei Complementar nº 123/2006, pertinente aos </w:t>
      </w:r>
      <w:proofErr w:type="spellStart"/>
      <w:r>
        <w:rPr>
          <w:rFonts w:ascii="Cambria" w:hAnsi="Cambria"/>
          <w:b/>
          <w:sz w:val="24"/>
          <w:szCs w:val="24"/>
        </w:rPr>
        <w:t>A</w:t>
      </w:r>
      <w:r w:rsidR="00855DAA" w:rsidRPr="00955691">
        <w:rPr>
          <w:rFonts w:ascii="Cambria" w:hAnsi="Cambria"/>
          <w:b/>
          <w:sz w:val="24"/>
          <w:szCs w:val="24"/>
        </w:rPr>
        <w:t>rts</w:t>
      </w:r>
      <w:proofErr w:type="spellEnd"/>
      <w:r w:rsidR="00855DAA" w:rsidRPr="00955691">
        <w:rPr>
          <w:rFonts w:ascii="Cambria" w:hAnsi="Cambria"/>
          <w:b/>
          <w:sz w:val="24"/>
          <w:szCs w:val="24"/>
        </w:rPr>
        <w:t>.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2B36C269" w14:textId="40F6567F" w:rsidR="007F737F" w:rsidRPr="00955691" w:rsidRDefault="007F737F" w:rsidP="00D94D3F">
      <w:pPr>
        <w:tabs>
          <w:tab w:val="left" w:pos="170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2.3</w:t>
      </w:r>
      <w:r w:rsidRPr="00955691">
        <w:rPr>
          <w:rFonts w:ascii="Cambria" w:hAnsi="Cambria"/>
          <w:bCs/>
          <w:color w:val="000000" w:themeColor="text1"/>
          <w:sz w:val="24"/>
          <w:szCs w:val="24"/>
        </w:rPr>
        <w:t xml:space="preserve"> Será concedido o tratamento para as ME/EPP, para as sociedades cooperativas mencionadas no art. 16, da Lei nº 14.133/21 e para o Microempreendedor Individual – MEI, nos limites previstos nos </w:t>
      </w:r>
      <w:proofErr w:type="spellStart"/>
      <w:r w:rsidR="00111A77">
        <w:rPr>
          <w:rFonts w:ascii="Cambria" w:hAnsi="Cambria"/>
          <w:bCs/>
          <w:color w:val="000000" w:themeColor="text1"/>
          <w:sz w:val="24"/>
          <w:szCs w:val="24"/>
        </w:rPr>
        <w:t>A</w:t>
      </w:r>
      <w:r w:rsidRPr="00955691">
        <w:rPr>
          <w:rFonts w:ascii="Cambria" w:hAnsi="Cambria"/>
          <w:bCs/>
          <w:color w:val="000000" w:themeColor="text1"/>
          <w:sz w:val="24"/>
          <w:szCs w:val="24"/>
        </w:rPr>
        <w:t>rts</w:t>
      </w:r>
      <w:proofErr w:type="spellEnd"/>
      <w:r w:rsidRPr="00955691">
        <w:rPr>
          <w:rFonts w:ascii="Cambria" w:hAnsi="Cambria"/>
          <w:bCs/>
          <w:color w:val="000000" w:themeColor="text1"/>
          <w:sz w:val="24"/>
          <w:szCs w:val="24"/>
        </w:rPr>
        <w:t>. 43, 44 e 45 da LC nº 123/06 e Decreto nº 8.538/15.</w:t>
      </w:r>
    </w:p>
    <w:p w14:paraId="492F37DD" w14:textId="031DD9BC"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2.</w:t>
      </w:r>
      <w:r w:rsidR="00383AB2" w:rsidRPr="00955691">
        <w:rPr>
          <w:rFonts w:ascii="Cambria" w:hAnsi="Cambria"/>
          <w:b/>
          <w:color w:val="000000" w:themeColor="text1"/>
          <w:sz w:val="24"/>
          <w:szCs w:val="24"/>
        </w:rPr>
        <w:t>3</w:t>
      </w:r>
      <w:r w:rsidRPr="00955691">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2.</w:t>
      </w:r>
      <w:r w:rsidR="00383AB2" w:rsidRPr="00955691">
        <w:rPr>
          <w:rFonts w:ascii="Cambria" w:hAnsi="Cambria"/>
          <w:b/>
          <w:color w:val="000000" w:themeColor="text1"/>
          <w:sz w:val="24"/>
          <w:szCs w:val="24"/>
        </w:rPr>
        <w:t>4</w:t>
      </w:r>
      <w:r w:rsidRPr="00955691">
        <w:rPr>
          <w:rFonts w:ascii="Cambria" w:hAnsi="Cambria"/>
          <w:b/>
          <w:color w:val="000000" w:themeColor="text1"/>
          <w:sz w:val="24"/>
          <w:szCs w:val="24"/>
        </w:rPr>
        <w:t xml:space="preserve"> </w:t>
      </w:r>
      <w:r w:rsidRPr="00955691">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2.</w:t>
      </w:r>
      <w:r w:rsidR="00383AB2" w:rsidRPr="00955691">
        <w:rPr>
          <w:rFonts w:ascii="Cambria" w:hAnsi="Cambria"/>
          <w:b/>
          <w:color w:val="000000" w:themeColor="text1"/>
          <w:sz w:val="24"/>
          <w:szCs w:val="24"/>
        </w:rPr>
        <w:t>5</w:t>
      </w:r>
      <w:r w:rsidRPr="00955691">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w:t>
      </w:r>
      <w:r w:rsidRPr="00955691">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II.</w:t>
      </w:r>
      <w:r w:rsidRPr="00955691">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IV.</w:t>
      </w:r>
      <w:r w:rsidRPr="00955691">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 xml:space="preserve">V. </w:t>
      </w:r>
      <w:r w:rsidRPr="00955691">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VI.</w:t>
      </w:r>
      <w:r w:rsidRPr="00955691">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VII.</w:t>
      </w:r>
      <w:r w:rsidRPr="00955691">
        <w:rPr>
          <w:rFonts w:ascii="Cambria" w:hAnsi="Cambria"/>
          <w:color w:val="000000" w:themeColor="text1"/>
          <w:sz w:val="24"/>
          <w:szCs w:val="24"/>
        </w:rPr>
        <w:t xml:space="preserve"> Estrangeiras que não funcionem no País.</w:t>
      </w:r>
    </w:p>
    <w:p w14:paraId="29F4079B" w14:textId="7F1E12B1"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2.</w:t>
      </w:r>
      <w:r w:rsidR="00383AB2" w:rsidRPr="00955691">
        <w:rPr>
          <w:rFonts w:ascii="Cambria" w:hAnsi="Cambria"/>
          <w:b/>
          <w:color w:val="000000" w:themeColor="text1"/>
          <w:sz w:val="24"/>
          <w:szCs w:val="24"/>
        </w:rPr>
        <w:t>6</w:t>
      </w:r>
      <w:r w:rsidRPr="00955691">
        <w:rPr>
          <w:rFonts w:ascii="Cambria" w:hAnsi="Cambria"/>
          <w:b/>
          <w:color w:val="000000" w:themeColor="text1"/>
          <w:sz w:val="24"/>
          <w:szCs w:val="24"/>
        </w:rPr>
        <w:t xml:space="preserve"> </w:t>
      </w:r>
      <w:r w:rsidRPr="00955691">
        <w:rPr>
          <w:rFonts w:ascii="Cambria" w:hAnsi="Cambria"/>
          <w:color w:val="000000" w:themeColor="text1"/>
          <w:sz w:val="24"/>
          <w:szCs w:val="24"/>
        </w:rPr>
        <w:t>A observância das vedações do subitem 2.6 são de inteira responsabilidade do licitante que, pelo descumprimento se sujeita às penalidades cabíveis.</w:t>
      </w:r>
    </w:p>
    <w:p w14:paraId="5E5CF35B" w14:textId="17280C09" w:rsidR="002E2C10" w:rsidRPr="00955691" w:rsidRDefault="006A51F9" w:rsidP="007F737F">
      <w:pPr>
        <w:tabs>
          <w:tab w:val="left" w:pos="1701"/>
        </w:tabs>
        <w:spacing w:before="240" w:line="360" w:lineRule="auto"/>
        <w:rPr>
          <w:rFonts w:ascii="Cambria" w:hAnsi="Cambria" w:cstheme="minorHAnsi"/>
          <w:b/>
          <w:sz w:val="24"/>
          <w:szCs w:val="24"/>
        </w:rPr>
      </w:pPr>
      <w:r w:rsidRPr="00955691">
        <w:rPr>
          <w:rFonts w:ascii="Cambria" w:hAnsi="Cambria" w:cstheme="minorHAnsi"/>
          <w:b/>
          <w:color w:val="000000" w:themeColor="text1"/>
          <w:sz w:val="24"/>
          <w:szCs w:val="24"/>
        </w:rPr>
        <w:t>2.</w:t>
      </w:r>
      <w:r w:rsidR="00383AB2" w:rsidRPr="00955691">
        <w:rPr>
          <w:rFonts w:ascii="Cambria" w:hAnsi="Cambria" w:cstheme="minorHAnsi"/>
          <w:b/>
          <w:color w:val="000000" w:themeColor="text1"/>
          <w:sz w:val="24"/>
          <w:szCs w:val="24"/>
        </w:rPr>
        <w:t>7</w:t>
      </w:r>
      <w:r w:rsidRPr="00955691">
        <w:rPr>
          <w:rFonts w:ascii="Cambria" w:hAnsi="Cambria" w:cstheme="minorHAnsi"/>
          <w:color w:val="000000" w:themeColor="text1"/>
          <w:sz w:val="24"/>
          <w:szCs w:val="24"/>
        </w:rPr>
        <w:t xml:space="preserve"> A participação neste certame sem prévia impugnação implica em aceitação de todas as condições estabelecidas neste instrumento convocatório.</w:t>
      </w:r>
    </w:p>
    <w:p w14:paraId="318E3125" w14:textId="3C5E4AC3" w:rsidR="00DE079E" w:rsidRPr="00955691" w:rsidRDefault="002E2C10" w:rsidP="00DE079E">
      <w:pPr>
        <w:tabs>
          <w:tab w:val="left" w:pos="1440"/>
        </w:tabs>
        <w:autoSpaceDE w:val="0"/>
        <w:snapToGrid w:val="0"/>
        <w:spacing w:before="120" w:after="120" w:line="360" w:lineRule="auto"/>
        <w:rPr>
          <w:rFonts w:ascii="Cambria" w:hAnsi="Cambria" w:cs="Arial"/>
          <w:color w:val="000000"/>
          <w:sz w:val="24"/>
          <w:szCs w:val="24"/>
        </w:rPr>
      </w:pPr>
      <w:r w:rsidRPr="00955691">
        <w:rPr>
          <w:rFonts w:ascii="Cambria" w:hAnsi="Cambria" w:cstheme="minorHAnsi"/>
          <w:color w:val="000000"/>
          <w:sz w:val="24"/>
          <w:szCs w:val="24"/>
        </w:rPr>
        <w:t xml:space="preserve"> </w:t>
      </w:r>
      <w:r w:rsidR="00DE079E" w:rsidRPr="00955691">
        <w:rPr>
          <w:rFonts w:ascii="Cambria" w:hAnsi="Cambria" w:cstheme="minorHAnsi"/>
          <w:b/>
          <w:bCs/>
          <w:color w:val="000000"/>
          <w:sz w:val="24"/>
          <w:szCs w:val="24"/>
        </w:rPr>
        <w:t>2.</w:t>
      </w:r>
      <w:r w:rsidR="007F737F" w:rsidRPr="00955691">
        <w:rPr>
          <w:rFonts w:ascii="Cambria" w:hAnsi="Cambria" w:cstheme="minorHAnsi"/>
          <w:b/>
          <w:bCs/>
          <w:color w:val="000000"/>
          <w:sz w:val="24"/>
          <w:szCs w:val="24"/>
        </w:rPr>
        <w:t>8</w:t>
      </w:r>
      <w:r w:rsidR="00DE079E" w:rsidRPr="00955691">
        <w:rPr>
          <w:rFonts w:ascii="Cambria" w:hAnsi="Cambria" w:cs="Arial"/>
          <w:color w:val="000000"/>
          <w:sz w:val="24"/>
          <w:szCs w:val="24"/>
        </w:rPr>
        <w:t xml:space="preserve"> Decisão do TCU:</w:t>
      </w:r>
    </w:p>
    <w:p w14:paraId="254A49CD" w14:textId="5F8824D7" w:rsidR="002E2C10" w:rsidRPr="00955691" w:rsidRDefault="00DE079E" w:rsidP="00DE079E">
      <w:pPr>
        <w:tabs>
          <w:tab w:val="left" w:pos="1440"/>
        </w:tabs>
        <w:autoSpaceDE w:val="0"/>
        <w:snapToGrid w:val="0"/>
        <w:spacing w:line="360" w:lineRule="auto"/>
        <w:rPr>
          <w:rFonts w:ascii="Cambria" w:hAnsi="Cambria" w:cstheme="minorHAnsi"/>
          <w:color w:val="000000"/>
          <w:sz w:val="24"/>
          <w:szCs w:val="24"/>
        </w:rPr>
      </w:pPr>
      <w:r w:rsidRPr="00955691">
        <w:rPr>
          <w:rFonts w:ascii="Cambria" w:hAnsi="Cambria" w:cstheme="minorHAnsi"/>
          <w:color w:val="000000"/>
          <w:sz w:val="24"/>
          <w:szCs w:val="24"/>
        </w:rPr>
        <w:t xml:space="preserve">“TCU – Acórdão nº 44/2009 – 1ª Câmara – 1.6.3. abstenha-se permitir a participação, nas aquisições de bens e contratações de serviços financiadas com recursos federais, de pessoas jurídicas integrantes de um mesmo grupo empresarial, evitando-se dessa maneira o ocorrido </w:t>
      </w:r>
      <w:r w:rsidRPr="00955691">
        <w:rPr>
          <w:rFonts w:ascii="Cambria" w:hAnsi="Cambria" w:cstheme="minorHAnsi"/>
          <w:color w:val="000000"/>
          <w:sz w:val="24"/>
          <w:szCs w:val="24"/>
        </w:rPr>
        <w:lastRenderedPageBreak/>
        <w:t>na Carta Convite nº 01/2005, ocasião em que deixaram de ser observados os princípios da legalidade e moralidade, bem como o art. 23, parágrafo 3º, da lei nº 8.666/1993.”</w:t>
      </w:r>
    </w:p>
    <w:p w14:paraId="2354F8B7" w14:textId="77777777" w:rsidR="006A51F9" w:rsidRPr="00955691"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55691">
        <w:rPr>
          <w:rFonts w:ascii="Cambria" w:hAnsi="Cambria"/>
          <w:b/>
          <w:color w:val="000000" w:themeColor="text1"/>
          <w:sz w:val="24"/>
          <w:szCs w:val="24"/>
        </w:rPr>
        <w:t>03. DOS ESCLARECIMENTOS E IMPUGNAÇÃO AO EDITAL</w:t>
      </w:r>
    </w:p>
    <w:p w14:paraId="0DD63D21" w14:textId="4AB78CA6"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bCs/>
          <w:color w:val="000000" w:themeColor="text1"/>
          <w:sz w:val="24"/>
          <w:szCs w:val="24"/>
        </w:rPr>
        <w:t xml:space="preserve">3.1 </w:t>
      </w:r>
      <w:r w:rsidRPr="00955691">
        <w:rPr>
          <w:rFonts w:ascii="Cambria" w:hAnsi="Cambria"/>
          <w:bCs/>
          <w:color w:val="000000" w:themeColor="text1"/>
          <w:sz w:val="24"/>
          <w:szCs w:val="24"/>
        </w:rPr>
        <w:t xml:space="preserve">Eventuais solicitações de esclarecimentos e impugnações referentes ao Edital, Técnica ou Jurídica deverão ser dirigidas </w:t>
      </w:r>
      <w:r w:rsidR="00AD2EA5" w:rsidRPr="00955691">
        <w:rPr>
          <w:rFonts w:ascii="Cambria" w:hAnsi="Cambria"/>
          <w:bCs/>
          <w:color w:val="000000" w:themeColor="text1"/>
          <w:sz w:val="24"/>
          <w:szCs w:val="24"/>
        </w:rPr>
        <w:t>o Pregoeiro</w:t>
      </w:r>
      <w:r w:rsidRPr="00955691">
        <w:rPr>
          <w:rFonts w:ascii="Cambria" w:hAnsi="Cambria"/>
          <w:color w:val="000000" w:themeColor="text1"/>
          <w:sz w:val="24"/>
          <w:szCs w:val="24"/>
        </w:rPr>
        <w:t xml:space="preserve"> </w:t>
      </w:r>
      <w:r w:rsidRPr="00955691">
        <w:rPr>
          <w:rFonts w:ascii="Cambria" w:hAnsi="Cambria"/>
          <w:bCs/>
          <w:color w:val="000000" w:themeColor="text1"/>
          <w:sz w:val="24"/>
          <w:szCs w:val="24"/>
        </w:rPr>
        <w:t xml:space="preserve">Oficial para o endereço eletrônico </w:t>
      </w:r>
      <w:hyperlink r:id="rId14" w:history="1">
        <w:r w:rsidR="00F861B6" w:rsidRPr="00955691">
          <w:rPr>
            <w:rStyle w:val="Hyperlink"/>
            <w:rFonts w:ascii="Cambria" w:hAnsi="Cambria"/>
            <w:sz w:val="24"/>
            <w:szCs w:val="24"/>
            <w14:shadow w14:blurRad="50800" w14:dist="38100" w14:dir="2700000" w14:sx="100000" w14:sy="100000" w14:kx="0" w14:ky="0" w14:algn="tl">
              <w14:srgbClr w14:val="000000">
                <w14:alpha w14:val="60000"/>
              </w14:srgbClr>
            </w14:shadow>
          </w:rPr>
          <w:t>www.bnc.org.br</w:t>
        </w:r>
      </w:hyperlink>
      <w:r w:rsidRPr="0095569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955691">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bCs/>
          <w:color w:val="000000" w:themeColor="text1"/>
          <w:sz w:val="24"/>
          <w:szCs w:val="24"/>
        </w:rPr>
        <w:t xml:space="preserve">3.2 </w:t>
      </w:r>
      <w:r w:rsidRPr="00955691">
        <w:rPr>
          <w:rFonts w:ascii="Cambria" w:hAnsi="Cambria"/>
          <w:bCs/>
          <w:color w:val="000000" w:themeColor="text1"/>
          <w:sz w:val="24"/>
          <w:szCs w:val="24"/>
        </w:rPr>
        <w:t xml:space="preserve">As respostas aos pedidos de esclarecimentos e impugnações serão divulgadas no site Oficial da Prefeitura de Piracanjuba/GO </w:t>
      </w:r>
      <w:r w:rsidRPr="00955691">
        <w:rPr>
          <w:rFonts w:ascii="Cambria" w:hAnsi="Cambria"/>
          <w:color w:val="000000" w:themeColor="text1"/>
          <w:sz w:val="24"/>
          <w:szCs w:val="24"/>
        </w:rPr>
        <w:t xml:space="preserve">e no provedor </w:t>
      </w:r>
      <w:hyperlink r:id="rId15" w:history="1">
        <w:r w:rsidRPr="0095569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55691">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bCs/>
          <w:color w:val="000000" w:themeColor="text1"/>
          <w:sz w:val="24"/>
          <w:szCs w:val="24"/>
        </w:rPr>
        <w:t>3.3</w:t>
      </w:r>
      <w:r w:rsidRPr="00955691">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bCs/>
          <w:color w:val="000000" w:themeColor="text1"/>
          <w:sz w:val="24"/>
          <w:szCs w:val="24"/>
        </w:rPr>
        <w:t xml:space="preserve">3.4 </w:t>
      </w:r>
      <w:r w:rsidRPr="00955691">
        <w:rPr>
          <w:rFonts w:ascii="Cambria" w:hAnsi="Cambria"/>
          <w:bCs/>
          <w:color w:val="000000" w:themeColor="text1"/>
          <w:sz w:val="24"/>
          <w:szCs w:val="24"/>
        </w:rPr>
        <w:t xml:space="preserve">Caberá </w:t>
      </w:r>
      <w:r w:rsidR="00AD2EA5" w:rsidRPr="00955691">
        <w:rPr>
          <w:rFonts w:ascii="Cambria" w:hAnsi="Cambria"/>
          <w:bCs/>
          <w:color w:val="000000" w:themeColor="text1"/>
          <w:sz w:val="24"/>
          <w:szCs w:val="24"/>
        </w:rPr>
        <w:t>o Pregoeiro</w:t>
      </w:r>
      <w:r w:rsidRPr="00955691">
        <w:rPr>
          <w:rFonts w:ascii="Cambria" w:hAnsi="Cambria"/>
          <w:bCs/>
          <w:color w:val="000000" w:themeColor="text1"/>
          <w:sz w:val="24"/>
          <w:szCs w:val="24"/>
        </w:rPr>
        <w:t>, auxiliada pelos responsáveis pela elaboração do Estudo Técnico Preliminar e Termo de Referência, além</w:t>
      </w:r>
      <w:r w:rsidRPr="00955691">
        <w:rPr>
          <w:rFonts w:ascii="Cambria" w:hAnsi="Cambria"/>
          <w:color w:val="000000" w:themeColor="text1"/>
          <w:sz w:val="24"/>
          <w:szCs w:val="24"/>
        </w:rPr>
        <w:t xml:space="preserve"> da Assessoria Jurídica </w:t>
      </w:r>
      <w:r w:rsidRPr="00955691">
        <w:rPr>
          <w:rFonts w:ascii="Cambria" w:hAnsi="Cambria"/>
          <w:bCs/>
          <w:color w:val="000000" w:themeColor="text1"/>
          <w:sz w:val="24"/>
          <w:szCs w:val="24"/>
        </w:rPr>
        <w:t>decidir sobre eventuais impugnações, bem como responder as questões formuladas pelos licitantes.</w:t>
      </w:r>
    </w:p>
    <w:p w14:paraId="573B5CEB" w14:textId="77777777"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bCs/>
          <w:color w:val="000000" w:themeColor="text1"/>
          <w:sz w:val="24"/>
          <w:szCs w:val="24"/>
        </w:rPr>
        <w:t>3.5</w:t>
      </w:r>
      <w:r w:rsidRPr="00955691">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955691"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04. DO CREDENCIAMENTO</w:t>
      </w:r>
    </w:p>
    <w:p w14:paraId="5334A161" w14:textId="77777777"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4.1</w:t>
      </w:r>
      <w:r w:rsidRPr="00955691">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4.2</w:t>
      </w:r>
      <w:r w:rsidRPr="00955691">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w:t>
      </w:r>
      <w:r w:rsidRPr="00955691">
        <w:rPr>
          <w:rFonts w:ascii="Cambria" w:hAnsi="Cambria"/>
          <w:bCs/>
          <w:color w:val="000000" w:themeColor="text1"/>
          <w:sz w:val="24"/>
          <w:szCs w:val="24"/>
        </w:rPr>
        <w:lastRenderedPageBreak/>
        <w:t>título de taxa pela utilização dos recursos de tecnologia da informação, em conformidade com o regulamento operacional da BNC – Bolsa Nacional de Compras.</w:t>
      </w:r>
    </w:p>
    <w:p w14:paraId="56AFC539" w14:textId="77777777"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4.3</w:t>
      </w:r>
      <w:r w:rsidRPr="00955691">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4.4</w:t>
      </w:r>
      <w:r w:rsidRPr="00955691">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4.5</w:t>
      </w:r>
      <w:r w:rsidRPr="00955691">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4.6</w:t>
      </w:r>
      <w:r w:rsidRPr="00955691">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955691" w:rsidRDefault="006A51F9" w:rsidP="00D94D3F">
      <w:pPr>
        <w:tabs>
          <w:tab w:val="left" w:pos="1701"/>
        </w:tabs>
        <w:spacing w:before="240" w:line="360" w:lineRule="auto"/>
        <w:rPr>
          <w:rFonts w:ascii="Cambria" w:hAnsi="Cambria"/>
          <w:b/>
          <w:color w:val="000000" w:themeColor="text1"/>
          <w:sz w:val="24"/>
          <w:szCs w:val="24"/>
        </w:rPr>
      </w:pPr>
      <w:r w:rsidRPr="00955691">
        <w:rPr>
          <w:rFonts w:ascii="Cambria" w:hAnsi="Cambria"/>
          <w:b/>
          <w:color w:val="000000" w:themeColor="text1"/>
          <w:sz w:val="24"/>
          <w:szCs w:val="24"/>
        </w:rPr>
        <w:t xml:space="preserve">4.7 </w:t>
      </w:r>
      <w:r w:rsidRPr="00955691">
        <w:rPr>
          <w:rFonts w:ascii="Cambria" w:hAnsi="Cambria"/>
          <w:bCs/>
          <w:color w:val="000000" w:themeColor="text1"/>
          <w:sz w:val="24"/>
          <w:szCs w:val="24"/>
        </w:rPr>
        <w:t xml:space="preserve">Durante a sessão eletrônica, a comunicação entre </w:t>
      </w:r>
      <w:r w:rsidR="00AD2EA5" w:rsidRPr="00955691">
        <w:rPr>
          <w:rFonts w:ascii="Cambria" w:hAnsi="Cambria"/>
          <w:bCs/>
          <w:color w:val="000000" w:themeColor="text1"/>
          <w:sz w:val="24"/>
          <w:szCs w:val="24"/>
        </w:rPr>
        <w:t>o Pregoeiro</w:t>
      </w:r>
      <w:r w:rsidRPr="00955691">
        <w:rPr>
          <w:rFonts w:ascii="Cambria" w:hAnsi="Cambria"/>
          <w:bCs/>
          <w:color w:val="000000" w:themeColor="text1"/>
          <w:sz w:val="24"/>
          <w:szCs w:val="24"/>
        </w:rPr>
        <w:t xml:space="preserve"> e as licitantes ocorrerá exclusivamente mediante troca de mensagens, em campo próprio do sistema eletrônico.</w:t>
      </w:r>
    </w:p>
    <w:p w14:paraId="0DCCBE5B" w14:textId="22347816"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4.8</w:t>
      </w:r>
      <w:r w:rsidRPr="00955691">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B63E6FE" w14:textId="3A379B9E" w:rsidR="002E2C10" w:rsidRPr="00955691" w:rsidRDefault="0072191B" w:rsidP="002E2C10">
      <w:pPr>
        <w:tabs>
          <w:tab w:val="left" w:pos="1440"/>
        </w:tabs>
        <w:autoSpaceDE w:val="0"/>
        <w:snapToGrid w:val="0"/>
        <w:rPr>
          <w:rFonts w:ascii="Cambria" w:hAnsi="Cambria" w:cstheme="minorHAnsi"/>
          <w:color w:val="000000"/>
          <w:sz w:val="24"/>
          <w:szCs w:val="24"/>
        </w:rPr>
      </w:pPr>
      <w:r w:rsidRPr="00955691">
        <w:rPr>
          <w:rFonts w:ascii="Cambria" w:hAnsi="Cambria" w:cstheme="minorHAnsi"/>
          <w:b/>
          <w:bCs/>
          <w:color w:val="000000"/>
          <w:sz w:val="24"/>
          <w:szCs w:val="24"/>
        </w:rPr>
        <w:t>4.9</w:t>
      </w:r>
      <w:r w:rsidR="002E2C10" w:rsidRPr="00955691">
        <w:rPr>
          <w:rFonts w:ascii="Cambria" w:hAnsi="Cambria" w:cstheme="minorHAnsi"/>
          <w:color w:val="000000"/>
          <w:sz w:val="24"/>
          <w:szCs w:val="24"/>
        </w:rPr>
        <w:t xml:space="preserve"> Decisão do TCU:</w:t>
      </w:r>
    </w:p>
    <w:p w14:paraId="2008D581" w14:textId="768623D3" w:rsidR="002E2C10" w:rsidRPr="00955691" w:rsidRDefault="00262E6B" w:rsidP="00262E6B">
      <w:pPr>
        <w:tabs>
          <w:tab w:val="left" w:pos="1440"/>
        </w:tabs>
        <w:autoSpaceDE w:val="0"/>
        <w:snapToGrid w:val="0"/>
        <w:spacing w:line="360" w:lineRule="auto"/>
        <w:rPr>
          <w:rFonts w:ascii="Cambria" w:hAnsi="Cambria"/>
          <w:bCs/>
          <w:color w:val="000000" w:themeColor="text1"/>
          <w:sz w:val="24"/>
          <w:szCs w:val="24"/>
        </w:rPr>
      </w:pPr>
      <w:r w:rsidRPr="00955691">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02AF54D2" w14:textId="77777777" w:rsidR="006A51F9" w:rsidRPr="00955691"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05. DO ENVIO DA PROPOSTA E HABILITAÇÃO</w:t>
      </w:r>
    </w:p>
    <w:p w14:paraId="1B55B2C4" w14:textId="1EA8807B"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lastRenderedPageBreak/>
        <w:t xml:space="preserve">5.1 </w:t>
      </w:r>
      <w:r w:rsidRPr="00955691">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6" w:history="1">
        <w:r w:rsidRPr="0095569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955691">
          <w:rPr>
            <w:rStyle w:val="Hyperlink"/>
            <w:rFonts w:ascii="Cambria" w:hAnsi="Cambria"/>
            <w:color w:val="000000" w:themeColor="text1"/>
            <w:sz w:val="24"/>
            <w:szCs w:val="24"/>
          </w:rPr>
          <w:t>r</w:t>
        </w:r>
      </w:hyperlink>
      <w:r w:rsidRPr="00955691">
        <w:rPr>
          <w:rStyle w:val="Hyperlink"/>
          <w:rFonts w:ascii="Cambria" w:hAnsi="Cambria"/>
          <w:color w:val="000000" w:themeColor="text1"/>
          <w:sz w:val="24"/>
          <w:szCs w:val="24"/>
        </w:rPr>
        <w:t>)</w:t>
      </w:r>
      <w:r w:rsidRPr="00955691">
        <w:rPr>
          <w:rFonts w:ascii="Cambria" w:hAnsi="Cambria"/>
          <w:color w:val="000000" w:themeColor="text1"/>
          <w:sz w:val="24"/>
          <w:szCs w:val="24"/>
        </w:rPr>
        <w:t xml:space="preserve">  até a data e horário marcados para a abertura da sessão eletrônica, quando então encerrar-se-á automaticamente a fase de recebimento de propostas, conforme art. 28 do Decreto Municipal nº 18, de 2024.</w:t>
      </w:r>
    </w:p>
    <w:p w14:paraId="41B7BEB4" w14:textId="7777777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5.2</w:t>
      </w:r>
      <w:r w:rsidRPr="00955691">
        <w:rPr>
          <w:rFonts w:ascii="Cambria" w:hAnsi="Cambria"/>
          <w:color w:val="000000" w:themeColor="text1"/>
          <w:sz w:val="24"/>
          <w:szCs w:val="24"/>
        </w:rPr>
        <w:t xml:space="preserve"> As propostas ficarão disponíveis no sistema eletrônico.</w:t>
      </w:r>
    </w:p>
    <w:p w14:paraId="411BE465" w14:textId="77777777" w:rsidR="006A51F9" w:rsidRPr="00955691" w:rsidRDefault="006A51F9" w:rsidP="00D94D3F">
      <w:pPr>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 xml:space="preserve">I. </w:t>
      </w:r>
      <w:r w:rsidRPr="00955691">
        <w:rPr>
          <w:rFonts w:ascii="Cambria" w:hAnsi="Cambria"/>
          <w:color w:val="000000" w:themeColor="text1"/>
          <w:sz w:val="24"/>
          <w:szCs w:val="24"/>
        </w:rPr>
        <w:t>Qualquer elemento que possa identificar à licitante importa na desclassificação da proposta sem prejuízo das sanções previstas nesse Edital.</w:t>
      </w:r>
    </w:p>
    <w:p w14:paraId="4C9545CA" w14:textId="62F3219A" w:rsidR="00026E5A" w:rsidRPr="00955691" w:rsidRDefault="006A51F9" w:rsidP="00D94D3F">
      <w:pPr>
        <w:tabs>
          <w:tab w:val="left" w:pos="1701"/>
        </w:tabs>
        <w:spacing w:before="240" w:after="240" w:line="360" w:lineRule="auto"/>
        <w:ind w:left="567" w:firstLine="567"/>
        <w:rPr>
          <w:rFonts w:ascii="Cambria" w:hAnsi="Cambria" w:cstheme="minorHAnsi"/>
          <w:color w:val="000000" w:themeColor="text1"/>
          <w:sz w:val="24"/>
          <w:szCs w:val="24"/>
        </w:rPr>
      </w:pPr>
      <w:r w:rsidRPr="00955691">
        <w:rPr>
          <w:rFonts w:ascii="Cambria" w:hAnsi="Cambria" w:cstheme="minorHAnsi"/>
          <w:b/>
          <w:color w:val="000000" w:themeColor="text1"/>
          <w:sz w:val="24"/>
          <w:szCs w:val="24"/>
        </w:rPr>
        <w:t xml:space="preserve">a) </w:t>
      </w:r>
      <w:r w:rsidRPr="00955691">
        <w:rPr>
          <w:rFonts w:ascii="Cambria" w:hAnsi="Cambria" w:cstheme="minorHAnsi"/>
          <w:color w:val="000000" w:themeColor="text1"/>
          <w:sz w:val="24"/>
          <w:szCs w:val="24"/>
        </w:rPr>
        <w:t>A empresa proponente deverá especificar na proposta de preços</w:t>
      </w:r>
      <w:r w:rsidR="00F861B6" w:rsidRPr="00955691">
        <w:rPr>
          <w:rFonts w:ascii="Cambria" w:hAnsi="Cambria" w:cstheme="minorHAnsi"/>
          <w:color w:val="000000" w:themeColor="text1"/>
          <w:sz w:val="24"/>
          <w:szCs w:val="24"/>
        </w:rPr>
        <w:t xml:space="preserve">, </w:t>
      </w:r>
      <w:r w:rsidRPr="00955691">
        <w:rPr>
          <w:rFonts w:ascii="Cambria" w:hAnsi="Cambria" w:cstheme="minorHAnsi"/>
          <w:color w:val="000000" w:themeColor="text1"/>
          <w:sz w:val="24"/>
          <w:szCs w:val="24"/>
        </w:rPr>
        <w:t xml:space="preserve">marca, especificação detalhada </w:t>
      </w:r>
      <w:r w:rsidR="001F7353" w:rsidRPr="00955691">
        <w:rPr>
          <w:rFonts w:ascii="Cambria" w:hAnsi="Cambria" w:cstheme="minorHAnsi"/>
          <w:color w:val="000000" w:themeColor="text1"/>
          <w:sz w:val="24"/>
          <w:szCs w:val="24"/>
        </w:rPr>
        <w:t xml:space="preserve">dos </w:t>
      </w:r>
      <w:r w:rsidR="00F861B6" w:rsidRPr="00955691">
        <w:rPr>
          <w:rFonts w:ascii="Cambria" w:hAnsi="Cambria" w:cstheme="minorHAnsi"/>
          <w:color w:val="000000" w:themeColor="text1"/>
          <w:sz w:val="24"/>
          <w:szCs w:val="24"/>
        </w:rPr>
        <w:t>MATERIAIS ESPORTIVO</w:t>
      </w:r>
      <w:r w:rsidRPr="00955691">
        <w:rPr>
          <w:rFonts w:ascii="Cambria" w:hAnsi="Cambria" w:cstheme="minorHAnsi"/>
          <w:color w:val="000000" w:themeColor="text1"/>
          <w:sz w:val="24"/>
          <w:szCs w:val="24"/>
        </w:rPr>
        <w:t xml:space="preserve"> ofertados e demais elementos indispensáveis a sua caracterização e atender ao disposto no art. 31, da Lei nº 8.078, de 1990 – Código de Defesa do Consumidor.</w:t>
      </w:r>
      <w:r w:rsidR="00026E5A" w:rsidRPr="00955691">
        <w:rPr>
          <w:rFonts w:ascii="Cambria" w:hAnsi="Cambria" w:cstheme="minorHAnsi"/>
          <w:color w:val="000000" w:themeColor="text1"/>
          <w:sz w:val="24"/>
          <w:szCs w:val="24"/>
        </w:rPr>
        <w:t xml:space="preserve"> </w:t>
      </w:r>
    </w:p>
    <w:p w14:paraId="5714B05B" w14:textId="0CB56141" w:rsidR="00997369" w:rsidRPr="00955691" w:rsidRDefault="00997369" w:rsidP="00997369">
      <w:pPr>
        <w:pStyle w:val="Nivel01"/>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tabs>
          <w:tab w:val="clear" w:pos="360"/>
          <w:tab w:val="left" w:pos="567"/>
        </w:tabs>
        <w:spacing w:before="0" w:after="0" w:line="360" w:lineRule="auto"/>
        <w:rPr>
          <w:rFonts w:ascii="Cambria" w:hAnsi="Cambria" w:cstheme="minorHAnsi"/>
        </w:rPr>
      </w:pPr>
      <w:r w:rsidRPr="00955691">
        <w:rPr>
          <w:rFonts w:ascii="Cambria" w:hAnsi="Cambria" w:cstheme="minorHAnsi"/>
        </w:rPr>
        <w:t>II</w:t>
      </w:r>
      <w:r w:rsidR="00111A77">
        <w:rPr>
          <w:rFonts w:ascii="Cambria" w:hAnsi="Cambria" w:cstheme="minorHAnsi"/>
        </w:rPr>
        <w:t>.</w:t>
      </w:r>
      <w:r w:rsidRPr="00955691">
        <w:rPr>
          <w:rFonts w:ascii="Cambria" w:hAnsi="Cambria" w:cstheme="minorHAnsi"/>
        </w:rPr>
        <w:t xml:space="preserve"> DO PREENCHIMENTO DA PROPOSTA – </w:t>
      </w:r>
      <w:r w:rsidRPr="00955691">
        <w:rPr>
          <w:rFonts w:ascii="Cambria" w:hAnsi="Cambria" w:cstheme="minorHAnsi"/>
          <w:b w:val="0"/>
        </w:rPr>
        <w:t xml:space="preserve">DEVERÁ SER APRESENTADA COM PREÇOS EXPRESSOS EM MOEDA CORRENTE NACIONAL, COM 02 (duas) CASAS DECIMAIS APÓS A VÍRGULA. </w:t>
      </w:r>
      <w:r w:rsidRPr="00955691">
        <w:rPr>
          <w:rFonts w:ascii="Cambria" w:hAnsi="Cambria" w:cstheme="minorHAnsi"/>
          <w:b w:val="0"/>
          <w:i/>
        </w:rPr>
        <w:t>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4FBE6D32" w14:textId="77777777" w:rsidR="00997369" w:rsidRPr="00955691" w:rsidRDefault="00997369" w:rsidP="00997369">
      <w:pPr>
        <w:tabs>
          <w:tab w:val="left" w:pos="1440"/>
        </w:tabs>
        <w:autoSpaceDE w:val="0"/>
        <w:snapToGrid w:val="0"/>
        <w:spacing w:line="240" w:lineRule="auto"/>
        <w:ind w:left="1134"/>
        <w:rPr>
          <w:rFonts w:ascii="Cambria" w:hAnsi="Cambria" w:cstheme="minorHAnsi"/>
          <w:sz w:val="24"/>
          <w:szCs w:val="24"/>
        </w:rPr>
      </w:pPr>
      <w:r w:rsidRPr="00955691">
        <w:rPr>
          <w:rFonts w:ascii="Cambria" w:hAnsi="Cambria" w:cstheme="minorHAnsi"/>
          <w:sz w:val="24"/>
          <w:szCs w:val="24"/>
        </w:rPr>
        <w:t>Item;</w:t>
      </w:r>
    </w:p>
    <w:p w14:paraId="577004B5" w14:textId="77777777" w:rsidR="00997369" w:rsidRPr="00955691" w:rsidRDefault="00997369" w:rsidP="00997369">
      <w:pPr>
        <w:tabs>
          <w:tab w:val="left" w:pos="1440"/>
        </w:tabs>
        <w:autoSpaceDE w:val="0"/>
        <w:snapToGrid w:val="0"/>
        <w:spacing w:line="240" w:lineRule="auto"/>
        <w:ind w:left="1134"/>
        <w:rPr>
          <w:rFonts w:ascii="Cambria" w:hAnsi="Cambria" w:cstheme="minorHAnsi"/>
          <w:sz w:val="24"/>
          <w:szCs w:val="24"/>
        </w:rPr>
      </w:pPr>
      <w:r w:rsidRPr="00955691">
        <w:rPr>
          <w:rFonts w:ascii="Cambria" w:hAnsi="Cambria" w:cstheme="minorHAnsi"/>
          <w:sz w:val="24"/>
          <w:szCs w:val="24"/>
        </w:rPr>
        <w:t>Quantidade;</w:t>
      </w:r>
    </w:p>
    <w:p w14:paraId="7F718305" w14:textId="77777777" w:rsidR="00997369" w:rsidRPr="00955691" w:rsidRDefault="00997369" w:rsidP="00997369">
      <w:pPr>
        <w:tabs>
          <w:tab w:val="left" w:pos="1440"/>
        </w:tabs>
        <w:autoSpaceDE w:val="0"/>
        <w:snapToGrid w:val="0"/>
        <w:spacing w:line="240" w:lineRule="auto"/>
        <w:ind w:left="1134"/>
        <w:rPr>
          <w:rFonts w:ascii="Cambria" w:hAnsi="Cambria" w:cstheme="minorHAnsi"/>
          <w:sz w:val="24"/>
          <w:szCs w:val="24"/>
        </w:rPr>
      </w:pPr>
      <w:r w:rsidRPr="00955691">
        <w:rPr>
          <w:rFonts w:ascii="Cambria" w:hAnsi="Cambria" w:cstheme="minorHAnsi"/>
          <w:sz w:val="24"/>
          <w:szCs w:val="24"/>
        </w:rPr>
        <w:t>Unidade;</w:t>
      </w:r>
    </w:p>
    <w:p w14:paraId="40BC4CE7" w14:textId="02BECD17" w:rsidR="00997369" w:rsidRPr="00955691" w:rsidRDefault="00997369" w:rsidP="00997369">
      <w:pPr>
        <w:tabs>
          <w:tab w:val="left" w:pos="1440"/>
        </w:tabs>
        <w:autoSpaceDE w:val="0"/>
        <w:snapToGrid w:val="0"/>
        <w:spacing w:line="240" w:lineRule="auto"/>
        <w:ind w:left="1134"/>
        <w:rPr>
          <w:rFonts w:ascii="Cambria" w:hAnsi="Cambria" w:cstheme="minorHAnsi"/>
          <w:sz w:val="24"/>
          <w:szCs w:val="24"/>
        </w:rPr>
      </w:pPr>
      <w:r w:rsidRPr="00955691">
        <w:rPr>
          <w:rFonts w:ascii="Cambria" w:hAnsi="Cambria" w:cstheme="minorHAnsi"/>
          <w:sz w:val="24"/>
          <w:szCs w:val="24"/>
        </w:rPr>
        <w:t xml:space="preserve">Descrição dos </w:t>
      </w:r>
      <w:r w:rsidR="00F861B6" w:rsidRPr="00955691">
        <w:rPr>
          <w:rFonts w:ascii="Cambria" w:hAnsi="Cambria" w:cstheme="minorHAnsi"/>
          <w:sz w:val="24"/>
          <w:szCs w:val="24"/>
        </w:rPr>
        <w:t>MATERIAIS ESPORTIVO</w:t>
      </w:r>
    </w:p>
    <w:p w14:paraId="12DF1DF3" w14:textId="77777777" w:rsidR="00997369" w:rsidRPr="00955691" w:rsidRDefault="00997369" w:rsidP="00997369">
      <w:pPr>
        <w:tabs>
          <w:tab w:val="left" w:pos="1440"/>
        </w:tabs>
        <w:autoSpaceDE w:val="0"/>
        <w:snapToGrid w:val="0"/>
        <w:spacing w:line="240" w:lineRule="auto"/>
        <w:ind w:left="1134"/>
        <w:rPr>
          <w:rFonts w:ascii="Cambria" w:hAnsi="Cambria" w:cstheme="minorHAnsi"/>
          <w:sz w:val="24"/>
          <w:szCs w:val="24"/>
        </w:rPr>
      </w:pPr>
      <w:r w:rsidRPr="00955691">
        <w:rPr>
          <w:rFonts w:ascii="Cambria" w:hAnsi="Cambria" w:cstheme="minorHAnsi"/>
          <w:sz w:val="24"/>
          <w:szCs w:val="24"/>
        </w:rPr>
        <w:t>Marca;</w:t>
      </w:r>
    </w:p>
    <w:p w14:paraId="148CB990" w14:textId="77777777" w:rsidR="00997369" w:rsidRPr="00955691" w:rsidRDefault="00997369" w:rsidP="00997369">
      <w:pPr>
        <w:tabs>
          <w:tab w:val="left" w:pos="1440"/>
        </w:tabs>
        <w:autoSpaceDE w:val="0"/>
        <w:snapToGrid w:val="0"/>
        <w:spacing w:line="240" w:lineRule="auto"/>
        <w:ind w:left="1134"/>
        <w:rPr>
          <w:rFonts w:ascii="Cambria" w:hAnsi="Cambria" w:cstheme="minorHAnsi"/>
          <w:sz w:val="24"/>
          <w:szCs w:val="24"/>
        </w:rPr>
      </w:pPr>
      <w:r w:rsidRPr="00955691">
        <w:rPr>
          <w:rFonts w:ascii="Cambria" w:hAnsi="Cambria" w:cstheme="minorHAnsi"/>
          <w:sz w:val="24"/>
          <w:szCs w:val="24"/>
        </w:rPr>
        <w:t>Valor unitário</w:t>
      </w:r>
      <w:r w:rsidRPr="00955691">
        <w:rPr>
          <w:rFonts w:ascii="Cambria" w:hAnsi="Cambria" w:cstheme="minorHAnsi"/>
          <w:bCs/>
          <w:iCs/>
          <w:sz w:val="24"/>
          <w:szCs w:val="24"/>
        </w:rPr>
        <w:t>;</w:t>
      </w:r>
    </w:p>
    <w:p w14:paraId="75B78B52" w14:textId="77777777" w:rsidR="00997369" w:rsidRPr="00955691" w:rsidRDefault="00997369" w:rsidP="00997369">
      <w:pPr>
        <w:tabs>
          <w:tab w:val="left" w:pos="1440"/>
        </w:tabs>
        <w:autoSpaceDE w:val="0"/>
        <w:snapToGrid w:val="0"/>
        <w:spacing w:line="240" w:lineRule="auto"/>
        <w:ind w:left="1134"/>
        <w:rPr>
          <w:rFonts w:ascii="Cambria" w:hAnsi="Cambria" w:cstheme="minorHAnsi"/>
          <w:sz w:val="24"/>
          <w:szCs w:val="24"/>
        </w:rPr>
      </w:pPr>
      <w:r w:rsidRPr="00955691">
        <w:rPr>
          <w:rFonts w:ascii="Cambria" w:hAnsi="Cambria" w:cstheme="minorHAnsi"/>
          <w:bCs/>
          <w:iCs/>
          <w:sz w:val="24"/>
          <w:szCs w:val="24"/>
        </w:rPr>
        <w:t>Valor Total.</w:t>
      </w:r>
      <w:r w:rsidRPr="00955691">
        <w:rPr>
          <w:rFonts w:ascii="Cambria" w:hAnsi="Cambria" w:cstheme="minorHAnsi"/>
          <w:i/>
          <w:sz w:val="24"/>
          <w:szCs w:val="24"/>
        </w:rPr>
        <w:t xml:space="preserve"> </w:t>
      </w:r>
    </w:p>
    <w:p w14:paraId="1D68C9F8" w14:textId="27589769" w:rsidR="00997369" w:rsidRPr="00111A77" w:rsidRDefault="0072191B" w:rsidP="00111A77">
      <w:pPr>
        <w:tabs>
          <w:tab w:val="left" w:pos="1440"/>
        </w:tabs>
        <w:autoSpaceDE w:val="0"/>
        <w:snapToGrid w:val="0"/>
        <w:ind w:left="425" w:firstLine="1134"/>
        <w:rPr>
          <w:rFonts w:ascii="Cambria" w:hAnsi="Cambria" w:cstheme="minorHAnsi"/>
          <w:iCs/>
          <w:sz w:val="24"/>
          <w:szCs w:val="24"/>
        </w:rPr>
      </w:pPr>
      <w:proofErr w:type="spellStart"/>
      <w:r w:rsidRPr="00111A77">
        <w:rPr>
          <w:rFonts w:ascii="Cambria" w:hAnsi="Cambria" w:cstheme="minorHAnsi"/>
          <w:b/>
          <w:bCs/>
          <w:iCs/>
          <w:sz w:val="24"/>
          <w:szCs w:val="24"/>
        </w:rPr>
        <w:t>II</w:t>
      </w:r>
      <w:r w:rsidR="007F737F" w:rsidRPr="00111A77">
        <w:rPr>
          <w:rFonts w:ascii="Cambria" w:hAnsi="Cambria" w:cstheme="minorHAnsi"/>
          <w:b/>
          <w:bCs/>
          <w:iCs/>
          <w:sz w:val="24"/>
          <w:szCs w:val="24"/>
        </w:rPr>
        <w:t>.</w:t>
      </w:r>
      <w:r w:rsidRPr="00111A77">
        <w:rPr>
          <w:rFonts w:ascii="Cambria" w:hAnsi="Cambria" w:cstheme="minorHAnsi"/>
          <w:b/>
          <w:bCs/>
          <w:iCs/>
          <w:sz w:val="24"/>
          <w:szCs w:val="24"/>
        </w:rPr>
        <w:t>a</w:t>
      </w:r>
      <w:proofErr w:type="spellEnd"/>
      <w:r w:rsidRPr="00111A77">
        <w:rPr>
          <w:rFonts w:ascii="Cambria" w:hAnsi="Cambria" w:cstheme="minorHAnsi"/>
          <w:b/>
          <w:bCs/>
          <w:iCs/>
          <w:sz w:val="24"/>
          <w:szCs w:val="24"/>
        </w:rPr>
        <w:t>.</w:t>
      </w:r>
      <w:r w:rsidR="00997369" w:rsidRPr="00111A77">
        <w:rPr>
          <w:rFonts w:ascii="Cambria" w:hAnsi="Cambria" w:cstheme="minorHAnsi"/>
          <w:b/>
          <w:bCs/>
          <w:iCs/>
          <w:sz w:val="24"/>
          <w:szCs w:val="24"/>
        </w:rPr>
        <w:t xml:space="preserve"> Deve anexar na proposta realinhada a planilha de composição de custos ANEXO </w:t>
      </w:r>
      <w:r w:rsidR="00A21B2E" w:rsidRPr="00111A77">
        <w:rPr>
          <w:rFonts w:ascii="Cambria" w:hAnsi="Cambria" w:cstheme="minorHAnsi"/>
          <w:b/>
          <w:bCs/>
          <w:iCs/>
          <w:sz w:val="24"/>
          <w:szCs w:val="24"/>
        </w:rPr>
        <w:t>V</w:t>
      </w:r>
      <w:r w:rsidR="00997369" w:rsidRPr="00111A77">
        <w:rPr>
          <w:rFonts w:ascii="Cambria" w:hAnsi="Cambria" w:cstheme="minorHAnsi"/>
          <w:b/>
          <w:bCs/>
          <w:iCs/>
          <w:sz w:val="24"/>
          <w:szCs w:val="24"/>
        </w:rPr>
        <w:t xml:space="preserve">, dos itens que </w:t>
      </w:r>
      <w:r w:rsidR="00111A77" w:rsidRPr="00111A77">
        <w:rPr>
          <w:rFonts w:ascii="Cambria" w:hAnsi="Cambria" w:cstheme="minorHAnsi"/>
          <w:b/>
          <w:bCs/>
          <w:iCs/>
          <w:sz w:val="24"/>
          <w:szCs w:val="24"/>
        </w:rPr>
        <w:t>se sagrou</w:t>
      </w:r>
      <w:r w:rsidR="00997369" w:rsidRPr="00111A77">
        <w:rPr>
          <w:rFonts w:ascii="Cambria" w:hAnsi="Cambria" w:cstheme="minorHAnsi"/>
          <w:b/>
          <w:bCs/>
          <w:iCs/>
          <w:sz w:val="24"/>
          <w:szCs w:val="24"/>
        </w:rPr>
        <w:t xml:space="preserve"> vencedora</w:t>
      </w:r>
      <w:r w:rsidRPr="00111A77">
        <w:rPr>
          <w:rFonts w:ascii="Cambria" w:hAnsi="Cambria" w:cstheme="minorHAnsi"/>
          <w:b/>
          <w:bCs/>
          <w:iCs/>
          <w:sz w:val="24"/>
          <w:szCs w:val="24"/>
        </w:rPr>
        <w:t>, objetivando verificação da exequibilidade.</w:t>
      </w:r>
    </w:p>
    <w:p w14:paraId="0D46E2A3" w14:textId="39F8BA27" w:rsidR="006A51F9" w:rsidRPr="00955691" w:rsidRDefault="00997369" w:rsidP="00D94D3F">
      <w:pPr>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lastRenderedPageBreak/>
        <w:t>I</w:t>
      </w:r>
      <w:r w:rsidR="006A51F9" w:rsidRPr="00955691">
        <w:rPr>
          <w:rFonts w:ascii="Cambria" w:hAnsi="Cambria"/>
          <w:b/>
          <w:color w:val="000000" w:themeColor="text1"/>
          <w:sz w:val="24"/>
          <w:szCs w:val="24"/>
        </w:rPr>
        <w:t>II.</w:t>
      </w:r>
      <w:r w:rsidR="006A51F9" w:rsidRPr="00955691">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5.3</w:t>
      </w:r>
      <w:r w:rsidRPr="00955691">
        <w:rPr>
          <w:rFonts w:ascii="Cambria" w:hAnsi="Cambria"/>
          <w:color w:val="000000" w:themeColor="text1"/>
          <w:sz w:val="24"/>
          <w:szCs w:val="24"/>
        </w:rPr>
        <w:t xml:space="preserve"> As propostas deverão </w:t>
      </w:r>
      <w:r w:rsidR="0033092A" w:rsidRPr="00955691">
        <w:rPr>
          <w:rFonts w:ascii="Cambria" w:hAnsi="Cambria"/>
          <w:color w:val="000000" w:themeColor="text1"/>
          <w:sz w:val="24"/>
          <w:szCs w:val="24"/>
        </w:rPr>
        <w:t xml:space="preserve">ter </w:t>
      </w:r>
      <w:r w:rsidRPr="00955691">
        <w:rPr>
          <w:rFonts w:ascii="Cambria" w:hAnsi="Cambria"/>
          <w:color w:val="000000" w:themeColor="text1"/>
          <w:sz w:val="24"/>
          <w:szCs w:val="24"/>
        </w:rPr>
        <w:t>validade de</w:t>
      </w:r>
      <w:r w:rsidR="00132B03" w:rsidRPr="00955691">
        <w:rPr>
          <w:rFonts w:ascii="Cambria" w:hAnsi="Cambria"/>
          <w:color w:val="000000" w:themeColor="text1"/>
          <w:sz w:val="24"/>
          <w:szCs w:val="24"/>
        </w:rPr>
        <w:t xml:space="preserve"> no mínimo</w:t>
      </w:r>
      <w:r w:rsidRPr="00955691">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955691"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06. DA ABERTURA DA SESSÃO ELETRÔNICA</w:t>
      </w:r>
    </w:p>
    <w:p w14:paraId="38F65DFB" w14:textId="5B2BB992"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6.1</w:t>
      </w:r>
      <w:r w:rsidRPr="00955691">
        <w:rPr>
          <w:rFonts w:ascii="Cambria" w:hAnsi="Cambria"/>
          <w:color w:val="000000" w:themeColor="text1"/>
          <w:sz w:val="24"/>
          <w:szCs w:val="24"/>
        </w:rPr>
        <w:t xml:space="preserve"> A abertura da sessão eletrônica deste Pregão, conduzida pel</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ocorrerá na data e horas indicadas no preâmbulo deste Edital, no provedor </w:t>
      </w:r>
      <w:hyperlink r:id="rId17" w:history="1">
        <w:r w:rsidRPr="0095569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55691">
        <w:rPr>
          <w:rFonts w:ascii="Cambria" w:hAnsi="Cambria"/>
          <w:color w:val="000000" w:themeColor="text1"/>
          <w:sz w:val="24"/>
          <w:szCs w:val="24"/>
        </w:rPr>
        <w:t>.</w:t>
      </w:r>
    </w:p>
    <w:p w14:paraId="5E80324F" w14:textId="7777777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6.2</w:t>
      </w:r>
      <w:r w:rsidRPr="00955691">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6.3</w:t>
      </w:r>
      <w:r w:rsidRPr="00955691">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955691" w:rsidRDefault="006A51F9" w:rsidP="00D94D3F">
      <w:pPr>
        <w:spacing w:before="240" w:line="360" w:lineRule="auto"/>
        <w:rPr>
          <w:rFonts w:ascii="Cambria" w:hAnsi="Cambria"/>
          <w:color w:val="000000" w:themeColor="text1"/>
          <w:sz w:val="24"/>
          <w:szCs w:val="24"/>
          <w:u w:val="thick" w:color="0000FF"/>
        </w:rPr>
      </w:pPr>
      <w:r w:rsidRPr="00955691">
        <w:rPr>
          <w:rFonts w:ascii="Cambria" w:hAnsi="Cambria"/>
          <w:b/>
          <w:bCs/>
          <w:color w:val="000000" w:themeColor="text1"/>
          <w:sz w:val="24"/>
          <w:szCs w:val="24"/>
        </w:rPr>
        <w:t>6.4</w:t>
      </w:r>
      <w:r w:rsidRPr="00955691">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0387CE72" w:rsidR="006A51F9" w:rsidRPr="00955691" w:rsidRDefault="006A51F9" w:rsidP="00D94D3F">
      <w:pPr>
        <w:spacing w:before="240" w:line="360" w:lineRule="auto"/>
        <w:rPr>
          <w:rFonts w:ascii="Cambria" w:hAnsi="Cambria"/>
          <w:b/>
          <w:color w:val="000000" w:themeColor="text1"/>
          <w:sz w:val="24"/>
          <w:szCs w:val="24"/>
        </w:rPr>
      </w:pPr>
      <w:r w:rsidRPr="00955691">
        <w:rPr>
          <w:rFonts w:ascii="Cambria" w:hAnsi="Cambria"/>
          <w:b/>
          <w:color w:val="000000" w:themeColor="text1"/>
          <w:sz w:val="24"/>
          <w:szCs w:val="24"/>
        </w:rPr>
        <w:t>6.5</w:t>
      </w:r>
      <w:r w:rsidRPr="00955691">
        <w:rPr>
          <w:rFonts w:ascii="Cambria" w:hAnsi="Cambria"/>
          <w:color w:val="000000" w:themeColor="text1"/>
          <w:sz w:val="24"/>
          <w:szCs w:val="24"/>
        </w:rPr>
        <w:t xml:space="preserve"> Durante a sessão eletrônica a comunicação entre </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e as licitantes ocorrerá exclusivamente mediante troca de mensagens em campo próprio do sistema eletrônico</w:t>
      </w:r>
      <w:r w:rsidRPr="00955691">
        <w:rPr>
          <w:rFonts w:ascii="Cambria" w:hAnsi="Cambria"/>
          <w:b/>
          <w:color w:val="000000" w:themeColor="text1"/>
          <w:sz w:val="24"/>
          <w:szCs w:val="24"/>
        </w:rPr>
        <w:t>.</w:t>
      </w:r>
    </w:p>
    <w:p w14:paraId="3796C8D0" w14:textId="7777777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6.6</w:t>
      </w:r>
      <w:r w:rsidRPr="00955691">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955691"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07. DA FORMULAÇÃO DE LANCES</w:t>
      </w:r>
    </w:p>
    <w:p w14:paraId="303F6CF9" w14:textId="7777777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 xml:space="preserve">7.1 </w:t>
      </w:r>
      <w:r w:rsidRPr="00955691">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22E7A1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7.2</w:t>
      </w:r>
      <w:r w:rsidRPr="00955691">
        <w:rPr>
          <w:rFonts w:ascii="Cambria" w:hAnsi="Cambria"/>
          <w:color w:val="000000" w:themeColor="text1"/>
          <w:sz w:val="24"/>
          <w:szCs w:val="24"/>
        </w:rPr>
        <w:t xml:space="preserve"> A sessão do pregão será realizada na sala de disputa, onde poderão ser realizados de forme simultânea até </w:t>
      </w:r>
      <w:r w:rsidR="00D15EB8" w:rsidRPr="00955691">
        <w:rPr>
          <w:rFonts w:ascii="Cambria" w:hAnsi="Cambria"/>
          <w:color w:val="000000" w:themeColor="text1"/>
          <w:sz w:val="24"/>
          <w:szCs w:val="24"/>
        </w:rPr>
        <w:t>30</w:t>
      </w:r>
      <w:r w:rsidRPr="00955691">
        <w:rPr>
          <w:rFonts w:ascii="Cambria" w:hAnsi="Cambria"/>
          <w:color w:val="000000" w:themeColor="text1"/>
          <w:sz w:val="24"/>
          <w:szCs w:val="24"/>
        </w:rPr>
        <w:t xml:space="preserve"> (</w:t>
      </w:r>
      <w:r w:rsidR="00D15EB8" w:rsidRPr="00955691">
        <w:rPr>
          <w:rFonts w:ascii="Cambria" w:hAnsi="Cambria"/>
          <w:color w:val="000000" w:themeColor="text1"/>
          <w:sz w:val="24"/>
          <w:szCs w:val="24"/>
        </w:rPr>
        <w:t>trinta</w:t>
      </w:r>
      <w:r w:rsidRPr="00955691">
        <w:rPr>
          <w:rFonts w:ascii="Cambria" w:hAnsi="Cambria"/>
          <w:color w:val="000000" w:themeColor="text1"/>
          <w:sz w:val="24"/>
          <w:szCs w:val="24"/>
        </w:rPr>
        <w:t>)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lastRenderedPageBreak/>
        <w:t>7.3</w:t>
      </w:r>
      <w:r w:rsidRPr="00955691">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7.4</w:t>
      </w:r>
      <w:r w:rsidRPr="00955691">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A088E5"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7.5</w:t>
      </w:r>
      <w:r w:rsidRPr="00955691">
        <w:rPr>
          <w:rFonts w:ascii="Cambria" w:hAnsi="Cambria"/>
          <w:color w:val="000000" w:themeColor="text1"/>
          <w:sz w:val="24"/>
          <w:szCs w:val="24"/>
        </w:rPr>
        <w:t xml:space="preserve"> Não poderá haver desistência dos lances ofertados, a não ser em situação devidamente justificada e aceita pel</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sujeitando-se a licitante às penalidades previstas neste edital.</w:t>
      </w:r>
    </w:p>
    <w:p w14:paraId="763B6FE7" w14:textId="7777777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7.6</w:t>
      </w:r>
      <w:r w:rsidRPr="00955691">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955691" w:rsidRDefault="006A51F9" w:rsidP="00D94D3F">
      <w:pPr>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7.7</w:t>
      </w:r>
      <w:r w:rsidRPr="00955691">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67F425E0" w14:textId="77777777" w:rsidR="00D15EB8" w:rsidRPr="00955691" w:rsidRDefault="00D15EB8" w:rsidP="00D15EB8">
      <w:pPr>
        <w:spacing w:before="120" w:after="0" w:line="360" w:lineRule="auto"/>
        <w:rPr>
          <w:rFonts w:ascii="Cambria" w:hAnsi="Cambria" w:cs="Times New Roman"/>
          <w:color w:val="000000" w:themeColor="text1"/>
          <w:sz w:val="24"/>
          <w:szCs w:val="24"/>
        </w:rPr>
      </w:pPr>
      <w:r w:rsidRPr="00955691">
        <w:rPr>
          <w:rFonts w:ascii="Cambria" w:hAnsi="Cambria" w:cs="Times New Roman"/>
          <w:b/>
          <w:color w:val="000000" w:themeColor="text1"/>
          <w:sz w:val="24"/>
          <w:szCs w:val="24"/>
        </w:rPr>
        <w:t>7.8</w:t>
      </w:r>
      <w:r w:rsidRPr="00955691">
        <w:rPr>
          <w:rFonts w:ascii="Cambria" w:hAnsi="Cambria" w:cs="Times New Roman"/>
          <w:color w:val="000000" w:themeColor="text1"/>
          <w:sz w:val="24"/>
          <w:szCs w:val="24"/>
        </w:rPr>
        <w:t xml:space="preserve"> Neste Pregão Eletrônico o modo de disputa adotado será o </w:t>
      </w:r>
      <w:r w:rsidRPr="00955691">
        <w:rPr>
          <w:rFonts w:ascii="Cambria" w:hAnsi="Cambria" w:cs="Times New Roman"/>
          <w:b/>
          <w:bCs/>
          <w:color w:val="000000" w:themeColor="text1"/>
          <w:sz w:val="24"/>
          <w:szCs w:val="24"/>
        </w:rPr>
        <w:t>ABERTO E FECHADO</w:t>
      </w:r>
      <w:r w:rsidRPr="00955691">
        <w:rPr>
          <w:rFonts w:ascii="Cambria" w:hAnsi="Cambria" w:cs="Times New Roman"/>
          <w:color w:val="000000" w:themeColor="text1"/>
          <w:sz w:val="24"/>
          <w:szCs w:val="24"/>
        </w:rPr>
        <w:t>, assim definido no art. 56 da Lei Federal nº 14.133, de 2021.</w:t>
      </w:r>
    </w:p>
    <w:p w14:paraId="1C5DEA4E" w14:textId="77777777" w:rsidR="00D15EB8" w:rsidRPr="00955691" w:rsidRDefault="00D15EB8" w:rsidP="00111A77">
      <w:pPr>
        <w:spacing w:before="120" w:after="0" w:line="360" w:lineRule="auto"/>
        <w:rPr>
          <w:rFonts w:ascii="Cambria" w:hAnsi="Cambria" w:cs="Times New Roman"/>
          <w:color w:val="000000" w:themeColor="text1"/>
          <w:sz w:val="24"/>
          <w:szCs w:val="24"/>
        </w:rPr>
      </w:pPr>
      <w:r w:rsidRPr="00955691">
        <w:rPr>
          <w:rFonts w:ascii="Cambria" w:hAnsi="Cambria" w:cs="Times New Roman"/>
          <w:b/>
          <w:bCs/>
          <w:color w:val="000000" w:themeColor="text1"/>
          <w:sz w:val="24"/>
          <w:szCs w:val="24"/>
        </w:rPr>
        <w:t>7.8.1</w:t>
      </w:r>
      <w:r w:rsidRPr="00955691">
        <w:rPr>
          <w:rFonts w:ascii="Cambria" w:hAnsi="Cambria" w:cs="Times New Roman"/>
          <w:color w:val="000000" w:themeColor="text1"/>
          <w:sz w:val="24"/>
          <w:szCs w:val="24"/>
        </w:rPr>
        <w:t xml:space="preserve"> A etapa ABERTA de envio de lances da sessão pública terá duração de quinze minutos.</w:t>
      </w:r>
    </w:p>
    <w:p w14:paraId="59F26356" w14:textId="77777777" w:rsidR="00D15EB8" w:rsidRPr="00955691" w:rsidRDefault="00D15EB8" w:rsidP="00111A77">
      <w:pPr>
        <w:pStyle w:val="textbody"/>
        <w:spacing w:before="120" w:beforeAutospacing="0" w:after="0" w:afterAutospacing="0" w:line="360" w:lineRule="auto"/>
        <w:jc w:val="both"/>
        <w:rPr>
          <w:rFonts w:ascii="Cambria" w:hAnsi="Cambria" w:cstheme="minorHAnsi"/>
          <w:color w:val="000000"/>
        </w:rPr>
      </w:pPr>
      <w:r w:rsidRPr="00955691">
        <w:rPr>
          <w:rFonts w:ascii="Cambria" w:hAnsi="Cambria"/>
          <w:b/>
          <w:bCs/>
          <w:color w:val="000000" w:themeColor="text1"/>
        </w:rPr>
        <w:t>7.8.2</w:t>
      </w:r>
      <w:r w:rsidRPr="00955691">
        <w:rPr>
          <w:rFonts w:ascii="Cambria" w:hAnsi="Cambria"/>
          <w:color w:val="000000" w:themeColor="text1"/>
        </w:rPr>
        <w:t xml:space="preserve"> </w:t>
      </w:r>
      <w:r w:rsidRPr="00955691">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42D9D281" w14:textId="77777777" w:rsidR="00D15EB8" w:rsidRPr="00955691" w:rsidRDefault="00D15EB8" w:rsidP="00111A77">
      <w:pPr>
        <w:pStyle w:val="textbody"/>
        <w:spacing w:before="120" w:beforeAutospacing="0" w:after="0" w:afterAutospacing="0" w:line="360" w:lineRule="auto"/>
        <w:jc w:val="both"/>
        <w:rPr>
          <w:rFonts w:ascii="Cambria" w:hAnsi="Cambria" w:cstheme="minorHAnsi"/>
          <w:color w:val="000000"/>
        </w:rPr>
      </w:pPr>
      <w:r w:rsidRPr="00955691">
        <w:rPr>
          <w:rFonts w:ascii="Cambria" w:hAnsi="Cambria"/>
          <w:b/>
          <w:bCs/>
          <w:color w:val="000000" w:themeColor="text1"/>
        </w:rPr>
        <w:t>7.8.3</w:t>
      </w:r>
      <w:r w:rsidRPr="00955691">
        <w:rPr>
          <w:rFonts w:ascii="Cambria" w:hAnsi="Cambria"/>
          <w:color w:val="000000" w:themeColor="text1"/>
        </w:rPr>
        <w:t xml:space="preserve"> </w:t>
      </w:r>
      <w:r w:rsidRPr="00955691">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396D66CC" w14:textId="77777777" w:rsidR="00D15EB8" w:rsidRPr="00955691" w:rsidRDefault="00D15EB8" w:rsidP="00111A77">
      <w:pPr>
        <w:pStyle w:val="textbody"/>
        <w:spacing w:before="120" w:beforeAutospacing="0" w:after="0" w:afterAutospacing="0" w:line="360" w:lineRule="auto"/>
        <w:jc w:val="both"/>
        <w:rPr>
          <w:rFonts w:ascii="Cambria" w:hAnsi="Cambria" w:cstheme="minorHAnsi"/>
          <w:color w:val="000000"/>
        </w:rPr>
      </w:pPr>
      <w:r w:rsidRPr="00955691">
        <w:rPr>
          <w:rFonts w:ascii="Cambria" w:hAnsi="Cambria"/>
          <w:b/>
          <w:bCs/>
          <w:color w:val="000000" w:themeColor="text1"/>
        </w:rPr>
        <w:t>7.8.4</w:t>
      </w:r>
      <w:r w:rsidRPr="00955691">
        <w:rPr>
          <w:rFonts w:ascii="Cambria" w:hAnsi="Cambria"/>
          <w:color w:val="000000" w:themeColor="text1"/>
        </w:rPr>
        <w:t xml:space="preserve"> </w:t>
      </w:r>
      <w:r w:rsidRPr="00955691">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50D61F9" w14:textId="77777777" w:rsidR="00D15EB8" w:rsidRPr="00955691" w:rsidRDefault="00D15EB8" w:rsidP="00D44D51">
      <w:pPr>
        <w:pStyle w:val="textbody"/>
        <w:spacing w:before="120" w:beforeAutospacing="0" w:after="0" w:afterAutospacing="0" w:line="360" w:lineRule="auto"/>
        <w:jc w:val="both"/>
        <w:rPr>
          <w:rFonts w:ascii="Cambria" w:hAnsi="Cambria" w:cstheme="minorHAnsi"/>
          <w:color w:val="000000"/>
        </w:rPr>
      </w:pPr>
      <w:r w:rsidRPr="00955691">
        <w:rPr>
          <w:rFonts w:ascii="Cambria" w:hAnsi="Cambria"/>
          <w:b/>
          <w:bCs/>
          <w:color w:val="000000" w:themeColor="text1"/>
        </w:rPr>
        <w:lastRenderedPageBreak/>
        <w:t>7.8.5</w:t>
      </w:r>
      <w:r w:rsidRPr="00955691">
        <w:rPr>
          <w:rFonts w:ascii="Cambria" w:hAnsi="Cambria" w:cstheme="minorHAnsi"/>
          <w:color w:val="000000"/>
        </w:rPr>
        <w:t> Encerrados os prazos estabelecidos nos itens 7.8.3 e 7.8.4, o sistema ordenará os lances em ordem crescente de vantajosidade.</w:t>
      </w:r>
    </w:p>
    <w:p w14:paraId="5D745A55" w14:textId="77777777" w:rsidR="00D15EB8" w:rsidRPr="00955691" w:rsidRDefault="00D15EB8" w:rsidP="00D44D51">
      <w:pPr>
        <w:pStyle w:val="textbody"/>
        <w:spacing w:before="120" w:beforeAutospacing="0" w:after="0" w:afterAutospacing="0" w:line="360" w:lineRule="auto"/>
        <w:jc w:val="both"/>
        <w:rPr>
          <w:rFonts w:ascii="Cambria" w:hAnsi="Cambria" w:cstheme="minorHAnsi"/>
          <w:color w:val="000000"/>
        </w:rPr>
      </w:pPr>
      <w:r w:rsidRPr="00955691">
        <w:rPr>
          <w:rFonts w:ascii="Cambria" w:hAnsi="Cambria"/>
          <w:b/>
          <w:bCs/>
          <w:color w:val="000000" w:themeColor="text1"/>
        </w:rPr>
        <w:t>7.8.6</w:t>
      </w:r>
      <w:r w:rsidRPr="00955691">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53BA56A7" w14:textId="77777777" w:rsidR="00D15EB8" w:rsidRPr="00955691" w:rsidRDefault="00D15EB8" w:rsidP="00D44D51">
      <w:pPr>
        <w:pStyle w:val="textbody"/>
        <w:spacing w:before="120" w:beforeAutospacing="0" w:after="0" w:afterAutospacing="0" w:line="360" w:lineRule="auto"/>
        <w:jc w:val="both"/>
        <w:rPr>
          <w:rFonts w:ascii="Cambria" w:hAnsi="Cambria" w:cstheme="minorHAnsi"/>
          <w:color w:val="000000"/>
        </w:rPr>
      </w:pPr>
      <w:r w:rsidRPr="00955691">
        <w:rPr>
          <w:rFonts w:ascii="Cambria" w:hAnsi="Cambria"/>
          <w:b/>
          <w:bCs/>
          <w:color w:val="000000" w:themeColor="text1"/>
        </w:rPr>
        <w:t>7.8.7</w:t>
      </w:r>
      <w:r w:rsidRPr="00955691">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2E9B3476" w14:textId="77777777" w:rsidR="00D15EB8" w:rsidRPr="00955691" w:rsidRDefault="00D15EB8" w:rsidP="00D44D51">
      <w:pPr>
        <w:tabs>
          <w:tab w:val="left" w:pos="1985"/>
        </w:tabs>
        <w:spacing w:before="120" w:after="0" w:line="360" w:lineRule="auto"/>
        <w:rPr>
          <w:rFonts w:ascii="Cambria" w:hAnsi="Cambria" w:cstheme="minorHAnsi"/>
          <w:sz w:val="24"/>
          <w:szCs w:val="24"/>
        </w:rPr>
      </w:pPr>
      <w:r w:rsidRPr="00955691">
        <w:rPr>
          <w:rFonts w:ascii="Cambria" w:hAnsi="Cambria" w:cs="Times New Roman"/>
          <w:b/>
          <w:bCs/>
          <w:color w:val="000000" w:themeColor="text1"/>
          <w:sz w:val="24"/>
          <w:szCs w:val="24"/>
        </w:rPr>
        <w:t>7.8.</w:t>
      </w:r>
      <w:r w:rsidRPr="00955691">
        <w:rPr>
          <w:rFonts w:ascii="Cambria" w:hAnsi="Cambria"/>
          <w:b/>
          <w:bCs/>
          <w:color w:val="000000" w:themeColor="text1"/>
          <w:sz w:val="24"/>
          <w:szCs w:val="24"/>
        </w:rPr>
        <w:t>8</w:t>
      </w:r>
      <w:r w:rsidRPr="00955691">
        <w:rPr>
          <w:rFonts w:ascii="Cambria" w:hAnsi="Cambria" w:cstheme="minorHAnsi"/>
          <w:sz w:val="24"/>
          <w:szCs w:val="24"/>
        </w:rPr>
        <w:t xml:space="preserve"> O intervalo de diferença entre os lances deverá ser de, no mínimo R$ 2,00 (dois reais), tanto em relação aos lances intermediários, quanto em relação do lance que cobrir a melhor oferta.</w:t>
      </w:r>
    </w:p>
    <w:p w14:paraId="13386D02" w14:textId="77777777" w:rsidR="00D15EB8" w:rsidRPr="00955691" w:rsidRDefault="00D15EB8" w:rsidP="00D15EB8">
      <w:pPr>
        <w:widowControl w:val="0"/>
        <w:tabs>
          <w:tab w:val="left" w:pos="850"/>
          <w:tab w:val="left" w:pos="1211"/>
          <w:tab w:val="left" w:pos="1985"/>
        </w:tabs>
        <w:spacing w:before="120" w:after="0" w:line="360" w:lineRule="auto"/>
        <w:rPr>
          <w:rFonts w:ascii="Cambria" w:hAnsi="Cambria"/>
          <w:sz w:val="24"/>
          <w:szCs w:val="24"/>
        </w:rPr>
      </w:pPr>
      <w:r w:rsidRPr="00955691">
        <w:rPr>
          <w:rFonts w:ascii="Cambria" w:hAnsi="Cambria" w:cstheme="minorHAnsi"/>
          <w:b/>
          <w:sz w:val="24"/>
          <w:szCs w:val="24"/>
        </w:rPr>
        <w:t>7.9</w:t>
      </w:r>
      <w:r w:rsidRPr="00955691">
        <w:rPr>
          <w:rFonts w:ascii="Cambria" w:hAnsi="Cambria" w:cstheme="minorHAnsi"/>
          <w:sz w:val="24"/>
          <w:szCs w:val="24"/>
        </w:rPr>
        <w:t xml:space="preserve"> Na hipótese de o sistema eletrônico desconectar para o Pregoeiro no decorrer da etapa de envio de lances da sessão eletrônica e permanecer acessível aos licitantes, os lances continuarão sendo recebidos, sem prejuízo dos atos realizados</w:t>
      </w:r>
      <w:r w:rsidRPr="00955691">
        <w:rPr>
          <w:rFonts w:ascii="Cambria" w:hAnsi="Cambria"/>
          <w:sz w:val="24"/>
          <w:szCs w:val="24"/>
        </w:rPr>
        <w:t>.</w:t>
      </w:r>
    </w:p>
    <w:p w14:paraId="76BAACE8" w14:textId="77777777" w:rsidR="00D15EB8" w:rsidRPr="00955691" w:rsidRDefault="00D15EB8" w:rsidP="00D15EB8">
      <w:pPr>
        <w:widowControl w:val="0"/>
        <w:tabs>
          <w:tab w:val="left" w:pos="850"/>
          <w:tab w:val="left" w:pos="1211"/>
          <w:tab w:val="left" w:pos="1985"/>
        </w:tabs>
        <w:spacing w:before="120" w:after="0" w:line="360" w:lineRule="auto"/>
        <w:rPr>
          <w:rFonts w:ascii="Cambria" w:hAnsi="Cambria"/>
          <w:sz w:val="24"/>
          <w:szCs w:val="24"/>
        </w:rPr>
      </w:pPr>
      <w:r w:rsidRPr="00955691">
        <w:rPr>
          <w:rFonts w:ascii="Cambria" w:hAnsi="Cambria"/>
          <w:b/>
          <w:sz w:val="24"/>
          <w:szCs w:val="24"/>
        </w:rPr>
        <w:t>7.10</w:t>
      </w:r>
      <w:r w:rsidRPr="00955691">
        <w:rPr>
          <w:rFonts w:ascii="Cambria" w:hAnsi="Cambria"/>
          <w:sz w:val="24"/>
          <w:szCs w:val="24"/>
        </w:rPr>
        <w:t xml:space="preserve"> Encerrada a etapa de envio de lances da sessão pública, o Pregoeiro deverá encaminhar pelo sistema eletrônico contraproposta à licitante que tenha apresentado o melhor preço, para que seja obtida a melhor proposta, vedada a negociação em condições diferentes das previstas neste Edital.</w:t>
      </w:r>
    </w:p>
    <w:p w14:paraId="72882F8C" w14:textId="77777777" w:rsidR="00D15EB8" w:rsidRPr="00955691" w:rsidRDefault="00D15EB8" w:rsidP="00D15EB8">
      <w:pPr>
        <w:widowControl w:val="0"/>
        <w:tabs>
          <w:tab w:val="left" w:pos="850"/>
          <w:tab w:val="left" w:pos="1211"/>
          <w:tab w:val="left" w:pos="1985"/>
        </w:tabs>
        <w:spacing w:before="120" w:after="0" w:line="360" w:lineRule="auto"/>
        <w:ind w:firstLine="567"/>
        <w:rPr>
          <w:rFonts w:ascii="Cambria" w:hAnsi="Cambria"/>
          <w:sz w:val="24"/>
          <w:szCs w:val="24"/>
        </w:rPr>
      </w:pPr>
      <w:r w:rsidRPr="00955691">
        <w:rPr>
          <w:rFonts w:ascii="Cambria" w:hAnsi="Cambria"/>
          <w:b/>
          <w:sz w:val="24"/>
          <w:szCs w:val="24"/>
        </w:rPr>
        <w:t>I.</w:t>
      </w:r>
      <w:r w:rsidRPr="00955691">
        <w:rPr>
          <w:rFonts w:ascii="Cambria" w:hAnsi="Cambria"/>
          <w:sz w:val="24"/>
          <w:szCs w:val="24"/>
        </w:rPr>
        <w:t xml:space="preserve"> A negociação será realizada por meio do sistema, podendo ser acompanhada pelas demais licitantes.</w:t>
      </w:r>
    </w:p>
    <w:p w14:paraId="5C73FEDF" w14:textId="77777777" w:rsidR="006A51F9" w:rsidRPr="00955691"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08. DO JULGAMENTO DAS PROPOSTAS</w:t>
      </w:r>
    </w:p>
    <w:p w14:paraId="690597F6" w14:textId="77777777" w:rsidR="006A51F9" w:rsidRPr="00955691" w:rsidRDefault="006A51F9" w:rsidP="00D94D3F">
      <w:pPr>
        <w:widowControl w:val="0"/>
        <w:tabs>
          <w:tab w:val="left" w:pos="850"/>
          <w:tab w:val="left" w:pos="1211"/>
          <w:tab w:val="left" w:pos="1985"/>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8.1</w:t>
      </w:r>
      <w:r w:rsidRPr="00955691">
        <w:rPr>
          <w:rFonts w:ascii="Cambria" w:hAnsi="Cambria"/>
          <w:color w:val="000000" w:themeColor="text1"/>
          <w:sz w:val="24"/>
          <w:szCs w:val="24"/>
        </w:rPr>
        <w:t xml:space="preserve"> </w:t>
      </w:r>
      <w:r w:rsidRPr="00955691">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8.2</w:t>
      </w:r>
      <w:r w:rsidRPr="00955691">
        <w:rPr>
          <w:rFonts w:ascii="Cambria" w:hAnsi="Cambria"/>
          <w:color w:val="000000" w:themeColor="text1"/>
          <w:sz w:val="24"/>
          <w:szCs w:val="24"/>
        </w:rPr>
        <w:t xml:space="preserve"> </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w:t>
      </w:r>
      <w:r w:rsidRPr="00955691">
        <w:rPr>
          <w:rFonts w:ascii="Cambria" w:hAnsi="Cambria"/>
          <w:color w:val="000000" w:themeColor="text1"/>
          <w:sz w:val="24"/>
          <w:szCs w:val="24"/>
        </w:rPr>
        <w:lastRenderedPageBreak/>
        <w:t>técnicas do objeto.</w:t>
      </w:r>
    </w:p>
    <w:p w14:paraId="37CEBDEA" w14:textId="0143B9E7" w:rsidR="006A51F9" w:rsidRPr="00955691"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w:t>
      </w:r>
      <w:r w:rsidRPr="00955691">
        <w:rPr>
          <w:rFonts w:ascii="Cambria" w:hAnsi="Cambria"/>
          <w:color w:val="000000" w:themeColor="text1"/>
          <w:sz w:val="24"/>
          <w:szCs w:val="24"/>
        </w:rPr>
        <w:t xml:space="preserve"> </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955691"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II.</w:t>
      </w:r>
      <w:r w:rsidRPr="00955691">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955691"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III.</w:t>
      </w:r>
      <w:r w:rsidRPr="00955691">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955691"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IV.</w:t>
      </w:r>
      <w:r w:rsidRPr="00955691">
        <w:rPr>
          <w:rFonts w:ascii="Cambria" w:hAnsi="Cambria"/>
          <w:color w:val="000000" w:themeColor="text1"/>
          <w:sz w:val="24"/>
          <w:szCs w:val="24"/>
        </w:rPr>
        <w:t xml:space="preserve"> Não serão aceitas propostas com valores superiores aos estimados ou com preços manifestadamente inexequíveis.</w:t>
      </w:r>
    </w:p>
    <w:p w14:paraId="4A95D503" w14:textId="1A9986A8" w:rsidR="006A51F9" w:rsidRPr="00955691"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t>a)</w:t>
      </w:r>
      <w:r w:rsidRPr="00955691">
        <w:rPr>
          <w:rFonts w:ascii="Cambria" w:hAnsi="Cambria"/>
          <w:color w:val="000000" w:themeColor="text1"/>
          <w:sz w:val="24"/>
          <w:szCs w:val="24"/>
        </w:rPr>
        <w:t xml:space="preserve"> No </w:t>
      </w:r>
      <w:r w:rsidR="000D03AB" w:rsidRPr="00955691">
        <w:rPr>
          <w:rFonts w:ascii="Cambria" w:hAnsi="Cambria"/>
          <w:color w:val="000000" w:themeColor="text1"/>
          <w:sz w:val="24"/>
          <w:szCs w:val="24"/>
        </w:rPr>
        <w:t>presente pregão será considerado</w:t>
      </w:r>
      <w:r w:rsidRPr="00955691">
        <w:rPr>
          <w:rFonts w:ascii="Cambria" w:hAnsi="Cambria"/>
          <w:color w:val="000000" w:themeColor="text1"/>
          <w:sz w:val="24"/>
          <w:szCs w:val="24"/>
        </w:rPr>
        <w:t xml:space="preserve"> indício de inexequibilidade das propostas valores inferiores a 50% (Cinquenta por cento) do valor orçado pela Administração.</w:t>
      </w:r>
    </w:p>
    <w:p w14:paraId="7119BF89" w14:textId="034502B3" w:rsidR="006A51F9" w:rsidRPr="00955691"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b)</w:t>
      </w:r>
      <w:r w:rsidRPr="00955691">
        <w:rPr>
          <w:rFonts w:ascii="Cambria" w:hAnsi="Cambria"/>
          <w:color w:val="000000" w:themeColor="text1"/>
          <w:sz w:val="24"/>
          <w:szCs w:val="24"/>
        </w:rPr>
        <w:t xml:space="preserve"> A inexequibilidade, na hipótese que se trata a alínea anterior somente será identificada após diligência d</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que comprove:</w:t>
      </w:r>
    </w:p>
    <w:p w14:paraId="03D5D6BF" w14:textId="77777777" w:rsidR="006A51F9" w:rsidRPr="00955691"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955691">
        <w:rPr>
          <w:rFonts w:ascii="Cambria" w:hAnsi="Cambria"/>
          <w:b/>
          <w:bCs/>
          <w:color w:val="000000" w:themeColor="text1"/>
          <w:sz w:val="24"/>
          <w:szCs w:val="24"/>
        </w:rPr>
        <w:t>1.</w:t>
      </w:r>
      <w:r w:rsidRPr="00955691">
        <w:rPr>
          <w:rFonts w:ascii="Cambria" w:hAnsi="Cambria"/>
          <w:color w:val="000000" w:themeColor="text1"/>
          <w:sz w:val="24"/>
          <w:szCs w:val="24"/>
        </w:rPr>
        <w:t xml:space="preserve"> Que o custo do licitante ultrapassa o valor da proposta.</w:t>
      </w:r>
    </w:p>
    <w:p w14:paraId="3D9C071F" w14:textId="77777777" w:rsidR="006A51F9" w:rsidRPr="00955691"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955691">
        <w:rPr>
          <w:rFonts w:ascii="Cambria" w:hAnsi="Cambria"/>
          <w:b/>
          <w:bCs/>
          <w:color w:val="000000" w:themeColor="text1"/>
          <w:sz w:val="24"/>
          <w:szCs w:val="24"/>
        </w:rPr>
        <w:t>2.</w:t>
      </w:r>
      <w:r w:rsidRPr="00955691">
        <w:rPr>
          <w:rFonts w:ascii="Cambria" w:hAnsi="Cambria"/>
          <w:color w:val="000000" w:themeColor="text1"/>
          <w:sz w:val="24"/>
          <w:szCs w:val="24"/>
        </w:rPr>
        <w:t xml:space="preserve"> Inexistirem custos de oportunidade capazes de justificar o vulto da oferta.</w:t>
      </w:r>
    </w:p>
    <w:p w14:paraId="25CA10C5" w14:textId="58DBAD08" w:rsidR="006A51F9" w:rsidRPr="00955691"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 xml:space="preserve">8.3 </w:t>
      </w:r>
      <w:r w:rsidR="00AD2EA5" w:rsidRPr="00955691">
        <w:rPr>
          <w:rFonts w:ascii="Cambria" w:hAnsi="Cambria"/>
          <w:bCs/>
          <w:color w:val="000000" w:themeColor="text1"/>
          <w:sz w:val="24"/>
          <w:szCs w:val="24"/>
        </w:rPr>
        <w:t>O Pregoeiro</w:t>
      </w:r>
      <w:r w:rsidRPr="00955691">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27805AA9" w:rsidR="006A51F9" w:rsidRPr="00955691" w:rsidRDefault="006A51F9" w:rsidP="0020048B">
      <w:pPr>
        <w:widowControl w:val="0"/>
        <w:tabs>
          <w:tab w:val="left" w:pos="850"/>
          <w:tab w:val="left" w:pos="1211"/>
        </w:tabs>
        <w:spacing w:before="240" w:line="360" w:lineRule="auto"/>
        <w:ind w:firstLine="567"/>
        <w:rPr>
          <w:rFonts w:ascii="Cambria" w:hAnsi="Cambria"/>
          <w:b/>
          <w:color w:val="000000" w:themeColor="text1"/>
          <w:sz w:val="24"/>
          <w:szCs w:val="24"/>
        </w:rPr>
      </w:pPr>
      <w:r w:rsidRPr="00955691">
        <w:rPr>
          <w:rFonts w:ascii="Cambria" w:hAnsi="Cambria"/>
          <w:b/>
          <w:color w:val="000000" w:themeColor="text1"/>
          <w:sz w:val="24"/>
          <w:szCs w:val="24"/>
        </w:rPr>
        <w:t>I. O prazo para envio dos documentos será de 02 (duas) horas, contados a partir da convocação formal realizada pel</w:t>
      </w:r>
      <w:r w:rsidR="00AD2EA5" w:rsidRPr="00955691">
        <w:rPr>
          <w:rFonts w:ascii="Cambria" w:hAnsi="Cambria"/>
          <w:b/>
          <w:color w:val="000000" w:themeColor="text1"/>
          <w:sz w:val="24"/>
          <w:szCs w:val="24"/>
        </w:rPr>
        <w:t>o Pregoeiro</w:t>
      </w:r>
      <w:r w:rsidRPr="00955691">
        <w:rPr>
          <w:rFonts w:ascii="Cambria" w:hAnsi="Cambria"/>
          <w:b/>
          <w:color w:val="000000" w:themeColor="text1"/>
          <w:sz w:val="24"/>
          <w:szCs w:val="24"/>
        </w:rPr>
        <w:t xml:space="preserve"> através do sistema eletrônico.</w:t>
      </w:r>
    </w:p>
    <w:p w14:paraId="1BF9A028" w14:textId="6EF89782" w:rsidR="006A51F9" w:rsidRPr="00955691"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55691">
        <w:rPr>
          <w:rFonts w:ascii="Cambria" w:hAnsi="Cambria"/>
          <w:b/>
          <w:color w:val="000000" w:themeColor="text1"/>
          <w:sz w:val="24"/>
          <w:szCs w:val="24"/>
        </w:rPr>
        <w:t xml:space="preserve">8.4 </w:t>
      </w:r>
      <w:r w:rsidRPr="00955691">
        <w:rPr>
          <w:rFonts w:ascii="Cambria" w:hAnsi="Cambria"/>
          <w:bCs/>
          <w:color w:val="000000" w:themeColor="text1"/>
          <w:sz w:val="24"/>
          <w:szCs w:val="24"/>
        </w:rPr>
        <w:t>A licitante que abandonar o certame, deixando de enviar a documentação indicada neste edital na plataforma BNC (</w:t>
      </w:r>
      <w:hyperlink r:id="rId18" w:history="1">
        <w:r w:rsidRPr="00955691">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955691">
        <w:rPr>
          <w:rStyle w:val="Hyperlink"/>
          <w:rFonts w:ascii="Cambria" w:hAnsi="Cambria"/>
          <w:color w:val="000000" w:themeColor="text1"/>
          <w:sz w:val="24"/>
          <w:szCs w:val="24"/>
          <w:u w:val="none"/>
        </w:rPr>
        <w:t xml:space="preserve">), será desclassificada e sujeitar-se-á às sanções </w:t>
      </w:r>
      <w:r w:rsidRPr="00955691">
        <w:rPr>
          <w:rStyle w:val="Hyperlink"/>
          <w:rFonts w:ascii="Cambria" w:hAnsi="Cambria"/>
          <w:color w:val="000000" w:themeColor="text1"/>
          <w:sz w:val="24"/>
          <w:szCs w:val="24"/>
          <w:u w:val="none"/>
        </w:rPr>
        <w:lastRenderedPageBreak/>
        <w:t>previstas neste instrumento convocatório.</w:t>
      </w:r>
    </w:p>
    <w:p w14:paraId="5281E3C4" w14:textId="04FC4BE1" w:rsidR="006A51F9" w:rsidRPr="00955691"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55691">
        <w:rPr>
          <w:rStyle w:val="Hyperlink"/>
          <w:rFonts w:ascii="Cambria" w:hAnsi="Cambria"/>
          <w:b/>
          <w:bCs/>
          <w:color w:val="000000" w:themeColor="text1"/>
          <w:sz w:val="24"/>
          <w:szCs w:val="24"/>
          <w:u w:val="none"/>
        </w:rPr>
        <w:t>8.5</w:t>
      </w:r>
      <w:r w:rsidRPr="00955691">
        <w:rPr>
          <w:rStyle w:val="Hyperlink"/>
          <w:rFonts w:ascii="Cambria" w:hAnsi="Cambria"/>
          <w:color w:val="000000" w:themeColor="text1"/>
          <w:sz w:val="24"/>
          <w:szCs w:val="24"/>
          <w:u w:val="none"/>
        </w:rPr>
        <w:t xml:space="preserve"> Se a proposta não for aceitável, ou se a licitante não atender as exigências de habilitação, </w:t>
      </w:r>
      <w:r w:rsidR="00AD2EA5" w:rsidRPr="00955691">
        <w:rPr>
          <w:rStyle w:val="Hyperlink"/>
          <w:rFonts w:ascii="Cambria" w:hAnsi="Cambria"/>
          <w:color w:val="000000" w:themeColor="text1"/>
          <w:sz w:val="24"/>
          <w:szCs w:val="24"/>
          <w:u w:val="none"/>
        </w:rPr>
        <w:t>o Pregoeiro</w:t>
      </w:r>
      <w:r w:rsidRPr="00955691">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955691"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55691">
        <w:rPr>
          <w:rStyle w:val="Hyperlink"/>
          <w:rFonts w:ascii="Cambria" w:hAnsi="Cambria"/>
          <w:b/>
          <w:bCs/>
          <w:color w:val="000000" w:themeColor="text1"/>
          <w:sz w:val="24"/>
          <w:szCs w:val="24"/>
          <w:u w:val="none"/>
        </w:rPr>
        <w:t>8.6</w:t>
      </w:r>
      <w:r w:rsidRPr="00955691">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955691"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55691">
        <w:rPr>
          <w:rStyle w:val="Hyperlink"/>
          <w:rFonts w:ascii="Cambria" w:hAnsi="Cambria"/>
          <w:b/>
          <w:bCs/>
          <w:color w:val="000000" w:themeColor="text1"/>
          <w:sz w:val="24"/>
          <w:szCs w:val="24"/>
          <w:u w:val="none"/>
        </w:rPr>
        <w:t>8.7</w:t>
      </w:r>
      <w:r w:rsidRPr="00955691">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955691"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55691">
        <w:rPr>
          <w:rStyle w:val="Hyperlink"/>
          <w:rFonts w:ascii="Cambria" w:hAnsi="Cambria"/>
          <w:b/>
          <w:bCs/>
          <w:color w:val="000000" w:themeColor="text1"/>
          <w:sz w:val="24"/>
          <w:szCs w:val="24"/>
          <w:u w:val="none"/>
        </w:rPr>
        <w:t>8.8</w:t>
      </w:r>
      <w:r w:rsidRPr="00955691">
        <w:rPr>
          <w:rStyle w:val="Hyperlink"/>
          <w:rFonts w:ascii="Cambria" w:hAnsi="Cambria"/>
          <w:color w:val="000000" w:themeColor="text1"/>
          <w:sz w:val="24"/>
          <w:szCs w:val="24"/>
          <w:u w:val="none"/>
        </w:rPr>
        <w:t xml:space="preserve"> Será desclassificada a proposta que: </w:t>
      </w:r>
    </w:p>
    <w:p w14:paraId="1C74222C" w14:textId="77777777" w:rsidR="006A51F9" w:rsidRPr="00955691"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955691">
        <w:rPr>
          <w:rFonts w:ascii="Cambria" w:hAnsi="Cambria"/>
          <w:b/>
          <w:color w:val="000000" w:themeColor="text1"/>
          <w:sz w:val="24"/>
          <w:szCs w:val="24"/>
        </w:rPr>
        <w:t>I.</w:t>
      </w:r>
      <w:r w:rsidRPr="00955691">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955691"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955691">
        <w:rPr>
          <w:rFonts w:ascii="Cambria" w:hAnsi="Cambria"/>
          <w:b/>
          <w:color w:val="000000" w:themeColor="text1"/>
          <w:sz w:val="24"/>
          <w:szCs w:val="24"/>
        </w:rPr>
        <w:t>II.</w:t>
      </w:r>
      <w:r w:rsidRPr="00955691">
        <w:rPr>
          <w:rFonts w:ascii="Cambria" w:hAnsi="Cambria"/>
          <w:bCs/>
          <w:color w:val="000000" w:themeColor="text1"/>
          <w:sz w:val="24"/>
          <w:szCs w:val="24"/>
        </w:rPr>
        <w:t xml:space="preserve"> Não obedecer às especificações técnicas contidas no Edital.</w:t>
      </w:r>
    </w:p>
    <w:p w14:paraId="3FF326C8" w14:textId="77777777" w:rsidR="006A51F9" w:rsidRPr="00955691"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955691">
        <w:rPr>
          <w:rFonts w:ascii="Cambria" w:hAnsi="Cambria"/>
          <w:b/>
          <w:color w:val="000000" w:themeColor="text1"/>
          <w:sz w:val="24"/>
          <w:szCs w:val="24"/>
        </w:rPr>
        <w:t>III.</w:t>
      </w:r>
      <w:r w:rsidRPr="00955691">
        <w:rPr>
          <w:rFonts w:ascii="Cambria" w:hAnsi="Cambria"/>
          <w:bCs/>
          <w:color w:val="000000" w:themeColor="text1"/>
          <w:sz w:val="24"/>
          <w:szCs w:val="24"/>
        </w:rPr>
        <w:t xml:space="preserve"> Esteja o valor, acima do estimado previsto no Edital.</w:t>
      </w:r>
    </w:p>
    <w:p w14:paraId="6E238F7C" w14:textId="77777777" w:rsidR="006A51F9" w:rsidRPr="00955691"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955691">
        <w:rPr>
          <w:rFonts w:ascii="Cambria" w:hAnsi="Cambria"/>
          <w:b/>
          <w:color w:val="000000" w:themeColor="text1"/>
          <w:sz w:val="24"/>
          <w:szCs w:val="24"/>
        </w:rPr>
        <w:t>IV.</w:t>
      </w:r>
      <w:r w:rsidRPr="00955691">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955691"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8.9</w:t>
      </w:r>
      <w:r w:rsidRPr="00955691">
        <w:rPr>
          <w:rFonts w:ascii="Cambria" w:hAnsi="Cambria"/>
          <w:bCs/>
          <w:color w:val="000000" w:themeColor="text1"/>
          <w:sz w:val="24"/>
          <w:szCs w:val="24"/>
        </w:rPr>
        <w:t xml:space="preserve"> A desclassificação das propostas será sempre fundamentada e registrada no sistema, com possibilidade de acompanhamento “</w:t>
      </w:r>
      <w:r w:rsidRPr="00955691">
        <w:rPr>
          <w:rFonts w:ascii="Cambria" w:hAnsi="Cambria"/>
          <w:bCs/>
          <w:i/>
          <w:iCs/>
          <w:color w:val="000000" w:themeColor="text1"/>
          <w:sz w:val="24"/>
          <w:szCs w:val="24"/>
        </w:rPr>
        <w:t>on-line</w:t>
      </w:r>
      <w:r w:rsidRPr="00955691">
        <w:rPr>
          <w:rFonts w:ascii="Cambria" w:hAnsi="Cambria"/>
          <w:bCs/>
          <w:color w:val="000000" w:themeColor="text1"/>
          <w:sz w:val="24"/>
          <w:szCs w:val="24"/>
        </w:rPr>
        <w:t>” pelos licitantes.</w:t>
      </w:r>
    </w:p>
    <w:p w14:paraId="0E9C6E7D" w14:textId="77777777" w:rsidR="006A51F9" w:rsidRPr="00955691"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8.10</w:t>
      </w:r>
      <w:r w:rsidRPr="00955691">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955691"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8.11</w:t>
      </w:r>
      <w:r w:rsidRPr="00955691">
        <w:rPr>
          <w:rFonts w:ascii="Cambria" w:hAnsi="Cambria"/>
          <w:bCs/>
          <w:color w:val="000000" w:themeColor="text1"/>
          <w:sz w:val="24"/>
          <w:szCs w:val="24"/>
        </w:rPr>
        <w:t xml:space="preserve"> Ocorrendo divergência entre os valores unitários e o valor total prevalecerá o primeiro.</w:t>
      </w:r>
    </w:p>
    <w:p w14:paraId="2604E083" w14:textId="7F94E54E" w:rsidR="006A51F9" w:rsidRPr="00955691"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8.12</w:t>
      </w:r>
      <w:r w:rsidRPr="00955691">
        <w:rPr>
          <w:rFonts w:ascii="Cambria" w:hAnsi="Cambria"/>
          <w:bCs/>
          <w:color w:val="000000" w:themeColor="text1"/>
          <w:sz w:val="24"/>
          <w:szCs w:val="24"/>
        </w:rPr>
        <w:t xml:space="preserve"> A critério d</w:t>
      </w:r>
      <w:r w:rsidR="00AD2EA5" w:rsidRPr="00955691">
        <w:rPr>
          <w:rFonts w:ascii="Cambria" w:hAnsi="Cambria"/>
          <w:bCs/>
          <w:color w:val="000000" w:themeColor="text1"/>
          <w:sz w:val="24"/>
          <w:szCs w:val="24"/>
        </w:rPr>
        <w:t>o Pregoeiro</w:t>
      </w:r>
      <w:r w:rsidRPr="00955691">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955691"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8.13</w:t>
      </w:r>
      <w:r w:rsidRPr="00955691">
        <w:rPr>
          <w:rFonts w:ascii="Cambria" w:hAnsi="Cambria"/>
          <w:bCs/>
          <w:color w:val="000000" w:themeColor="text1"/>
          <w:sz w:val="24"/>
          <w:szCs w:val="24"/>
        </w:rPr>
        <w:t xml:space="preserve"> Sendo aceitável a oferta, será verificado o atendimento das condições </w:t>
      </w:r>
      <w:proofErr w:type="spellStart"/>
      <w:r w:rsidRPr="00955691">
        <w:rPr>
          <w:rFonts w:ascii="Cambria" w:hAnsi="Cambria"/>
          <w:bCs/>
          <w:color w:val="000000" w:themeColor="text1"/>
          <w:sz w:val="24"/>
          <w:szCs w:val="24"/>
        </w:rPr>
        <w:t>habilitatórias</w:t>
      </w:r>
      <w:proofErr w:type="spellEnd"/>
      <w:r w:rsidRPr="00955691">
        <w:rPr>
          <w:rFonts w:ascii="Cambria" w:hAnsi="Cambria"/>
          <w:bCs/>
          <w:color w:val="000000" w:themeColor="text1"/>
          <w:sz w:val="24"/>
          <w:szCs w:val="24"/>
        </w:rPr>
        <w:t xml:space="preserve"> da </w:t>
      </w:r>
      <w:r w:rsidRPr="00955691">
        <w:rPr>
          <w:rFonts w:ascii="Cambria" w:hAnsi="Cambria"/>
          <w:bCs/>
          <w:color w:val="000000" w:themeColor="text1"/>
          <w:sz w:val="24"/>
          <w:szCs w:val="24"/>
        </w:rPr>
        <w:lastRenderedPageBreak/>
        <w:t>licitante que a tiver formulado, com base na documentação e proposta apresentada.</w:t>
      </w:r>
    </w:p>
    <w:p w14:paraId="58EA58F4" w14:textId="1303E7EF" w:rsidR="006A51F9" w:rsidRPr="00955691"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955691">
        <w:rPr>
          <w:rFonts w:ascii="Cambria" w:hAnsi="Cambria"/>
          <w:b/>
          <w:color w:val="000000" w:themeColor="text1"/>
          <w:sz w:val="24"/>
          <w:szCs w:val="24"/>
        </w:rPr>
        <w:t>8.14</w:t>
      </w:r>
      <w:r w:rsidRPr="00955691">
        <w:rPr>
          <w:rFonts w:ascii="Cambria" w:hAnsi="Cambria"/>
          <w:bCs/>
          <w:color w:val="000000" w:themeColor="text1"/>
          <w:sz w:val="24"/>
          <w:szCs w:val="24"/>
        </w:rPr>
        <w:t xml:space="preserve"> Se a proposta não for aceitável, se o licitante deixar de enviar a proposta, ou ainda, se não atender as exigências </w:t>
      </w:r>
      <w:proofErr w:type="spellStart"/>
      <w:r w:rsidRPr="00955691">
        <w:rPr>
          <w:rFonts w:ascii="Cambria" w:hAnsi="Cambria"/>
          <w:bCs/>
          <w:color w:val="000000" w:themeColor="text1"/>
          <w:sz w:val="24"/>
          <w:szCs w:val="24"/>
        </w:rPr>
        <w:t>habilitatórias</w:t>
      </w:r>
      <w:proofErr w:type="spellEnd"/>
      <w:r w:rsidRPr="00955691">
        <w:rPr>
          <w:rFonts w:ascii="Cambria" w:hAnsi="Cambria"/>
          <w:bCs/>
          <w:color w:val="000000" w:themeColor="text1"/>
          <w:sz w:val="24"/>
          <w:szCs w:val="24"/>
        </w:rPr>
        <w:t xml:space="preserve">, </w:t>
      </w:r>
      <w:r w:rsidR="00AD2EA5" w:rsidRPr="00955691">
        <w:rPr>
          <w:rFonts w:ascii="Cambria" w:hAnsi="Cambria"/>
          <w:bCs/>
          <w:color w:val="000000" w:themeColor="text1"/>
          <w:sz w:val="24"/>
          <w:szCs w:val="24"/>
        </w:rPr>
        <w:t>o Pregoeiro</w:t>
      </w:r>
      <w:r w:rsidRPr="00955691">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6959E09" w:rsidR="006A51F9" w:rsidRPr="00955691"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955691">
        <w:rPr>
          <w:rFonts w:ascii="Cambria" w:hAnsi="Cambria"/>
          <w:b/>
          <w:color w:val="000000" w:themeColor="text1"/>
          <w:sz w:val="24"/>
          <w:szCs w:val="24"/>
        </w:rPr>
        <w:t>I.</w:t>
      </w:r>
      <w:r w:rsidRPr="00955691">
        <w:rPr>
          <w:rFonts w:ascii="Cambria" w:hAnsi="Cambria"/>
          <w:bCs/>
          <w:color w:val="000000" w:themeColor="text1"/>
          <w:sz w:val="24"/>
          <w:szCs w:val="24"/>
        </w:rPr>
        <w:t xml:space="preserve"> No caso previsto no subitem 8.14, </w:t>
      </w:r>
      <w:r w:rsidR="00AD2EA5" w:rsidRPr="00955691">
        <w:rPr>
          <w:rFonts w:ascii="Cambria" w:hAnsi="Cambria"/>
          <w:bCs/>
          <w:color w:val="000000" w:themeColor="text1"/>
          <w:sz w:val="24"/>
          <w:szCs w:val="24"/>
        </w:rPr>
        <w:t>o Pregoeiro</w:t>
      </w:r>
      <w:r w:rsidRPr="00955691">
        <w:rPr>
          <w:rFonts w:ascii="Cambria" w:hAnsi="Cambria"/>
          <w:bCs/>
          <w:color w:val="000000" w:themeColor="text1"/>
          <w:sz w:val="24"/>
          <w:szCs w:val="24"/>
        </w:rPr>
        <w:t xml:space="preserve"> deverá negociar com a licitante, para que seja obtido melhor preço.</w:t>
      </w:r>
    </w:p>
    <w:p w14:paraId="4FB9D858"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8.15</w:t>
      </w:r>
      <w:r w:rsidRPr="00955691">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955691"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 xml:space="preserve">09. DA HABILITAÇÃO </w:t>
      </w:r>
    </w:p>
    <w:p w14:paraId="44D5A555"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9.1</w:t>
      </w:r>
      <w:r w:rsidRPr="00955691">
        <w:rPr>
          <w:rFonts w:ascii="Cambria" w:hAnsi="Cambria"/>
          <w:color w:val="000000" w:themeColor="text1"/>
          <w:sz w:val="24"/>
          <w:szCs w:val="24"/>
        </w:rPr>
        <w:t xml:space="preserve"> Será exigida a apresentação dos documentos de habilitação apenas da licitante vencedora.</w:t>
      </w:r>
    </w:p>
    <w:p w14:paraId="53347429" w14:textId="5C9A47F9" w:rsidR="006A51F9" w:rsidRPr="00955691" w:rsidRDefault="006A51F9" w:rsidP="00D94D3F">
      <w:pPr>
        <w:widowControl w:val="0"/>
        <w:tabs>
          <w:tab w:val="left" w:pos="850"/>
          <w:tab w:val="left" w:pos="1211"/>
        </w:tabs>
        <w:spacing w:before="240" w:line="360" w:lineRule="auto"/>
        <w:rPr>
          <w:rFonts w:ascii="Cambria" w:hAnsi="Cambria"/>
          <w:b/>
          <w:color w:val="000000" w:themeColor="text1"/>
          <w:sz w:val="24"/>
          <w:szCs w:val="24"/>
        </w:rPr>
      </w:pPr>
      <w:r w:rsidRPr="00955691">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AD2EA5" w:rsidRPr="00955691">
        <w:rPr>
          <w:rFonts w:ascii="Cambria" w:hAnsi="Cambria"/>
          <w:b/>
          <w:color w:val="000000" w:themeColor="text1"/>
          <w:sz w:val="24"/>
          <w:szCs w:val="24"/>
        </w:rPr>
        <w:t>o Pregoeiro</w:t>
      </w:r>
      <w:r w:rsidRPr="00955691">
        <w:rPr>
          <w:rFonts w:ascii="Cambria" w:hAnsi="Cambria"/>
          <w:b/>
          <w:color w:val="000000" w:themeColor="text1"/>
          <w:sz w:val="24"/>
          <w:szCs w:val="24"/>
        </w:rPr>
        <w:t xml:space="preserve"> em campo próprio do sistema Bolsa Nacional de Compras – BNC.</w:t>
      </w:r>
    </w:p>
    <w:p w14:paraId="1E593146" w14:textId="77777777" w:rsidR="006A51F9" w:rsidRPr="00955691"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w:t>
      </w:r>
      <w:r w:rsidRPr="00955691">
        <w:rPr>
          <w:rFonts w:ascii="Cambria" w:hAnsi="Cambria"/>
          <w:color w:val="000000" w:themeColor="text1"/>
          <w:sz w:val="24"/>
          <w:szCs w:val="24"/>
        </w:rPr>
        <w:t xml:space="preserve"> Os documentos de cunho </w:t>
      </w:r>
      <w:proofErr w:type="spellStart"/>
      <w:r w:rsidRPr="00955691">
        <w:rPr>
          <w:rFonts w:ascii="Cambria" w:hAnsi="Cambria"/>
          <w:color w:val="000000" w:themeColor="text1"/>
          <w:sz w:val="24"/>
          <w:szCs w:val="24"/>
        </w:rPr>
        <w:t>habilitatório</w:t>
      </w:r>
      <w:proofErr w:type="spellEnd"/>
      <w:r w:rsidRPr="00955691">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955691"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II.</w:t>
      </w:r>
      <w:r w:rsidRPr="00955691">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955691" w:rsidRDefault="006A51F9" w:rsidP="00D94D3F">
      <w:pPr>
        <w:widowControl w:val="0"/>
        <w:tabs>
          <w:tab w:val="left" w:pos="850"/>
          <w:tab w:val="left" w:pos="1211"/>
        </w:tabs>
        <w:spacing w:before="240" w:line="360" w:lineRule="auto"/>
        <w:rPr>
          <w:rFonts w:ascii="Cambria" w:hAnsi="Cambria" w:cs="Arial"/>
          <w:color w:val="000000" w:themeColor="text1"/>
          <w:sz w:val="24"/>
          <w:szCs w:val="24"/>
        </w:rPr>
      </w:pPr>
      <w:r w:rsidRPr="00955691">
        <w:rPr>
          <w:rFonts w:ascii="Cambria" w:hAnsi="Cambria"/>
          <w:b/>
          <w:bCs/>
          <w:color w:val="000000" w:themeColor="text1"/>
          <w:sz w:val="24"/>
          <w:szCs w:val="24"/>
        </w:rPr>
        <w:t>9.3</w:t>
      </w:r>
      <w:r w:rsidRPr="00955691">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955691">
        <w:rPr>
          <w:rFonts w:ascii="Cambria" w:hAnsi="Cambria" w:cs="Arial"/>
          <w:color w:val="000000" w:themeColor="text1"/>
          <w:sz w:val="24"/>
          <w:szCs w:val="24"/>
        </w:rPr>
        <w:t>§ 2º, do Decreto Municipal nº 21, de 2024.</w:t>
      </w:r>
    </w:p>
    <w:p w14:paraId="01D6909D"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lastRenderedPageBreak/>
        <w:t>9.4</w:t>
      </w:r>
      <w:r w:rsidRPr="00955691">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9.5</w:t>
      </w:r>
      <w:r w:rsidRPr="00955691">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955691">
        <w:rPr>
          <w:rFonts w:ascii="Cambria" w:hAnsi="Cambria"/>
          <w:color w:val="000000" w:themeColor="text1"/>
          <w:sz w:val="24"/>
          <w:szCs w:val="24"/>
        </w:rPr>
        <w:t>do Agente de Contratação</w:t>
      </w:r>
      <w:r w:rsidRPr="00955691">
        <w:rPr>
          <w:rFonts w:ascii="Cambria" w:hAnsi="Cambria"/>
          <w:color w:val="000000" w:themeColor="text1"/>
          <w:sz w:val="24"/>
          <w:szCs w:val="24"/>
        </w:rPr>
        <w:t>/</w:t>
      </w:r>
      <w:r w:rsidR="00AD2EA5" w:rsidRPr="00955691">
        <w:rPr>
          <w:rFonts w:ascii="Cambria" w:hAnsi="Cambria"/>
          <w:color w:val="000000" w:themeColor="text1"/>
          <w:sz w:val="24"/>
          <w:szCs w:val="24"/>
        </w:rPr>
        <w:t>Pregoeiro</w:t>
      </w:r>
      <w:r w:rsidRPr="00955691">
        <w:rPr>
          <w:rFonts w:ascii="Cambria" w:hAnsi="Cambria"/>
          <w:color w:val="000000" w:themeColor="text1"/>
          <w:sz w:val="24"/>
          <w:szCs w:val="24"/>
        </w:rPr>
        <w:t xml:space="preserve"> para apresentar os documentos de habilitação.</w:t>
      </w:r>
    </w:p>
    <w:p w14:paraId="20A9E0E8" w14:textId="064D716D"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9.6</w:t>
      </w:r>
      <w:r w:rsidRPr="00955691">
        <w:rPr>
          <w:rFonts w:ascii="Cambria" w:hAnsi="Cambria"/>
          <w:color w:val="000000" w:themeColor="text1"/>
          <w:sz w:val="24"/>
          <w:szCs w:val="24"/>
        </w:rPr>
        <w:t xml:space="preserve"> Como condição prévia ao exame da documentação de habilitação do licitante detentor da proposta classificada em primeiro lugar, </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 xml:space="preserve">9.7 </w:t>
      </w:r>
      <w:r w:rsidRPr="00955691">
        <w:rPr>
          <w:rFonts w:ascii="Cambria" w:hAnsi="Cambria"/>
          <w:color w:val="000000" w:themeColor="text1"/>
          <w:sz w:val="24"/>
          <w:szCs w:val="24"/>
        </w:rPr>
        <w:t xml:space="preserve">A documentação relativa à </w:t>
      </w:r>
      <w:r w:rsidRPr="00955691">
        <w:rPr>
          <w:rFonts w:ascii="Cambria" w:hAnsi="Cambria"/>
          <w:b/>
          <w:color w:val="000000" w:themeColor="text1"/>
          <w:sz w:val="24"/>
          <w:szCs w:val="24"/>
        </w:rPr>
        <w:t>Habilitação</w:t>
      </w:r>
      <w:r w:rsidRPr="00955691">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955691"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955691">
        <w:rPr>
          <w:rFonts w:ascii="Cambria" w:hAnsi="Cambria"/>
          <w:b/>
          <w:color w:val="000000" w:themeColor="text1"/>
          <w:sz w:val="24"/>
          <w:szCs w:val="24"/>
        </w:rPr>
        <w:t>I. HABILITAÇÃO JURÍDICA</w:t>
      </w:r>
    </w:p>
    <w:p w14:paraId="459B5DDF" w14:textId="77777777" w:rsidR="006A51F9" w:rsidRPr="00955691"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t xml:space="preserve">a) </w:t>
      </w:r>
      <w:r w:rsidRPr="00955691">
        <w:rPr>
          <w:rFonts w:ascii="Cambria" w:hAnsi="Cambria"/>
          <w:color w:val="000000" w:themeColor="text1"/>
          <w:sz w:val="24"/>
          <w:szCs w:val="24"/>
        </w:rPr>
        <w:t xml:space="preserve">Documento oficial de identificação que contenha foto dos </w:t>
      </w:r>
      <w:r w:rsidRPr="00955691">
        <w:rPr>
          <w:rFonts w:ascii="Cambria" w:hAnsi="Cambria"/>
          <w:b/>
          <w:color w:val="000000" w:themeColor="text1"/>
          <w:sz w:val="24"/>
          <w:szCs w:val="24"/>
        </w:rPr>
        <w:t>Sócios Administradores da Empresa.</w:t>
      </w:r>
    </w:p>
    <w:p w14:paraId="746D0CF3" w14:textId="77777777" w:rsidR="006A51F9" w:rsidRPr="00955691" w:rsidRDefault="006A51F9" w:rsidP="00D94D3F">
      <w:pPr>
        <w:tabs>
          <w:tab w:val="left" w:pos="1701"/>
        </w:tabs>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t>b)</w:t>
      </w:r>
      <w:r w:rsidRPr="00955691">
        <w:rPr>
          <w:rFonts w:ascii="Cambria" w:hAnsi="Cambria"/>
          <w:color w:val="000000" w:themeColor="text1"/>
          <w:sz w:val="24"/>
          <w:szCs w:val="24"/>
        </w:rPr>
        <w:t> Certidão de Registro Comercial (no caso de empresa individual); ou</w:t>
      </w:r>
    </w:p>
    <w:p w14:paraId="1696B76C" w14:textId="77777777" w:rsidR="006A51F9" w:rsidRPr="00955691" w:rsidRDefault="006A51F9" w:rsidP="00D94D3F">
      <w:pPr>
        <w:tabs>
          <w:tab w:val="left" w:pos="1701"/>
        </w:tabs>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t>c)</w:t>
      </w:r>
      <w:r w:rsidRPr="00955691">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955691" w:rsidRDefault="006A51F9" w:rsidP="00D94D3F">
      <w:pPr>
        <w:tabs>
          <w:tab w:val="left" w:pos="1701"/>
        </w:tabs>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t>d)</w:t>
      </w:r>
      <w:r w:rsidRPr="00955691">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36C163F5" w14:textId="77777777" w:rsidR="000D03AB" w:rsidRPr="00955691" w:rsidRDefault="006A51F9" w:rsidP="000D03AB">
      <w:pPr>
        <w:widowControl w:val="0"/>
        <w:tabs>
          <w:tab w:val="left" w:pos="850"/>
          <w:tab w:val="left" w:pos="1211"/>
        </w:tabs>
        <w:spacing w:before="240" w:line="360" w:lineRule="auto"/>
        <w:ind w:left="567" w:firstLine="567"/>
        <w:rPr>
          <w:rFonts w:ascii="Cambria" w:hAnsi="Cambria" w:cstheme="minorHAnsi"/>
          <w:color w:val="000000" w:themeColor="text1"/>
          <w:sz w:val="24"/>
          <w:szCs w:val="24"/>
        </w:rPr>
      </w:pPr>
      <w:r w:rsidRPr="00955691">
        <w:rPr>
          <w:rFonts w:ascii="Cambria" w:hAnsi="Cambria" w:cstheme="minorHAnsi"/>
          <w:b/>
          <w:color w:val="000000" w:themeColor="text1"/>
          <w:sz w:val="24"/>
          <w:szCs w:val="24"/>
        </w:rPr>
        <w:t>e)</w:t>
      </w:r>
      <w:r w:rsidRPr="00955691">
        <w:rPr>
          <w:rFonts w:ascii="Cambria" w:hAnsi="Cambria" w:cstheme="minorHAnsi"/>
          <w:color w:val="000000" w:themeColor="text1"/>
          <w:sz w:val="24"/>
          <w:szCs w:val="24"/>
        </w:rPr>
        <w:t xml:space="preserve"> Decreto de autorização, em se tratando de empresa ou sociedade estrangeira </w:t>
      </w:r>
      <w:r w:rsidRPr="00955691">
        <w:rPr>
          <w:rFonts w:ascii="Cambria" w:hAnsi="Cambria" w:cstheme="minorHAnsi"/>
          <w:color w:val="000000" w:themeColor="text1"/>
          <w:sz w:val="24"/>
          <w:szCs w:val="24"/>
        </w:rPr>
        <w:lastRenderedPageBreak/>
        <w:t>em funcionamento no país, e ato de registro ou autorização para funcionamento expedido pelo órgão competente, quando a atividade assim o exigir.</w:t>
      </w:r>
    </w:p>
    <w:p w14:paraId="6F21BBE2" w14:textId="68699D38" w:rsidR="00A87B8E" w:rsidRPr="00955691" w:rsidRDefault="00A87B8E" w:rsidP="000D03AB">
      <w:pPr>
        <w:widowControl w:val="0"/>
        <w:tabs>
          <w:tab w:val="left" w:pos="850"/>
          <w:tab w:val="left" w:pos="1211"/>
        </w:tabs>
        <w:spacing w:before="240" w:line="360" w:lineRule="auto"/>
        <w:ind w:left="567" w:firstLine="567"/>
        <w:rPr>
          <w:rFonts w:ascii="Cambria" w:hAnsi="Cambria"/>
          <w:color w:val="000000" w:themeColor="text1"/>
          <w:sz w:val="24"/>
          <w:szCs w:val="24"/>
        </w:rPr>
      </w:pPr>
      <w:r w:rsidRPr="00955691">
        <w:rPr>
          <w:rFonts w:ascii="Cambria" w:eastAsia="Helvetica" w:hAnsi="Cambria" w:cstheme="minorHAnsi"/>
          <w:sz w:val="24"/>
          <w:szCs w:val="24"/>
        </w:rPr>
        <w:tab/>
      </w:r>
      <w:r w:rsidRPr="00955691">
        <w:rPr>
          <w:rFonts w:ascii="Cambria" w:eastAsia="Helvetica" w:hAnsi="Cambria" w:cstheme="minorHAnsi"/>
          <w:sz w:val="24"/>
          <w:szCs w:val="24"/>
        </w:rPr>
        <w:tab/>
      </w:r>
    </w:p>
    <w:p w14:paraId="33320F07" w14:textId="77777777" w:rsidR="006A51F9" w:rsidRPr="00955691" w:rsidRDefault="006A51F9" w:rsidP="00872A00">
      <w:pPr>
        <w:tabs>
          <w:tab w:val="left" w:pos="1701"/>
        </w:tabs>
        <w:spacing w:before="0" w:after="0" w:line="360" w:lineRule="auto"/>
        <w:ind w:firstLine="567"/>
        <w:rPr>
          <w:rFonts w:ascii="Cambria" w:hAnsi="Cambria"/>
          <w:b/>
          <w:color w:val="000000" w:themeColor="text1"/>
          <w:sz w:val="24"/>
          <w:szCs w:val="24"/>
        </w:rPr>
      </w:pPr>
      <w:r w:rsidRPr="00955691">
        <w:rPr>
          <w:rFonts w:ascii="Cambria" w:hAnsi="Cambria"/>
          <w:b/>
          <w:color w:val="000000" w:themeColor="text1"/>
          <w:sz w:val="24"/>
          <w:szCs w:val="24"/>
        </w:rPr>
        <w:t>II.</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REGULARIDADE FISCAL, SOCIAL E TRABALHISTA</w:t>
      </w:r>
    </w:p>
    <w:p w14:paraId="22775D5B" w14:textId="77777777" w:rsidR="006A51F9" w:rsidRPr="00955691" w:rsidRDefault="006A51F9" w:rsidP="00D94D3F">
      <w:pPr>
        <w:pStyle w:val="SemEspaamento"/>
        <w:spacing w:before="240" w:line="360" w:lineRule="auto"/>
        <w:ind w:left="567" w:firstLine="567"/>
        <w:jc w:val="both"/>
        <w:rPr>
          <w:rFonts w:ascii="Cambria" w:hAnsi="Cambria"/>
          <w:color w:val="000000" w:themeColor="text1"/>
          <w:sz w:val="24"/>
          <w:szCs w:val="24"/>
        </w:rPr>
      </w:pPr>
      <w:r w:rsidRPr="00955691">
        <w:rPr>
          <w:rFonts w:ascii="Cambria" w:hAnsi="Cambria"/>
          <w:b/>
          <w:color w:val="000000" w:themeColor="text1"/>
          <w:sz w:val="24"/>
          <w:szCs w:val="24"/>
        </w:rPr>
        <w:t>a)</w:t>
      </w:r>
      <w:r w:rsidRPr="00955691">
        <w:rPr>
          <w:rFonts w:ascii="Cambria" w:hAnsi="Cambria"/>
          <w:color w:val="000000" w:themeColor="text1"/>
          <w:sz w:val="24"/>
          <w:szCs w:val="24"/>
        </w:rPr>
        <w:t xml:space="preserve"> Prova de inscrição no Cadastro Nacional da Pessoa Jurídica (CNPJ);</w:t>
      </w:r>
    </w:p>
    <w:p w14:paraId="58452F6B" w14:textId="0037EC0C" w:rsidR="006A51F9" w:rsidRPr="00955691" w:rsidRDefault="006A51F9" w:rsidP="00D94D3F">
      <w:pPr>
        <w:pStyle w:val="SemEspaamento"/>
        <w:spacing w:before="240" w:line="360" w:lineRule="auto"/>
        <w:ind w:left="567" w:firstLine="567"/>
        <w:jc w:val="both"/>
        <w:rPr>
          <w:rFonts w:ascii="Cambria" w:hAnsi="Cambria"/>
          <w:color w:val="000000" w:themeColor="text1"/>
          <w:sz w:val="24"/>
          <w:szCs w:val="24"/>
        </w:rPr>
      </w:pPr>
      <w:r w:rsidRPr="00955691">
        <w:rPr>
          <w:rFonts w:ascii="Cambria" w:hAnsi="Cambria"/>
          <w:b/>
          <w:color w:val="000000" w:themeColor="text1"/>
          <w:sz w:val="24"/>
          <w:szCs w:val="24"/>
        </w:rPr>
        <w:t>b)</w:t>
      </w:r>
      <w:r w:rsidRPr="00955691">
        <w:rPr>
          <w:rFonts w:ascii="Cambria" w:hAnsi="Cambria"/>
          <w:color w:val="000000" w:themeColor="text1"/>
          <w:sz w:val="24"/>
          <w:szCs w:val="24"/>
        </w:rPr>
        <w:t xml:space="preserve"> Prova de inscrição no cadastro de contribuintes </w:t>
      </w:r>
      <w:r w:rsidRPr="00955691">
        <w:rPr>
          <w:rFonts w:ascii="Cambria" w:hAnsi="Cambria"/>
          <w:b/>
          <w:color w:val="000000" w:themeColor="text1"/>
          <w:sz w:val="24"/>
          <w:szCs w:val="24"/>
        </w:rPr>
        <w:t>Estadual</w:t>
      </w:r>
      <w:r w:rsidRPr="00955691">
        <w:rPr>
          <w:rFonts w:ascii="Cambria" w:hAnsi="Cambria"/>
          <w:color w:val="000000" w:themeColor="text1"/>
          <w:sz w:val="24"/>
          <w:szCs w:val="24"/>
        </w:rPr>
        <w:t xml:space="preserve"> </w:t>
      </w:r>
      <w:r w:rsidR="00CF4B01" w:rsidRPr="00955691">
        <w:rPr>
          <w:rFonts w:ascii="Cambria" w:hAnsi="Cambria"/>
          <w:color w:val="000000" w:themeColor="text1"/>
          <w:sz w:val="24"/>
          <w:szCs w:val="24"/>
        </w:rPr>
        <w:t>e/</w:t>
      </w:r>
      <w:r w:rsidRPr="00955691">
        <w:rPr>
          <w:rFonts w:ascii="Cambria" w:hAnsi="Cambria"/>
          <w:i/>
          <w:color w:val="000000" w:themeColor="text1"/>
          <w:sz w:val="24"/>
          <w:szCs w:val="24"/>
          <w:u w:val="single"/>
        </w:rPr>
        <w:t>ou</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Municipal</w:t>
      </w:r>
      <w:r w:rsidRPr="00955691">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955691" w:rsidRDefault="006A51F9" w:rsidP="00D94D3F">
      <w:pPr>
        <w:pStyle w:val="SemEspaamento"/>
        <w:spacing w:before="240" w:line="360" w:lineRule="auto"/>
        <w:ind w:left="567" w:firstLine="567"/>
        <w:jc w:val="both"/>
        <w:rPr>
          <w:rFonts w:ascii="Cambria" w:hAnsi="Cambria"/>
          <w:color w:val="000000" w:themeColor="text1"/>
          <w:sz w:val="24"/>
          <w:szCs w:val="24"/>
        </w:rPr>
      </w:pPr>
      <w:r w:rsidRPr="00955691">
        <w:rPr>
          <w:rFonts w:ascii="Cambria" w:hAnsi="Cambria"/>
          <w:b/>
          <w:color w:val="000000" w:themeColor="text1"/>
          <w:sz w:val="24"/>
          <w:szCs w:val="24"/>
        </w:rPr>
        <w:t>c)</w:t>
      </w:r>
      <w:r w:rsidRPr="00955691">
        <w:rPr>
          <w:rFonts w:ascii="Cambria" w:hAnsi="Cambria"/>
          <w:color w:val="000000" w:themeColor="text1"/>
          <w:sz w:val="24"/>
          <w:szCs w:val="24"/>
        </w:rPr>
        <w:t xml:space="preserve"> Prova de regularidade com a </w:t>
      </w:r>
      <w:r w:rsidRPr="00955691">
        <w:rPr>
          <w:rFonts w:ascii="Cambria" w:hAnsi="Cambria"/>
          <w:b/>
          <w:color w:val="000000" w:themeColor="text1"/>
          <w:sz w:val="24"/>
          <w:szCs w:val="24"/>
        </w:rPr>
        <w:t>Fazenda Federal/INSS</w:t>
      </w:r>
      <w:r w:rsidRPr="00955691">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955691" w:rsidRDefault="006A51F9" w:rsidP="00D94D3F">
      <w:pPr>
        <w:pStyle w:val="SemEspaamento"/>
        <w:spacing w:before="240" w:line="360" w:lineRule="auto"/>
        <w:ind w:left="567" w:firstLine="567"/>
        <w:jc w:val="both"/>
        <w:rPr>
          <w:rFonts w:ascii="Cambria" w:hAnsi="Cambria"/>
          <w:color w:val="000000" w:themeColor="text1"/>
          <w:sz w:val="24"/>
          <w:szCs w:val="24"/>
        </w:rPr>
      </w:pPr>
      <w:r w:rsidRPr="00955691">
        <w:rPr>
          <w:rFonts w:ascii="Cambria" w:hAnsi="Cambria"/>
          <w:b/>
          <w:color w:val="000000" w:themeColor="text1"/>
          <w:sz w:val="24"/>
          <w:szCs w:val="24"/>
        </w:rPr>
        <w:t>d)</w:t>
      </w:r>
      <w:r w:rsidRPr="00955691">
        <w:rPr>
          <w:rFonts w:ascii="Cambria" w:hAnsi="Cambria"/>
          <w:color w:val="000000" w:themeColor="text1"/>
          <w:sz w:val="24"/>
          <w:szCs w:val="24"/>
        </w:rPr>
        <w:t xml:space="preserve"> Prova de regularidade com a </w:t>
      </w:r>
      <w:r w:rsidRPr="00955691">
        <w:rPr>
          <w:rFonts w:ascii="Cambria" w:hAnsi="Cambria"/>
          <w:b/>
          <w:color w:val="000000" w:themeColor="text1"/>
          <w:sz w:val="24"/>
          <w:szCs w:val="24"/>
        </w:rPr>
        <w:t>Fazenda Estadual</w:t>
      </w:r>
      <w:r w:rsidRPr="00955691">
        <w:rPr>
          <w:rFonts w:ascii="Cambria" w:hAnsi="Cambria"/>
          <w:color w:val="000000" w:themeColor="text1"/>
          <w:sz w:val="24"/>
          <w:szCs w:val="24"/>
        </w:rPr>
        <w:t xml:space="preserve"> (Certidão Negativa de Débitos relativa ao ICMS);</w:t>
      </w:r>
    </w:p>
    <w:p w14:paraId="35474C57" w14:textId="77777777" w:rsidR="006A51F9" w:rsidRPr="00955691" w:rsidRDefault="006A51F9" w:rsidP="00D94D3F">
      <w:pPr>
        <w:pStyle w:val="SemEspaamento"/>
        <w:spacing w:before="240" w:line="360" w:lineRule="auto"/>
        <w:ind w:left="567" w:firstLine="567"/>
        <w:jc w:val="both"/>
        <w:rPr>
          <w:rFonts w:ascii="Cambria" w:hAnsi="Cambria"/>
          <w:color w:val="000000" w:themeColor="text1"/>
          <w:sz w:val="24"/>
          <w:szCs w:val="24"/>
        </w:rPr>
      </w:pPr>
      <w:r w:rsidRPr="00955691">
        <w:rPr>
          <w:rFonts w:ascii="Cambria" w:hAnsi="Cambria"/>
          <w:b/>
          <w:color w:val="000000" w:themeColor="text1"/>
          <w:sz w:val="24"/>
          <w:szCs w:val="24"/>
        </w:rPr>
        <w:t>e)</w:t>
      </w:r>
      <w:r w:rsidRPr="00955691">
        <w:rPr>
          <w:rFonts w:ascii="Cambria" w:hAnsi="Cambria"/>
          <w:color w:val="000000" w:themeColor="text1"/>
          <w:sz w:val="24"/>
          <w:szCs w:val="24"/>
        </w:rPr>
        <w:t xml:space="preserve"> Prova de regularidade com a </w:t>
      </w:r>
      <w:r w:rsidRPr="00955691">
        <w:rPr>
          <w:rFonts w:ascii="Cambria" w:hAnsi="Cambria"/>
          <w:b/>
          <w:color w:val="000000" w:themeColor="text1"/>
          <w:sz w:val="24"/>
          <w:szCs w:val="24"/>
        </w:rPr>
        <w:t>Fazenda</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Municipal</w:t>
      </w:r>
      <w:r w:rsidRPr="00955691">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955691" w:rsidRDefault="006A51F9" w:rsidP="00D94D3F">
      <w:pPr>
        <w:pStyle w:val="SemEspaamento"/>
        <w:spacing w:before="240" w:line="360" w:lineRule="auto"/>
        <w:ind w:left="567" w:firstLine="567"/>
        <w:jc w:val="both"/>
        <w:rPr>
          <w:rFonts w:ascii="Cambria" w:hAnsi="Cambria"/>
          <w:color w:val="000000" w:themeColor="text1"/>
          <w:sz w:val="24"/>
          <w:szCs w:val="24"/>
        </w:rPr>
      </w:pPr>
      <w:r w:rsidRPr="00955691">
        <w:rPr>
          <w:rFonts w:ascii="Cambria" w:hAnsi="Cambria"/>
          <w:b/>
          <w:color w:val="000000" w:themeColor="text1"/>
          <w:sz w:val="24"/>
          <w:szCs w:val="24"/>
        </w:rPr>
        <w:t>f)</w:t>
      </w:r>
      <w:r w:rsidRPr="00955691">
        <w:rPr>
          <w:rFonts w:ascii="Cambria" w:hAnsi="Cambria"/>
          <w:color w:val="000000" w:themeColor="text1"/>
          <w:sz w:val="24"/>
          <w:szCs w:val="24"/>
        </w:rPr>
        <w:t xml:space="preserve"> Prova de regularidade relativa ao </w:t>
      </w:r>
      <w:r w:rsidRPr="00955691">
        <w:rPr>
          <w:rFonts w:ascii="Cambria" w:hAnsi="Cambria"/>
          <w:b/>
          <w:color w:val="000000" w:themeColor="text1"/>
          <w:sz w:val="24"/>
          <w:szCs w:val="24"/>
        </w:rPr>
        <w:t>Fundo de Garantia por Tempo de Serviço</w:t>
      </w:r>
      <w:r w:rsidRPr="00955691">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955691"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t>g)</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Certidão Negativa de Débitos Trabalhistas</w:t>
      </w:r>
      <w:r w:rsidRPr="00955691">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955691">
        <w:rPr>
          <w:rFonts w:ascii="Cambria" w:hAnsi="Cambria"/>
          <w:color w:val="000000" w:themeColor="text1"/>
          <w:sz w:val="24"/>
          <w:szCs w:val="24"/>
          <w:u w:val="single"/>
          <w:vertAlign w:val="superscript"/>
        </w:rPr>
        <w:t>o</w:t>
      </w:r>
      <w:r w:rsidRPr="00955691">
        <w:rPr>
          <w:rFonts w:ascii="Cambria" w:hAnsi="Cambria"/>
          <w:color w:val="000000" w:themeColor="text1"/>
          <w:sz w:val="24"/>
          <w:szCs w:val="24"/>
        </w:rPr>
        <w:t xml:space="preserve"> 5.452, de 1</w:t>
      </w:r>
      <w:r w:rsidRPr="00955691">
        <w:rPr>
          <w:rFonts w:ascii="Cambria" w:hAnsi="Cambria"/>
          <w:color w:val="000000" w:themeColor="text1"/>
          <w:sz w:val="24"/>
          <w:szCs w:val="24"/>
          <w:u w:val="single"/>
          <w:vertAlign w:val="superscript"/>
        </w:rPr>
        <w:t>o</w:t>
      </w:r>
      <w:r w:rsidRPr="00955691">
        <w:rPr>
          <w:rFonts w:ascii="Cambria" w:hAnsi="Cambria"/>
          <w:color w:val="000000" w:themeColor="text1"/>
          <w:sz w:val="24"/>
          <w:szCs w:val="24"/>
        </w:rPr>
        <w:t xml:space="preserve"> de maio de 1943 e da Lei Federal nº 12.440, de 2011.</w:t>
      </w:r>
    </w:p>
    <w:p w14:paraId="72DADD92"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III. QUALIFICAÇÃO ECONÔMICA - FINANCEIRA</w:t>
      </w:r>
    </w:p>
    <w:p w14:paraId="517315DC" w14:textId="0DC5A71E" w:rsidR="006A51F9" w:rsidRPr="00955691"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lastRenderedPageBreak/>
        <w:t>a) Certidão Negativa de Feitos sobre Falência</w:t>
      </w:r>
      <w:r w:rsidRPr="00955691">
        <w:rPr>
          <w:rFonts w:ascii="Cambria" w:hAnsi="Cambria"/>
          <w:color w:val="000000" w:themeColor="text1"/>
          <w:sz w:val="24"/>
          <w:szCs w:val="24"/>
        </w:rPr>
        <w:t xml:space="preserve">, expedida pelo Cartório Distribuidor da sede da licitante, com data de emissão de, no máximo, </w:t>
      </w:r>
      <w:r w:rsidR="004848FE" w:rsidRPr="00955691">
        <w:rPr>
          <w:rFonts w:ascii="Cambria" w:hAnsi="Cambria"/>
          <w:color w:val="000000" w:themeColor="text1"/>
          <w:sz w:val="24"/>
          <w:szCs w:val="24"/>
        </w:rPr>
        <w:t>30</w:t>
      </w:r>
      <w:r w:rsidRPr="00955691">
        <w:rPr>
          <w:rFonts w:ascii="Cambria" w:hAnsi="Cambria"/>
          <w:color w:val="000000" w:themeColor="text1"/>
          <w:sz w:val="24"/>
          <w:szCs w:val="24"/>
        </w:rPr>
        <w:t xml:space="preserve"> (</w:t>
      </w:r>
      <w:r w:rsidR="004848FE" w:rsidRPr="00955691">
        <w:rPr>
          <w:rFonts w:ascii="Cambria" w:hAnsi="Cambria"/>
          <w:color w:val="000000" w:themeColor="text1"/>
          <w:sz w:val="24"/>
          <w:szCs w:val="24"/>
        </w:rPr>
        <w:t>trinta</w:t>
      </w:r>
      <w:r w:rsidRPr="00955691">
        <w:rPr>
          <w:rFonts w:ascii="Cambria" w:hAnsi="Cambria"/>
          <w:color w:val="000000" w:themeColor="text1"/>
          <w:sz w:val="24"/>
          <w:szCs w:val="24"/>
        </w:rPr>
        <w:t xml:space="preserve">) dias anteriores à convocação </w:t>
      </w:r>
      <w:r w:rsidR="006039C4" w:rsidRPr="00955691">
        <w:rPr>
          <w:rFonts w:ascii="Cambria" w:hAnsi="Cambria"/>
          <w:color w:val="000000" w:themeColor="text1"/>
          <w:sz w:val="24"/>
          <w:szCs w:val="24"/>
        </w:rPr>
        <w:t>do Agente de Contratação</w:t>
      </w:r>
      <w:r w:rsidRPr="00955691">
        <w:rPr>
          <w:rFonts w:ascii="Cambria" w:hAnsi="Cambria"/>
          <w:color w:val="000000" w:themeColor="text1"/>
          <w:sz w:val="24"/>
          <w:szCs w:val="24"/>
        </w:rPr>
        <w:t>/</w:t>
      </w:r>
      <w:r w:rsidR="00AD2EA5" w:rsidRPr="00955691">
        <w:rPr>
          <w:rFonts w:ascii="Cambria" w:hAnsi="Cambria"/>
          <w:color w:val="000000" w:themeColor="text1"/>
          <w:sz w:val="24"/>
          <w:szCs w:val="24"/>
        </w:rPr>
        <w:t>Pregoeiro</w:t>
      </w:r>
      <w:r w:rsidRPr="00955691">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955691" w:rsidRDefault="006A51F9" w:rsidP="00D94D3F">
      <w:pPr>
        <w:spacing w:before="240" w:line="360" w:lineRule="auto"/>
        <w:ind w:left="567" w:firstLine="567"/>
        <w:rPr>
          <w:rFonts w:ascii="Cambria" w:eastAsia="Helvetica" w:hAnsi="Cambria" w:cs="Arial"/>
          <w:color w:val="000000" w:themeColor="text1"/>
          <w:sz w:val="24"/>
          <w:szCs w:val="24"/>
        </w:rPr>
      </w:pPr>
      <w:r w:rsidRPr="00955691">
        <w:rPr>
          <w:rFonts w:ascii="Cambria" w:hAnsi="Cambria" w:cs="Arial"/>
          <w:b/>
          <w:color w:val="000000" w:themeColor="text1"/>
          <w:sz w:val="24"/>
          <w:szCs w:val="24"/>
        </w:rPr>
        <w:t xml:space="preserve">b) Balanço Patrimonial, </w:t>
      </w:r>
      <w:r w:rsidRPr="00955691">
        <w:rPr>
          <w:rFonts w:ascii="Cambria" w:hAnsi="Cambria" w:cs="Arial"/>
          <w:bCs/>
          <w:color w:val="000000" w:themeColor="text1"/>
          <w:sz w:val="24"/>
          <w:szCs w:val="24"/>
        </w:rPr>
        <w:t>demonstração de resultado de exercício e demais demonstrações contábeis dos 02 (dois) últimos exercícios sociais</w:t>
      </w:r>
      <w:r w:rsidRPr="00955691">
        <w:rPr>
          <w:rFonts w:ascii="Cambria" w:eastAsia="Helvetica" w:hAnsi="Cambria" w:cs="Arial"/>
          <w:color w:val="000000" w:themeColor="text1"/>
          <w:sz w:val="24"/>
          <w:szCs w:val="24"/>
        </w:rPr>
        <w:t>.</w:t>
      </w:r>
    </w:p>
    <w:p w14:paraId="5EE4DB2A" w14:textId="6E13A7EB" w:rsidR="006A51F9" w:rsidRPr="00955691" w:rsidRDefault="006A51F9" w:rsidP="00D94D3F">
      <w:pPr>
        <w:spacing w:before="240" w:line="360" w:lineRule="auto"/>
        <w:ind w:left="1134" w:firstLine="567"/>
        <w:rPr>
          <w:rFonts w:ascii="Cambria" w:eastAsia="Helvetica" w:hAnsi="Cambria" w:cs="Arial"/>
          <w:color w:val="000000" w:themeColor="text1"/>
          <w:sz w:val="24"/>
          <w:szCs w:val="24"/>
        </w:rPr>
      </w:pPr>
      <w:r w:rsidRPr="00955691">
        <w:rPr>
          <w:rFonts w:ascii="Cambria" w:eastAsia="Helvetica" w:hAnsi="Cambria" w:cs="Arial"/>
          <w:b/>
          <w:bCs/>
          <w:color w:val="000000" w:themeColor="text1"/>
          <w:sz w:val="24"/>
          <w:szCs w:val="24"/>
        </w:rPr>
        <w:t>1.</w:t>
      </w:r>
      <w:r w:rsidRPr="00955691">
        <w:rPr>
          <w:rFonts w:ascii="Cambria" w:eastAsia="Helvetica" w:hAnsi="Cambria" w:cs="Arial"/>
          <w:color w:val="000000" w:themeColor="text1"/>
          <w:sz w:val="24"/>
          <w:szCs w:val="24"/>
        </w:rPr>
        <w:t xml:space="preserve"> A boa situação financeira da licitante</w:t>
      </w:r>
      <w:r w:rsidR="004848FE" w:rsidRPr="00955691">
        <w:rPr>
          <w:rFonts w:ascii="Cambria" w:eastAsia="Helvetica" w:hAnsi="Cambria" w:cs="Arial"/>
          <w:color w:val="000000" w:themeColor="text1"/>
          <w:sz w:val="24"/>
          <w:szCs w:val="24"/>
        </w:rPr>
        <w:t xml:space="preserve"> dos 02(dois) últimos exercícios financeiro</w:t>
      </w:r>
      <w:r w:rsidR="007F737F" w:rsidRPr="00955691">
        <w:rPr>
          <w:rFonts w:ascii="Cambria" w:eastAsia="Helvetica" w:hAnsi="Cambria" w:cs="Arial"/>
          <w:color w:val="000000" w:themeColor="text1"/>
          <w:sz w:val="24"/>
          <w:szCs w:val="24"/>
        </w:rPr>
        <w:t>s</w:t>
      </w:r>
      <w:r w:rsidR="00DB0E1D" w:rsidRPr="00955691">
        <w:rPr>
          <w:rFonts w:ascii="Cambria" w:eastAsia="Helvetica" w:hAnsi="Cambria" w:cs="Arial"/>
          <w:color w:val="000000" w:themeColor="text1"/>
          <w:sz w:val="24"/>
          <w:szCs w:val="24"/>
        </w:rPr>
        <w:t xml:space="preserve">, devidamente assinada pelo responsável </w:t>
      </w:r>
      <w:r w:rsidR="001C2364" w:rsidRPr="00955691">
        <w:rPr>
          <w:rFonts w:ascii="Cambria" w:eastAsia="Helvetica" w:hAnsi="Cambria" w:cs="Arial"/>
          <w:color w:val="000000" w:themeColor="text1"/>
          <w:sz w:val="24"/>
          <w:szCs w:val="24"/>
        </w:rPr>
        <w:t>contábil,</w:t>
      </w:r>
      <w:r w:rsidRPr="00955691">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955691" w:rsidRDefault="006A51F9" w:rsidP="00D94D3F">
      <w:pPr>
        <w:spacing w:before="240" w:line="360" w:lineRule="auto"/>
        <w:ind w:left="1557" w:firstLine="567"/>
        <w:rPr>
          <w:rFonts w:ascii="Cambria" w:hAnsi="Cambria" w:cs="Times New Roman"/>
          <w:color w:val="000000" w:themeColor="text1"/>
          <w:sz w:val="24"/>
          <w:szCs w:val="24"/>
        </w:rPr>
      </w:pPr>
      <w:r w:rsidRPr="00955691">
        <w:rPr>
          <w:rFonts w:ascii="Cambria" w:hAnsi="Cambria" w:cs="Times New Roman"/>
          <w:b/>
          <w:color w:val="000000" w:themeColor="text1"/>
          <w:sz w:val="24"/>
          <w:szCs w:val="24"/>
        </w:rPr>
        <w:t>Fórmula:</w:t>
      </w:r>
      <w:r w:rsidRPr="00955691">
        <w:rPr>
          <w:rFonts w:ascii="Cambria" w:hAnsi="Cambria" w:cs="Times New Roman"/>
          <w:color w:val="000000" w:themeColor="text1"/>
          <w:sz w:val="24"/>
          <w:szCs w:val="24"/>
        </w:rPr>
        <w:t xml:space="preserve"> LG = (AC + RLP) / (PC + ELP)</w:t>
      </w:r>
    </w:p>
    <w:p w14:paraId="24803927" w14:textId="77777777" w:rsidR="006A51F9" w:rsidRPr="00955691" w:rsidRDefault="006A51F9" w:rsidP="00D94D3F">
      <w:pPr>
        <w:spacing w:before="240" w:line="360" w:lineRule="auto"/>
        <w:ind w:left="1983" w:firstLine="141"/>
        <w:rPr>
          <w:rFonts w:ascii="Cambria" w:hAnsi="Cambria" w:cs="Times New Roman"/>
          <w:color w:val="000000" w:themeColor="text1"/>
          <w:sz w:val="24"/>
          <w:szCs w:val="24"/>
        </w:rPr>
      </w:pPr>
      <w:r w:rsidRPr="00955691">
        <w:rPr>
          <w:rFonts w:ascii="Cambria" w:hAnsi="Cambria" w:cs="Times New Roman"/>
          <w:b/>
          <w:color w:val="000000" w:themeColor="text1"/>
          <w:sz w:val="24"/>
          <w:szCs w:val="24"/>
        </w:rPr>
        <w:t>Fórmula:</w:t>
      </w:r>
      <w:r w:rsidRPr="00955691">
        <w:rPr>
          <w:rFonts w:ascii="Cambria" w:hAnsi="Cambria" w:cs="Times New Roman"/>
          <w:color w:val="000000" w:themeColor="text1"/>
          <w:sz w:val="24"/>
          <w:szCs w:val="24"/>
        </w:rPr>
        <w:t xml:space="preserve"> LC = AC/ PC</w:t>
      </w:r>
    </w:p>
    <w:p w14:paraId="661D5938" w14:textId="77777777" w:rsidR="006A51F9" w:rsidRPr="00955691" w:rsidRDefault="006A51F9" w:rsidP="00D94D3F">
      <w:pPr>
        <w:spacing w:before="240" w:line="360" w:lineRule="auto"/>
        <w:ind w:left="1557" w:firstLine="567"/>
        <w:rPr>
          <w:rFonts w:ascii="Cambria" w:hAnsi="Cambria" w:cs="Times New Roman"/>
          <w:color w:val="000000" w:themeColor="text1"/>
          <w:sz w:val="24"/>
          <w:szCs w:val="24"/>
        </w:rPr>
      </w:pPr>
      <w:r w:rsidRPr="00955691">
        <w:rPr>
          <w:rFonts w:ascii="Cambria" w:hAnsi="Cambria" w:cs="Times New Roman"/>
          <w:b/>
          <w:color w:val="000000" w:themeColor="text1"/>
          <w:sz w:val="24"/>
          <w:szCs w:val="24"/>
        </w:rPr>
        <w:t>Fórmula:</w:t>
      </w:r>
      <w:r w:rsidRPr="00955691">
        <w:rPr>
          <w:rFonts w:ascii="Cambria" w:hAnsi="Cambria" w:cs="Times New Roman"/>
          <w:color w:val="000000" w:themeColor="text1"/>
          <w:sz w:val="24"/>
          <w:szCs w:val="24"/>
        </w:rPr>
        <w:t xml:space="preserve"> SG = AT / (PC + ELP).</w:t>
      </w:r>
    </w:p>
    <w:p w14:paraId="0EF4A133" w14:textId="77777777" w:rsidR="006A51F9" w:rsidRPr="00955691" w:rsidRDefault="006A51F9" w:rsidP="00D94D3F">
      <w:pPr>
        <w:spacing w:before="240" w:line="360" w:lineRule="auto"/>
        <w:ind w:left="1701"/>
        <w:rPr>
          <w:rFonts w:ascii="Cambria" w:hAnsi="Cambria" w:cs="Times New Roman"/>
          <w:color w:val="000000" w:themeColor="text1"/>
          <w:sz w:val="24"/>
          <w:szCs w:val="24"/>
        </w:rPr>
      </w:pPr>
      <w:r w:rsidRPr="00955691">
        <w:rPr>
          <w:rFonts w:ascii="Cambria" w:hAnsi="Cambria" w:cs="Times New Roman"/>
          <w:b/>
          <w:color w:val="000000" w:themeColor="text1"/>
          <w:sz w:val="24"/>
          <w:szCs w:val="24"/>
        </w:rPr>
        <w:t xml:space="preserve">2. </w:t>
      </w:r>
      <w:r w:rsidRPr="00955691">
        <w:rPr>
          <w:rFonts w:ascii="Cambria" w:hAnsi="Cambria" w:cs="Times New Roman"/>
          <w:color w:val="000000" w:themeColor="text1"/>
          <w:sz w:val="24"/>
          <w:szCs w:val="24"/>
        </w:rPr>
        <w:t>Os elementos contábeis contidos nas fórmulas acima são assim identificados:</w:t>
      </w:r>
    </w:p>
    <w:p w14:paraId="59D8CB90" w14:textId="77777777" w:rsidR="006A51F9" w:rsidRPr="00955691" w:rsidRDefault="006A51F9" w:rsidP="00D94D3F">
      <w:pPr>
        <w:spacing w:before="240" w:line="360" w:lineRule="auto"/>
        <w:ind w:firstLine="2268"/>
        <w:rPr>
          <w:rFonts w:ascii="Cambria" w:hAnsi="Cambria" w:cs="Times New Roman"/>
          <w:color w:val="000000" w:themeColor="text1"/>
          <w:sz w:val="24"/>
          <w:szCs w:val="24"/>
        </w:rPr>
      </w:pPr>
      <w:r w:rsidRPr="00955691">
        <w:rPr>
          <w:rFonts w:ascii="Cambria" w:hAnsi="Cambria" w:cs="Times New Roman"/>
          <w:b/>
          <w:color w:val="000000" w:themeColor="text1"/>
          <w:sz w:val="24"/>
          <w:szCs w:val="24"/>
        </w:rPr>
        <w:t>AC =</w:t>
      </w:r>
      <w:r w:rsidRPr="00955691">
        <w:rPr>
          <w:rFonts w:ascii="Cambria" w:hAnsi="Cambria" w:cs="Times New Roman"/>
          <w:color w:val="000000" w:themeColor="text1"/>
          <w:sz w:val="24"/>
          <w:szCs w:val="24"/>
        </w:rPr>
        <w:t xml:space="preserve"> Ativo Circulante;</w:t>
      </w:r>
    </w:p>
    <w:p w14:paraId="6D062954" w14:textId="77777777" w:rsidR="006A51F9" w:rsidRPr="00955691" w:rsidRDefault="006A51F9" w:rsidP="00D94D3F">
      <w:pPr>
        <w:spacing w:before="240" w:line="360" w:lineRule="auto"/>
        <w:ind w:firstLine="2268"/>
        <w:rPr>
          <w:rFonts w:ascii="Cambria" w:hAnsi="Cambria" w:cs="Times New Roman"/>
          <w:color w:val="000000" w:themeColor="text1"/>
          <w:sz w:val="24"/>
          <w:szCs w:val="24"/>
        </w:rPr>
      </w:pPr>
      <w:r w:rsidRPr="00955691">
        <w:rPr>
          <w:rFonts w:ascii="Cambria" w:hAnsi="Cambria" w:cs="Times New Roman"/>
          <w:b/>
          <w:color w:val="000000" w:themeColor="text1"/>
          <w:sz w:val="24"/>
          <w:szCs w:val="24"/>
        </w:rPr>
        <w:t>RLP =</w:t>
      </w:r>
      <w:r w:rsidRPr="00955691">
        <w:rPr>
          <w:rFonts w:ascii="Cambria" w:hAnsi="Cambria" w:cs="Times New Roman"/>
          <w:color w:val="000000" w:themeColor="text1"/>
          <w:sz w:val="24"/>
          <w:szCs w:val="24"/>
        </w:rPr>
        <w:t xml:space="preserve"> Realizável a Longo Prazo;</w:t>
      </w:r>
    </w:p>
    <w:p w14:paraId="206C6970" w14:textId="77777777" w:rsidR="006A51F9" w:rsidRPr="00955691" w:rsidRDefault="006A51F9" w:rsidP="00D94D3F">
      <w:pPr>
        <w:spacing w:before="240" w:line="360" w:lineRule="auto"/>
        <w:ind w:firstLine="2268"/>
        <w:rPr>
          <w:rFonts w:ascii="Cambria" w:hAnsi="Cambria" w:cs="Times New Roman"/>
          <w:b/>
          <w:bCs/>
          <w:color w:val="000000" w:themeColor="text1"/>
          <w:sz w:val="24"/>
          <w:szCs w:val="24"/>
        </w:rPr>
      </w:pPr>
      <w:r w:rsidRPr="00955691">
        <w:rPr>
          <w:rFonts w:ascii="Cambria" w:hAnsi="Cambria" w:cs="Times New Roman"/>
          <w:b/>
          <w:color w:val="000000" w:themeColor="text1"/>
          <w:sz w:val="24"/>
          <w:szCs w:val="24"/>
        </w:rPr>
        <w:t xml:space="preserve">AT = </w:t>
      </w:r>
      <w:r w:rsidRPr="00955691">
        <w:rPr>
          <w:rFonts w:ascii="Cambria" w:hAnsi="Cambria" w:cs="Times New Roman"/>
          <w:color w:val="000000" w:themeColor="text1"/>
          <w:sz w:val="24"/>
          <w:szCs w:val="24"/>
        </w:rPr>
        <w:t>Ativo Total;</w:t>
      </w:r>
    </w:p>
    <w:p w14:paraId="7A15B325" w14:textId="77777777" w:rsidR="006A51F9" w:rsidRPr="00955691" w:rsidRDefault="006A51F9" w:rsidP="00D94D3F">
      <w:pPr>
        <w:spacing w:before="240" w:line="360" w:lineRule="auto"/>
        <w:ind w:firstLine="2268"/>
        <w:rPr>
          <w:rFonts w:ascii="Cambria" w:hAnsi="Cambria" w:cs="Times New Roman"/>
          <w:b/>
          <w:bCs/>
          <w:color w:val="000000" w:themeColor="text1"/>
          <w:sz w:val="24"/>
          <w:szCs w:val="24"/>
        </w:rPr>
      </w:pPr>
      <w:r w:rsidRPr="00955691">
        <w:rPr>
          <w:rFonts w:ascii="Cambria" w:hAnsi="Cambria" w:cs="Times New Roman"/>
          <w:b/>
          <w:color w:val="000000" w:themeColor="text1"/>
          <w:sz w:val="24"/>
          <w:szCs w:val="24"/>
        </w:rPr>
        <w:t xml:space="preserve">PC = </w:t>
      </w:r>
      <w:r w:rsidRPr="00955691">
        <w:rPr>
          <w:rFonts w:ascii="Cambria" w:hAnsi="Cambria" w:cs="Times New Roman"/>
          <w:color w:val="000000" w:themeColor="text1"/>
          <w:sz w:val="24"/>
          <w:szCs w:val="24"/>
        </w:rPr>
        <w:t>Passivo Circulante;</w:t>
      </w:r>
    </w:p>
    <w:p w14:paraId="2D867AE5" w14:textId="77777777" w:rsidR="006A51F9" w:rsidRPr="00955691" w:rsidRDefault="006A51F9" w:rsidP="00D94D3F">
      <w:pPr>
        <w:spacing w:before="240" w:line="360" w:lineRule="auto"/>
        <w:ind w:left="1134" w:firstLine="1134"/>
        <w:rPr>
          <w:rFonts w:ascii="Cambria" w:eastAsia="Helvetica" w:hAnsi="Cambria" w:cs="Times New Roman"/>
          <w:color w:val="000000" w:themeColor="text1"/>
          <w:sz w:val="24"/>
          <w:szCs w:val="24"/>
        </w:rPr>
      </w:pPr>
      <w:r w:rsidRPr="00955691">
        <w:rPr>
          <w:rFonts w:ascii="Cambria" w:hAnsi="Cambria" w:cs="Times New Roman"/>
          <w:b/>
          <w:bCs/>
          <w:color w:val="000000" w:themeColor="text1"/>
          <w:sz w:val="24"/>
          <w:szCs w:val="24"/>
        </w:rPr>
        <w:t>ELP =</w:t>
      </w:r>
      <w:r w:rsidRPr="00955691">
        <w:rPr>
          <w:rFonts w:ascii="Cambria" w:hAnsi="Cambria" w:cs="Times New Roman"/>
          <w:bCs/>
          <w:color w:val="000000" w:themeColor="text1"/>
          <w:sz w:val="24"/>
          <w:szCs w:val="24"/>
        </w:rPr>
        <w:t xml:space="preserve"> Exigível a Longo Prazo</w:t>
      </w:r>
      <w:r w:rsidRPr="00955691">
        <w:rPr>
          <w:rFonts w:ascii="Cambria" w:eastAsia="Helvetica" w:hAnsi="Cambria" w:cs="Times New Roman"/>
          <w:color w:val="000000" w:themeColor="text1"/>
          <w:sz w:val="24"/>
          <w:szCs w:val="24"/>
        </w:rPr>
        <w:t xml:space="preserve"> </w:t>
      </w:r>
    </w:p>
    <w:p w14:paraId="1B255EC3" w14:textId="77777777" w:rsidR="006A51F9" w:rsidRPr="00955691" w:rsidRDefault="006A51F9" w:rsidP="00D94D3F">
      <w:pPr>
        <w:spacing w:before="240" w:line="360" w:lineRule="auto"/>
        <w:ind w:left="567" w:firstLine="567"/>
        <w:rPr>
          <w:rFonts w:ascii="Cambria" w:eastAsia="Helvetica" w:hAnsi="Cambria" w:cs="Times New Roman"/>
          <w:color w:val="000000" w:themeColor="text1"/>
          <w:sz w:val="24"/>
          <w:szCs w:val="24"/>
        </w:rPr>
      </w:pPr>
      <w:r w:rsidRPr="00955691">
        <w:rPr>
          <w:rFonts w:ascii="Cambria" w:eastAsia="Helvetica" w:hAnsi="Cambria" w:cs="Times New Roman"/>
          <w:b/>
          <w:bCs/>
          <w:color w:val="000000" w:themeColor="text1"/>
          <w:sz w:val="24"/>
          <w:szCs w:val="24"/>
        </w:rPr>
        <w:t xml:space="preserve">c) </w:t>
      </w:r>
      <w:r w:rsidRPr="00955691">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45BC5CC6" w:rsidR="006A51F9" w:rsidRPr="00955691" w:rsidRDefault="006A51F9" w:rsidP="00D94D3F">
      <w:pPr>
        <w:tabs>
          <w:tab w:val="left" w:pos="1701"/>
        </w:tabs>
        <w:spacing w:before="240" w:line="360" w:lineRule="auto"/>
        <w:ind w:firstLine="567"/>
        <w:rPr>
          <w:rFonts w:ascii="Cambria" w:hAnsi="Cambria"/>
          <w:b/>
          <w:color w:val="000000" w:themeColor="text1"/>
          <w:sz w:val="24"/>
          <w:szCs w:val="24"/>
        </w:rPr>
      </w:pPr>
      <w:r w:rsidRPr="00955691">
        <w:rPr>
          <w:rFonts w:ascii="Cambria" w:hAnsi="Cambria"/>
          <w:b/>
          <w:color w:val="000000" w:themeColor="text1"/>
          <w:sz w:val="24"/>
          <w:szCs w:val="24"/>
        </w:rPr>
        <w:t>IV. QUALIFICAÇÃO TÉCNICA</w:t>
      </w:r>
    </w:p>
    <w:p w14:paraId="24CAAB9E" w14:textId="68716ECF" w:rsidR="00F30D88" w:rsidRPr="00D44D51" w:rsidRDefault="00D44D51" w:rsidP="00D44D51">
      <w:pPr>
        <w:spacing w:before="240" w:line="360" w:lineRule="auto"/>
        <w:ind w:firstLine="1134"/>
        <w:rPr>
          <w:rFonts w:ascii="Cambria" w:eastAsia="Helvetica" w:hAnsi="Cambria"/>
          <w:color w:val="000000" w:themeColor="text1"/>
          <w:sz w:val="24"/>
          <w:szCs w:val="24"/>
        </w:rPr>
      </w:pPr>
      <w:r>
        <w:rPr>
          <w:rFonts w:ascii="Cambria" w:eastAsia="Helvetica" w:hAnsi="Cambria" w:cstheme="minorHAnsi"/>
          <w:b/>
          <w:bCs/>
          <w:color w:val="000000" w:themeColor="text1"/>
          <w:sz w:val="24"/>
          <w:szCs w:val="24"/>
        </w:rPr>
        <w:lastRenderedPageBreak/>
        <w:t xml:space="preserve">a) </w:t>
      </w:r>
      <w:r w:rsidR="00250385" w:rsidRPr="00D44D51">
        <w:rPr>
          <w:rFonts w:ascii="Cambria" w:eastAsia="Helvetica" w:hAnsi="Cambria" w:cstheme="minorHAnsi"/>
          <w:color w:val="000000" w:themeColor="text1"/>
          <w:sz w:val="24"/>
          <w:szCs w:val="24"/>
        </w:rPr>
        <w:t xml:space="preserve">A Proponente deverá apresentar Atestado de Capacidade Técnica </w:t>
      </w:r>
      <w:r w:rsidR="003F048A" w:rsidRPr="00D44D51">
        <w:rPr>
          <w:rFonts w:ascii="Cambria" w:eastAsia="Helvetica" w:hAnsi="Cambria" w:cstheme="minorHAnsi"/>
          <w:color w:val="000000" w:themeColor="text1"/>
          <w:sz w:val="24"/>
          <w:szCs w:val="24"/>
        </w:rPr>
        <w:t xml:space="preserve">Operacional </w:t>
      </w:r>
      <w:r w:rsidR="00250385" w:rsidRPr="00D44D51">
        <w:rPr>
          <w:rFonts w:ascii="Cambria" w:eastAsia="Helvetica" w:hAnsi="Cambria" w:cstheme="minorHAnsi"/>
          <w:color w:val="000000" w:themeColor="text1"/>
          <w:sz w:val="24"/>
          <w:szCs w:val="24"/>
        </w:rPr>
        <w:t>para comprovação de aptidão para fornecimento</w:t>
      </w:r>
      <w:r w:rsidR="00250385" w:rsidRPr="00D44D51">
        <w:rPr>
          <w:rFonts w:ascii="Cambria" w:eastAsia="Helvetica" w:hAnsi="Cambria"/>
          <w:color w:val="000000" w:themeColor="text1"/>
          <w:sz w:val="24"/>
          <w:szCs w:val="24"/>
        </w:rPr>
        <w:t xml:space="preserve">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955691"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955691">
        <w:rPr>
          <w:rFonts w:ascii="Cambria" w:hAnsi="Cambria"/>
          <w:b/>
          <w:color w:val="000000" w:themeColor="text1"/>
          <w:sz w:val="24"/>
          <w:szCs w:val="24"/>
        </w:rPr>
        <w:t>V. MICROEMPRESA OU EMPRESA DE PEQUENO PORTE</w:t>
      </w:r>
    </w:p>
    <w:p w14:paraId="4E69B927" w14:textId="77777777" w:rsidR="006A51F9" w:rsidRPr="00955691"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t>a)</w:t>
      </w:r>
      <w:r w:rsidRPr="00955691">
        <w:rPr>
          <w:rFonts w:ascii="Cambria" w:hAnsi="Cambria"/>
          <w:color w:val="000000" w:themeColor="text1"/>
          <w:sz w:val="24"/>
          <w:szCs w:val="24"/>
        </w:rPr>
        <w:t xml:space="preserve"> As licitantes enquadradas como </w:t>
      </w:r>
      <w:r w:rsidRPr="00955691">
        <w:rPr>
          <w:rFonts w:ascii="Cambria" w:hAnsi="Cambria"/>
          <w:b/>
          <w:color w:val="000000" w:themeColor="text1"/>
          <w:sz w:val="24"/>
          <w:szCs w:val="24"/>
        </w:rPr>
        <w:t>MICROEMPRESA</w:t>
      </w:r>
      <w:r w:rsidRPr="00955691">
        <w:rPr>
          <w:rFonts w:ascii="Cambria" w:hAnsi="Cambria"/>
          <w:color w:val="000000" w:themeColor="text1"/>
          <w:sz w:val="24"/>
          <w:szCs w:val="24"/>
        </w:rPr>
        <w:t xml:space="preserve"> ou </w:t>
      </w:r>
      <w:r w:rsidRPr="00955691">
        <w:rPr>
          <w:rFonts w:ascii="Cambria" w:hAnsi="Cambria"/>
          <w:b/>
          <w:color w:val="000000" w:themeColor="text1"/>
          <w:sz w:val="24"/>
          <w:szCs w:val="24"/>
        </w:rPr>
        <w:t>EMPRESA DE PEQUENO PORTE</w:t>
      </w:r>
      <w:r w:rsidRPr="00955691">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2EA236AE" w:rsidR="006A51F9" w:rsidRPr="00955691" w:rsidRDefault="000D03AB" w:rsidP="00D94D3F">
      <w:pPr>
        <w:pStyle w:val="SemEspaamento"/>
        <w:spacing w:before="240" w:line="360" w:lineRule="auto"/>
        <w:ind w:left="1134" w:firstLine="567"/>
        <w:jc w:val="both"/>
        <w:rPr>
          <w:rFonts w:ascii="Cambria" w:hAnsi="Cambria"/>
          <w:color w:val="000000" w:themeColor="text1"/>
          <w:sz w:val="24"/>
          <w:szCs w:val="24"/>
        </w:rPr>
      </w:pPr>
      <w:r w:rsidRPr="00955691">
        <w:rPr>
          <w:rFonts w:ascii="Cambria" w:hAnsi="Cambria"/>
          <w:b/>
          <w:bCs/>
          <w:color w:val="000000" w:themeColor="text1"/>
          <w:sz w:val="24"/>
          <w:szCs w:val="24"/>
        </w:rPr>
        <w:t>01</w:t>
      </w:r>
      <w:r w:rsidR="006A51F9" w:rsidRPr="00955691">
        <w:rPr>
          <w:rFonts w:ascii="Cambria" w:hAnsi="Cambria"/>
          <w:b/>
          <w:bCs/>
          <w:color w:val="000000" w:themeColor="text1"/>
          <w:sz w:val="24"/>
          <w:szCs w:val="24"/>
        </w:rPr>
        <w:t>.</w:t>
      </w:r>
      <w:r w:rsidR="006A51F9" w:rsidRPr="00955691">
        <w:rPr>
          <w:rFonts w:ascii="Cambria" w:hAnsi="Cambria"/>
          <w:color w:val="000000" w:themeColor="text1"/>
          <w:sz w:val="24"/>
          <w:szCs w:val="24"/>
        </w:rPr>
        <w:t xml:space="preserve"> </w:t>
      </w:r>
      <w:r w:rsidR="006A51F9" w:rsidRPr="00955691">
        <w:rPr>
          <w:rFonts w:ascii="Cambria" w:hAnsi="Cambria"/>
          <w:bCs/>
          <w:color w:val="000000" w:themeColor="text1"/>
          <w:sz w:val="24"/>
          <w:szCs w:val="24"/>
        </w:rPr>
        <w:t>Declaração que</w:t>
      </w:r>
      <w:r w:rsidR="006A51F9" w:rsidRPr="00955691">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955691">
        <w:rPr>
          <w:rFonts w:ascii="Cambria" w:hAnsi="Cambria"/>
          <w:color w:val="000000" w:themeColor="text1"/>
          <w:sz w:val="24"/>
          <w:szCs w:val="24"/>
        </w:rPr>
        <w:t>o</w:t>
      </w:r>
      <w:r w:rsidR="006A51F9" w:rsidRPr="00955691">
        <w:rPr>
          <w:rFonts w:ascii="Cambria" w:hAnsi="Cambria"/>
          <w:color w:val="000000" w:themeColor="text1"/>
          <w:sz w:val="24"/>
          <w:szCs w:val="24"/>
        </w:rPr>
        <w:t xml:space="preserve"> Agente de Contratação/</w:t>
      </w:r>
      <w:r w:rsidR="00AD2EA5" w:rsidRPr="00955691">
        <w:rPr>
          <w:rFonts w:ascii="Cambria" w:hAnsi="Cambria"/>
          <w:color w:val="000000" w:themeColor="text1"/>
          <w:sz w:val="24"/>
          <w:szCs w:val="24"/>
        </w:rPr>
        <w:t>Pregoeiro</w:t>
      </w:r>
      <w:r w:rsidR="006A51F9" w:rsidRPr="00955691">
        <w:rPr>
          <w:rFonts w:ascii="Cambria" w:hAnsi="Cambria"/>
          <w:color w:val="000000" w:themeColor="text1"/>
          <w:sz w:val="24"/>
          <w:szCs w:val="24"/>
        </w:rPr>
        <w:t xml:space="preserve"> para apresentar os documentos de habilitação.</w:t>
      </w:r>
    </w:p>
    <w:p w14:paraId="7CDC0220" w14:textId="77777777" w:rsidR="006A51F9" w:rsidRPr="00955691" w:rsidRDefault="006A51F9" w:rsidP="00D94D3F">
      <w:pPr>
        <w:pStyle w:val="SemEspaamento"/>
        <w:spacing w:before="240" w:line="360" w:lineRule="auto"/>
        <w:ind w:firstLine="567"/>
        <w:jc w:val="both"/>
        <w:rPr>
          <w:rFonts w:ascii="Cambria" w:hAnsi="Cambria"/>
          <w:b/>
          <w:color w:val="000000" w:themeColor="text1"/>
          <w:sz w:val="24"/>
          <w:szCs w:val="24"/>
        </w:rPr>
      </w:pPr>
      <w:r w:rsidRPr="00955691">
        <w:rPr>
          <w:rFonts w:ascii="Cambria" w:hAnsi="Cambria"/>
          <w:b/>
          <w:color w:val="000000" w:themeColor="text1"/>
          <w:sz w:val="24"/>
          <w:szCs w:val="24"/>
        </w:rPr>
        <w:t>VI. MICRO EMPREENDEDOR INDIVIDUAL (MEI)</w:t>
      </w:r>
    </w:p>
    <w:p w14:paraId="1F4A8023" w14:textId="77777777" w:rsidR="006A51F9" w:rsidRPr="00955691" w:rsidRDefault="006A51F9" w:rsidP="00D94D3F">
      <w:pPr>
        <w:pStyle w:val="SemEspaamento"/>
        <w:spacing w:before="240" w:line="360" w:lineRule="auto"/>
        <w:ind w:left="567" w:firstLine="567"/>
        <w:jc w:val="both"/>
        <w:rPr>
          <w:rFonts w:ascii="Cambria" w:hAnsi="Cambria"/>
          <w:color w:val="000000" w:themeColor="text1"/>
          <w:sz w:val="24"/>
          <w:szCs w:val="24"/>
        </w:rPr>
      </w:pPr>
      <w:r w:rsidRPr="00955691">
        <w:rPr>
          <w:rFonts w:ascii="Cambria" w:hAnsi="Cambria"/>
          <w:b/>
          <w:color w:val="000000" w:themeColor="text1"/>
          <w:sz w:val="24"/>
          <w:szCs w:val="24"/>
        </w:rPr>
        <w:t>a)</w:t>
      </w:r>
      <w:r w:rsidRPr="00955691">
        <w:rPr>
          <w:rFonts w:ascii="Cambria" w:hAnsi="Cambria"/>
          <w:color w:val="000000" w:themeColor="text1"/>
          <w:sz w:val="24"/>
          <w:szCs w:val="24"/>
        </w:rPr>
        <w:t xml:space="preserve"> Caso a licitante seja </w:t>
      </w:r>
      <w:r w:rsidRPr="00955691">
        <w:rPr>
          <w:rFonts w:ascii="Cambria" w:hAnsi="Cambria"/>
          <w:b/>
          <w:color w:val="000000" w:themeColor="text1"/>
          <w:sz w:val="24"/>
          <w:szCs w:val="24"/>
        </w:rPr>
        <w:t>MICRO EMPREENDEDOR INDIVIDUAL (MEI)</w:t>
      </w:r>
      <w:r w:rsidRPr="00955691">
        <w:rPr>
          <w:rFonts w:ascii="Cambria" w:hAnsi="Cambria"/>
          <w:color w:val="000000" w:themeColor="text1"/>
          <w:sz w:val="24"/>
          <w:szCs w:val="24"/>
        </w:rPr>
        <w:t>, deverá apresentar os seguintes documentos:</w:t>
      </w:r>
    </w:p>
    <w:p w14:paraId="08227198" w14:textId="77777777" w:rsidR="006A51F9" w:rsidRPr="00955691" w:rsidRDefault="006A51F9" w:rsidP="00D94D3F">
      <w:pPr>
        <w:pStyle w:val="SemEspaamento"/>
        <w:spacing w:before="240" w:line="360" w:lineRule="auto"/>
        <w:ind w:left="1134" w:firstLine="567"/>
        <w:jc w:val="both"/>
        <w:rPr>
          <w:rFonts w:ascii="Cambria" w:hAnsi="Cambria"/>
          <w:color w:val="000000" w:themeColor="text1"/>
          <w:sz w:val="24"/>
          <w:szCs w:val="24"/>
        </w:rPr>
      </w:pPr>
      <w:r w:rsidRPr="00955691">
        <w:rPr>
          <w:rFonts w:ascii="Cambria" w:hAnsi="Cambria"/>
          <w:b/>
          <w:color w:val="000000" w:themeColor="text1"/>
          <w:sz w:val="24"/>
          <w:szCs w:val="24"/>
        </w:rPr>
        <w:t>01.</w:t>
      </w:r>
      <w:r w:rsidRPr="00955691">
        <w:rPr>
          <w:rFonts w:ascii="Cambria" w:hAnsi="Cambria"/>
          <w:color w:val="000000" w:themeColor="text1"/>
          <w:sz w:val="24"/>
          <w:szCs w:val="24"/>
        </w:rPr>
        <w:t xml:space="preserve"> Certificado de Condição de Micro empreendedor Individual.</w:t>
      </w:r>
    </w:p>
    <w:p w14:paraId="2C6C9482" w14:textId="77777777" w:rsidR="006A51F9" w:rsidRPr="00955691" w:rsidRDefault="006A51F9" w:rsidP="00D94D3F">
      <w:pPr>
        <w:widowControl w:val="0"/>
        <w:tabs>
          <w:tab w:val="left" w:pos="850"/>
          <w:tab w:val="left" w:pos="1211"/>
        </w:tabs>
        <w:spacing w:before="240" w:line="360" w:lineRule="auto"/>
        <w:ind w:left="1134" w:firstLine="567"/>
        <w:rPr>
          <w:rFonts w:ascii="Cambria" w:hAnsi="Cambria"/>
          <w:color w:val="000000" w:themeColor="text1"/>
          <w:sz w:val="24"/>
          <w:szCs w:val="24"/>
        </w:rPr>
      </w:pPr>
      <w:r w:rsidRPr="00955691">
        <w:rPr>
          <w:rFonts w:ascii="Cambria" w:hAnsi="Cambria"/>
          <w:b/>
          <w:color w:val="000000" w:themeColor="text1"/>
          <w:sz w:val="24"/>
          <w:szCs w:val="24"/>
        </w:rPr>
        <w:t>02.</w:t>
      </w:r>
      <w:r w:rsidRPr="00955691">
        <w:rPr>
          <w:rFonts w:ascii="Cambria" w:hAnsi="Cambria"/>
          <w:color w:val="000000" w:themeColor="text1"/>
          <w:sz w:val="24"/>
          <w:szCs w:val="24"/>
        </w:rPr>
        <w:t xml:space="preserve"> Documento que comprove a opção do Simples Nacional.</w:t>
      </w:r>
    </w:p>
    <w:p w14:paraId="5C8A1338" w14:textId="77777777" w:rsidR="006A51F9" w:rsidRPr="00955691"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955691">
        <w:rPr>
          <w:rFonts w:ascii="Cambria" w:hAnsi="Cambria"/>
          <w:b/>
          <w:color w:val="000000" w:themeColor="text1"/>
          <w:sz w:val="24"/>
          <w:szCs w:val="24"/>
        </w:rPr>
        <w:t>VII. DOCUMENTAÇÃO COMPLEMENTAR (Modelo Anexo IV)</w:t>
      </w:r>
    </w:p>
    <w:p w14:paraId="38103CF0" w14:textId="77777777" w:rsidR="006A51F9" w:rsidRPr="00955691" w:rsidRDefault="006A51F9" w:rsidP="00D94D3F">
      <w:pPr>
        <w:spacing w:before="240" w:line="360" w:lineRule="auto"/>
        <w:ind w:left="567" w:firstLine="567"/>
        <w:rPr>
          <w:rFonts w:ascii="Cambria" w:hAnsi="Cambria"/>
          <w:b/>
          <w:color w:val="000000" w:themeColor="text1"/>
          <w:sz w:val="24"/>
          <w:szCs w:val="24"/>
        </w:rPr>
      </w:pPr>
      <w:r w:rsidRPr="00955691">
        <w:rPr>
          <w:rFonts w:ascii="Cambria" w:hAnsi="Cambria"/>
          <w:b/>
          <w:color w:val="000000" w:themeColor="text1"/>
          <w:sz w:val="24"/>
          <w:szCs w:val="24"/>
        </w:rPr>
        <w:t>a)</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Declaração</w:t>
      </w:r>
      <w:r w:rsidRPr="00955691">
        <w:rPr>
          <w:rFonts w:ascii="Cambria" w:hAnsi="Cambria"/>
          <w:color w:val="000000" w:themeColor="text1"/>
          <w:sz w:val="24"/>
          <w:szCs w:val="24"/>
        </w:rPr>
        <w:t xml:space="preserve">, sob pena de inabilitação, que está ciente e concorda com as condições contidas no edital e seus anexos, hem como que a proposta apresentada compreende a integralidade dos custos para atendimento dos direitos trabalhistas </w:t>
      </w:r>
      <w:r w:rsidRPr="00955691">
        <w:rPr>
          <w:rFonts w:ascii="Cambria" w:hAnsi="Cambria"/>
          <w:color w:val="000000" w:themeColor="text1"/>
          <w:sz w:val="24"/>
          <w:szCs w:val="24"/>
        </w:rPr>
        <w:lastRenderedPageBreak/>
        <w:t>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955691" w:rsidRDefault="006A51F9" w:rsidP="00D94D3F">
      <w:pPr>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t>b)</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Declaração</w:t>
      </w:r>
      <w:r w:rsidRPr="00955691">
        <w:rPr>
          <w:rFonts w:ascii="Cambria" w:hAnsi="Cambria"/>
          <w:color w:val="000000" w:themeColor="text1"/>
          <w:sz w:val="24"/>
          <w:szCs w:val="24"/>
        </w:rPr>
        <w:t xml:space="preserve">, sob pena de inabilitação, que </w:t>
      </w:r>
      <w:r w:rsidRPr="00955691">
        <w:rPr>
          <w:rFonts w:ascii="Cambria" w:eastAsia="Helvetica" w:hAnsi="Cambria"/>
          <w:color w:val="000000" w:themeColor="text1"/>
          <w:sz w:val="24"/>
          <w:szCs w:val="24"/>
        </w:rPr>
        <w:t xml:space="preserve">atende ao disposto no </w:t>
      </w:r>
      <w:r w:rsidRPr="00955691">
        <w:rPr>
          <w:rFonts w:ascii="Cambria" w:hAnsi="Cambria"/>
          <w:color w:val="000000" w:themeColor="text1"/>
          <w:sz w:val="24"/>
          <w:szCs w:val="24"/>
        </w:rPr>
        <w:t>inciso XXXIII, do Art. 07º da Constituição da República Federativa do Brasil de 1988</w:t>
      </w:r>
      <w:r w:rsidRPr="00955691">
        <w:rPr>
          <w:rFonts w:ascii="Cambria" w:eastAsia="Helvetica" w:hAnsi="Cambria"/>
          <w:color w:val="000000" w:themeColor="text1"/>
          <w:sz w:val="24"/>
          <w:szCs w:val="24"/>
        </w:rPr>
        <w:t xml:space="preserve">, referente à </w:t>
      </w:r>
      <w:r w:rsidRPr="00955691">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955691">
        <w:rPr>
          <w:rFonts w:ascii="Cambria" w:hAnsi="Cambria"/>
          <w:color w:val="000000" w:themeColor="text1"/>
          <w:sz w:val="24"/>
          <w:szCs w:val="24"/>
        </w:rPr>
        <w:t>.</w:t>
      </w:r>
    </w:p>
    <w:p w14:paraId="7C37911D" w14:textId="77777777" w:rsidR="006A51F9" w:rsidRPr="00955691" w:rsidRDefault="006A51F9" w:rsidP="00D94D3F">
      <w:pPr>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c) Declaração</w:t>
      </w:r>
      <w:r w:rsidRPr="00955691">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955691" w:rsidRDefault="006A51F9" w:rsidP="00D94D3F">
      <w:pPr>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d) Declaração</w:t>
      </w:r>
      <w:r w:rsidRPr="00955691">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955691" w:rsidRDefault="006A51F9" w:rsidP="00D94D3F">
      <w:pPr>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e) Declaração</w:t>
      </w:r>
      <w:r w:rsidRPr="00955691">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955691" w:rsidRDefault="006A51F9" w:rsidP="00D94D3F">
      <w:pPr>
        <w:spacing w:before="240" w:line="360" w:lineRule="auto"/>
        <w:ind w:left="567" w:firstLine="567"/>
        <w:rPr>
          <w:rFonts w:ascii="Cambria" w:hAnsi="Cambria"/>
          <w:color w:val="000000" w:themeColor="text1"/>
          <w:sz w:val="24"/>
          <w:szCs w:val="24"/>
          <w:shd w:val="clear" w:color="auto" w:fill="FFFFFF"/>
        </w:rPr>
      </w:pPr>
      <w:r w:rsidRPr="00955691">
        <w:rPr>
          <w:rFonts w:ascii="Cambria" w:hAnsi="Cambria"/>
          <w:b/>
          <w:bCs/>
          <w:color w:val="000000" w:themeColor="text1"/>
          <w:sz w:val="24"/>
          <w:szCs w:val="24"/>
        </w:rPr>
        <w:t>f)</w:t>
      </w:r>
      <w:r w:rsidRPr="00955691">
        <w:rPr>
          <w:rFonts w:ascii="Cambria" w:hAnsi="Cambria"/>
          <w:color w:val="000000" w:themeColor="text1"/>
          <w:sz w:val="24"/>
          <w:szCs w:val="24"/>
        </w:rPr>
        <w:t xml:space="preserve"> </w:t>
      </w:r>
      <w:r w:rsidRPr="00955691">
        <w:rPr>
          <w:rFonts w:ascii="Cambria" w:hAnsi="Cambria"/>
          <w:b/>
          <w:bCs/>
          <w:color w:val="000000" w:themeColor="text1"/>
          <w:sz w:val="24"/>
          <w:szCs w:val="24"/>
        </w:rPr>
        <w:t>Declaração</w:t>
      </w:r>
      <w:r w:rsidRPr="00955691">
        <w:rPr>
          <w:rFonts w:ascii="Cambria" w:hAnsi="Cambria"/>
          <w:color w:val="000000" w:themeColor="text1"/>
          <w:sz w:val="24"/>
          <w:szCs w:val="24"/>
        </w:rPr>
        <w:t xml:space="preserve">, sob pena de inabilitação, </w:t>
      </w:r>
      <w:r w:rsidRPr="00955691">
        <w:rPr>
          <w:rFonts w:ascii="Cambria" w:hAnsi="Cambria"/>
          <w:color w:val="000000" w:themeColor="text1"/>
          <w:sz w:val="24"/>
          <w:szCs w:val="24"/>
          <w:shd w:val="clear" w:color="auto" w:fill="FFFFFF"/>
        </w:rPr>
        <w:t xml:space="preserve">que a proposta apresentada </w:t>
      </w:r>
      <w:r w:rsidRPr="00955691">
        <w:rPr>
          <w:rFonts w:ascii="Cambria" w:hAnsi="Cambria"/>
          <w:color w:val="000000" w:themeColor="text1"/>
          <w:sz w:val="24"/>
          <w:szCs w:val="24"/>
        </w:rPr>
        <w:t xml:space="preserve">para fins de participação nesta licitação </w:t>
      </w:r>
      <w:r w:rsidRPr="00955691">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955691">
        <w:rPr>
          <w:rFonts w:ascii="Cambria" w:hAnsi="Cambria"/>
          <w:color w:val="000000" w:themeColor="text1"/>
          <w:sz w:val="24"/>
          <w:szCs w:val="24"/>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56B0643" w:rsidR="006A51F9" w:rsidRPr="00955691" w:rsidRDefault="006A51F9" w:rsidP="00D94D3F">
      <w:pPr>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g)</w:t>
      </w:r>
      <w:r w:rsidRPr="00955691">
        <w:rPr>
          <w:rFonts w:ascii="Cambria" w:hAnsi="Cambria"/>
          <w:color w:val="000000" w:themeColor="text1"/>
          <w:sz w:val="24"/>
          <w:szCs w:val="24"/>
        </w:rPr>
        <w:t xml:space="preserve"> </w:t>
      </w:r>
      <w:r w:rsidRPr="00955691">
        <w:rPr>
          <w:rFonts w:ascii="Cambria" w:hAnsi="Cambria"/>
          <w:b/>
          <w:bCs/>
          <w:color w:val="000000" w:themeColor="text1"/>
          <w:sz w:val="24"/>
          <w:szCs w:val="24"/>
        </w:rPr>
        <w:t>Declaração</w:t>
      </w:r>
      <w:r w:rsidRPr="00955691">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B106E14" w14:textId="77777777" w:rsidR="00D855B3" w:rsidRPr="00955691" w:rsidRDefault="00D855B3" w:rsidP="00D855B3">
      <w:pPr>
        <w:adjustRightInd w:val="0"/>
        <w:spacing w:before="240" w:after="240" w:line="360" w:lineRule="auto"/>
        <w:ind w:left="567" w:firstLine="567"/>
        <w:rPr>
          <w:rFonts w:ascii="Cambria" w:hAnsi="Cambria" w:cs="Times New Roman"/>
          <w:sz w:val="24"/>
          <w:szCs w:val="24"/>
          <w:lang w:eastAsia="pt-BR"/>
        </w:rPr>
      </w:pPr>
      <w:r w:rsidRPr="00955691">
        <w:rPr>
          <w:rFonts w:ascii="Cambria" w:hAnsi="Cambria" w:cs="Times New Roman"/>
          <w:b/>
          <w:sz w:val="24"/>
          <w:szCs w:val="24"/>
          <w:lang w:eastAsia="pt-BR"/>
        </w:rPr>
        <w:t>h) Declaração</w:t>
      </w:r>
      <w:r w:rsidRPr="00955691">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955691" w:rsidRDefault="006A51F9" w:rsidP="00D94D3F">
      <w:pPr>
        <w:pStyle w:val="SemEspaamento"/>
        <w:spacing w:before="240" w:after="240" w:line="360" w:lineRule="auto"/>
        <w:jc w:val="both"/>
        <w:rPr>
          <w:rFonts w:ascii="Cambria" w:hAnsi="Cambria"/>
          <w:color w:val="000000" w:themeColor="text1"/>
          <w:sz w:val="24"/>
          <w:szCs w:val="24"/>
        </w:rPr>
      </w:pPr>
      <w:r w:rsidRPr="00955691">
        <w:rPr>
          <w:rFonts w:ascii="Cambria" w:hAnsi="Cambria"/>
          <w:b/>
          <w:color w:val="000000" w:themeColor="text1"/>
          <w:sz w:val="24"/>
          <w:szCs w:val="24"/>
        </w:rPr>
        <w:t xml:space="preserve">9.8 </w:t>
      </w:r>
      <w:r w:rsidRPr="00955691">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955691" w:rsidRDefault="006A51F9" w:rsidP="00D94D3F">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955691">
        <w:rPr>
          <w:rFonts w:ascii="Cambria" w:hAnsi="Cambria"/>
          <w:b/>
          <w:color w:val="000000" w:themeColor="text1"/>
          <w:sz w:val="24"/>
          <w:szCs w:val="24"/>
        </w:rPr>
        <w:t>9.9</w:t>
      </w:r>
      <w:r w:rsidRPr="00955691">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9.10</w:t>
      </w:r>
      <w:r w:rsidRPr="00955691">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955691" w:rsidRDefault="006A51F9" w:rsidP="00D94D3F">
      <w:pPr>
        <w:tabs>
          <w:tab w:val="left" w:pos="1701"/>
        </w:tabs>
        <w:spacing w:before="240" w:line="360" w:lineRule="auto"/>
        <w:rPr>
          <w:rFonts w:ascii="Cambria" w:hAnsi="Cambria"/>
          <w:b/>
          <w:iCs/>
          <w:color w:val="000000" w:themeColor="text1"/>
          <w:sz w:val="24"/>
          <w:szCs w:val="24"/>
        </w:rPr>
      </w:pPr>
      <w:r w:rsidRPr="00955691">
        <w:rPr>
          <w:rFonts w:ascii="Cambria" w:hAnsi="Cambria"/>
          <w:b/>
          <w:color w:val="000000" w:themeColor="text1"/>
          <w:sz w:val="24"/>
          <w:szCs w:val="24"/>
        </w:rPr>
        <w:t>9.11</w:t>
      </w:r>
      <w:r w:rsidRPr="00955691">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955691">
        <w:rPr>
          <w:rFonts w:ascii="Cambria" w:hAnsi="Cambria"/>
          <w:iCs/>
          <w:color w:val="000000" w:themeColor="text1"/>
          <w:sz w:val="24"/>
          <w:szCs w:val="24"/>
        </w:rPr>
        <w:t>(art. 43, caput da Lei Complementar nº 123, de 2006).</w:t>
      </w:r>
      <w:r w:rsidRPr="00955691">
        <w:rPr>
          <w:rFonts w:ascii="Cambria" w:hAnsi="Cambria"/>
          <w:b/>
          <w:color w:val="000000" w:themeColor="text1"/>
          <w:sz w:val="24"/>
          <w:szCs w:val="24"/>
        </w:rPr>
        <w:t xml:space="preserve"> </w:t>
      </w:r>
    </w:p>
    <w:p w14:paraId="7FFBF293"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9.12</w:t>
      </w:r>
      <w:r w:rsidRPr="00955691">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w:t>
      </w:r>
      <w:r w:rsidRPr="00955691">
        <w:rPr>
          <w:rFonts w:ascii="Cambria" w:hAnsi="Cambria"/>
          <w:color w:val="000000" w:themeColor="text1"/>
          <w:sz w:val="24"/>
          <w:szCs w:val="24"/>
        </w:rPr>
        <w:lastRenderedPageBreak/>
        <w:t>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I.</w:t>
      </w:r>
      <w:r w:rsidRPr="00955691">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9.13</w:t>
      </w:r>
      <w:r w:rsidRPr="00955691">
        <w:rPr>
          <w:rFonts w:ascii="Cambria" w:hAnsi="Cambria"/>
          <w:color w:val="000000" w:themeColor="text1"/>
          <w:sz w:val="24"/>
          <w:szCs w:val="24"/>
        </w:rPr>
        <w:t xml:space="preserve"> Se o licitante não atender às exigências de habilitação, </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9.14</w:t>
      </w:r>
      <w:r w:rsidRPr="00955691">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955691"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10. DO ENVIO DA PROPOSTA READEQUADA E DOCUMENTOS DE HABILITAÇÃO</w:t>
      </w:r>
    </w:p>
    <w:p w14:paraId="6E12EAB3" w14:textId="4F1E58B3" w:rsidR="006A51F9" w:rsidRPr="00955691"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10.1</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955691">
        <w:rPr>
          <w:rFonts w:ascii="Cambria" w:hAnsi="Cambria"/>
          <w:color w:val="000000" w:themeColor="text1"/>
          <w:sz w:val="24"/>
          <w:szCs w:val="24"/>
        </w:rPr>
        <w:t>, conforme disposto no art. 36, §3º do Decreto Municipal nº 21, de 2024, contado da convocação efetuada pel</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por meio da opção “</w:t>
      </w:r>
      <w:r w:rsidRPr="00955691">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955691">
        <w:rPr>
          <w:rFonts w:ascii="Cambria" w:hAnsi="Cambria"/>
          <w:color w:val="000000" w:themeColor="text1"/>
          <w:sz w:val="24"/>
          <w:szCs w:val="24"/>
        </w:rPr>
        <w:t>” na Bolsa Nacional de Compras - BNC.</w:t>
      </w:r>
    </w:p>
    <w:p w14:paraId="58CC0903" w14:textId="77777777" w:rsidR="006A51F9" w:rsidRPr="00955691"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 xml:space="preserve">10.2 </w:t>
      </w:r>
      <w:r w:rsidRPr="00955691">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2682AB55" w14:textId="77777777" w:rsidR="006A51F9" w:rsidRPr="00955691"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11. DO RECURSO</w:t>
      </w:r>
    </w:p>
    <w:p w14:paraId="7DF39D4A" w14:textId="0A7D43BA"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11.1</w:t>
      </w:r>
      <w:r w:rsidRPr="00955691">
        <w:rPr>
          <w:rFonts w:ascii="Cambria" w:hAnsi="Cambria"/>
          <w:color w:val="000000" w:themeColor="text1"/>
          <w:sz w:val="24"/>
          <w:szCs w:val="24"/>
        </w:rPr>
        <w:t xml:space="preserve"> Declarada a vencedora </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abrirá </w:t>
      </w:r>
      <w:r w:rsidRPr="00955691">
        <w:rPr>
          <w:rFonts w:ascii="Cambria" w:hAnsi="Cambria"/>
          <w:b/>
          <w:color w:val="000000" w:themeColor="text1"/>
          <w:sz w:val="24"/>
          <w:szCs w:val="24"/>
        </w:rPr>
        <w:t>prazo de 15 (quinze) minutos</w:t>
      </w:r>
      <w:r w:rsidRPr="00955691">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355CDE4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11.2</w:t>
      </w:r>
      <w:r w:rsidRPr="00955691">
        <w:rPr>
          <w:rFonts w:ascii="Cambria" w:hAnsi="Cambria"/>
          <w:color w:val="000000" w:themeColor="text1"/>
          <w:sz w:val="24"/>
          <w:szCs w:val="24"/>
        </w:rPr>
        <w:t xml:space="preserve"> </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lastRenderedPageBreak/>
        <w:t>11.3</w:t>
      </w:r>
      <w:r w:rsidRPr="00955691">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11.4</w:t>
      </w:r>
      <w:r w:rsidRPr="00955691">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11.5</w:t>
      </w:r>
      <w:r w:rsidRPr="00955691">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11.6</w:t>
      </w:r>
      <w:r w:rsidRPr="00955691">
        <w:rPr>
          <w:rFonts w:ascii="Cambria" w:hAnsi="Cambria"/>
          <w:color w:val="000000" w:themeColor="text1"/>
          <w:sz w:val="24"/>
          <w:szCs w:val="24"/>
        </w:rPr>
        <w:t xml:space="preserve"> Os recursos interpostos fora do prazo não serão reconhecidos.</w:t>
      </w:r>
    </w:p>
    <w:p w14:paraId="487094DC" w14:textId="77777777" w:rsidR="006A51F9" w:rsidRPr="00955691"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12. DA ADJUDICAÇÃO, HOMOLOGAÇÃO E CONTRATAÇÃO</w:t>
      </w:r>
    </w:p>
    <w:p w14:paraId="220BA8A5"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12.1</w:t>
      </w:r>
      <w:r w:rsidRPr="00955691">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955691"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12.2</w:t>
      </w:r>
      <w:r w:rsidRPr="00955691">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 xml:space="preserve">12.3 </w:t>
      </w:r>
      <w:r w:rsidRPr="00955691">
        <w:rPr>
          <w:rFonts w:ascii="Cambria" w:hAnsi="Cambria"/>
          <w:bCs/>
          <w:color w:val="000000" w:themeColor="text1"/>
          <w:sz w:val="24"/>
          <w:szCs w:val="24"/>
        </w:rPr>
        <w:t>Uma vez</w:t>
      </w:r>
      <w:r w:rsidRPr="00955691">
        <w:rPr>
          <w:rFonts w:ascii="Cambria" w:hAnsi="Cambria"/>
          <w:b/>
          <w:color w:val="000000" w:themeColor="text1"/>
          <w:sz w:val="24"/>
          <w:szCs w:val="24"/>
        </w:rPr>
        <w:t xml:space="preserve"> </w:t>
      </w:r>
      <w:r w:rsidRPr="00955691">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955691" w:rsidRDefault="006A51F9" w:rsidP="00D94D3F">
      <w:pPr>
        <w:pStyle w:val="SemEspaamento"/>
        <w:spacing w:before="240" w:line="360" w:lineRule="auto"/>
        <w:ind w:firstLine="567"/>
        <w:jc w:val="both"/>
        <w:rPr>
          <w:rFonts w:ascii="Cambria" w:hAnsi="Cambria"/>
          <w:color w:val="000000" w:themeColor="text1"/>
          <w:sz w:val="24"/>
          <w:szCs w:val="24"/>
        </w:rPr>
      </w:pPr>
      <w:r w:rsidRPr="00955691">
        <w:rPr>
          <w:rFonts w:ascii="Cambria" w:hAnsi="Cambria"/>
          <w:b/>
          <w:color w:val="000000" w:themeColor="text1"/>
          <w:sz w:val="24"/>
          <w:szCs w:val="24"/>
        </w:rPr>
        <w:t xml:space="preserve">I. </w:t>
      </w:r>
      <w:r w:rsidRPr="00955691">
        <w:rPr>
          <w:rFonts w:ascii="Cambria" w:hAnsi="Cambria"/>
          <w:color w:val="000000" w:themeColor="text1"/>
          <w:sz w:val="24"/>
          <w:szCs w:val="24"/>
        </w:rPr>
        <w:t>A convocação de que trata o subitem 12.3 do se dará via e-mail cadastrado no sistema eletrônico pela licitante.</w:t>
      </w:r>
    </w:p>
    <w:p w14:paraId="7D3F08E1" w14:textId="06A3B992" w:rsidR="006A51F9" w:rsidRPr="00955691" w:rsidRDefault="006A51F9" w:rsidP="00D94D3F">
      <w:pPr>
        <w:pStyle w:val="SemEspaamento"/>
        <w:spacing w:before="240" w:line="360" w:lineRule="auto"/>
        <w:jc w:val="both"/>
        <w:rPr>
          <w:rFonts w:ascii="Cambria" w:hAnsi="Cambria"/>
          <w:color w:val="000000" w:themeColor="text1"/>
          <w:sz w:val="24"/>
          <w:szCs w:val="24"/>
        </w:rPr>
      </w:pPr>
      <w:r w:rsidRPr="00955691">
        <w:rPr>
          <w:rFonts w:ascii="Cambria" w:hAnsi="Cambria"/>
          <w:b/>
          <w:color w:val="000000" w:themeColor="text1"/>
          <w:sz w:val="24"/>
          <w:szCs w:val="24"/>
        </w:rPr>
        <w:lastRenderedPageBreak/>
        <w:t>12.4</w:t>
      </w:r>
      <w:r w:rsidRPr="00955691">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w:t>
      </w:r>
      <w:r w:rsidR="00F861B6" w:rsidRPr="00955691">
        <w:rPr>
          <w:rFonts w:ascii="Cambria" w:hAnsi="Cambria"/>
          <w:bCs/>
          <w:color w:val="000000" w:themeColor="text1"/>
          <w:sz w:val="24"/>
          <w:szCs w:val="24"/>
        </w:rPr>
        <w:t>MATERIAIS ESPORTIVO</w:t>
      </w:r>
      <w:r w:rsidRPr="00955691">
        <w:rPr>
          <w:rFonts w:ascii="Cambria" w:hAnsi="Cambria"/>
          <w:bCs/>
          <w:color w:val="000000" w:themeColor="text1"/>
          <w:sz w:val="24"/>
          <w:szCs w:val="24"/>
        </w:rPr>
        <w:t xml:space="preserve"> com preços iguais aos do licitante vencedor, seguindo a ordem de classificação, sem prejuízo da aplicação das sanções previstas em lei e neste edital</w:t>
      </w:r>
      <w:r w:rsidRPr="00955691">
        <w:rPr>
          <w:rFonts w:ascii="Cambria" w:hAnsi="Cambria"/>
          <w:color w:val="000000" w:themeColor="text1"/>
          <w:sz w:val="24"/>
          <w:szCs w:val="24"/>
        </w:rPr>
        <w:t>.</w:t>
      </w:r>
    </w:p>
    <w:p w14:paraId="7644AAF4" w14:textId="77777777" w:rsidR="006A51F9" w:rsidRPr="00955691" w:rsidRDefault="006A51F9" w:rsidP="00D94D3F">
      <w:pPr>
        <w:pStyle w:val="SemEspaamento"/>
        <w:spacing w:before="240" w:line="360" w:lineRule="auto"/>
        <w:jc w:val="both"/>
        <w:rPr>
          <w:rFonts w:ascii="Cambria" w:hAnsi="Cambria"/>
          <w:color w:val="000000" w:themeColor="text1"/>
          <w:sz w:val="24"/>
          <w:szCs w:val="24"/>
        </w:rPr>
      </w:pPr>
      <w:r w:rsidRPr="00955691">
        <w:rPr>
          <w:rFonts w:ascii="Cambria" w:hAnsi="Cambria"/>
          <w:b/>
          <w:bCs/>
          <w:color w:val="000000" w:themeColor="text1"/>
          <w:sz w:val="24"/>
          <w:szCs w:val="24"/>
        </w:rPr>
        <w:t>12.5</w:t>
      </w:r>
      <w:r w:rsidRPr="00955691">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955691" w:rsidRDefault="006A51F9" w:rsidP="00D94D3F">
      <w:pPr>
        <w:pStyle w:val="SemEspaamento"/>
        <w:spacing w:before="240" w:line="360" w:lineRule="auto"/>
        <w:jc w:val="both"/>
        <w:rPr>
          <w:rFonts w:ascii="Cambria" w:hAnsi="Cambria"/>
          <w:bCs/>
          <w:color w:val="000000" w:themeColor="text1"/>
          <w:sz w:val="24"/>
          <w:szCs w:val="24"/>
        </w:rPr>
      </w:pPr>
      <w:r w:rsidRPr="00955691">
        <w:rPr>
          <w:rFonts w:ascii="Cambria" w:hAnsi="Cambria"/>
          <w:b/>
          <w:bCs/>
          <w:color w:val="000000" w:themeColor="text1"/>
          <w:sz w:val="24"/>
          <w:szCs w:val="24"/>
        </w:rPr>
        <w:t>12.6</w:t>
      </w:r>
      <w:r w:rsidRPr="00955691">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03DBE2C"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 xml:space="preserve">12.7 </w:t>
      </w:r>
      <w:r w:rsidRPr="00955691">
        <w:rPr>
          <w:rFonts w:ascii="Cambria" w:hAnsi="Cambria"/>
          <w:color w:val="000000" w:themeColor="text1"/>
          <w:sz w:val="24"/>
          <w:szCs w:val="24"/>
        </w:rPr>
        <w:t xml:space="preserve">A Ata de Registro de Preços e/ou Contrato de Fornecimento referente ao presente Pregão Eletrônico terá seu extrato publicado no quadro de avisos (Placar) da Prefeitura de Piracanjuba, Jornal de Grande Circulação, </w:t>
      </w:r>
      <w:r w:rsidR="007A395D" w:rsidRPr="00955691">
        <w:rPr>
          <w:rFonts w:ascii="Cambria" w:hAnsi="Cambria"/>
          <w:color w:val="000000" w:themeColor="text1"/>
          <w:sz w:val="24"/>
          <w:szCs w:val="24"/>
        </w:rPr>
        <w:t xml:space="preserve">DOU, DOE </w:t>
      </w:r>
      <w:r w:rsidRPr="00955691">
        <w:rPr>
          <w:rFonts w:ascii="Cambria" w:hAnsi="Cambria"/>
          <w:color w:val="000000" w:themeColor="text1"/>
          <w:sz w:val="24"/>
          <w:szCs w:val="24"/>
        </w:rPr>
        <w:t>e sua integra no Portal Nacional de Contratações Públicas (PNCP)</w:t>
      </w:r>
      <w:r w:rsidR="00C34EAB" w:rsidRPr="00955691">
        <w:rPr>
          <w:rFonts w:ascii="Cambria" w:hAnsi="Cambria"/>
          <w:color w:val="000000" w:themeColor="text1"/>
          <w:sz w:val="24"/>
          <w:szCs w:val="24"/>
        </w:rPr>
        <w:t xml:space="preserve">, </w:t>
      </w:r>
      <w:proofErr w:type="spellStart"/>
      <w:r w:rsidR="00C34EAB" w:rsidRPr="00955691">
        <w:rPr>
          <w:rFonts w:ascii="Cambria" w:hAnsi="Cambria"/>
          <w:color w:val="000000" w:themeColor="text1"/>
          <w:sz w:val="24"/>
          <w:szCs w:val="24"/>
        </w:rPr>
        <w:t>placard</w:t>
      </w:r>
      <w:proofErr w:type="spellEnd"/>
      <w:r w:rsidR="00C34EAB" w:rsidRPr="00955691">
        <w:rPr>
          <w:rFonts w:ascii="Cambria" w:hAnsi="Cambria"/>
          <w:color w:val="000000" w:themeColor="text1"/>
          <w:sz w:val="24"/>
          <w:szCs w:val="24"/>
        </w:rPr>
        <w:t xml:space="preserve"> e sitio eletrônico</w:t>
      </w:r>
      <w:r w:rsidRPr="00955691">
        <w:rPr>
          <w:rFonts w:ascii="Cambria" w:hAnsi="Cambria"/>
          <w:color w:val="000000" w:themeColor="text1"/>
          <w:sz w:val="24"/>
          <w:szCs w:val="24"/>
        </w:rPr>
        <w:t xml:space="preserve"> Oficial da Prefeitura de Piracanjuba/GO.</w:t>
      </w:r>
    </w:p>
    <w:p w14:paraId="237D64C5"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 xml:space="preserve">12.8 </w:t>
      </w:r>
      <w:r w:rsidRPr="00955691">
        <w:rPr>
          <w:rFonts w:ascii="Cambria" w:hAnsi="Cambria"/>
          <w:color w:val="000000" w:themeColor="text1"/>
          <w:sz w:val="24"/>
          <w:szCs w:val="24"/>
        </w:rPr>
        <w:t>A Licitante não poderá ceder ou transferir o contrato total ou parcialmente a terceiros.</w:t>
      </w:r>
    </w:p>
    <w:p w14:paraId="1C8F8EFE"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12.9</w:t>
      </w:r>
      <w:r w:rsidRPr="00955691">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 xml:space="preserve">I. </w:t>
      </w:r>
      <w:r w:rsidRPr="00955691">
        <w:rPr>
          <w:rFonts w:ascii="Cambria" w:hAnsi="Cambria"/>
          <w:color w:val="000000" w:themeColor="text1"/>
          <w:sz w:val="24"/>
          <w:szCs w:val="24"/>
        </w:rPr>
        <w:t>Instrumento Contratual.</w:t>
      </w:r>
    </w:p>
    <w:p w14:paraId="63072AAA"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w:t>
      </w:r>
      <w:r w:rsidRPr="00955691">
        <w:rPr>
          <w:rFonts w:ascii="Cambria" w:hAnsi="Cambria"/>
          <w:color w:val="000000" w:themeColor="text1"/>
          <w:sz w:val="24"/>
          <w:szCs w:val="24"/>
        </w:rPr>
        <w:t xml:space="preserve"> Nota de Empenho da Despesa.</w:t>
      </w:r>
    </w:p>
    <w:p w14:paraId="24FCBA17"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Autorização de Compra/ Ordem de Fornecimento.</w:t>
      </w:r>
    </w:p>
    <w:p w14:paraId="0E7BC147" w14:textId="6832C7E8"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IV.</w:t>
      </w:r>
      <w:r w:rsidRPr="00955691">
        <w:rPr>
          <w:rFonts w:ascii="Cambria" w:hAnsi="Cambria"/>
          <w:color w:val="000000" w:themeColor="text1"/>
          <w:sz w:val="24"/>
          <w:szCs w:val="24"/>
        </w:rPr>
        <w:t xml:space="preserve"> Ordem de </w:t>
      </w:r>
      <w:r w:rsidR="00712162" w:rsidRPr="00955691">
        <w:rPr>
          <w:rFonts w:ascii="Cambria" w:hAnsi="Cambria"/>
          <w:color w:val="000000" w:themeColor="text1"/>
          <w:sz w:val="24"/>
          <w:szCs w:val="24"/>
        </w:rPr>
        <w:t xml:space="preserve">fornecimento </w:t>
      </w:r>
      <w:r w:rsidRPr="00955691">
        <w:rPr>
          <w:rFonts w:ascii="Cambria" w:hAnsi="Cambria"/>
          <w:color w:val="000000" w:themeColor="text1"/>
          <w:sz w:val="24"/>
          <w:szCs w:val="24"/>
        </w:rPr>
        <w:t xml:space="preserve">de </w:t>
      </w:r>
      <w:r w:rsidR="00F861B6" w:rsidRPr="00955691">
        <w:rPr>
          <w:rFonts w:ascii="Cambria" w:hAnsi="Cambria"/>
          <w:color w:val="000000" w:themeColor="text1"/>
          <w:sz w:val="24"/>
          <w:szCs w:val="24"/>
        </w:rPr>
        <w:t>MATERIAIS ESPORTIVO</w:t>
      </w:r>
      <w:r w:rsidRPr="00955691">
        <w:rPr>
          <w:rFonts w:ascii="Cambria" w:hAnsi="Cambria"/>
          <w:color w:val="000000" w:themeColor="text1"/>
          <w:sz w:val="24"/>
          <w:szCs w:val="24"/>
        </w:rPr>
        <w:t xml:space="preserve">; ou </w:t>
      </w:r>
    </w:p>
    <w:p w14:paraId="3CB267C2"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V.</w:t>
      </w:r>
      <w:r w:rsidRPr="00955691">
        <w:rPr>
          <w:rFonts w:ascii="Cambria" w:hAnsi="Cambria"/>
          <w:color w:val="000000" w:themeColor="text1"/>
          <w:sz w:val="24"/>
          <w:szCs w:val="24"/>
        </w:rPr>
        <w:t xml:space="preserve"> Outro instrumento hábil.</w:t>
      </w:r>
    </w:p>
    <w:p w14:paraId="23434256" w14:textId="4A65F465"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12.10</w:t>
      </w:r>
      <w:r w:rsidRPr="00955691">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r w:rsidR="00712162" w:rsidRPr="00955691">
        <w:rPr>
          <w:rFonts w:ascii="Cambria" w:hAnsi="Cambria"/>
          <w:color w:val="000000" w:themeColor="text1"/>
          <w:sz w:val="24"/>
          <w:szCs w:val="24"/>
        </w:rPr>
        <w:t>, inclusive, podendo ser prorrogado nos termos da lei de rege a matéria.</w:t>
      </w:r>
    </w:p>
    <w:p w14:paraId="6654B44F"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 xml:space="preserve">12.11 </w:t>
      </w:r>
      <w:r w:rsidRPr="00955691">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12.12</w:t>
      </w:r>
      <w:r w:rsidRPr="00955691">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w:t>
      </w:r>
      <w:r w:rsidR="00145B96" w:rsidRPr="00955691">
        <w:rPr>
          <w:rFonts w:ascii="Cambria" w:hAnsi="Cambria"/>
          <w:color w:val="000000" w:themeColor="text1"/>
          <w:sz w:val="24"/>
          <w:szCs w:val="24"/>
        </w:rPr>
        <w:t>Fornecimento</w:t>
      </w:r>
      <w:r w:rsidRPr="00955691">
        <w:rPr>
          <w:rFonts w:ascii="Cambria" w:hAnsi="Cambria"/>
          <w:color w:val="000000" w:themeColor="text1"/>
          <w:sz w:val="24"/>
          <w:szCs w:val="24"/>
        </w:rPr>
        <w:t>/ Requisições ou equivalente, devidamente atestada por servidor da Secretaria requisitante.</w:t>
      </w:r>
    </w:p>
    <w:p w14:paraId="4B007F68" w14:textId="7386F7EA" w:rsidR="006A51F9" w:rsidRPr="00955691"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55691">
        <w:rPr>
          <w:rFonts w:ascii="Cambria" w:hAnsi="Cambria"/>
          <w:b/>
          <w:color w:val="000000" w:themeColor="text1"/>
          <w:sz w:val="24"/>
          <w:szCs w:val="24"/>
        </w:rPr>
        <w:t xml:space="preserve">13. DA </w:t>
      </w:r>
      <w:r w:rsidRPr="00955691">
        <w:rPr>
          <w:rFonts w:ascii="Cambria" w:hAnsi="Cambria"/>
          <w:b/>
          <w:bCs/>
          <w:color w:val="000000" w:themeColor="text1"/>
          <w:sz w:val="24"/>
          <w:szCs w:val="24"/>
        </w:rPr>
        <w:t>VALIDADE DO REGISTRO DE PREÇOS</w:t>
      </w:r>
      <w:r w:rsidR="00C34EAB" w:rsidRPr="00955691">
        <w:rPr>
          <w:rFonts w:ascii="Cambria" w:hAnsi="Cambria"/>
          <w:b/>
          <w:bCs/>
          <w:color w:val="000000" w:themeColor="text1"/>
          <w:sz w:val="24"/>
          <w:szCs w:val="24"/>
        </w:rPr>
        <w:t xml:space="preserve"> </w:t>
      </w:r>
    </w:p>
    <w:p w14:paraId="6D249F81" w14:textId="5FF21A12"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13.1</w:t>
      </w:r>
      <w:r w:rsidRPr="00955691">
        <w:rPr>
          <w:rFonts w:ascii="Cambria" w:hAnsi="Cambria"/>
          <w:color w:val="000000" w:themeColor="text1"/>
          <w:sz w:val="24"/>
          <w:szCs w:val="24"/>
        </w:rPr>
        <w:t xml:space="preserve"> </w:t>
      </w:r>
      <w:r w:rsidR="00C768C0" w:rsidRPr="00955691">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004848FE" w:rsidRPr="00955691">
        <w:rPr>
          <w:rFonts w:ascii="Cambria" w:hAnsi="Cambria"/>
          <w:color w:val="000000" w:themeColor="text1"/>
          <w:sz w:val="24"/>
          <w:szCs w:val="24"/>
        </w:rPr>
        <w:t>.</w:t>
      </w:r>
    </w:p>
    <w:p w14:paraId="31081931"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13.2</w:t>
      </w:r>
      <w:r w:rsidRPr="00955691">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 xml:space="preserve">I. </w:t>
      </w:r>
      <w:r w:rsidRPr="00955691">
        <w:rPr>
          <w:rFonts w:ascii="Cambria" w:hAnsi="Cambria"/>
          <w:color w:val="000000" w:themeColor="text1"/>
          <w:sz w:val="24"/>
          <w:szCs w:val="24"/>
        </w:rPr>
        <w:t>O ato de prorrogação da vigência da ata deverá indicar expressamente o prazo de prorrogação e o quantitativo renovado.</w:t>
      </w:r>
    </w:p>
    <w:p w14:paraId="0EC8F353" w14:textId="012D76F9" w:rsidR="00D44D5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13.3</w:t>
      </w:r>
      <w:r w:rsidRPr="00955691">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839D652" w14:textId="77777777" w:rsidR="00D44D51" w:rsidRDefault="00D44D51">
      <w:pPr>
        <w:rPr>
          <w:rFonts w:ascii="Cambria" w:hAnsi="Cambria"/>
          <w:color w:val="000000" w:themeColor="text1"/>
          <w:sz w:val="24"/>
          <w:szCs w:val="24"/>
        </w:rPr>
      </w:pPr>
      <w:r>
        <w:rPr>
          <w:rFonts w:ascii="Cambria" w:hAnsi="Cambria"/>
          <w:color w:val="000000" w:themeColor="text1"/>
          <w:sz w:val="24"/>
          <w:szCs w:val="24"/>
        </w:rPr>
        <w:br w:type="page"/>
      </w:r>
    </w:p>
    <w:p w14:paraId="4E2B82C1" w14:textId="77777777" w:rsidR="006A51F9" w:rsidRPr="00955691"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55691">
        <w:rPr>
          <w:rFonts w:ascii="Cambria" w:hAnsi="Cambria"/>
          <w:b/>
          <w:color w:val="000000" w:themeColor="text1"/>
          <w:sz w:val="24"/>
          <w:szCs w:val="24"/>
        </w:rPr>
        <w:lastRenderedPageBreak/>
        <w:t xml:space="preserve">14. DA </w:t>
      </w:r>
      <w:r w:rsidRPr="00955691">
        <w:rPr>
          <w:rFonts w:ascii="Cambria" w:hAnsi="Cambria"/>
          <w:b/>
          <w:bCs/>
          <w:color w:val="000000" w:themeColor="text1"/>
          <w:sz w:val="24"/>
          <w:szCs w:val="24"/>
        </w:rPr>
        <w:t>ATA DE REGISTRO DE PREÇOS</w:t>
      </w:r>
    </w:p>
    <w:p w14:paraId="76440A84"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14.1</w:t>
      </w:r>
      <w:r w:rsidRPr="00955691">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14.2</w:t>
      </w:r>
      <w:r w:rsidRPr="00955691">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170447C5"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 xml:space="preserve">14.3 </w:t>
      </w:r>
      <w:r w:rsidRPr="00955691">
        <w:rPr>
          <w:rFonts w:ascii="Cambria" w:hAnsi="Cambria"/>
          <w:color w:val="000000" w:themeColor="text1"/>
          <w:sz w:val="24"/>
          <w:szCs w:val="24"/>
        </w:rPr>
        <w:t xml:space="preserve">Será incluído, na respectiva Ata de Registro de Preços, na forma de anexo, o registro dos licitantes que aceitarem cotar os </w:t>
      </w:r>
      <w:r w:rsidR="00F861B6" w:rsidRPr="00955691">
        <w:rPr>
          <w:rFonts w:ascii="Cambria" w:hAnsi="Cambria"/>
          <w:color w:val="000000" w:themeColor="text1"/>
          <w:sz w:val="24"/>
          <w:szCs w:val="24"/>
        </w:rPr>
        <w:t>MATERIAIS ESPORTIVO</w:t>
      </w:r>
      <w:r w:rsidRPr="00955691">
        <w:rPr>
          <w:rFonts w:ascii="Cambria" w:hAnsi="Cambria"/>
          <w:color w:val="000000" w:themeColor="text1"/>
          <w:sz w:val="24"/>
          <w:szCs w:val="24"/>
        </w:rPr>
        <w:t xml:space="preserve"> com preços iguais aos do licitante vencedor, na sequência da classificação do certame, observado:</w:t>
      </w:r>
    </w:p>
    <w:p w14:paraId="7C9EE7D3"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14.4</w:t>
      </w:r>
      <w:r w:rsidRPr="00955691">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14.5</w:t>
      </w:r>
      <w:r w:rsidRPr="00955691">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14.6</w:t>
      </w:r>
      <w:r w:rsidRPr="00955691">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14.7</w:t>
      </w:r>
      <w:r w:rsidRPr="00955691">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w:t>
      </w:r>
      <w:r w:rsidRPr="00955691">
        <w:rPr>
          <w:rFonts w:ascii="Cambria" w:hAnsi="Cambria"/>
          <w:color w:val="000000" w:themeColor="text1"/>
          <w:sz w:val="24"/>
          <w:szCs w:val="24"/>
        </w:rPr>
        <w:lastRenderedPageBreak/>
        <w:t>instrumento convocatório e registrados na Ata de Registro de Preços para o órgão gerenciador e para os órgãos participantes.</w:t>
      </w:r>
    </w:p>
    <w:p w14:paraId="0E6AA89F"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14.8</w:t>
      </w:r>
      <w:r w:rsidRPr="00955691">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14.9</w:t>
      </w:r>
      <w:r w:rsidRPr="00955691">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14.10</w:t>
      </w:r>
      <w:r w:rsidRPr="00955691">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14.11</w:t>
      </w:r>
      <w:r w:rsidRPr="00955691">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14.12</w:t>
      </w:r>
      <w:r w:rsidRPr="00955691">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955691"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55691">
        <w:rPr>
          <w:rFonts w:ascii="Cambria" w:hAnsi="Cambria"/>
          <w:b/>
          <w:color w:val="000000" w:themeColor="text1"/>
          <w:sz w:val="24"/>
          <w:szCs w:val="24"/>
        </w:rPr>
        <w:t>15. DAS ALTERAÇÕES DA ATA DE REGISTRO DE PREÇOS</w:t>
      </w:r>
    </w:p>
    <w:p w14:paraId="30BB019F" w14:textId="71CA29DB"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15.1</w:t>
      </w:r>
      <w:r w:rsidRPr="00955691">
        <w:rPr>
          <w:rFonts w:ascii="Cambria" w:hAnsi="Cambria"/>
          <w:color w:val="000000" w:themeColor="text1"/>
          <w:sz w:val="24"/>
          <w:szCs w:val="24"/>
        </w:rPr>
        <w:t xml:space="preserve"> Os preços registrados poderão ser alterados em decorrência de eventual redução dos preços praticados no mercado ou de fato que eleve o custo dos </w:t>
      </w:r>
      <w:r w:rsidR="00F861B6" w:rsidRPr="00955691">
        <w:rPr>
          <w:rFonts w:ascii="Cambria" w:hAnsi="Cambria"/>
          <w:color w:val="000000" w:themeColor="text1"/>
          <w:sz w:val="24"/>
          <w:szCs w:val="24"/>
        </w:rPr>
        <w:t>MATERIAIS ESPORTIVO</w:t>
      </w:r>
      <w:r w:rsidRPr="00955691">
        <w:rPr>
          <w:rFonts w:ascii="Cambria" w:hAnsi="Cambria"/>
          <w:color w:val="000000" w:themeColor="text1"/>
          <w:sz w:val="24"/>
          <w:szCs w:val="24"/>
        </w:rPr>
        <w:t xml:space="preserve"> registados nas seguintes situações:</w:t>
      </w:r>
    </w:p>
    <w:p w14:paraId="1139FC98"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II.</w:t>
      </w:r>
      <w:r w:rsidRPr="00955691">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15.2</w:t>
      </w:r>
      <w:r w:rsidRPr="00955691">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w:t>
      </w:r>
      <w:r w:rsidRPr="00955691">
        <w:rPr>
          <w:rFonts w:ascii="Cambria" w:hAnsi="Cambria"/>
          <w:color w:val="000000" w:themeColor="text1"/>
          <w:sz w:val="24"/>
          <w:szCs w:val="24"/>
        </w:rPr>
        <w:t xml:space="preserve"> Frustrada a negociação, o fornecedor será liberado do compromisso assumido.</w:t>
      </w:r>
    </w:p>
    <w:p w14:paraId="5B8D74CE"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15.3</w:t>
      </w:r>
      <w:r w:rsidRPr="00955691">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 xml:space="preserve">I. </w:t>
      </w:r>
      <w:r w:rsidRPr="00955691">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II.</w:t>
      </w:r>
      <w:r w:rsidRPr="00955691">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955691" w:rsidRDefault="006A51F9"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15.4</w:t>
      </w:r>
      <w:r w:rsidRPr="00955691">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15.5</w:t>
      </w:r>
      <w:r w:rsidRPr="00955691">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955691"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55691">
        <w:rPr>
          <w:rFonts w:ascii="Cambria" w:hAnsi="Cambria"/>
          <w:b/>
          <w:color w:val="000000" w:themeColor="text1"/>
          <w:sz w:val="24"/>
          <w:szCs w:val="24"/>
        </w:rPr>
        <w:t>16. DO CANCELAMENTO DO REGISTRO DE PREÇOS</w:t>
      </w:r>
    </w:p>
    <w:p w14:paraId="1BC54A9B" w14:textId="77777777" w:rsidR="006A51F9" w:rsidRPr="00955691" w:rsidRDefault="006A51F9" w:rsidP="00D94D3F">
      <w:pPr>
        <w:tabs>
          <w:tab w:val="left" w:pos="1701"/>
        </w:tabs>
        <w:spacing w:line="360" w:lineRule="auto"/>
        <w:rPr>
          <w:rFonts w:ascii="Cambria" w:hAnsi="Cambria"/>
          <w:color w:val="000000" w:themeColor="text1"/>
          <w:sz w:val="24"/>
          <w:szCs w:val="24"/>
        </w:rPr>
      </w:pPr>
      <w:r w:rsidRPr="00955691">
        <w:rPr>
          <w:rFonts w:ascii="Cambria" w:hAnsi="Cambria"/>
          <w:b/>
          <w:color w:val="000000" w:themeColor="text1"/>
          <w:sz w:val="24"/>
          <w:szCs w:val="24"/>
        </w:rPr>
        <w:t>16.1</w:t>
      </w:r>
      <w:r w:rsidRPr="00955691">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For liberado.</w:t>
      </w:r>
    </w:p>
    <w:p w14:paraId="7BA978C0"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w:t>
      </w:r>
      <w:r w:rsidRPr="00955691">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IV.</w:t>
      </w:r>
      <w:r w:rsidRPr="00955691">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V.</w:t>
      </w:r>
      <w:r w:rsidRPr="00955691">
        <w:rPr>
          <w:rFonts w:ascii="Cambria" w:hAnsi="Cambria"/>
          <w:color w:val="000000" w:themeColor="text1"/>
          <w:sz w:val="24"/>
          <w:szCs w:val="24"/>
        </w:rPr>
        <w:t xml:space="preserve"> Não aceitar o preço revisado pela administração municipal.</w:t>
      </w:r>
    </w:p>
    <w:p w14:paraId="55BEBD78" w14:textId="77777777" w:rsidR="006A51F9" w:rsidRPr="00955691" w:rsidRDefault="006A51F9" w:rsidP="00D94D3F">
      <w:pPr>
        <w:tabs>
          <w:tab w:val="left" w:pos="1701"/>
        </w:tabs>
        <w:spacing w:line="360" w:lineRule="auto"/>
        <w:rPr>
          <w:rFonts w:ascii="Cambria" w:hAnsi="Cambria"/>
          <w:color w:val="000000" w:themeColor="text1"/>
          <w:sz w:val="24"/>
          <w:szCs w:val="24"/>
        </w:rPr>
      </w:pPr>
      <w:r w:rsidRPr="00955691">
        <w:rPr>
          <w:rFonts w:ascii="Cambria" w:hAnsi="Cambria"/>
          <w:b/>
          <w:bCs/>
          <w:color w:val="000000" w:themeColor="text1"/>
          <w:sz w:val="24"/>
          <w:szCs w:val="24"/>
        </w:rPr>
        <w:t>16.2</w:t>
      </w:r>
      <w:r w:rsidRPr="00955691">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 xml:space="preserve">I. </w:t>
      </w:r>
      <w:r w:rsidRPr="00955691">
        <w:rPr>
          <w:rFonts w:ascii="Cambria" w:hAnsi="Cambria"/>
          <w:color w:val="000000" w:themeColor="text1"/>
          <w:sz w:val="24"/>
          <w:szCs w:val="24"/>
        </w:rPr>
        <w:t>Pelo decurso de prazo de vigência.</w:t>
      </w:r>
    </w:p>
    <w:p w14:paraId="3395B354"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II.</w:t>
      </w:r>
      <w:r w:rsidRPr="00955691">
        <w:rPr>
          <w:rFonts w:ascii="Cambria" w:hAnsi="Cambria"/>
          <w:color w:val="000000" w:themeColor="text1"/>
          <w:sz w:val="24"/>
          <w:szCs w:val="24"/>
        </w:rPr>
        <w:t xml:space="preserve"> Pelo cancelamento de todos os preços registrados.</w:t>
      </w:r>
    </w:p>
    <w:p w14:paraId="110D7256"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Por fato superveniente, decorrente de casos de:</w:t>
      </w:r>
    </w:p>
    <w:p w14:paraId="4BE81865" w14:textId="77777777" w:rsidR="006A51F9" w:rsidRPr="00955691" w:rsidRDefault="006A51F9" w:rsidP="00D94D3F">
      <w:pPr>
        <w:tabs>
          <w:tab w:val="left" w:pos="1701"/>
        </w:tabs>
        <w:spacing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a)</w:t>
      </w:r>
      <w:r w:rsidRPr="00955691">
        <w:rPr>
          <w:rFonts w:ascii="Cambria" w:hAnsi="Cambria"/>
          <w:color w:val="000000" w:themeColor="text1"/>
          <w:sz w:val="24"/>
          <w:szCs w:val="24"/>
        </w:rPr>
        <w:t xml:space="preserve"> força maior;</w:t>
      </w:r>
    </w:p>
    <w:p w14:paraId="21FCBBA7" w14:textId="77777777" w:rsidR="006A51F9" w:rsidRPr="00955691" w:rsidRDefault="006A51F9" w:rsidP="00D94D3F">
      <w:pPr>
        <w:tabs>
          <w:tab w:val="left" w:pos="1701"/>
        </w:tabs>
        <w:spacing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b)</w:t>
      </w:r>
      <w:r w:rsidRPr="00955691">
        <w:rPr>
          <w:rFonts w:ascii="Cambria" w:hAnsi="Cambria"/>
          <w:color w:val="000000" w:themeColor="text1"/>
          <w:sz w:val="24"/>
          <w:szCs w:val="24"/>
        </w:rPr>
        <w:t xml:space="preserve"> caso fortuito;</w:t>
      </w:r>
    </w:p>
    <w:p w14:paraId="77B7AACA" w14:textId="77777777" w:rsidR="006A51F9" w:rsidRPr="00955691" w:rsidRDefault="006A51F9" w:rsidP="00D94D3F">
      <w:pPr>
        <w:tabs>
          <w:tab w:val="left" w:pos="1701"/>
        </w:tabs>
        <w:spacing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c)</w:t>
      </w:r>
      <w:r w:rsidRPr="00955691">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IV.</w:t>
      </w:r>
      <w:r w:rsidRPr="00955691">
        <w:rPr>
          <w:rFonts w:ascii="Cambria" w:hAnsi="Cambria"/>
          <w:color w:val="000000" w:themeColor="text1"/>
          <w:sz w:val="24"/>
          <w:szCs w:val="24"/>
        </w:rPr>
        <w:t xml:space="preserve"> Por razões de interesse público, devidamente justificadas.</w:t>
      </w:r>
    </w:p>
    <w:p w14:paraId="5290C585" w14:textId="77777777" w:rsidR="006A51F9" w:rsidRPr="00955691" w:rsidRDefault="006A51F9" w:rsidP="00D94D3F">
      <w:pPr>
        <w:tabs>
          <w:tab w:val="left" w:pos="1701"/>
        </w:tabs>
        <w:spacing w:line="360" w:lineRule="auto"/>
        <w:rPr>
          <w:rFonts w:ascii="Cambria" w:hAnsi="Cambria"/>
          <w:color w:val="000000" w:themeColor="text1"/>
          <w:sz w:val="24"/>
          <w:szCs w:val="24"/>
        </w:rPr>
      </w:pPr>
      <w:r w:rsidRPr="00955691">
        <w:rPr>
          <w:rFonts w:ascii="Cambria" w:hAnsi="Cambria"/>
          <w:b/>
          <w:bCs/>
          <w:color w:val="000000" w:themeColor="text1"/>
          <w:sz w:val="24"/>
          <w:szCs w:val="24"/>
        </w:rPr>
        <w:t>16.3</w:t>
      </w:r>
      <w:r w:rsidRPr="00955691">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955691" w:rsidRDefault="006A51F9" w:rsidP="00D94D3F">
      <w:pPr>
        <w:tabs>
          <w:tab w:val="left" w:pos="1701"/>
        </w:tabs>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 xml:space="preserve">I. </w:t>
      </w:r>
      <w:r w:rsidRPr="00955691">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955691"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55691">
        <w:rPr>
          <w:rFonts w:ascii="Cambria" w:hAnsi="Cambria"/>
          <w:b/>
          <w:color w:val="000000" w:themeColor="text1"/>
          <w:sz w:val="24"/>
          <w:szCs w:val="24"/>
        </w:rPr>
        <w:t xml:space="preserve">17. DA </w:t>
      </w:r>
      <w:r w:rsidRPr="00955691">
        <w:rPr>
          <w:rFonts w:ascii="Cambria" w:hAnsi="Cambria"/>
          <w:b/>
          <w:bCs/>
          <w:color w:val="000000" w:themeColor="text1"/>
          <w:sz w:val="24"/>
          <w:szCs w:val="24"/>
        </w:rPr>
        <w:t>DOTAÇÃO E RECURSOS</w:t>
      </w:r>
    </w:p>
    <w:p w14:paraId="278A7834" w14:textId="5939B8C6" w:rsidR="006A51F9" w:rsidRPr="00955691" w:rsidRDefault="006A51F9" w:rsidP="00D94D3F">
      <w:pPr>
        <w:tabs>
          <w:tab w:val="left" w:pos="1701"/>
        </w:tabs>
        <w:spacing w:before="240" w:after="240" w:line="360" w:lineRule="auto"/>
        <w:rPr>
          <w:rFonts w:ascii="Cambria" w:hAnsi="Cambria"/>
          <w:color w:val="000000" w:themeColor="text1"/>
          <w:sz w:val="24"/>
          <w:szCs w:val="24"/>
        </w:rPr>
      </w:pPr>
      <w:r w:rsidRPr="00955691">
        <w:rPr>
          <w:rFonts w:ascii="Cambria" w:hAnsi="Cambria"/>
          <w:b/>
          <w:color w:val="000000" w:themeColor="text1"/>
          <w:sz w:val="24"/>
          <w:szCs w:val="24"/>
        </w:rPr>
        <w:t>17.1</w:t>
      </w:r>
      <w:r w:rsidRPr="00955691">
        <w:rPr>
          <w:rFonts w:ascii="Cambria" w:hAnsi="Cambria"/>
          <w:color w:val="000000" w:themeColor="text1"/>
          <w:sz w:val="24"/>
          <w:szCs w:val="24"/>
        </w:rPr>
        <w:t xml:space="preserve"> </w:t>
      </w:r>
      <w:bookmarkStart w:id="11" w:name="OLE_LINK1"/>
      <w:r w:rsidRPr="00955691">
        <w:rPr>
          <w:rFonts w:ascii="Cambria" w:hAnsi="Cambria"/>
          <w:color w:val="000000" w:themeColor="text1"/>
          <w:sz w:val="24"/>
          <w:szCs w:val="24"/>
        </w:rPr>
        <w:t>As despesas decorrentes da aquisição do objeto desta Licitação correrão à conta dos recursos das dotações orçamentárias</w:t>
      </w:r>
      <w:r w:rsidR="00145B96" w:rsidRPr="00955691">
        <w:rPr>
          <w:rFonts w:ascii="Cambria" w:hAnsi="Cambria"/>
          <w:color w:val="000000" w:themeColor="text1"/>
          <w:sz w:val="24"/>
          <w:szCs w:val="24"/>
        </w:rPr>
        <w:t xml:space="preserve"> (em caso de despesa não abarcada pelas dotações abaixo, poderá ser indicada no momento d</w:t>
      </w:r>
      <w:r w:rsidR="005021A4" w:rsidRPr="00955691">
        <w:rPr>
          <w:rFonts w:ascii="Cambria" w:hAnsi="Cambria"/>
          <w:color w:val="000000" w:themeColor="text1"/>
          <w:sz w:val="24"/>
          <w:szCs w:val="24"/>
        </w:rPr>
        <w:t>a</w:t>
      </w:r>
      <w:r w:rsidR="00145B96" w:rsidRPr="00955691">
        <w:rPr>
          <w:rFonts w:ascii="Cambria" w:hAnsi="Cambria"/>
          <w:color w:val="000000" w:themeColor="text1"/>
          <w:sz w:val="24"/>
          <w:szCs w:val="24"/>
        </w:rPr>
        <w:t xml:space="preserve"> instauração do processo de compra) conforme abaixo especificadas:</w:t>
      </w:r>
    </w:p>
    <w:p w14:paraId="2606813B" w14:textId="7CC8C561" w:rsidR="009976B3" w:rsidRPr="00955691" w:rsidRDefault="009976B3" w:rsidP="00D94D3F">
      <w:pPr>
        <w:tabs>
          <w:tab w:val="left" w:pos="1701"/>
        </w:tabs>
        <w:spacing w:before="240" w:after="240" w:line="360" w:lineRule="auto"/>
        <w:rPr>
          <w:rFonts w:ascii="Cambria" w:hAnsi="Cambria"/>
          <w:color w:val="000000" w:themeColor="text1"/>
          <w:sz w:val="24"/>
          <w:szCs w:val="24"/>
        </w:rPr>
      </w:pPr>
      <w:r w:rsidRPr="00955691">
        <w:rPr>
          <w:rFonts w:ascii="Cambria" w:hAnsi="Cambria"/>
          <w:b/>
          <w:bCs/>
          <w:color w:val="000000" w:themeColor="text1"/>
          <w:sz w:val="24"/>
          <w:szCs w:val="24"/>
        </w:rPr>
        <w:t>17.1.9</w:t>
      </w:r>
      <w:r w:rsidRPr="00955691">
        <w:rPr>
          <w:rFonts w:ascii="Cambria" w:hAnsi="Cambria"/>
          <w:color w:val="000000" w:themeColor="text1"/>
          <w:sz w:val="24"/>
          <w:szCs w:val="24"/>
        </w:rPr>
        <w:t xml:space="preserve"> Da Secretaria </w:t>
      </w:r>
      <w:r w:rsidR="00CC3D2F" w:rsidRPr="00955691">
        <w:rPr>
          <w:rFonts w:ascii="Cambria" w:hAnsi="Cambria"/>
          <w:color w:val="000000" w:themeColor="text1"/>
          <w:sz w:val="24"/>
          <w:szCs w:val="24"/>
        </w:rPr>
        <w:t>Municipal de Esporte, Lazer e Turismo</w:t>
      </w:r>
    </w:p>
    <w:p w14:paraId="3D491A97" w14:textId="301E710C" w:rsidR="00CC3D2F" w:rsidRPr="00955691" w:rsidRDefault="00CC3D2F" w:rsidP="00D94D3F">
      <w:pPr>
        <w:tabs>
          <w:tab w:val="left" w:pos="1701"/>
        </w:tabs>
        <w:spacing w:before="240" w:after="240" w:line="360" w:lineRule="auto"/>
        <w:rPr>
          <w:rFonts w:ascii="Cambria" w:hAnsi="Cambria"/>
          <w:color w:val="000000" w:themeColor="text1"/>
          <w:sz w:val="24"/>
          <w:szCs w:val="24"/>
        </w:rPr>
      </w:pPr>
      <w:r w:rsidRPr="00955691">
        <w:rPr>
          <w:rFonts w:ascii="Cambria" w:hAnsi="Cambria"/>
          <w:color w:val="000000" w:themeColor="text1"/>
          <w:sz w:val="24"/>
          <w:szCs w:val="24"/>
        </w:rPr>
        <w:t>70.70.27.812.2707.2028.3.3.90.30.14 – Materiais Educativo e Esportivo – Ficha 769 – Fonte 100</w:t>
      </w:r>
    </w:p>
    <w:p w14:paraId="226E911C" w14:textId="66519A20" w:rsidR="00D44D51" w:rsidRDefault="00CC3D2F" w:rsidP="00CC3D2F">
      <w:pPr>
        <w:tabs>
          <w:tab w:val="left" w:pos="1701"/>
        </w:tabs>
        <w:spacing w:before="240" w:after="240" w:line="360" w:lineRule="auto"/>
        <w:rPr>
          <w:rFonts w:ascii="Cambria" w:hAnsi="Cambria"/>
          <w:color w:val="000000" w:themeColor="text1"/>
          <w:sz w:val="24"/>
          <w:szCs w:val="24"/>
        </w:rPr>
      </w:pPr>
      <w:r w:rsidRPr="00955691">
        <w:rPr>
          <w:rFonts w:ascii="Cambria" w:hAnsi="Cambria"/>
          <w:color w:val="000000" w:themeColor="text1"/>
          <w:sz w:val="24"/>
          <w:szCs w:val="24"/>
        </w:rPr>
        <w:t>70.70.27.812.2707.2028.3.3.90.30.23 – Uniformes - Ficha 769 – Fonte 100</w:t>
      </w:r>
    </w:p>
    <w:p w14:paraId="6392AEC4" w14:textId="77777777" w:rsidR="00D44D51" w:rsidRDefault="00D44D51">
      <w:pPr>
        <w:rPr>
          <w:rFonts w:ascii="Cambria" w:hAnsi="Cambria"/>
          <w:color w:val="000000" w:themeColor="text1"/>
          <w:sz w:val="24"/>
          <w:szCs w:val="24"/>
        </w:rPr>
      </w:pPr>
      <w:r>
        <w:rPr>
          <w:rFonts w:ascii="Cambria" w:hAnsi="Cambria"/>
          <w:color w:val="000000" w:themeColor="text1"/>
          <w:sz w:val="24"/>
          <w:szCs w:val="24"/>
        </w:rPr>
        <w:br w:type="page"/>
      </w:r>
    </w:p>
    <w:bookmarkEnd w:id="11"/>
    <w:p w14:paraId="3DDD9371" w14:textId="2F9B4A1E" w:rsidR="006A51F9" w:rsidRPr="00955691"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955691">
        <w:rPr>
          <w:rFonts w:ascii="Cambria" w:hAnsi="Cambria"/>
          <w:b/>
          <w:color w:val="000000" w:themeColor="text1"/>
          <w:sz w:val="24"/>
          <w:szCs w:val="24"/>
        </w:rPr>
        <w:lastRenderedPageBreak/>
        <w:t>18</w:t>
      </w:r>
      <w:r w:rsidR="00036380" w:rsidRPr="00955691">
        <w:rPr>
          <w:rFonts w:ascii="Cambria" w:hAnsi="Cambria"/>
          <w:b/>
          <w:color w:val="000000" w:themeColor="text1"/>
          <w:sz w:val="24"/>
          <w:szCs w:val="24"/>
        </w:rPr>
        <w:t xml:space="preserve"> -</w:t>
      </w:r>
      <w:r w:rsidRPr="00955691">
        <w:rPr>
          <w:rFonts w:ascii="Cambria" w:hAnsi="Cambria"/>
          <w:b/>
          <w:color w:val="000000" w:themeColor="text1"/>
          <w:sz w:val="24"/>
          <w:szCs w:val="24"/>
        </w:rPr>
        <w:t xml:space="preserve"> DA EXECUÇÃO, RECEBIMENTO E PAGAMENTO</w:t>
      </w:r>
    </w:p>
    <w:p w14:paraId="786E367B" w14:textId="77777777" w:rsidR="006A51F9" w:rsidRPr="00955691" w:rsidRDefault="006A51F9" w:rsidP="00D94D3F">
      <w:pPr>
        <w:pStyle w:val="SemEspaamento"/>
        <w:spacing w:before="240" w:line="360" w:lineRule="auto"/>
        <w:jc w:val="both"/>
        <w:rPr>
          <w:rFonts w:ascii="Cambria" w:hAnsi="Cambria"/>
          <w:color w:val="000000" w:themeColor="text1"/>
          <w:sz w:val="24"/>
          <w:szCs w:val="24"/>
        </w:rPr>
      </w:pPr>
      <w:r w:rsidRPr="00955691">
        <w:rPr>
          <w:rFonts w:ascii="Cambria" w:hAnsi="Cambria"/>
          <w:b/>
          <w:color w:val="000000" w:themeColor="text1"/>
          <w:sz w:val="24"/>
          <w:szCs w:val="24"/>
        </w:rPr>
        <w:t>18.1</w:t>
      </w:r>
      <w:r w:rsidRPr="00955691">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955691"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19</w:t>
      </w:r>
      <w:r w:rsidR="00036380" w:rsidRPr="00955691">
        <w:rPr>
          <w:rFonts w:ascii="Cambria" w:hAnsi="Cambria"/>
          <w:b/>
          <w:bCs/>
          <w:color w:val="000000" w:themeColor="text1"/>
          <w:sz w:val="24"/>
          <w:szCs w:val="24"/>
        </w:rPr>
        <w:t xml:space="preserve"> -</w:t>
      </w:r>
      <w:r w:rsidRPr="00955691">
        <w:rPr>
          <w:rFonts w:ascii="Cambria" w:hAnsi="Cambria"/>
          <w:b/>
          <w:bCs/>
          <w:color w:val="000000" w:themeColor="text1"/>
          <w:sz w:val="24"/>
          <w:szCs w:val="24"/>
        </w:rPr>
        <w:t xml:space="preserve"> DAS PENALIDADES</w:t>
      </w:r>
    </w:p>
    <w:p w14:paraId="5503E16B"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955691">
        <w:rPr>
          <w:rFonts w:ascii="Cambria" w:eastAsia="Times New Roman" w:hAnsi="Cambria" w:cs="Arial"/>
          <w:b/>
          <w:bCs/>
          <w:color w:val="000000" w:themeColor="text1"/>
          <w:sz w:val="24"/>
          <w:szCs w:val="24"/>
          <w:lang w:eastAsia="pt-BR"/>
        </w:rPr>
        <w:t>19.1</w:t>
      </w:r>
      <w:r w:rsidRPr="00955691">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
      <w:bookmarkEnd w:id="12"/>
      <w:r w:rsidRPr="00955691">
        <w:rPr>
          <w:rFonts w:ascii="Cambria" w:eastAsia="Times New Roman" w:hAnsi="Cambria" w:cs="Arial"/>
          <w:b/>
          <w:bCs/>
          <w:color w:val="000000" w:themeColor="text1"/>
          <w:sz w:val="24"/>
          <w:szCs w:val="24"/>
          <w:lang w:eastAsia="pt-BR"/>
        </w:rPr>
        <w:t>I.</w:t>
      </w:r>
      <w:r w:rsidRPr="00955691">
        <w:rPr>
          <w:rFonts w:ascii="Cambria" w:eastAsia="Times New Roman" w:hAnsi="Cambria" w:cs="Arial"/>
          <w:color w:val="000000" w:themeColor="text1"/>
          <w:sz w:val="24"/>
          <w:szCs w:val="24"/>
          <w:lang w:eastAsia="pt-BR"/>
        </w:rPr>
        <w:t xml:space="preserve"> Dar causa à inexecução parcial do contrato.</w:t>
      </w:r>
    </w:p>
    <w:p w14:paraId="39E50018" w14:textId="28DB4AEA"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
      <w:bookmarkEnd w:id="13"/>
      <w:r w:rsidRPr="00955691">
        <w:rPr>
          <w:rFonts w:ascii="Cambria" w:eastAsia="Times New Roman" w:hAnsi="Cambria" w:cs="Arial"/>
          <w:b/>
          <w:bCs/>
          <w:color w:val="000000" w:themeColor="text1"/>
          <w:sz w:val="24"/>
          <w:szCs w:val="24"/>
          <w:lang w:eastAsia="pt-BR"/>
        </w:rPr>
        <w:t>II.</w:t>
      </w:r>
      <w:r w:rsidRPr="00955691">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do</w:t>
      </w:r>
      <w:r w:rsidR="00343677" w:rsidRPr="00955691">
        <w:rPr>
          <w:rFonts w:ascii="Cambria" w:eastAsia="Times New Roman" w:hAnsi="Cambria" w:cs="Arial"/>
          <w:color w:val="000000" w:themeColor="text1"/>
          <w:sz w:val="24"/>
          <w:szCs w:val="24"/>
          <w:lang w:eastAsia="pt-BR"/>
        </w:rPr>
        <w:t xml:space="preserve"> Programa Desporto Amador</w:t>
      </w:r>
      <w:r w:rsidRPr="00955691">
        <w:rPr>
          <w:rFonts w:ascii="Cambria" w:eastAsia="Times New Roman" w:hAnsi="Cambria" w:cs="Arial"/>
          <w:color w:val="000000" w:themeColor="text1"/>
          <w:sz w:val="24"/>
          <w:szCs w:val="24"/>
          <w:lang w:eastAsia="pt-BR"/>
        </w:rPr>
        <w:t>.</w:t>
      </w:r>
    </w:p>
    <w:p w14:paraId="21415B42"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ii"/>
      <w:bookmarkEnd w:id="14"/>
      <w:r w:rsidRPr="00955691">
        <w:rPr>
          <w:rFonts w:ascii="Cambria" w:eastAsia="Times New Roman" w:hAnsi="Cambria" w:cs="Arial"/>
          <w:b/>
          <w:bCs/>
          <w:color w:val="000000" w:themeColor="text1"/>
          <w:sz w:val="24"/>
          <w:szCs w:val="24"/>
          <w:lang w:eastAsia="pt-BR"/>
        </w:rPr>
        <w:t>III.</w:t>
      </w:r>
      <w:r w:rsidRPr="00955691">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iv"/>
      <w:bookmarkEnd w:id="15"/>
      <w:r w:rsidRPr="00955691">
        <w:rPr>
          <w:rFonts w:ascii="Cambria" w:eastAsia="Times New Roman" w:hAnsi="Cambria" w:cs="Arial"/>
          <w:b/>
          <w:bCs/>
          <w:color w:val="000000" w:themeColor="text1"/>
          <w:sz w:val="24"/>
          <w:szCs w:val="24"/>
          <w:lang w:eastAsia="pt-BR"/>
        </w:rPr>
        <w:t>IV.</w:t>
      </w:r>
      <w:r w:rsidRPr="00955691">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
      <w:bookmarkEnd w:id="16"/>
      <w:r w:rsidRPr="00955691">
        <w:rPr>
          <w:rFonts w:ascii="Cambria" w:eastAsia="Times New Roman" w:hAnsi="Cambria" w:cs="Arial"/>
          <w:b/>
          <w:bCs/>
          <w:color w:val="000000" w:themeColor="text1"/>
          <w:sz w:val="24"/>
          <w:szCs w:val="24"/>
          <w:lang w:eastAsia="pt-BR"/>
        </w:rPr>
        <w:t>V.</w:t>
      </w:r>
      <w:r w:rsidRPr="00955691">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
      <w:bookmarkEnd w:id="17"/>
      <w:r w:rsidRPr="00955691">
        <w:rPr>
          <w:rFonts w:ascii="Cambria" w:eastAsia="Times New Roman" w:hAnsi="Cambria" w:cs="Arial"/>
          <w:b/>
          <w:bCs/>
          <w:color w:val="000000" w:themeColor="text1"/>
          <w:sz w:val="24"/>
          <w:szCs w:val="24"/>
          <w:lang w:eastAsia="pt-BR"/>
        </w:rPr>
        <w:t>VI.</w:t>
      </w:r>
      <w:r w:rsidRPr="00955691">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
      <w:bookmarkEnd w:id="18"/>
      <w:r w:rsidRPr="00955691">
        <w:rPr>
          <w:rFonts w:ascii="Cambria" w:eastAsia="Times New Roman" w:hAnsi="Cambria" w:cs="Arial"/>
          <w:b/>
          <w:bCs/>
          <w:color w:val="000000" w:themeColor="text1"/>
          <w:sz w:val="24"/>
          <w:szCs w:val="24"/>
          <w:lang w:eastAsia="pt-BR"/>
        </w:rPr>
        <w:t>VII.</w:t>
      </w:r>
      <w:r w:rsidRPr="00955691">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viii"/>
      <w:bookmarkEnd w:id="19"/>
      <w:r w:rsidRPr="00955691">
        <w:rPr>
          <w:rFonts w:ascii="Cambria" w:eastAsia="Times New Roman" w:hAnsi="Cambria" w:cs="Arial"/>
          <w:b/>
          <w:bCs/>
          <w:color w:val="000000" w:themeColor="text1"/>
          <w:sz w:val="24"/>
          <w:szCs w:val="24"/>
          <w:lang w:eastAsia="pt-BR"/>
        </w:rPr>
        <w:t>VIII.</w:t>
      </w:r>
      <w:r w:rsidRPr="00955691">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ix"/>
      <w:bookmarkEnd w:id="20"/>
      <w:r w:rsidRPr="00955691">
        <w:rPr>
          <w:rFonts w:ascii="Cambria" w:eastAsia="Times New Roman" w:hAnsi="Cambria" w:cs="Arial"/>
          <w:b/>
          <w:bCs/>
          <w:color w:val="000000" w:themeColor="text1"/>
          <w:sz w:val="24"/>
          <w:szCs w:val="24"/>
          <w:lang w:eastAsia="pt-BR"/>
        </w:rPr>
        <w:t>IX.</w:t>
      </w:r>
      <w:r w:rsidRPr="00955691">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
      <w:bookmarkEnd w:id="21"/>
      <w:r w:rsidRPr="00955691">
        <w:rPr>
          <w:rFonts w:ascii="Cambria" w:eastAsia="Times New Roman" w:hAnsi="Cambria" w:cs="Arial"/>
          <w:b/>
          <w:bCs/>
          <w:color w:val="000000" w:themeColor="text1"/>
          <w:sz w:val="24"/>
          <w:szCs w:val="24"/>
          <w:lang w:eastAsia="pt-BR"/>
        </w:rPr>
        <w:t>X.</w:t>
      </w:r>
      <w:r w:rsidRPr="00955691">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
      <w:bookmarkEnd w:id="22"/>
      <w:r w:rsidRPr="00955691">
        <w:rPr>
          <w:rFonts w:ascii="Cambria" w:eastAsia="Times New Roman" w:hAnsi="Cambria" w:cs="Arial"/>
          <w:b/>
          <w:bCs/>
          <w:color w:val="000000" w:themeColor="text1"/>
          <w:sz w:val="24"/>
          <w:szCs w:val="24"/>
          <w:lang w:eastAsia="pt-BR"/>
        </w:rPr>
        <w:t>XI.</w:t>
      </w:r>
      <w:r w:rsidRPr="00955691">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3" w:name="art155xii"/>
      <w:bookmarkEnd w:id="23"/>
      <w:r w:rsidRPr="00955691">
        <w:rPr>
          <w:rFonts w:ascii="Cambria" w:eastAsia="Times New Roman" w:hAnsi="Cambria" w:cs="Arial"/>
          <w:b/>
          <w:bCs/>
          <w:color w:val="000000" w:themeColor="text1"/>
          <w:sz w:val="24"/>
          <w:szCs w:val="24"/>
          <w:lang w:eastAsia="pt-BR"/>
        </w:rPr>
        <w:lastRenderedPageBreak/>
        <w:t>XII.</w:t>
      </w:r>
      <w:r w:rsidRPr="00955691">
        <w:rPr>
          <w:rFonts w:ascii="Cambria" w:eastAsia="Times New Roman" w:hAnsi="Cambria" w:cs="Arial"/>
          <w:color w:val="000000" w:themeColor="text1"/>
          <w:sz w:val="24"/>
          <w:szCs w:val="24"/>
          <w:lang w:eastAsia="pt-BR"/>
        </w:rPr>
        <w:t xml:space="preserve"> Praticar ato lesivo previsto no </w:t>
      </w:r>
      <w:hyperlink r:id="rId19" w:anchor="art5" w:history="1">
        <w:r w:rsidRPr="00955691">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24" w:name="art156"/>
      <w:bookmarkEnd w:id="24"/>
      <w:r w:rsidRPr="00955691">
        <w:rPr>
          <w:rFonts w:ascii="Cambria" w:eastAsia="Times New Roman" w:hAnsi="Cambria" w:cs="Arial"/>
          <w:b/>
          <w:bCs/>
          <w:color w:val="000000" w:themeColor="text1"/>
          <w:sz w:val="24"/>
          <w:szCs w:val="24"/>
          <w:lang w:eastAsia="pt-BR"/>
        </w:rPr>
        <w:t>19.2</w:t>
      </w:r>
      <w:r w:rsidRPr="00955691">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
      <w:bookmarkEnd w:id="25"/>
      <w:r w:rsidRPr="00955691">
        <w:rPr>
          <w:rFonts w:ascii="Cambria" w:eastAsia="Times New Roman" w:hAnsi="Cambria" w:cs="Arial"/>
          <w:b/>
          <w:bCs/>
          <w:color w:val="000000" w:themeColor="text1"/>
          <w:sz w:val="24"/>
          <w:szCs w:val="24"/>
          <w:lang w:eastAsia="pt-BR"/>
        </w:rPr>
        <w:t>I.</w:t>
      </w:r>
      <w:r w:rsidRPr="00955691">
        <w:rPr>
          <w:rFonts w:ascii="Cambria" w:eastAsia="Times New Roman" w:hAnsi="Cambria" w:cs="Arial"/>
          <w:color w:val="000000" w:themeColor="text1"/>
          <w:sz w:val="24"/>
          <w:szCs w:val="24"/>
          <w:lang w:eastAsia="pt-BR"/>
        </w:rPr>
        <w:t xml:space="preserve"> Advertência.</w:t>
      </w:r>
    </w:p>
    <w:p w14:paraId="07F70C28"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
      <w:bookmarkEnd w:id="26"/>
      <w:r w:rsidRPr="00955691">
        <w:rPr>
          <w:rFonts w:ascii="Cambria" w:eastAsia="Times New Roman" w:hAnsi="Cambria" w:cs="Arial"/>
          <w:b/>
          <w:bCs/>
          <w:color w:val="000000" w:themeColor="text1"/>
          <w:sz w:val="24"/>
          <w:szCs w:val="24"/>
          <w:lang w:eastAsia="pt-BR"/>
        </w:rPr>
        <w:t>II.</w:t>
      </w:r>
      <w:r w:rsidRPr="00955691">
        <w:rPr>
          <w:rFonts w:ascii="Cambria" w:eastAsia="Times New Roman" w:hAnsi="Cambria" w:cs="Arial"/>
          <w:color w:val="000000" w:themeColor="text1"/>
          <w:sz w:val="24"/>
          <w:szCs w:val="24"/>
          <w:lang w:eastAsia="pt-BR"/>
        </w:rPr>
        <w:t xml:space="preserve"> Multa.</w:t>
      </w:r>
    </w:p>
    <w:p w14:paraId="2B9A1E31"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ii"/>
      <w:bookmarkEnd w:id="27"/>
      <w:r w:rsidRPr="00955691">
        <w:rPr>
          <w:rFonts w:ascii="Cambria" w:eastAsia="Times New Roman" w:hAnsi="Cambria" w:cs="Arial"/>
          <w:b/>
          <w:bCs/>
          <w:color w:val="000000" w:themeColor="text1"/>
          <w:sz w:val="24"/>
          <w:szCs w:val="24"/>
          <w:lang w:eastAsia="pt-BR"/>
        </w:rPr>
        <w:t>III.</w:t>
      </w:r>
      <w:r w:rsidRPr="00955691">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6iv"/>
      <w:bookmarkEnd w:id="28"/>
      <w:r w:rsidRPr="00955691">
        <w:rPr>
          <w:rFonts w:ascii="Cambria" w:eastAsia="Times New Roman" w:hAnsi="Cambria" w:cs="Arial"/>
          <w:b/>
          <w:bCs/>
          <w:color w:val="000000" w:themeColor="text1"/>
          <w:sz w:val="24"/>
          <w:szCs w:val="24"/>
          <w:lang w:eastAsia="pt-BR"/>
        </w:rPr>
        <w:t>IV.</w:t>
      </w:r>
      <w:r w:rsidRPr="00955691">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29" w:name="art156§1"/>
      <w:bookmarkEnd w:id="29"/>
      <w:r w:rsidRPr="00955691">
        <w:rPr>
          <w:rFonts w:ascii="Cambria" w:eastAsia="Times New Roman" w:hAnsi="Cambria" w:cs="Arial"/>
          <w:b/>
          <w:bCs/>
          <w:color w:val="000000" w:themeColor="text1"/>
          <w:sz w:val="24"/>
          <w:szCs w:val="24"/>
          <w:lang w:eastAsia="pt-BR"/>
        </w:rPr>
        <w:t>19.3</w:t>
      </w:r>
      <w:r w:rsidRPr="00955691">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
      <w:bookmarkEnd w:id="30"/>
      <w:r w:rsidRPr="00955691">
        <w:rPr>
          <w:rFonts w:ascii="Cambria" w:eastAsia="Times New Roman" w:hAnsi="Cambria" w:cs="Arial"/>
          <w:b/>
          <w:bCs/>
          <w:color w:val="000000" w:themeColor="text1"/>
          <w:sz w:val="24"/>
          <w:szCs w:val="24"/>
          <w:lang w:eastAsia="pt-BR"/>
        </w:rPr>
        <w:t>I.</w:t>
      </w:r>
      <w:r w:rsidRPr="00955691">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
      <w:bookmarkEnd w:id="31"/>
      <w:r w:rsidRPr="00955691">
        <w:rPr>
          <w:rFonts w:ascii="Cambria" w:eastAsia="Times New Roman" w:hAnsi="Cambria" w:cs="Arial"/>
          <w:b/>
          <w:bCs/>
          <w:color w:val="000000" w:themeColor="text1"/>
          <w:sz w:val="24"/>
          <w:szCs w:val="24"/>
          <w:lang w:eastAsia="pt-BR"/>
        </w:rPr>
        <w:t>II.</w:t>
      </w:r>
      <w:r w:rsidRPr="00955691">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ii"/>
      <w:bookmarkEnd w:id="32"/>
      <w:r w:rsidRPr="00955691">
        <w:rPr>
          <w:rFonts w:ascii="Cambria" w:eastAsia="Times New Roman" w:hAnsi="Cambria" w:cs="Arial"/>
          <w:b/>
          <w:bCs/>
          <w:color w:val="000000" w:themeColor="text1"/>
          <w:sz w:val="24"/>
          <w:szCs w:val="24"/>
          <w:lang w:eastAsia="pt-BR"/>
        </w:rPr>
        <w:t>III.</w:t>
      </w:r>
      <w:r w:rsidRPr="00955691">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iv"/>
      <w:bookmarkEnd w:id="33"/>
      <w:r w:rsidRPr="00955691">
        <w:rPr>
          <w:rFonts w:ascii="Cambria" w:eastAsia="Times New Roman" w:hAnsi="Cambria" w:cs="Arial"/>
          <w:b/>
          <w:bCs/>
          <w:color w:val="000000" w:themeColor="text1"/>
          <w:sz w:val="24"/>
          <w:szCs w:val="24"/>
          <w:lang w:eastAsia="pt-BR"/>
        </w:rPr>
        <w:t>IV.</w:t>
      </w:r>
      <w:r w:rsidRPr="00955691">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6§1v"/>
      <w:bookmarkEnd w:id="34"/>
      <w:r w:rsidRPr="00955691">
        <w:rPr>
          <w:rFonts w:ascii="Cambria" w:eastAsia="Times New Roman" w:hAnsi="Cambria" w:cs="Arial"/>
          <w:b/>
          <w:bCs/>
          <w:color w:val="000000" w:themeColor="text1"/>
          <w:sz w:val="24"/>
          <w:szCs w:val="24"/>
          <w:lang w:eastAsia="pt-BR"/>
        </w:rPr>
        <w:t>V.</w:t>
      </w:r>
      <w:r w:rsidRPr="00955691">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5" w:name="art156§2"/>
      <w:bookmarkEnd w:id="35"/>
      <w:r w:rsidRPr="00955691">
        <w:rPr>
          <w:rFonts w:ascii="Cambria" w:eastAsia="Times New Roman" w:hAnsi="Cambria" w:cs="Arial"/>
          <w:b/>
          <w:bCs/>
          <w:color w:val="000000" w:themeColor="text1"/>
          <w:sz w:val="24"/>
          <w:szCs w:val="24"/>
          <w:lang w:eastAsia="pt-BR"/>
        </w:rPr>
        <w:t>19.3</w:t>
      </w:r>
      <w:r w:rsidRPr="00955691">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0" w:anchor="art155i" w:history="1">
        <w:r w:rsidRPr="00955691">
          <w:rPr>
            <w:rFonts w:ascii="Cambria" w:eastAsia="Times New Roman" w:hAnsi="Cambria" w:cs="Arial"/>
            <w:color w:val="000000" w:themeColor="text1"/>
            <w:sz w:val="24"/>
            <w:szCs w:val="24"/>
            <w:lang w:eastAsia="pt-BR"/>
          </w:rPr>
          <w:t>inciso I do </w:t>
        </w:r>
        <w:r w:rsidRPr="00955691">
          <w:rPr>
            <w:rFonts w:ascii="Cambria" w:eastAsia="Times New Roman" w:hAnsi="Cambria" w:cs="Arial"/>
            <w:b/>
            <w:bCs/>
            <w:color w:val="000000" w:themeColor="text1"/>
            <w:sz w:val="24"/>
            <w:szCs w:val="24"/>
            <w:lang w:eastAsia="pt-BR"/>
          </w:rPr>
          <w:t>caput</w:t>
        </w:r>
        <w:r w:rsidRPr="00955691">
          <w:rPr>
            <w:rFonts w:ascii="Cambria" w:eastAsia="Times New Roman" w:hAnsi="Cambria" w:cs="Arial"/>
            <w:color w:val="000000" w:themeColor="text1"/>
            <w:sz w:val="24"/>
            <w:szCs w:val="24"/>
            <w:lang w:eastAsia="pt-BR"/>
          </w:rPr>
          <w:t> do art. 155 da</w:t>
        </w:r>
      </w:hyperlink>
      <w:r w:rsidRPr="00955691">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6" w:name="art156§3"/>
      <w:bookmarkEnd w:id="36"/>
    </w:p>
    <w:p w14:paraId="22E08D7E"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955691">
        <w:rPr>
          <w:rFonts w:ascii="Cambria" w:eastAsia="Times New Roman" w:hAnsi="Cambria" w:cs="Arial"/>
          <w:b/>
          <w:bCs/>
          <w:color w:val="000000" w:themeColor="text1"/>
          <w:sz w:val="24"/>
          <w:szCs w:val="24"/>
          <w:lang w:eastAsia="pt-BR"/>
        </w:rPr>
        <w:t>19.4</w:t>
      </w:r>
      <w:r w:rsidRPr="00955691">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1" w:anchor="art155i" w:history="1">
        <w:r w:rsidRPr="00955691">
          <w:rPr>
            <w:rFonts w:ascii="Cambria" w:eastAsia="Times New Roman" w:hAnsi="Cambria" w:cs="Arial"/>
            <w:color w:val="000000" w:themeColor="text1"/>
            <w:sz w:val="24"/>
            <w:szCs w:val="24"/>
            <w:lang w:eastAsia="pt-BR"/>
          </w:rPr>
          <w:t>no art. 155 da</w:t>
        </w:r>
      </w:hyperlink>
      <w:r w:rsidRPr="00955691">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7" w:name="art156§4"/>
      <w:bookmarkEnd w:id="37"/>
      <w:r w:rsidRPr="00955691">
        <w:rPr>
          <w:rFonts w:ascii="Cambria" w:eastAsia="Times New Roman" w:hAnsi="Cambria" w:cs="Arial"/>
          <w:b/>
          <w:bCs/>
          <w:color w:val="000000" w:themeColor="text1"/>
          <w:sz w:val="24"/>
          <w:szCs w:val="24"/>
          <w:lang w:eastAsia="pt-BR"/>
        </w:rPr>
        <w:lastRenderedPageBreak/>
        <w:t>19.5</w:t>
      </w:r>
      <w:r w:rsidRPr="00955691">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2" w:anchor="art155ii" w:history="1">
        <w:r w:rsidRPr="00955691">
          <w:rPr>
            <w:rFonts w:ascii="Cambria" w:eastAsia="Times New Roman" w:hAnsi="Cambria" w:cs="Arial"/>
            <w:color w:val="000000" w:themeColor="text1"/>
            <w:sz w:val="24"/>
            <w:szCs w:val="24"/>
            <w:lang w:eastAsia="pt-BR"/>
          </w:rPr>
          <w:t>incisos II, III, IV, V, VI e VII do </w:t>
        </w:r>
        <w:r w:rsidRPr="00955691">
          <w:rPr>
            <w:rFonts w:ascii="Cambria" w:eastAsia="Times New Roman" w:hAnsi="Cambria" w:cs="Arial"/>
            <w:b/>
            <w:bCs/>
            <w:color w:val="000000" w:themeColor="text1"/>
            <w:sz w:val="24"/>
            <w:szCs w:val="24"/>
            <w:lang w:eastAsia="pt-BR"/>
          </w:rPr>
          <w:t>caput</w:t>
        </w:r>
        <w:r w:rsidRPr="00955691">
          <w:rPr>
            <w:rFonts w:ascii="Cambria" w:eastAsia="Times New Roman" w:hAnsi="Cambria" w:cs="Arial"/>
            <w:color w:val="000000" w:themeColor="text1"/>
            <w:sz w:val="24"/>
            <w:szCs w:val="24"/>
            <w:lang w:eastAsia="pt-BR"/>
          </w:rPr>
          <w:t> do art. 155 da Lei Federal nº 14.133, de 2021,</w:t>
        </w:r>
      </w:hyperlink>
      <w:r w:rsidRPr="00955691">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8" w:name="art156§5"/>
      <w:bookmarkEnd w:id="38"/>
      <w:r w:rsidRPr="00955691">
        <w:rPr>
          <w:rFonts w:ascii="Cambria" w:eastAsia="Times New Roman" w:hAnsi="Cambria" w:cs="Arial"/>
          <w:b/>
          <w:bCs/>
          <w:color w:val="000000" w:themeColor="text1"/>
          <w:sz w:val="24"/>
          <w:szCs w:val="24"/>
          <w:lang w:eastAsia="pt-BR"/>
        </w:rPr>
        <w:t>19.6</w:t>
      </w:r>
      <w:r w:rsidRPr="00955691">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3" w:anchor="art155viii" w:history="1">
        <w:r w:rsidRPr="00955691">
          <w:rPr>
            <w:rFonts w:ascii="Cambria" w:eastAsia="Times New Roman" w:hAnsi="Cambria" w:cs="Arial"/>
            <w:color w:val="000000" w:themeColor="text1"/>
            <w:sz w:val="24"/>
            <w:szCs w:val="24"/>
            <w:lang w:eastAsia="pt-BR"/>
          </w:rPr>
          <w:t>incisos VIII, IX, X, XI e XII do </w:t>
        </w:r>
        <w:r w:rsidRPr="00955691">
          <w:rPr>
            <w:rFonts w:ascii="Cambria" w:eastAsia="Times New Roman" w:hAnsi="Cambria" w:cs="Arial"/>
            <w:b/>
            <w:bCs/>
            <w:color w:val="000000" w:themeColor="text1"/>
            <w:sz w:val="24"/>
            <w:szCs w:val="24"/>
            <w:lang w:eastAsia="pt-BR"/>
          </w:rPr>
          <w:t>caput</w:t>
        </w:r>
        <w:r w:rsidRPr="00955691">
          <w:rPr>
            <w:rFonts w:ascii="Cambria" w:eastAsia="Times New Roman" w:hAnsi="Cambria" w:cs="Arial"/>
            <w:color w:val="000000" w:themeColor="text1"/>
            <w:sz w:val="24"/>
            <w:szCs w:val="24"/>
            <w:lang w:eastAsia="pt-BR"/>
          </w:rPr>
          <w:t> do art. 155 da Lei Federal nº 14.1333, de 2021</w:t>
        </w:r>
      </w:hyperlink>
      <w:r w:rsidRPr="00955691">
        <w:rPr>
          <w:rFonts w:ascii="Cambria" w:eastAsia="Times New Roman" w:hAnsi="Cambria" w:cs="Arial"/>
          <w:color w:val="000000" w:themeColor="text1"/>
          <w:sz w:val="24"/>
          <w:szCs w:val="24"/>
          <w:lang w:eastAsia="pt-BR"/>
        </w:rPr>
        <w:t>, bem como pelas infrações administrativas previstas nos incisos II, III, IV, V, VI e VII do </w:t>
      </w:r>
      <w:r w:rsidRPr="00955691">
        <w:rPr>
          <w:rFonts w:ascii="Cambria" w:eastAsia="Times New Roman" w:hAnsi="Cambria" w:cs="Arial"/>
          <w:b/>
          <w:bCs/>
          <w:color w:val="000000" w:themeColor="text1"/>
          <w:sz w:val="24"/>
          <w:szCs w:val="24"/>
          <w:lang w:eastAsia="pt-BR"/>
        </w:rPr>
        <w:t>caput</w:t>
      </w:r>
      <w:r w:rsidRPr="00955691">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955691">
        <w:rPr>
          <w:rFonts w:ascii="Cambria" w:eastAsia="Times New Roman" w:hAnsi="Cambria" w:cs="Arial"/>
          <w:b/>
          <w:bCs/>
          <w:color w:val="000000" w:themeColor="text1"/>
          <w:sz w:val="24"/>
          <w:szCs w:val="24"/>
          <w:lang w:eastAsia="pt-BR"/>
        </w:rPr>
        <w:t>19.7</w:t>
      </w:r>
      <w:r w:rsidRPr="00955691">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2D3095D9"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9" w:name="art156§6i"/>
      <w:bookmarkEnd w:id="39"/>
      <w:r w:rsidRPr="00955691">
        <w:rPr>
          <w:rFonts w:ascii="Cambria" w:eastAsia="Times New Roman" w:hAnsi="Cambria" w:cs="Arial"/>
          <w:b/>
          <w:bCs/>
          <w:color w:val="000000" w:themeColor="text1"/>
          <w:sz w:val="24"/>
          <w:szCs w:val="24"/>
          <w:lang w:eastAsia="pt-BR"/>
        </w:rPr>
        <w:t>I.</w:t>
      </w:r>
      <w:r w:rsidRPr="00955691">
        <w:rPr>
          <w:rFonts w:ascii="Cambria" w:eastAsia="Times New Roman" w:hAnsi="Cambria" w:cs="Arial"/>
          <w:color w:val="000000" w:themeColor="text1"/>
          <w:sz w:val="24"/>
          <w:szCs w:val="24"/>
          <w:lang w:eastAsia="pt-BR"/>
        </w:rPr>
        <w:t xml:space="preserve"> Quando aplicada por órgão do Poder Executivo, será de competência exclusiva d</w:t>
      </w:r>
      <w:r w:rsidR="00BA27F2" w:rsidRPr="00955691">
        <w:rPr>
          <w:rFonts w:ascii="Cambria" w:eastAsia="Times New Roman" w:hAnsi="Cambria" w:cs="Arial"/>
          <w:color w:val="000000" w:themeColor="text1"/>
          <w:sz w:val="24"/>
          <w:szCs w:val="24"/>
          <w:lang w:eastAsia="pt-BR"/>
        </w:rPr>
        <w:t xml:space="preserve">a </w:t>
      </w:r>
      <w:r w:rsidRPr="00955691">
        <w:rPr>
          <w:rFonts w:ascii="Cambria" w:eastAsia="Times New Roman" w:hAnsi="Cambria" w:cs="Arial"/>
          <w:color w:val="000000" w:themeColor="text1"/>
          <w:sz w:val="24"/>
          <w:szCs w:val="24"/>
          <w:lang w:eastAsia="pt-BR"/>
        </w:rPr>
        <w:t>Prefeit</w:t>
      </w:r>
      <w:r w:rsidR="00BA27F2" w:rsidRPr="00955691">
        <w:rPr>
          <w:rFonts w:ascii="Cambria" w:eastAsia="Times New Roman" w:hAnsi="Cambria" w:cs="Arial"/>
          <w:color w:val="000000" w:themeColor="text1"/>
          <w:sz w:val="24"/>
          <w:szCs w:val="24"/>
          <w:lang w:eastAsia="pt-BR"/>
        </w:rPr>
        <w:t>a</w:t>
      </w:r>
      <w:r w:rsidRPr="00955691">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0" w:name="art156§6ii"/>
      <w:bookmarkStart w:id="41" w:name="art156§7"/>
      <w:bookmarkEnd w:id="40"/>
      <w:bookmarkEnd w:id="41"/>
      <w:r w:rsidRPr="00955691">
        <w:rPr>
          <w:rFonts w:ascii="Cambria" w:eastAsia="Times New Roman" w:hAnsi="Cambria" w:cs="Arial"/>
          <w:b/>
          <w:bCs/>
          <w:color w:val="000000" w:themeColor="text1"/>
          <w:sz w:val="24"/>
          <w:szCs w:val="24"/>
          <w:lang w:eastAsia="pt-BR"/>
        </w:rPr>
        <w:t>19.8</w:t>
      </w:r>
      <w:r w:rsidRPr="00955691">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2" w:name="art156§8"/>
      <w:bookmarkEnd w:id="42"/>
      <w:r w:rsidRPr="00955691">
        <w:rPr>
          <w:rFonts w:ascii="Cambria" w:eastAsia="Times New Roman" w:hAnsi="Cambria" w:cs="Arial"/>
          <w:b/>
          <w:bCs/>
          <w:color w:val="000000" w:themeColor="text1"/>
          <w:sz w:val="24"/>
          <w:szCs w:val="24"/>
          <w:lang w:eastAsia="pt-BR"/>
        </w:rPr>
        <w:t>19.9</w:t>
      </w:r>
      <w:r w:rsidRPr="00955691">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3" w:name="art156§9"/>
      <w:bookmarkEnd w:id="43"/>
      <w:r w:rsidRPr="00955691">
        <w:rPr>
          <w:rFonts w:ascii="Cambria" w:eastAsia="Times New Roman" w:hAnsi="Cambria" w:cs="Arial"/>
          <w:b/>
          <w:bCs/>
          <w:color w:val="000000" w:themeColor="text1"/>
          <w:sz w:val="24"/>
          <w:szCs w:val="24"/>
          <w:lang w:eastAsia="pt-BR"/>
        </w:rPr>
        <w:t>19.10</w:t>
      </w:r>
      <w:r w:rsidRPr="00955691">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4" w:name="art157"/>
      <w:bookmarkEnd w:id="44"/>
      <w:r w:rsidRPr="00955691">
        <w:rPr>
          <w:rFonts w:ascii="Cambria" w:eastAsia="Times New Roman" w:hAnsi="Cambria" w:cs="Arial"/>
          <w:b/>
          <w:bCs/>
          <w:color w:val="000000" w:themeColor="text1"/>
          <w:sz w:val="24"/>
          <w:szCs w:val="24"/>
          <w:lang w:eastAsia="pt-BR"/>
        </w:rPr>
        <w:t>19.11</w:t>
      </w:r>
      <w:r w:rsidRPr="00955691">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5" w:name="art158"/>
      <w:bookmarkEnd w:id="45"/>
      <w:r w:rsidRPr="00955691">
        <w:rPr>
          <w:rFonts w:ascii="Cambria" w:eastAsia="Times New Roman" w:hAnsi="Cambria" w:cs="Arial"/>
          <w:b/>
          <w:bCs/>
          <w:color w:val="000000" w:themeColor="text1"/>
          <w:sz w:val="24"/>
          <w:szCs w:val="24"/>
          <w:lang w:eastAsia="pt-BR"/>
        </w:rPr>
        <w:lastRenderedPageBreak/>
        <w:t>19.12</w:t>
      </w:r>
      <w:r w:rsidRPr="00955691">
        <w:rPr>
          <w:rFonts w:ascii="Cambria" w:eastAsia="Times New Roman" w:hAnsi="Cambria" w:cs="Arial"/>
          <w:color w:val="000000" w:themeColor="text1"/>
          <w:sz w:val="24"/>
          <w:szCs w:val="24"/>
          <w:lang w:eastAsia="pt-BR"/>
        </w:rPr>
        <w:t xml:space="preserve"> A aplicação das sanções previstas nos </w:t>
      </w:r>
      <w:hyperlink r:id="rId24" w:anchor="art156iii" w:history="1">
        <w:r w:rsidRPr="00955691">
          <w:rPr>
            <w:rFonts w:ascii="Cambria" w:eastAsia="Times New Roman" w:hAnsi="Cambria" w:cs="Arial"/>
            <w:color w:val="000000" w:themeColor="text1"/>
            <w:sz w:val="24"/>
            <w:szCs w:val="24"/>
            <w:lang w:eastAsia="pt-BR"/>
          </w:rPr>
          <w:t>incisos III e IV do subitem 19.2</w:t>
        </w:r>
      </w:hyperlink>
      <w:r w:rsidRPr="00955691">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1"/>
      <w:bookmarkEnd w:id="46"/>
      <w:r w:rsidRPr="00955691">
        <w:rPr>
          <w:rFonts w:ascii="Cambria" w:eastAsia="Times New Roman" w:hAnsi="Cambria" w:cs="Arial"/>
          <w:b/>
          <w:bCs/>
          <w:color w:val="000000" w:themeColor="text1"/>
          <w:sz w:val="24"/>
          <w:szCs w:val="24"/>
          <w:lang w:eastAsia="pt-BR"/>
        </w:rPr>
        <w:t>I.</w:t>
      </w:r>
      <w:r w:rsidRPr="00955691">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2"/>
      <w:bookmarkEnd w:id="47"/>
      <w:r w:rsidRPr="00955691">
        <w:rPr>
          <w:rFonts w:ascii="Cambria" w:eastAsia="Times New Roman" w:hAnsi="Cambria" w:cs="Arial"/>
          <w:b/>
          <w:bCs/>
          <w:color w:val="000000" w:themeColor="text1"/>
          <w:sz w:val="24"/>
          <w:szCs w:val="24"/>
          <w:lang w:eastAsia="pt-BR"/>
        </w:rPr>
        <w:t>II.</w:t>
      </w:r>
      <w:r w:rsidRPr="00955691">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8" w:name="art158§3"/>
      <w:bookmarkEnd w:id="48"/>
      <w:r w:rsidRPr="00955691">
        <w:rPr>
          <w:rFonts w:ascii="Cambria" w:eastAsia="Times New Roman" w:hAnsi="Cambria" w:cs="Arial"/>
          <w:b/>
          <w:bCs/>
          <w:color w:val="000000" w:themeColor="text1"/>
          <w:sz w:val="24"/>
          <w:szCs w:val="24"/>
          <w:lang w:eastAsia="pt-BR"/>
        </w:rPr>
        <w:t>III.</w:t>
      </w:r>
      <w:r w:rsidRPr="00955691">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9" w:name="art158§4"/>
      <w:bookmarkEnd w:id="49"/>
      <w:r w:rsidRPr="00955691">
        <w:rPr>
          <w:rFonts w:ascii="Cambria" w:eastAsia="Times New Roman" w:hAnsi="Cambria" w:cs="Arial"/>
          <w:b/>
          <w:bCs/>
          <w:color w:val="000000" w:themeColor="text1"/>
          <w:sz w:val="24"/>
          <w:szCs w:val="24"/>
          <w:lang w:eastAsia="pt-BR"/>
        </w:rPr>
        <w:t>19.13</w:t>
      </w:r>
      <w:r w:rsidRPr="00955691">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
      <w:bookmarkEnd w:id="50"/>
      <w:r w:rsidRPr="00955691">
        <w:rPr>
          <w:rFonts w:ascii="Cambria" w:eastAsia="Times New Roman" w:hAnsi="Cambria" w:cs="Arial"/>
          <w:b/>
          <w:bCs/>
          <w:color w:val="000000" w:themeColor="text1"/>
          <w:sz w:val="24"/>
          <w:szCs w:val="24"/>
          <w:lang w:eastAsia="pt-BR"/>
        </w:rPr>
        <w:t>I.</w:t>
      </w:r>
      <w:r w:rsidRPr="00955691">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
      <w:bookmarkEnd w:id="51"/>
      <w:r w:rsidRPr="00955691">
        <w:rPr>
          <w:rFonts w:ascii="Cambria" w:eastAsia="Times New Roman" w:hAnsi="Cambria" w:cs="Arial"/>
          <w:b/>
          <w:bCs/>
          <w:color w:val="000000" w:themeColor="text1"/>
          <w:sz w:val="24"/>
          <w:szCs w:val="24"/>
          <w:lang w:eastAsia="pt-BR"/>
        </w:rPr>
        <w:t>II.</w:t>
      </w:r>
      <w:r w:rsidRPr="00955691">
        <w:rPr>
          <w:rFonts w:ascii="Cambria" w:eastAsia="Times New Roman" w:hAnsi="Cambria" w:cs="Arial"/>
          <w:color w:val="000000" w:themeColor="text1"/>
          <w:sz w:val="24"/>
          <w:szCs w:val="24"/>
          <w:lang w:eastAsia="pt-BR"/>
        </w:rPr>
        <w:t xml:space="preserve"> Suspensa pela celebração de acordo de leniência previsto na </w:t>
      </w:r>
      <w:hyperlink r:id="rId25" w:history="1">
        <w:r w:rsidRPr="00955691">
          <w:rPr>
            <w:rFonts w:ascii="Cambria" w:eastAsia="Times New Roman" w:hAnsi="Cambria" w:cs="Arial"/>
            <w:color w:val="000000" w:themeColor="text1"/>
            <w:sz w:val="24"/>
            <w:szCs w:val="24"/>
            <w:lang w:eastAsia="pt-BR"/>
          </w:rPr>
          <w:t>Lei Federal nº 12.846, de 2013</w:t>
        </w:r>
      </w:hyperlink>
      <w:r w:rsidRPr="00955691">
        <w:rPr>
          <w:rFonts w:ascii="Cambria" w:eastAsia="Times New Roman" w:hAnsi="Cambria" w:cs="Arial"/>
          <w:color w:val="000000" w:themeColor="text1"/>
          <w:sz w:val="24"/>
          <w:szCs w:val="24"/>
          <w:lang w:eastAsia="pt-BR"/>
        </w:rPr>
        <w:t>.</w:t>
      </w:r>
    </w:p>
    <w:p w14:paraId="1EE38194"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2" w:name="art158§4iii"/>
      <w:bookmarkEnd w:id="52"/>
      <w:r w:rsidRPr="00955691">
        <w:rPr>
          <w:rFonts w:ascii="Cambria" w:eastAsia="Times New Roman" w:hAnsi="Cambria" w:cs="Arial"/>
          <w:b/>
          <w:bCs/>
          <w:color w:val="000000" w:themeColor="text1"/>
          <w:sz w:val="24"/>
          <w:szCs w:val="24"/>
          <w:lang w:eastAsia="pt-BR"/>
        </w:rPr>
        <w:t>III.</w:t>
      </w:r>
      <w:r w:rsidRPr="00955691">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3" w:name="art159"/>
      <w:bookmarkEnd w:id="53"/>
      <w:r w:rsidRPr="00955691">
        <w:rPr>
          <w:rFonts w:ascii="Cambria" w:eastAsia="Times New Roman" w:hAnsi="Cambria" w:cs="Arial"/>
          <w:b/>
          <w:bCs/>
          <w:color w:val="000000" w:themeColor="text1"/>
          <w:sz w:val="24"/>
          <w:szCs w:val="24"/>
          <w:lang w:eastAsia="pt-BR"/>
        </w:rPr>
        <w:t>19.14</w:t>
      </w:r>
      <w:r w:rsidRPr="00955691">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6" w:history="1">
        <w:r w:rsidRPr="00955691">
          <w:rPr>
            <w:rFonts w:ascii="Cambria" w:eastAsia="Times New Roman" w:hAnsi="Cambria" w:cs="Arial"/>
            <w:color w:val="000000" w:themeColor="text1"/>
            <w:sz w:val="24"/>
            <w:szCs w:val="24"/>
            <w:lang w:eastAsia="pt-BR"/>
          </w:rPr>
          <w:t xml:space="preserve">Lei Federal nº </w:t>
        </w:r>
        <w:r w:rsidRPr="00955691">
          <w:rPr>
            <w:rFonts w:ascii="Cambria" w:eastAsia="Times New Roman" w:hAnsi="Cambria" w:cs="Arial"/>
            <w:color w:val="000000" w:themeColor="text1"/>
            <w:sz w:val="24"/>
            <w:szCs w:val="24"/>
            <w:lang w:eastAsia="pt-BR"/>
          </w:rPr>
          <w:lastRenderedPageBreak/>
          <w:t>12.846, de 2013</w:t>
        </w:r>
      </w:hyperlink>
      <w:r w:rsidRPr="00955691">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4" w:name="art159p"/>
      <w:bookmarkStart w:id="55" w:name="art160"/>
      <w:bookmarkEnd w:id="54"/>
      <w:bookmarkEnd w:id="55"/>
      <w:r w:rsidRPr="00955691">
        <w:rPr>
          <w:rFonts w:ascii="Cambria" w:eastAsia="Times New Roman" w:hAnsi="Cambria" w:cs="Arial"/>
          <w:b/>
          <w:bCs/>
          <w:color w:val="000000" w:themeColor="text1"/>
          <w:sz w:val="24"/>
          <w:szCs w:val="24"/>
          <w:lang w:eastAsia="pt-BR"/>
        </w:rPr>
        <w:t>19.15</w:t>
      </w:r>
      <w:r w:rsidRPr="00955691">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6" w:name="art161"/>
      <w:bookmarkEnd w:id="56"/>
      <w:r w:rsidRPr="00955691">
        <w:rPr>
          <w:rFonts w:ascii="Cambria" w:eastAsia="Times New Roman" w:hAnsi="Cambria" w:cs="Arial"/>
          <w:b/>
          <w:bCs/>
          <w:color w:val="000000" w:themeColor="text1"/>
          <w:sz w:val="24"/>
          <w:szCs w:val="24"/>
          <w:lang w:eastAsia="pt-BR"/>
        </w:rPr>
        <w:t>19.16</w:t>
      </w:r>
      <w:r w:rsidRPr="00955691">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7" w:name="art161p"/>
      <w:bookmarkEnd w:id="57"/>
      <w:r w:rsidRPr="00955691">
        <w:rPr>
          <w:rFonts w:ascii="Cambria" w:eastAsia="Times New Roman" w:hAnsi="Cambria" w:cs="Arial"/>
          <w:b/>
          <w:bCs/>
          <w:color w:val="000000" w:themeColor="text1"/>
          <w:sz w:val="24"/>
          <w:szCs w:val="24"/>
          <w:lang w:eastAsia="pt-BR"/>
        </w:rPr>
        <w:t>I.</w:t>
      </w:r>
      <w:r w:rsidRPr="00955691">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8" w:name="art162"/>
      <w:bookmarkEnd w:id="58"/>
      <w:r w:rsidRPr="00955691">
        <w:rPr>
          <w:rFonts w:ascii="Cambria" w:eastAsia="Times New Roman" w:hAnsi="Cambria" w:cs="Arial"/>
          <w:b/>
          <w:bCs/>
          <w:color w:val="000000" w:themeColor="text1"/>
          <w:sz w:val="24"/>
          <w:szCs w:val="24"/>
          <w:lang w:eastAsia="pt-BR"/>
        </w:rPr>
        <w:t>19.17</w:t>
      </w:r>
      <w:r w:rsidRPr="00955691">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9" w:name="art162p"/>
      <w:bookmarkEnd w:id="59"/>
      <w:r w:rsidRPr="00955691">
        <w:rPr>
          <w:rFonts w:ascii="Cambria" w:eastAsia="Times New Roman" w:hAnsi="Cambria" w:cs="Arial"/>
          <w:b/>
          <w:bCs/>
          <w:color w:val="000000" w:themeColor="text1"/>
          <w:sz w:val="24"/>
          <w:szCs w:val="24"/>
          <w:lang w:eastAsia="pt-BR"/>
        </w:rPr>
        <w:t>I.</w:t>
      </w:r>
      <w:r w:rsidRPr="00955691">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955691"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0" w:name="art163"/>
      <w:bookmarkEnd w:id="60"/>
      <w:r w:rsidRPr="00955691">
        <w:rPr>
          <w:rFonts w:ascii="Cambria" w:eastAsia="Times New Roman" w:hAnsi="Cambria" w:cs="Arial"/>
          <w:b/>
          <w:bCs/>
          <w:color w:val="000000" w:themeColor="text1"/>
          <w:sz w:val="24"/>
          <w:szCs w:val="24"/>
          <w:lang w:eastAsia="pt-BR"/>
        </w:rPr>
        <w:t>19.18</w:t>
      </w:r>
      <w:r w:rsidRPr="00955691">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
      <w:bookmarkEnd w:id="61"/>
      <w:r w:rsidRPr="00955691">
        <w:rPr>
          <w:rFonts w:ascii="Cambria" w:eastAsia="Times New Roman" w:hAnsi="Cambria" w:cs="Arial"/>
          <w:b/>
          <w:bCs/>
          <w:color w:val="000000" w:themeColor="text1"/>
          <w:sz w:val="24"/>
          <w:szCs w:val="24"/>
          <w:lang w:eastAsia="pt-BR"/>
        </w:rPr>
        <w:t>I.</w:t>
      </w:r>
      <w:r w:rsidRPr="00955691">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
      <w:bookmarkEnd w:id="62"/>
      <w:r w:rsidRPr="00955691">
        <w:rPr>
          <w:rFonts w:ascii="Cambria" w:eastAsia="Times New Roman" w:hAnsi="Cambria" w:cs="Arial"/>
          <w:b/>
          <w:bCs/>
          <w:color w:val="000000" w:themeColor="text1"/>
          <w:sz w:val="24"/>
          <w:szCs w:val="24"/>
          <w:lang w:eastAsia="pt-BR"/>
        </w:rPr>
        <w:t>II.</w:t>
      </w:r>
      <w:r w:rsidRPr="00955691">
        <w:rPr>
          <w:rFonts w:ascii="Cambria" w:eastAsia="Times New Roman" w:hAnsi="Cambria" w:cs="Arial"/>
          <w:color w:val="000000" w:themeColor="text1"/>
          <w:sz w:val="24"/>
          <w:szCs w:val="24"/>
          <w:lang w:eastAsia="pt-BR"/>
        </w:rPr>
        <w:t xml:space="preserve"> Pagamento da multa.</w:t>
      </w:r>
    </w:p>
    <w:p w14:paraId="0C87A1E7"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ii"/>
      <w:bookmarkEnd w:id="63"/>
      <w:r w:rsidRPr="00955691">
        <w:rPr>
          <w:rFonts w:ascii="Cambria" w:eastAsia="Times New Roman" w:hAnsi="Cambria" w:cs="Arial"/>
          <w:b/>
          <w:bCs/>
          <w:color w:val="000000" w:themeColor="text1"/>
          <w:sz w:val="24"/>
          <w:szCs w:val="24"/>
          <w:lang w:eastAsia="pt-BR"/>
        </w:rPr>
        <w:lastRenderedPageBreak/>
        <w:t>III.</w:t>
      </w:r>
      <w:r w:rsidRPr="00955691">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iv"/>
      <w:bookmarkEnd w:id="64"/>
      <w:r w:rsidRPr="00955691">
        <w:rPr>
          <w:rFonts w:ascii="Cambria" w:eastAsia="Times New Roman" w:hAnsi="Cambria" w:cs="Arial"/>
          <w:b/>
          <w:bCs/>
          <w:color w:val="000000" w:themeColor="text1"/>
          <w:sz w:val="24"/>
          <w:szCs w:val="24"/>
          <w:lang w:eastAsia="pt-BR"/>
        </w:rPr>
        <w:t>IV.</w:t>
      </w:r>
      <w:r w:rsidRPr="00955691">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955691"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5" w:name="art163v"/>
      <w:bookmarkEnd w:id="65"/>
      <w:r w:rsidRPr="00955691">
        <w:rPr>
          <w:rFonts w:ascii="Cambria" w:eastAsia="Times New Roman" w:hAnsi="Cambria" w:cs="Arial"/>
          <w:b/>
          <w:bCs/>
          <w:color w:val="000000" w:themeColor="text1"/>
          <w:sz w:val="24"/>
          <w:szCs w:val="24"/>
          <w:lang w:eastAsia="pt-BR"/>
        </w:rPr>
        <w:t>V.</w:t>
      </w:r>
      <w:r w:rsidRPr="00955691">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955691" w:rsidRDefault="006A51F9" w:rsidP="00D94D3F">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6" w:name="art163p"/>
      <w:bookmarkEnd w:id="66"/>
      <w:r w:rsidRPr="00955691">
        <w:rPr>
          <w:rFonts w:ascii="Cambria" w:eastAsia="Times New Roman" w:hAnsi="Cambria" w:cs="Arial"/>
          <w:b/>
          <w:bCs/>
          <w:color w:val="000000" w:themeColor="text1"/>
          <w:sz w:val="24"/>
          <w:szCs w:val="24"/>
          <w:lang w:eastAsia="pt-BR"/>
        </w:rPr>
        <w:t>a)</w:t>
      </w:r>
      <w:r w:rsidRPr="00955691">
        <w:rPr>
          <w:rFonts w:ascii="Cambria" w:eastAsia="Times New Roman" w:hAnsi="Cambria" w:cs="Arial"/>
          <w:color w:val="000000" w:themeColor="text1"/>
          <w:sz w:val="24"/>
          <w:szCs w:val="24"/>
          <w:lang w:eastAsia="pt-BR"/>
        </w:rPr>
        <w:t xml:space="preserve"> A sanção pelas infrações previstas nos </w:t>
      </w:r>
      <w:hyperlink r:id="rId27" w:anchor="art155viii" w:history="1">
        <w:r w:rsidRPr="00955691">
          <w:rPr>
            <w:rFonts w:ascii="Cambria" w:eastAsia="Times New Roman" w:hAnsi="Cambria" w:cs="Arial"/>
            <w:color w:val="000000" w:themeColor="text1"/>
            <w:sz w:val="24"/>
            <w:szCs w:val="24"/>
            <w:lang w:eastAsia="pt-BR"/>
          </w:rPr>
          <w:t>incisos VIII</w:t>
        </w:r>
      </w:hyperlink>
      <w:r w:rsidRPr="00955691">
        <w:rPr>
          <w:rFonts w:ascii="Cambria" w:eastAsia="Times New Roman" w:hAnsi="Cambria" w:cs="Arial"/>
          <w:color w:val="000000" w:themeColor="text1"/>
          <w:sz w:val="24"/>
          <w:szCs w:val="24"/>
          <w:lang w:eastAsia="pt-BR"/>
        </w:rPr>
        <w:t> e </w:t>
      </w:r>
      <w:hyperlink r:id="rId28" w:anchor="art155xii" w:history="1">
        <w:r w:rsidRPr="00955691">
          <w:rPr>
            <w:rFonts w:ascii="Cambria" w:eastAsia="Times New Roman" w:hAnsi="Cambria" w:cs="Arial"/>
            <w:color w:val="000000" w:themeColor="text1"/>
            <w:sz w:val="24"/>
            <w:szCs w:val="24"/>
            <w:lang w:eastAsia="pt-BR"/>
          </w:rPr>
          <w:t>XII do subitem 19.1</w:t>
        </w:r>
      </w:hyperlink>
      <w:r w:rsidRPr="00955691">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955691"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955691">
        <w:rPr>
          <w:rFonts w:ascii="Cambria" w:hAnsi="Cambria"/>
          <w:b/>
          <w:bCs/>
          <w:color w:val="000000" w:themeColor="text1"/>
          <w:sz w:val="24"/>
          <w:szCs w:val="24"/>
        </w:rPr>
        <w:t>20. DO ÓRGÃO GERENCIADOR E FISCALIZAÇÃO</w:t>
      </w:r>
    </w:p>
    <w:p w14:paraId="51D3CC62" w14:textId="6A83B42A" w:rsidR="006A51F9" w:rsidRPr="00955691" w:rsidRDefault="006A51F9" w:rsidP="00D94D3F">
      <w:pPr>
        <w:tabs>
          <w:tab w:val="left" w:pos="1701"/>
        </w:tabs>
        <w:spacing w:before="240" w:line="360" w:lineRule="auto"/>
        <w:rPr>
          <w:rFonts w:ascii="Cambria" w:hAnsi="Cambria"/>
          <w:bCs/>
          <w:color w:val="000000" w:themeColor="text1"/>
          <w:sz w:val="24"/>
          <w:szCs w:val="24"/>
        </w:rPr>
      </w:pPr>
      <w:r w:rsidRPr="00955691">
        <w:rPr>
          <w:rFonts w:ascii="Cambria" w:hAnsi="Cambria"/>
          <w:b/>
          <w:bCs/>
          <w:color w:val="000000" w:themeColor="text1"/>
          <w:sz w:val="24"/>
          <w:szCs w:val="24"/>
        </w:rPr>
        <w:t xml:space="preserve">20.1 </w:t>
      </w:r>
      <w:r w:rsidRPr="00955691">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343677" w:rsidRPr="00955691">
        <w:rPr>
          <w:rFonts w:ascii="Cambria" w:hAnsi="Cambria"/>
          <w:bCs/>
          <w:color w:val="000000" w:themeColor="text1"/>
          <w:sz w:val="24"/>
          <w:szCs w:val="24"/>
        </w:rPr>
        <w:t>de Esporte, Lazer e Turismo</w:t>
      </w:r>
      <w:r w:rsidRPr="00955691">
        <w:rPr>
          <w:rFonts w:ascii="Cambria" w:hAnsi="Cambria"/>
          <w:bCs/>
          <w:color w:val="000000" w:themeColor="text1"/>
          <w:sz w:val="24"/>
          <w:szCs w:val="24"/>
        </w:rPr>
        <w:t>.</w:t>
      </w:r>
    </w:p>
    <w:p w14:paraId="45549CAD"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20.2</w:t>
      </w:r>
      <w:r w:rsidRPr="00955691">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955691">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955691"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55691">
        <w:rPr>
          <w:rFonts w:ascii="Cambria" w:hAnsi="Cambria"/>
          <w:b/>
          <w:color w:val="000000" w:themeColor="text1"/>
          <w:sz w:val="24"/>
          <w:szCs w:val="24"/>
        </w:rPr>
        <w:t>21. DAS DISPOSIÇÕES FINAIS</w:t>
      </w:r>
    </w:p>
    <w:p w14:paraId="018F7A65" w14:textId="06C409C3"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21.1</w:t>
      </w:r>
      <w:r w:rsidRPr="00955691">
        <w:rPr>
          <w:rFonts w:ascii="Cambria" w:hAnsi="Cambria"/>
          <w:color w:val="000000" w:themeColor="text1"/>
          <w:sz w:val="24"/>
          <w:szCs w:val="24"/>
        </w:rPr>
        <w:t xml:space="preserve"> É facultado </w:t>
      </w:r>
      <w:r w:rsidR="00AD2EA5" w:rsidRPr="00955691">
        <w:rPr>
          <w:rFonts w:ascii="Cambria" w:hAnsi="Cambria"/>
          <w:color w:val="000000" w:themeColor="text1"/>
          <w:sz w:val="24"/>
          <w:szCs w:val="24"/>
        </w:rPr>
        <w:t>o Pregoeiro</w:t>
      </w:r>
      <w:r w:rsidRPr="00955691">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 xml:space="preserve">21.2 </w:t>
      </w:r>
      <w:r w:rsidRPr="00955691">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w:t>
      </w:r>
      <w:r w:rsidRPr="00955691">
        <w:rPr>
          <w:rFonts w:ascii="Cambria" w:hAnsi="Cambria"/>
          <w:color w:val="000000" w:themeColor="text1"/>
          <w:sz w:val="24"/>
          <w:szCs w:val="24"/>
        </w:rPr>
        <w:lastRenderedPageBreak/>
        <w:t xml:space="preserve">texto original, fiando novo prazo inicialmente estabelecido, exceto quando, a alteração não afetar a formulação das propostas, nos termos do </w:t>
      </w:r>
      <w:r w:rsidRPr="00955691">
        <w:rPr>
          <w:rFonts w:ascii="Cambria" w:hAnsi="Cambria" w:cs="Arial"/>
          <w:color w:val="000000" w:themeColor="text1"/>
          <w:sz w:val="24"/>
          <w:szCs w:val="24"/>
        </w:rPr>
        <w:t>§</w:t>
      </w:r>
      <w:r w:rsidRPr="00955691">
        <w:rPr>
          <w:rFonts w:ascii="Cambria" w:hAnsi="Cambria"/>
          <w:color w:val="000000" w:themeColor="text1"/>
          <w:sz w:val="24"/>
          <w:szCs w:val="24"/>
        </w:rPr>
        <w:t xml:space="preserve"> 1º, art. 155, de Lei Federal nº 14.133, de 2021.</w:t>
      </w:r>
    </w:p>
    <w:p w14:paraId="401D68C8"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21.3</w:t>
      </w:r>
      <w:r w:rsidRPr="00955691">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21.4</w:t>
      </w:r>
      <w:r w:rsidRPr="00955691">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955691" w:rsidRDefault="006A51F9" w:rsidP="00D94D3F">
      <w:pPr>
        <w:pStyle w:val="SemEspaamento"/>
        <w:spacing w:before="240" w:line="360" w:lineRule="auto"/>
        <w:jc w:val="both"/>
        <w:rPr>
          <w:rFonts w:ascii="Cambria" w:hAnsi="Cambria"/>
          <w:color w:val="000000" w:themeColor="text1"/>
          <w:sz w:val="24"/>
          <w:szCs w:val="24"/>
        </w:rPr>
      </w:pPr>
      <w:r w:rsidRPr="00955691">
        <w:rPr>
          <w:rFonts w:ascii="Cambria" w:hAnsi="Cambria"/>
          <w:b/>
          <w:color w:val="000000" w:themeColor="text1"/>
          <w:sz w:val="24"/>
          <w:szCs w:val="24"/>
        </w:rPr>
        <w:t>21.5</w:t>
      </w:r>
      <w:r w:rsidRPr="00955691">
        <w:rPr>
          <w:rFonts w:ascii="Cambria" w:hAnsi="Cambria"/>
          <w:color w:val="000000" w:themeColor="text1"/>
          <w:sz w:val="24"/>
          <w:szCs w:val="24"/>
        </w:rPr>
        <w:t xml:space="preserve"> Os casos omissos do presente Pregão serão solucionados </w:t>
      </w:r>
      <w:r w:rsidRPr="00955691">
        <w:rPr>
          <w:rFonts w:ascii="Cambria" w:hAnsi="Cambria"/>
          <w:bCs/>
          <w:color w:val="000000" w:themeColor="text1"/>
          <w:sz w:val="24"/>
          <w:szCs w:val="24"/>
        </w:rPr>
        <w:t>pel</w:t>
      </w:r>
      <w:r w:rsidR="00AD2EA5" w:rsidRPr="00955691">
        <w:rPr>
          <w:rFonts w:ascii="Cambria" w:hAnsi="Cambria"/>
          <w:bCs/>
          <w:color w:val="000000" w:themeColor="text1"/>
          <w:sz w:val="24"/>
          <w:szCs w:val="24"/>
        </w:rPr>
        <w:t>o Pregoeiro</w:t>
      </w:r>
      <w:r w:rsidRPr="00955691">
        <w:rPr>
          <w:rFonts w:ascii="Cambria" w:hAnsi="Cambria"/>
          <w:color w:val="000000" w:themeColor="text1"/>
          <w:sz w:val="24"/>
          <w:szCs w:val="24"/>
        </w:rPr>
        <w:t xml:space="preserve"> ou Autoridade Superior que decidirá com base na legislação em vigor.</w:t>
      </w:r>
    </w:p>
    <w:p w14:paraId="02A149D7"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 xml:space="preserve">21.6 </w:t>
      </w:r>
      <w:r w:rsidRPr="00955691">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955691" w:rsidRDefault="006A51F9"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21.7</w:t>
      </w:r>
      <w:r w:rsidRPr="00955691">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3FA4645E" w:rsidR="00FC422A" w:rsidRDefault="006A51F9" w:rsidP="00D94D3F">
      <w:pPr>
        <w:tabs>
          <w:tab w:val="left" w:pos="1701"/>
        </w:tabs>
        <w:spacing w:after="0" w:line="360" w:lineRule="auto"/>
        <w:rPr>
          <w:rFonts w:ascii="Cambria" w:hAnsi="Cambria"/>
          <w:color w:val="000000" w:themeColor="text1"/>
          <w:sz w:val="24"/>
          <w:szCs w:val="24"/>
        </w:rPr>
      </w:pPr>
      <w:r w:rsidRPr="00955691">
        <w:rPr>
          <w:rFonts w:ascii="Cambria" w:hAnsi="Cambria"/>
          <w:b/>
          <w:color w:val="000000" w:themeColor="text1"/>
          <w:sz w:val="24"/>
          <w:szCs w:val="24"/>
        </w:rPr>
        <w:t xml:space="preserve">21.8 </w:t>
      </w:r>
      <w:r w:rsidRPr="00955691">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20AB2EA3" w14:textId="77777777" w:rsidR="00FC422A" w:rsidRDefault="00FC422A">
      <w:pPr>
        <w:rPr>
          <w:rFonts w:ascii="Cambria" w:hAnsi="Cambria"/>
          <w:color w:val="000000" w:themeColor="text1"/>
          <w:sz w:val="24"/>
          <w:szCs w:val="24"/>
        </w:rPr>
      </w:pPr>
      <w:r>
        <w:rPr>
          <w:rFonts w:ascii="Cambria" w:hAnsi="Cambria"/>
          <w:color w:val="000000" w:themeColor="text1"/>
          <w:sz w:val="24"/>
          <w:szCs w:val="24"/>
        </w:rPr>
        <w:br w:type="page"/>
      </w:r>
    </w:p>
    <w:p w14:paraId="38D07BF2" w14:textId="77777777" w:rsidR="006A51F9" w:rsidRPr="00955691"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55691">
        <w:rPr>
          <w:rFonts w:ascii="Cambria" w:hAnsi="Cambria"/>
          <w:b/>
          <w:color w:val="000000" w:themeColor="text1"/>
          <w:sz w:val="24"/>
          <w:szCs w:val="24"/>
        </w:rPr>
        <w:lastRenderedPageBreak/>
        <w:t>22. DOS ANEXOS</w:t>
      </w:r>
    </w:p>
    <w:p w14:paraId="312FCC61" w14:textId="77777777" w:rsidR="006A51F9" w:rsidRPr="00955691" w:rsidRDefault="006A51F9" w:rsidP="00D94D3F">
      <w:pPr>
        <w:pStyle w:val="SemEspaamento"/>
        <w:spacing w:before="240" w:line="360" w:lineRule="auto"/>
        <w:jc w:val="both"/>
        <w:rPr>
          <w:rFonts w:ascii="Cambria" w:hAnsi="Cambria"/>
          <w:color w:val="000000" w:themeColor="text1"/>
          <w:sz w:val="24"/>
          <w:szCs w:val="24"/>
        </w:rPr>
      </w:pPr>
      <w:r w:rsidRPr="00955691">
        <w:rPr>
          <w:rFonts w:ascii="Cambria" w:hAnsi="Cambria"/>
          <w:b/>
          <w:bCs/>
          <w:color w:val="000000" w:themeColor="text1"/>
          <w:sz w:val="24"/>
          <w:szCs w:val="24"/>
        </w:rPr>
        <w:t>22.1</w:t>
      </w:r>
      <w:r w:rsidRPr="00955691">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955691" w:rsidRDefault="006A51F9" w:rsidP="00C402C0">
      <w:pPr>
        <w:pStyle w:val="SemEspaamento"/>
        <w:spacing w:before="240"/>
        <w:ind w:firstLine="567"/>
        <w:jc w:val="both"/>
        <w:rPr>
          <w:rFonts w:ascii="Cambria" w:hAnsi="Cambria"/>
          <w:color w:val="000000" w:themeColor="text1"/>
          <w:sz w:val="24"/>
          <w:szCs w:val="24"/>
        </w:rPr>
      </w:pPr>
      <w:r w:rsidRPr="00955691">
        <w:rPr>
          <w:rFonts w:ascii="Cambria" w:hAnsi="Cambria"/>
          <w:b/>
          <w:color w:val="000000" w:themeColor="text1"/>
          <w:sz w:val="24"/>
          <w:szCs w:val="24"/>
        </w:rPr>
        <w:t>ANEXO I –</w:t>
      </w:r>
      <w:r w:rsidRPr="00955691">
        <w:rPr>
          <w:rFonts w:ascii="Cambria" w:hAnsi="Cambria"/>
          <w:color w:val="000000" w:themeColor="text1"/>
          <w:sz w:val="24"/>
          <w:szCs w:val="24"/>
        </w:rPr>
        <w:t xml:space="preserve"> Termo de Referência;</w:t>
      </w:r>
    </w:p>
    <w:p w14:paraId="2025BBF5" w14:textId="77777777" w:rsidR="006A51F9" w:rsidRPr="00955691" w:rsidRDefault="006A51F9" w:rsidP="00C402C0">
      <w:pPr>
        <w:pStyle w:val="SemEspaamento"/>
        <w:ind w:firstLine="567"/>
        <w:jc w:val="both"/>
        <w:rPr>
          <w:rFonts w:ascii="Cambria" w:hAnsi="Cambria"/>
          <w:color w:val="000000" w:themeColor="text1"/>
          <w:sz w:val="24"/>
          <w:szCs w:val="24"/>
        </w:rPr>
      </w:pPr>
      <w:r w:rsidRPr="00955691">
        <w:rPr>
          <w:rFonts w:ascii="Cambria" w:hAnsi="Cambria"/>
          <w:b/>
          <w:bCs/>
          <w:color w:val="000000" w:themeColor="text1"/>
          <w:sz w:val="24"/>
          <w:szCs w:val="24"/>
        </w:rPr>
        <w:t>ANEXO II –</w:t>
      </w:r>
      <w:r w:rsidRPr="00955691">
        <w:rPr>
          <w:rFonts w:ascii="Cambria" w:hAnsi="Cambria"/>
          <w:color w:val="000000" w:themeColor="text1"/>
          <w:sz w:val="24"/>
          <w:szCs w:val="24"/>
        </w:rPr>
        <w:t xml:space="preserve"> Estudo Técnico Preliminar</w:t>
      </w:r>
    </w:p>
    <w:p w14:paraId="62A8725B" w14:textId="77777777" w:rsidR="006A51F9" w:rsidRPr="00955691" w:rsidRDefault="006A51F9" w:rsidP="00C402C0">
      <w:pPr>
        <w:pStyle w:val="SemEspaamento"/>
        <w:ind w:firstLine="567"/>
        <w:jc w:val="both"/>
        <w:rPr>
          <w:rFonts w:ascii="Cambria" w:hAnsi="Cambria"/>
          <w:color w:val="000000" w:themeColor="text1"/>
          <w:sz w:val="24"/>
          <w:szCs w:val="24"/>
        </w:rPr>
      </w:pPr>
      <w:r w:rsidRPr="00955691">
        <w:rPr>
          <w:rFonts w:ascii="Cambria" w:hAnsi="Cambria"/>
          <w:b/>
          <w:color w:val="000000" w:themeColor="text1"/>
          <w:sz w:val="24"/>
          <w:szCs w:val="24"/>
        </w:rPr>
        <w:t>ANEXO III -</w:t>
      </w:r>
      <w:r w:rsidRPr="00955691">
        <w:rPr>
          <w:rFonts w:ascii="Cambria" w:hAnsi="Cambria"/>
          <w:color w:val="000000" w:themeColor="text1"/>
          <w:sz w:val="24"/>
          <w:szCs w:val="24"/>
        </w:rPr>
        <w:t xml:space="preserve"> Modelo de Proposta Comercial;</w:t>
      </w:r>
    </w:p>
    <w:p w14:paraId="7337EA6B" w14:textId="77777777" w:rsidR="006A51F9" w:rsidRPr="00955691" w:rsidRDefault="006A51F9" w:rsidP="00C402C0">
      <w:pPr>
        <w:pStyle w:val="SemEspaamento"/>
        <w:ind w:firstLine="567"/>
        <w:jc w:val="both"/>
        <w:rPr>
          <w:rFonts w:ascii="Cambria" w:hAnsi="Cambria"/>
          <w:color w:val="000000" w:themeColor="text1"/>
          <w:sz w:val="24"/>
          <w:szCs w:val="24"/>
        </w:rPr>
      </w:pPr>
      <w:r w:rsidRPr="00955691">
        <w:rPr>
          <w:rFonts w:ascii="Cambria" w:hAnsi="Cambria"/>
          <w:b/>
          <w:bCs/>
          <w:color w:val="000000" w:themeColor="text1"/>
          <w:sz w:val="24"/>
          <w:szCs w:val="24"/>
        </w:rPr>
        <w:t>ANEXO IV –</w:t>
      </w:r>
      <w:r w:rsidRPr="00955691">
        <w:rPr>
          <w:rFonts w:ascii="Cambria" w:hAnsi="Cambria"/>
          <w:color w:val="000000" w:themeColor="text1"/>
          <w:sz w:val="24"/>
          <w:szCs w:val="24"/>
        </w:rPr>
        <w:t xml:space="preserve"> Modelo Declaração Conjunta;</w:t>
      </w:r>
    </w:p>
    <w:p w14:paraId="074B6F41" w14:textId="38287A88" w:rsidR="00D770E7" w:rsidRPr="00955691" w:rsidRDefault="00D770E7" w:rsidP="00C402C0">
      <w:pPr>
        <w:pStyle w:val="SemEspaamento"/>
        <w:ind w:firstLine="567"/>
        <w:jc w:val="both"/>
        <w:rPr>
          <w:rFonts w:ascii="Cambria" w:hAnsi="Cambria"/>
          <w:color w:val="000000" w:themeColor="text1"/>
          <w:sz w:val="24"/>
          <w:szCs w:val="24"/>
        </w:rPr>
      </w:pPr>
      <w:r w:rsidRPr="00955691">
        <w:rPr>
          <w:rFonts w:ascii="Cambria" w:hAnsi="Cambria"/>
          <w:b/>
          <w:bCs/>
          <w:color w:val="000000" w:themeColor="text1"/>
          <w:sz w:val="24"/>
          <w:szCs w:val="24"/>
        </w:rPr>
        <w:t xml:space="preserve">ANEXO V </w:t>
      </w:r>
      <w:r w:rsidR="001913EA" w:rsidRPr="00955691">
        <w:rPr>
          <w:rFonts w:ascii="Cambria" w:hAnsi="Cambria"/>
          <w:b/>
          <w:bCs/>
          <w:color w:val="000000" w:themeColor="text1"/>
          <w:sz w:val="24"/>
          <w:szCs w:val="24"/>
        </w:rPr>
        <w:t>–</w:t>
      </w:r>
      <w:r w:rsidRPr="00955691">
        <w:rPr>
          <w:rFonts w:ascii="Cambria" w:hAnsi="Cambria"/>
          <w:b/>
          <w:bCs/>
          <w:color w:val="000000" w:themeColor="text1"/>
          <w:sz w:val="24"/>
          <w:szCs w:val="24"/>
        </w:rPr>
        <w:t xml:space="preserve"> </w:t>
      </w:r>
      <w:r w:rsidR="001913EA" w:rsidRPr="00955691">
        <w:rPr>
          <w:rFonts w:ascii="Cambria" w:hAnsi="Cambria"/>
          <w:color w:val="000000" w:themeColor="text1"/>
          <w:sz w:val="24"/>
          <w:szCs w:val="24"/>
        </w:rPr>
        <w:t>Planilha de Custo</w:t>
      </w:r>
    </w:p>
    <w:p w14:paraId="4328F126" w14:textId="6CE46340" w:rsidR="006A51F9" w:rsidRPr="00955691" w:rsidRDefault="006A51F9" w:rsidP="00C402C0">
      <w:pPr>
        <w:pStyle w:val="SemEspaamento"/>
        <w:ind w:firstLine="567"/>
        <w:jc w:val="both"/>
        <w:rPr>
          <w:rFonts w:ascii="Cambria" w:hAnsi="Cambria"/>
          <w:color w:val="000000" w:themeColor="text1"/>
          <w:sz w:val="24"/>
          <w:szCs w:val="24"/>
        </w:rPr>
      </w:pPr>
      <w:r w:rsidRPr="00955691">
        <w:rPr>
          <w:rFonts w:ascii="Cambria" w:hAnsi="Cambria"/>
          <w:b/>
          <w:bCs/>
          <w:color w:val="000000" w:themeColor="text1"/>
          <w:sz w:val="24"/>
          <w:szCs w:val="24"/>
        </w:rPr>
        <w:t>ANEXO V</w:t>
      </w:r>
      <w:r w:rsidR="00D770E7" w:rsidRPr="00955691">
        <w:rPr>
          <w:rFonts w:ascii="Cambria" w:hAnsi="Cambria"/>
          <w:b/>
          <w:bCs/>
          <w:color w:val="000000" w:themeColor="text1"/>
          <w:sz w:val="24"/>
          <w:szCs w:val="24"/>
        </w:rPr>
        <w:t>I</w:t>
      </w:r>
      <w:r w:rsidRPr="00955691">
        <w:rPr>
          <w:rFonts w:ascii="Cambria" w:hAnsi="Cambria"/>
          <w:b/>
          <w:bCs/>
          <w:color w:val="000000" w:themeColor="text1"/>
          <w:sz w:val="24"/>
          <w:szCs w:val="24"/>
        </w:rPr>
        <w:t xml:space="preserve"> –</w:t>
      </w:r>
      <w:r w:rsidRPr="00955691">
        <w:rPr>
          <w:rFonts w:ascii="Cambria" w:hAnsi="Cambria"/>
          <w:color w:val="000000" w:themeColor="text1"/>
          <w:sz w:val="24"/>
          <w:szCs w:val="24"/>
        </w:rPr>
        <w:t xml:space="preserve"> Minuta da Ata de Registro de Preços;</w:t>
      </w:r>
    </w:p>
    <w:p w14:paraId="14B81666" w14:textId="410C0B12" w:rsidR="006A51F9" w:rsidRPr="00955691" w:rsidRDefault="006A51F9" w:rsidP="00C402C0">
      <w:pPr>
        <w:pStyle w:val="SemEspaamento"/>
        <w:ind w:firstLine="567"/>
        <w:jc w:val="both"/>
        <w:rPr>
          <w:rFonts w:ascii="Cambria" w:hAnsi="Cambria"/>
          <w:color w:val="000000" w:themeColor="text1"/>
          <w:sz w:val="24"/>
          <w:szCs w:val="24"/>
        </w:rPr>
      </w:pPr>
      <w:r w:rsidRPr="00955691">
        <w:rPr>
          <w:rFonts w:ascii="Cambria" w:hAnsi="Cambria"/>
          <w:b/>
          <w:color w:val="000000" w:themeColor="text1"/>
          <w:sz w:val="24"/>
          <w:szCs w:val="24"/>
        </w:rPr>
        <w:t>ANEXO VI</w:t>
      </w:r>
      <w:r w:rsidR="00D770E7" w:rsidRPr="00955691">
        <w:rPr>
          <w:rFonts w:ascii="Cambria" w:hAnsi="Cambria"/>
          <w:b/>
          <w:color w:val="000000" w:themeColor="text1"/>
          <w:sz w:val="24"/>
          <w:szCs w:val="24"/>
        </w:rPr>
        <w:t>I</w:t>
      </w:r>
      <w:r w:rsidRPr="00955691">
        <w:rPr>
          <w:rFonts w:ascii="Cambria" w:hAnsi="Cambria"/>
          <w:b/>
          <w:color w:val="000000" w:themeColor="text1"/>
          <w:sz w:val="24"/>
          <w:szCs w:val="24"/>
        </w:rPr>
        <w:t xml:space="preserve"> –</w:t>
      </w:r>
      <w:r w:rsidRPr="00955691">
        <w:rPr>
          <w:rFonts w:ascii="Cambria" w:hAnsi="Cambria"/>
          <w:color w:val="000000" w:themeColor="text1"/>
          <w:sz w:val="24"/>
          <w:szCs w:val="24"/>
        </w:rPr>
        <w:t xml:space="preserve"> Minuta do Contrato de Fornecimento.</w:t>
      </w:r>
    </w:p>
    <w:p w14:paraId="0611805E" w14:textId="4DD82A97" w:rsidR="00240419" w:rsidRPr="00955691" w:rsidRDefault="00240419" w:rsidP="00C402C0">
      <w:pPr>
        <w:pStyle w:val="SemEspaamento"/>
        <w:ind w:firstLine="567"/>
        <w:jc w:val="both"/>
        <w:rPr>
          <w:rFonts w:ascii="Cambria" w:hAnsi="Cambria"/>
          <w:color w:val="000000" w:themeColor="text1"/>
          <w:sz w:val="24"/>
          <w:szCs w:val="24"/>
        </w:rPr>
      </w:pPr>
      <w:r w:rsidRPr="00955691">
        <w:rPr>
          <w:rFonts w:ascii="Cambria" w:hAnsi="Cambria"/>
          <w:b/>
          <w:bCs/>
          <w:color w:val="000000" w:themeColor="text1"/>
          <w:sz w:val="24"/>
          <w:szCs w:val="24"/>
        </w:rPr>
        <w:t>ANEXO VIII</w:t>
      </w:r>
      <w:r w:rsidRPr="00955691">
        <w:rPr>
          <w:rFonts w:ascii="Cambria" w:hAnsi="Cambria"/>
          <w:color w:val="000000" w:themeColor="text1"/>
          <w:sz w:val="24"/>
          <w:szCs w:val="24"/>
        </w:rPr>
        <w:t xml:space="preserve"> – Matriz de Risco</w:t>
      </w:r>
    </w:p>
    <w:p w14:paraId="48ACB40D" w14:textId="77777777" w:rsidR="00FC422A" w:rsidRDefault="00FC422A" w:rsidP="00C402C0">
      <w:pPr>
        <w:pStyle w:val="NormalWeb"/>
        <w:jc w:val="right"/>
        <w:rPr>
          <w:rFonts w:ascii="Cambria" w:hAnsi="Cambria"/>
          <w:color w:val="000000" w:themeColor="text1"/>
        </w:rPr>
      </w:pPr>
    </w:p>
    <w:p w14:paraId="7540077D" w14:textId="20A9DC53" w:rsidR="006A51F9" w:rsidRPr="00955691" w:rsidRDefault="006A51F9" w:rsidP="00C402C0">
      <w:pPr>
        <w:pStyle w:val="NormalWeb"/>
        <w:jc w:val="right"/>
        <w:rPr>
          <w:rFonts w:ascii="Cambria" w:hAnsi="Cambria"/>
          <w:color w:val="000000" w:themeColor="text1"/>
        </w:rPr>
      </w:pPr>
      <w:r w:rsidRPr="00FC422A">
        <w:rPr>
          <w:rFonts w:ascii="Cambria" w:hAnsi="Cambria"/>
          <w:color w:val="000000" w:themeColor="text1"/>
        </w:rPr>
        <w:t xml:space="preserve">Piracanjuba/GO, aos </w:t>
      </w:r>
      <w:r w:rsidR="00FC422A">
        <w:rPr>
          <w:rFonts w:ascii="Cambria" w:hAnsi="Cambria"/>
          <w:color w:val="000000" w:themeColor="text1"/>
        </w:rPr>
        <w:t>18</w:t>
      </w:r>
      <w:r w:rsidR="00405755" w:rsidRPr="00FC422A">
        <w:rPr>
          <w:rFonts w:ascii="Cambria" w:hAnsi="Cambria"/>
          <w:color w:val="000000" w:themeColor="text1"/>
        </w:rPr>
        <w:t xml:space="preserve"> </w:t>
      </w:r>
      <w:r w:rsidRPr="00FC422A">
        <w:rPr>
          <w:rFonts w:ascii="Cambria" w:hAnsi="Cambria"/>
          <w:color w:val="000000" w:themeColor="text1"/>
        </w:rPr>
        <w:t xml:space="preserve">dias do mês de </w:t>
      </w:r>
      <w:r w:rsidR="00FC422A">
        <w:rPr>
          <w:rFonts w:ascii="Cambria" w:hAnsi="Cambria"/>
          <w:color w:val="000000" w:themeColor="text1"/>
        </w:rPr>
        <w:t>dezembro</w:t>
      </w:r>
      <w:r w:rsidR="005E536A" w:rsidRPr="00FC422A">
        <w:rPr>
          <w:rFonts w:ascii="Cambria" w:hAnsi="Cambria"/>
          <w:color w:val="000000" w:themeColor="text1"/>
        </w:rPr>
        <w:t xml:space="preserve"> </w:t>
      </w:r>
      <w:r w:rsidRPr="00FC422A">
        <w:rPr>
          <w:rFonts w:ascii="Cambria" w:hAnsi="Cambria"/>
          <w:color w:val="000000" w:themeColor="text1"/>
        </w:rPr>
        <w:t>do ano de 202</w:t>
      </w:r>
      <w:r w:rsidR="00DD36C4" w:rsidRPr="00FC422A">
        <w:rPr>
          <w:rFonts w:ascii="Cambria" w:hAnsi="Cambria"/>
          <w:color w:val="000000" w:themeColor="text1"/>
        </w:rPr>
        <w:t>5</w:t>
      </w:r>
      <w:r w:rsidR="00405755" w:rsidRPr="00FC422A">
        <w:rPr>
          <w:rFonts w:ascii="Cambria" w:hAnsi="Cambria"/>
          <w:color w:val="000000" w:themeColor="text1"/>
        </w:rPr>
        <w:t>.</w:t>
      </w:r>
    </w:p>
    <w:p w14:paraId="58CA2BE6" w14:textId="77777777" w:rsidR="0052600A" w:rsidRDefault="0052600A" w:rsidP="00D94D3F">
      <w:pPr>
        <w:pStyle w:val="NormalWeb"/>
        <w:spacing w:before="0" w:beforeAutospacing="0" w:after="0" w:afterAutospacing="0" w:line="360" w:lineRule="auto"/>
        <w:jc w:val="center"/>
        <w:rPr>
          <w:rFonts w:ascii="Cambria" w:hAnsi="Cambria"/>
          <w:b/>
          <w:bCs/>
          <w:color w:val="000000" w:themeColor="text1"/>
        </w:rPr>
      </w:pPr>
    </w:p>
    <w:p w14:paraId="111FA3A3" w14:textId="77777777" w:rsidR="00FC422A" w:rsidRDefault="00FC422A" w:rsidP="00D94D3F">
      <w:pPr>
        <w:pStyle w:val="NormalWeb"/>
        <w:spacing w:before="0" w:beforeAutospacing="0" w:after="0" w:afterAutospacing="0" w:line="360" w:lineRule="auto"/>
        <w:jc w:val="center"/>
        <w:rPr>
          <w:rFonts w:ascii="Cambria" w:hAnsi="Cambria"/>
          <w:b/>
          <w:bCs/>
          <w:color w:val="000000" w:themeColor="text1"/>
        </w:rPr>
      </w:pPr>
    </w:p>
    <w:p w14:paraId="6671FD60" w14:textId="77777777" w:rsidR="00FC422A" w:rsidRPr="00955691" w:rsidRDefault="00FC422A" w:rsidP="00D94D3F">
      <w:pPr>
        <w:pStyle w:val="NormalWeb"/>
        <w:spacing w:before="0" w:beforeAutospacing="0" w:after="0" w:afterAutospacing="0" w:line="360" w:lineRule="auto"/>
        <w:jc w:val="center"/>
        <w:rPr>
          <w:rFonts w:ascii="Cambria" w:hAnsi="Cambria"/>
          <w:b/>
          <w:bCs/>
          <w:color w:val="000000" w:themeColor="text1"/>
        </w:rPr>
      </w:pPr>
    </w:p>
    <w:p w14:paraId="3756E387" w14:textId="6D0BC117" w:rsidR="006A7CE5" w:rsidRPr="00955691" w:rsidRDefault="006A7CE5" w:rsidP="00C402C0">
      <w:pPr>
        <w:pStyle w:val="NormalWeb"/>
        <w:spacing w:before="0" w:beforeAutospacing="0" w:after="0" w:afterAutospacing="0"/>
        <w:jc w:val="center"/>
        <w:rPr>
          <w:rFonts w:ascii="Cambria" w:hAnsi="Cambria"/>
          <w:b/>
          <w:bCs/>
          <w:color w:val="000000" w:themeColor="text1"/>
        </w:rPr>
      </w:pPr>
    </w:p>
    <w:p w14:paraId="34D47335" w14:textId="0B4A2891" w:rsidR="006A51F9" w:rsidRPr="00955691" w:rsidRDefault="00FC422A" w:rsidP="00C402C0">
      <w:pPr>
        <w:pStyle w:val="NormalWeb"/>
        <w:spacing w:before="0" w:beforeAutospacing="0" w:after="0" w:afterAutospacing="0"/>
        <w:jc w:val="center"/>
        <w:rPr>
          <w:rFonts w:ascii="Cambria" w:hAnsi="Cambria"/>
          <w:b/>
          <w:bCs/>
          <w:color w:val="000000" w:themeColor="text1"/>
        </w:rPr>
      </w:pPr>
      <w:r>
        <w:rPr>
          <w:rFonts w:ascii="Cambria" w:hAnsi="Cambria"/>
          <w:b/>
          <w:bCs/>
          <w:color w:val="000000" w:themeColor="text1"/>
        </w:rPr>
        <w:t>TAYNARA CARDOSO BARBOSA</w:t>
      </w:r>
    </w:p>
    <w:p w14:paraId="55548474" w14:textId="77777777" w:rsidR="006A51F9" w:rsidRPr="00955691" w:rsidRDefault="006A51F9" w:rsidP="00C402C0">
      <w:pPr>
        <w:pStyle w:val="NormalWeb"/>
        <w:spacing w:before="0" w:beforeAutospacing="0" w:after="0" w:afterAutospacing="0"/>
        <w:jc w:val="center"/>
        <w:rPr>
          <w:rFonts w:ascii="Cambria" w:hAnsi="Cambria"/>
          <w:color w:val="000000" w:themeColor="text1"/>
        </w:rPr>
      </w:pPr>
      <w:r w:rsidRPr="00955691">
        <w:rPr>
          <w:rFonts w:ascii="Cambria" w:hAnsi="Cambria"/>
          <w:color w:val="000000" w:themeColor="text1"/>
        </w:rPr>
        <w:t>Agente de Contratação</w:t>
      </w:r>
    </w:p>
    <w:p w14:paraId="266A4BEE" w14:textId="0A64886B" w:rsidR="006A51F9" w:rsidRPr="00955691" w:rsidRDefault="00AD2EA5" w:rsidP="00C402C0">
      <w:pPr>
        <w:pStyle w:val="NormalWeb"/>
        <w:spacing w:before="0" w:beforeAutospacing="0" w:after="0" w:afterAutospacing="0"/>
        <w:jc w:val="center"/>
        <w:rPr>
          <w:rFonts w:ascii="Cambria" w:hAnsi="Cambria"/>
          <w:color w:val="000000" w:themeColor="text1"/>
        </w:rPr>
      </w:pPr>
      <w:r w:rsidRPr="00955691">
        <w:rPr>
          <w:rFonts w:ascii="Cambria" w:hAnsi="Cambria"/>
          <w:color w:val="000000" w:themeColor="text1"/>
        </w:rPr>
        <w:t>Pregoeir</w:t>
      </w:r>
      <w:r w:rsidR="00FC422A">
        <w:rPr>
          <w:rFonts w:ascii="Cambria" w:hAnsi="Cambria"/>
          <w:color w:val="000000" w:themeColor="text1"/>
        </w:rPr>
        <w:t>a</w:t>
      </w:r>
      <w:r w:rsidR="006A51F9" w:rsidRPr="00955691">
        <w:rPr>
          <w:rFonts w:ascii="Cambria" w:hAnsi="Cambria"/>
          <w:color w:val="000000" w:themeColor="text1"/>
        </w:rPr>
        <w:t xml:space="preserve"> Oficial</w:t>
      </w:r>
      <w:r w:rsidR="006A51F9" w:rsidRPr="00955691">
        <w:rPr>
          <w:rFonts w:ascii="Cambria" w:hAnsi="Cambria"/>
          <w:color w:val="000000" w:themeColor="text1"/>
        </w:rPr>
        <w:br w:type="page"/>
      </w:r>
    </w:p>
    <w:p w14:paraId="1B67566B" w14:textId="0FF2A7DE" w:rsidR="006543EC" w:rsidRPr="00955691" w:rsidRDefault="00623375" w:rsidP="00D94D3F">
      <w:pPr>
        <w:tabs>
          <w:tab w:val="left" w:pos="1701"/>
        </w:tabs>
        <w:spacing w:before="240" w:after="240" w:line="360" w:lineRule="auto"/>
        <w:jc w:val="center"/>
        <w:rPr>
          <w:rFonts w:ascii="Cambria" w:hAnsi="Cambria" w:cs="Arial"/>
          <w:b/>
          <w:sz w:val="24"/>
          <w:szCs w:val="24"/>
        </w:rPr>
      </w:pPr>
      <w:r w:rsidRPr="00955691">
        <w:rPr>
          <w:rFonts w:ascii="Cambria" w:hAnsi="Cambria" w:cs="Arial"/>
          <w:b/>
          <w:sz w:val="24"/>
          <w:szCs w:val="24"/>
        </w:rPr>
        <w:lastRenderedPageBreak/>
        <w:t xml:space="preserve">Pregão Eletrônico SRP nº </w:t>
      </w:r>
      <w:r w:rsidR="006F2FCB" w:rsidRPr="00955691">
        <w:rPr>
          <w:rFonts w:ascii="Cambria" w:hAnsi="Cambria" w:cs="Arial"/>
          <w:b/>
          <w:sz w:val="24"/>
          <w:szCs w:val="24"/>
        </w:rPr>
        <w:t>022/2025</w:t>
      </w:r>
    </w:p>
    <w:p w14:paraId="666AFFF7" w14:textId="77777777" w:rsidR="006543EC" w:rsidRPr="00955691" w:rsidRDefault="006543EC" w:rsidP="00D94D3F">
      <w:pPr>
        <w:tabs>
          <w:tab w:val="left" w:pos="1701"/>
        </w:tabs>
        <w:spacing w:before="240" w:after="240" w:line="360" w:lineRule="auto"/>
        <w:jc w:val="center"/>
        <w:rPr>
          <w:rFonts w:ascii="Cambria" w:hAnsi="Cambria" w:cs="Arial"/>
          <w:b/>
          <w:sz w:val="24"/>
          <w:szCs w:val="24"/>
        </w:rPr>
      </w:pPr>
      <w:r w:rsidRPr="00955691">
        <w:rPr>
          <w:rFonts w:ascii="Cambria" w:hAnsi="Cambria" w:cs="Arial"/>
          <w:b/>
          <w:sz w:val="24"/>
          <w:szCs w:val="24"/>
        </w:rPr>
        <w:t>ANEXO I</w:t>
      </w:r>
    </w:p>
    <w:p w14:paraId="05405B33" w14:textId="77777777" w:rsidR="00414778" w:rsidRPr="00955691" w:rsidRDefault="00414778" w:rsidP="00414778">
      <w:pPr>
        <w:tabs>
          <w:tab w:val="left" w:pos="1701"/>
        </w:tabs>
        <w:spacing w:before="240" w:after="240" w:line="360" w:lineRule="auto"/>
        <w:ind w:right="-1"/>
        <w:jc w:val="center"/>
        <w:rPr>
          <w:rFonts w:ascii="Cambria" w:hAnsi="Cambria" w:cs="Arial"/>
          <w:b/>
          <w:sz w:val="24"/>
          <w:szCs w:val="24"/>
          <w:u w:val="single"/>
        </w:rPr>
      </w:pPr>
      <w:bookmarkStart w:id="67" w:name="_Hlk82471863"/>
      <w:r w:rsidRPr="00955691">
        <w:rPr>
          <w:rFonts w:ascii="Cambria" w:hAnsi="Cambria" w:cs="Arial"/>
          <w:b/>
          <w:sz w:val="24"/>
          <w:szCs w:val="24"/>
          <w:u w:val="single"/>
        </w:rPr>
        <w:t>TERMO DE REFERÊNCIA</w:t>
      </w:r>
    </w:p>
    <w:tbl>
      <w:tblPr>
        <w:tblStyle w:val="Tabelacomgrade"/>
        <w:tblW w:w="0" w:type="auto"/>
        <w:tblLook w:val="04A0" w:firstRow="1" w:lastRow="0" w:firstColumn="1" w:lastColumn="0" w:noHBand="0" w:noVBand="1"/>
      </w:tblPr>
      <w:tblGrid>
        <w:gridCol w:w="9325"/>
      </w:tblGrid>
      <w:tr w:rsidR="00414778" w:rsidRPr="00955691" w14:paraId="00062E38" w14:textId="77777777" w:rsidTr="00A22789">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0F77312" w14:textId="77777777" w:rsidR="00414778" w:rsidRPr="00955691" w:rsidRDefault="00414778" w:rsidP="00A22789">
            <w:pPr>
              <w:spacing w:before="60" w:after="60"/>
              <w:jc w:val="both"/>
              <w:rPr>
                <w:rFonts w:ascii="Cambria" w:hAnsi="Cambria" w:cs="Arial"/>
                <w:b/>
                <w:bCs/>
                <w:sz w:val="24"/>
                <w:szCs w:val="24"/>
              </w:rPr>
            </w:pPr>
            <w:r w:rsidRPr="00955691">
              <w:rPr>
                <w:rFonts w:ascii="Cambria" w:hAnsi="Cambria" w:cs="Arial"/>
                <w:b/>
                <w:bCs/>
                <w:sz w:val="24"/>
                <w:szCs w:val="24"/>
              </w:rPr>
              <w:t>1. CONDIÇÕES GERAIS DA CONTRATAÇÃO</w:t>
            </w:r>
          </w:p>
        </w:tc>
      </w:tr>
    </w:tbl>
    <w:p w14:paraId="0827C20F" w14:textId="77777777" w:rsidR="00414778" w:rsidRPr="00955691" w:rsidRDefault="00414778" w:rsidP="002F1F82">
      <w:pPr>
        <w:pStyle w:val="Nivel2"/>
        <w:numPr>
          <w:ilvl w:val="1"/>
          <w:numId w:val="11"/>
        </w:numPr>
      </w:pPr>
      <w:r w:rsidRPr="00955691">
        <w:t>Contratação de pessoa jurídica para o fornecimento de MATERIAIS ESPORTIVOS, para projetos como Bom na escola bom de bola, campeonatos Municipais e Regionais, promovidos pela Secretaria Municipal de Esporte, Lazer e Turismo do município de Piracanjuba/GO</w:t>
      </w:r>
      <w:r w:rsidRPr="00955691">
        <w:rPr>
          <w:color w:val="000000" w:themeColor="text1"/>
        </w:rPr>
        <w:t xml:space="preserve">, </w:t>
      </w:r>
      <w:r w:rsidRPr="00955691">
        <w:t>nos termos da tabela abaixo e, conforme condições e exigências estabelecidas neste instrumento.</w:t>
      </w:r>
    </w:p>
    <w:tbl>
      <w:tblPr>
        <w:tblW w:w="9870" w:type="dxa"/>
        <w:tblInd w:w="-113" w:type="dxa"/>
        <w:tblLayout w:type="fixed"/>
        <w:tblLook w:val="04A0" w:firstRow="1" w:lastRow="0" w:firstColumn="1" w:lastColumn="0" w:noHBand="0" w:noVBand="1"/>
      </w:tblPr>
      <w:tblGrid>
        <w:gridCol w:w="833"/>
        <w:gridCol w:w="1044"/>
        <w:gridCol w:w="5158"/>
        <w:gridCol w:w="1276"/>
        <w:gridCol w:w="1559"/>
      </w:tblGrid>
      <w:tr w:rsidR="00414778" w:rsidRPr="00955691" w14:paraId="73CB78A7" w14:textId="77777777" w:rsidTr="00FC422A">
        <w:tc>
          <w:tcPr>
            <w:tcW w:w="833" w:type="dxa"/>
            <w:tcBorders>
              <w:top w:val="single" w:sz="12" w:space="0" w:color="auto"/>
              <w:left w:val="single" w:sz="12" w:space="0" w:color="auto"/>
              <w:bottom w:val="single" w:sz="12" w:space="0" w:color="auto"/>
              <w:right w:val="single" w:sz="12" w:space="0" w:color="auto"/>
            </w:tcBorders>
            <w:vAlign w:val="center"/>
          </w:tcPr>
          <w:p w14:paraId="784C7743" w14:textId="77777777" w:rsidR="00414778" w:rsidRPr="00955691" w:rsidRDefault="00414778" w:rsidP="00FC422A">
            <w:pPr>
              <w:spacing w:beforeLines="60" w:before="144" w:afterLines="60" w:after="144"/>
              <w:jc w:val="center"/>
              <w:rPr>
                <w:rFonts w:ascii="Cambria" w:hAnsi="Cambria" w:cs="Arial"/>
                <w:color w:val="000000"/>
                <w:sz w:val="24"/>
                <w:szCs w:val="24"/>
              </w:rPr>
            </w:pPr>
            <w:r w:rsidRPr="00955691">
              <w:rPr>
                <w:rFonts w:ascii="Cambria" w:eastAsia="Times New Roman" w:hAnsi="Cambria" w:cs="Arial"/>
                <w:b/>
                <w:sz w:val="24"/>
                <w:szCs w:val="24"/>
              </w:rPr>
              <w:t>Item</w:t>
            </w:r>
          </w:p>
        </w:tc>
        <w:tc>
          <w:tcPr>
            <w:tcW w:w="1044" w:type="dxa"/>
            <w:tcBorders>
              <w:top w:val="single" w:sz="12" w:space="0" w:color="auto"/>
              <w:left w:val="single" w:sz="12" w:space="0" w:color="auto"/>
              <w:bottom w:val="single" w:sz="12" w:space="0" w:color="auto"/>
              <w:right w:val="single" w:sz="12" w:space="0" w:color="auto"/>
            </w:tcBorders>
            <w:vAlign w:val="center"/>
          </w:tcPr>
          <w:p w14:paraId="28884D94" w14:textId="77777777" w:rsidR="00414778" w:rsidRPr="00955691" w:rsidRDefault="00414778" w:rsidP="00FC422A">
            <w:pPr>
              <w:spacing w:beforeLines="60" w:before="144" w:afterLines="60" w:after="144"/>
              <w:jc w:val="center"/>
              <w:rPr>
                <w:rFonts w:ascii="Cambria" w:hAnsi="Cambria" w:cs="Arial"/>
                <w:color w:val="000000"/>
                <w:sz w:val="24"/>
                <w:szCs w:val="24"/>
              </w:rPr>
            </w:pPr>
            <w:r w:rsidRPr="00955691">
              <w:rPr>
                <w:rFonts w:ascii="Cambria" w:eastAsia="Times New Roman" w:hAnsi="Cambria" w:cs="Arial"/>
                <w:b/>
                <w:sz w:val="24"/>
                <w:szCs w:val="24"/>
              </w:rPr>
              <w:t>Código</w:t>
            </w:r>
          </w:p>
        </w:tc>
        <w:tc>
          <w:tcPr>
            <w:tcW w:w="5158" w:type="dxa"/>
            <w:tcBorders>
              <w:top w:val="single" w:sz="12" w:space="0" w:color="auto"/>
              <w:left w:val="single" w:sz="12" w:space="0" w:color="auto"/>
              <w:bottom w:val="single" w:sz="12" w:space="0" w:color="auto"/>
              <w:right w:val="single" w:sz="12" w:space="0" w:color="auto"/>
            </w:tcBorders>
            <w:vAlign w:val="center"/>
          </w:tcPr>
          <w:p w14:paraId="1015015B" w14:textId="77777777" w:rsidR="00414778" w:rsidRPr="00955691" w:rsidRDefault="00414778" w:rsidP="00FC422A">
            <w:pPr>
              <w:spacing w:before="60" w:after="60"/>
              <w:jc w:val="center"/>
              <w:rPr>
                <w:rFonts w:ascii="Cambria" w:eastAsia="Times New Roman" w:hAnsi="Cambria" w:cs="Arial"/>
                <w:sz w:val="24"/>
                <w:szCs w:val="24"/>
                <w:lang w:eastAsia="pt-BR"/>
              </w:rPr>
            </w:pPr>
            <w:r w:rsidRPr="00955691">
              <w:rPr>
                <w:rFonts w:ascii="Cambria" w:eastAsia="Times New Roman" w:hAnsi="Cambria" w:cs="Arial"/>
                <w:b/>
                <w:sz w:val="24"/>
                <w:szCs w:val="24"/>
              </w:rPr>
              <w:t>Descrição/ Especificação</w:t>
            </w:r>
          </w:p>
        </w:tc>
        <w:tc>
          <w:tcPr>
            <w:tcW w:w="1276" w:type="dxa"/>
            <w:tcBorders>
              <w:top w:val="single" w:sz="12" w:space="0" w:color="auto"/>
              <w:left w:val="single" w:sz="12" w:space="0" w:color="auto"/>
              <w:bottom w:val="single" w:sz="12" w:space="0" w:color="auto"/>
              <w:right w:val="single" w:sz="12" w:space="0" w:color="auto"/>
            </w:tcBorders>
            <w:vAlign w:val="center"/>
          </w:tcPr>
          <w:p w14:paraId="10E1CAB1" w14:textId="1A52C8BE"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b/>
                <w:color w:val="000000"/>
                <w:sz w:val="24"/>
                <w:szCs w:val="24"/>
              </w:rPr>
              <w:t xml:space="preserve">Unidade </w:t>
            </w:r>
            <w:r>
              <w:rPr>
                <w:rFonts w:ascii="Cambria" w:hAnsi="Cambria" w:cs="Arial"/>
                <w:b/>
                <w:color w:val="000000"/>
                <w:sz w:val="24"/>
                <w:szCs w:val="24"/>
              </w:rPr>
              <w:t>d</w:t>
            </w:r>
            <w:r w:rsidRPr="00955691">
              <w:rPr>
                <w:rFonts w:ascii="Cambria" w:hAnsi="Cambria" w:cs="Arial"/>
                <w:b/>
                <w:color w:val="000000"/>
                <w:sz w:val="24"/>
                <w:szCs w:val="24"/>
              </w:rPr>
              <w:t>e Medida</w:t>
            </w:r>
          </w:p>
        </w:tc>
        <w:tc>
          <w:tcPr>
            <w:tcW w:w="1559" w:type="dxa"/>
            <w:tcBorders>
              <w:top w:val="single" w:sz="12" w:space="0" w:color="auto"/>
              <w:left w:val="single" w:sz="12" w:space="0" w:color="auto"/>
              <w:bottom w:val="single" w:sz="12" w:space="0" w:color="auto"/>
              <w:right w:val="single" w:sz="12" w:space="0" w:color="auto"/>
            </w:tcBorders>
            <w:vAlign w:val="center"/>
          </w:tcPr>
          <w:p w14:paraId="4129987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b/>
                <w:color w:val="000000"/>
                <w:sz w:val="24"/>
                <w:szCs w:val="24"/>
              </w:rPr>
              <w:t>Quantidade</w:t>
            </w:r>
          </w:p>
        </w:tc>
      </w:tr>
      <w:tr w:rsidR="00414778" w:rsidRPr="00955691" w14:paraId="6BDE5C5A" w14:textId="77777777" w:rsidTr="00A22789">
        <w:tc>
          <w:tcPr>
            <w:tcW w:w="833" w:type="dxa"/>
            <w:tcBorders>
              <w:top w:val="single" w:sz="12" w:space="0" w:color="auto"/>
              <w:left w:val="single" w:sz="12" w:space="0" w:color="auto"/>
              <w:bottom w:val="single" w:sz="12" w:space="0" w:color="auto"/>
              <w:right w:val="single" w:sz="12" w:space="0" w:color="auto"/>
            </w:tcBorders>
            <w:vAlign w:val="center"/>
            <w:hideMark/>
          </w:tcPr>
          <w:p w14:paraId="5FE093EE"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01</w:t>
            </w:r>
          </w:p>
        </w:tc>
        <w:tc>
          <w:tcPr>
            <w:tcW w:w="1044" w:type="dxa"/>
            <w:tcBorders>
              <w:top w:val="single" w:sz="12" w:space="0" w:color="auto"/>
              <w:left w:val="single" w:sz="12" w:space="0" w:color="auto"/>
              <w:bottom w:val="single" w:sz="12" w:space="0" w:color="auto"/>
              <w:right w:val="single" w:sz="12" w:space="0" w:color="auto"/>
            </w:tcBorders>
            <w:vAlign w:val="center"/>
            <w:hideMark/>
          </w:tcPr>
          <w:p w14:paraId="4597F5A4"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hideMark/>
          </w:tcPr>
          <w:p w14:paraId="71B768CB" w14:textId="77777777" w:rsidR="00414778" w:rsidRPr="00955691" w:rsidRDefault="00414778" w:rsidP="00FC422A">
            <w:pPr>
              <w:spacing w:before="60" w:after="60" w:line="240" w:lineRule="auto"/>
              <w:rPr>
                <w:rFonts w:ascii="Cambria" w:eastAsia="Times New Roman" w:hAnsi="Cambria" w:cs="Arial"/>
                <w:sz w:val="24"/>
                <w:szCs w:val="24"/>
                <w:lang w:eastAsia="pt-BR"/>
              </w:rPr>
            </w:pPr>
            <w:r w:rsidRPr="00955691">
              <w:rPr>
                <w:rFonts w:ascii="Cambria" w:eastAsia="Times New Roman" w:hAnsi="Cambria" w:cs="Arial"/>
                <w:sz w:val="24"/>
                <w:szCs w:val="24"/>
                <w:lang w:eastAsia="pt-BR"/>
              </w:rPr>
              <w:t>Bola de Iniciação Nº- 12, matrizada. Material: Borracha. Peso: 250 – 270 g. Circunferência: 57 – 59 cm."</w:t>
            </w:r>
          </w:p>
        </w:tc>
        <w:tc>
          <w:tcPr>
            <w:tcW w:w="1276" w:type="dxa"/>
            <w:tcBorders>
              <w:top w:val="single" w:sz="12" w:space="0" w:color="auto"/>
              <w:left w:val="single" w:sz="12" w:space="0" w:color="auto"/>
              <w:bottom w:val="single" w:sz="12" w:space="0" w:color="auto"/>
              <w:right w:val="single" w:sz="12" w:space="0" w:color="auto"/>
            </w:tcBorders>
            <w:vAlign w:val="center"/>
            <w:hideMark/>
          </w:tcPr>
          <w:p w14:paraId="243C3A3F" w14:textId="24E2D9F4"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hideMark/>
          </w:tcPr>
          <w:p w14:paraId="3593382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30</w:t>
            </w:r>
          </w:p>
        </w:tc>
      </w:tr>
      <w:tr w:rsidR="00414778" w:rsidRPr="00955691" w14:paraId="5063638F" w14:textId="77777777" w:rsidTr="00A22789">
        <w:tc>
          <w:tcPr>
            <w:tcW w:w="833" w:type="dxa"/>
            <w:tcBorders>
              <w:top w:val="single" w:sz="12" w:space="0" w:color="auto"/>
              <w:left w:val="single" w:sz="12" w:space="0" w:color="auto"/>
              <w:bottom w:val="single" w:sz="12" w:space="0" w:color="auto"/>
              <w:right w:val="single" w:sz="12" w:space="0" w:color="auto"/>
            </w:tcBorders>
            <w:vAlign w:val="center"/>
            <w:hideMark/>
          </w:tcPr>
          <w:p w14:paraId="4C89D24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02</w:t>
            </w:r>
          </w:p>
        </w:tc>
        <w:tc>
          <w:tcPr>
            <w:tcW w:w="1044" w:type="dxa"/>
            <w:tcBorders>
              <w:top w:val="single" w:sz="12" w:space="0" w:color="auto"/>
              <w:left w:val="single" w:sz="12" w:space="0" w:color="auto"/>
              <w:bottom w:val="single" w:sz="12" w:space="0" w:color="auto"/>
              <w:right w:val="single" w:sz="12" w:space="0" w:color="auto"/>
            </w:tcBorders>
            <w:vAlign w:val="center"/>
            <w:hideMark/>
          </w:tcPr>
          <w:p w14:paraId="5E54785B" w14:textId="77777777" w:rsidR="00414778" w:rsidRPr="00955691" w:rsidRDefault="00414778" w:rsidP="00A22789">
            <w:pPr>
              <w:spacing w:beforeLines="60" w:before="144" w:afterLines="60" w:after="144"/>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hideMark/>
          </w:tcPr>
          <w:p w14:paraId="699A2C59"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O Cartão Oficial Florescente para Campo. Contém: 2 Cartões (Amarelo e Vermelho) com marcador para anotações. Dimensões aproximadas: 08 x 12 cm (</w:t>
            </w:r>
            <w:proofErr w:type="spellStart"/>
            <w:r w:rsidRPr="00955691">
              <w:rPr>
                <w:rFonts w:ascii="Cambria" w:hAnsi="Cambria" w:cs="Arial"/>
                <w:sz w:val="24"/>
                <w:szCs w:val="24"/>
              </w:rPr>
              <w:t>lxa</w:t>
            </w:r>
            <w:proofErr w:type="spellEnd"/>
            <w:r w:rsidRPr="00955691">
              <w:rPr>
                <w:rFonts w:ascii="Cambria" w:hAnsi="Cambria" w:cs="Arial"/>
                <w:sz w:val="24"/>
                <w:szCs w:val="24"/>
              </w:rPr>
              <w:t>)Composição: Plástico.</w:t>
            </w:r>
          </w:p>
        </w:tc>
        <w:tc>
          <w:tcPr>
            <w:tcW w:w="1276" w:type="dxa"/>
            <w:tcBorders>
              <w:top w:val="single" w:sz="12" w:space="0" w:color="auto"/>
              <w:left w:val="single" w:sz="12" w:space="0" w:color="auto"/>
              <w:bottom w:val="single" w:sz="12" w:space="0" w:color="auto"/>
              <w:right w:val="single" w:sz="12" w:space="0" w:color="auto"/>
            </w:tcBorders>
            <w:vAlign w:val="center"/>
          </w:tcPr>
          <w:p w14:paraId="5AA444BF" w14:textId="2377648A"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6AEE3B3C"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414778" w:rsidRPr="00955691" w14:paraId="2A18C240"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0FEF3B0C"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03</w:t>
            </w:r>
          </w:p>
        </w:tc>
        <w:tc>
          <w:tcPr>
            <w:tcW w:w="1044" w:type="dxa"/>
            <w:tcBorders>
              <w:top w:val="single" w:sz="12" w:space="0" w:color="auto"/>
              <w:left w:val="single" w:sz="12" w:space="0" w:color="auto"/>
              <w:bottom w:val="single" w:sz="12" w:space="0" w:color="auto"/>
              <w:right w:val="single" w:sz="12" w:space="0" w:color="auto"/>
            </w:tcBorders>
            <w:vAlign w:val="center"/>
          </w:tcPr>
          <w:p w14:paraId="67B8E385"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AFD4CF1"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Uniforme Completo Adulto (camisa, calção e meião)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Sport ou qualidade superior confeccionado em 100% Poliéster, com gravação do emblema da Prefeitura tamanho 15x21 na camisa e bermuda. TAMANHO G. Do seguinte modelo:</w:t>
            </w:r>
          </w:p>
          <w:p w14:paraId="227D9B69"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noProof/>
                <w:sz w:val="24"/>
                <w:szCs w:val="24"/>
              </w:rPr>
              <w:lastRenderedPageBreak/>
              <w:drawing>
                <wp:inline distT="0" distB="0" distL="0" distR="0" wp14:anchorId="2811224F" wp14:editId="345E0080">
                  <wp:extent cx="835042" cy="2238376"/>
                  <wp:effectExtent l="0" t="0" r="317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93594" name="Imagem 43949359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45285" cy="2265833"/>
                          </a:xfrm>
                          <a:prstGeom prst="rect">
                            <a:avLst/>
                          </a:prstGeom>
                        </pic:spPr>
                      </pic:pic>
                    </a:graphicData>
                  </a:graphic>
                </wp:inline>
              </w:drawing>
            </w:r>
          </w:p>
        </w:tc>
        <w:tc>
          <w:tcPr>
            <w:tcW w:w="1276" w:type="dxa"/>
            <w:tcBorders>
              <w:top w:val="single" w:sz="12" w:space="0" w:color="auto"/>
              <w:left w:val="single" w:sz="12" w:space="0" w:color="auto"/>
              <w:bottom w:val="single" w:sz="12" w:space="0" w:color="auto"/>
              <w:right w:val="single" w:sz="12" w:space="0" w:color="auto"/>
            </w:tcBorders>
            <w:vAlign w:val="center"/>
          </w:tcPr>
          <w:p w14:paraId="47BFC729" w14:textId="04F9AAD0"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KIT</w:t>
            </w:r>
          </w:p>
        </w:tc>
        <w:tc>
          <w:tcPr>
            <w:tcW w:w="1559" w:type="dxa"/>
            <w:tcBorders>
              <w:top w:val="single" w:sz="12" w:space="0" w:color="auto"/>
              <w:left w:val="single" w:sz="12" w:space="0" w:color="auto"/>
              <w:bottom w:val="single" w:sz="12" w:space="0" w:color="auto"/>
              <w:right w:val="single" w:sz="12" w:space="0" w:color="auto"/>
            </w:tcBorders>
            <w:vAlign w:val="center"/>
          </w:tcPr>
          <w:p w14:paraId="23485CB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120</w:t>
            </w:r>
          </w:p>
        </w:tc>
      </w:tr>
      <w:tr w:rsidR="00414778" w:rsidRPr="00955691" w14:paraId="16E2DE83"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2E0E3D3"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04</w:t>
            </w:r>
          </w:p>
        </w:tc>
        <w:tc>
          <w:tcPr>
            <w:tcW w:w="1044" w:type="dxa"/>
            <w:tcBorders>
              <w:top w:val="single" w:sz="12" w:space="0" w:color="auto"/>
              <w:left w:val="single" w:sz="12" w:space="0" w:color="auto"/>
              <w:bottom w:val="single" w:sz="12" w:space="0" w:color="auto"/>
              <w:right w:val="single" w:sz="12" w:space="0" w:color="auto"/>
            </w:tcBorders>
            <w:vAlign w:val="center"/>
          </w:tcPr>
          <w:p w14:paraId="5890CF92"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677FD8A"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Uniforme Completo Infantil (camisa, calção e meião)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Sport ou qualidade superior confeccionado em 100% Poliéster, com gravação do emblema da Prefeitura tamanho 15x21 na camisa e bermuda. TAMANHO P. Do seguinte modelo:</w:t>
            </w:r>
          </w:p>
          <w:p w14:paraId="04466763"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noProof/>
                <w:sz w:val="24"/>
                <w:szCs w:val="24"/>
              </w:rPr>
              <w:drawing>
                <wp:inline distT="0" distB="0" distL="0" distR="0" wp14:anchorId="1545F323" wp14:editId="378D47E1">
                  <wp:extent cx="835042" cy="2238376"/>
                  <wp:effectExtent l="0" t="0" r="3175" b="0"/>
                  <wp:docPr id="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93594" name="Imagem 43949359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45285" cy="2265833"/>
                          </a:xfrm>
                          <a:prstGeom prst="rect">
                            <a:avLst/>
                          </a:prstGeom>
                        </pic:spPr>
                      </pic:pic>
                    </a:graphicData>
                  </a:graphic>
                </wp:inline>
              </w:drawing>
            </w:r>
          </w:p>
        </w:tc>
        <w:tc>
          <w:tcPr>
            <w:tcW w:w="1276" w:type="dxa"/>
            <w:tcBorders>
              <w:top w:val="single" w:sz="12" w:space="0" w:color="auto"/>
              <w:left w:val="single" w:sz="12" w:space="0" w:color="auto"/>
              <w:bottom w:val="single" w:sz="12" w:space="0" w:color="auto"/>
              <w:right w:val="single" w:sz="12" w:space="0" w:color="auto"/>
            </w:tcBorders>
            <w:vAlign w:val="center"/>
          </w:tcPr>
          <w:p w14:paraId="1BF8E2AF" w14:textId="0D0B550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361D236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120</w:t>
            </w:r>
          </w:p>
        </w:tc>
      </w:tr>
      <w:tr w:rsidR="00414778" w:rsidRPr="00955691" w14:paraId="73EF7B2D"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87F09C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05</w:t>
            </w:r>
          </w:p>
        </w:tc>
        <w:tc>
          <w:tcPr>
            <w:tcW w:w="1044" w:type="dxa"/>
            <w:tcBorders>
              <w:top w:val="single" w:sz="12" w:space="0" w:color="auto"/>
              <w:left w:val="single" w:sz="12" w:space="0" w:color="auto"/>
              <w:bottom w:val="single" w:sz="12" w:space="0" w:color="auto"/>
              <w:right w:val="single" w:sz="12" w:space="0" w:color="auto"/>
            </w:tcBorders>
            <w:vAlign w:val="center"/>
          </w:tcPr>
          <w:p w14:paraId="5CA5F380"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57B4CCA"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Uniforme Completo Infanto Juvenil (camisa, calção e meião)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Sport ou qualidade superior confeccionado em 100% Poliéster, com gravação do emblema da Prefeitura tamanho 15x21 na camisa e bermuda. TAMANHO M. Do seguinte modelo:</w:t>
            </w:r>
          </w:p>
          <w:p w14:paraId="463DD2AD"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noProof/>
                <w:sz w:val="24"/>
                <w:szCs w:val="24"/>
              </w:rPr>
              <w:lastRenderedPageBreak/>
              <w:drawing>
                <wp:inline distT="0" distB="0" distL="0" distR="0" wp14:anchorId="420B4520" wp14:editId="4567B3EB">
                  <wp:extent cx="835042" cy="2238376"/>
                  <wp:effectExtent l="0" t="0" r="3175" b="0"/>
                  <wp:docPr id="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93594" name="Imagem 43949359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45285" cy="2265833"/>
                          </a:xfrm>
                          <a:prstGeom prst="rect">
                            <a:avLst/>
                          </a:prstGeom>
                        </pic:spPr>
                      </pic:pic>
                    </a:graphicData>
                  </a:graphic>
                </wp:inline>
              </w:drawing>
            </w:r>
          </w:p>
        </w:tc>
        <w:tc>
          <w:tcPr>
            <w:tcW w:w="1276" w:type="dxa"/>
            <w:tcBorders>
              <w:top w:val="single" w:sz="12" w:space="0" w:color="auto"/>
              <w:left w:val="single" w:sz="12" w:space="0" w:color="auto"/>
              <w:bottom w:val="single" w:sz="12" w:space="0" w:color="auto"/>
              <w:right w:val="single" w:sz="12" w:space="0" w:color="auto"/>
            </w:tcBorders>
            <w:vAlign w:val="center"/>
          </w:tcPr>
          <w:p w14:paraId="4CC802E6" w14:textId="0945A5FF"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KIT</w:t>
            </w:r>
          </w:p>
        </w:tc>
        <w:tc>
          <w:tcPr>
            <w:tcW w:w="1559" w:type="dxa"/>
            <w:tcBorders>
              <w:top w:val="single" w:sz="12" w:space="0" w:color="auto"/>
              <w:left w:val="single" w:sz="12" w:space="0" w:color="auto"/>
              <w:bottom w:val="single" w:sz="12" w:space="0" w:color="auto"/>
              <w:right w:val="single" w:sz="12" w:space="0" w:color="auto"/>
            </w:tcBorders>
            <w:vAlign w:val="center"/>
          </w:tcPr>
          <w:p w14:paraId="3024196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120</w:t>
            </w:r>
          </w:p>
        </w:tc>
      </w:tr>
      <w:tr w:rsidR="00414778" w:rsidRPr="00955691" w14:paraId="7CE96C17"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455569B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06</w:t>
            </w:r>
          </w:p>
        </w:tc>
        <w:tc>
          <w:tcPr>
            <w:tcW w:w="1044" w:type="dxa"/>
            <w:tcBorders>
              <w:top w:val="single" w:sz="12" w:space="0" w:color="auto"/>
              <w:left w:val="single" w:sz="12" w:space="0" w:color="auto"/>
              <w:bottom w:val="single" w:sz="12" w:space="0" w:color="auto"/>
              <w:right w:val="single" w:sz="12" w:space="0" w:color="auto"/>
            </w:tcBorders>
            <w:vAlign w:val="center"/>
          </w:tcPr>
          <w:p w14:paraId="78C5F27D"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CF49128"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Troféu com altura de 110 cm, base redonda com 26,5 cm de largura em polímero na cor preta, um estágio com base de madeira, suporte e anel em polímero metalizado na cor dourada, taça em polímero metalizada na cor prata com 32,0 cm de largura a partir das alças. Tampa da taça e alças em polímero metalizado na cor dourada. Cinco colunas composta por componentes em polímero metalizado na cor dourada e colunas com detalhes em alto relevo metalizadas na cor prata. Estatueta intercambiável. Plaqueta para gravação.</w:t>
            </w:r>
          </w:p>
        </w:tc>
        <w:tc>
          <w:tcPr>
            <w:tcW w:w="1276" w:type="dxa"/>
            <w:tcBorders>
              <w:top w:val="single" w:sz="12" w:space="0" w:color="auto"/>
              <w:left w:val="single" w:sz="12" w:space="0" w:color="auto"/>
              <w:bottom w:val="single" w:sz="12" w:space="0" w:color="auto"/>
              <w:right w:val="single" w:sz="12" w:space="0" w:color="auto"/>
            </w:tcBorders>
            <w:vAlign w:val="center"/>
          </w:tcPr>
          <w:p w14:paraId="2D718D2A" w14:textId="59E56C8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784151B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414778" w:rsidRPr="00955691" w14:paraId="5EC6224A"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21E4A39F"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07</w:t>
            </w:r>
          </w:p>
        </w:tc>
        <w:tc>
          <w:tcPr>
            <w:tcW w:w="1044" w:type="dxa"/>
            <w:tcBorders>
              <w:top w:val="single" w:sz="12" w:space="0" w:color="auto"/>
              <w:left w:val="single" w:sz="12" w:space="0" w:color="auto"/>
              <w:bottom w:val="single" w:sz="12" w:space="0" w:color="auto"/>
              <w:right w:val="single" w:sz="12" w:space="0" w:color="auto"/>
            </w:tcBorders>
            <w:vAlign w:val="center"/>
          </w:tcPr>
          <w:p w14:paraId="5B65C894"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ACCA9FC"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Troféu com 58,5 cm de altura, com base redonda em polímero na cor preta com 21 cm de largura com estatueta fixa de deusa da vitória metalizada na cor dourada. Quatro colunas metalizadas na cor dourada. Uma base de madeira redonda na cor preta com um suporte metalizado na cor dourada e um anel metalizado na cor prata. Taça composta por cesta e copa fechada metalizada na cor dourada com 21 cm de largura a partir das alças. Estatueta superior intercambiável. Plaqueta em latão para gravação. Demais componentes metalizados na cor dourada.</w:t>
            </w:r>
          </w:p>
        </w:tc>
        <w:tc>
          <w:tcPr>
            <w:tcW w:w="1276" w:type="dxa"/>
            <w:tcBorders>
              <w:top w:val="single" w:sz="12" w:space="0" w:color="auto"/>
              <w:left w:val="single" w:sz="12" w:space="0" w:color="auto"/>
              <w:bottom w:val="single" w:sz="12" w:space="0" w:color="auto"/>
              <w:right w:val="single" w:sz="12" w:space="0" w:color="auto"/>
            </w:tcBorders>
            <w:vAlign w:val="center"/>
          </w:tcPr>
          <w:p w14:paraId="48A208AE" w14:textId="716EDF09"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B33D6D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w:t>
            </w:r>
          </w:p>
        </w:tc>
      </w:tr>
      <w:tr w:rsidR="00414778" w:rsidRPr="00955691" w14:paraId="68E7E0A0"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21E5A7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08</w:t>
            </w:r>
          </w:p>
        </w:tc>
        <w:tc>
          <w:tcPr>
            <w:tcW w:w="1044" w:type="dxa"/>
            <w:tcBorders>
              <w:top w:val="single" w:sz="12" w:space="0" w:color="auto"/>
              <w:left w:val="single" w:sz="12" w:space="0" w:color="auto"/>
              <w:bottom w:val="single" w:sz="12" w:space="0" w:color="auto"/>
              <w:right w:val="single" w:sz="12" w:space="0" w:color="auto"/>
            </w:tcBorders>
            <w:vAlign w:val="center"/>
          </w:tcPr>
          <w:p w14:paraId="118111B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F91AA2B"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Troféu com altura de 21,5 cm, base quadrada com 7,60 cm de largura na cor preta. Cone com frisos metalizado na cor dourada. Estatueta intercambiável. Plaqueta em latão para gravação.</w:t>
            </w:r>
          </w:p>
        </w:tc>
        <w:tc>
          <w:tcPr>
            <w:tcW w:w="1276" w:type="dxa"/>
            <w:tcBorders>
              <w:top w:val="single" w:sz="12" w:space="0" w:color="auto"/>
              <w:left w:val="single" w:sz="12" w:space="0" w:color="auto"/>
              <w:bottom w:val="single" w:sz="12" w:space="0" w:color="auto"/>
              <w:right w:val="single" w:sz="12" w:space="0" w:color="auto"/>
            </w:tcBorders>
            <w:vAlign w:val="center"/>
          </w:tcPr>
          <w:p w14:paraId="323A03CC" w14:textId="5A24B7C2"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76B06A3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50</w:t>
            </w:r>
          </w:p>
        </w:tc>
      </w:tr>
      <w:tr w:rsidR="00414778" w:rsidRPr="00955691" w14:paraId="311EFFB7"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22A144C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09</w:t>
            </w:r>
          </w:p>
        </w:tc>
        <w:tc>
          <w:tcPr>
            <w:tcW w:w="1044" w:type="dxa"/>
            <w:tcBorders>
              <w:top w:val="single" w:sz="12" w:space="0" w:color="auto"/>
              <w:left w:val="single" w:sz="12" w:space="0" w:color="auto"/>
              <w:bottom w:val="single" w:sz="12" w:space="0" w:color="auto"/>
              <w:right w:val="single" w:sz="12" w:space="0" w:color="auto"/>
            </w:tcBorders>
            <w:vAlign w:val="center"/>
          </w:tcPr>
          <w:p w14:paraId="1FD73F70"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FA95C51"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Apito Fox 40 </w:t>
            </w:r>
            <w:proofErr w:type="spellStart"/>
            <w:r w:rsidRPr="00955691">
              <w:rPr>
                <w:rFonts w:ascii="Cambria" w:hAnsi="Cambria" w:cs="Arial"/>
                <w:sz w:val="24"/>
                <w:szCs w:val="24"/>
              </w:rPr>
              <w:t>classic</w:t>
            </w:r>
            <w:proofErr w:type="spellEnd"/>
            <w:r w:rsidRPr="00955691">
              <w:rPr>
                <w:rFonts w:ascii="Cambria" w:hAnsi="Cambria" w:cs="Arial"/>
                <w:sz w:val="24"/>
                <w:szCs w:val="24"/>
              </w:rPr>
              <w:t>.</w:t>
            </w:r>
          </w:p>
        </w:tc>
        <w:tc>
          <w:tcPr>
            <w:tcW w:w="1276" w:type="dxa"/>
            <w:tcBorders>
              <w:top w:val="single" w:sz="12" w:space="0" w:color="auto"/>
              <w:left w:val="single" w:sz="12" w:space="0" w:color="auto"/>
              <w:bottom w:val="single" w:sz="12" w:space="0" w:color="auto"/>
              <w:right w:val="single" w:sz="12" w:space="0" w:color="auto"/>
            </w:tcBorders>
            <w:vAlign w:val="center"/>
          </w:tcPr>
          <w:p w14:paraId="3F4764D8" w14:textId="1E27B624"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0F48F02"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14</w:t>
            </w:r>
          </w:p>
        </w:tc>
      </w:tr>
      <w:tr w:rsidR="00414778" w:rsidRPr="00955691" w14:paraId="3200621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0D44EDF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10</w:t>
            </w:r>
          </w:p>
        </w:tc>
        <w:tc>
          <w:tcPr>
            <w:tcW w:w="1044" w:type="dxa"/>
            <w:tcBorders>
              <w:top w:val="single" w:sz="12" w:space="0" w:color="auto"/>
              <w:left w:val="single" w:sz="12" w:space="0" w:color="auto"/>
              <w:bottom w:val="single" w:sz="12" w:space="0" w:color="auto"/>
              <w:right w:val="single" w:sz="12" w:space="0" w:color="auto"/>
            </w:tcBorders>
            <w:vAlign w:val="center"/>
          </w:tcPr>
          <w:p w14:paraId="2869F872"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46CED7B"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Bandeiras eletrônicas tamanho e padronagem oficiais um módulo receptor; possui suporte para fixar no braço do árbitro sendo o mesmo ajustável por intermédio de velcro e com tecido emborrachado Neoprene. -Manual de instruções colorido e impresso em gráfica. - Exclusivo estojo criado e idealizado pela </w:t>
            </w:r>
            <w:proofErr w:type="spellStart"/>
            <w:r w:rsidRPr="00955691">
              <w:rPr>
                <w:rFonts w:ascii="Cambria" w:hAnsi="Cambria" w:cs="Arial"/>
                <w:sz w:val="24"/>
                <w:szCs w:val="24"/>
              </w:rPr>
              <w:t>genialtek</w:t>
            </w:r>
            <w:proofErr w:type="spellEnd"/>
            <w:r w:rsidRPr="00955691">
              <w:rPr>
                <w:rFonts w:ascii="Cambria" w:hAnsi="Cambria" w:cs="Arial"/>
                <w:sz w:val="24"/>
                <w:szCs w:val="24"/>
              </w:rPr>
              <w:t xml:space="preserve">, qualidade semelhante ou superior sendo também na cor cinza. - O estojo para transporte é impermeável e conta com espaço para acondicionar demais itens de arbitragem. O circuito eletrônico da bandeira eletrônica </w:t>
            </w:r>
            <w:proofErr w:type="spellStart"/>
            <w:r w:rsidRPr="00955691">
              <w:rPr>
                <w:rFonts w:ascii="Cambria" w:hAnsi="Cambria" w:cs="Arial"/>
                <w:sz w:val="24"/>
                <w:szCs w:val="24"/>
              </w:rPr>
              <w:t>genialtek</w:t>
            </w:r>
            <w:proofErr w:type="spellEnd"/>
            <w:r w:rsidRPr="00955691">
              <w:rPr>
                <w:rFonts w:ascii="Cambria" w:hAnsi="Cambria" w:cs="Arial"/>
                <w:sz w:val="24"/>
                <w:szCs w:val="24"/>
              </w:rPr>
              <w:t xml:space="preserve">, qualidade semelhante ou superior está protegido contra água e principalmente contra raios, pois está alojada internamente em um duto plástico muito leve com 60 cm de comprimento. A bandeira eletrônica é a prova de água por ter rolhas de borracha em suas extremidades e o botão de adicionamento imune a água, sendo totalmente protegido, o mesmo está encapsulado junto ao cabo da bandeira. O tecido da bandeira é de </w:t>
            </w:r>
            <w:proofErr w:type="spellStart"/>
            <w:r w:rsidRPr="00955691">
              <w:rPr>
                <w:rFonts w:ascii="Cambria" w:hAnsi="Cambria" w:cs="Arial"/>
                <w:sz w:val="24"/>
                <w:szCs w:val="24"/>
              </w:rPr>
              <w:t>naylon</w:t>
            </w:r>
            <w:proofErr w:type="spellEnd"/>
            <w:r w:rsidRPr="00955691">
              <w:rPr>
                <w:rFonts w:ascii="Cambria" w:hAnsi="Cambria" w:cs="Arial"/>
                <w:sz w:val="24"/>
                <w:szCs w:val="24"/>
              </w:rPr>
              <w:t xml:space="preserve"> impermeável, estampado nas cores laranja e amarelo fluorescente e com o tamanho oficial de 40 x 40 cm; possui barbatanas plásticas em seu interior para não sanfonar, sendo que a mesma gira sobre o mastro garantido assim sempre a posição correta de apresentação.</w:t>
            </w:r>
          </w:p>
        </w:tc>
        <w:tc>
          <w:tcPr>
            <w:tcW w:w="1276" w:type="dxa"/>
            <w:tcBorders>
              <w:top w:val="single" w:sz="12" w:space="0" w:color="auto"/>
              <w:left w:val="single" w:sz="12" w:space="0" w:color="auto"/>
              <w:bottom w:val="single" w:sz="12" w:space="0" w:color="auto"/>
              <w:right w:val="single" w:sz="12" w:space="0" w:color="auto"/>
            </w:tcBorders>
            <w:vAlign w:val="center"/>
          </w:tcPr>
          <w:p w14:paraId="61DF46C5" w14:textId="6CEFA7CB"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DAAF18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414778" w:rsidRPr="00955691" w14:paraId="1DD9B3E0"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3C0FAD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11</w:t>
            </w:r>
          </w:p>
        </w:tc>
        <w:tc>
          <w:tcPr>
            <w:tcW w:w="1044" w:type="dxa"/>
            <w:tcBorders>
              <w:top w:val="single" w:sz="12" w:space="0" w:color="auto"/>
              <w:left w:val="single" w:sz="12" w:space="0" w:color="auto"/>
              <w:bottom w:val="single" w:sz="12" w:space="0" w:color="auto"/>
              <w:right w:val="single" w:sz="12" w:space="0" w:color="auto"/>
            </w:tcBorders>
            <w:vAlign w:val="center"/>
          </w:tcPr>
          <w:p w14:paraId="2D63805E"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D405875"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Bola 1 de futsal, costurada à mão, com 32 gomos, confeccionada com </w:t>
            </w:r>
            <w:proofErr w:type="spellStart"/>
            <w:r w:rsidRPr="00955691">
              <w:rPr>
                <w:rFonts w:ascii="Cambria" w:hAnsi="Cambria" w:cs="Arial"/>
                <w:sz w:val="24"/>
                <w:szCs w:val="24"/>
              </w:rPr>
              <w:t>pu</w:t>
            </w:r>
            <w:proofErr w:type="spellEnd"/>
            <w:r w:rsidRPr="00955691">
              <w:rPr>
                <w:rFonts w:ascii="Cambria" w:hAnsi="Cambria" w:cs="Arial"/>
                <w:sz w:val="24"/>
                <w:szCs w:val="24"/>
              </w:rPr>
              <w:t xml:space="preserve">. Circunferência: 61 - 64 cm peso: 410 - 440 câmaras: câmara </w:t>
            </w:r>
            <w:proofErr w:type="spellStart"/>
            <w:r w:rsidRPr="00955691">
              <w:rPr>
                <w:rFonts w:ascii="Cambria" w:hAnsi="Cambria" w:cs="Arial"/>
                <w:sz w:val="24"/>
                <w:szCs w:val="24"/>
              </w:rPr>
              <w:t>Airbility</w:t>
            </w:r>
            <w:proofErr w:type="spellEnd"/>
            <w:r w:rsidRPr="00955691">
              <w:rPr>
                <w:rFonts w:ascii="Cambria" w:hAnsi="Cambria" w:cs="Arial"/>
                <w:sz w:val="24"/>
                <w:szCs w:val="24"/>
              </w:rPr>
              <w:t xml:space="preserve"> construção: </w:t>
            </w:r>
            <w:proofErr w:type="spellStart"/>
            <w:r w:rsidRPr="00955691">
              <w:rPr>
                <w:rFonts w:ascii="Cambria" w:hAnsi="Cambria" w:cs="Arial"/>
                <w:sz w:val="24"/>
                <w:szCs w:val="24"/>
              </w:rPr>
              <w:t>Termotec</w:t>
            </w:r>
            <w:proofErr w:type="spellEnd"/>
            <w:r w:rsidRPr="00955691">
              <w:rPr>
                <w:rFonts w:ascii="Cambria" w:hAnsi="Cambria" w:cs="Arial"/>
                <w:sz w:val="24"/>
                <w:szCs w:val="24"/>
              </w:rPr>
              <w:t xml:space="preserve"> material: </w:t>
            </w:r>
            <w:proofErr w:type="spellStart"/>
            <w:r w:rsidRPr="00955691">
              <w:rPr>
                <w:rFonts w:ascii="Cambria" w:hAnsi="Cambria" w:cs="Arial"/>
                <w:sz w:val="24"/>
                <w:szCs w:val="24"/>
              </w:rPr>
              <w:t>pu</w:t>
            </w:r>
            <w:proofErr w:type="spellEnd"/>
            <w:r w:rsidRPr="00955691">
              <w:rPr>
                <w:rFonts w:ascii="Cambria" w:hAnsi="Cambria" w:cs="Arial"/>
                <w:sz w:val="24"/>
                <w:szCs w:val="24"/>
              </w:rPr>
              <w:t xml:space="preserve"> ultra 100% miolo: miolo </w:t>
            </w:r>
            <w:proofErr w:type="spellStart"/>
            <w:r w:rsidRPr="00955691">
              <w:rPr>
                <w:rFonts w:ascii="Cambria" w:hAnsi="Cambria" w:cs="Arial"/>
                <w:sz w:val="24"/>
                <w:szCs w:val="24"/>
              </w:rPr>
              <w:t>slip</w:t>
            </w:r>
            <w:proofErr w:type="spellEnd"/>
            <w:r w:rsidRPr="00955691">
              <w:rPr>
                <w:rFonts w:ascii="Cambria" w:hAnsi="Cambria" w:cs="Arial"/>
                <w:sz w:val="24"/>
                <w:szCs w:val="24"/>
              </w:rPr>
              <w:t xml:space="preserve"> system removível e lubrificado </w:t>
            </w:r>
            <w:proofErr w:type="spellStart"/>
            <w:r w:rsidRPr="00955691">
              <w:rPr>
                <w:rFonts w:ascii="Cambria" w:hAnsi="Cambria" w:cs="Arial"/>
                <w:sz w:val="24"/>
                <w:szCs w:val="24"/>
              </w:rPr>
              <w:t>Neogel</w:t>
            </w:r>
            <w:proofErr w:type="spellEnd"/>
            <w:r w:rsidRPr="00955691">
              <w:rPr>
                <w:rFonts w:ascii="Cambria" w:hAnsi="Cambria" w:cs="Arial"/>
                <w:sz w:val="24"/>
                <w:szCs w:val="24"/>
              </w:rPr>
              <w:t xml:space="preserve"> e </w:t>
            </w:r>
            <w:proofErr w:type="spellStart"/>
            <w:r w:rsidRPr="00955691">
              <w:rPr>
                <w:rFonts w:ascii="Cambria" w:hAnsi="Cambria" w:cs="Arial"/>
                <w:sz w:val="24"/>
                <w:szCs w:val="24"/>
              </w:rPr>
              <w:t>Termotec</w:t>
            </w:r>
            <w:proofErr w:type="spellEnd"/>
            <w:r w:rsidRPr="00955691">
              <w:rPr>
                <w:rFonts w:ascii="Cambria" w:hAnsi="Cambria" w:cs="Arial"/>
                <w:sz w:val="24"/>
                <w:szCs w:val="24"/>
              </w:rPr>
              <w:t>.</w:t>
            </w:r>
          </w:p>
        </w:tc>
        <w:tc>
          <w:tcPr>
            <w:tcW w:w="1276" w:type="dxa"/>
            <w:tcBorders>
              <w:top w:val="single" w:sz="12" w:space="0" w:color="auto"/>
              <w:left w:val="single" w:sz="12" w:space="0" w:color="auto"/>
              <w:bottom w:val="single" w:sz="12" w:space="0" w:color="auto"/>
              <w:right w:val="single" w:sz="12" w:space="0" w:color="auto"/>
            </w:tcBorders>
            <w:vAlign w:val="center"/>
          </w:tcPr>
          <w:p w14:paraId="088E7732" w14:textId="78D016BB"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C7F61D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414778" w:rsidRPr="00955691" w14:paraId="201F2DAD"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43D65D62"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c>
          <w:tcPr>
            <w:tcW w:w="1044" w:type="dxa"/>
            <w:tcBorders>
              <w:top w:val="single" w:sz="12" w:space="0" w:color="auto"/>
              <w:left w:val="single" w:sz="12" w:space="0" w:color="auto"/>
              <w:bottom w:val="single" w:sz="12" w:space="0" w:color="auto"/>
              <w:right w:val="single" w:sz="12" w:space="0" w:color="auto"/>
            </w:tcBorders>
            <w:vAlign w:val="center"/>
          </w:tcPr>
          <w:p w14:paraId="11C95D9C"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518D773"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Bola de basquete, tamanho masculino, matrizada, confeccionada com borracha especial proporcionando maior maciez. Circunferência: 75 – 78 cm peso: 600 – 650 g câmara: câmara butil construção: matrizada material: borracha miolo: miolo removível.</w:t>
            </w:r>
          </w:p>
        </w:tc>
        <w:tc>
          <w:tcPr>
            <w:tcW w:w="1276" w:type="dxa"/>
            <w:tcBorders>
              <w:top w:val="single" w:sz="12" w:space="0" w:color="auto"/>
              <w:left w:val="single" w:sz="12" w:space="0" w:color="auto"/>
              <w:bottom w:val="single" w:sz="12" w:space="0" w:color="auto"/>
              <w:right w:val="single" w:sz="12" w:space="0" w:color="auto"/>
            </w:tcBorders>
            <w:vAlign w:val="center"/>
          </w:tcPr>
          <w:p w14:paraId="550E564E" w14:textId="7596633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211CE2C"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629745A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728087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13</w:t>
            </w:r>
          </w:p>
        </w:tc>
        <w:tc>
          <w:tcPr>
            <w:tcW w:w="1044" w:type="dxa"/>
            <w:tcBorders>
              <w:top w:val="single" w:sz="12" w:space="0" w:color="auto"/>
              <w:left w:val="single" w:sz="12" w:space="0" w:color="auto"/>
              <w:bottom w:val="single" w:sz="12" w:space="0" w:color="auto"/>
              <w:right w:val="single" w:sz="12" w:space="0" w:color="auto"/>
            </w:tcBorders>
            <w:vAlign w:val="center"/>
          </w:tcPr>
          <w:p w14:paraId="05D95CB4"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EC623F4"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Bola de futebol de campo S11 r1 qualidade superior, </w:t>
            </w:r>
            <w:proofErr w:type="spellStart"/>
            <w:r w:rsidRPr="00955691">
              <w:rPr>
                <w:rFonts w:ascii="Cambria" w:hAnsi="Cambria" w:cs="Arial"/>
                <w:sz w:val="24"/>
                <w:szCs w:val="24"/>
              </w:rPr>
              <w:t>Termotec</w:t>
            </w:r>
            <w:proofErr w:type="spellEnd"/>
            <w:r w:rsidRPr="00955691">
              <w:rPr>
                <w:rFonts w:ascii="Cambria" w:hAnsi="Cambria" w:cs="Arial"/>
                <w:sz w:val="24"/>
                <w:szCs w:val="24"/>
              </w:rPr>
              <w:t xml:space="preserve">, com 8 gomos, confeccionada com </w:t>
            </w:r>
            <w:proofErr w:type="spellStart"/>
            <w:r w:rsidRPr="00955691">
              <w:rPr>
                <w:rFonts w:ascii="Cambria" w:hAnsi="Cambria" w:cs="Arial"/>
                <w:sz w:val="24"/>
                <w:szCs w:val="24"/>
              </w:rPr>
              <w:t>neo</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geo</w:t>
            </w:r>
            <w:proofErr w:type="spellEnd"/>
            <w:r w:rsidRPr="00955691">
              <w:rPr>
                <w:rFonts w:ascii="Cambria" w:hAnsi="Cambria" w:cs="Arial"/>
                <w:sz w:val="24"/>
                <w:szCs w:val="24"/>
              </w:rPr>
              <w:t xml:space="preserve"> bico removível lubrificado, material PU, embalagem diferenciada tecnologia aplicada. Circunferência 68,5 - 69,5cm, peso 420 - 445g, câmara </w:t>
            </w:r>
            <w:proofErr w:type="spellStart"/>
            <w:r w:rsidRPr="00955691">
              <w:rPr>
                <w:rFonts w:ascii="Cambria" w:hAnsi="Cambria" w:cs="Arial"/>
                <w:sz w:val="24"/>
                <w:szCs w:val="24"/>
              </w:rPr>
              <w:t>airbility</w:t>
            </w:r>
            <w:proofErr w:type="spellEnd"/>
            <w:r w:rsidRPr="00955691">
              <w:rPr>
                <w:rFonts w:ascii="Cambria" w:hAnsi="Cambria" w:cs="Arial"/>
                <w:sz w:val="24"/>
                <w:szCs w:val="24"/>
              </w:rPr>
              <w:t xml:space="preserve">. Construção </w:t>
            </w:r>
            <w:proofErr w:type="spellStart"/>
            <w:r w:rsidRPr="00955691">
              <w:rPr>
                <w:rFonts w:ascii="Cambria" w:hAnsi="Cambria" w:cs="Arial"/>
                <w:sz w:val="24"/>
                <w:szCs w:val="24"/>
              </w:rPr>
              <w:t>Termotec</w:t>
            </w:r>
            <w:proofErr w:type="spellEnd"/>
            <w:r w:rsidRPr="00955691">
              <w:rPr>
                <w:rFonts w:ascii="Cambria" w:hAnsi="Cambria" w:cs="Arial"/>
                <w:sz w:val="24"/>
                <w:szCs w:val="24"/>
              </w:rPr>
              <w:t xml:space="preserve">, material </w:t>
            </w:r>
            <w:proofErr w:type="spellStart"/>
            <w:r w:rsidRPr="00955691">
              <w:rPr>
                <w:rFonts w:ascii="Cambria" w:hAnsi="Cambria" w:cs="Arial"/>
                <w:sz w:val="24"/>
                <w:szCs w:val="24"/>
              </w:rPr>
              <w:lastRenderedPageBreak/>
              <w:t>neo</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geo</w:t>
            </w:r>
            <w:proofErr w:type="spellEnd"/>
            <w:r w:rsidRPr="00955691">
              <w:rPr>
                <w:rFonts w:ascii="Cambria" w:hAnsi="Cambria" w:cs="Arial"/>
                <w:sz w:val="24"/>
                <w:szCs w:val="24"/>
              </w:rPr>
              <w:t xml:space="preserve"> ultra 100%. Miolo </w:t>
            </w:r>
            <w:proofErr w:type="spellStart"/>
            <w:r w:rsidRPr="00955691">
              <w:rPr>
                <w:rFonts w:ascii="Cambria" w:hAnsi="Cambria" w:cs="Arial"/>
                <w:sz w:val="24"/>
                <w:szCs w:val="24"/>
              </w:rPr>
              <w:t>slip</w:t>
            </w:r>
            <w:proofErr w:type="spellEnd"/>
            <w:r w:rsidRPr="00955691">
              <w:rPr>
                <w:rFonts w:ascii="Cambria" w:hAnsi="Cambria" w:cs="Arial"/>
                <w:sz w:val="24"/>
                <w:szCs w:val="24"/>
              </w:rPr>
              <w:t xml:space="preserve"> system removível e lubrificadora </w:t>
            </w:r>
            <w:proofErr w:type="spellStart"/>
            <w:r w:rsidRPr="00955691">
              <w:rPr>
                <w:rFonts w:ascii="Cambria" w:hAnsi="Cambria" w:cs="Arial"/>
                <w:sz w:val="24"/>
                <w:szCs w:val="24"/>
              </w:rPr>
              <w:t>Neogel</w:t>
            </w:r>
            <w:proofErr w:type="spellEnd"/>
            <w:r w:rsidRPr="00955691">
              <w:rPr>
                <w:rFonts w:ascii="Cambria" w:hAnsi="Cambria" w:cs="Arial"/>
                <w:sz w:val="24"/>
                <w:szCs w:val="24"/>
              </w:rPr>
              <w:t xml:space="preserve"> e </w:t>
            </w:r>
            <w:proofErr w:type="spellStart"/>
            <w:r w:rsidRPr="00955691">
              <w:rPr>
                <w:rFonts w:ascii="Cambria" w:hAnsi="Cambria" w:cs="Arial"/>
                <w:sz w:val="24"/>
                <w:szCs w:val="24"/>
              </w:rPr>
              <w:t>Termotec</w:t>
            </w:r>
            <w:proofErr w:type="spellEnd"/>
            <w:r w:rsidRPr="00955691">
              <w:rPr>
                <w:rFonts w:ascii="Cambria" w:hAnsi="Cambria" w:cs="Arial"/>
                <w:sz w:val="24"/>
                <w:szCs w:val="24"/>
              </w:rPr>
              <w:t>.</w:t>
            </w:r>
          </w:p>
        </w:tc>
        <w:tc>
          <w:tcPr>
            <w:tcW w:w="1276" w:type="dxa"/>
            <w:tcBorders>
              <w:top w:val="single" w:sz="12" w:space="0" w:color="auto"/>
              <w:left w:val="single" w:sz="12" w:space="0" w:color="auto"/>
              <w:bottom w:val="single" w:sz="12" w:space="0" w:color="auto"/>
              <w:right w:val="single" w:sz="12" w:space="0" w:color="auto"/>
            </w:tcBorders>
            <w:vAlign w:val="center"/>
          </w:tcPr>
          <w:p w14:paraId="125E3B2F" w14:textId="56097A42"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4411312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120</w:t>
            </w:r>
          </w:p>
        </w:tc>
      </w:tr>
      <w:tr w:rsidR="00414778" w:rsidRPr="00955691" w14:paraId="2AD7D948"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059445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14</w:t>
            </w:r>
          </w:p>
        </w:tc>
        <w:tc>
          <w:tcPr>
            <w:tcW w:w="1044" w:type="dxa"/>
            <w:tcBorders>
              <w:top w:val="single" w:sz="12" w:space="0" w:color="auto"/>
              <w:left w:val="single" w:sz="12" w:space="0" w:color="auto"/>
              <w:bottom w:val="single" w:sz="12" w:space="0" w:color="auto"/>
              <w:right w:val="single" w:sz="12" w:space="0" w:color="auto"/>
            </w:tcBorders>
            <w:vAlign w:val="center"/>
          </w:tcPr>
          <w:p w14:paraId="5B9F5116"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9F69B87"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Bola de futevôlei produzida com couro sintético de alta densidade oferece maior impermeabilidade, resistência e durabilidade. Construção soft </w:t>
            </w:r>
            <w:proofErr w:type="spellStart"/>
            <w:r w:rsidRPr="00955691">
              <w:rPr>
                <w:rFonts w:ascii="Cambria" w:hAnsi="Cambria" w:cs="Arial"/>
                <w:sz w:val="24"/>
                <w:szCs w:val="24"/>
              </w:rPr>
              <w:t>built</w:t>
            </w:r>
            <w:proofErr w:type="spellEnd"/>
            <w:r w:rsidRPr="00955691">
              <w:rPr>
                <w:rFonts w:ascii="Cambria" w:hAnsi="Cambria" w:cs="Arial"/>
                <w:sz w:val="24"/>
                <w:szCs w:val="24"/>
              </w:rPr>
              <w:t xml:space="preserve"> nylon </w:t>
            </w:r>
            <w:proofErr w:type="spellStart"/>
            <w:proofErr w:type="gramStart"/>
            <w:r w:rsidRPr="00955691">
              <w:rPr>
                <w:rFonts w:ascii="Cambria" w:hAnsi="Cambria" w:cs="Arial"/>
                <w:sz w:val="24"/>
                <w:szCs w:val="24"/>
              </w:rPr>
              <w:t>wound.modelo</w:t>
            </w:r>
            <w:proofErr w:type="spellEnd"/>
            <w:proofErr w:type="gramEnd"/>
            <w:r w:rsidRPr="00955691">
              <w:rPr>
                <w:rFonts w:ascii="Cambria" w:hAnsi="Cambria" w:cs="Arial"/>
                <w:sz w:val="24"/>
                <w:szCs w:val="24"/>
              </w:rPr>
              <w:t xml:space="preserve"> ft5 d1w- calibragem ideal para ft-5: 3,0 a 4,0 libras. - A cor do pino da bola poderá variar entre preto ou branco possui 32 painéis- tamanho 5- composta de couro sintético de alta densidade. - Construção soft </w:t>
            </w:r>
            <w:proofErr w:type="spellStart"/>
            <w:r w:rsidRPr="00955691">
              <w:rPr>
                <w:rFonts w:ascii="Cambria" w:hAnsi="Cambria" w:cs="Arial"/>
                <w:sz w:val="24"/>
                <w:szCs w:val="24"/>
              </w:rPr>
              <w:t>built</w:t>
            </w:r>
            <w:proofErr w:type="spellEnd"/>
            <w:r w:rsidRPr="00955691">
              <w:rPr>
                <w:rFonts w:ascii="Cambria" w:hAnsi="Cambria" w:cs="Arial"/>
                <w:sz w:val="24"/>
                <w:szCs w:val="24"/>
              </w:rPr>
              <w:t xml:space="preserve"> nylon </w:t>
            </w:r>
            <w:proofErr w:type="spellStart"/>
            <w:r w:rsidRPr="00955691">
              <w:rPr>
                <w:rFonts w:ascii="Cambria" w:hAnsi="Cambria" w:cs="Arial"/>
                <w:sz w:val="24"/>
                <w:szCs w:val="24"/>
              </w:rPr>
              <w:t>woundlaminada</w:t>
            </w:r>
            <w:proofErr w:type="spellEnd"/>
            <w:r w:rsidRPr="00955691">
              <w:rPr>
                <w:rFonts w:ascii="Cambria" w:hAnsi="Cambria" w:cs="Arial"/>
                <w:sz w:val="24"/>
                <w:szCs w:val="24"/>
              </w:rPr>
              <w:t xml:space="preserve"> com uma tecnologia diferenciada.</w:t>
            </w:r>
          </w:p>
        </w:tc>
        <w:tc>
          <w:tcPr>
            <w:tcW w:w="1276" w:type="dxa"/>
            <w:tcBorders>
              <w:top w:val="single" w:sz="12" w:space="0" w:color="auto"/>
              <w:left w:val="single" w:sz="12" w:space="0" w:color="auto"/>
              <w:bottom w:val="single" w:sz="12" w:space="0" w:color="auto"/>
              <w:right w:val="single" w:sz="12" w:space="0" w:color="auto"/>
            </w:tcBorders>
            <w:vAlign w:val="center"/>
          </w:tcPr>
          <w:p w14:paraId="54B9380C" w14:textId="65F9AB5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0A8126D"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0E3225D5"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5B7786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c>
          <w:tcPr>
            <w:tcW w:w="1044" w:type="dxa"/>
            <w:tcBorders>
              <w:top w:val="single" w:sz="12" w:space="0" w:color="auto"/>
              <w:left w:val="single" w:sz="12" w:space="0" w:color="auto"/>
              <w:bottom w:val="single" w:sz="12" w:space="0" w:color="auto"/>
              <w:right w:val="single" w:sz="12" w:space="0" w:color="auto"/>
            </w:tcBorders>
            <w:vAlign w:val="center"/>
          </w:tcPr>
          <w:p w14:paraId="5A92A158"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64480F7"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Bola de handebol masculino, costurada, com 32 gomos, confeccionada com </w:t>
            </w:r>
            <w:proofErr w:type="spellStart"/>
            <w:r w:rsidRPr="00955691">
              <w:rPr>
                <w:rFonts w:ascii="Cambria" w:hAnsi="Cambria" w:cs="Arial"/>
                <w:sz w:val="24"/>
                <w:szCs w:val="24"/>
              </w:rPr>
              <w:t>pu</w:t>
            </w:r>
            <w:proofErr w:type="spellEnd"/>
            <w:r w:rsidRPr="00955691">
              <w:rPr>
                <w:rFonts w:ascii="Cambria" w:hAnsi="Cambria" w:cs="Arial"/>
                <w:sz w:val="24"/>
                <w:szCs w:val="24"/>
              </w:rPr>
              <w:t>. Bola oficial da confederação brasileira de handebol (</w:t>
            </w:r>
            <w:proofErr w:type="spellStart"/>
            <w:r w:rsidRPr="00955691">
              <w:rPr>
                <w:rFonts w:ascii="Cambria" w:hAnsi="Cambria" w:cs="Arial"/>
                <w:sz w:val="24"/>
                <w:szCs w:val="24"/>
              </w:rPr>
              <w:t>cbhb</w:t>
            </w:r>
            <w:proofErr w:type="spellEnd"/>
            <w:r w:rsidRPr="00955691">
              <w:rPr>
                <w:rFonts w:ascii="Cambria" w:hAnsi="Cambria" w:cs="Arial"/>
                <w:sz w:val="24"/>
                <w:szCs w:val="24"/>
              </w:rPr>
              <w:t>) e aprovada pela federação internacional de handebol (</w:t>
            </w:r>
            <w:proofErr w:type="spellStart"/>
            <w:r w:rsidRPr="00955691">
              <w:rPr>
                <w:rFonts w:ascii="Cambria" w:hAnsi="Cambria" w:cs="Arial"/>
                <w:sz w:val="24"/>
                <w:szCs w:val="24"/>
              </w:rPr>
              <w:t>ihf</w:t>
            </w:r>
            <w:proofErr w:type="spellEnd"/>
            <w:r w:rsidRPr="00955691">
              <w:rPr>
                <w:rFonts w:ascii="Cambria" w:hAnsi="Cambria" w:cs="Arial"/>
                <w:sz w:val="24"/>
                <w:szCs w:val="24"/>
              </w:rPr>
              <w:t xml:space="preserve">). circunferência: 58 – 60 cm peso: 425 – 475g. Construção: costurado material: </w:t>
            </w:r>
            <w:proofErr w:type="spellStart"/>
            <w:r w:rsidRPr="00955691">
              <w:rPr>
                <w:rFonts w:ascii="Cambria" w:hAnsi="Cambria" w:cs="Arial"/>
                <w:sz w:val="24"/>
                <w:szCs w:val="24"/>
              </w:rPr>
              <w:t>pu</w:t>
            </w:r>
            <w:proofErr w:type="spellEnd"/>
            <w:r w:rsidRPr="00955691">
              <w:rPr>
                <w:rFonts w:ascii="Cambria" w:hAnsi="Cambria" w:cs="Arial"/>
                <w:sz w:val="24"/>
                <w:szCs w:val="24"/>
              </w:rPr>
              <w:t xml:space="preserve"> miolo: miolo removível.</w:t>
            </w:r>
          </w:p>
        </w:tc>
        <w:tc>
          <w:tcPr>
            <w:tcW w:w="1276" w:type="dxa"/>
            <w:tcBorders>
              <w:top w:val="single" w:sz="12" w:space="0" w:color="auto"/>
              <w:left w:val="single" w:sz="12" w:space="0" w:color="auto"/>
              <w:bottom w:val="single" w:sz="12" w:space="0" w:color="auto"/>
              <w:right w:val="single" w:sz="12" w:space="0" w:color="auto"/>
            </w:tcBorders>
            <w:vAlign w:val="center"/>
          </w:tcPr>
          <w:p w14:paraId="4D144EF5" w14:textId="4DEF1453"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F25F4EF"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18</w:t>
            </w:r>
          </w:p>
        </w:tc>
      </w:tr>
      <w:tr w:rsidR="00414778" w:rsidRPr="00955691" w14:paraId="3DCBC2BE"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4E207E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16</w:t>
            </w:r>
          </w:p>
        </w:tc>
        <w:tc>
          <w:tcPr>
            <w:tcW w:w="1044" w:type="dxa"/>
            <w:tcBorders>
              <w:top w:val="single" w:sz="12" w:space="0" w:color="auto"/>
              <w:left w:val="single" w:sz="12" w:space="0" w:color="auto"/>
              <w:bottom w:val="single" w:sz="12" w:space="0" w:color="auto"/>
              <w:right w:val="single" w:sz="12" w:space="0" w:color="auto"/>
            </w:tcBorders>
            <w:vAlign w:val="center"/>
          </w:tcPr>
          <w:p w14:paraId="5E5663F0"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344D66A"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Bola de voleibol 1, matrizada, com 18 gomos, confeccionada com microfibra. Bola da confederação brasileira de vôlei (</w:t>
            </w:r>
            <w:proofErr w:type="spellStart"/>
            <w:r w:rsidRPr="00955691">
              <w:rPr>
                <w:rFonts w:ascii="Cambria" w:hAnsi="Cambria" w:cs="Arial"/>
                <w:sz w:val="24"/>
                <w:szCs w:val="24"/>
              </w:rPr>
              <w:t>cbv</w:t>
            </w:r>
            <w:proofErr w:type="spellEnd"/>
            <w:r w:rsidRPr="00955691">
              <w:rPr>
                <w:rFonts w:ascii="Cambria" w:hAnsi="Cambria" w:cs="Arial"/>
                <w:sz w:val="24"/>
                <w:szCs w:val="24"/>
              </w:rPr>
              <w:t>) e aprovada pela federação internacional de voleibol (</w:t>
            </w:r>
            <w:proofErr w:type="spellStart"/>
            <w:r w:rsidRPr="00955691">
              <w:rPr>
                <w:rFonts w:ascii="Cambria" w:hAnsi="Cambria" w:cs="Arial"/>
                <w:sz w:val="24"/>
                <w:szCs w:val="24"/>
              </w:rPr>
              <w:t>fivb</w:t>
            </w:r>
            <w:proofErr w:type="spellEnd"/>
            <w:r w:rsidRPr="00955691">
              <w:rPr>
                <w:rFonts w:ascii="Cambria" w:hAnsi="Cambria" w:cs="Arial"/>
                <w:sz w:val="24"/>
                <w:szCs w:val="24"/>
              </w:rPr>
              <w:t xml:space="preserve">). Embalagem diferenciada. Circunferência: 65 – 67 cm peso: 260 – 280g câmara: câmara </w:t>
            </w:r>
            <w:proofErr w:type="spellStart"/>
            <w:r w:rsidRPr="00955691">
              <w:rPr>
                <w:rFonts w:ascii="Cambria" w:hAnsi="Cambria" w:cs="Arial"/>
                <w:sz w:val="24"/>
                <w:szCs w:val="24"/>
              </w:rPr>
              <w:t>Airbility</w:t>
            </w:r>
            <w:proofErr w:type="spellEnd"/>
            <w:r w:rsidRPr="00955691">
              <w:rPr>
                <w:rFonts w:ascii="Cambria" w:hAnsi="Cambria" w:cs="Arial"/>
                <w:sz w:val="24"/>
                <w:szCs w:val="24"/>
              </w:rPr>
              <w:t xml:space="preserve">. Construção: matrizada material: microfibra miolo: miolo </w:t>
            </w:r>
            <w:proofErr w:type="spellStart"/>
            <w:r w:rsidRPr="00955691">
              <w:rPr>
                <w:rFonts w:ascii="Cambria" w:hAnsi="Cambria" w:cs="Arial"/>
                <w:sz w:val="24"/>
                <w:szCs w:val="24"/>
              </w:rPr>
              <w:t>slip</w:t>
            </w:r>
            <w:proofErr w:type="spellEnd"/>
            <w:r w:rsidRPr="00955691">
              <w:rPr>
                <w:rFonts w:ascii="Cambria" w:hAnsi="Cambria" w:cs="Arial"/>
                <w:sz w:val="24"/>
                <w:szCs w:val="24"/>
              </w:rPr>
              <w:t xml:space="preserve"> system removível e lubrificado.</w:t>
            </w:r>
          </w:p>
        </w:tc>
        <w:tc>
          <w:tcPr>
            <w:tcW w:w="1276" w:type="dxa"/>
            <w:tcBorders>
              <w:top w:val="single" w:sz="12" w:space="0" w:color="auto"/>
              <w:left w:val="single" w:sz="12" w:space="0" w:color="auto"/>
              <w:bottom w:val="single" w:sz="12" w:space="0" w:color="auto"/>
              <w:right w:val="single" w:sz="12" w:space="0" w:color="auto"/>
            </w:tcBorders>
            <w:vAlign w:val="center"/>
          </w:tcPr>
          <w:p w14:paraId="72E26D62" w14:textId="50AAD25A"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738B306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414778" w:rsidRPr="00955691" w14:paraId="6259866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4CFAD43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17</w:t>
            </w:r>
          </w:p>
        </w:tc>
        <w:tc>
          <w:tcPr>
            <w:tcW w:w="1044" w:type="dxa"/>
            <w:tcBorders>
              <w:top w:val="single" w:sz="12" w:space="0" w:color="auto"/>
              <w:left w:val="single" w:sz="12" w:space="0" w:color="auto"/>
              <w:bottom w:val="single" w:sz="12" w:space="0" w:color="auto"/>
              <w:right w:val="single" w:sz="12" w:space="0" w:color="auto"/>
            </w:tcBorders>
            <w:vAlign w:val="center"/>
          </w:tcPr>
          <w:p w14:paraId="4DABBF48"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0D618AD"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Bomba para encher bolas com manómetro, - infla nos dois sentidos, permite um bombear muito mais leve, ideal para inflar bolas e pneus de bicicleta, contém mangueira e agulha.</w:t>
            </w:r>
          </w:p>
        </w:tc>
        <w:tc>
          <w:tcPr>
            <w:tcW w:w="1276" w:type="dxa"/>
            <w:tcBorders>
              <w:top w:val="single" w:sz="12" w:space="0" w:color="auto"/>
              <w:left w:val="single" w:sz="12" w:space="0" w:color="auto"/>
              <w:bottom w:val="single" w:sz="12" w:space="0" w:color="auto"/>
              <w:right w:val="single" w:sz="12" w:space="0" w:color="auto"/>
            </w:tcBorders>
            <w:vAlign w:val="center"/>
          </w:tcPr>
          <w:p w14:paraId="407D97CA" w14:textId="001ABCDD"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D34EC4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1C9CA763"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F8728F7"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18</w:t>
            </w:r>
          </w:p>
        </w:tc>
        <w:tc>
          <w:tcPr>
            <w:tcW w:w="1044" w:type="dxa"/>
            <w:tcBorders>
              <w:top w:val="single" w:sz="12" w:space="0" w:color="auto"/>
              <w:left w:val="single" w:sz="12" w:space="0" w:color="auto"/>
              <w:bottom w:val="single" w:sz="12" w:space="0" w:color="auto"/>
              <w:right w:val="single" w:sz="12" w:space="0" w:color="auto"/>
            </w:tcBorders>
            <w:vAlign w:val="center"/>
          </w:tcPr>
          <w:p w14:paraId="1F3B6100"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4050B9A"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Calção para árbitro, em poliéster leve e flexível, composição:100% poliéster com bolso + 1 na parte de trás.</w:t>
            </w:r>
          </w:p>
        </w:tc>
        <w:tc>
          <w:tcPr>
            <w:tcW w:w="1276" w:type="dxa"/>
            <w:tcBorders>
              <w:top w:val="single" w:sz="12" w:space="0" w:color="auto"/>
              <w:left w:val="single" w:sz="12" w:space="0" w:color="auto"/>
              <w:bottom w:val="single" w:sz="12" w:space="0" w:color="auto"/>
              <w:right w:val="single" w:sz="12" w:space="0" w:color="auto"/>
            </w:tcBorders>
            <w:vAlign w:val="center"/>
          </w:tcPr>
          <w:p w14:paraId="109ADB2E" w14:textId="5F0BA316"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FD72B1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414778" w:rsidRPr="00955691" w14:paraId="62DD5458"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40CE43E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19</w:t>
            </w:r>
          </w:p>
        </w:tc>
        <w:tc>
          <w:tcPr>
            <w:tcW w:w="1044" w:type="dxa"/>
            <w:tcBorders>
              <w:top w:val="single" w:sz="12" w:space="0" w:color="auto"/>
              <w:left w:val="single" w:sz="12" w:space="0" w:color="auto"/>
              <w:bottom w:val="single" w:sz="12" w:space="0" w:color="auto"/>
              <w:right w:val="single" w:sz="12" w:space="0" w:color="auto"/>
            </w:tcBorders>
            <w:vAlign w:val="center"/>
          </w:tcPr>
          <w:p w14:paraId="440ECA15"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66B5C14"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feminino tamanho médio, na cor azul, gola redonda, sem bolso com a borda colorida na parte inferior da camiseta, com as cores amarelo, amarelo escuro, laranja, verde escuro, verde musgo e verde claro. Com logomarca da Prefeitura Municipal de Piracanjuba (a arte dos produtos deverá ser </w:t>
            </w:r>
            <w:r w:rsidRPr="00955691">
              <w:rPr>
                <w:rFonts w:ascii="Cambria" w:hAnsi="Cambria" w:cs="Arial"/>
                <w:sz w:val="24"/>
                <w:szCs w:val="24"/>
              </w:rPr>
              <w:lastRenderedPageBreak/>
              <w:t>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5FB81393" w14:textId="2E26D955"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33D3E3F7"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414778" w:rsidRPr="00955691" w14:paraId="7EC2AA09"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FF9971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c>
          <w:tcPr>
            <w:tcW w:w="1044" w:type="dxa"/>
            <w:tcBorders>
              <w:top w:val="single" w:sz="12" w:space="0" w:color="auto"/>
              <w:left w:val="single" w:sz="12" w:space="0" w:color="auto"/>
              <w:bottom w:val="single" w:sz="12" w:space="0" w:color="auto"/>
              <w:right w:val="single" w:sz="12" w:space="0" w:color="auto"/>
            </w:tcBorders>
            <w:vAlign w:val="center"/>
          </w:tcPr>
          <w:p w14:paraId="05267FD7"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10301D8"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feminino tamanho médio, na cor verde, gola redonda, sem bolso com a borda colorida na parte inferior da camiseta, com as cores amarelo, amarelo escuro, laranja, verde escuro, verde musgo e verde claro.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5B6A91C9" w14:textId="0DB00E96"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267AF7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414778" w:rsidRPr="00955691" w14:paraId="6116F9FA"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0D02249E"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21</w:t>
            </w:r>
          </w:p>
        </w:tc>
        <w:tc>
          <w:tcPr>
            <w:tcW w:w="1044" w:type="dxa"/>
            <w:tcBorders>
              <w:top w:val="single" w:sz="12" w:space="0" w:color="auto"/>
              <w:left w:val="single" w:sz="12" w:space="0" w:color="auto"/>
              <w:bottom w:val="single" w:sz="12" w:space="0" w:color="auto"/>
              <w:right w:val="single" w:sz="12" w:space="0" w:color="auto"/>
            </w:tcBorders>
            <w:vAlign w:val="center"/>
          </w:tcPr>
          <w:p w14:paraId="264372EE"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49CCA6A"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masculino tamanho médio na cor azul, gola redonda, sem bolso com a borda colorida na parte inferior da camiseta, com as cores amarelo, amarelo escuro, laranja, verde escuro, verde musgo e verde claro.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0E0DEF98" w14:textId="59D6C2AC"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7AD5EB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7C978433"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4980DCD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22</w:t>
            </w:r>
          </w:p>
        </w:tc>
        <w:tc>
          <w:tcPr>
            <w:tcW w:w="1044" w:type="dxa"/>
            <w:tcBorders>
              <w:top w:val="single" w:sz="12" w:space="0" w:color="auto"/>
              <w:left w:val="single" w:sz="12" w:space="0" w:color="auto"/>
              <w:bottom w:val="single" w:sz="12" w:space="0" w:color="auto"/>
              <w:right w:val="single" w:sz="12" w:space="0" w:color="auto"/>
            </w:tcBorders>
            <w:vAlign w:val="center"/>
          </w:tcPr>
          <w:p w14:paraId="6FA3EE1A"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EF253C7"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masculino tamanho grande, na cor azul, gola redonda, sem bolso com a borda colorida na parte inferior da camiseta, com as cores amarelo, amarelo escuro, laranja, verde escuro, verde musgo e verde claro.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3184EEB5" w14:textId="09E1C682"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3C6618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00C7F693"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BB79FC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23</w:t>
            </w:r>
          </w:p>
        </w:tc>
        <w:tc>
          <w:tcPr>
            <w:tcW w:w="1044" w:type="dxa"/>
            <w:tcBorders>
              <w:top w:val="single" w:sz="12" w:space="0" w:color="auto"/>
              <w:left w:val="single" w:sz="12" w:space="0" w:color="auto"/>
              <w:bottom w:val="single" w:sz="12" w:space="0" w:color="auto"/>
              <w:right w:val="single" w:sz="12" w:space="0" w:color="auto"/>
            </w:tcBorders>
            <w:vAlign w:val="center"/>
          </w:tcPr>
          <w:p w14:paraId="2E794386"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D20484A"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masculino tamanho médio, na cor verde, gola redonda, sem bolso com a borda colorida na parte inferior da camiseta, com as cores amarelo, amarelo escuro, laranja, verde escuro, verde musgo e verde claro.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5A822C34" w14:textId="67AEDC1B"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EE6A15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18D7C534"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24B1DD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24</w:t>
            </w:r>
          </w:p>
        </w:tc>
        <w:tc>
          <w:tcPr>
            <w:tcW w:w="1044" w:type="dxa"/>
            <w:tcBorders>
              <w:top w:val="single" w:sz="12" w:space="0" w:color="auto"/>
              <w:left w:val="single" w:sz="12" w:space="0" w:color="auto"/>
              <w:bottom w:val="single" w:sz="12" w:space="0" w:color="auto"/>
              <w:right w:val="single" w:sz="12" w:space="0" w:color="auto"/>
            </w:tcBorders>
            <w:vAlign w:val="center"/>
          </w:tcPr>
          <w:p w14:paraId="66C3F8E0"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72F8AD3"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masculino tamanho grande, na cor verde, gola redonda, sem bolso com a borda colorida na parte inferior da camiseta, com as cores amarelo, amarelo escuro, laranja, verde escuro, verde musgo e verde claro. Com logomarca da Prefeitura Municipal de </w:t>
            </w:r>
            <w:r w:rsidRPr="00955691">
              <w:rPr>
                <w:rFonts w:ascii="Cambria" w:hAnsi="Cambria" w:cs="Arial"/>
                <w:sz w:val="24"/>
                <w:szCs w:val="24"/>
              </w:rPr>
              <w:lastRenderedPageBreak/>
              <w:t>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45ED6990" w14:textId="18033336"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3FF799E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35AB13A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28B51BA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w:t>
            </w:r>
          </w:p>
        </w:tc>
        <w:tc>
          <w:tcPr>
            <w:tcW w:w="1044" w:type="dxa"/>
            <w:tcBorders>
              <w:top w:val="single" w:sz="12" w:space="0" w:color="auto"/>
              <w:left w:val="single" w:sz="12" w:space="0" w:color="auto"/>
              <w:bottom w:val="single" w:sz="12" w:space="0" w:color="auto"/>
              <w:right w:val="single" w:sz="12" w:space="0" w:color="auto"/>
            </w:tcBorders>
            <w:vAlign w:val="center"/>
          </w:tcPr>
          <w:p w14:paraId="46F2C59C"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A93D9BF"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G Composição: 100% Poliéster laterais com elástico. Dimensões aproximadas: G 45 cm x 61 cm (Largura x Altura) Cor verde.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451559B1" w14:textId="4D23864B"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F1EA4F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22213DF9"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F1F01C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26</w:t>
            </w:r>
          </w:p>
        </w:tc>
        <w:tc>
          <w:tcPr>
            <w:tcW w:w="1044" w:type="dxa"/>
            <w:tcBorders>
              <w:top w:val="single" w:sz="12" w:space="0" w:color="auto"/>
              <w:left w:val="single" w:sz="12" w:space="0" w:color="auto"/>
              <w:bottom w:val="single" w:sz="12" w:space="0" w:color="auto"/>
              <w:right w:val="single" w:sz="12" w:space="0" w:color="auto"/>
            </w:tcBorders>
            <w:vAlign w:val="center"/>
          </w:tcPr>
          <w:p w14:paraId="63933981"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211F563"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G Composição: 100% Poliéster laterais com elástico. Dimensões aproximadas: G 45 cm x 61 cm (Largura x Altura) Cor vermelho.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25FFA38B" w14:textId="4CA7BC2C"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B31D76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2902842C"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0532BB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27</w:t>
            </w:r>
          </w:p>
        </w:tc>
        <w:tc>
          <w:tcPr>
            <w:tcW w:w="1044" w:type="dxa"/>
            <w:tcBorders>
              <w:top w:val="single" w:sz="12" w:space="0" w:color="auto"/>
              <w:left w:val="single" w:sz="12" w:space="0" w:color="auto"/>
              <w:bottom w:val="single" w:sz="12" w:space="0" w:color="auto"/>
              <w:right w:val="single" w:sz="12" w:space="0" w:color="auto"/>
            </w:tcBorders>
            <w:vAlign w:val="center"/>
          </w:tcPr>
          <w:p w14:paraId="41C1A091"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C39A96D"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M Composição: 100% Poliéster Laterais com elástico. Dimensões aproximadas: tamanho M cor vermelho.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0B2590C5" w14:textId="1B5C1207"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B2F84B2"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2713A2C5"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09547D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28</w:t>
            </w:r>
          </w:p>
        </w:tc>
        <w:tc>
          <w:tcPr>
            <w:tcW w:w="1044" w:type="dxa"/>
            <w:tcBorders>
              <w:top w:val="single" w:sz="12" w:space="0" w:color="auto"/>
              <w:left w:val="single" w:sz="12" w:space="0" w:color="auto"/>
              <w:bottom w:val="single" w:sz="12" w:space="0" w:color="auto"/>
              <w:right w:val="single" w:sz="12" w:space="0" w:color="auto"/>
            </w:tcBorders>
            <w:vAlign w:val="center"/>
          </w:tcPr>
          <w:p w14:paraId="59F2550E"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0B5D247"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M Composição: 100% Poliéster Laterais com elástico. Dimensões aproximadas: tamanho M cor verde.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1A50BF9E" w14:textId="5F08F1FE"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6D3D15D"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79C6F4F0"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7582C12"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29</w:t>
            </w:r>
          </w:p>
        </w:tc>
        <w:tc>
          <w:tcPr>
            <w:tcW w:w="1044" w:type="dxa"/>
            <w:tcBorders>
              <w:top w:val="single" w:sz="12" w:space="0" w:color="auto"/>
              <w:left w:val="single" w:sz="12" w:space="0" w:color="auto"/>
              <w:bottom w:val="single" w:sz="12" w:space="0" w:color="auto"/>
              <w:right w:val="single" w:sz="12" w:space="0" w:color="auto"/>
            </w:tcBorders>
            <w:vAlign w:val="center"/>
          </w:tcPr>
          <w:p w14:paraId="4C9F737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C1DC6FF"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P Composição: 100% Poliéster Laterais com elástico. Dimensões aproximadas: P: 39 cm x 51 cm (Largura x Altura) Cor vermelho.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3D67D68A" w14:textId="1332BA3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39E44EC"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56C92447"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0AF87E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30</w:t>
            </w:r>
          </w:p>
        </w:tc>
        <w:tc>
          <w:tcPr>
            <w:tcW w:w="1044" w:type="dxa"/>
            <w:tcBorders>
              <w:top w:val="single" w:sz="12" w:space="0" w:color="auto"/>
              <w:left w:val="single" w:sz="12" w:space="0" w:color="auto"/>
              <w:bottom w:val="single" w:sz="12" w:space="0" w:color="auto"/>
              <w:right w:val="single" w:sz="12" w:space="0" w:color="auto"/>
            </w:tcBorders>
            <w:vAlign w:val="center"/>
          </w:tcPr>
          <w:p w14:paraId="48FDBEB3"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989B6B0"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Colete para Treinamento Dupla Face tamanho P Composição: 100% Poliéster Laterais com </w:t>
            </w:r>
            <w:r w:rsidRPr="00955691">
              <w:rPr>
                <w:rFonts w:ascii="Cambria" w:hAnsi="Cambria" w:cs="Arial"/>
                <w:sz w:val="24"/>
                <w:szCs w:val="24"/>
              </w:rPr>
              <w:lastRenderedPageBreak/>
              <w:t>elástico. Dimensões aproximadas: P: 39 cm x 51 cm (Largura x Altura) Cor verde.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433259BA" w14:textId="5E96B845"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7DA8FB9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7EA78485"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D818FD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31</w:t>
            </w:r>
          </w:p>
        </w:tc>
        <w:tc>
          <w:tcPr>
            <w:tcW w:w="1044" w:type="dxa"/>
            <w:tcBorders>
              <w:top w:val="single" w:sz="12" w:space="0" w:color="auto"/>
              <w:left w:val="single" w:sz="12" w:space="0" w:color="auto"/>
              <w:bottom w:val="single" w:sz="12" w:space="0" w:color="auto"/>
              <w:right w:val="single" w:sz="12" w:space="0" w:color="auto"/>
            </w:tcBorders>
            <w:vAlign w:val="center"/>
          </w:tcPr>
          <w:p w14:paraId="6E77C8A0"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45891D9" w14:textId="3AB07FEB"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Cone chinês para treinamentos de ganho de velocidade e coordenação motora. Altura: 6 cm diâmetro: 19 cm material flexível</w:t>
            </w:r>
            <w:r w:rsidR="00FC422A">
              <w:rPr>
                <w:rFonts w:ascii="Cambria" w:hAnsi="Cambria" w:cs="Arial"/>
                <w:sz w:val="24"/>
                <w:szCs w:val="24"/>
              </w:rPr>
              <w:t xml:space="preserve"> </w:t>
            </w:r>
            <w:r w:rsidRPr="00955691">
              <w:rPr>
                <w:rFonts w:ascii="Cambria" w:hAnsi="Cambria" w:cs="Arial"/>
                <w:sz w:val="24"/>
                <w:szCs w:val="24"/>
              </w:rPr>
              <w:t>e</w:t>
            </w:r>
            <w:r w:rsidR="00FC422A">
              <w:rPr>
                <w:rFonts w:ascii="Cambria" w:hAnsi="Cambria" w:cs="Arial"/>
                <w:sz w:val="24"/>
                <w:szCs w:val="24"/>
              </w:rPr>
              <w:t xml:space="preserve"> </w:t>
            </w:r>
            <w:r w:rsidRPr="00955691">
              <w:rPr>
                <w:rFonts w:ascii="Cambria" w:hAnsi="Cambria" w:cs="Arial"/>
                <w:sz w:val="24"/>
                <w:szCs w:val="24"/>
              </w:rPr>
              <w:t>resistente cores</w:t>
            </w:r>
            <w:r w:rsidR="00FC422A">
              <w:rPr>
                <w:rFonts w:ascii="Cambria" w:hAnsi="Cambria" w:cs="Arial"/>
                <w:sz w:val="24"/>
                <w:szCs w:val="24"/>
              </w:rPr>
              <w:t xml:space="preserve"> </w:t>
            </w:r>
            <w:r w:rsidRPr="00955691">
              <w:rPr>
                <w:rFonts w:ascii="Cambria" w:hAnsi="Cambria" w:cs="Arial"/>
                <w:sz w:val="24"/>
                <w:szCs w:val="24"/>
              </w:rPr>
              <w:t>fluorescentes idea</w:t>
            </w:r>
            <w:r w:rsidR="00FC422A">
              <w:rPr>
                <w:rFonts w:ascii="Cambria" w:hAnsi="Cambria" w:cs="Arial"/>
                <w:sz w:val="24"/>
                <w:szCs w:val="24"/>
              </w:rPr>
              <w:t>is</w:t>
            </w:r>
            <w:r w:rsidRPr="00955691">
              <w:rPr>
                <w:rFonts w:ascii="Cambria" w:hAnsi="Cambria" w:cs="Arial"/>
                <w:sz w:val="24"/>
                <w:szCs w:val="24"/>
              </w:rPr>
              <w:t xml:space="preserve"> para demarcação em treinos e para traçar percursos.</w:t>
            </w:r>
          </w:p>
        </w:tc>
        <w:tc>
          <w:tcPr>
            <w:tcW w:w="1276" w:type="dxa"/>
            <w:tcBorders>
              <w:top w:val="single" w:sz="12" w:space="0" w:color="auto"/>
              <w:left w:val="single" w:sz="12" w:space="0" w:color="auto"/>
              <w:bottom w:val="single" w:sz="12" w:space="0" w:color="auto"/>
              <w:right w:val="single" w:sz="12" w:space="0" w:color="auto"/>
            </w:tcBorders>
            <w:vAlign w:val="center"/>
          </w:tcPr>
          <w:p w14:paraId="54DFDEB7" w14:textId="3A120E1A"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B6FE4C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w:t>
            </w:r>
          </w:p>
        </w:tc>
      </w:tr>
      <w:tr w:rsidR="00414778" w:rsidRPr="00955691" w14:paraId="136F5EF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B93DC4C"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32</w:t>
            </w:r>
          </w:p>
        </w:tc>
        <w:tc>
          <w:tcPr>
            <w:tcW w:w="1044" w:type="dxa"/>
            <w:tcBorders>
              <w:top w:val="single" w:sz="12" w:space="0" w:color="auto"/>
              <w:left w:val="single" w:sz="12" w:space="0" w:color="auto"/>
              <w:bottom w:val="single" w:sz="12" w:space="0" w:color="auto"/>
              <w:right w:val="single" w:sz="12" w:space="0" w:color="auto"/>
            </w:tcBorders>
            <w:vAlign w:val="center"/>
          </w:tcPr>
          <w:p w14:paraId="727744B8"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4944373"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Cone de 50 cm cor: laranja e branco, em </w:t>
            </w:r>
            <w:proofErr w:type="spellStart"/>
            <w:r w:rsidRPr="00955691">
              <w:rPr>
                <w:rFonts w:ascii="Cambria" w:hAnsi="Cambria" w:cs="Arial"/>
                <w:sz w:val="24"/>
                <w:szCs w:val="24"/>
              </w:rPr>
              <w:t>pvc</w:t>
            </w:r>
            <w:proofErr w:type="spellEnd"/>
            <w:r w:rsidRPr="00955691">
              <w:rPr>
                <w:rFonts w:ascii="Cambria" w:hAnsi="Cambria" w:cs="Arial"/>
                <w:sz w:val="24"/>
                <w:szCs w:val="24"/>
              </w:rPr>
              <w:t>, altura: 50cm, sem refletivos.</w:t>
            </w:r>
          </w:p>
        </w:tc>
        <w:tc>
          <w:tcPr>
            <w:tcW w:w="1276" w:type="dxa"/>
            <w:tcBorders>
              <w:top w:val="single" w:sz="12" w:space="0" w:color="auto"/>
              <w:left w:val="single" w:sz="12" w:space="0" w:color="auto"/>
              <w:bottom w:val="single" w:sz="12" w:space="0" w:color="auto"/>
              <w:right w:val="single" w:sz="12" w:space="0" w:color="auto"/>
            </w:tcBorders>
            <w:vAlign w:val="center"/>
          </w:tcPr>
          <w:p w14:paraId="26EC6F51" w14:textId="4C6E932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777366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365EB484"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29C11FD"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33</w:t>
            </w:r>
          </w:p>
        </w:tc>
        <w:tc>
          <w:tcPr>
            <w:tcW w:w="1044" w:type="dxa"/>
            <w:tcBorders>
              <w:top w:val="single" w:sz="12" w:space="0" w:color="auto"/>
              <w:left w:val="single" w:sz="12" w:space="0" w:color="auto"/>
              <w:bottom w:val="single" w:sz="12" w:space="0" w:color="auto"/>
              <w:right w:val="single" w:sz="12" w:space="0" w:color="auto"/>
            </w:tcBorders>
            <w:vAlign w:val="center"/>
          </w:tcPr>
          <w:p w14:paraId="286AD6FA"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5C5F3E9"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Cone </w:t>
            </w:r>
            <w:proofErr w:type="spellStart"/>
            <w:r w:rsidRPr="00955691">
              <w:rPr>
                <w:rFonts w:ascii="Cambria" w:hAnsi="Cambria" w:cs="Arial"/>
                <w:sz w:val="24"/>
                <w:szCs w:val="24"/>
              </w:rPr>
              <w:t>pvc</w:t>
            </w:r>
            <w:proofErr w:type="spellEnd"/>
            <w:r w:rsidRPr="00955691">
              <w:rPr>
                <w:rFonts w:ascii="Cambria" w:hAnsi="Cambria" w:cs="Arial"/>
                <w:sz w:val="24"/>
                <w:szCs w:val="24"/>
              </w:rPr>
              <w:t xml:space="preserve"> esportivo para o treinamento de modalidades esportivas que necessitam de velocidade e explosão, utilizado para a demarcação de campos, quadras. Injetada em </w:t>
            </w:r>
            <w:proofErr w:type="spellStart"/>
            <w:r w:rsidRPr="00955691">
              <w:rPr>
                <w:rFonts w:ascii="Cambria" w:hAnsi="Cambria" w:cs="Arial"/>
                <w:sz w:val="24"/>
                <w:szCs w:val="24"/>
              </w:rPr>
              <w:t>pvc</w:t>
            </w:r>
            <w:proofErr w:type="spellEnd"/>
            <w:r w:rsidRPr="00955691">
              <w:rPr>
                <w:rFonts w:ascii="Cambria" w:hAnsi="Cambria" w:cs="Arial"/>
                <w:sz w:val="24"/>
                <w:szCs w:val="24"/>
              </w:rPr>
              <w:t xml:space="preserve"> em peça única, com uma altura de 20cm, medida da base 1,25 cm, diâmetro do topo 2,5cm e pesa 135g.</w:t>
            </w:r>
          </w:p>
        </w:tc>
        <w:tc>
          <w:tcPr>
            <w:tcW w:w="1276" w:type="dxa"/>
            <w:tcBorders>
              <w:top w:val="single" w:sz="12" w:space="0" w:color="auto"/>
              <w:left w:val="single" w:sz="12" w:space="0" w:color="auto"/>
              <w:bottom w:val="single" w:sz="12" w:space="0" w:color="auto"/>
              <w:right w:val="single" w:sz="12" w:space="0" w:color="auto"/>
            </w:tcBorders>
            <w:vAlign w:val="center"/>
          </w:tcPr>
          <w:p w14:paraId="362B093D" w14:textId="0D73472C"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C0E299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w:t>
            </w:r>
          </w:p>
        </w:tc>
      </w:tr>
      <w:tr w:rsidR="00414778" w:rsidRPr="00955691" w14:paraId="78098F57"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A3FEEF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34</w:t>
            </w:r>
          </w:p>
        </w:tc>
        <w:tc>
          <w:tcPr>
            <w:tcW w:w="1044" w:type="dxa"/>
            <w:tcBorders>
              <w:top w:val="single" w:sz="12" w:space="0" w:color="auto"/>
              <w:left w:val="single" w:sz="12" w:space="0" w:color="auto"/>
              <w:bottom w:val="single" w:sz="12" w:space="0" w:color="auto"/>
              <w:right w:val="single" w:sz="12" w:space="0" w:color="auto"/>
            </w:tcBorders>
            <w:vAlign w:val="center"/>
          </w:tcPr>
          <w:p w14:paraId="31BE55DD"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DF0CF9B"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Escada de agilidade, fita de nylon, hastes E. V. A, tamanho 08 ou 10 metros.</w:t>
            </w:r>
          </w:p>
        </w:tc>
        <w:tc>
          <w:tcPr>
            <w:tcW w:w="1276" w:type="dxa"/>
            <w:tcBorders>
              <w:top w:val="single" w:sz="12" w:space="0" w:color="auto"/>
              <w:left w:val="single" w:sz="12" w:space="0" w:color="auto"/>
              <w:bottom w:val="single" w:sz="12" w:space="0" w:color="auto"/>
              <w:right w:val="single" w:sz="12" w:space="0" w:color="auto"/>
            </w:tcBorders>
            <w:vAlign w:val="center"/>
          </w:tcPr>
          <w:p w14:paraId="4A5962B9" w14:textId="73A06DFC"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22D1EF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w:t>
            </w:r>
          </w:p>
        </w:tc>
      </w:tr>
      <w:tr w:rsidR="00414778" w:rsidRPr="00955691" w14:paraId="31A96D38"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21CD03D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35</w:t>
            </w:r>
          </w:p>
        </w:tc>
        <w:tc>
          <w:tcPr>
            <w:tcW w:w="1044" w:type="dxa"/>
            <w:tcBorders>
              <w:top w:val="single" w:sz="12" w:space="0" w:color="auto"/>
              <w:left w:val="single" w:sz="12" w:space="0" w:color="auto"/>
              <w:bottom w:val="single" w:sz="12" w:space="0" w:color="auto"/>
              <w:right w:val="single" w:sz="12" w:space="0" w:color="auto"/>
            </w:tcBorders>
            <w:vAlign w:val="center"/>
          </w:tcPr>
          <w:p w14:paraId="511996CA"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DBA9FFE"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Kit composto por 3 camisas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supremo de 3 cores diferentes sendo (amarelo, azul e verde). Composição: 100%poliéster tecnologia: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supremo bolso:sim,2 no tórax, manga: curta, gola: redonda (rebatida transpassada e com acabamento impecável).</w:t>
            </w:r>
          </w:p>
        </w:tc>
        <w:tc>
          <w:tcPr>
            <w:tcW w:w="1276" w:type="dxa"/>
            <w:tcBorders>
              <w:top w:val="single" w:sz="12" w:space="0" w:color="auto"/>
              <w:left w:val="single" w:sz="12" w:space="0" w:color="auto"/>
              <w:bottom w:val="single" w:sz="12" w:space="0" w:color="auto"/>
              <w:right w:val="single" w:sz="12" w:space="0" w:color="auto"/>
            </w:tcBorders>
            <w:vAlign w:val="center"/>
          </w:tcPr>
          <w:p w14:paraId="5B98C098" w14:textId="0D99F5F0"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0E21619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281B52E2"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4BCFB9E3"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36</w:t>
            </w:r>
          </w:p>
        </w:tc>
        <w:tc>
          <w:tcPr>
            <w:tcW w:w="1044" w:type="dxa"/>
            <w:tcBorders>
              <w:top w:val="single" w:sz="12" w:space="0" w:color="auto"/>
              <w:left w:val="single" w:sz="12" w:space="0" w:color="auto"/>
              <w:bottom w:val="single" w:sz="12" w:space="0" w:color="auto"/>
              <w:right w:val="single" w:sz="12" w:space="0" w:color="auto"/>
            </w:tcBorders>
            <w:vAlign w:val="center"/>
          </w:tcPr>
          <w:p w14:paraId="7B1B0A4F"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7677887"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75 mm de diâmetro, gravada com os dizeres “honra ao mérito” em baixo relevo e com detalhes na borda em alto relevo. Espessura de 3 mm. Metalizada na cor dourada. Suporte para fita com 1,5 cm de largura. A medalha pode vir acompanhada de fita de cetim nas cores amarela azul, vermelha, branca ou verde com 2,5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3787A863" w14:textId="5834260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A53B38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414778" w:rsidRPr="00955691" w14:paraId="170952B1"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B475FD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37</w:t>
            </w:r>
          </w:p>
        </w:tc>
        <w:tc>
          <w:tcPr>
            <w:tcW w:w="1044" w:type="dxa"/>
            <w:tcBorders>
              <w:top w:val="single" w:sz="12" w:space="0" w:color="auto"/>
              <w:left w:val="single" w:sz="12" w:space="0" w:color="auto"/>
              <w:bottom w:val="single" w:sz="12" w:space="0" w:color="auto"/>
              <w:right w:val="single" w:sz="12" w:space="0" w:color="auto"/>
            </w:tcBorders>
            <w:vAlign w:val="center"/>
          </w:tcPr>
          <w:p w14:paraId="3C34E711"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4914BD8"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75 mm de diâmetro, gravada com os dizeres “honra ao mérito” em baixo relevo e com detalhes na borda em alto relevo. Espessura de 3 mm. Metalizada na cor prata. Suporte para fita com 1,5 cm de largura. A medalha pode vir </w:t>
            </w:r>
            <w:r w:rsidRPr="00955691">
              <w:rPr>
                <w:rFonts w:ascii="Cambria" w:hAnsi="Cambria" w:cs="Arial"/>
                <w:sz w:val="24"/>
                <w:szCs w:val="24"/>
              </w:rPr>
              <w:lastRenderedPageBreak/>
              <w:t xml:space="preserve">acompanhada de fita de cetim nas cores amarela azul, vermelha, branca ou verde com 2,5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6517810C" w14:textId="21FA0CD1"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51BE928F"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414778" w:rsidRPr="00955691" w14:paraId="391B26D4"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BB6028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38</w:t>
            </w:r>
          </w:p>
        </w:tc>
        <w:tc>
          <w:tcPr>
            <w:tcW w:w="1044" w:type="dxa"/>
            <w:tcBorders>
              <w:top w:val="single" w:sz="12" w:space="0" w:color="auto"/>
              <w:left w:val="single" w:sz="12" w:space="0" w:color="auto"/>
              <w:bottom w:val="single" w:sz="12" w:space="0" w:color="auto"/>
              <w:right w:val="single" w:sz="12" w:space="0" w:color="auto"/>
            </w:tcBorders>
            <w:vAlign w:val="center"/>
          </w:tcPr>
          <w:p w14:paraId="708ADD2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A5366FB"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o tamanho de 40 mm por 40 mm de diâmetro e centro liso com 25 mm de diâmetro. Com tocha no centro com descrição de Honra ao Mérito em baixo relevo, no lado esquerdo vazado e no lado direito com dois frisos. Espessura de 3 mm. Metalizada na cor prata. Suporte para fita com 1,5 cm de largura. A medalha pode vir acompanhada de fita de cetim nas cores azul, vermelha, branca ou verde com 1,5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0CA2730B" w14:textId="41F89C35"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F2427E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414778" w:rsidRPr="00955691" w14:paraId="227EEDAB"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1AD540D"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39</w:t>
            </w:r>
          </w:p>
        </w:tc>
        <w:tc>
          <w:tcPr>
            <w:tcW w:w="1044" w:type="dxa"/>
            <w:tcBorders>
              <w:top w:val="single" w:sz="12" w:space="0" w:color="auto"/>
              <w:left w:val="single" w:sz="12" w:space="0" w:color="auto"/>
              <w:bottom w:val="single" w:sz="12" w:space="0" w:color="auto"/>
              <w:right w:val="single" w:sz="12" w:space="0" w:color="auto"/>
            </w:tcBorders>
            <w:vAlign w:val="center"/>
          </w:tcPr>
          <w:p w14:paraId="517E6A0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9B6CA03"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o tamanho de 45 mm de diâmetro e centro liso com 25 mm de diâmetro para colocação de adesivo. Medalha vazada e com a figura de um ramo em alto relevo no lado esquerdo. Espessura de 3 mm. Metalizada na cor bronze. Suporte para fita com 1,5 cm de largura. A medalha pode vir acompanhada de fita de cetim nas cores azul, vermelha, branca ou verde com 1,5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7470C0C2" w14:textId="4238AFBD"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49FD36E"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414778" w:rsidRPr="00955691" w14:paraId="4F0DF944"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A70704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tc>
        <w:tc>
          <w:tcPr>
            <w:tcW w:w="1044" w:type="dxa"/>
            <w:tcBorders>
              <w:top w:val="single" w:sz="12" w:space="0" w:color="auto"/>
              <w:left w:val="single" w:sz="12" w:space="0" w:color="auto"/>
              <w:bottom w:val="single" w:sz="12" w:space="0" w:color="auto"/>
              <w:right w:val="single" w:sz="12" w:space="0" w:color="auto"/>
            </w:tcBorders>
            <w:vAlign w:val="center"/>
          </w:tcPr>
          <w:p w14:paraId="468FD4EB"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6E80AB9"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o tamanho de 45 mm de diâmetro e centro liso com 25 mm de diâmetro para colocação de adesivo. Medalha vazada e com a figura de um ramo em alto relevo no lado esquerdo. Espessura de 3 mm. Metalizada na cor dourada. Suporte para fita com 1,5 cm de largura. A medalha pode vir acompanhada de fita de cetim nas cores azul, vermelha, branca ou verde com 1,5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5EF01C65" w14:textId="7BEFFE96"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C7E299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414778" w:rsidRPr="00955691" w14:paraId="65A6ED7C"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620921F"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41</w:t>
            </w:r>
          </w:p>
        </w:tc>
        <w:tc>
          <w:tcPr>
            <w:tcW w:w="1044" w:type="dxa"/>
            <w:tcBorders>
              <w:top w:val="single" w:sz="12" w:space="0" w:color="auto"/>
              <w:left w:val="single" w:sz="12" w:space="0" w:color="auto"/>
              <w:bottom w:val="single" w:sz="12" w:space="0" w:color="auto"/>
              <w:right w:val="single" w:sz="12" w:space="0" w:color="auto"/>
            </w:tcBorders>
            <w:vAlign w:val="center"/>
          </w:tcPr>
          <w:p w14:paraId="0A92A91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76DE4E5"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o tamanho de 45 mm de diâmetro e centro liso com 25 mm de diâmetro para colocação de adesivo. Medalha vazada e com a figura de um ramo em alto relevo no lado esquerdo. Espessura de 3 mm. Metalizada na cor prata. Suporte para fita com 1,5 cm de largura. A medalha pode vir acompanhada de fita de cetim nas cores azul, vermelha, branca ou verde com 1,5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0DF3039B" w14:textId="39BC8E30"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EDDFFB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414778" w:rsidRPr="00955691" w14:paraId="2CAE7656"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4FF1932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42</w:t>
            </w:r>
          </w:p>
        </w:tc>
        <w:tc>
          <w:tcPr>
            <w:tcW w:w="1044" w:type="dxa"/>
            <w:tcBorders>
              <w:top w:val="single" w:sz="12" w:space="0" w:color="auto"/>
              <w:left w:val="single" w:sz="12" w:space="0" w:color="auto"/>
              <w:bottom w:val="single" w:sz="12" w:space="0" w:color="auto"/>
              <w:right w:val="single" w:sz="12" w:space="0" w:color="auto"/>
            </w:tcBorders>
            <w:vAlign w:val="center"/>
          </w:tcPr>
          <w:p w14:paraId="01A60DBE"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A69E0B4" w14:textId="0AFF2FA1"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Medalhas de bronze formato redonda fundida, com o tamanho de 40mmx40mm no centro com tocha com descrição de honra ao mérito em baixo relevo, no lado esquerdo vazado e lado direito com dois </w:t>
            </w:r>
            <w:r w:rsidR="00FC422A" w:rsidRPr="00955691">
              <w:rPr>
                <w:rFonts w:ascii="Cambria" w:hAnsi="Cambria" w:cs="Arial"/>
                <w:sz w:val="24"/>
                <w:szCs w:val="24"/>
              </w:rPr>
              <w:t>frisos. Acompanhada</w:t>
            </w:r>
            <w:r w:rsidRPr="00955691">
              <w:rPr>
                <w:rFonts w:ascii="Cambria" w:hAnsi="Cambria" w:cs="Arial"/>
                <w:sz w:val="24"/>
                <w:szCs w:val="24"/>
              </w:rPr>
              <w:t xml:space="preserve"> com fita de cetim cor </w:t>
            </w:r>
            <w:r w:rsidR="00FC422A" w:rsidRPr="00955691">
              <w:rPr>
                <w:rFonts w:ascii="Cambria" w:hAnsi="Cambria" w:cs="Arial"/>
                <w:sz w:val="24"/>
                <w:szCs w:val="24"/>
              </w:rPr>
              <w:t>verde. Metalizado</w:t>
            </w:r>
            <w:r w:rsidRPr="00955691">
              <w:rPr>
                <w:rFonts w:ascii="Cambria" w:hAnsi="Cambria" w:cs="Arial"/>
                <w:sz w:val="24"/>
                <w:szCs w:val="24"/>
              </w:rPr>
              <w:t xml:space="preserve"> e cor bronze.</w:t>
            </w:r>
          </w:p>
        </w:tc>
        <w:tc>
          <w:tcPr>
            <w:tcW w:w="1276" w:type="dxa"/>
            <w:tcBorders>
              <w:top w:val="single" w:sz="12" w:space="0" w:color="auto"/>
              <w:left w:val="single" w:sz="12" w:space="0" w:color="auto"/>
              <w:bottom w:val="single" w:sz="12" w:space="0" w:color="auto"/>
              <w:right w:val="single" w:sz="12" w:space="0" w:color="auto"/>
            </w:tcBorders>
            <w:vAlign w:val="center"/>
          </w:tcPr>
          <w:p w14:paraId="2ADE3974" w14:textId="6878403A"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A4ED0D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414778" w:rsidRPr="00955691" w14:paraId="16057EDC"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BFE9DD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43</w:t>
            </w:r>
          </w:p>
        </w:tc>
        <w:tc>
          <w:tcPr>
            <w:tcW w:w="1044" w:type="dxa"/>
            <w:tcBorders>
              <w:top w:val="single" w:sz="12" w:space="0" w:color="auto"/>
              <w:left w:val="single" w:sz="12" w:space="0" w:color="auto"/>
              <w:bottom w:val="single" w:sz="12" w:space="0" w:color="auto"/>
              <w:right w:val="single" w:sz="12" w:space="0" w:color="auto"/>
            </w:tcBorders>
            <w:vAlign w:val="center"/>
          </w:tcPr>
          <w:p w14:paraId="31FAA184"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7131F50"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Meião composição: 73,90% poliéster 11,30% elastano 7,4% poliamida, 5,80% </w:t>
            </w:r>
            <w:proofErr w:type="spellStart"/>
            <w:r w:rsidRPr="00955691">
              <w:rPr>
                <w:rFonts w:ascii="Cambria" w:hAnsi="Cambria" w:cs="Arial"/>
                <w:sz w:val="24"/>
                <w:szCs w:val="24"/>
              </w:rPr>
              <w:t>elastodieno</w:t>
            </w:r>
            <w:proofErr w:type="spellEnd"/>
            <w:r w:rsidRPr="00955691">
              <w:rPr>
                <w:rFonts w:ascii="Cambria" w:hAnsi="Cambria" w:cs="Arial"/>
                <w:sz w:val="24"/>
                <w:szCs w:val="24"/>
              </w:rPr>
              <w:t xml:space="preserve"> 1,60% algodão TAMANHO M.</w:t>
            </w:r>
          </w:p>
        </w:tc>
        <w:tc>
          <w:tcPr>
            <w:tcW w:w="1276" w:type="dxa"/>
            <w:tcBorders>
              <w:top w:val="single" w:sz="12" w:space="0" w:color="auto"/>
              <w:left w:val="single" w:sz="12" w:space="0" w:color="auto"/>
              <w:bottom w:val="single" w:sz="12" w:space="0" w:color="auto"/>
              <w:right w:val="single" w:sz="12" w:space="0" w:color="auto"/>
            </w:tcBorders>
            <w:vAlign w:val="center"/>
          </w:tcPr>
          <w:p w14:paraId="33A54284" w14:textId="37000694"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PAR</w:t>
            </w:r>
          </w:p>
        </w:tc>
        <w:tc>
          <w:tcPr>
            <w:tcW w:w="1559" w:type="dxa"/>
            <w:tcBorders>
              <w:top w:val="single" w:sz="12" w:space="0" w:color="auto"/>
              <w:left w:val="single" w:sz="12" w:space="0" w:color="auto"/>
              <w:bottom w:val="single" w:sz="12" w:space="0" w:color="auto"/>
              <w:right w:val="single" w:sz="12" w:space="0" w:color="auto"/>
            </w:tcBorders>
            <w:vAlign w:val="center"/>
          </w:tcPr>
          <w:p w14:paraId="65F57E9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w:t>
            </w:r>
          </w:p>
        </w:tc>
      </w:tr>
      <w:tr w:rsidR="00414778" w:rsidRPr="00955691" w14:paraId="17668A33"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BE06CE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44</w:t>
            </w:r>
          </w:p>
        </w:tc>
        <w:tc>
          <w:tcPr>
            <w:tcW w:w="1044" w:type="dxa"/>
            <w:tcBorders>
              <w:top w:val="single" w:sz="12" w:space="0" w:color="auto"/>
              <w:left w:val="single" w:sz="12" w:space="0" w:color="auto"/>
              <w:bottom w:val="single" w:sz="12" w:space="0" w:color="auto"/>
              <w:right w:val="single" w:sz="12" w:space="0" w:color="auto"/>
            </w:tcBorders>
            <w:vAlign w:val="center"/>
          </w:tcPr>
          <w:p w14:paraId="1BBEAF7D"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D5F12AB"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Óculos para natação com proteção </w:t>
            </w:r>
            <w:proofErr w:type="spellStart"/>
            <w:r w:rsidRPr="00955691">
              <w:rPr>
                <w:rFonts w:ascii="Cambria" w:hAnsi="Cambria" w:cs="Arial"/>
                <w:sz w:val="24"/>
                <w:szCs w:val="24"/>
              </w:rPr>
              <w:t>anti-fog</w:t>
            </w:r>
            <w:proofErr w:type="spellEnd"/>
            <w:r w:rsidRPr="00955691">
              <w:rPr>
                <w:rFonts w:ascii="Cambria" w:hAnsi="Cambria" w:cs="Arial"/>
                <w:sz w:val="24"/>
                <w:szCs w:val="24"/>
              </w:rPr>
              <w:t xml:space="preserve">: evita o embasamento das lentes, proteção </w:t>
            </w:r>
            <w:proofErr w:type="spellStart"/>
            <w:r w:rsidRPr="00955691">
              <w:rPr>
                <w:rFonts w:ascii="Cambria" w:hAnsi="Cambria" w:cs="Arial"/>
                <w:sz w:val="24"/>
                <w:szCs w:val="24"/>
              </w:rPr>
              <w:t>uv</w:t>
            </w:r>
            <w:proofErr w:type="spellEnd"/>
            <w:r w:rsidRPr="00955691">
              <w:rPr>
                <w:rFonts w:ascii="Cambria" w:hAnsi="Cambria" w:cs="Arial"/>
                <w:sz w:val="24"/>
                <w:szCs w:val="24"/>
              </w:rPr>
              <w:t xml:space="preserve">: lentes que contém substâncias que absorvem a luz </w:t>
            </w:r>
            <w:proofErr w:type="spellStart"/>
            <w:r w:rsidRPr="00955691">
              <w:rPr>
                <w:rFonts w:ascii="Cambria" w:hAnsi="Cambria" w:cs="Arial"/>
                <w:sz w:val="24"/>
                <w:szCs w:val="24"/>
              </w:rPr>
              <w:t>uv</w:t>
            </w:r>
            <w:proofErr w:type="spellEnd"/>
            <w:r w:rsidRPr="00955691">
              <w:rPr>
                <w:rFonts w:ascii="Cambria" w:hAnsi="Cambria" w:cs="Arial"/>
                <w:sz w:val="24"/>
                <w:szCs w:val="24"/>
              </w:rPr>
              <w:t>, excelente vedação e confortável e resistente. Cor: azul estilo: ajustável material da lente: policarbonato dimensões do item c x l x a: 18 x 6 x 6 centímetros</w:t>
            </w:r>
          </w:p>
        </w:tc>
        <w:tc>
          <w:tcPr>
            <w:tcW w:w="1276" w:type="dxa"/>
            <w:tcBorders>
              <w:top w:val="single" w:sz="12" w:space="0" w:color="auto"/>
              <w:left w:val="single" w:sz="12" w:space="0" w:color="auto"/>
              <w:bottom w:val="single" w:sz="12" w:space="0" w:color="auto"/>
              <w:right w:val="single" w:sz="12" w:space="0" w:color="auto"/>
            </w:tcBorders>
            <w:vAlign w:val="center"/>
          </w:tcPr>
          <w:p w14:paraId="435C162B" w14:textId="5591418B"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ECB46C3"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414778" w:rsidRPr="00955691" w14:paraId="3D5AB6E5"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3D0747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45</w:t>
            </w:r>
          </w:p>
        </w:tc>
        <w:tc>
          <w:tcPr>
            <w:tcW w:w="1044" w:type="dxa"/>
            <w:tcBorders>
              <w:top w:val="single" w:sz="12" w:space="0" w:color="auto"/>
              <w:left w:val="single" w:sz="12" w:space="0" w:color="auto"/>
              <w:bottom w:val="single" w:sz="12" w:space="0" w:color="auto"/>
              <w:right w:val="single" w:sz="12" w:space="0" w:color="auto"/>
            </w:tcBorders>
            <w:vAlign w:val="center"/>
          </w:tcPr>
          <w:p w14:paraId="7F10939A"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9FB78C0" w14:textId="6378FE23"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Rede de futebol de campo de nylon, produzida com fios de polietileno (pé) de alto grau de pureza, tratamento </w:t>
            </w:r>
            <w:proofErr w:type="spellStart"/>
            <w:r w:rsidRPr="00955691">
              <w:rPr>
                <w:rFonts w:ascii="Cambria" w:hAnsi="Cambria" w:cs="Arial"/>
                <w:sz w:val="24"/>
                <w:szCs w:val="24"/>
              </w:rPr>
              <w:t>anti</w:t>
            </w:r>
            <w:proofErr w:type="spellEnd"/>
            <w:r w:rsidRPr="00955691">
              <w:rPr>
                <w:rFonts w:ascii="Cambria" w:hAnsi="Cambria" w:cs="Arial"/>
                <w:sz w:val="24"/>
                <w:szCs w:val="24"/>
              </w:rPr>
              <w:t xml:space="preserve"> – </w:t>
            </w:r>
            <w:proofErr w:type="spellStart"/>
            <w:r w:rsidRPr="00955691">
              <w:rPr>
                <w:rFonts w:ascii="Cambria" w:hAnsi="Cambria" w:cs="Arial"/>
                <w:sz w:val="24"/>
                <w:szCs w:val="24"/>
              </w:rPr>
              <w:t>uv</w:t>
            </w:r>
            <w:proofErr w:type="spellEnd"/>
            <w:r w:rsidRPr="00955691">
              <w:rPr>
                <w:rFonts w:ascii="Cambria" w:hAnsi="Cambria" w:cs="Arial"/>
                <w:sz w:val="24"/>
                <w:szCs w:val="24"/>
              </w:rPr>
              <w:t xml:space="preserve">, fio 8,00 mm altura: </w:t>
            </w:r>
            <w:r w:rsidR="00FC422A" w:rsidRPr="00955691">
              <w:rPr>
                <w:rFonts w:ascii="Cambria" w:hAnsi="Cambria" w:cs="Arial"/>
                <w:sz w:val="24"/>
                <w:szCs w:val="24"/>
              </w:rPr>
              <w:t>2,50 comprimentos</w:t>
            </w:r>
            <w:r w:rsidRPr="00955691">
              <w:rPr>
                <w:rFonts w:ascii="Cambria" w:hAnsi="Cambria" w:cs="Arial"/>
                <w:sz w:val="24"/>
                <w:szCs w:val="24"/>
              </w:rPr>
              <w:t xml:space="preserve">: </w:t>
            </w:r>
            <w:r w:rsidR="00FC422A" w:rsidRPr="00955691">
              <w:rPr>
                <w:rFonts w:ascii="Cambria" w:hAnsi="Cambria" w:cs="Arial"/>
                <w:sz w:val="24"/>
                <w:szCs w:val="24"/>
              </w:rPr>
              <w:t>7,50 larguras</w:t>
            </w:r>
            <w:r w:rsidRPr="00955691">
              <w:rPr>
                <w:rFonts w:ascii="Cambria" w:hAnsi="Cambria" w:cs="Arial"/>
                <w:sz w:val="24"/>
                <w:szCs w:val="24"/>
              </w:rPr>
              <w:t>: 2,00.</w:t>
            </w:r>
          </w:p>
        </w:tc>
        <w:tc>
          <w:tcPr>
            <w:tcW w:w="1276" w:type="dxa"/>
            <w:tcBorders>
              <w:top w:val="single" w:sz="12" w:space="0" w:color="auto"/>
              <w:left w:val="single" w:sz="12" w:space="0" w:color="auto"/>
              <w:bottom w:val="single" w:sz="12" w:space="0" w:color="auto"/>
              <w:right w:val="single" w:sz="12" w:space="0" w:color="auto"/>
            </w:tcBorders>
            <w:vAlign w:val="center"/>
          </w:tcPr>
          <w:p w14:paraId="7F5436B0" w14:textId="61978F63"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CC2EF1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414778" w:rsidRPr="00955691" w14:paraId="7F36DD1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C2746D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46</w:t>
            </w:r>
          </w:p>
        </w:tc>
        <w:tc>
          <w:tcPr>
            <w:tcW w:w="1044" w:type="dxa"/>
            <w:tcBorders>
              <w:top w:val="single" w:sz="12" w:space="0" w:color="auto"/>
              <w:left w:val="single" w:sz="12" w:space="0" w:color="auto"/>
              <w:bottom w:val="single" w:sz="12" w:space="0" w:color="auto"/>
              <w:right w:val="single" w:sz="12" w:space="0" w:color="auto"/>
            </w:tcBorders>
            <w:vAlign w:val="center"/>
          </w:tcPr>
          <w:p w14:paraId="69D62D54"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895CD53" w14:textId="767C8430"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Rede de futevôlei 4 </w:t>
            </w:r>
            <w:r w:rsidR="00FC422A" w:rsidRPr="00955691">
              <w:rPr>
                <w:rFonts w:ascii="Cambria" w:hAnsi="Cambria" w:cs="Arial"/>
                <w:sz w:val="24"/>
                <w:szCs w:val="24"/>
              </w:rPr>
              <w:t>faces. Material</w:t>
            </w:r>
            <w:r w:rsidRPr="00955691">
              <w:rPr>
                <w:rFonts w:ascii="Cambria" w:hAnsi="Cambria" w:cs="Arial"/>
                <w:sz w:val="24"/>
                <w:szCs w:val="24"/>
              </w:rPr>
              <w:t xml:space="preserve">: polipropileno, 100% virgem com tratamento </w:t>
            </w:r>
            <w:proofErr w:type="spellStart"/>
            <w:r w:rsidRPr="00955691">
              <w:rPr>
                <w:rFonts w:ascii="Cambria" w:hAnsi="Cambria" w:cs="Arial"/>
                <w:sz w:val="24"/>
                <w:szCs w:val="24"/>
              </w:rPr>
              <w:t>uv</w:t>
            </w:r>
            <w:proofErr w:type="spellEnd"/>
            <w:r w:rsidRPr="00955691">
              <w:rPr>
                <w:rFonts w:ascii="Cambria" w:hAnsi="Cambria" w:cs="Arial"/>
                <w:sz w:val="24"/>
                <w:szCs w:val="24"/>
              </w:rPr>
              <w:t>,</w:t>
            </w:r>
            <w:r w:rsidR="00FC422A">
              <w:rPr>
                <w:rFonts w:ascii="Cambria" w:hAnsi="Cambria" w:cs="Arial"/>
                <w:sz w:val="24"/>
                <w:szCs w:val="24"/>
              </w:rPr>
              <w:t xml:space="preserve"> contra</w:t>
            </w:r>
            <w:r w:rsidRPr="00955691">
              <w:rPr>
                <w:rFonts w:ascii="Cambria" w:hAnsi="Cambria" w:cs="Arial"/>
                <w:sz w:val="24"/>
                <w:szCs w:val="24"/>
              </w:rPr>
              <w:t xml:space="preserve"> as ações do tempo; espessura do fio: 2mm; tamanho da malha: 10x10cm; dimensões: 1,00m de largura por 9,50m de comprimento; cor: preta; faixas: lona superior e inferior com 6 cm de largura.</w:t>
            </w:r>
          </w:p>
        </w:tc>
        <w:tc>
          <w:tcPr>
            <w:tcW w:w="1276" w:type="dxa"/>
            <w:tcBorders>
              <w:top w:val="single" w:sz="12" w:space="0" w:color="auto"/>
              <w:left w:val="single" w:sz="12" w:space="0" w:color="auto"/>
              <w:bottom w:val="single" w:sz="12" w:space="0" w:color="auto"/>
              <w:right w:val="single" w:sz="12" w:space="0" w:color="auto"/>
            </w:tcBorders>
            <w:vAlign w:val="center"/>
          </w:tcPr>
          <w:p w14:paraId="05F2D2E1" w14:textId="4716DB60"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F90C087"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414778" w:rsidRPr="00955691" w14:paraId="3CC65382"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6CDE58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47</w:t>
            </w:r>
          </w:p>
        </w:tc>
        <w:tc>
          <w:tcPr>
            <w:tcW w:w="1044" w:type="dxa"/>
            <w:tcBorders>
              <w:top w:val="single" w:sz="12" w:space="0" w:color="auto"/>
              <w:left w:val="single" w:sz="12" w:space="0" w:color="auto"/>
              <w:bottom w:val="single" w:sz="12" w:space="0" w:color="auto"/>
              <w:right w:val="single" w:sz="12" w:space="0" w:color="auto"/>
            </w:tcBorders>
            <w:vAlign w:val="center"/>
          </w:tcPr>
          <w:p w14:paraId="53EC0C4B"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1A06A65"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Rede de Futsal produzida com fios de Polietileno (PE) de alto grau e pureza, tratamento </w:t>
            </w:r>
            <w:proofErr w:type="spellStart"/>
            <w:r w:rsidRPr="00955691">
              <w:rPr>
                <w:rFonts w:ascii="Cambria" w:hAnsi="Cambria" w:cs="Arial"/>
                <w:sz w:val="24"/>
                <w:szCs w:val="24"/>
              </w:rPr>
              <w:t>Anti</w:t>
            </w:r>
            <w:proofErr w:type="spellEnd"/>
            <w:r w:rsidRPr="00955691">
              <w:rPr>
                <w:rFonts w:ascii="Cambria" w:hAnsi="Cambria" w:cs="Arial"/>
                <w:sz w:val="24"/>
                <w:szCs w:val="24"/>
              </w:rPr>
              <w:t xml:space="preserve"> – UV, Fio 4,00 mm altura: 2,00 Comprimento: 3,10 Largura: 1,00.</w:t>
            </w:r>
          </w:p>
        </w:tc>
        <w:tc>
          <w:tcPr>
            <w:tcW w:w="1276" w:type="dxa"/>
            <w:tcBorders>
              <w:top w:val="single" w:sz="12" w:space="0" w:color="auto"/>
              <w:left w:val="single" w:sz="12" w:space="0" w:color="auto"/>
              <w:bottom w:val="single" w:sz="12" w:space="0" w:color="auto"/>
              <w:right w:val="single" w:sz="12" w:space="0" w:color="auto"/>
            </w:tcBorders>
            <w:vAlign w:val="center"/>
          </w:tcPr>
          <w:p w14:paraId="221E73AB" w14:textId="1700015A"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5482BD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414778" w:rsidRPr="00955691" w14:paraId="46A4EF45"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F7E86DC"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48</w:t>
            </w:r>
          </w:p>
        </w:tc>
        <w:tc>
          <w:tcPr>
            <w:tcW w:w="1044" w:type="dxa"/>
            <w:tcBorders>
              <w:top w:val="single" w:sz="12" w:space="0" w:color="auto"/>
              <w:left w:val="single" w:sz="12" w:space="0" w:color="auto"/>
              <w:bottom w:val="single" w:sz="12" w:space="0" w:color="auto"/>
              <w:right w:val="single" w:sz="12" w:space="0" w:color="auto"/>
            </w:tcBorders>
            <w:vAlign w:val="center"/>
          </w:tcPr>
          <w:p w14:paraId="5408573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F07137A"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Rede de Vôlei produzidas com fios de polietileno e faixa superior de couro sintético, com costura em fios de poliamida de ata resistência. </w:t>
            </w:r>
            <w:proofErr w:type="spellStart"/>
            <w:r w:rsidRPr="00955691">
              <w:rPr>
                <w:rFonts w:ascii="Cambria" w:hAnsi="Cambria" w:cs="Arial"/>
                <w:sz w:val="24"/>
                <w:szCs w:val="24"/>
              </w:rPr>
              <w:t>Ilhóses</w:t>
            </w:r>
            <w:proofErr w:type="spellEnd"/>
            <w:r w:rsidRPr="00955691">
              <w:rPr>
                <w:rFonts w:ascii="Cambria" w:hAnsi="Cambria" w:cs="Arial"/>
                <w:sz w:val="24"/>
                <w:szCs w:val="24"/>
              </w:rPr>
              <w:t xml:space="preserve"> nas pontas da faixa para melhor esticamento da mesma, 2 faixas e nos tamanhos de 10 metros.</w:t>
            </w:r>
          </w:p>
        </w:tc>
        <w:tc>
          <w:tcPr>
            <w:tcW w:w="1276" w:type="dxa"/>
            <w:tcBorders>
              <w:top w:val="single" w:sz="12" w:space="0" w:color="auto"/>
              <w:left w:val="single" w:sz="12" w:space="0" w:color="auto"/>
              <w:bottom w:val="single" w:sz="12" w:space="0" w:color="auto"/>
              <w:right w:val="single" w:sz="12" w:space="0" w:color="auto"/>
            </w:tcBorders>
            <w:vAlign w:val="center"/>
          </w:tcPr>
          <w:p w14:paraId="2D830D22" w14:textId="24D689C5"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79B94B7"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414778" w:rsidRPr="00955691" w14:paraId="3CF11C89"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407C0C2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49</w:t>
            </w:r>
          </w:p>
        </w:tc>
        <w:tc>
          <w:tcPr>
            <w:tcW w:w="1044" w:type="dxa"/>
            <w:tcBorders>
              <w:top w:val="single" w:sz="12" w:space="0" w:color="auto"/>
              <w:left w:val="single" w:sz="12" w:space="0" w:color="auto"/>
              <w:bottom w:val="single" w:sz="12" w:space="0" w:color="auto"/>
              <w:right w:val="single" w:sz="12" w:space="0" w:color="auto"/>
            </w:tcBorders>
            <w:vAlign w:val="center"/>
          </w:tcPr>
          <w:p w14:paraId="71EADEB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A6F6600"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Troféu com 58,5 cm de altura, com base redonda em polímero na cor preta com 21 cm de largura com estatueta fixa de deusa da vitória metalizada na cor dourada. Quatro colunas metalizadas na cor dourada. Uma base de madeira redonda na cor preta com um suporte metalizado na cor dourada e um anel metalizado na cor prata. Taça </w:t>
            </w:r>
            <w:r w:rsidRPr="00955691">
              <w:rPr>
                <w:rFonts w:ascii="Cambria" w:hAnsi="Cambria" w:cs="Arial"/>
                <w:sz w:val="24"/>
                <w:szCs w:val="24"/>
              </w:rPr>
              <w:lastRenderedPageBreak/>
              <w:t>composta por cesta e copa fechada metalizada na cor dourada com 21 cm de largura a partir das alças. Estatueta superior intercambiável. Plaqueta em latão para gravação. Demais componentes metalizados na cor dourada.</w:t>
            </w:r>
          </w:p>
        </w:tc>
        <w:tc>
          <w:tcPr>
            <w:tcW w:w="1276" w:type="dxa"/>
            <w:tcBorders>
              <w:top w:val="single" w:sz="12" w:space="0" w:color="auto"/>
              <w:left w:val="single" w:sz="12" w:space="0" w:color="auto"/>
              <w:bottom w:val="single" w:sz="12" w:space="0" w:color="auto"/>
              <w:right w:val="single" w:sz="12" w:space="0" w:color="auto"/>
            </w:tcBorders>
            <w:vAlign w:val="center"/>
          </w:tcPr>
          <w:p w14:paraId="7EA90582" w14:textId="499C022E"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3545419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627DF309"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08E08AD7"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50</w:t>
            </w:r>
          </w:p>
        </w:tc>
        <w:tc>
          <w:tcPr>
            <w:tcW w:w="1044" w:type="dxa"/>
            <w:tcBorders>
              <w:top w:val="single" w:sz="12" w:space="0" w:color="auto"/>
              <w:left w:val="single" w:sz="12" w:space="0" w:color="auto"/>
              <w:bottom w:val="single" w:sz="12" w:space="0" w:color="auto"/>
              <w:right w:val="single" w:sz="12" w:space="0" w:color="auto"/>
            </w:tcBorders>
            <w:vAlign w:val="center"/>
          </w:tcPr>
          <w:p w14:paraId="293B1021"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9E69A67" w14:textId="62A26EC5"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Troféu com 46,5 cm de altura, com base redonda em polímero na cor preta com 21 cm de largura. Uma coluna em cano na cor prata fosco com suporte metalizado na cor dourada. Acima um suporte metalizado na cor dourada e uma taça com 21 cm de largura a partir das alças. Esta taça é composta por cesta metalizada na cor dourada e </w:t>
            </w:r>
            <w:r w:rsidR="00FC422A" w:rsidRPr="00955691">
              <w:rPr>
                <w:rFonts w:ascii="Cambria" w:hAnsi="Cambria" w:cs="Arial"/>
                <w:sz w:val="24"/>
                <w:szCs w:val="24"/>
              </w:rPr>
              <w:t>copo</w:t>
            </w:r>
            <w:r w:rsidRPr="00955691">
              <w:rPr>
                <w:rFonts w:ascii="Cambria" w:hAnsi="Cambria" w:cs="Arial"/>
                <w:sz w:val="24"/>
                <w:szCs w:val="24"/>
              </w:rPr>
              <w:t xml:space="preserve"> na cor prata fosco com tampa metalizada na cor dourada. Estatueta superior intercambiável. Plaqueta em latão para gravação. Demais componentes metalizados na cor dourada.</w:t>
            </w:r>
          </w:p>
        </w:tc>
        <w:tc>
          <w:tcPr>
            <w:tcW w:w="1276" w:type="dxa"/>
            <w:tcBorders>
              <w:top w:val="single" w:sz="12" w:space="0" w:color="auto"/>
              <w:left w:val="single" w:sz="12" w:space="0" w:color="auto"/>
              <w:bottom w:val="single" w:sz="12" w:space="0" w:color="auto"/>
              <w:right w:val="single" w:sz="12" w:space="0" w:color="auto"/>
            </w:tcBorders>
            <w:vAlign w:val="center"/>
          </w:tcPr>
          <w:p w14:paraId="7EBE4824" w14:textId="5406E716"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4E28E67"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12339E78"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4E19682"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51</w:t>
            </w:r>
          </w:p>
        </w:tc>
        <w:tc>
          <w:tcPr>
            <w:tcW w:w="1044" w:type="dxa"/>
            <w:tcBorders>
              <w:top w:val="single" w:sz="12" w:space="0" w:color="auto"/>
              <w:left w:val="single" w:sz="12" w:space="0" w:color="auto"/>
              <w:bottom w:val="single" w:sz="12" w:space="0" w:color="auto"/>
              <w:right w:val="single" w:sz="12" w:space="0" w:color="auto"/>
            </w:tcBorders>
            <w:vAlign w:val="center"/>
          </w:tcPr>
          <w:p w14:paraId="2D57C4D5"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B26DD6C"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Troféu com 24 cm de altura, com base quadrada em polímero na cor preta com 10,9 cm de largura. Sobre esta base um cone frisado metalizado na cor bronze com uma coroa de dezesseis pontas metalizada na cor bronze. Estatueta fixa de bola metalizada na cor bronze com 10,5 cm de largura. Plaqueta em latão para gravação. </w:t>
            </w:r>
          </w:p>
        </w:tc>
        <w:tc>
          <w:tcPr>
            <w:tcW w:w="1276" w:type="dxa"/>
            <w:tcBorders>
              <w:top w:val="single" w:sz="12" w:space="0" w:color="auto"/>
              <w:left w:val="single" w:sz="12" w:space="0" w:color="auto"/>
              <w:bottom w:val="single" w:sz="12" w:space="0" w:color="auto"/>
              <w:right w:val="single" w:sz="12" w:space="0" w:color="auto"/>
            </w:tcBorders>
            <w:vAlign w:val="center"/>
          </w:tcPr>
          <w:p w14:paraId="3D093AFF" w14:textId="42D47D9D"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6291C6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414778" w:rsidRPr="00955691" w14:paraId="33FDF0A5"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1532F8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52</w:t>
            </w:r>
          </w:p>
        </w:tc>
        <w:tc>
          <w:tcPr>
            <w:tcW w:w="1044" w:type="dxa"/>
            <w:tcBorders>
              <w:top w:val="single" w:sz="12" w:space="0" w:color="auto"/>
              <w:left w:val="single" w:sz="12" w:space="0" w:color="auto"/>
              <w:bottom w:val="single" w:sz="12" w:space="0" w:color="auto"/>
              <w:right w:val="single" w:sz="12" w:space="0" w:color="auto"/>
            </w:tcBorders>
            <w:vAlign w:val="center"/>
          </w:tcPr>
          <w:p w14:paraId="4F52D78F"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8246569"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Touca de natação com máximo conforto; mais proteção para os cabelos; mais confortável da categoria; reduz a resistência da água; maior resistência a ação do cloro; maior durabilidade. Cor: azul tamanho: único estilo: elástico composição do material: 100% silicone unissex dimensões do produto: 16x11x10 cm, 200g</w:t>
            </w:r>
          </w:p>
        </w:tc>
        <w:tc>
          <w:tcPr>
            <w:tcW w:w="1276" w:type="dxa"/>
            <w:tcBorders>
              <w:top w:val="single" w:sz="12" w:space="0" w:color="auto"/>
              <w:left w:val="single" w:sz="12" w:space="0" w:color="auto"/>
              <w:bottom w:val="single" w:sz="12" w:space="0" w:color="auto"/>
              <w:right w:val="single" w:sz="12" w:space="0" w:color="auto"/>
            </w:tcBorders>
            <w:vAlign w:val="center"/>
          </w:tcPr>
          <w:p w14:paraId="67534C87" w14:textId="7C456B34"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1ABB9A7"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tc>
      </w:tr>
      <w:tr w:rsidR="00414778" w:rsidRPr="00955691" w14:paraId="5CA7BC4E"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005AD8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53</w:t>
            </w:r>
          </w:p>
        </w:tc>
        <w:tc>
          <w:tcPr>
            <w:tcW w:w="1044" w:type="dxa"/>
            <w:tcBorders>
              <w:top w:val="single" w:sz="12" w:space="0" w:color="auto"/>
              <w:left w:val="single" w:sz="12" w:space="0" w:color="auto"/>
              <w:bottom w:val="single" w:sz="12" w:space="0" w:color="auto"/>
              <w:right w:val="single" w:sz="12" w:space="0" w:color="auto"/>
            </w:tcBorders>
            <w:vAlign w:val="center"/>
          </w:tcPr>
          <w:p w14:paraId="64DEFEBD"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9DF8BAD"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Troféu com 17 cm de altura, base quadrada com 7,6 cm de largura em polímero na cor preta. MONTAGEM UNICA. Estatueta fixa de jogador de futebol metalizada na cor dourada.</w:t>
            </w:r>
          </w:p>
        </w:tc>
        <w:tc>
          <w:tcPr>
            <w:tcW w:w="1276" w:type="dxa"/>
            <w:tcBorders>
              <w:top w:val="single" w:sz="12" w:space="0" w:color="auto"/>
              <w:left w:val="single" w:sz="12" w:space="0" w:color="auto"/>
              <w:bottom w:val="single" w:sz="12" w:space="0" w:color="auto"/>
              <w:right w:val="single" w:sz="12" w:space="0" w:color="auto"/>
            </w:tcBorders>
            <w:vAlign w:val="center"/>
          </w:tcPr>
          <w:p w14:paraId="6FFE3EB7" w14:textId="2F73EA24"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7B8EEA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6FD330F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29EFD50D"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54</w:t>
            </w:r>
          </w:p>
        </w:tc>
        <w:tc>
          <w:tcPr>
            <w:tcW w:w="1044" w:type="dxa"/>
            <w:tcBorders>
              <w:top w:val="single" w:sz="12" w:space="0" w:color="auto"/>
              <w:left w:val="single" w:sz="12" w:space="0" w:color="auto"/>
              <w:bottom w:val="single" w:sz="12" w:space="0" w:color="auto"/>
              <w:right w:val="single" w:sz="12" w:space="0" w:color="auto"/>
            </w:tcBorders>
            <w:vAlign w:val="center"/>
          </w:tcPr>
          <w:p w14:paraId="70CD2FF5"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AB5BAD9"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Troféu com 20 cm de altura, com base quadrada com 7,6 cm de largura em polímero na cor preta. Na parte superior desta base um suporte com frisos em polímero metalizado na cor dourada. Estatueta intercambiável de Basquete. </w:t>
            </w:r>
          </w:p>
        </w:tc>
        <w:tc>
          <w:tcPr>
            <w:tcW w:w="1276" w:type="dxa"/>
            <w:tcBorders>
              <w:top w:val="single" w:sz="12" w:space="0" w:color="auto"/>
              <w:left w:val="single" w:sz="12" w:space="0" w:color="auto"/>
              <w:bottom w:val="single" w:sz="12" w:space="0" w:color="auto"/>
              <w:right w:val="single" w:sz="12" w:space="0" w:color="auto"/>
            </w:tcBorders>
            <w:vAlign w:val="center"/>
          </w:tcPr>
          <w:p w14:paraId="78CDDF96" w14:textId="0D655B9D"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D0765A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414778" w:rsidRPr="00955691" w14:paraId="7B1AC5BC"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40BA07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55</w:t>
            </w:r>
          </w:p>
        </w:tc>
        <w:tc>
          <w:tcPr>
            <w:tcW w:w="1044" w:type="dxa"/>
            <w:tcBorders>
              <w:top w:val="single" w:sz="12" w:space="0" w:color="auto"/>
              <w:left w:val="single" w:sz="12" w:space="0" w:color="auto"/>
              <w:bottom w:val="single" w:sz="12" w:space="0" w:color="auto"/>
              <w:right w:val="single" w:sz="12" w:space="0" w:color="auto"/>
            </w:tcBorders>
            <w:vAlign w:val="center"/>
          </w:tcPr>
          <w:p w14:paraId="1D1802EC"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D34DDB8"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Troféu com 31 cm de altura, com base quadrada com 7,5 cm de largura em polímero na cor preta, </w:t>
            </w:r>
            <w:r w:rsidRPr="00955691">
              <w:rPr>
                <w:rFonts w:ascii="Cambria" w:hAnsi="Cambria" w:cs="Arial"/>
                <w:sz w:val="24"/>
                <w:szCs w:val="24"/>
              </w:rPr>
              <w:lastRenderedPageBreak/>
              <w:t xml:space="preserve">sobre esta base um suporte e dois cones com detalhes em polímero metalizado na cor prata. Sobre estes cones um suporte em polímero metalizado na cor dourada. Estatueta intercambiável Voleibol. </w:t>
            </w:r>
          </w:p>
        </w:tc>
        <w:tc>
          <w:tcPr>
            <w:tcW w:w="1276" w:type="dxa"/>
            <w:tcBorders>
              <w:top w:val="single" w:sz="12" w:space="0" w:color="auto"/>
              <w:left w:val="single" w:sz="12" w:space="0" w:color="auto"/>
              <w:bottom w:val="single" w:sz="12" w:space="0" w:color="auto"/>
              <w:right w:val="single" w:sz="12" w:space="0" w:color="auto"/>
            </w:tcBorders>
            <w:vAlign w:val="center"/>
          </w:tcPr>
          <w:p w14:paraId="302AA859" w14:textId="159A98E9"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6F892343"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5805D586"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4D20BC0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56</w:t>
            </w:r>
          </w:p>
        </w:tc>
        <w:tc>
          <w:tcPr>
            <w:tcW w:w="1044" w:type="dxa"/>
            <w:tcBorders>
              <w:top w:val="single" w:sz="12" w:space="0" w:color="auto"/>
              <w:left w:val="single" w:sz="12" w:space="0" w:color="auto"/>
              <w:bottom w:val="single" w:sz="12" w:space="0" w:color="auto"/>
              <w:right w:val="single" w:sz="12" w:space="0" w:color="auto"/>
            </w:tcBorders>
            <w:vAlign w:val="center"/>
          </w:tcPr>
          <w:p w14:paraId="7BD92BD4"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573706E"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Troféu com 50 cm de altura, com base com 12,1 cm de largura em polímero na cor preto. Na parte superior desta base um suporte metalizado na cor dourado e sobre este suporte uma coroa com 12 pontas com 15,1 cm de largura, com uma copa interna metalizada na cor vermelha e uma tampa metalizada na cor dourado. Estatueta intercambiável de Voleibol. Demais componentes metalizados na cor dourado. </w:t>
            </w:r>
          </w:p>
        </w:tc>
        <w:tc>
          <w:tcPr>
            <w:tcW w:w="1276" w:type="dxa"/>
            <w:tcBorders>
              <w:top w:val="single" w:sz="12" w:space="0" w:color="auto"/>
              <w:left w:val="single" w:sz="12" w:space="0" w:color="auto"/>
              <w:bottom w:val="single" w:sz="12" w:space="0" w:color="auto"/>
              <w:right w:val="single" w:sz="12" w:space="0" w:color="auto"/>
            </w:tcBorders>
            <w:vAlign w:val="center"/>
          </w:tcPr>
          <w:p w14:paraId="48AD1516" w14:textId="10707226"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30EC0C3"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6458D14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2DD69F7"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57</w:t>
            </w:r>
          </w:p>
        </w:tc>
        <w:tc>
          <w:tcPr>
            <w:tcW w:w="1044" w:type="dxa"/>
            <w:tcBorders>
              <w:top w:val="single" w:sz="12" w:space="0" w:color="auto"/>
              <w:left w:val="single" w:sz="12" w:space="0" w:color="auto"/>
              <w:bottom w:val="single" w:sz="12" w:space="0" w:color="auto"/>
              <w:right w:val="single" w:sz="12" w:space="0" w:color="auto"/>
            </w:tcBorders>
            <w:vAlign w:val="center"/>
          </w:tcPr>
          <w:p w14:paraId="33372556"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5A030C7"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Troféu com 63 cm de altura, com base oitavada com 13,1 cm de largura em polímero na cor preta. Cone em polímero com detalhes na parte inferior metalizado na cor dourada. Copa em polímero metalizado na cor dourada com 24 cm de largura entre as alças. Tampa e alças em polímero metalizado na dor dourada. Estatueta intercambiável de Basquete. </w:t>
            </w:r>
          </w:p>
        </w:tc>
        <w:tc>
          <w:tcPr>
            <w:tcW w:w="1276" w:type="dxa"/>
            <w:tcBorders>
              <w:top w:val="single" w:sz="12" w:space="0" w:color="auto"/>
              <w:left w:val="single" w:sz="12" w:space="0" w:color="auto"/>
              <w:bottom w:val="single" w:sz="12" w:space="0" w:color="auto"/>
              <w:right w:val="single" w:sz="12" w:space="0" w:color="auto"/>
            </w:tcBorders>
            <w:vAlign w:val="center"/>
          </w:tcPr>
          <w:p w14:paraId="4D7C28A5" w14:textId="26BEE8C0"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F30206D"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2B410E0C"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E62AA2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58</w:t>
            </w:r>
          </w:p>
        </w:tc>
        <w:tc>
          <w:tcPr>
            <w:tcW w:w="1044" w:type="dxa"/>
            <w:tcBorders>
              <w:top w:val="single" w:sz="12" w:space="0" w:color="auto"/>
              <w:left w:val="single" w:sz="12" w:space="0" w:color="auto"/>
              <w:bottom w:val="single" w:sz="12" w:space="0" w:color="auto"/>
              <w:right w:val="single" w:sz="12" w:space="0" w:color="auto"/>
            </w:tcBorders>
            <w:vAlign w:val="center"/>
          </w:tcPr>
          <w:p w14:paraId="6A257313"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9BC9DDC"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Troféu com altura de 21 cm, base quadrada com 7,60 cm de largura na cor preta. Cone com friso metalizado na cor dourada com uma coroa de dezesseis pontas metalizada na cor prata. Estatueta fixa de bola de futebol na cor prata ou dourada, com 7 centímetros de largura.</w:t>
            </w:r>
          </w:p>
        </w:tc>
        <w:tc>
          <w:tcPr>
            <w:tcW w:w="1276" w:type="dxa"/>
            <w:tcBorders>
              <w:top w:val="single" w:sz="12" w:space="0" w:color="auto"/>
              <w:left w:val="single" w:sz="12" w:space="0" w:color="auto"/>
              <w:bottom w:val="single" w:sz="12" w:space="0" w:color="auto"/>
              <w:right w:val="single" w:sz="12" w:space="0" w:color="auto"/>
            </w:tcBorders>
            <w:vAlign w:val="center"/>
          </w:tcPr>
          <w:p w14:paraId="1400C15D" w14:textId="1BAF418A"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7C06C85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22</w:t>
            </w:r>
          </w:p>
        </w:tc>
      </w:tr>
      <w:tr w:rsidR="00414778" w:rsidRPr="00955691" w14:paraId="3A54B9D1"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9C4A4D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59</w:t>
            </w:r>
          </w:p>
        </w:tc>
        <w:tc>
          <w:tcPr>
            <w:tcW w:w="1044" w:type="dxa"/>
            <w:tcBorders>
              <w:top w:val="single" w:sz="12" w:space="0" w:color="auto"/>
              <w:left w:val="single" w:sz="12" w:space="0" w:color="auto"/>
              <w:bottom w:val="single" w:sz="12" w:space="0" w:color="auto"/>
              <w:right w:val="single" w:sz="12" w:space="0" w:color="auto"/>
            </w:tcBorders>
            <w:vAlign w:val="center"/>
          </w:tcPr>
          <w:p w14:paraId="07F3EA8D"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379EA2E"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Troféu com altura de 37 cm, base quadrada com 7,5 cm de largura em polímero na cor preta. Cone com detalhes em polímero metalizado na cor dourada, taça em polímero metalizado na cor dourada com 12,5 cm de largura a partir das alças. Tampa em polímero metalizado na cor dourada. Estatueta intercambiável de Basquete. </w:t>
            </w:r>
          </w:p>
        </w:tc>
        <w:tc>
          <w:tcPr>
            <w:tcW w:w="1276" w:type="dxa"/>
            <w:tcBorders>
              <w:top w:val="single" w:sz="12" w:space="0" w:color="auto"/>
              <w:left w:val="single" w:sz="12" w:space="0" w:color="auto"/>
              <w:bottom w:val="single" w:sz="12" w:space="0" w:color="auto"/>
              <w:right w:val="single" w:sz="12" w:space="0" w:color="auto"/>
            </w:tcBorders>
            <w:vAlign w:val="center"/>
          </w:tcPr>
          <w:p w14:paraId="6719C113" w14:textId="0B160344"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210D1FD"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2E431DC3"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F6957C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60</w:t>
            </w:r>
          </w:p>
        </w:tc>
        <w:tc>
          <w:tcPr>
            <w:tcW w:w="1044" w:type="dxa"/>
            <w:tcBorders>
              <w:top w:val="single" w:sz="12" w:space="0" w:color="auto"/>
              <w:left w:val="single" w:sz="12" w:space="0" w:color="auto"/>
              <w:bottom w:val="single" w:sz="12" w:space="0" w:color="auto"/>
              <w:right w:val="single" w:sz="12" w:space="0" w:color="auto"/>
            </w:tcBorders>
            <w:vAlign w:val="center"/>
          </w:tcPr>
          <w:p w14:paraId="67592064"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13C97E2"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Troféu com altura de 40 cm, base quadrada com 11 cm de largura em polímero na cor preta. Sobre esta base um cone com detalhes em polímero metalizado na cor prata com uma tampa metalizada na cor dourada. Sobre esta tampa uma bola lapidada em polímero metalizada na cor prata intercalada por um anel em polímero metalizado na cor dourada. Estatueta superior intercambiável de Voleibol. </w:t>
            </w:r>
          </w:p>
        </w:tc>
        <w:tc>
          <w:tcPr>
            <w:tcW w:w="1276" w:type="dxa"/>
            <w:tcBorders>
              <w:top w:val="single" w:sz="12" w:space="0" w:color="auto"/>
              <w:left w:val="single" w:sz="12" w:space="0" w:color="auto"/>
              <w:bottom w:val="single" w:sz="12" w:space="0" w:color="auto"/>
              <w:right w:val="single" w:sz="12" w:space="0" w:color="auto"/>
            </w:tcBorders>
            <w:vAlign w:val="center"/>
          </w:tcPr>
          <w:p w14:paraId="6C9BA718" w14:textId="0C7C25B4"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A66367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414778" w:rsidRPr="00955691" w14:paraId="5958BDE9"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FD988B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61</w:t>
            </w:r>
          </w:p>
        </w:tc>
        <w:tc>
          <w:tcPr>
            <w:tcW w:w="1044" w:type="dxa"/>
            <w:tcBorders>
              <w:top w:val="single" w:sz="12" w:space="0" w:color="auto"/>
              <w:left w:val="single" w:sz="12" w:space="0" w:color="auto"/>
              <w:bottom w:val="single" w:sz="12" w:space="0" w:color="auto"/>
              <w:right w:val="single" w:sz="12" w:space="0" w:color="auto"/>
            </w:tcBorders>
            <w:vAlign w:val="center"/>
          </w:tcPr>
          <w:p w14:paraId="375EF49A"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0DA9827"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Placar eletrônico poliesportivo, modelo transportável, com comunicação wireless com dimensões mínimas de 100cmx80cm. Com marcadores de placar, cronômetro, período do jogo e número de faltas.</w:t>
            </w:r>
          </w:p>
        </w:tc>
        <w:tc>
          <w:tcPr>
            <w:tcW w:w="1276" w:type="dxa"/>
            <w:tcBorders>
              <w:top w:val="single" w:sz="12" w:space="0" w:color="auto"/>
              <w:left w:val="single" w:sz="12" w:space="0" w:color="auto"/>
              <w:bottom w:val="single" w:sz="12" w:space="0" w:color="auto"/>
              <w:right w:val="single" w:sz="12" w:space="0" w:color="auto"/>
            </w:tcBorders>
            <w:vAlign w:val="center"/>
          </w:tcPr>
          <w:p w14:paraId="6D0BF2B2" w14:textId="6A03D52D"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7E6A916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w:t>
            </w:r>
          </w:p>
        </w:tc>
      </w:tr>
      <w:tr w:rsidR="00414778" w:rsidRPr="00955691" w14:paraId="71548372"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C7A74F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62</w:t>
            </w:r>
          </w:p>
        </w:tc>
        <w:tc>
          <w:tcPr>
            <w:tcW w:w="1044" w:type="dxa"/>
            <w:tcBorders>
              <w:top w:val="single" w:sz="12" w:space="0" w:color="auto"/>
              <w:left w:val="single" w:sz="12" w:space="0" w:color="auto"/>
              <w:bottom w:val="single" w:sz="12" w:space="0" w:color="auto"/>
              <w:right w:val="single" w:sz="12" w:space="0" w:color="auto"/>
            </w:tcBorders>
            <w:vAlign w:val="center"/>
          </w:tcPr>
          <w:p w14:paraId="40E672C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3CE6C4C"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Medalhas personalizáveis em </w:t>
            </w:r>
            <w:proofErr w:type="spellStart"/>
            <w:r w:rsidRPr="00955691">
              <w:rPr>
                <w:rFonts w:ascii="Cambria" w:hAnsi="Cambria" w:cs="Arial"/>
                <w:sz w:val="24"/>
                <w:szCs w:val="24"/>
              </w:rPr>
              <w:t>mdf</w:t>
            </w:r>
            <w:proofErr w:type="spellEnd"/>
            <w:r w:rsidRPr="00955691">
              <w:rPr>
                <w:rFonts w:ascii="Cambria" w:hAnsi="Cambria" w:cs="Arial"/>
                <w:sz w:val="24"/>
                <w:szCs w:val="24"/>
              </w:rPr>
              <w:t>, com a arte customizada pelo contratante, espessura de 4mm ou superior, com 40mm de diâmetro ou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011D934E" w14:textId="56D74EAB"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6A8B5D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1.000</w:t>
            </w:r>
          </w:p>
        </w:tc>
      </w:tr>
      <w:tr w:rsidR="00414778" w:rsidRPr="00955691" w14:paraId="4D99896C"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243944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63</w:t>
            </w:r>
          </w:p>
        </w:tc>
        <w:tc>
          <w:tcPr>
            <w:tcW w:w="1044" w:type="dxa"/>
            <w:tcBorders>
              <w:top w:val="single" w:sz="12" w:space="0" w:color="auto"/>
              <w:left w:val="single" w:sz="12" w:space="0" w:color="auto"/>
              <w:bottom w:val="single" w:sz="12" w:space="0" w:color="auto"/>
              <w:right w:val="single" w:sz="12" w:space="0" w:color="auto"/>
            </w:tcBorders>
            <w:vAlign w:val="center"/>
          </w:tcPr>
          <w:p w14:paraId="059BC541"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3EB0C34"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Medalhas personalizáveis em alumínio, com a arte customizada pelo contratante, espessura de 4mm ou superior, com 40mm de diâmetro ou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2B400C92" w14:textId="049B785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32F032C"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1.000</w:t>
            </w:r>
          </w:p>
        </w:tc>
      </w:tr>
      <w:tr w:rsidR="00414778" w:rsidRPr="00955691" w14:paraId="1141D617"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639D74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64</w:t>
            </w:r>
          </w:p>
        </w:tc>
        <w:tc>
          <w:tcPr>
            <w:tcW w:w="1044" w:type="dxa"/>
            <w:tcBorders>
              <w:top w:val="single" w:sz="12" w:space="0" w:color="auto"/>
              <w:left w:val="single" w:sz="12" w:space="0" w:color="auto"/>
              <w:bottom w:val="single" w:sz="12" w:space="0" w:color="auto"/>
              <w:right w:val="single" w:sz="12" w:space="0" w:color="auto"/>
            </w:tcBorders>
            <w:vAlign w:val="center"/>
          </w:tcPr>
          <w:p w14:paraId="440510AB"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15D4159"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Fita para medalha personalizada com a arte feita pelo contratante. Em cetim com 20mm de espessura ou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41A0A2E9" w14:textId="387BFA9D"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A96AB9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2.000</w:t>
            </w:r>
          </w:p>
        </w:tc>
      </w:tr>
      <w:tr w:rsidR="00414778" w:rsidRPr="00955691" w14:paraId="5CEAA71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25BEEB1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65</w:t>
            </w:r>
          </w:p>
        </w:tc>
        <w:tc>
          <w:tcPr>
            <w:tcW w:w="1044" w:type="dxa"/>
            <w:tcBorders>
              <w:top w:val="single" w:sz="12" w:space="0" w:color="auto"/>
              <w:left w:val="single" w:sz="12" w:space="0" w:color="auto"/>
              <w:bottom w:val="single" w:sz="12" w:space="0" w:color="auto"/>
              <w:right w:val="single" w:sz="12" w:space="0" w:color="auto"/>
            </w:tcBorders>
            <w:vAlign w:val="center"/>
          </w:tcPr>
          <w:p w14:paraId="284E0782"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482CF81"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Bola de basquete, tamanho mirim, matrizada, confeccionada com borracha especial proporcionando maior maciez. Câmara: câmara butil construção: matrizada material: borracha miolo: miolo removível.</w:t>
            </w:r>
          </w:p>
        </w:tc>
        <w:tc>
          <w:tcPr>
            <w:tcW w:w="1276" w:type="dxa"/>
            <w:tcBorders>
              <w:top w:val="single" w:sz="12" w:space="0" w:color="auto"/>
              <w:left w:val="single" w:sz="12" w:space="0" w:color="auto"/>
              <w:bottom w:val="single" w:sz="12" w:space="0" w:color="auto"/>
              <w:right w:val="single" w:sz="12" w:space="0" w:color="auto"/>
            </w:tcBorders>
            <w:vAlign w:val="center"/>
          </w:tcPr>
          <w:p w14:paraId="395F7A6E" w14:textId="431BBDBB"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EE89D63"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30</w:t>
            </w:r>
          </w:p>
        </w:tc>
      </w:tr>
      <w:tr w:rsidR="00414778" w:rsidRPr="00955691" w14:paraId="28CE2FC9"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11A270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66</w:t>
            </w:r>
          </w:p>
        </w:tc>
        <w:tc>
          <w:tcPr>
            <w:tcW w:w="1044" w:type="dxa"/>
            <w:tcBorders>
              <w:top w:val="single" w:sz="12" w:space="0" w:color="auto"/>
              <w:left w:val="single" w:sz="12" w:space="0" w:color="auto"/>
              <w:bottom w:val="single" w:sz="12" w:space="0" w:color="auto"/>
              <w:right w:val="single" w:sz="12" w:space="0" w:color="auto"/>
            </w:tcBorders>
            <w:vAlign w:val="center"/>
          </w:tcPr>
          <w:p w14:paraId="53581E6B"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693D7C5"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Bolsa para massagista, fabricado em poliéster com tamanho de 35cm largura, 23cm altura e 20cm profundidade ou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20C985CC" w14:textId="378ACFD2"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E1EA5DE"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30</w:t>
            </w:r>
          </w:p>
        </w:tc>
      </w:tr>
      <w:tr w:rsidR="00414778" w:rsidRPr="00955691" w14:paraId="053523EA"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090BE87F"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67</w:t>
            </w:r>
          </w:p>
        </w:tc>
        <w:tc>
          <w:tcPr>
            <w:tcW w:w="1044" w:type="dxa"/>
            <w:tcBorders>
              <w:top w:val="single" w:sz="12" w:space="0" w:color="auto"/>
              <w:left w:val="single" w:sz="12" w:space="0" w:color="auto"/>
              <w:bottom w:val="single" w:sz="12" w:space="0" w:color="auto"/>
              <w:right w:val="single" w:sz="12" w:space="0" w:color="auto"/>
            </w:tcBorders>
            <w:vAlign w:val="center"/>
          </w:tcPr>
          <w:p w14:paraId="28E305A3"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85C0C38"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Mini cama elástica estilo jump, que suporta usuários de até 150kg com dimensões de 97 cm x 97 cm x 20 cm. Feito com material de ferro soldado com aro de reforço soldado.</w:t>
            </w:r>
          </w:p>
        </w:tc>
        <w:tc>
          <w:tcPr>
            <w:tcW w:w="1276" w:type="dxa"/>
            <w:tcBorders>
              <w:top w:val="single" w:sz="12" w:space="0" w:color="auto"/>
              <w:left w:val="single" w:sz="12" w:space="0" w:color="auto"/>
              <w:bottom w:val="single" w:sz="12" w:space="0" w:color="auto"/>
              <w:right w:val="single" w:sz="12" w:space="0" w:color="auto"/>
            </w:tcBorders>
            <w:vAlign w:val="center"/>
          </w:tcPr>
          <w:p w14:paraId="6E4D7730" w14:textId="1321D774"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CE26B2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w:t>
            </w:r>
          </w:p>
        </w:tc>
      </w:tr>
      <w:tr w:rsidR="00414778" w:rsidRPr="00955691" w14:paraId="1F5768DA"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2AF87B2"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68</w:t>
            </w:r>
          </w:p>
        </w:tc>
        <w:tc>
          <w:tcPr>
            <w:tcW w:w="1044" w:type="dxa"/>
            <w:tcBorders>
              <w:top w:val="single" w:sz="12" w:space="0" w:color="auto"/>
              <w:left w:val="single" w:sz="12" w:space="0" w:color="auto"/>
              <w:bottom w:val="single" w:sz="12" w:space="0" w:color="auto"/>
              <w:right w:val="single" w:sz="12" w:space="0" w:color="auto"/>
            </w:tcBorders>
            <w:vAlign w:val="center"/>
          </w:tcPr>
          <w:p w14:paraId="02F5A0A5"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420796A"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Anilha emborrachada de 2kg produzida em ferro fundido cinzento, possui alça para pegada.</w:t>
            </w:r>
          </w:p>
        </w:tc>
        <w:tc>
          <w:tcPr>
            <w:tcW w:w="1276" w:type="dxa"/>
            <w:tcBorders>
              <w:top w:val="single" w:sz="12" w:space="0" w:color="auto"/>
              <w:left w:val="single" w:sz="12" w:space="0" w:color="auto"/>
              <w:bottom w:val="single" w:sz="12" w:space="0" w:color="auto"/>
              <w:right w:val="single" w:sz="12" w:space="0" w:color="auto"/>
            </w:tcBorders>
            <w:vAlign w:val="center"/>
          </w:tcPr>
          <w:p w14:paraId="0CDE9614" w14:textId="55D356B3"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2303B1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w:t>
            </w:r>
          </w:p>
        </w:tc>
      </w:tr>
      <w:tr w:rsidR="00414778" w:rsidRPr="00955691" w14:paraId="2F43F08C"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75E2CF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69</w:t>
            </w:r>
          </w:p>
        </w:tc>
        <w:tc>
          <w:tcPr>
            <w:tcW w:w="1044" w:type="dxa"/>
            <w:tcBorders>
              <w:top w:val="single" w:sz="12" w:space="0" w:color="auto"/>
              <w:left w:val="single" w:sz="12" w:space="0" w:color="auto"/>
              <w:bottom w:val="single" w:sz="12" w:space="0" w:color="auto"/>
              <w:right w:val="single" w:sz="12" w:space="0" w:color="auto"/>
            </w:tcBorders>
            <w:vAlign w:val="center"/>
          </w:tcPr>
          <w:p w14:paraId="72EFDB4A"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6BCA4E2"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Anilha emborrachada de 5kg produzida em ferro fundido cinzento, possui alça para pegada.</w:t>
            </w:r>
          </w:p>
        </w:tc>
        <w:tc>
          <w:tcPr>
            <w:tcW w:w="1276" w:type="dxa"/>
            <w:tcBorders>
              <w:top w:val="single" w:sz="12" w:space="0" w:color="auto"/>
              <w:left w:val="single" w:sz="12" w:space="0" w:color="auto"/>
              <w:bottom w:val="single" w:sz="12" w:space="0" w:color="auto"/>
              <w:right w:val="single" w:sz="12" w:space="0" w:color="auto"/>
            </w:tcBorders>
            <w:vAlign w:val="center"/>
          </w:tcPr>
          <w:p w14:paraId="3E0E6DCF" w14:textId="716C22B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A9773D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w:t>
            </w:r>
          </w:p>
        </w:tc>
      </w:tr>
      <w:tr w:rsidR="00414778" w:rsidRPr="00955691" w14:paraId="6A000859"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C7004D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70</w:t>
            </w:r>
          </w:p>
        </w:tc>
        <w:tc>
          <w:tcPr>
            <w:tcW w:w="1044" w:type="dxa"/>
            <w:tcBorders>
              <w:top w:val="single" w:sz="12" w:space="0" w:color="auto"/>
              <w:left w:val="single" w:sz="12" w:space="0" w:color="auto"/>
              <w:bottom w:val="single" w:sz="12" w:space="0" w:color="auto"/>
              <w:right w:val="single" w:sz="12" w:space="0" w:color="auto"/>
            </w:tcBorders>
            <w:vAlign w:val="center"/>
          </w:tcPr>
          <w:p w14:paraId="5076D871"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A5A3832"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Anilha emborrachada de 10kg produzida em ferro fundido cinzento, possui alça para pegada.</w:t>
            </w:r>
          </w:p>
        </w:tc>
        <w:tc>
          <w:tcPr>
            <w:tcW w:w="1276" w:type="dxa"/>
            <w:tcBorders>
              <w:top w:val="single" w:sz="12" w:space="0" w:color="auto"/>
              <w:left w:val="single" w:sz="12" w:space="0" w:color="auto"/>
              <w:bottom w:val="single" w:sz="12" w:space="0" w:color="auto"/>
              <w:right w:val="single" w:sz="12" w:space="0" w:color="auto"/>
            </w:tcBorders>
            <w:vAlign w:val="center"/>
          </w:tcPr>
          <w:p w14:paraId="722ACB80" w14:textId="3FE693CC"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ECDD8B8"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w:t>
            </w:r>
          </w:p>
        </w:tc>
      </w:tr>
      <w:tr w:rsidR="00414778" w:rsidRPr="00955691" w14:paraId="558519C3"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E4D21C4"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71</w:t>
            </w:r>
          </w:p>
        </w:tc>
        <w:tc>
          <w:tcPr>
            <w:tcW w:w="1044" w:type="dxa"/>
            <w:tcBorders>
              <w:top w:val="single" w:sz="12" w:space="0" w:color="auto"/>
              <w:left w:val="single" w:sz="12" w:space="0" w:color="auto"/>
              <w:bottom w:val="single" w:sz="12" w:space="0" w:color="auto"/>
              <w:right w:val="single" w:sz="12" w:space="0" w:color="auto"/>
            </w:tcBorders>
            <w:vAlign w:val="center"/>
          </w:tcPr>
          <w:p w14:paraId="1015111B"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33DF56E"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Medicine </w:t>
            </w:r>
            <w:proofErr w:type="spellStart"/>
            <w:r w:rsidRPr="00955691">
              <w:rPr>
                <w:rFonts w:ascii="Cambria" w:hAnsi="Cambria" w:cs="Arial"/>
                <w:sz w:val="24"/>
                <w:szCs w:val="24"/>
              </w:rPr>
              <w:t>ball</w:t>
            </w:r>
            <w:proofErr w:type="spellEnd"/>
            <w:r w:rsidRPr="00955691">
              <w:rPr>
                <w:rFonts w:ascii="Cambria" w:hAnsi="Cambria" w:cs="Arial"/>
                <w:sz w:val="24"/>
                <w:szCs w:val="24"/>
              </w:rPr>
              <w:t xml:space="preserve"> 3kg com diâmetro de aproximadamente de 21cm e com garantia mínima de 6 meses.</w:t>
            </w:r>
          </w:p>
        </w:tc>
        <w:tc>
          <w:tcPr>
            <w:tcW w:w="1276" w:type="dxa"/>
            <w:tcBorders>
              <w:top w:val="single" w:sz="12" w:space="0" w:color="auto"/>
              <w:left w:val="single" w:sz="12" w:space="0" w:color="auto"/>
              <w:bottom w:val="single" w:sz="12" w:space="0" w:color="auto"/>
              <w:right w:val="single" w:sz="12" w:space="0" w:color="auto"/>
            </w:tcBorders>
            <w:vAlign w:val="center"/>
          </w:tcPr>
          <w:p w14:paraId="4AFD2E6A" w14:textId="012711E8"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DEA6DD9"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w:t>
            </w:r>
          </w:p>
        </w:tc>
      </w:tr>
      <w:tr w:rsidR="00414778" w:rsidRPr="00955691" w14:paraId="24ADA48A"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E3A3876"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72</w:t>
            </w:r>
          </w:p>
        </w:tc>
        <w:tc>
          <w:tcPr>
            <w:tcW w:w="1044" w:type="dxa"/>
            <w:tcBorders>
              <w:top w:val="single" w:sz="12" w:space="0" w:color="auto"/>
              <w:left w:val="single" w:sz="12" w:space="0" w:color="auto"/>
              <w:bottom w:val="single" w:sz="12" w:space="0" w:color="auto"/>
              <w:right w:val="single" w:sz="12" w:space="0" w:color="auto"/>
            </w:tcBorders>
            <w:vAlign w:val="center"/>
          </w:tcPr>
          <w:p w14:paraId="4A94F2EA"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F37D226"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Garrafão térmico de no mínimo 18L, com revestimento de polietileno.</w:t>
            </w:r>
          </w:p>
        </w:tc>
        <w:tc>
          <w:tcPr>
            <w:tcW w:w="1276" w:type="dxa"/>
            <w:tcBorders>
              <w:top w:val="single" w:sz="12" w:space="0" w:color="auto"/>
              <w:left w:val="single" w:sz="12" w:space="0" w:color="auto"/>
              <w:bottom w:val="single" w:sz="12" w:space="0" w:color="auto"/>
              <w:right w:val="single" w:sz="12" w:space="0" w:color="auto"/>
            </w:tcBorders>
            <w:vAlign w:val="center"/>
          </w:tcPr>
          <w:p w14:paraId="2B85DF29" w14:textId="773CC1C6"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9CEFC3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w:t>
            </w:r>
          </w:p>
        </w:tc>
      </w:tr>
      <w:tr w:rsidR="00414778" w:rsidRPr="00955691" w14:paraId="10EC5985"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348E1993"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73</w:t>
            </w:r>
          </w:p>
        </w:tc>
        <w:tc>
          <w:tcPr>
            <w:tcW w:w="1044" w:type="dxa"/>
            <w:tcBorders>
              <w:top w:val="single" w:sz="12" w:space="0" w:color="auto"/>
              <w:left w:val="single" w:sz="12" w:space="0" w:color="auto"/>
              <w:bottom w:val="single" w:sz="12" w:space="0" w:color="auto"/>
              <w:right w:val="single" w:sz="12" w:space="0" w:color="auto"/>
            </w:tcBorders>
            <w:vAlign w:val="center"/>
          </w:tcPr>
          <w:p w14:paraId="4A77F544"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7091BE0"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Kit contendo 6 garrafas squeezes e uma cesta de alça ajustável. Squeeze com capacidade mínima de 800ml e com tampa de rosca com fechamento seguro, a cesta deve possuir 6 divisórias.</w:t>
            </w:r>
          </w:p>
        </w:tc>
        <w:tc>
          <w:tcPr>
            <w:tcW w:w="1276" w:type="dxa"/>
            <w:tcBorders>
              <w:top w:val="single" w:sz="12" w:space="0" w:color="auto"/>
              <w:left w:val="single" w:sz="12" w:space="0" w:color="auto"/>
              <w:bottom w:val="single" w:sz="12" w:space="0" w:color="auto"/>
              <w:right w:val="single" w:sz="12" w:space="0" w:color="auto"/>
            </w:tcBorders>
            <w:vAlign w:val="center"/>
          </w:tcPr>
          <w:p w14:paraId="337F48FA" w14:textId="459602C1"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351F682D"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w:t>
            </w:r>
          </w:p>
        </w:tc>
      </w:tr>
      <w:tr w:rsidR="00414778" w:rsidRPr="00955691" w14:paraId="3E0F0914"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56330E9E"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74</w:t>
            </w:r>
          </w:p>
        </w:tc>
        <w:tc>
          <w:tcPr>
            <w:tcW w:w="1044" w:type="dxa"/>
            <w:tcBorders>
              <w:top w:val="single" w:sz="12" w:space="0" w:color="auto"/>
              <w:left w:val="single" w:sz="12" w:space="0" w:color="auto"/>
              <w:bottom w:val="single" w:sz="12" w:space="0" w:color="auto"/>
              <w:right w:val="single" w:sz="12" w:space="0" w:color="auto"/>
            </w:tcBorders>
            <w:vAlign w:val="center"/>
          </w:tcPr>
          <w:p w14:paraId="7FC4B24A"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7F8BA7E" w14:textId="326D678D"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Kit de estacas para treinamento de agilidade, contendo no mínimo 8 estacas, a base deve ser fabricada em aço para ser fixado no solo e o </w:t>
            </w:r>
            <w:r w:rsidR="00FC422A" w:rsidRPr="00955691">
              <w:rPr>
                <w:rFonts w:ascii="Cambria" w:hAnsi="Cambria" w:cs="Arial"/>
                <w:sz w:val="24"/>
                <w:szCs w:val="24"/>
              </w:rPr>
              <w:t>polo</w:t>
            </w:r>
            <w:r w:rsidRPr="00955691">
              <w:rPr>
                <w:rFonts w:ascii="Cambria" w:hAnsi="Cambria" w:cs="Arial"/>
                <w:sz w:val="24"/>
                <w:szCs w:val="24"/>
              </w:rPr>
              <w:t xml:space="preserve"> fabricado em plástico </w:t>
            </w:r>
            <w:proofErr w:type="spellStart"/>
            <w:r w:rsidRPr="00955691">
              <w:rPr>
                <w:rFonts w:ascii="Cambria" w:hAnsi="Cambria" w:cs="Arial"/>
                <w:sz w:val="24"/>
                <w:szCs w:val="24"/>
              </w:rPr>
              <w:t>pvc</w:t>
            </w:r>
            <w:proofErr w:type="spellEnd"/>
            <w:r w:rsidRPr="00955691">
              <w:rPr>
                <w:rFonts w:ascii="Cambria" w:hAnsi="Cambria" w:cs="Arial"/>
                <w:sz w:val="24"/>
                <w:szCs w:val="24"/>
              </w:rPr>
              <w:t xml:space="preserve"> ou material mais resistente, com no mínimo 1,6m de altura.</w:t>
            </w:r>
          </w:p>
        </w:tc>
        <w:tc>
          <w:tcPr>
            <w:tcW w:w="1276" w:type="dxa"/>
            <w:tcBorders>
              <w:top w:val="single" w:sz="12" w:space="0" w:color="auto"/>
              <w:left w:val="single" w:sz="12" w:space="0" w:color="auto"/>
              <w:bottom w:val="single" w:sz="12" w:space="0" w:color="auto"/>
              <w:right w:val="single" w:sz="12" w:space="0" w:color="auto"/>
            </w:tcBorders>
            <w:vAlign w:val="center"/>
          </w:tcPr>
          <w:p w14:paraId="5C17461E" w14:textId="0FBD6435"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03E9DEA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w:t>
            </w:r>
          </w:p>
        </w:tc>
      </w:tr>
      <w:tr w:rsidR="00414778" w:rsidRPr="00955691" w14:paraId="7C7A4860"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61DC1363"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75</w:t>
            </w:r>
          </w:p>
        </w:tc>
        <w:tc>
          <w:tcPr>
            <w:tcW w:w="1044" w:type="dxa"/>
            <w:tcBorders>
              <w:top w:val="single" w:sz="12" w:space="0" w:color="auto"/>
              <w:left w:val="single" w:sz="12" w:space="0" w:color="auto"/>
              <w:bottom w:val="single" w:sz="12" w:space="0" w:color="auto"/>
              <w:right w:val="single" w:sz="12" w:space="0" w:color="auto"/>
            </w:tcBorders>
            <w:vAlign w:val="center"/>
          </w:tcPr>
          <w:p w14:paraId="52E0B5F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1B1F8B6" w14:textId="3336580D"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Rede de gol para futebol </w:t>
            </w:r>
            <w:r w:rsidR="00FC422A" w:rsidRPr="00955691">
              <w:rPr>
                <w:rFonts w:ascii="Cambria" w:hAnsi="Cambria" w:cs="Arial"/>
                <w:sz w:val="24"/>
                <w:szCs w:val="24"/>
              </w:rPr>
              <w:t>Society</w:t>
            </w:r>
            <w:r w:rsidRPr="00955691">
              <w:rPr>
                <w:rFonts w:ascii="Cambria" w:hAnsi="Cambria" w:cs="Arial"/>
                <w:sz w:val="24"/>
                <w:szCs w:val="24"/>
              </w:rPr>
              <w:t>. Confeccionada em fios 4mm e 6mm, em polietileno 100% virgem e com proteção contra raios ultravioletas e antioxidantes.</w:t>
            </w:r>
          </w:p>
        </w:tc>
        <w:tc>
          <w:tcPr>
            <w:tcW w:w="1276" w:type="dxa"/>
            <w:tcBorders>
              <w:top w:val="single" w:sz="12" w:space="0" w:color="auto"/>
              <w:left w:val="single" w:sz="12" w:space="0" w:color="auto"/>
              <w:bottom w:val="single" w:sz="12" w:space="0" w:color="auto"/>
              <w:right w:val="single" w:sz="12" w:space="0" w:color="auto"/>
            </w:tcBorders>
            <w:vAlign w:val="center"/>
          </w:tcPr>
          <w:p w14:paraId="739F1D21" w14:textId="4F568F46"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A2D71FA"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414778" w:rsidRPr="00955691" w14:paraId="1A3550D4"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A3792C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76</w:t>
            </w:r>
          </w:p>
        </w:tc>
        <w:tc>
          <w:tcPr>
            <w:tcW w:w="1044" w:type="dxa"/>
            <w:tcBorders>
              <w:top w:val="single" w:sz="12" w:space="0" w:color="auto"/>
              <w:left w:val="single" w:sz="12" w:space="0" w:color="auto"/>
              <w:bottom w:val="single" w:sz="12" w:space="0" w:color="auto"/>
              <w:right w:val="single" w:sz="12" w:space="0" w:color="auto"/>
            </w:tcBorders>
            <w:vAlign w:val="center"/>
          </w:tcPr>
          <w:p w14:paraId="410762C4"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364DE21"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Kit de barreiras funcional com no mínimo 4 barreiras e 4 tamanhos reguláveis (15cm, 23cm, 30cm e 38cm); fabricado no </w:t>
            </w:r>
            <w:proofErr w:type="spellStart"/>
            <w:r w:rsidRPr="00955691">
              <w:rPr>
                <w:rFonts w:ascii="Cambria" w:hAnsi="Cambria" w:cs="Arial"/>
                <w:sz w:val="24"/>
                <w:szCs w:val="24"/>
              </w:rPr>
              <w:t>pvc</w:t>
            </w:r>
            <w:proofErr w:type="spellEnd"/>
            <w:r w:rsidRPr="00955691">
              <w:rPr>
                <w:rFonts w:ascii="Cambria" w:hAnsi="Cambria" w:cs="Arial"/>
                <w:sz w:val="24"/>
                <w:szCs w:val="24"/>
              </w:rPr>
              <w:t xml:space="preserve"> ou material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5FAA8B87" w14:textId="4DC881F2"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2CB7975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w:t>
            </w:r>
          </w:p>
        </w:tc>
      </w:tr>
      <w:tr w:rsidR="00414778" w:rsidRPr="00955691" w14:paraId="4B731F7B"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0A6A8A4B"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77</w:t>
            </w:r>
          </w:p>
        </w:tc>
        <w:tc>
          <w:tcPr>
            <w:tcW w:w="1044" w:type="dxa"/>
            <w:tcBorders>
              <w:top w:val="single" w:sz="12" w:space="0" w:color="auto"/>
              <w:left w:val="single" w:sz="12" w:space="0" w:color="auto"/>
              <w:bottom w:val="single" w:sz="12" w:space="0" w:color="auto"/>
              <w:right w:val="single" w:sz="12" w:space="0" w:color="auto"/>
            </w:tcBorders>
            <w:vAlign w:val="center"/>
          </w:tcPr>
          <w:p w14:paraId="34481858"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CDAAB2E"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Prancheta tática magnético campo de futebol com no mínimo 22 peças imãs que simulam os jogadores.</w:t>
            </w:r>
          </w:p>
        </w:tc>
        <w:tc>
          <w:tcPr>
            <w:tcW w:w="1276" w:type="dxa"/>
            <w:tcBorders>
              <w:top w:val="single" w:sz="12" w:space="0" w:color="auto"/>
              <w:left w:val="single" w:sz="12" w:space="0" w:color="auto"/>
              <w:bottom w:val="single" w:sz="12" w:space="0" w:color="auto"/>
              <w:right w:val="single" w:sz="12" w:space="0" w:color="auto"/>
            </w:tcBorders>
            <w:vAlign w:val="center"/>
          </w:tcPr>
          <w:p w14:paraId="7BE5DAED" w14:textId="1D27E4BD"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C0CA06C"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w:t>
            </w:r>
          </w:p>
        </w:tc>
      </w:tr>
      <w:tr w:rsidR="00414778" w:rsidRPr="00955691" w14:paraId="20B8F2CF"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1A8BA021"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78</w:t>
            </w:r>
          </w:p>
        </w:tc>
        <w:tc>
          <w:tcPr>
            <w:tcW w:w="1044" w:type="dxa"/>
            <w:tcBorders>
              <w:top w:val="single" w:sz="12" w:space="0" w:color="auto"/>
              <w:left w:val="single" w:sz="12" w:space="0" w:color="auto"/>
              <w:bottom w:val="single" w:sz="12" w:space="0" w:color="auto"/>
              <w:right w:val="single" w:sz="12" w:space="0" w:color="auto"/>
            </w:tcBorders>
            <w:vAlign w:val="center"/>
          </w:tcPr>
          <w:p w14:paraId="798AE1C9"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004C704" w14:textId="1E5F3AA2"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Uniforme completo adulto para modalidade de basquete (camisa e calção)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sport</w:t>
            </w:r>
            <w:proofErr w:type="spellEnd"/>
            <w:r w:rsidRPr="00955691">
              <w:rPr>
                <w:rFonts w:ascii="Cambria" w:hAnsi="Cambria" w:cs="Arial"/>
                <w:sz w:val="24"/>
                <w:szCs w:val="24"/>
              </w:rPr>
              <w:t xml:space="preserve"> ou qualidade superior confeccionado em 100% poliéster, azul </w:t>
            </w:r>
            <w:r w:rsidR="00FC422A" w:rsidRPr="00955691">
              <w:rPr>
                <w:rFonts w:ascii="Cambria" w:hAnsi="Cambria" w:cs="Arial"/>
                <w:sz w:val="24"/>
                <w:szCs w:val="24"/>
              </w:rPr>
              <w:t>Royal</w:t>
            </w:r>
            <w:r w:rsidRPr="00955691">
              <w:rPr>
                <w:rFonts w:ascii="Cambria" w:hAnsi="Cambria" w:cs="Arial"/>
                <w:sz w:val="24"/>
                <w:szCs w:val="24"/>
              </w:rPr>
              <w:t>, com gravação do emblema da prefeitura tamanho 15x21 na camisa e bermuda. Tamanho G.</w:t>
            </w:r>
          </w:p>
        </w:tc>
        <w:tc>
          <w:tcPr>
            <w:tcW w:w="1276" w:type="dxa"/>
            <w:tcBorders>
              <w:top w:val="single" w:sz="12" w:space="0" w:color="auto"/>
              <w:left w:val="single" w:sz="12" w:space="0" w:color="auto"/>
              <w:bottom w:val="single" w:sz="12" w:space="0" w:color="auto"/>
              <w:right w:val="single" w:sz="12" w:space="0" w:color="auto"/>
            </w:tcBorders>
            <w:vAlign w:val="center"/>
          </w:tcPr>
          <w:p w14:paraId="3253CCFB" w14:textId="05C22886"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53EB7B92"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p w14:paraId="0BF06756" w14:textId="77777777" w:rsidR="00414778" w:rsidRPr="00955691" w:rsidRDefault="00414778" w:rsidP="00A22789">
            <w:pPr>
              <w:spacing w:beforeLines="60" w:before="144" w:afterLines="60" w:after="144"/>
              <w:jc w:val="center"/>
              <w:rPr>
                <w:rFonts w:ascii="Cambria" w:hAnsi="Cambria" w:cs="Arial"/>
                <w:color w:val="000000"/>
                <w:sz w:val="24"/>
                <w:szCs w:val="24"/>
              </w:rPr>
            </w:pPr>
          </w:p>
        </w:tc>
      </w:tr>
      <w:tr w:rsidR="00414778" w:rsidRPr="00955691" w14:paraId="0D5EB4B4"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7247BB40"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79</w:t>
            </w:r>
          </w:p>
        </w:tc>
        <w:tc>
          <w:tcPr>
            <w:tcW w:w="1044" w:type="dxa"/>
            <w:tcBorders>
              <w:top w:val="single" w:sz="12" w:space="0" w:color="auto"/>
              <w:left w:val="single" w:sz="12" w:space="0" w:color="auto"/>
              <w:bottom w:val="single" w:sz="12" w:space="0" w:color="auto"/>
              <w:right w:val="single" w:sz="12" w:space="0" w:color="auto"/>
            </w:tcBorders>
            <w:vAlign w:val="center"/>
          </w:tcPr>
          <w:p w14:paraId="44E76E1A"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D77ABFD" w14:textId="77777777"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Uniforme completo para modalidade de voleibol (camisa e calção) tamanho adulto, modelo masculino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sport</w:t>
            </w:r>
            <w:proofErr w:type="spellEnd"/>
            <w:r w:rsidRPr="00955691">
              <w:rPr>
                <w:rFonts w:ascii="Cambria" w:hAnsi="Cambria" w:cs="Arial"/>
                <w:sz w:val="24"/>
                <w:szCs w:val="24"/>
              </w:rPr>
              <w:t xml:space="preserve"> ou qualidade superior confeccionado em 100% poliéster, azul </w:t>
            </w:r>
            <w:proofErr w:type="spellStart"/>
            <w:r w:rsidRPr="00955691">
              <w:rPr>
                <w:rFonts w:ascii="Cambria" w:hAnsi="Cambria" w:cs="Arial"/>
                <w:sz w:val="24"/>
                <w:szCs w:val="24"/>
              </w:rPr>
              <w:t>royal</w:t>
            </w:r>
            <w:proofErr w:type="spellEnd"/>
            <w:r w:rsidRPr="00955691">
              <w:rPr>
                <w:rFonts w:ascii="Cambria" w:hAnsi="Cambria" w:cs="Arial"/>
                <w:sz w:val="24"/>
                <w:szCs w:val="24"/>
              </w:rPr>
              <w:t>, com gravação do emblema da prefeitura tamanho 15x21 na camisa e bermuda. Tamanho G.</w:t>
            </w:r>
          </w:p>
        </w:tc>
        <w:tc>
          <w:tcPr>
            <w:tcW w:w="1276" w:type="dxa"/>
            <w:tcBorders>
              <w:top w:val="single" w:sz="12" w:space="0" w:color="auto"/>
              <w:left w:val="single" w:sz="12" w:space="0" w:color="auto"/>
              <w:bottom w:val="single" w:sz="12" w:space="0" w:color="auto"/>
              <w:right w:val="single" w:sz="12" w:space="0" w:color="auto"/>
            </w:tcBorders>
            <w:vAlign w:val="center"/>
          </w:tcPr>
          <w:p w14:paraId="730E133A" w14:textId="0B8A7ED7"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7E047DE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tc>
      </w:tr>
      <w:tr w:rsidR="00414778" w:rsidRPr="00955691" w14:paraId="023B8348" w14:textId="77777777" w:rsidTr="00A22789">
        <w:tc>
          <w:tcPr>
            <w:tcW w:w="833" w:type="dxa"/>
            <w:tcBorders>
              <w:top w:val="single" w:sz="12" w:space="0" w:color="auto"/>
              <w:left w:val="single" w:sz="12" w:space="0" w:color="auto"/>
              <w:bottom w:val="single" w:sz="12" w:space="0" w:color="auto"/>
              <w:right w:val="single" w:sz="12" w:space="0" w:color="auto"/>
            </w:tcBorders>
            <w:vAlign w:val="center"/>
          </w:tcPr>
          <w:p w14:paraId="05471045"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80</w:t>
            </w:r>
          </w:p>
        </w:tc>
        <w:tc>
          <w:tcPr>
            <w:tcW w:w="1044" w:type="dxa"/>
            <w:tcBorders>
              <w:top w:val="single" w:sz="12" w:space="0" w:color="auto"/>
              <w:left w:val="single" w:sz="12" w:space="0" w:color="auto"/>
              <w:bottom w:val="single" w:sz="12" w:space="0" w:color="auto"/>
              <w:right w:val="single" w:sz="12" w:space="0" w:color="auto"/>
            </w:tcBorders>
            <w:vAlign w:val="center"/>
          </w:tcPr>
          <w:p w14:paraId="1247E75C" w14:textId="77777777" w:rsidR="00414778" w:rsidRPr="00955691" w:rsidRDefault="00414778"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B83620D" w14:textId="64400166" w:rsidR="00414778" w:rsidRPr="00955691" w:rsidRDefault="00414778" w:rsidP="00FC422A">
            <w:pPr>
              <w:spacing w:before="60" w:after="60" w:line="240" w:lineRule="auto"/>
              <w:rPr>
                <w:rFonts w:ascii="Cambria" w:hAnsi="Cambria" w:cs="Arial"/>
                <w:sz w:val="24"/>
                <w:szCs w:val="24"/>
              </w:rPr>
            </w:pPr>
            <w:r w:rsidRPr="00955691">
              <w:rPr>
                <w:rFonts w:ascii="Cambria" w:hAnsi="Cambria" w:cs="Arial"/>
                <w:sz w:val="24"/>
                <w:szCs w:val="24"/>
              </w:rPr>
              <w:t xml:space="preserve">Uniforme completo para modalidade de voleibol, modelo feminino (camisa e short)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sport</w:t>
            </w:r>
            <w:proofErr w:type="spellEnd"/>
            <w:r w:rsidRPr="00955691">
              <w:rPr>
                <w:rFonts w:ascii="Cambria" w:hAnsi="Cambria" w:cs="Arial"/>
                <w:sz w:val="24"/>
                <w:szCs w:val="24"/>
              </w:rPr>
              <w:t xml:space="preserve"> ou qualidade superior confeccionado em 100% poliéster, azul </w:t>
            </w:r>
            <w:r w:rsidR="00FC422A" w:rsidRPr="00955691">
              <w:rPr>
                <w:rFonts w:ascii="Cambria" w:hAnsi="Cambria" w:cs="Arial"/>
                <w:sz w:val="24"/>
                <w:szCs w:val="24"/>
              </w:rPr>
              <w:t>Royal</w:t>
            </w:r>
            <w:r w:rsidRPr="00955691">
              <w:rPr>
                <w:rFonts w:ascii="Cambria" w:hAnsi="Cambria" w:cs="Arial"/>
                <w:sz w:val="24"/>
                <w:szCs w:val="24"/>
              </w:rPr>
              <w:t>, com gravação do emblema da prefeitura tamanho 15x21 na camisa e bermuda. Tamanho G.</w:t>
            </w:r>
          </w:p>
        </w:tc>
        <w:tc>
          <w:tcPr>
            <w:tcW w:w="1276" w:type="dxa"/>
            <w:tcBorders>
              <w:top w:val="single" w:sz="12" w:space="0" w:color="auto"/>
              <w:left w:val="single" w:sz="12" w:space="0" w:color="auto"/>
              <w:bottom w:val="single" w:sz="12" w:space="0" w:color="auto"/>
              <w:right w:val="single" w:sz="12" w:space="0" w:color="auto"/>
            </w:tcBorders>
            <w:vAlign w:val="center"/>
          </w:tcPr>
          <w:p w14:paraId="2A557E51" w14:textId="77ABE0B1" w:rsidR="00414778" w:rsidRPr="00955691" w:rsidRDefault="00FC422A"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2CDBAAFD" w14:textId="77777777" w:rsidR="00414778" w:rsidRPr="00955691" w:rsidRDefault="00414778"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tc>
      </w:tr>
    </w:tbl>
    <w:p w14:paraId="5B7BAA3C" w14:textId="77777777" w:rsidR="00414778" w:rsidRPr="00955691" w:rsidRDefault="00414778" w:rsidP="002F1F82">
      <w:pPr>
        <w:pStyle w:val="Nivel2"/>
      </w:pPr>
      <w:r w:rsidRPr="00955691">
        <w:rPr>
          <w:b/>
          <w:bCs/>
        </w:rPr>
        <w:t>1.2</w:t>
      </w:r>
      <w:r w:rsidRPr="00955691">
        <w:t xml:space="preserve"> Os bens objeto desta contratação são caracterizados como comuns, conforme justificativa constante do Estudo Técnico Preliminar.</w:t>
      </w:r>
    </w:p>
    <w:p w14:paraId="323E98AA" w14:textId="77777777" w:rsidR="00414778" w:rsidRPr="00955691" w:rsidRDefault="00414778" w:rsidP="002F1F82">
      <w:pPr>
        <w:pStyle w:val="Nivel2"/>
      </w:pPr>
      <w:r w:rsidRPr="00955691">
        <w:rPr>
          <w:b/>
          <w:bCs/>
        </w:rPr>
        <w:lastRenderedPageBreak/>
        <w:t>1.3</w:t>
      </w:r>
      <w:r w:rsidRPr="00955691">
        <w:t xml:space="preserve"> O objeto desta contratação não se enquadra como sendo de bem de luxo, conforme Decreto Federal nº 10.818, de 27 de setembro de 2021.</w:t>
      </w:r>
    </w:p>
    <w:p w14:paraId="26737592" w14:textId="77777777" w:rsidR="00414778" w:rsidRPr="00955691" w:rsidRDefault="00414778" w:rsidP="002F1F82">
      <w:pPr>
        <w:pStyle w:val="Nvel2-Red"/>
      </w:pPr>
      <w:r w:rsidRPr="00955691">
        <w:rPr>
          <w:b/>
          <w:bCs/>
        </w:rPr>
        <w:t>1.4</w:t>
      </w:r>
      <w:r w:rsidRPr="00955691">
        <w:t xml:space="preserve"> 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6722447" w14:textId="77777777" w:rsidR="00414778" w:rsidRPr="00955691" w:rsidRDefault="00414778" w:rsidP="002F1F82">
      <w:pPr>
        <w:pStyle w:val="Nivel2"/>
      </w:pPr>
      <w:r w:rsidRPr="00955691">
        <w:rPr>
          <w:b/>
          <w:bCs/>
        </w:rPr>
        <w:t xml:space="preserve">1.5 </w:t>
      </w:r>
      <w:r w:rsidRPr="00955691">
        <w:t>A minuta contratual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9325"/>
      </w:tblGrid>
      <w:tr w:rsidR="00414778" w:rsidRPr="00955691" w14:paraId="4CF561FA" w14:textId="77777777" w:rsidTr="00A2278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3E68126" w14:textId="77777777" w:rsidR="00414778" w:rsidRPr="00955691" w:rsidRDefault="00414778" w:rsidP="00A22789">
            <w:pPr>
              <w:spacing w:before="60" w:after="60"/>
              <w:jc w:val="both"/>
              <w:rPr>
                <w:rFonts w:ascii="Cambria" w:hAnsi="Cambria" w:cs="Arial"/>
                <w:b/>
                <w:bCs/>
                <w:sz w:val="24"/>
                <w:szCs w:val="24"/>
              </w:rPr>
            </w:pPr>
            <w:r w:rsidRPr="00955691">
              <w:rPr>
                <w:rFonts w:ascii="Cambria" w:hAnsi="Cambria" w:cs="Arial"/>
                <w:b/>
                <w:bCs/>
                <w:sz w:val="24"/>
                <w:szCs w:val="24"/>
              </w:rPr>
              <w:t>2. FUNDAMENTAÇÃO E DESCRIÇÃO DA NECESSIDADE DA CONTRATAÇÃO</w:t>
            </w:r>
          </w:p>
        </w:tc>
      </w:tr>
    </w:tbl>
    <w:p w14:paraId="7CBC7F1F" w14:textId="77777777" w:rsidR="00414778" w:rsidRPr="00955691" w:rsidRDefault="00414778" w:rsidP="002F1F82">
      <w:pPr>
        <w:pStyle w:val="Nivel2"/>
      </w:pPr>
      <w:r w:rsidRPr="00955691">
        <w:rPr>
          <w:b/>
          <w:bCs/>
        </w:rPr>
        <w:t>2.1</w:t>
      </w:r>
      <w:r w:rsidRPr="00955691">
        <w:t xml:space="preserve"> A Fundamentação da Contratação com seus quantitativos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414778" w:rsidRPr="00955691" w14:paraId="67304CC6" w14:textId="77777777" w:rsidTr="00A2278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665B727" w14:textId="77777777" w:rsidR="00414778" w:rsidRPr="00955691" w:rsidRDefault="00414778" w:rsidP="00A22789">
            <w:pPr>
              <w:spacing w:before="60" w:after="60" w:line="276" w:lineRule="auto"/>
              <w:jc w:val="both"/>
              <w:rPr>
                <w:rFonts w:ascii="Cambria" w:hAnsi="Cambria" w:cs="Arial"/>
                <w:b/>
                <w:bCs/>
                <w:sz w:val="24"/>
                <w:szCs w:val="24"/>
              </w:rPr>
            </w:pPr>
            <w:r w:rsidRPr="00955691">
              <w:rPr>
                <w:rFonts w:ascii="Cambria" w:hAnsi="Cambria" w:cs="Arial"/>
                <w:b/>
                <w:bCs/>
                <w:sz w:val="24"/>
                <w:szCs w:val="24"/>
              </w:rPr>
              <w:t>3. DESCRIÇÃO DA SOLUÇÃO COMO UM TODO CONSIDERANDO O CICLO DE VIDA DO OBJETO E ESPECIFICAÇÃO DO PRODUTO</w:t>
            </w:r>
          </w:p>
        </w:tc>
      </w:tr>
    </w:tbl>
    <w:p w14:paraId="42FE4090" w14:textId="77777777" w:rsidR="00414778" w:rsidRPr="00955691" w:rsidRDefault="00414778" w:rsidP="002F1F82">
      <w:pPr>
        <w:pStyle w:val="Nvel2-Red"/>
      </w:pPr>
      <w:r w:rsidRPr="00955691">
        <w:rPr>
          <w:b/>
          <w:bCs/>
        </w:rPr>
        <w:t>3.1</w:t>
      </w:r>
      <w:r w:rsidRPr="00955691">
        <w:t xml:space="preserve"> A descrição da solução como um todo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414778" w:rsidRPr="00955691" w14:paraId="2452829D" w14:textId="77777777" w:rsidTr="00A2278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EFFBF16" w14:textId="77777777" w:rsidR="00414778" w:rsidRPr="00955691" w:rsidRDefault="00414778" w:rsidP="00A22789">
            <w:pPr>
              <w:spacing w:before="60" w:after="60"/>
              <w:jc w:val="both"/>
              <w:rPr>
                <w:rFonts w:ascii="Cambria" w:hAnsi="Cambria" w:cs="Arial"/>
                <w:b/>
                <w:bCs/>
                <w:sz w:val="24"/>
                <w:szCs w:val="24"/>
              </w:rPr>
            </w:pPr>
            <w:r w:rsidRPr="00955691">
              <w:rPr>
                <w:rFonts w:ascii="Cambria" w:hAnsi="Cambria" w:cs="Arial"/>
                <w:b/>
                <w:bCs/>
                <w:sz w:val="24"/>
                <w:szCs w:val="24"/>
              </w:rPr>
              <w:t>4. REQUISITOS DA CONTRATAÇÃO</w:t>
            </w:r>
          </w:p>
        </w:tc>
      </w:tr>
    </w:tbl>
    <w:p w14:paraId="0C698FCA" w14:textId="77777777" w:rsidR="00414778" w:rsidRPr="00955691" w:rsidRDefault="00414778" w:rsidP="002F1F82">
      <w:pPr>
        <w:pStyle w:val="Nivel2"/>
        <w:rPr>
          <w:b/>
          <w:bCs/>
        </w:rPr>
      </w:pPr>
      <w:r w:rsidRPr="00955691">
        <w:rPr>
          <w:b/>
          <w:bCs/>
        </w:rPr>
        <w:t xml:space="preserve">4.1 </w:t>
      </w:r>
      <w:r w:rsidRPr="00955691">
        <w:rPr>
          <w:bCs/>
        </w:rPr>
        <w:t xml:space="preserve">A descrição dos requisitos da contratação </w:t>
      </w:r>
      <w:r w:rsidRPr="00955691">
        <w:t>como um todo encontra-se pormenorizada em tópico específico do Estudo Técnico Preliminar, apêndice deste Termo de Referência.</w:t>
      </w:r>
    </w:p>
    <w:p w14:paraId="48BDE830" w14:textId="77777777" w:rsidR="00414778" w:rsidRPr="00955691" w:rsidRDefault="00414778" w:rsidP="002F1F82">
      <w:pPr>
        <w:pStyle w:val="Nivel2"/>
        <w:rPr>
          <w:shd w:val="clear" w:color="auto" w:fill="FFFFFF"/>
        </w:rPr>
      </w:pPr>
      <w:r w:rsidRPr="00955691">
        <w:rPr>
          <w:b/>
          <w:bCs/>
        </w:rPr>
        <w:t>4.2</w:t>
      </w:r>
      <w:r w:rsidRPr="00955691">
        <w:t xml:space="preserve"> Além dos critérios de sustentabilidade eventualmente inseridos na descrição do objeto, devem ser atendidos os seguintes requisitos, que se baseiam no Guia Nacional de Contratações Sustentáveis:</w:t>
      </w:r>
    </w:p>
    <w:p w14:paraId="38814EEE" w14:textId="77777777" w:rsidR="00414778" w:rsidRPr="00955691" w:rsidRDefault="00414778" w:rsidP="00414778">
      <w:pPr>
        <w:pStyle w:val="Nvel3-R"/>
        <w:rPr>
          <w:color w:val="000000" w:themeColor="text1"/>
          <w:sz w:val="24"/>
          <w:szCs w:val="24"/>
          <w:shd w:val="clear" w:color="auto" w:fill="FFFFFF"/>
        </w:rPr>
      </w:pPr>
      <w:r w:rsidRPr="00955691">
        <w:rPr>
          <w:b/>
          <w:bCs/>
          <w:color w:val="000000" w:themeColor="text1"/>
          <w:sz w:val="24"/>
          <w:szCs w:val="24"/>
        </w:rPr>
        <w:t>4.2.1</w:t>
      </w:r>
      <w:r w:rsidRPr="00955691">
        <w:rPr>
          <w:color w:val="000000" w:themeColor="text1"/>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53BDE3F7" w14:textId="77777777" w:rsidR="00414778" w:rsidRPr="00955691" w:rsidRDefault="00414778" w:rsidP="00414778">
      <w:pPr>
        <w:pStyle w:val="Nvel3-R"/>
        <w:rPr>
          <w:color w:val="000000" w:themeColor="text1"/>
          <w:sz w:val="24"/>
          <w:szCs w:val="24"/>
          <w:shd w:val="clear" w:color="auto" w:fill="FFFFFF"/>
        </w:rPr>
      </w:pPr>
      <w:r w:rsidRPr="00955691">
        <w:rPr>
          <w:b/>
          <w:bCs/>
          <w:color w:val="000000" w:themeColor="text1"/>
          <w:sz w:val="24"/>
          <w:szCs w:val="24"/>
        </w:rPr>
        <w:t>4.2.2</w:t>
      </w:r>
      <w:r w:rsidRPr="00955691">
        <w:rPr>
          <w:color w:val="000000" w:themeColor="text1"/>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36DF5CF6" w14:textId="77777777" w:rsidR="00414778" w:rsidRPr="00955691" w:rsidRDefault="00414778" w:rsidP="00414778">
      <w:pPr>
        <w:pStyle w:val="Nvel3-R"/>
        <w:rPr>
          <w:color w:val="000000" w:themeColor="text1"/>
          <w:sz w:val="24"/>
          <w:szCs w:val="24"/>
        </w:rPr>
      </w:pPr>
      <w:r w:rsidRPr="00955691">
        <w:rPr>
          <w:b/>
          <w:bCs/>
          <w:color w:val="000000" w:themeColor="text1"/>
          <w:sz w:val="24"/>
          <w:szCs w:val="24"/>
        </w:rPr>
        <w:lastRenderedPageBreak/>
        <w:t>4.2.3</w:t>
      </w:r>
      <w:r w:rsidRPr="00955691">
        <w:rPr>
          <w:color w:val="000000" w:themeColor="text1"/>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31FE283A" w14:textId="77777777" w:rsidR="00414778" w:rsidRPr="00955691" w:rsidRDefault="00414778" w:rsidP="00414778">
      <w:pPr>
        <w:pStyle w:val="Nvel3-R"/>
        <w:ind w:firstLine="0"/>
        <w:rPr>
          <w:color w:val="000000" w:themeColor="text1"/>
          <w:sz w:val="24"/>
          <w:szCs w:val="24"/>
        </w:rPr>
      </w:pPr>
      <w:r w:rsidRPr="00955691">
        <w:rPr>
          <w:b/>
          <w:color w:val="000000" w:themeColor="text1"/>
          <w:sz w:val="24"/>
          <w:szCs w:val="24"/>
        </w:rPr>
        <w:t xml:space="preserve">4.3 </w:t>
      </w:r>
      <w:r w:rsidRPr="00955691">
        <w:rPr>
          <w:color w:val="000000" w:themeColor="text1"/>
          <w:sz w:val="24"/>
          <w:szCs w:val="24"/>
        </w:rPr>
        <w:t>Indicação de marcas ou modelos (Art. 41, inciso I, da Lei n.º 14.133, de 2021).</w:t>
      </w:r>
    </w:p>
    <w:p w14:paraId="7E5A1142" w14:textId="77777777" w:rsidR="00414778" w:rsidRPr="00955691" w:rsidRDefault="00414778" w:rsidP="00797B95">
      <w:pPr>
        <w:pStyle w:val="Nvel3-R"/>
        <w:ind w:firstLine="0"/>
        <w:rPr>
          <w:color w:val="000000" w:themeColor="text1"/>
          <w:sz w:val="24"/>
          <w:szCs w:val="24"/>
        </w:rPr>
      </w:pPr>
      <w:r w:rsidRPr="00955691">
        <w:rPr>
          <w:b/>
          <w:color w:val="000000" w:themeColor="text1"/>
          <w:sz w:val="24"/>
          <w:szCs w:val="24"/>
        </w:rPr>
        <w:t xml:space="preserve">4.3.1 </w:t>
      </w:r>
      <w:r w:rsidRPr="00955691">
        <w:rPr>
          <w:color w:val="000000" w:themeColor="text1"/>
          <w:sz w:val="24"/>
          <w:szCs w:val="24"/>
        </w:rPr>
        <w:t>Na presente contratação não se aplica a indicação de marcas ou modelos.</w:t>
      </w:r>
    </w:p>
    <w:p w14:paraId="60550929" w14:textId="77777777" w:rsidR="00414778" w:rsidRPr="00955691" w:rsidRDefault="00414778" w:rsidP="00414778">
      <w:pPr>
        <w:pStyle w:val="Nvel3-R"/>
        <w:ind w:firstLine="0"/>
        <w:rPr>
          <w:color w:val="000000" w:themeColor="text1"/>
          <w:sz w:val="24"/>
          <w:szCs w:val="24"/>
        </w:rPr>
      </w:pPr>
      <w:r w:rsidRPr="00955691">
        <w:rPr>
          <w:b/>
          <w:color w:val="000000" w:themeColor="text1"/>
          <w:sz w:val="24"/>
          <w:szCs w:val="24"/>
        </w:rPr>
        <w:t xml:space="preserve">4.4 </w:t>
      </w:r>
      <w:r w:rsidRPr="00955691">
        <w:rPr>
          <w:color w:val="000000" w:themeColor="text1"/>
          <w:sz w:val="24"/>
          <w:szCs w:val="24"/>
        </w:rPr>
        <w:t>Na presente contratação o solicitante poderá solicitar uma amostra do produto. As amostras deverão estar em total conformidade com as especificações técnicas descritas na coluna “Descrição/Especificação”.</w:t>
      </w:r>
    </w:p>
    <w:p w14:paraId="394D5139" w14:textId="77777777" w:rsidR="00414778" w:rsidRPr="00955691" w:rsidRDefault="00414778" w:rsidP="002F1F82">
      <w:pPr>
        <w:pStyle w:val="Nivel2"/>
      </w:pPr>
      <w:r w:rsidRPr="00955691">
        <w:rPr>
          <w:b/>
          <w:bCs/>
        </w:rPr>
        <w:t>4.5</w:t>
      </w:r>
      <w:r w:rsidRPr="00955691">
        <w:t xml:space="preserve"> Não será admitida a subcontratação do objeto contratual.</w:t>
      </w:r>
    </w:p>
    <w:p w14:paraId="6631BDB0" w14:textId="77777777" w:rsidR="00414778" w:rsidRPr="00955691" w:rsidRDefault="00414778" w:rsidP="002F1F82">
      <w:pPr>
        <w:pStyle w:val="Nvel2-Red"/>
      </w:pPr>
      <w:r w:rsidRPr="00955691">
        <w:rPr>
          <w:b/>
          <w:bCs/>
        </w:rPr>
        <w:t>4.6</w:t>
      </w:r>
      <w:r w:rsidRPr="00955691">
        <w:t xml:space="preserve"> Não haverá exigência da garantia da contratação dos </w:t>
      </w:r>
      <w:hyperlink r:id="rId30" w:anchor="art96">
        <w:r w:rsidRPr="00955691">
          <w:rPr>
            <w:rStyle w:val="Hyperlink"/>
            <w:i w:val="0"/>
            <w:iCs w:val="0"/>
            <w:color w:val="auto"/>
            <w:sz w:val="24"/>
            <w:szCs w:val="24"/>
          </w:rPr>
          <w:t>artigos 96 e seguintes da Lei nº 14.133, de 2021</w:t>
        </w:r>
      </w:hyperlink>
      <w:r w:rsidRPr="00955691">
        <w:t>, pelas razões constantes do Estudo Técnico Preliminar.</w:t>
      </w:r>
    </w:p>
    <w:tbl>
      <w:tblPr>
        <w:tblStyle w:val="Tabelacomgrade"/>
        <w:tblW w:w="0" w:type="auto"/>
        <w:tblLook w:val="04A0" w:firstRow="1" w:lastRow="0" w:firstColumn="1" w:lastColumn="0" w:noHBand="0" w:noVBand="1"/>
      </w:tblPr>
      <w:tblGrid>
        <w:gridCol w:w="9325"/>
      </w:tblGrid>
      <w:tr w:rsidR="00414778" w:rsidRPr="00955691" w14:paraId="4736D2C5" w14:textId="77777777" w:rsidTr="00A2278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D46FBCE" w14:textId="77777777" w:rsidR="00414778" w:rsidRPr="00955691" w:rsidRDefault="00414778" w:rsidP="00A22789">
            <w:pPr>
              <w:spacing w:before="60" w:after="60"/>
              <w:jc w:val="both"/>
              <w:rPr>
                <w:rFonts w:ascii="Cambria" w:hAnsi="Cambria" w:cs="Arial"/>
                <w:b/>
                <w:bCs/>
                <w:sz w:val="24"/>
                <w:szCs w:val="24"/>
              </w:rPr>
            </w:pPr>
            <w:r w:rsidRPr="00955691">
              <w:rPr>
                <w:rFonts w:ascii="Cambria" w:hAnsi="Cambria" w:cs="Arial"/>
                <w:b/>
                <w:bCs/>
                <w:sz w:val="24"/>
                <w:szCs w:val="24"/>
              </w:rPr>
              <w:t>5. DA EXECUÇÃO DO OBJETO</w:t>
            </w:r>
          </w:p>
        </w:tc>
      </w:tr>
    </w:tbl>
    <w:p w14:paraId="1D40AD9B" w14:textId="3558B1FA" w:rsidR="00414778" w:rsidRPr="00955691" w:rsidRDefault="00414778" w:rsidP="00414778">
      <w:pPr>
        <w:spacing w:before="240"/>
        <w:rPr>
          <w:rFonts w:ascii="Cambria" w:hAnsi="Cambria" w:cs="Arial"/>
          <w:iCs/>
          <w:sz w:val="24"/>
          <w:szCs w:val="24"/>
        </w:rPr>
      </w:pPr>
      <w:r w:rsidRPr="00955691">
        <w:rPr>
          <w:rFonts w:ascii="Cambria" w:hAnsi="Cambria" w:cs="Arial"/>
          <w:b/>
          <w:bCs/>
          <w:iCs/>
          <w:sz w:val="24"/>
          <w:szCs w:val="24"/>
        </w:rPr>
        <w:t>5.1</w:t>
      </w:r>
      <w:r w:rsidRPr="00955691">
        <w:rPr>
          <w:rFonts w:ascii="Cambria" w:hAnsi="Cambria" w:cs="Arial"/>
          <w:i/>
          <w:iCs/>
          <w:sz w:val="24"/>
          <w:szCs w:val="24"/>
        </w:rPr>
        <w:t xml:space="preserve"> </w:t>
      </w:r>
      <w:r w:rsidRPr="00955691">
        <w:rPr>
          <w:rFonts w:ascii="Cambria" w:hAnsi="Cambria" w:cs="Arial"/>
          <w:color w:val="000000" w:themeColor="text1"/>
          <w:sz w:val="24"/>
          <w:szCs w:val="24"/>
        </w:rPr>
        <w:t>Os exemplares, objeto desta licitação deverá ser entregue em até 10 (dez) dias, a contar da ordem de fornecimento/requisição/solicitação/compra expedida pelo Secretário Municipal de Esporte, Lazer e Turismo. O secretário municipal deverá solicitar os exemplares com antecedência as datas dos eventos. O local de entrega deverá ser designado pelo secretário municipal, os MATERIAIS ESPORTIVOS deverão ser entregues na Praça Wilson Eloy Pimenta, R. Piracanjuba, 100, Cep: 75.640-103, Centro- Piracanjuba, Goiás, com aval de um representante legal da Secretaria e com transporte adequado e custos dos mesmos efetuados pela contratada.</w:t>
      </w:r>
    </w:p>
    <w:p w14:paraId="16AA8169" w14:textId="4BF16FD0" w:rsidR="00414778" w:rsidRPr="00955691" w:rsidRDefault="00414778" w:rsidP="002F1F82">
      <w:pPr>
        <w:pStyle w:val="Nvel2-Red"/>
      </w:pPr>
      <w:r w:rsidRPr="00955691">
        <w:rPr>
          <w:b/>
          <w:bCs/>
        </w:rPr>
        <w:t>5.2</w:t>
      </w:r>
      <w:r w:rsidRPr="00955691">
        <w:t xml:space="preserve"> Caso não seja possível a </w:t>
      </w:r>
      <w:r w:rsidR="006D7E04" w:rsidRPr="00955691">
        <w:t>entrega do produto</w:t>
      </w:r>
      <w:r w:rsidRPr="00955691">
        <w:t xml:space="preserve"> na data assinalada, a empresa deverá comunicar as razões respectivas com pelo menos </w:t>
      </w:r>
      <w:r w:rsidRPr="00955691">
        <w:rPr>
          <w:color w:val="000000" w:themeColor="text1"/>
        </w:rPr>
        <w:t>02 (dois) dias de antecedência para que qualquer pleito de prorrogação de prazo seja analisado, ressalvadas situações de caso fortuito e força maior.</w:t>
      </w:r>
    </w:p>
    <w:p w14:paraId="263355FD" w14:textId="1074A5F3" w:rsidR="00414778" w:rsidRPr="00955691" w:rsidRDefault="00414778" w:rsidP="002F1F82">
      <w:pPr>
        <w:pStyle w:val="Nvel2-Red"/>
      </w:pPr>
      <w:r w:rsidRPr="00955691">
        <w:rPr>
          <w:b/>
          <w:bCs/>
        </w:rPr>
        <w:t>5.</w:t>
      </w:r>
      <w:r w:rsidR="003645B0" w:rsidRPr="00955691">
        <w:rPr>
          <w:b/>
          <w:bCs/>
        </w:rPr>
        <w:t>3</w:t>
      </w:r>
      <w:r w:rsidRPr="00955691">
        <w:t xml:space="preserve"> O prazo de garantia é aquele estabelecido na Lei nº 8.078, de 11 de setembro de 1990 (Código de Defesa do Consumidor), se superior, contado a partir do primeiro dia útil subsequente à data do recebimento definitivo do objeto. </w:t>
      </w:r>
    </w:p>
    <w:p w14:paraId="1A769145" w14:textId="6A4B8639" w:rsidR="00414778" w:rsidRPr="00955691" w:rsidRDefault="00414778" w:rsidP="002F1F82">
      <w:pPr>
        <w:pStyle w:val="Nvel2-Red"/>
      </w:pPr>
      <w:r w:rsidRPr="00955691">
        <w:rPr>
          <w:b/>
          <w:bCs/>
        </w:rPr>
        <w:t>5.</w:t>
      </w:r>
      <w:r w:rsidR="003645B0" w:rsidRPr="00955691">
        <w:rPr>
          <w:b/>
          <w:bCs/>
        </w:rPr>
        <w:t>4</w:t>
      </w:r>
      <w:r w:rsidRPr="00955691">
        <w:t xml:space="preserve"> A garantia será prestada com vistas a manter os itens fornecidos em perfeitas condições de uso, sem qualquer ônus ou custo adicional para a Contratante. </w:t>
      </w:r>
    </w:p>
    <w:p w14:paraId="51AFCD0C" w14:textId="54AAE079" w:rsidR="00414778" w:rsidRPr="00955691" w:rsidRDefault="00414778" w:rsidP="002F1F82">
      <w:pPr>
        <w:pStyle w:val="Nvel2-Red"/>
      </w:pPr>
      <w:r w:rsidRPr="00955691">
        <w:rPr>
          <w:b/>
          <w:bCs/>
        </w:rPr>
        <w:t>5.</w:t>
      </w:r>
      <w:r w:rsidR="003645B0" w:rsidRPr="00955691">
        <w:rPr>
          <w:b/>
          <w:bCs/>
        </w:rPr>
        <w:t>5</w:t>
      </w:r>
      <w:r w:rsidRPr="00955691">
        <w:t xml:space="preserve"> A garantia abrange a realização da manutenção corretiva dos bens pelo próprio Contratado, ou, se for o caso, por meio de assistência técnica autorizada, de acordo com as normas técnicas específicas. </w:t>
      </w:r>
    </w:p>
    <w:p w14:paraId="605A1C0D" w14:textId="50B6ED17" w:rsidR="00414778" w:rsidRPr="00955691" w:rsidRDefault="00414778" w:rsidP="002F1F82">
      <w:pPr>
        <w:pStyle w:val="Nvel2-Red"/>
      </w:pPr>
      <w:r w:rsidRPr="00955691">
        <w:rPr>
          <w:b/>
          <w:bCs/>
        </w:rPr>
        <w:lastRenderedPageBreak/>
        <w:t>5.</w:t>
      </w:r>
      <w:r w:rsidR="003645B0" w:rsidRPr="00955691">
        <w:rPr>
          <w:b/>
          <w:bCs/>
        </w:rPr>
        <w:t>6</w:t>
      </w:r>
      <w:r w:rsidRPr="00955691">
        <w:t xml:space="preserve"> Entende-se por manutenção corretiva aquela destinada a corrigir os defeitos apresentados pelos bens, compreendendo a substituição de peças, a realização de ajustes, reparos e correções necessárias. </w:t>
      </w:r>
    </w:p>
    <w:p w14:paraId="7BF2FEA1" w14:textId="434DF4C2" w:rsidR="00414778" w:rsidRPr="00955691" w:rsidRDefault="00414778" w:rsidP="002F1F82">
      <w:pPr>
        <w:pStyle w:val="Nvel2-Red"/>
      </w:pPr>
      <w:r w:rsidRPr="00955691">
        <w:rPr>
          <w:b/>
          <w:bCs/>
        </w:rPr>
        <w:t>5.</w:t>
      </w:r>
      <w:r w:rsidR="003645B0" w:rsidRPr="00955691">
        <w:rPr>
          <w:b/>
          <w:bCs/>
        </w:rPr>
        <w:t>7</w:t>
      </w:r>
      <w:r w:rsidRPr="00955691">
        <w:t xml:space="preserve"> </w:t>
      </w:r>
      <w:r w:rsidR="003645B0" w:rsidRPr="00955691">
        <w:t>Os produtos</w:t>
      </w:r>
      <w:r w:rsidRPr="00955691">
        <w:t xml:space="preserve"> que apresentarem vício ou defeito no período de vigência da garantia deverão ser substituíd</w:t>
      </w:r>
      <w:r w:rsidR="003645B0" w:rsidRPr="00955691">
        <w:t>o</w:t>
      </w:r>
      <w:r w:rsidRPr="00955691">
        <w:t>s por outr</w:t>
      </w:r>
      <w:r w:rsidR="003645B0" w:rsidRPr="00955691">
        <w:t>o</w:t>
      </w:r>
      <w:r w:rsidRPr="00955691">
        <w:t>s nov</w:t>
      </w:r>
      <w:r w:rsidR="003645B0" w:rsidRPr="00955691">
        <w:t>o</w:t>
      </w:r>
      <w:r w:rsidRPr="00955691">
        <w:t xml:space="preserve">s, de primeiro uso, e originais, que apresentem padrões de qualidade e desempenho iguais ou superiores aos das peças utilizadas na fabricação do equipamento. </w:t>
      </w:r>
    </w:p>
    <w:p w14:paraId="341F5383" w14:textId="25E7ABC0" w:rsidR="00414778" w:rsidRPr="00955691" w:rsidRDefault="00414778" w:rsidP="002F1F82">
      <w:pPr>
        <w:pStyle w:val="Nvel2-Red"/>
      </w:pPr>
      <w:r w:rsidRPr="00955691">
        <w:rPr>
          <w:b/>
          <w:bCs/>
        </w:rPr>
        <w:t>5.</w:t>
      </w:r>
      <w:r w:rsidR="003645B0" w:rsidRPr="00955691">
        <w:rPr>
          <w:b/>
          <w:bCs/>
        </w:rPr>
        <w:t>8</w:t>
      </w:r>
      <w:r w:rsidRPr="00955691">
        <w:t xml:space="preserve"> Uma vez notificado, o Contratado realizará a reparação ou substituição dos bens que apresentarem vício ou defeito no prazo de até 0</w:t>
      </w:r>
      <w:r w:rsidRPr="00955691">
        <w:rPr>
          <w:color w:val="000000" w:themeColor="text1"/>
        </w:rPr>
        <w:t>2 (dois)</w:t>
      </w:r>
      <w:r w:rsidRPr="00955691">
        <w:t xml:space="preserve"> dias, contados a partir da data de retirada do equipamento das dependências da requisitante pelo Contratado ou pela assistência técnica autorizada. </w:t>
      </w:r>
    </w:p>
    <w:p w14:paraId="30D38728" w14:textId="6FC29C26" w:rsidR="00414778" w:rsidRPr="00955691" w:rsidRDefault="00414778" w:rsidP="002F1F82">
      <w:pPr>
        <w:pStyle w:val="Nvel2-Red"/>
      </w:pPr>
      <w:r w:rsidRPr="00955691">
        <w:rPr>
          <w:b/>
          <w:bCs/>
        </w:rPr>
        <w:t>5.</w:t>
      </w:r>
      <w:r w:rsidR="003645B0" w:rsidRPr="00955691">
        <w:rPr>
          <w:b/>
          <w:bCs/>
        </w:rPr>
        <w:t>9</w:t>
      </w:r>
      <w:r w:rsidRPr="00955691">
        <w:t xml:space="preserve"> O prazo indicado no subitem anterior, durante seu transcurso, poderá ser prorrogado uma única vez, por igual período, mediante solicitação escrita e justificada do Contratado, aceita pelo Contratante. </w:t>
      </w:r>
    </w:p>
    <w:p w14:paraId="3DF4D6B5" w14:textId="751BA0BD" w:rsidR="00414778" w:rsidRPr="00955691" w:rsidRDefault="00414778" w:rsidP="002F1F82">
      <w:pPr>
        <w:pStyle w:val="Nvel2-Red"/>
      </w:pPr>
      <w:r w:rsidRPr="00955691">
        <w:rPr>
          <w:b/>
          <w:bCs/>
        </w:rPr>
        <w:t>5.1</w:t>
      </w:r>
      <w:r w:rsidR="003645B0" w:rsidRPr="00955691">
        <w:rPr>
          <w:b/>
          <w:bCs/>
        </w:rPr>
        <w:t>0</w:t>
      </w:r>
      <w:r w:rsidRPr="00955691">
        <w:t xml:space="preserve"> Na hipótese do subitem acima, o Contratado deverá disponibilizar </w:t>
      </w:r>
      <w:r w:rsidR="003645B0" w:rsidRPr="00955691">
        <w:t>produto</w:t>
      </w:r>
      <w:r w:rsidRPr="00955691">
        <w:t xml:space="preserve"> equivalente, de especificação igual ou superior ao anteriormente fornecido, para utilização em caráter provisório pelo Contratante, de modo a garantir a continuidade dos trabalhos administrativos durante a execução dos reparos. </w:t>
      </w:r>
    </w:p>
    <w:p w14:paraId="74DDBB09" w14:textId="4F64A5B0" w:rsidR="00414778" w:rsidRPr="00955691" w:rsidRDefault="00414778" w:rsidP="002F1F82">
      <w:pPr>
        <w:pStyle w:val="Nvel2-Red"/>
      </w:pPr>
      <w:r w:rsidRPr="00955691">
        <w:rPr>
          <w:b/>
          <w:bCs/>
        </w:rPr>
        <w:t>5.1</w:t>
      </w:r>
      <w:r w:rsidR="003645B0" w:rsidRPr="00955691">
        <w:rPr>
          <w:b/>
          <w:bCs/>
        </w:rPr>
        <w:t>1</w:t>
      </w:r>
      <w:r w:rsidRPr="00955691">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795D4DF0" w14:textId="192860AF" w:rsidR="00414778" w:rsidRPr="00955691" w:rsidRDefault="00414778" w:rsidP="002F1F82">
      <w:pPr>
        <w:pStyle w:val="Nvel2-Red"/>
      </w:pPr>
      <w:r w:rsidRPr="00955691">
        <w:rPr>
          <w:b/>
          <w:bCs/>
        </w:rPr>
        <w:t>5.1</w:t>
      </w:r>
      <w:r w:rsidR="003645B0" w:rsidRPr="00955691">
        <w:rPr>
          <w:b/>
          <w:bCs/>
        </w:rPr>
        <w:t>2</w:t>
      </w:r>
      <w:r w:rsidRPr="00955691">
        <w:t xml:space="preserve"> O custo referente ao transporte dos </w:t>
      </w:r>
      <w:r w:rsidR="003645B0" w:rsidRPr="00955691">
        <w:t>produtos</w:t>
      </w:r>
      <w:r w:rsidRPr="00955691">
        <w:t xml:space="preserve"> cobertos pela garantia será de responsabilidade do Contratado. </w:t>
      </w:r>
    </w:p>
    <w:p w14:paraId="0B83F231" w14:textId="0B0432E0" w:rsidR="00414778" w:rsidRPr="00955691" w:rsidRDefault="00414778" w:rsidP="002F1F82">
      <w:pPr>
        <w:pStyle w:val="Nvel2-Red"/>
      </w:pPr>
      <w:r w:rsidRPr="00955691">
        <w:rPr>
          <w:b/>
          <w:bCs/>
        </w:rPr>
        <w:t>5.1</w:t>
      </w:r>
      <w:r w:rsidR="003645B0" w:rsidRPr="00955691">
        <w:rPr>
          <w:b/>
          <w:bCs/>
        </w:rPr>
        <w:t>3</w:t>
      </w:r>
      <w:r w:rsidRPr="00955691">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9325"/>
      </w:tblGrid>
      <w:tr w:rsidR="00414778" w:rsidRPr="00955691" w14:paraId="6E1EECA2" w14:textId="77777777" w:rsidTr="00A2278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FEEFAF8" w14:textId="77777777" w:rsidR="00414778" w:rsidRPr="00955691" w:rsidRDefault="00414778" w:rsidP="00A22789">
            <w:pPr>
              <w:spacing w:before="60" w:after="60"/>
              <w:jc w:val="both"/>
              <w:rPr>
                <w:rFonts w:ascii="Cambria" w:hAnsi="Cambria" w:cs="Arial"/>
                <w:b/>
                <w:bCs/>
                <w:sz w:val="24"/>
                <w:szCs w:val="24"/>
              </w:rPr>
            </w:pPr>
            <w:r w:rsidRPr="00955691">
              <w:rPr>
                <w:rFonts w:ascii="Cambria" w:hAnsi="Cambria" w:cs="Arial"/>
                <w:b/>
                <w:bCs/>
                <w:sz w:val="24"/>
                <w:szCs w:val="24"/>
              </w:rPr>
              <w:t>6. DA EXECUÇÃO CONTRATUAL</w:t>
            </w:r>
          </w:p>
        </w:tc>
      </w:tr>
    </w:tbl>
    <w:p w14:paraId="3368FC50" w14:textId="77777777" w:rsidR="00414778" w:rsidRPr="00955691" w:rsidRDefault="00414778" w:rsidP="002F1F82">
      <w:pPr>
        <w:pStyle w:val="Nivel2"/>
      </w:pPr>
      <w:r w:rsidRPr="00955691">
        <w:rPr>
          <w:b/>
          <w:bCs/>
        </w:rPr>
        <w:t>6.1</w:t>
      </w:r>
      <w:r w:rsidRPr="00955691">
        <w:t xml:space="preserve"> O contrato deverá ser executado fielmente pelas partes, de acordo com as cláusulas avençadas e as normas da Lei nº 14.133, de 2021, e cada parte responderá pelas consequências de sua inexecução total ou parcial.</w:t>
      </w:r>
    </w:p>
    <w:p w14:paraId="5DA44D78" w14:textId="77777777" w:rsidR="00414778" w:rsidRPr="00955691" w:rsidRDefault="00414778" w:rsidP="002F1F82">
      <w:pPr>
        <w:pStyle w:val="Nivel2"/>
      </w:pPr>
      <w:r w:rsidRPr="00955691">
        <w:rPr>
          <w:b/>
          <w:bCs/>
        </w:rPr>
        <w:lastRenderedPageBreak/>
        <w:t>6.2</w:t>
      </w:r>
      <w:r w:rsidRPr="00955691">
        <w:t xml:space="preserve"> Em caso de impedimento, ordem de paralisação ou suspensão do contrato, o cronograma de execução será prorrogado automaticamente pelo tempo correspondente, anotadas tais circunstâncias mediante simples apostila.</w:t>
      </w:r>
    </w:p>
    <w:p w14:paraId="033CEE95" w14:textId="77777777" w:rsidR="00414778" w:rsidRPr="00955691" w:rsidRDefault="00414778" w:rsidP="002F1F82">
      <w:pPr>
        <w:pStyle w:val="Nivel2"/>
      </w:pPr>
      <w:r w:rsidRPr="00955691">
        <w:rPr>
          <w:b/>
          <w:bCs/>
        </w:rPr>
        <w:t>6.3</w:t>
      </w:r>
      <w:r w:rsidRPr="00955691">
        <w:t xml:space="preserve"> As comunicações entre o órgão ou entidade e a contratada devem ser realizadas por escrito sempre que o ato exigir tal formalidade, admitindo-se o uso de mensagem eletrônica para esse fim.</w:t>
      </w:r>
    </w:p>
    <w:p w14:paraId="53997284" w14:textId="77777777" w:rsidR="00414778" w:rsidRPr="00955691" w:rsidRDefault="00414778" w:rsidP="002F1F82">
      <w:pPr>
        <w:pStyle w:val="Nivel2"/>
      </w:pPr>
      <w:r w:rsidRPr="00955691">
        <w:rPr>
          <w:b/>
          <w:bCs/>
        </w:rPr>
        <w:t>6.4</w:t>
      </w:r>
      <w:r w:rsidRPr="00955691">
        <w:t xml:space="preserve"> O órgão ou entidade poderá convocar representante da empresa para adoção de providências que devam ser cumpridas de imediato.</w:t>
      </w:r>
    </w:p>
    <w:p w14:paraId="40CB0820" w14:textId="77777777" w:rsidR="00414778" w:rsidRPr="00955691" w:rsidRDefault="00414778" w:rsidP="002F1F82">
      <w:pPr>
        <w:pStyle w:val="Nivel2"/>
      </w:pPr>
      <w:r w:rsidRPr="00955691">
        <w:rPr>
          <w:b/>
          <w:bCs/>
        </w:rPr>
        <w:t>6.5</w:t>
      </w:r>
      <w:r w:rsidRPr="00955691">
        <w:t xml:space="preserve"> Após a assinatura do contrato ou instrumento equivalente</w:t>
      </w:r>
      <w:r w:rsidRPr="00955691">
        <w:rPr>
          <w:strike/>
        </w:rPr>
        <w:t>,</w:t>
      </w:r>
      <w:r w:rsidRPr="00955691">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80379C2" w14:textId="77777777" w:rsidR="00414778" w:rsidRPr="00955691" w:rsidRDefault="00414778" w:rsidP="002F1F82">
      <w:pPr>
        <w:pStyle w:val="Nivel2"/>
      </w:pPr>
      <w:r w:rsidRPr="00955691">
        <w:rPr>
          <w:b/>
          <w:bCs/>
        </w:rPr>
        <w:t>6.6</w:t>
      </w:r>
      <w:r w:rsidRPr="00955691">
        <w:t xml:space="preserve"> A execução do contrato deverá ser acompanhada e fiscalizada pelo(s) fiscal(</w:t>
      </w:r>
      <w:proofErr w:type="spellStart"/>
      <w:r w:rsidRPr="00955691">
        <w:t>is</w:t>
      </w:r>
      <w:proofErr w:type="spellEnd"/>
      <w:r w:rsidRPr="00955691">
        <w:t>) do contrato, ou pelos respectivos substitutos.</w:t>
      </w:r>
    </w:p>
    <w:p w14:paraId="4862E1EA" w14:textId="77777777" w:rsidR="00414778" w:rsidRPr="00955691" w:rsidRDefault="00414778" w:rsidP="002F1F82">
      <w:pPr>
        <w:pStyle w:val="Nivel2"/>
      </w:pPr>
      <w:r w:rsidRPr="00955691">
        <w:rPr>
          <w:b/>
          <w:bCs/>
        </w:rPr>
        <w:t>6.7</w:t>
      </w:r>
      <w:r w:rsidRPr="00955691">
        <w:t xml:space="preserve"> O fiscal do contrato acompanhará a execução do contrato, para que sejam cumpridas todas as condições estabelecidas no contrato, de modo a assegurar os melhores resultados para a requisitante. (Decreto nº 11.246, de 2022, art. 22, VI).</w:t>
      </w:r>
    </w:p>
    <w:p w14:paraId="1481B111" w14:textId="77777777" w:rsidR="00414778" w:rsidRPr="00955691" w:rsidRDefault="00414778" w:rsidP="002F1F82">
      <w:pPr>
        <w:pStyle w:val="Nivel3"/>
      </w:pPr>
      <w:r w:rsidRPr="00955691">
        <w:rPr>
          <w:b/>
          <w:bCs/>
        </w:rPr>
        <w:t>6.8</w:t>
      </w:r>
      <w:r w:rsidRPr="00955691">
        <w:t xml:space="preserve"> O fiscal do contrato anotará no histórico de gerenciamento do contrato todas as ocorrências relacionadas à execução do contrato, com a descrição do que for necessário para a regularização das faltas ou dos defeitos observados. </w:t>
      </w:r>
    </w:p>
    <w:p w14:paraId="4E729199" w14:textId="77777777" w:rsidR="00414778" w:rsidRPr="00955691" w:rsidRDefault="00414778" w:rsidP="002F1F82">
      <w:pPr>
        <w:pStyle w:val="Nivel3"/>
      </w:pPr>
      <w:r w:rsidRPr="00955691">
        <w:rPr>
          <w:b/>
          <w:bCs/>
        </w:rPr>
        <w:t>6.8.1</w:t>
      </w:r>
      <w:r w:rsidRPr="00955691">
        <w:t xml:space="preserve"> Identificada qualquer inexatidão ou irregularidade, o fiscal do contrato emitirá notificações para a correção da execução do contrato, determinando prazo para a correção. </w:t>
      </w:r>
    </w:p>
    <w:p w14:paraId="1C486BCF" w14:textId="77777777" w:rsidR="00414778" w:rsidRPr="00955691" w:rsidRDefault="00414778" w:rsidP="002F1F82">
      <w:pPr>
        <w:pStyle w:val="Nivel3"/>
      </w:pPr>
      <w:r w:rsidRPr="00955691">
        <w:rPr>
          <w:b/>
          <w:bCs/>
        </w:rPr>
        <w:t>6.8.2</w:t>
      </w:r>
      <w:r w:rsidRPr="00955691">
        <w:t xml:space="preserve"> O fiscal do contrato informará ao gestor do contato, em tempo hábil, a situação que demandar decisão ou adoção de medidas que ultrapassem sua competência, para que adote as medidas necessárias e saneadoras, se for o caso. </w:t>
      </w:r>
    </w:p>
    <w:p w14:paraId="215C93C8" w14:textId="77777777" w:rsidR="00414778" w:rsidRPr="00955691" w:rsidRDefault="00414778" w:rsidP="002F1F82">
      <w:pPr>
        <w:pStyle w:val="Nivel3"/>
      </w:pPr>
      <w:r w:rsidRPr="00955691">
        <w:rPr>
          <w:b/>
          <w:bCs/>
        </w:rPr>
        <w:t>6.8.3</w:t>
      </w:r>
      <w:r w:rsidRPr="00955691">
        <w:t xml:space="preserve"> No caso de ocorrências que possam inviabilizar a execução do contrato nas datas aprazadas, o fiscal do contrato comunicará o fato imediatamente ao gestor do contrato.</w:t>
      </w:r>
    </w:p>
    <w:p w14:paraId="779E203E" w14:textId="77777777" w:rsidR="00414778" w:rsidRPr="00955691" w:rsidRDefault="00414778" w:rsidP="002F1F82">
      <w:pPr>
        <w:pStyle w:val="Nivel3"/>
      </w:pPr>
      <w:r w:rsidRPr="00955691">
        <w:rPr>
          <w:b/>
          <w:bCs/>
        </w:rPr>
        <w:lastRenderedPageBreak/>
        <w:t>6.8.4</w:t>
      </w:r>
      <w:r w:rsidRPr="00955691">
        <w:t xml:space="preserve"> O fiscal do contrato comunicará ao gestor do contrato, em tempo hábil, o término do contrato sob sua responsabilidade, com vistas à renovação tempestiva ou à prorrogação contratual.</w:t>
      </w:r>
    </w:p>
    <w:p w14:paraId="0847DA65" w14:textId="77777777" w:rsidR="00414778" w:rsidRPr="00955691" w:rsidRDefault="00414778" w:rsidP="002F1F82">
      <w:pPr>
        <w:pStyle w:val="Nivel2"/>
      </w:pPr>
      <w:r w:rsidRPr="00955691">
        <w:rPr>
          <w:b/>
          <w:bCs/>
        </w:rPr>
        <w:t>6.9</w:t>
      </w:r>
      <w:r w:rsidRPr="00955691">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47920F83" w14:textId="77777777" w:rsidR="00414778" w:rsidRPr="00955691" w:rsidRDefault="00414778" w:rsidP="002F1F82">
      <w:pPr>
        <w:pStyle w:val="Nivel3"/>
      </w:pPr>
      <w:r w:rsidRPr="00955691">
        <w:rPr>
          <w:b/>
          <w:bCs/>
        </w:rPr>
        <w:t xml:space="preserve">6.9.1 </w:t>
      </w:r>
      <w:r w:rsidRPr="00955691">
        <w:t>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9325"/>
      </w:tblGrid>
      <w:tr w:rsidR="00414778" w:rsidRPr="00955691" w14:paraId="7D8E3EEB" w14:textId="77777777" w:rsidTr="00A2278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969DE9E" w14:textId="77777777" w:rsidR="00414778" w:rsidRPr="00955691" w:rsidRDefault="00414778" w:rsidP="00A22789">
            <w:pPr>
              <w:spacing w:before="60" w:after="60"/>
              <w:jc w:val="both"/>
              <w:rPr>
                <w:rFonts w:ascii="Cambria" w:hAnsi="Cambria" w:cs="Arial"/>
                <w:b/>
                <w:bCs/>
                <w:sz w:val="24"/>
                <w:szCs w:val="24"/>
              </w:rPr>
            </w:pPr>
            <w:r w:rsidRPr="00955691">
              <w:rPr>
                <w:rFonts w:ascii="Cambria" w:hAnsi="Cambria" w:cs="Arial"/>
                <w:b/>
                <w:bCs/>
                <w:sz w:val="24"/>
                <w:szCs w:val="24"/>
              </w:rPr>
              <w:t>7. DOS CRITÉRIOS DE MEDIÇÃO E DE PAGAMENTO</w:t>
            </w:r>
          </w:p>
        </w:tc>
      </w:tr>
    </w:tbl>
    <w:p w14:paraId="5510B04F" w14:textId="77777777" w:rsidR="00414778" w:rsidRPr="00955691" w:rsidRDefault="00414778" w:rsidP="002F1F82">
      <w:pPr>
        <w:pStyle w:val="Nivel2"/>
      </w:pPr>
      <w:r w:rsidRPr="00955691">
        <w:rPr>
          <w:b/>
          <w:bCs/>
        </w:rPr>
        <w:t xml:space="preserve">7.1 </w:t>
      </w:r>
      <w:r w:rsidRPr="00955691">
        <w:t xml:space="preserve">OS MATERIAIS ESPORTIVOS, no ato da entrega, juntamente com a </w:t>
      </w:r>
      <w:r w:rsidRPr="00955691">
        <w:rPr>
          <w:rFonts w:eastAsia="Calibri"/>
        </w:rPr>
        <w:t>nota</w:t>
      </w:r>
      <w:r w:rsidRPr="00955691">
        <w:t xml:space="preserve"> fiscal ou instrumento de cobrança equivalente, pelo(a) responsável pelo acompanhamento e fiscalização do contrato, para efeito de posterior verificação de sua conformidade com as especificações constantes no Termo de Referência</w:t>
      </w:r>
      <w:r w:rsidRPr="00955691">
        <w:rPr>
          <w:color w:val="FF0000"/>
        </w:rPr>
        <w:t xml:space="preserve"> </w:t>
      </w:r>
      <w:r w:rsidRPr="00955691">
        <w:t>e na proposta.</w:t>
      </w:r>
    </w:p>
    <w:p w14:paraId="7C48B91D" w14:textId="77777777" w:rsidR="00414778" w:rsidRPr="00955691" w:rsidRDefault="00414778" w:rsidP="002F1F82">
      <w:pPr>
        <w:pStyle w:val="Nivel2"/>
      </w:pPr>
      <w:r w:rsidRPr="00955691">
        <w:rPr>
          <w:b/>
          <w:bCs/>
        </w:rPr>
        <w:t>7.2</w:t>
      </w:r>
      <w:r w:rsidRPr="00955691">
        <w:t xml:space="preserve"> Os MATERIAIS ESPORTIVOS poderão ser rejeitados, no todo ou em parte, inclusive antes do recebimento provisório, quando em desacordo com as especificações constantes no Termo de Referência</w:t>
      </w:r>
      <w:r w:rsidRPr="00955691">
        <w:rPr>
          <w:color w:val="FF0000"/>
        </w:rPr>
        <w:t xml:space="preserve"> </w:t>
      </w:r>
      <w:r w:rsidRPr="00955691">
        <w:t xml:space="preserve">e na proposta, devendo ser substituídos no prazo de </w:t>
      </w:r>
      <w:r w:rsidRPr="00955691">
        <w:rPr>
          <w:color w:val="000000" w:themeColor="text1"/>
        </w:rPr>
        <w:t>02 (dois)</w:t>
      </w:r>
      <w:r w:rsidRPr="00955691">
        <w:rPr>
          <w:color w:val="FF0000"/>
        </w:rPr>
        <w:t xml:space="preserve"> </w:t>
      </w:r>
      <w:r w:rsidRPr="00955691">
        <w:t>dias, a contar da notificação da contratada, às suas custas, sem prejuízo da aplicação das penalidades.</w:t>
      </w:r>
    </w:p>
    <w:p w14:paraId="0CF27564" w14:textId="77777777" w:rsidR="00414778" w:rsidRPr="00955691" w:rsidRDefault="00414778" w:rsidP="002F1F82">
      <w:pPr>
        <w:pStyle w:val="Nivel2"/>
      </w:pPr>
      <w:r w:rsidRPr="00955691">
        <w:rPr>
          <w:b/>
          <w:bCs/>
        </w:rPr>
        <w:t>7.3</w:t>
      </w:r>
      <w:r w:rsidRPr="00955691">
        <w:t xml:space="preserve"> O recebimento definitivo ocorrerá no prazo de </w:t>
      </w:r>
      <w:r w:rsidRPr="00955691">
        <w:rPr>
          <w:color w:val="000000" w:themeColor="text1"/>
        </w:rPr>
        <w:t>2 (dois) dias,</w:t>
      </w:r>
      <w:r w:rsidRPr="00955691">
        <w:rPr>
          <w:color w:val="FF0000"/>
        </w:rPr>
        <w:t xml:space="preserve"> </w:t>
      </w:r>
      <w:r w:rsidRPr="00955691">
        <w:t>a contar do recebimento da nota fiscal ou instrumento de cobrança equivalente pela requisitante, após a verificação da prestação do serviço e consequente aceitação mediante termo detalhado.</w:t>
      </w:r>
    </w:p>
    <w:p w14:paraId="4C8E2783" w14:textId="77777777" w:rsidR="00414778" w:rsidRPr="00955691" w:rsidRDefault="00414778" w:rsidP="002F1F82">
      <w:pPr>
        <w:pStyle w:val="Nivel2"/>
      </w:pPr>
      <w:r w:rsidRPr="00955691">
        <w:rPr>
          <w:b/>
          <w:bCs/>
        </w:rPr>
        <w:t>7.4</w:t>
      </w:r>
      <w:r w:rsidRPr="00955691">
        <w:t xml:space="preserve"> O prazo para recebimento definitivo poderá ser excepcionalmente prorrogado, de forma justificada, por igual período, quando houver necessidade de diligências para a aferição do atendimento das exigências contratuais.</w:t>
      </w:r>
    </w:p>
    <w:p w14:paraId="048EB08C" w14:textId="77777777" w:rsidR="00414778" w:rsidRPr="00955691" w:rsidRDefault="00414778" w:rsidP="002F1F82">
      <w:pPr>
        <w:pStyle w:val="Nivel2"/>
      </w:pPr>
      <w:r w:rsidRPr="00955691">
        <w:rPr>
          <w:b/>
          <w:bCs/>
        </w:rPr>
        <w:t>7.5</w:t>
      </w:r>
      <w:r w:rsidRPr="00955691">
        <w:t xml:space="preserve"> No caso de controvérsia sobre a execução do objeto, quanto à dimensão, qualidade e quantidade, deverá ser observado o teor do </w:t>
      </w:r>
      <w:hyperlink r:id="rId31" w:anchor="art143">
        <w:r w:rsidRPr="00955691">
          <w:rPr>
            <w:rStyle w:val="Hyperlink"/>
            <w:color w:val="000000" w:themeColor="text1"/>
            <w:sz w:val="24"/>
            <w:szCs w:val="24"/>
            <w:lang w:eastAsia="en-US"/>
          </w:rPr>
          <w:t>art. 143 da Lei nº 14.133, de 2021</w:t>
        </w:r>
      </w:hyperlink>
      <w:r w:rsidRPr="00955691">
        <w:t xml:space="preserve">, comunicando-se à empresa para emissão de Nota Fiscal no que </w:t>
      </w:r>
      <w:proofErr w:type="spellStart"/>
      <w:r w:rsidRPr="00955691">
        <w:t>pertine</w:t>
      </w:r>
      <w:proofErr w:type="spellEnd"/>
      <w:r w:rsidRPr="00955691">
        <w:t xml:space="preserve"> à parcela incontroversa da execução do objeto, para efeito de liquidação e pagamento.</w:t>
      </w:r>
    </w:p>
    <w:p w14:paraId="7117AA2C" w14:textId="77777777" w:rsidR="00414778" w:rsidRPr="00955691" w:rsidRDefault="00414778" w:rsidP="002F1F82">
      <w:pPr>
        <w:pStyle w:val="Nivel2"/>
      </w:pPr>
      <w:r w:rsidRPr="00955691">
        <w:rPr>
          <w:b/>
          <w:bCs/>
        </w:rPr>
        <w:t>7.6</w:t>
      </w:r>
      <w:r w:rsidRPr="00955691">
        <w:t xml:space="preserve"> O prazo para a solução, pelo contratado, de inconsistências na execução do objeto ou de saneamento da nota fiscal ou de instrumento de cobrança equivalente, verificadas pela requisitante </w:t>
      </w:r>
      <w:r w:rsidRPr="00955691">
        <w:lastRenderedPageBreak/>
        <w:t>durante a análise prévia à liquidação de despesa, não será computado para os fins do recebimento definitivo.</w:t>
      </w:r>
    </w:p>
    <w:p w14:paraId="33E8467B" w14:textId="77777777" w:rsidR="00414778" w:rsidRPr="00955691" w:rsidRDefault="00414778" w:rsidP="002F1F82">
      <w:pPr>
        <w:pStyle w:val="Nivel2"/>
      </w:pPr>
      <w:r w:rsidRPr="00955691">
        <w:rPr>
          <w:b/>
          <w:bCs/>
        </w:rPr>
        <w:t>7.7</w:t>
      </w:r>
      <w:r w:rsidRPr="00955691">
        <w:t xml:space="preserve"> O recebimento provisório ou definitivo não excluirá a responsabilidade civil pela solidez e pela segurança dos bens nem a responsabilidade ético-profissional pela perfeita execução do contrato.</w:t>
      </w:r>
    </w:p>
    <w:p w14:paraId="70E4B71F" w14:textId="77777777" w:rsidR="00414778" w:rsidRPr="00955691" w:rsidRDefault="00414778" w:rsidP="002F1F82">
      <w:pPr>
        <w:pStyle w:val="Nivel2"/>
        <w:rPr>
          <w:color w:val="000000" w:themeColor="text1"/>
        </w:rPr>
      </w:pPr>
      <w:r w:rsidRPr="00955691">
        <w:rPr>
          <w:b/>
          <w:bCs/>
        </w:rPr>
        <w:t>7.8</w:t>
      </w:r>
      <w:r w:rsidRPr="00955691">
        <w:t xml:space="preserve"> Recebida a Nota Fiscal ou documento de cobrança equivalente</w:t>
      </w:r>
      <w:r w:rsidRPr="00955691">
        <w:rPr>
          <w:color w:val="000000" w:themeColor="text1"/>
        </w:rPr>
        <w:t xml:space="preserve">, ocorrerá o prazo de 10 (dez) dias úteis </w:t>
      </w:r>
      <w:r w:rsidRPr="00955691">
        <w:t>para fins de liquidação, na forma desta seção, prorrogáveis por igual período.</w:t>
      </w:r>
    </w:p>
    <w:p w14:paraId="11520352" w14:textId="77777777" w:rsidR="00414778" w:rsidRPr="00955691" w:rsidRDefault="00414778" w:rsidP="002F1F82">
      <w:pPr>
        <w:pStyle w:val="Nivel2"/>
      </w:pPr>
      <w:r w:rsidRPr="00955691">
        <w:rPr>
          <w:b/>
          <w:bCs/>
        </w:rPr>
        <w:t>7.9</w:t>
      </w:r>
      <w:r w:rsidRPr="00955691">
        <w:t xml:space="preserve"> Para fins de liquidação, o setor competente deverá verificar se a nota fiscal ou instrumento de cobrança equivalente apresentado expressa os elementos necessários e essenciais do documento, tais como: </w:t>
      </w:r>
    </w:p>
    <w:p w14:paraId="1256195D" w14:textId="77777777" w:rsidR="00414778" w:rsidRPr="00955691" w:rsidRDefault="00414778" w:rsidP="002F1F82">
      <w:pPr>
        <w:pStyle w:val="Nivel3"/>
      </w:pPr>
      <w:r w:rsidRPr="00955691">
        <w:rPr>
          <w:b/>
          <w:bCs/>
        </w:rPr>
        <w:t>7.9.1</w:t>
      </w:r>
      <w:r w:rsidRPr="00955691">
        <w:t xml:space="preserve"> o prazo de validade;</w:t>
      </w:r>
    </w:p>
    <w:p w14:paraId="0C17BD96" w14:textId="77777777" w:rsidR="00414778" w:rsidRPr="00955691" w:rsidRDefault="00414778" w:rsidP="002F1F82">
      <w:pPr>
        <w:pStyle w:val="Nivel3"/>
      </w:pPr>
      <w:r w:rsidRPr="00955691">
        <w:rPr>
          <w:b/>
          <w:bCs/>
        </w:rPr>
        <w:t>7.9.2</w:t>
      </w:r>
      <w:r w:rsidRPr="00955691">
        <w:t xml:space="preserve"> a data da emissão; </w:t>
      </w:r>
    </w:p>
    <w:p w14:paraId="05D0CAD5" w14:textId="77777777" w:rsidR="00414778" w:rsidRPr="00955691" w:rsidRDefault="00414778" w:rsidP="002F1F82">
      <w:pPr>
        <w:pStyle w:val="Nivel3"/>
      </w:pPr>
      <w:r w:rsidRPr="00955691">
        <w:rPr>
          <w:b/>
          <w:bCs/>
        </w:rPr>
        <w:t>7.9.3</w:t>
      </w:r>
      <w:r w:rsidRPr="00955691">
        <w:t xml:space="preserve"> os dados do contrato e do órgão contratante; </w:t>
      </w:r>
    </w:p>
    <w:p w14:paraId="36020EB8" w14:textId="77777777" w:rsidR="00414778" w:rsidRPr="00955691" w:rsidRDefault="00414778" w:rsidP="002F1F82">
      <w:pPr>
        <w:pStyle w:val="Nivel3"/>
      </w:pPr>
      <w:r w:rsidRPr="00955691">
        <w:rPr>
          <w:b/>
          <w:bCs/>
        </w:rPr>
        <w:t>7.9.4</w:t>
      </w:r>
      <w:r w:rsidRPr="00955691">
        <w:t xml:space="preserve"> o período respectivo de execução do contrato; </w:t>
      </w:r>
    </w:p>
    <w:p w14:paraId="07FB6B4F" w14:textId="77777777" w:rsidR="00414778" w:rsidRPr="00955691" w:rsidRDefault="00414778" w:rsidP="002F1F82">
      <w:pPr>
        <w:pStyle w:val="Nivel3"/>
      </w:pPr>
      <w:r w:rsidRPr="00955691">
        <w:rPr>
          <w:b/>
          <w:bCs/>
        </w:rPr>
        <w:t>7.9.5</w:t>
      </w:r>
      <w:r w:rsidRPr="00955691">
        <w:t xml:space="preserve"> o valor a pagar;  </w:t>
      </w:r>
    </w:p>
    <w:p w14:paraId="53506D98" w14:textId="77777777" w:rsidR="00414778" w:rsidRPr="00955691" w:rsidRDefault="00414778" w:rsidP="002F1F82">
      <w:pPr>
        <w:pStyle w:val="Nivel3"/>
      </w:pPr>
      <w:r w:rsidRPr="00955691">
        <w:rPr>
          <w:b/>
          <w:bCs/>
        </w:rPr>
        <w:t>7.9.6</w:t>
      </w:r>
      <w:r w:rsidRPr="00955691">
        <w:t xml:space="preserve"> eventual destaque do valor de retenções tributárias cabíveis.</w:t>
      </w:r>
    </w:p>
    <w:p w14:paraId="4F894D63" w14:textId="77777777" w:rsidR="00414778" w:rsidRPr="00955691" w:rsidRDefault="00414778" w:rsidP="002F1F82">
      <w:pPr>
        <w:pStyle w:val="Nivel2"/>
      </w:pPr>
      <w:r w:rsidRPr="00955691">
        <w:rPr>
          <w:rFonts w:eastAsia="Calibri"/>
          <w:b/>
          <w:bCs/>
        </w:rPr>
        <w:t>7.10</w:t>
      </w:r>
      <w:r w:rsidRPr="00955691">
        <w:rPr>
          <w:rFonts w:eastAsia="Calibri"/>
        </w:rPr>
        <w:t xml:space="preserve"> Havendo erro na apresentação da nota fiscal ou instrumento de cobrança equivalente, ou circunstância que impeça a </w:t>
      </w:r>
      <w:r w:rsidRPr="00955691">
        <w:t>liquidação da despesa, esta ficará sobrestada até que o contratado providencie as medidas saneadoras, reiniciando-se o prazo após a comprovação da regularização da situação, sem ônus ao contratante;</w:t>
      </w:r>
    </w:p>
    <w:p w14:paraId="616AC1C1" w14:textId="77777777" w:rsidR="00414778" w:rsidRPr="00955691" w:rsidRDefault="00414778" w:rsidP="002F1F82">
      <w:pPr>
        <w:pStyle w:val="Nivel2"/>
        <w:rPr>
          <w:u w:val="single"/>
        </w:rPr>
      </w:pPr>
      <w:r w:rsidRPr="00955691">
        <w:rPr>
          <w:b/>
          <w:bCs/>
        </w:rPr>
        <w:t>7.11</w:t>
      </w:r>
      <w:r w:rsidRPr="00955691">
        <w:t xml:space="preserve"> A nota fiscal ou instrumento de cobrança equivalente deverá ser obrigatoriamente acompanhado da comprovação da regularidade fiscal, constatada por meio de consulta </w:t>
      </w:r>
      <w:r w:rsidRPr="00955691">
        <w:rPr>
          <w:i/>
          <w:iCs/>
        </w:rPr>
        <w:t>on-line</w:t>
      </w:r>
      <w:r w:rsidRPr="00955691">
        <w:t xml:space="preserve"> ao SICAF ou, na impossibilidade de acesso ao referido Sistema, mediante consulta aos sítios eletrônicos oficiais ou à documentação mencionada no </w:t>
      </w:r>
      <w:hyperlink r:id="rId32" w:anchor="art68">
        <w:r w:rsidRPr="00955691">
          <w:rPr>
            <w:rStyle w:val="Hyperlink"/>
            <w:color w:val="000000" w:themeColor="text1"/>
            <w:sz w:val="24"/>
            <w:szCs w:val="24"/>
            <w:lang w:eastAsia="en-US"/>
          </w:rPr>
          <w:t xml:space="preserve">art. 68 da Lei nº 14.133, de 2021.  </w:t>
        </w:r>
      </w:hyperlink>
    </w:p>
    <w:p w14:paraId="5797ED71" w14:textId="77777777" w:rsidR="00414778" w:rsidRPr="00955691" w:rsidRDefault="00414778" w:rsidP="002F1F82">
      <w:pPr>
        <w:pStyle w:val="Nivel2"/>
      </w:pPr>
      <w:r w:rsidRPr="00955691">
        <w:rPr>
          <w:b/>
          <w:bCs/>
        </w:rPr>
        <w:t>7.12</w:t>
      </w:r>
      <w:r w:rsidRPr="00955691">
        <w:t xml:space="preserve"> A requisitante deverá realizar consulta ao SICAF para: </w:t>
      </w:r>
    </w:p>
    <w:p w14:paraId="7A7CEA34" w14:textId="77777777" w:rsidR="00414778" w:rsidRPr="00955691" w:rsidRDefault="00414778" w:rsidP="002F1F82">
      <w:pPr>
        <w:pStyle w:val="Nivel2"/>
      </w:pPr>
      <w:r w:rsidRPr="00955691">
        <w:rPr>
          <w:b/>
          <w:bCs/>
        </w:rPr>
        <w:t>7.12.1</w:t>
      </w:r>
      <w:r w:rsidRPr="00955691">
        <w:t xml:space="preserve"> verificar a manutenção das condições de habilitação exigidas no edital; </w:t>
      </w:r>
    </w:p>
    <w:p w14:paraId="2531CB26" w14:textId="77777777" w:rsidR="00414778" w:rsidRPr="00955691" w:rsidRDefault="00414778" w:rsidP="002F1F82">
      <w:pPr>
        <w:pStyle w:val="Nivel2"/>
      </w:pPr>
      <w:r w:rsidRPr="00955691">
        <w:rPr>
          <w:b/>
          <w:bCs/>
        </w:rPr>
        <w:t>7.12.2</w:t>
      </w:r>
      <w:r w:rsidRPr="00955691">
        <w:t xml:space="preserve"> identificar possível razão que impeça a participação em licitação, no âmbito do órgão ou entidade, proibição de contratar com o Poder Público, bem como ocorrências impeditivas indiretas.</w:t>
      </w:r>
    </w:p>
    <w:p w14:paraId="024B26D5" w14:textId="77777777" w:rsidR="00414778" w:rsidRPr="00955691" w:rsidRDefault="00414778" w:rsidP="002F1F82">
      <w:pPr>
        <w:pStyle w:val="Nivel2"/>
      </w:pPr>
      <w:r w:rsidRPr="00955691">
        <w:rPr>
          <w:b/>
          <w:bCs/>
        </w:rPr>
        <w:lastRenderedPageBreak/>
        <w:t>7.13</w:t>
      </w:r>
      <w:r w:rsidRPr="00955691">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81D6B6F" w14:textId="77777777" w:rsidR="00414778" w:rsidRPr="00955691" w:rsidRDefault="00414778" w:rsidP="002F1F82">
      <w:pPr>
        <w:pStyle w:val="Nivel2"/>
      </w:pPr>
      <w:r w:rsidRPr="00955691">
        <w:rPr>
          <w:b/>
          <w:bCs/>
        </w:rPr>
        <w:t>7.14</w:t>
      </w:r>
      <w:r w:rsidRPr="00955691">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BAF41B1" w14:textId="77777777" w:rsidR="00414778" w:rsidRPr="00955691" w:rsidRDefault="00414778" w:rsidP="002F1F82">
      <w:pPr>
        <w:pStyle w:val="Nivel2"/>
      </w:pPr>
      <w:r w:rsidRPr="00955691">
        <w:rPr>
          <w:b/>
          <w:bCs/>
        </w:rPr>
        <w:t>7.15</w:t>
      </w:r>
      <w:r w:rsidRPr="00955691">
        <w:t xml:space="preserve"> Persistindo a irregularidade, o contratante deverá adotar as medidas necessárias à rescisão contratual nos autos do processo administrativo correspondente, assegurada ao contratado a ampla defesa. </w:t>
      </w:r>
    </w:p>
    <w:p w14:paraId="4D77EEE7" w14:textId="77777777" w:rsidR="00414778" w:rsidRPr="00955691" w:rsidRDefault="00414778" w:rsidP="002F1F82">
      <w:pPr>
        <w:pStyle w:val="Nivel2"/>
      </w:pPr>
      <w:r w:rsidRPr="00955691">
        <w:rPr>
          <w:b/>
          <w:bCs/>
        </w:rPr>
        <w:t>7.16</w:t>
      </w:r>
      <w:r w:rsidRPr="00955691">
        <w:t xml:space="preserve"> Havendo a efetiva execução do objeto, os pagamentos serão realizados normalmente, até que se decida pela rescisão do contrato, caso o contratado não regularize sua situação junto ao SICAF.  </w:t>
      </w:r>
    </w:p>
    <w:p w14:paraId="0D14F853" w14:textId="77777777" w:rsidR="00414778" w:rsidRPr="00955691" w:rsidRDefault="00414778" w:rsidP="002F1F82">
      <w:pPr>
        <w:pStyle w:val="Nivel2"/>
      </w:pPr>
      <w:r w:rsidRPr="00955691">
        <w:rPr>
          <w:b/>
          <w:bCs/>
        </w:rPr>
        <w:t>7.17</w:t>
      </w:r>
      <w:r w:rsidRPr="00955691">
        <w:t xml:space="preserve"> O pagamento será efetuado no prazo de </w:t>
      </w:r>
      <w:r w:rsidRPr="00955691">
        <w:rPr>
          <w:color w:val="000000" w:themeColor="text1"/>
        </w:rPr>
        <w:t>até</w:t>
      </w:r>
      <w:r w:rsidRPr="00955691">
        <w:rPr>
          <w:color w:val="FF0000"/>
        </w:rPr>
        <w:t xml:space="preserve"> </w:t>
      </w:r>
      <w:r w:rsidRPr="00955691">
        <w:rPr>
          <w:color w:val="000000" w:themeColor="text1"/>
        </w:rPr>
        <w:t>30 (trinta) dias</w:t>
      </w:r>
      <w:r w:rsidRPr="00955691">
        <w:rPr>
          <w:color w:val="FF0000"/>
        </w:rPr>
        <w:t xml:space="preserve"> </w:t>
      </w:r>
      <w:r w:rsidRPr="00955691">
        <w:t>contados da finalização da liquidação da despesa.</w:t>
      </w:r>
    </w:p>
    <w:p w14:paraId="78874AE9" w14:textId="77777777" w:rsidR="00414778" w:rsidRPr="00955691" w:rsidRDefault="00414778" w:rsidP="002F1F82">
      <w:pPr>
        <w:pStyle w:val="Nivel2"/>
      </w:pPr>
      <w:r w:rsidRPr="00955691">
        <w:rPr>
          <w:b/>
          <w:bCs/>
        </w:rPr>
        <w:t>7.18</w:t>
      </w:r>
      <w:r w:rsidRPr="00955691">
        <w:t xml:space="preserve"> No caso de atraso pelo Contratante, os valores devidos ao contratado serão atualizados monetariamente entre o termo final do prazo de pagamento até a data de sua efetiva realização, mediante aplicação do índice </w:t>
      </w:r>
      <w:r w:rsidRPr="00955691">
        <w:rPr>
          <w:i/>
          <w:iCs/>
          <w:color w:val="000000" w:themeColor="text1"/>
        </w:rPr>
        <w:t>IPCA</w:t>
      </w:r>
      <w:r w:rsidRPr="00955691">
        <w:t xml:space="preserve"> de correção monetária.</w:t>
      </w:r>
    </w:p>
    <w:p w14:paraId="7951C6C6" w14:textId="77777777" w:rsidR="00414778" w:rsidRPr="00955691" w:rsidRDefault="00414778" w:rsidP="002F1F82">
      <w:pPr>
        <w:pStyle w:val="Nivel2"/>
      </w:pPr>
      <w:r w:rsidRPr="00955691">
        <w:rPr>
          <w:b/>
          <w:bCs/>
        </w:rPr>
        <w:t>7.19</w:t>
      </w:r>
      <w:r w:rsidRPr="00955691">
        <w:t xml:space="preserve"> O pagamento será realizado por meio de ordem bancária, para crédito em banco, agência e conta corrente indicados pelo contratado.</w:t>
      </w:r>
    </w:p>
    <w:p w14:paraId="51439D21" w14:textId="77777777" w:rsidR="00414778" w:rsidRPr="00955691" w:rsidRDefault="00414778" w:rsidP="002F1F82">
      <w:pPr>
        <w:pStyle w:val="Nivel2"/>
      </w:pPr>
      <w:r w:rsidRPr="00955691">
        <w:rPr>
          <w:b/>
          <w:bCs/>
        </w:rPr>
        <w:t>7.20</w:t>
      </w:r>
      <w:r w:rsidRPr="00955691">
        <w:t xml:space="preserve"> Será considerada data do pagamento o dia em que constar como emitida a ordem bancária para pagamento.</w:t>
      </w:r>
    </w:p>
    <w:p w14:paraId="29EFD6ED" w14:textId="77777777" w:rsidR="00414778" w:rsidRPr="00955691" w:rsidRDefault="00414778" w:rsidP="002F1F82">
      <w:pPr>
        <w:pStyle w:val="Nivel2"/>
      </w:pPr>
      <w:r w:rsidRPr="00955691">
        <w:rPr>
          <w:b/>
          <w:bCs/>
        </w:rPr>
        <w:t>7.21</w:t>
      </w:r>
      <w:r w:rsidRPr="00955691">
        <w:t xml:space="preserve"> Quando do pagamento, será efetuada a retenção tributária prevista na legislação aplicável.</w:t>
      </w:r>
    </w:p>
    <w:p w14:paraId="71151710" w14:textId="77777777" w:rsidR="00414778" w:rsidRPr="00955691" w:rsidRDefault="00414778" w:rsidP="002F1F82">
      <w:pPr>
        <w:pStyle w:val="Nivel3"/>
      </w:pPr>
      <w:r w:rsidRPr="00955691">
        <w:rPr>
          <w:b/>
          <w:bCs/>
        </w:rPr>
        <w:t>7.21.1</w:t>
      </w:r>
      <w:r w:rsidRPr="00955691">
        <w:t xml:space="preserve"> Independentemente do percentual de tributo inserido na planilha, quando houver, serão retidos na fonte, quando da realização do pagamento, os percentuais estabelecidos na legislação vigente.</w:t>
      </w:r>
    </w:p>
    <w:p w14:paraId="5122C044" w14:textId="77777777" w:rsidR="00414778" w:rsidRPr="00955691" w:rsidRDefault="00414778" w:rsidP="002F1F82">
      <w:pPr>
        <w:pStyle w:val="Nivel2"/>
      </w:pPr>
      <w:r w:rsidRPr="00955691">
        <w:rPr>
          <w:b/>
        </w:rPr>
        <w:t>7.22</w:t>
      </w:r>
      <w:r w:rsidRPr="00955691">
        <w:t xml:space="preserve"> O contratado regularmente optante pelo Simples Nacional, nos termos da </w:t>
      </w:r>
      <w:hyperlink r:id="rId33">
        <w:r w:rsidRPr="00955691">
          <w:rPr>
            <w:rStyle w:val="Hyperlink"/>
            <w:color w:val="000000" w:themeColor="text1"/>
            <w:sz w:val="24"/>
            <w:szCs w:val="24"/>
            <w:lang w:eastAsia="en-US"/>
          </w:rPr>
          <w:t>Lei Complementar nº 123, de 2006</w:t>
        </w:r>
      </w:hyperlink>
      <w:r w:rsidRPr="00955691">
        <w:t xml:space="preserve">, não sofrerá a retenção tributária quanto aos impostos e contribuições abrangidos </w:t>
      </w:r>
      <w:r w:rsidRPr="00955691">
        <w:lastRenderedPageBreak/>
        <w:t>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9325"/>
      </w:tblGrid>
      <w:tr w:rsidR="00414778" w:rsidRPr="00955691" w14:paraId="79DCC9FA" w14:textId="77777777" w:rsidTr="00A2278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D36C97E" w14:textId="77777777" w:rsidR="00414778" w:rsidRPr="00955691" w:rsidRDefault="00414778" w:rsidP="00A22789">
            <w:pPr>
              <w:spacing w:before="60" w:after="60"/>
              <w:jc w:val="both"/>
              <w:rPr>
                <w:rFonts w:ascii="Cambria" w:hAnsi="Cambria" w:cs="Arial"/>
                <w:b/>
                <w:bCs/>
                <w:sz w:val="24"/>
                <w:szCs w:val="24"/>
              </w:rPr>
            </w:pPr>
            <w:r w:rsidRPr="00955691">
              <w:rPr>
                <w:rFonts w:ascii="Cambria" w:hAnsi="Cambria" w:cs="Arial"/>
                <w:b/>
                <w:bCs/>
                <w:sz w:val="24"/>
                <w:szCs w:val="24"/>
              </w:rPr>
              <w:t>8. DOS CRITÉRIOS DE SELEÇÃO DO FORNECEDOR E DA FORMA DE FORNECIMENTO</w:t>
            </w:r>
          </w:p>
        </w:tc>
      </w:tr>
    </w:tbl>
    <w:p w14:paraId="263D688B" w14:textId="77777777" w:rsidR="00414778" w:rsidRPr="00955691" w:rsidRDefault="00414778" w:rsidP="002F1F82">
      <w:pPr>
        <w:pStyle w:val="Nivel2"/>
        <w:rPr>
          <w:color w:val="000000" w:themeColor="text1"/>
        </w:rPr>
      </w:pPr>
      <w:r w:rsidRPr="00955691">
        <w:rPr>
          <w:b/>
        </w:rPr>
        <w:t>8.1</w:t>
      </w:r>
      <w:r w:rsidRPr="00955691">
        <w:t xml:space="preserve"> O fornecedor será selecionado por meio da realização de procedimento de licitação, na modalidade pregão, sob a forma eletrônica, com adoção do critério de julgamento pelo </w:t>
      </w:r>
      <w:r w:rsidRPr="00955691">
        <w:rPr>
          <w:color w:val="000000" w:themeColor="text1"/>
        </w:rPr>
        <w:t>menor preço ou maior desconto.</w:t>
      </w:r>
    </w:p>
    <w:p w14:paraId="1CE0658E" w14:textId="77777777" w:rsidR="00414778" w:rsidRPr="00955691" w:rsidRDefault="00414778" w:rsidP="002F1F82">
      <w:pPr>
        <w:pStyle w:val="Nivel2"/>
      </w:pPr>
      <w:r w:rsidRPr="00955691">
        <w:rPr>
          <w:rStyle w:val="normaltextrun"/>
          <w:b/>
          <w:sz w:val="24"/>
          <w:szCs w:val="24"/>
          <w:shd w:val="clear" w:color="auto" w:fill="FFFFFF"/>
        </w:rPr>
        <w:t>8.2</w:t>
      </w:r>
      <w:r w:rsidRPr="00955691">
        <w:rPr>
          <w:rStyle w:val="normaltextrun"/>
          <w:sz w:val="24"/>
          <w:szCs w:val="24"/>
          <w:shd w:val="clear" w:color="auto" w:fill="FFFFFF"/>
        </w:rPr>
        <w:t xml:space="preserve"> O </w:t>
      </w:r>
      <w:r w:rsidRPr="00955691">
        <w:rPr>
          <w:rStyle w:val="findhit"/>
          <w:sz w:val="24"/>
          <w:szCs w:val="24"/>
          <w:shd w:val="clear" w:color="auto" w:fill="FFFFFF"/>
        </w:rPr>
        <w:t>fornecimento do objeto será adquirido conforme a necessidade da Secretaria Municipal de Esporte, Lazer e Turismo de Piracanjuba/GO, pelo período de vigência do Instrumento Contratual.</w:t>
      </w:r>
    </w:p>
    <w:p w14:paraId="67A4AFE2" w14:textId="77777777" w:rsidR="00414778" w:rsidRPr="00955691" w:rsidRDefault="00414778" w:rsidP="002F1F82">
      <w:pPr>
        <w:pStyle w:val="Nivel2"/>
      </w:pPr>
      <w:r w:rsidRPr="00955691">
        <w:rPr>
          <w:b/>
        </w:rPr>
        <w:t>8.3</w:t>
      </w:r>
      <w:r w:rsidRPr="00955691">
        <w:t xml:space="preserve"> Para fins de habilitação, deverá o licitante comprovar os seguintes requisitos:</w:t>
      </w:r>
    </w:p>
    <w:p w14:paraId="33FC4CE4" w14:textId="77777777" w:rsidR="00414778" w:rsidRPr="00955691" w:rsidRDefault="00414778" w:rsidP="00414778">
      <w:pPr>
        <w:pStyle w:val="Nvel1-SemNumPreto"/>
        <w:rPr>
          <w:rFonts w:ascii="Cambria" w:hAnsi="Cambria"/>
          <w:b/>
          <w:bCs/>
          <w:u w:val="single"/>
        </w:rPr>
      </w:pPr>
      <w:r w:rsidRPr="00955691">
        <w:rPr>
          <w:rFonts w:ascii="Cambria" w:hAnsi="Cambria"/>
          <w:b/>
          <w:bCs/>
          <w:u w:val="single"/>
        </w:rPr>
        <w:t>Habilitação jurídica</w:t>
      </w:r>
    </w:p>
    <w:p w14:paraId="711E8DDC" w14:textId="77777777" w:rsidR="00414778" w:rsidRPr="00955691" w:rsidRDefault="00414778" w:rsidP="002F1F82">
      <w:pPr>
        <w:pStyle w:val="Nivel2"/>
      </w:pPr>
      <w:r w:rsidRPr="00955691">
        <w:rPr>
          <w:b/>
        </w:rPr>
        <w:t>8.4 Microempreendedor Individual - MEI:</w:t>
      </w:r>
      <w:r w:rsidRPr="00955691">
        <w:t xml:space="preserve"> Certificado da Condição de Microempreendedor Individual - CCMEI, cuja aceitação ficará condicionada à verificação da autenticidade no sítio </w:t>
      </w:r>
      <w:hyperlink r:id="rId34">
        <w:r w:rsidRPr="00955691">
          <w:rPr>
            <w:rStyle w:val="Hyperlink"/>
            <w:color w:val="000000" w:themeColor="text1"/>
            <w:sz w:val="24"/>
            <w:szCs w:val="24"/>
          </w:rPr>
          <w:t>https://www.gov.br/empresas-e-negocios/pt-br/empreendedor</w:t>
        </w:r>
      </w:hyperlink>
      <w:r w:rsidRPr="00955691">
        <w:rPr>
          <w:color w:val="000000" w:themeColor="text1"/>
        </w:rPr>
        <w:t>;</w:t>
      </w:r>
      <w:r w:rsidRPr="00955691">
        <w:t xml:space="preserve"> </w:t>
      </w:r>
    </w:p>
    <w:p w14:paraId="3C351241" w14:textId="77777777" w:rsidR="00414778" w:rsidRPr="00955691" w:rsidRDefault="00414778" w:rsidP="002F1F82">
      <w:pPr>
        <w:pStyle w:val="Nivel2"/>
      </w:pPr>
      <w:r w:rsidRPr="00955691">
        <w:t>8.5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5B0A1FA7" w14:textId="77777777" w:rsidR="00414778" w:rsidRPr="00955691" w:rsidRDefault="00414778" w:rsidP="002F1F82">
      <w:pPr>
        <w:pStyle w:val="Nivel2"/>
      </w:pPr>
      <w:r w:rsidRPr="00955691">
        <w:rPr>
          <w:b/>
        </w:rPr>
        <w:t xml:space="preserve">8.6 Sociedade simples: </w:t>
      </w:r>
      <w:r w:rsidRPr="00955691">
        <w:t>inscrição do ato constitutivo no Registro Civil de Pessoas Jurídicas do local de sua sede, acompanhada de documento comprobatório de seus administradores;</w:t>
      </w:r>
    </w:p>
    <w:p w14:paraId="2E6D33EB" w14:textId="77777777" w:rsidR="00414778" w:rsidRPr="00955691" w:rsidRDefault="00414778" w:rsidP="002F1F82">
      <w:pPr>
        <w:pStyle w:val="Nivel2"/>
      </w:pPr>
      <w:r w:rsidRPr="00955691">
        <w:rPr>
          <w:b/>
        </w:rPr>
        <w:t>8.7 Filial, sucursal ou agência de sociedade simples ou empresária:</w:t>
      </w:r>
      <w:r w:rsidRPr="00955691">
        <w:t xml:space="preserve"> inscrição do ato constitutivo da filial, sucursal ou agência da sociedade simples ou empresária, respectivamente, no Registro Civil das Pessoas Jurídicas ou no Registro Público de Empresas </w:t>
      </w:r>
      <w:bookmarkStart w:id="68" w:name="_Int_ySfCXwr4"/>
      <w:r w:rsidRPr="00955691">
        <w:t>Mercantis onde</w:t>
      </w:r>
      <w:bookmarkEnd w:id="68"/>
      <w:r w:rsidRPr="00955691">
        <w:t xml:space="preserve"> opera, com averbação no Registro onde tem sede a matriz</w:t>
      </w:r>
    </w:p>
    <w:p w14:paraId="2E6D8794" w14:textId="77777777" w:rsidR="00414778" w:rsidRPr="00955691" w:rsidRDefault="00414778" w:rsidP="002F1F82">
      <w:pPr>
        <w:pStyle w:val="Nivel2"/>
        <w:rPr>
          <w:color w:val="000000" w:themeColor="text1"/>
        </w:rPr>
      </w:pPr>
      <w:r w:rsidRPr="00955691">
        <w:rPr>
          <w:b/>
        </w:rPr>
        <w:t>8.8 Sociedade cooperativa:</w:t>
      </w:r>
      <w:r w:rsidRPr="00955691">
        <w:t xml:space="preserve"> ata de fundação e estatuto social, com a ata da assembleia que o aprovou, devidamente arquivado na Junta Comercial ou inscrito no Registro Civil das Pessoas </w:t>
      </w:r>
      <w:r w:rsidRPr="00955691">
        <w:lastRenderedPageBreak/>
        <w:t xml:space="preserve">Jurídicas da respectiva sede, além do registro de que trata o </w:t>
      </w:r>
      <w:hyperlink r:id="rId35" w:anchor="art107">
        <w:r w:rsidRPr="00955691">
          <w:rPr>
            <w:rStyle w:val="Hyperlink"/>
            <w:color w:val="000000" w:themeColor="text1"/>
            <w:sz w:val="24"/>
            <w:szCs w:val="24"/>
          </w:rPr>
          <w:t>art. 107 da Lei nº 5.764, de 16 de dezembro 1971</w:t>
        </w:r>
      </w:hyperlink>
      <w:r w:rsidRPr="00955691">
        <w:rPr>
          <w:color w:val="000000" w:themeColor="text1"/>
        </w:rPr>
        <w:t>.</w:t>
      </w:r>
    </w:p>
    <w:p w14:paraId="3AF6FE00" w14:textId="77777777" w:rsidR="00414778" w:rsidRPr="00955691" w:rsidRDefault="00414778" w:rsidP="002F1F82">
      <w:pPr>
        <w:pStyle w:val="Nivel2"/>
      </w:pPr>
      <w:r w:rsidRPr="00955691">
        <w:rPr>
          <w:b/>
        </w:rPr>
        <w:t>8.9</w:t>
      </w:r>
      <w:r w:rsidRPr="00955691">
        <w:t xml:space="preserve"> Os documentos apresentados deverão estar acompanhados de todas as alterações ou da consolidação respectiva.</w:t>
      </w:r>
    </w:p>
    <w:p w14:paraId="307B198C" w14:textId="77777777" w:rsidR="00414778" w:rsidRPr="00955691" w:rsidRDefault="00414778" w:rsidP="00414778">
      <w:pPr>
        <w:pStyle w:val="Nvel1-SemNumPreto"/>
        <w:rPr>
          <w:rFonts w:ascii="Cambria" w:hAnsi="Cambria"/>
          <w:b/>
          <w:bCs/>
          <w:u w:val="single"/>
        </w:rPr>
      </w:pPr>
      <w:r w:rsidRPr="00955691">
        <w:rPr>
          <w:rFonts w:ascii="Cambria" w:hAnsi="Cambria"/>
          <w:b/>
          <w:bCs/>
          <w:u w:val="single"/>
        </w:rPr>
        <w:t>Habilitação Fiscal, Social e Trabalhista</w:t>
      </w:r>
    </w:p>
    <w:p w14:paraId="7D8FD7A3" w14:textId="77777777" w:rsidR="00414778" w:rsidRPr="00955691" w:rsidRDefault="00414778" w:rsidP="002F1F82">
      <w:pPr>
        <w:pStyle w:val="Nivel2"/>
        <w:rPr>
          <w:color w:val="C00000"/>
        </w:rPr>
      </w:pPr>
      <w:r w:rsidRPr="00955691">
        <w:t>8.10 Prova de inscrição no Cadastro Nacional de Pessoas Jurídicas</w:t>
      </w:r>
      <w:r w:rsidRPr="00955691">
        <w:rPr>
          <w:color w:val="000000" w:themeColor="text1"/>
        </w:rPr>
        <w:t>.</w:t>
      </w:r>
    </w:p>
    <w:p w14:paraId="125088DF" w14:textId="77777777" w:rsidR="00414778" w:rsidRPr="00955691" w:rsidRDefault="00414778" w:rsidP="002F1F82">
      <w:pPr>
        <w:pStyle w:val="Nivel2"/>
      </w:pPr>
      <w:r w:rsidRPr="00955691">
        <w:rPr>
          <w:b/>
        </w:rPr>
        <w:t>8.11</w:t>
      </w:r>
      <w:r w:rsidRPr="00955691">
        <w:t xml:space="preserve"> </w:t>
      </w:r>
      <w:r w:rsidRPr="00955691">
        <w:rPr>
          <w:b/>
        </w:rPr>
        <w:t>Prova de regularidade fiscal perante a Fazenda Nacional</w:t>
      </w:r>
      <w:r w:rsidRPr="00955691">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369F81D8" w14:textId="77777777" w:rsidR="00414778" w:rsidRPr="00955691" w:rsidRDefault="00414778" w:rsidP="002F1F82">
      <w:pPr>
        <w:pStyle w:val="Nivel2"/>
      </w:pPr>
      <w:r w:rsidRPr="00955691">
        <w:t>8.12 Prova de regularidade com o Fundo de Garantia do Tempo de Serviço (FGTS);</w:t>
      </w:r>
    </w:p>
    <w:p w14:paraId="2045031A" w14:textId="77777777" w:rsidR="00414778" w:rsidRPr="00955691" w:rsidRDefault="00414778" w:rsidP="002F1F82">
      <w:pPr>
        <w:pStyle w:val="Nivel2"/>
      </w:pPr>
      <w:r w:rsidRPr="00955691">
        <w:rPr>
          <w:b/>
        </w:rPr>
        <w:t>8.13</w:t>
      </w:r>
      <w:r w:rsidRPr="00955691">
        <w:t xml:space="preserve"> </w:t>
      </w:r>
      <w:r w:rsidRPr="00955691">
        <w:rPr>
          <w:b/>
        </w:rPr>
        <w:t>Prova de inexistência de débitos inadimplidos perante a Justiça do Trabalho</w:t>
      </w:r>
      <w:r w:rsidRPr="00955691">
        <w:t>, mediante a apresentação de certidão negativa ou positiva com efeito de negativa, nos termos do Título VII-A da Consolidação das Leis do Trabalho, aprovada pelo Decreto-Lei nº 5.452, de 1º de maio de 1943;</w:t>
      </w:r>
    </w:p>
    <w:p w14:paraId="1294C8CD" w14:textId="77777777" w:rsidR="00414778" w:rsidRPr="00955691" w:rsidRDefault="00414778" w:rsidP="002F1F82">
      <w:pPr>
        <w:pStyle w:val="Nivel2"/>
      </w:pPr>
      <w:r w:rsidRPr="00955691">
        <w:rPr>
          <w:b/>
        </w:rPr>
        <w:t>8.14</w:t>
      </w:r>
      <w:r w:rsidRPr="00955691">
        <w:t xml:space="preserve"> </w:t>
      </w:r>
      <w:r w:rsidRPr="00955691">
        <w:rPr>
          <w:b/>
        </w:rPr>
        <w:t>Prova de inscrição no cadastro de contribuintes</w:t>
      </w:r>
      <w:r w:rsidRPr="00955691">
        <w:t xml:space="preserve"> [Estadual/Distrital] ou [Municipal/Distrital] relativo ao domicílio ou sede do fornecedor, pertinente ao seu ramo de atividade e compatível com o objeto contratual; </w:t>
      </w:r>
    </w:p>
    <w:p w14:paraId="70E81778" w14:textId="77777777" w:rsidR="00414778" w:rsidRPr="00955691" w:rsidRDefault="00414778" w:rsidP="002F1F82">
      <w:pPr>
        <w:pStyle w:val="Nivel2"/>
      </w:pPr>
      <w:r w:rsidRPr="00955691">
        <w:rPr>
          <w:b/>
        </w:rPr>
        <w:t>8.15</w:t>
      </w:r>
      <w:r w:rsidRPr="00955691">
        <w:t xml:space="preserve"> </w:t>
      </w:r>
      <w:r w:rsidRPr="00955691">
        <w:rPr>
          <w:b/>
        </w:rPr>
        <w:t xml:space="preserve">Prova de regularidade com a Fazenda </w:t>
      </w:r>
      <w:r w:rsidRPr="00955691">
        <w:t>[Estadual/Distrital] e [Municipal/Distrital] do domicílio ou sede do fornecedor, relativa à atividade em cujo exercício contrata ou concorre;</w:t>
      </w:r>
    </w:p>
    <w:p w14:paraId="12D93CE0" w14:textId="77777777" w:rsidR="00414778" w:rsidRPr="00955691" w:rsidRDefault="00414778" w:rsidP="002F1F82">
      <w:pPr>
        <w:pStyle w:val="Nivel2"/>
      </w:pPr>
      <w:r w:rsidRPr="00955691">
        <w:rPr>
          <w:b/>
        </w:rPr>
        <w:t>8.16</w:t>
      </w:r>
      <w:r w:rsidRPr="00955691">
        <w:t xml:space="preserve"> </w:t>
      </w:r>
      <w:r w:rsidRPr="00955691">
        <w:rPr>
          <w:b/>
        </w:rPr>
        <w:t>Caso o fornecedor seja considerado isento dos tributos</w:t>
      </w:r>
      <w:r w:rsidRPr="00955691">
        <w:t xml:space="preserve"> [Estadual/Distrital] ou [Municipal/Distrital] relacionados ao objeto contratual, deverá comprovar tal condição mediante a apresentação de Declaração da Fazenda respectiva do seu domicílio ou sede, ou outra equivalente, na forma da lei.</w:t>
      </w:r>
    </w:p>
    <w:p w14:paraId="33010E9B" w14:textId="77777777" w:rsidR="00414778" w:rsidRPr="00955691" w:rsidRDefault="00414778" w:rsidP="002F1F82">
      <w:pPr>
        <w:pStyle w:val="Nivel2"/>
      </w:pPr>
      <w:r w:rsidRPr="00955691">
        <w:rPr>
          <w:b/>
        </w:rPr>
        <w:t>8.17</w:t>
      </w:r>
      <w:r w:rsidRPr="00955691">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4A9A10BF" w14:textId="77777777" w:rsidR="00414778" w:rsidRPr="00955691" w:rsidRDefault="00414778" w:rsidP="00414778">
      <w:pPr>
        <w:pStyle w:val="Nvel1-SemNumPreto"/>
        <w:rPr>
          <w:rFonts w:ascii="Cambria" w:hAnsi="Cambria"/>
          <w:b/>
          <w:bCs/>
          <w:u w:val="single"/>
        </w:rPr>
      </w:pPr>
      <w:r w:rsidRPr="00955691">
        <w:rPr>
          <w:rFonts w:ascii="Cambria" w:hAnsi="Cambria"/>
          <w:b/>
          <w:bCs/>
          <w:u w:val="single"/>
        </w:rPr>
        <w:lastRenderedPageBreak/>
        <w:t>Qualificação Econômico-Financeira</w:t>
      </w:r>
    </w:p>
    <w:p w14:paraId="13815152" w14:textId="77777777" w:rsidR="00414778" w:rsidRPr="00955691" w:rsidRDefault="00414778" w:rsidP="002F1F82">
      <w:pPr>
        <w:pStyle w:val="Nivel2"/>
      </w:pPr>
      <w:r w:rsidRPr="00955691">
        <w:rPr>
          <w:b/>
        </w:rPr>
        <w:t>8.18</w:t>
      </w:r>
      <w:r w:rsidRPr="00955691">
        <w:t xml:space="preserve"> Certidão negativa de falência expedida pelo distribuidor da sede do fornecedor, nos termos do inciso II, do artigo 69, da Lei nº 14.133, de 2021;</w:t>
      </w:r>
    </w:p>
    <w:p w14:paraId="631979C6" w14:textId="77777777" w:rsidR="00414778" w:rsidRPr="00955691" w:rsidRDefault="00414778" w:rsidP="002F1F82">
      <w:pPr>
        <w:pStyle w:val="Nivel2"/>
      </w:pPr>
      <w:r w:rsidRPr="00955691">
        <w:rPr>
          <w:b/>
        </w:rPr>
        <w:t>8.19</w:t>
      </w:r>
      <w:r w:rsidRPr="00955691">
        <w:t xml:space="preserve"> Balanço patrimonial, demonstração de resultado de exercício e demais demonstrações contábeis dos 2 (dois) últimos exercícios sociais, comprovando;</w:t>
      </w:r>
    </w:p>
    <w:p w14:paraId="6361899A" w14:textId="77777777" w:rsidR="00414778" w:rsidRPr="00955691" w:rsidRDefault="00414778" w:rsidP="002F1F82">
      <w:pPr>
        <w:pStyle w:val="Nivel3"/>
      </w:pPr>
      <w:r w:rsidRPr="00955691">
        <w:rPr>
          <w:b/>
          <w:bCs/>
        </w:rPr>
        <w:t>8.19.1</w:t>
      </w:r>
      <w:r w:rsidRPr="00955691">
        <w:t xml:space="preserve"> índices de Liquidez Geral (LG), Liquidez Corrente (LC), e Solvência Geral (SG) superiores a 1 (um);</w:t>
      </w:r>
    </w:p>
    <w:p w14:paraId="2FE8CFA2" w14:textId="77777777" w:rsidR="00414778" w:rsidRPr="00955691" w:rsidRDefault="00414778" w:rsidP="002F1F82">
      <w:pPr>
        <w:pStyle w:val="Nivel3"/>
      </w:pPr>
      <w:r w:rsidRPr="00955691">
        <w:rPr>
          <w:b/>
          <w:bCs/>
        </w:rPr>
        <w:t>8.19.2</w:t>
      </w:r>
      <w:r w:rsidRPr="00955691">
        <w:t xml:space="preserve"> As empresas criadas no exercício financeiro da licitação deverão atender a todas as exigências da habilitação e poderão substituir os demonstrativos contábeis pelo balanço de abertura.</w:t>
      </w:r>
    </w:p>
    <w:p w14:paraId="117248E7" w14:textId="77777777" w:rsidR="00414778" w:rsidRPr="00955691" w:rsidRDefault="00414778" w:rsidP="002F1F82">
      <w:pPr>
        <w:pStyle w:val="Nivel3"/>
      </w:pPr>
      <w:r w:rsidRPr="00955691">
        <w:rPr>
          <w:b/>
          <w:bCs/>
        </w:rPr>
        <w:t>8.19.3</w:t>
      </w:r>
      <w:r w:rsidRPr="00955691">
        <w:t xml:space="preserve"> Os documentos referidos acima limitar-se-ão ao último exercício no caso de a pessoa jurídica ter sido constituída há menos de 2 (dois) anos;</w:t>
      </w:r>
    </w:p>
    <w:p w14:paraId="68639198" w14:textId="77777777" w:rsidR="00414778" w:rsidRPr="00955691" w:rsidRDefault="00414778" w:rsidP="002F1F82">
      <w:pPr>
        <w:pStyle w:val="Nivel3"/>
      </w:pPr>
      <w:r w:rsidRPr="00955691">
        <w:rPr>
          <w:b/>
          <w:bCs/>
        </w:rPr>
        <w:t>8.19.4</w:t>
      </w:r>
      <w:r w:rsidRPr="00955691">
        <w:t xml:space="preserve"> Os documentos referidos acima deverão ser exigidos com base no limite definido pela Receita Federal do Brasil para transmissão da Escrituração Contábil Digital - ECD ao </w:t>
      </w:r>
      <w:proofErr w:type="spellStart"/>
      <w:r w:rsidRPr="00955691">
        <w:t>Sped</w:t>
      </w:r>
      <w:proofErr w:type="spellEnd"/>
      <w:r w:rsidRPr="00955691">
        <w:t>.</w:t>
      </w:r>
    </w:p>
    <w:p w14:paraId="4ED55F97" w14:textId="77777777" w:rsidR="00414778" w:rsidRPr="00955691" w:rsidRDefault="00414778" w:rsidP="002F1F82">
      <w:pPr>
        <w:pStyle w:val="Nivel2"/>
      </w:pPr>
      <w:r w:rsidRPr="00955691">
        <w:rPr>
          <w:b/>
        </w:rPr>
        <w:t>8.20</w:t>
      </w:r>
      <w:r w:rsidRPr="00955691">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955691">
        <w:rPr>
          <w:color w:val="FF0000"/>
        </w:rPr>
        <w:t xml:space="preserve"> </w:t>
      </w:r>
      <w:r w:rsidRPr="00955691">
        <w:t xml:space="preserve">do </w:t>
      </w:r>
      <w:r w:rsidRPr="00955691">
        <w:rPr>
          <w:color w:val="000000" w:themeColor="text1"/>
        </w:rPr>
        <w:t>valor total estimado da contratação ou valor total estimado da parcela pertinente.</w:t>
      </w:r>
    </w:p>
    <w:p w14:paraId="6AC108DB" w14:textId="77777777" w:rsidR="00414778" w:rsidRPr="00955691" w:rsidRDefault="00414778" w:rsidP="002F1F82">
      <w:pPr>
        <w:pStyle w:val="Nivel2"/>
      </w:pPr>
      <w:r w:rsidRPr="00955691">
        <w:rPr>
          <w:b/>
        </w:rPr>
        <w:t>8.21</w:t>
      </w:r>
      <w:r w:rsidRPr="00955691">
        <w:t xml:space="preserve"> As empresas criadas no exercício financeiro da licitação deverão atender a todas as exigências da habilitação e poderão substituir os demonstrativos contábeis pelo balanço de abertura. (Lei nº 14.133, de 2021, art. 65, §1º).</w:t>
      </w:r>
    </w:p>
    <w:p w14:paraId="0A7DB412" w14:textId="77777777" w:rsidR="00414778" w:rsidRPr="00955691" w:rsidRDefault="00414778" w:rsidP="002F1F82">
      <w:pPr>
        <w:pStyle w:val="Nvel2-Red"/>
      </w:pPr>
      <w:r w:rsidRPr="00955691">
        <w:rPr>
          <w:b/>
        </w:rPr>
        <w:t>8.22</w:t>
      </w:r>
      <w:r w:rsidRPr="00955691">
        <w:t xml:space="preserve"> O atendimento dos índices econômicos previstos neste item deverá ser atestado mediante declaração assinada por profissional habilitado da área contábil, apresentada pelo fornecedor.</w:t>
      </w:r>
    </w:p>
    <w:p w14:paraId="1371C958" w14:textId="77777777" w:rsidR="00414778" w:rsidRPr="00955691" w:rsidRDefault="00414778" w:rsidP="00414778">
      <w:pPr>
        <w:pStyle w:val="Nvel1-SemNumPreto"/>
        <w:rPr>
          <w:rFonts w:ascii="Cambria" w:hAnsi="Cambria"/>
          <w:b/>
          <w:bCs/>
          <w:u w:val="single"/>
        </w:rPr>
      </w:pPr>
      <w:r w:rsidRPr="00955691">
        <w:rPr>
          <w:rFonts w:ascii="Cambria" w:hAnsi="Cambria"/>
          <w:b/>
          <w:bCs/>
          <w:u w:val="single"/>
        </w:rPr>
        <w:t>Qualificação Técnica</w:t>
      </w:r>
    </w:p>
    <w:p w14:paraId="0F45EE4B" w14:textId="77777777" w:rsidR="00414778" w:rsidRPr="00955691" w:rsidRDefault="00414778" w:rsidP="002F1F82">
      <w:pPr>
        <w:pStyle w:val="Nvel2-Red"/>
      </w:pPr>
      <w:r w:rsidRPr="00955691">
        <w:rPr>
          <w:b/>
        </w:rPr>
        <w:t>8.23</w:t>
      </w:r>
      <w:r w:rsidRPr="00955691">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08D36501" w14:textId="77777777" w:rsidR="00414778" w:rsidRPr="00955691" w:rsidRDefault="00414778" w:rsidP="00414778">
      <w:pPr>
        <w:pStyle w:val="Nvel3-R"/>
        <w:rPr>
          <w:color w:val="000000" w:themeColor="text1"/>
          <w:sz w:val="24"/>
          <w:szCs w:val="24"/>
        </w:rPr>
      </w:pPr>
      <w:r w:rsidRPr="00955691">
        <w:rPr>
          <w:b/>
          <w:color w:val="000000" w:themeColor="text1"/>
          <w:sz w:val="24"/>
          <w:szCs w:val="24"/>
        </w:rPr>
        <w:lastRenderedPageBreak/>
        <w:t>8.23.1</w:t>
      </w:r>
      <w:r w:rsidRPr="00955691">
        <w:rPr>
          <w:color w:val="000000" w:themeColor="text1"/>
          <w:sz w:val="24"/>
          <w:szCs w:val="24"/>
        </w:rPr>
        <w:t xml:space="preserve"> Para fins da comprovação de que trata este subitem, os atestados deverão dizer respeito a contratos executados com as seguintes características mínimas: </w:t>
      </w:r>
    </w:p>
    <w:p w14:paraId="30D67BDB" w14:textId="77777777" w:rsidR="00414778" w:rsidRPr="00955691" w:rsidRDefault="00414778" w:rsidP="00414778">
      <w:pPr>
        <w:pStyle w:val="Nvel3-R"/>
        <w:ind w:firstLine="1701"/>
        <w:rPr>
          <w:color w:val="000000" w:themeColor="text1"/>
          <w:sz w:val="24"/>
          <w:szCs w:val="24"/>
        </w:rPr>
      </w:pPr>
      <w:r w:rsidRPr="00955691">
        <w:rPr>
          <w:b/>
          <w:color w:val="000000" w:themeColor="text1"/>
          <w:sz w:val="24"/>
          <w:szCs w:val="24"/>
        </w:rPr>
        <w:t>8.23.1.1</w:t>
      </w:r>
      <w:r w:rsidRPr="00955691">
        <w:rPr>
          <w:color w:val="000000" w:themeColor="text1"/>
          <w:sz w:val="24"/>
          <w:szCs w:val="24"/>
        </w:rPr>
        <w:t xml:space="preserve"> Será admitida, para fins de comprovação de quantitativo mínimo, a apresentação e o somatório de diferentes atestados executados de forma concomitante.</w:t>
      </w:r>
    </w:p>
    <w:p w14:paraId="2F5A45A5" w14:textId="77777777" w:rsidR="00414778" w:rsidRPr="00955691" w:rsidRDefault="00414778" w:rsidP="00414778">
      <w:pPr>
        <w:pStyle w:val="Nvel3-R"/>
        <w:ind w:firstLine="1701"/>
        <w:rPr>
          <w:color w:val="000000" w:themeColor="text1"/>
          <w:sz w:val="24"/>
          <w:szCs w:val="24"/>
          <w:shd w:val="clear" w:color="auto" w:fill="FFFF00"/>
        </w:rPr>
      </w:pPr>
      <w:r w:rsidRPr="00955691">
        <w:rPr>
          <w:b/>
          <w:color w:val="000000" w:themeColor="text1"/>
          <w:sz w:val="24"/>
          <w:szCs w:val="24"/>
        </w:rPr>
        <w:t>8.23.1.2</w:t>
      </w:r>
      <w:r w:rsidRPr="00955691">
        <w:rPr>
          <w:color w:val="000000" w:themeColor="text1"/>
          <w:sz w:val="24"/>
          <w:szCs w:val="24"/>
        </w:rPr>
        <w:t xml:space="preserve"> Os atestados de capacidade técnica poderão ser apresentados em nome da matriz ou da filial do fornecedor.</w:t>
      </w:r>
    </w:p>
    <w:p w14:paraId="352E908D" w14:textId="77777777" w:rsidR="00414778" w:rsidRPr="00955691" w:rsidRDefault="00414778" w:rsidP="00414778">
      <w:pPr>
        <w:pStyle w:val="Nvel3-R"/>
        <w:ind w:firstLine="1701"/>
        <w:rPr>
          <w:color w:val="000000" w:themeColor="text1"/>
          <w:sz w:val="24"/>
          <w:szCs w:val="24"/>
        </w:rPr>
      </w:pPr>
      <w:r w:rsidRPr="00955691">
        <w:rPr>
          <w:b/>
          <w:color w:val="000000" w:themeColor="text1"/>
          <w:sz w:val="24"/>
          <w:szCs w:val="24"/>
        </w:rPr>
        <w:t>8.23.1.3</w:t>
      </w:r>
      <w:r w:rsidRPr="00955691">
        <w:rPr>
          <w:color w:val="000000" w:themeColor="text1"/>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66C413F" w14:textId="77777777" w:rsidR="00414778" w:rsidRPr="00955691" w:rsidRDefault="00414778" w:rsidP="002F1F82">
      <w:pPr>
        <w:pStyle w:val="Nivel2"/>
      </w:pPr>
      <w:r w:rsidRPr="00955691">
        <w:rPr>
          <w:b/>
        </w:rPr>
        <w:t>8.24</w:t>
      </w:r>
      <w:r w:rsidRPr="00955691">
        <w:t xml:space="preserve"> Caso admitida a participação de cooperativas, será exigida a seguinte documentação complementar:</w:t>
      </w:r>
    </w:p>
    <w:p w14:paraId="120FE76E" w14:textId="77777777" w:rsidR="00414778" w:rsidRPr="00955691" w:rsidRDefault="00414778" w:rsidP="002F1F82">
      <w:pPr>
        <w:pStyle w:val="Nivel3"/>
      </w:pPr>
      <w:r w:rsidRPr="00955691">
        <w:rPr>
          <w:b/>
          <w:bCs/>
        </w:rPr>
        <w:t>8.24.1</w:t>
      </w:r>
      <w:r w:rsidRPr="00955691">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6" w:anchor="art4">
        <w:r w:rsidRPr="00955691">
          <w:rPr>
            <w:rStyle w:val="Hyperlink"/>
            <w:color w:val="000000" w:themeColor="text1"/>
            <w:sz w:val="24"/>
            <w:szCs w:val="24"/>
          </w:rPr>
          <w:t>artigos 4º, inciso XI, 21, inciso I</w:t>
        </w:r>
      </w:hyperlink>
      <w:r w:rsidRPr="00955691">
        <w:rPr>
          <w:color w:val="000000" w:themeColor="text1"/>
        </w:rPr>
        <w:t xml:space="preserve"> e </w:t>
      </w:r>
      <w:hyperlink r:id="rId37" w:anchor="art42">
        <w:r w:rsidRPr="00955691">
          <w:rPr>
            <w:rStyle w:val="Hyperlink"/>
            <w:color w:val="000000" w:themeColor="text1"/>
            <w:sz w:val="24"/>
            <w:szCs w:val="24"/>
          </w:rPr>
          <w:t>42, §§2º a 6º da Lei n. 5.764, de 1971</w:t>
        </w:r>
      </w:hyperlink>
      <w:r w:rsidRPr="00955691">
        <w:rPr>
          <w:color w:val="000000" w:themeColor="text1"/>
        </w:rPr>
        <w:t>;</w:t>
      </w:r>
    </w:p>
    <w:p w14:paraId="072E1CC3" w14:textId="77777777" w:rsidR="00414778" w:rsidRPr="00955691" w:rsidRDefault="00414778" w:rsidP="002F1F82">
      <w:pPr>
        <w:pStyle w:val="Nivel3"/>
      </w:pPr>
      <w:r w:rsidRPr="00955691">
        <w:rPr>
          <w:b/>
          <w:bCs/>
        </w:rPr>
        <w:t>8.24.2</w:t>
      </w:r>
      <w:r w:rsidRPr="00955691">
        <w:t xml:space="preserve"> A declaração de regularidade de situação do contribuinte individual – DRSCI, para cada um dos cooperados indicados;</w:t>
      </w:r>
    </w:p>
    <w:p w14:paraId="0F12285B" w14:textId="77777777" w:rsidR="00414778" w:rsidRPr="00955691" w:rsidRDefault="00414778" w:rsidP="002F1F82">
      <w:pPr>
        <w:pStyle w:val="Nivel3"/>
      </w:pPr>
      <w:r w:rsidRPr="00955691">
        <w:rPr>
          <w:b/>
          <w:bCs/>
        </w:rPr>
        <w:t>8.24.3</w:t>
      </w:r>
      <w:r w:rsidRPr="00955691">
        <w:t xml:space="preserve"> A comprovação do capital social proporcional ao número de cooperados necessários à execução contratual; </w:t>
      </w:r>
    </w:p>
    <w:p w14:paraId="46A2D16C" w14:textId="77777777" w:rsidR="00414778" w:rsidRPr="00955691" w:rsidRDefault="00414778" w:rsidP="002F1F82">
      <w:pPr>
        <w:pStyle w:val="Nivel3"/>
      </w:pPr>
      <w:r w:rsidRPr="00955691">
        <w:rPr>
          <w:b/>
          <w:bCs/>
        </w:rPr>
        <w:t>8.24.4</w:t>
      </w:r>
      <w:r w:rsidRPr="00955691">
        <w:t xml:space="preserve"> O registro previsto na </w:t>
      </w:r>
      <w:hyperlink r:id="rId38" w:anchor="art107">
        <w:r w:rsidRPr="00955691">
          <w:rPr>
            <w:rStyle w:val="Hyperlink"/>
            <w:color w:val="000000" w:themeColor="text1"/>
            <w:sz w:val="24"/>
            <w:szCs w:val="24"/>
          </w:rPr>
          <w:t>Lei n. 5.764, de 1971, art. 107</w:t>
        </w:r>
      </w:hyperlink>
      <w:r w:rsidRPr="00955691">
        <w:rPr>
          <w:color w:val="000000" w:themeColor="text1"/>
        </w:rPr>
        <w:t>;</w:t>
      </w:r>
    </w:p>
    <w:p w14:paraId="6F48F612" w14:textId="77777777" w:rsidR="00414778" w:rsidRPr="00955691" w:rsidRDefault="00414778" w:rsidP="002F1F82">
      <w:pPr>
        <w:pStyle w:val="Nivel3"/>
      </w:pPr>
      <w:r w:rsidRPr="00955691">
        <w:rPr>
          <w:b/>
          <w:bCs/>
        </w:rPr>
        <w:t>8.24.5</w:t>
      </w:r>
      <w:r w:rsidRPr="00955691">
        <w:t xml:space="preserve"> A comprovação de integração das respectivas quotas-partes por parte dos cooperados que executarão o contrato; e</w:t>
      </w:r>
    </w:p>
    <w:p w14:paraId="5D150893" w14:textId="77777777" w:rsidR="00414778" w:rsidRPr="00955691" w:rsidRDefault="00414778" w:rsidP="002F1F82">
      <w:pPr>
        <w:pStyle w:val="Nivel3"/>
      </w:pPr>
      <w:r w:rsidRPr="00955691">
        <w:rPr>
          <w:b/>
          <w:bCs/>
        </w:rPr>
        <w:t>8.24.6</w:t>
      </w:r>
      <w:r w:rsidRPr="00955691">
        <w:t xml:space="preserve"> Os seguintes documentos para a comprovação da regularidade jurídica da cooperativa:</w:t>
      </w:r>
    </w:p>
    <w:p w14:paraId="0AF6C8F2" w14:textId="77777777" w:rsidR="00414778" w:rsidRPr="00955691" w:rsidRDefault="00414778" w:rsidP="002F1F82">
      <w:pPr>
        <w:pStyle w:val="Nivel3"/>
      </w:pPr>
      <w:r w:rsidRPr="00955691">
        <w:rPr>
          <w:b/>
          <w:bCs/>
        </w:rPr>
        <w:t>8.24.6.1</w:t>
      </w:r>
      <w:r w:rsidRPr="00955691">
        <w:t xml:space="preserve"> ata de fundação; </w:t>
      </w:r>
    </w:p>
    <w:p w14:paraId="3887A1B7" w14:textId="77777777" w:rsidR="00414778" w:rsidRPr="00955691" w:rsidRDefault="00414778" w:rsidP="002F1F82">
      <w:pPr>
        <w:pStyle w:val="Nivel3"/>
      </w:pPr>
      <w:r w:rsidRPr="00955691">
        <w:rPr>
          <w:b/>
          <w:bCs/>
        </w:rPr>
        <w:t>8.24.6.2</w:t>
      </w:r>
      <w:r w:rsidRPr="00955691">
        <w:t xml:space="preserve"> estatuto social com a ata da assembleia que o aprovou; </w:t>
      </w:r>
    </w:p>
    <w:p w14:paraId="4653ACFE" w14:textId="77777777" w:rsidR="00414778" w:rsidRPr="00955691" w:rsidRDefault="00414778" w:rsidP="002F1F82">
      <w:pPr>
        <w:pStyle w:val="Nivel3"/>
      </w:pPr>
      <w:r w:rsidRPr="00955691">
        <w:rPr>
          <w:b/>
          <w:bCs/>
        </w:rPr>
        <w:t>8.24.6.3</w:t>
      </w:r>
      <w:r w:rsidRPr="00955691">
        <w:t xml:space="preserve"> regimento dos fundos instituídos pelos cooperados, com a ata da assembleia; </w:t>
      </w:r>
    </w:p>
    <w:p w14:paraId="13205901" w14:textId="77777777" w:rsidR="00414778" w:rsidRPr="00955691" w:rsidRDefault="00414778" w:rsidP="002F1F82">
      <w:pPr>
        <w:pStyle w:val="Nivel3"/>
      </w:pPr>
      <w:r w:rsidRPr="00955691">
        <w:rPr>
          <w:b/>
          <w:bCs/>
        </w:rPr>
        <w:t>8.24.6.4</w:t>
      </w:r>
      <w:r w:rsidRPr="00955691">
        <w:t xml:space="preserve"> editais de convocação das três últimas assembleias gerais extraordinárias; </w:t>
      </w:r>
    </w:p>
    <w:p w14:paraId="5B032ED6" w14:textId="77777777" w:rsidR="00414778" w:rsidRPr="00955691" w:rsidRDefault="00414778" w:rsidP="002F1F82">
      <w:pPr>
        <w:pStyle w:val="Nivel3"/>
      </w:pPr>
      <w:r w:rsidRPr="00955691">
        <w:rPr>
          <w:b/>
          <w:bCs/>
        </w:rPr>
        <w:lastRenderedPageBreak/>
        <w:t>8.24.6.5</w:t>
      </w:r>
      <w:r w:rsidRPr="00955691">
        <w:t xml:space="preserve"> três registros de presença dos cooperados que executarão o contrato em assembleias gerais ou nas reuniões seccionais; e </w:t>
      </w:r>
    </w:p>
    <w:p w14:paraId="2428BFC8" w14:textId="77777777" w:rsidR="00414778" w:rsidRPr="00955691" w:rsidRDefault="00414778" w:rsidP="002F1F82">
      <w:pPr>
        <w:pStyle w:val="Nivel3"/>
      </w:pPr>
      <w:r w:rsidRPr="00955691">
        <w:rPr>
          <w:b/>
          <w:bCs/>
        </w:rPr>
        <w:t>8.24.6.6</w:t>
      </w:r>
      <w:r w:rsidRPr="00955691">
        <w:t xml:space="preserve"> ata da sessão que os cooperados autorizaram a cooperativa a contratar o objeto da licitação;</w:t>
      </w:r>
    </w:p>
    <w:p w14:paraId="4A520EAF" w14:textId="1CD352DA" w:rsidR="00797B95" w:rsidRDefault="00414778" w:rsidP="002F1F82">
      <w:pPr>
        <w:pStyle w:val="Nivel3"/>
      </w:pPr>
      <w:r w:rsidRPr="00955691">
        <w:rPr>
          <w:b/>
          <w:bCs/>
        </w:rPr>
        <w:t>8.24.7</w:t>
      </w:r>
      <w:r w:rsidRPr="00955691">
        <w:t xml:space="preserve"> A última auditoria contábil-financeira da cooperativa, conforme dispõe o </w:t>
      </w:r>
      <w:hyperlink r:id="rId39" w:anchor="art112">
        <w:r w:rsidRPr="00955691">
          <w:rPr>
            <w:rStyle w:val="Hyperlink"/>
            <w:color w:val="000000" w:themeColor="text1"/>
            <w:sz w:val="24"/>
            <w:szCs w:val="24"/>
          </w:rPr>
          <w:t>art. 112 da Lei n. 5.764, de 1971</w:t>
        </w:r>
      </w:hyperlink>
      <w:r w:rsidRPr="00955691">
        <w:t>, ou uma declaração, sob as penas da lei, de que tal auditoria não foi exigida pelo órgão fiscalizador.</w:t>
      </w:r>
    </w:p>
    <w:p w14:paraId="721E3C99" w14:textId="77777777" w:rsidR="00797B95" w:rsidRDefault="00797B95">
      <w:r>
        <w:br w:type="page"/>
      </w:r>
    </w:p>
    <w:p w14:paraId="37C2A58C" w14:textId="77777777" w:rsidR="00797B95" w:rsidRDefault="00797B95">
      <w:pPr>
        <w:rPr>
          <w:rFonts w:ascii="Cambria" w:eastAsiaTheme="minorEastAsia" w:hAnsi="Cambria" w:cs="Arial"/>
          <w:lang w:eastAsia="pt-BR"/>
        </w:rPr>
      </w:pPr>
    </w:p>
    <w:tbl>
      <w:tblPr>
        <w:tblStyle w:val="Tabelacomgrade"/>
        <w:tblW w:w="0" w:type="auto"/>
        <w:tblLook w:val="04A0" w:firstRow="1" w:lastRow="0" w:firstColumn="1" w:lastColumn="0" w:noHBand="0" w:noVBand="1"/>
      </w:tblPr>
      <w:tblGrid>
        <w:gridCol w:w="9325"/>
      </w:tblGrid>
      <w:tr w:rsidR="00414778" w:rsidRPr="00955691" w14:paraId="62D6360C" w14:textId="77777777" w:rsidTr="00797B95">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4260D3A" w14:textId="77777777" w:rsidR="00414778" w:rsidRPr="00955691" w:rsidRDefault="00414778" w:rsidP="00A22789">
            <w:pPr>
              <w:spacing w:before="60" w:after="60"/>
              <w:jc w:val="both"/>
              <w:rPr>
                <w:rFonts w:ascii="Cambria" w:hAnsi="Cambria" w:cs="Arial"/>
                <w:b/>
                <w:bCs/>
                <w:sz w:val="24"/>
                <w:szCs w:val="24"/>
              </w:rPr>
            </w:pPr>
            <w:r w:rsidRPr="00955691">
              <w:rPr>
                <w:rFonts w:ascii="Cambria" w:hAnsi="Cambria" w:cs="Arial"/>
                <w:b/>
                <w:bCs/>
                <w:sz w:val="24"/>
                <w:szCs w:val="24"/>
              </w:rPr>
              <w:t>9. DA ESTIMATIVA DO VALOR DA CONTRATAÇÃO</w:t>
            </w:r>
          </w:p>
        </w:tc>
      </w:tr>
    </w:tbl>
    <w:p w14:paraId="4EE44B3E" w14:textId="77777777" w:rsidR="00414778" w:rsidRPr="00955691" w:rsidRDefault="00414778" w:rsidP="002F1F82">
      <w:pPr>
        <w:pStyle w:val="Nvel2-Red"/>
        <w:rPr>
          <w:b/>
          <w:bCs/>
        </w:rPr>
      </w:pPr>
      <w:r w:rsidRPr="00955691">
        <w:rPr>
          <w:b/>
          <w:bCs/>
        </w:rPr>
        <w:t>9.0</w:t>
      </w:r>
      <w:r w:rsidRPr="00955691">
        <w:t xml:space="preserve"> O custo estimado total da contratação será dado através de orçamentos a serem realizados pelo Departamento de Compras da Prefeitura de Piracanjuba/GO, e devidamente anexado aos autos.</w:t>
      </w:r>
    </w:p>
    <w:p w14:paraId="27275E0B" w14:textId="77777777" w:rsidR="00414778" w:rsidRPr="00955691" w:rsidRDefault="00414778" w:rsidP="002F1F82">
      <w:pPr>
        <w:pStyle w:val="Nvel2-Red"/>
      </w:pPr>
      <w:r w:rsidRPr="00955691">
        <w:rPr>
          <w:b/>
          <w:bCs/>
        </w:rPr>
        <w:t>9.1</w:t>
      </w:r>
      <w:r w:rsidRPr="00955691">
        <w:t xml:space="preserve"> A estimativa de custo levará em consideração o risco envolvido na contratação e sua alocação entre Contratante e Contratado, conforme especificado na matriz de risco constante do Contrato.</w:t>
      </w:r>
    </w:p>
    <w:p w14:paraId="2C4FA1A4" w14:textId="77777777" w:rsidR="00414778" w:rsidRPr="00955691" w:rsidRDefault="00414778" w:rsidP="002F1F82">
      <w:pPr>
        <w:pStyle w:val="Nvel2-Red"/>
      </w:pPr>
      <w:r w:rsidRPr="00955691">
        <w:rPr>
          <w:rFonts w:eastAsia="MS Mincho"/>
          <w:b/>
          <w:bCs/>
          <w:color w:val="000000" w:themeColor="text1"/>
        </w:rPr>
        <w:t>9.2</w:t>
      </w:r>
      <w:r w:rsidRPr="00955691">
        <w:rPr>
          <w:rFonts w:eastAsia="MS Mincho"/>
          <w:color w:val="000000" w:themeColor="text1"/>
        </w:rPr>
        <w:t xml:space="preserve"> Em caso de licitação para Registro de Preços,</w:t>
      </w:r>
      <w:r w:rsidRPr="00955691">
        <w:rPr>
          <w:rFonts w:eastAsia="MS Mincho"/>
          <w:color w:val="C00000"/>
        </w:rPr>
        <w:t xml:space="preserve"> </w:t>
      </w:r>
      <w:r w:rsidRPr="00955691">
        <w:rPr>
          <w:rFonts w:eastAsia="MS Mincho"/>
        </w:rPr>
        <w:t xml:space="preserve">os preços </w:t>
      </w:r>
      <w:r w:rsidRPr="00955691">
        <w:t xml:space="preserve">registrados poderão ser alterados ou atualizados em decorrência de eventual redução dos preços praticados no mercado ou de fato que eleve o custo dos bens, das obras ou dos serviços registrados, nas seguintes situações </w:t>
      </w:r>
      <w:r w:rsidRPr="00955691">
        <w:rPr>
          <w:color w:val="000000" w:themeColor="text1"/>
        </w:rPr>
        <w:t>(art. 17 do Decreto Municipal nº 017/2024):</w:t>
      </w:r>
    </w:p>
    <w:p w14:paraId="05F8DBA9" w14:textId="77777777" w:rsidR="00414778" w:rsidRPr="00955691" w:rsidRDefault="00414778" w:rsidP="00414778">
      <w:pPr>
        <w:pStyle w:val="Nvel3-R"/>
        <w:ind w:firstLine="851"/>
        <w:rPr>
          <w:rStyle w:val="Hyperlink"/>
          <w:rFonts w:eastAsia="MS Mincho"/>
          <w:iCs/>
          <w:color w:val="000000" w:themeColor="text1"/>
          <w:sz w:val="24"/>
          <w:szCs w:val="24"/>
        </w:rPr>
      </w:pPr>
      <w:r w:rsidRPr="00955691">
        <w:rPr>
          <w:b/>
          <w:bCs/>
          <w:color w:val="000000" w:themeColor="text1"/>
          <w:sz w:val="24"/>
          <w:szCs w:val="24"/>
        </w:rPr>
        <w:t>9.2.1</w:t>
      </w:r>
      <w:r w:rsidRPr="00955691">
        <w:rPr>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Pr="00955691">
        <w:rPr>
          <w:color w:val="000000" w:themeColor="text1"/>
          <w:sz w:val="24"/>
          <w:szCs w:val="24"/>
          <w:u w:val="single"/>
        </w:rPr>
        <w:t>a</w:t>
      </w:r>
      <w:hyperlink r:id="rId40" w:anchor="art124iid">
        <w:r w:rsidRPr="00955691">
          <w:rPr>
            <w:rStyle w:val="Hyperlink"/>
            <w:rFonts w:eastAsia="Arial"/>
            <w:iCs/>
            <w:color w:val="000000" w:themeColor="text1"/>
            <w:sz w:val="24"/>
            <w:szCs w:val="24"/>
          </w:rPr>
          <w:t>línea “d” do inciso II do capu</w:t>
        </w:r>
        <w:r w:rsidRPr="00955691">
          <w:rPr>
            <w:rStyle w:val="Hyperlink"/>
            <w:rFonts w:eastAsia="Arial"/>
            <w:b/>
            <w:bCs/>
            <w:iCs/>
            <w:color w:val="000000" w:themeColor="text1"/>
            <w:sz w:val="24"/>
            <w:szCs w:val="24"/>
          </w:rPr>
          <w:t>t</w:t>
        </w:r>
        <w:r w:rsidRPr="00955691">
          <w:rPr>
            <w:rStyle w:val="Hyperlink"/>
            <w:rFonts w:eastAsia="Arial"/>
            <w:iCs/>
            <w:color w:val="000000" w:themeColor="text1"/>
            <w:sz w:val="24"/>
            <w:szCs w:val="24"/>
          </w:rPr>
          <w:t xml:space="preserve"> do art. 124 da Lei nº 14.133, de 2021;</w:t>
        </w:r>
      </w:hyperlink>
    </w:p>
    <w:p w14:paraId="370F9605" w14:textId="77777777" w:rsidR="00414778" w:rsidRPr="00955691" w:rsidRDefault="00414778" w:rsidP="00414778">
      <w:pPr>
        <w:pStyle w:val="Nvel3-R"/>
        <w:ind w:firstLine="851"/>
        <w:rPr>
          <w:rFonts w:eastAsia="MS Mincho"/>
          <w:iCs/>
          <w:color w:val="000000" w:themeColor="text1"/>
          <w:sz w:val="24"/>
          <w:szCs w:val="24"/>
          <w:u w:val="single"/>
        </w:rPr>
      </w:pPr>
      <w:r w:rsidRPr="00955691">
        <w:rPr>
          <w:b/>
          <w:bCs/>
          <w:color w:val="000000" w:themeColor="text1"/>
          <w:sz w:val="24"/>
          <w:szCs w:val="24"/>
        </w:rPr>
        <w:t>9.2.2</w:t>
      </w:r>
      <w:r w:rsidRPr="00955691">
        <w:rPr>
          <w:color w:val="000000" w:themeColor="text1"/>
          <w:sz w:val="24"/>
          <w:szCs w:val="24"/>
        </w:rPr>
        <w:t xml:space="preserve"> em caso de criação, alteração ou extinção de quaisquer tributos ou encargos legais ou superveniência de disposições legais, com comprovada repercussão sobre os preços registrados;</w:t>
      </w:r>
    </w:p>
    <w:p w14:paraId="6BFB1D6C" w14:textId="77777777" w:rsidR="00414778" w:rsidRPr="00955691" w:rsidRDefault="00414778" w:rsidP="00414778">
      <w:pPr>
        <w:pStyle w:val="Nvel3-R"/>
        <w:ind w:firstLine="851"/>
        <w:rPr>
          <w:rFonts w:eastAsia="MS Mincho"/>
          <w:iCs/>
          <w:color w:val="000000" w:themeColor="text1"/>
          <w:sz w:val="24"/>
          <w:szCs w:val="24"/>
          <w:u w:val="single"/>
        </w:rPr>
      </w:pPr>
      <w:r w:rsidRPr="00955691">
        <w:rPr>
          <w:b/>
          <w:bCs/>
          <w:color w:val="000000" w:themeColor="text1"/>
          <w:sz w:val="24"/>
          <w:szCs w:val="24"/>
        </w:rPr>
        <w:t>9.2.3</w:t>
      </w:r>
      <w:r w:rsidRPr="00955691">
        <w:rPr>
          <w:color w:val="000000" w:themeColor="text1"/>
          <w:sz w:val="24"/>
          <w:szCs w:val="24"/>
        </w:rPr>
        <w:t xml:space="preserve"> serão reajustados os preços registrados, respeitada a contagem da anualidade e o índice previsto para a contratação; ou</w:t>
      </w:r>
    </w:p>
    <w:p w14:paraId="1BA4AFBF" w14:textId="77777777" w:rsidR="00414778" w:rsidRPr="00955691" w:rsidRDefault="00414778" w:rsidP="00414778">
      <w:pPr>
        <w:pStyle w:val="Nvel3-R"/>
        <w:ind w:firstLine="851"/>
        <w:rPr>
          <w:color w:val="000000" w:themeColor="text1"/>
          <w:sz w:val="24"/>
          <w:szCs w:val="24"/>
        </w:rPr>
      </w:pPr>
      <w:r w:rsidRPr="00955691">
        <w:rPr>
          <w:b/>
          <w:bCs/>
          <w:color w:val="000000" w:themeColor="text1"/>
          <w:sz w:val="24"/>
          <w:szCs w:val="24"/>
        </w:rPr>
        <w:t>9.2.4</w:t>
      </w:r>
      <w:r w:rsidRPr="00955691">
        <w:rPr>
          <w:color w:val="000000" w:themeColor="text1"/>
          <w:sz w:val="24"/>
          <w:szCs w:val="24"/>
        </w:rPr>
        <w:t xml:space="preserve"> poderão ser repactuados, a pedido do interessado, conforme critérios definidos para a contratação.</w:t>
      </w:r>
    </w:p>
    <w:p w14:paraId="17F70170" w14:textId="77777777" w:rsidR="00414778" w:rsidRPr="00955691" w:rsidRDefault="00414778" w:rsidP="00414778">
      <w:pPr>
        <w:pStyle w:val="Nvel3-R"/>
        <w:ind w:firstLine="851"/>
        <w:rPr>
          <w:color w:val="000000" w:themeColor="text1"/>
          <w:sz w:val="24"/>
          <w:szCs w:val="24"/>
        </w:rPr>
      </w:pPr>
    </w:p>
    <w:tbl>
      <w:tblPr>
        <w:tblStyle w:val="Tabelacomgrade"/>
        <w:tblW w:w="0" w:type="auto"/>
        <w:tblLook w:val="04A0" w:firstRow="1" w:lastRow="0" w:firstColumn="1" w:lastColumn="0" w:noHBand="0" w:noVBand="1"/>
      </w:tblPr>
      <w:tblGrid>
        <w:gridCol w:w="9325"/>
      </w:tblGrid>
      <w:tr w:rsidR="00414778" w:rsidRPr="00955691" w14:paraId="447E6828" w14:textId="77777777" w:rsidTr="00A2278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9FEF15D" w14:textId="77777777" w:rsidR="00414778" w:rsidRPr="00955691" w:rsidRDefault="00414778" w:rsidP="00A22789">
            <w:pPr>
              <w:spacing w:before="60" w:after="60"/>
              <w:jc w:val="both"/>
              <w:rPr>
                <w:rFonts w:ascii="Cambria" w:hAnsi="Cambria" w:cs="Arial"/>
                <w:b/>
                <w:bCs/>
                <w:sz w:val="24"/>
                <w:szCs w:val="24"/>
              </w:rPr>
            </w:pPr>
            <w:r w:rsidRPr="00955691">
              <w:rPr>
                <w:rFonts w:ascii="Cambria" w:hAnsi="Cambria" w:cs="Arial"/>
                <w:b/>
                <w:bCs/>
                <w:sz w:val="24"/>
                <w:szCs w:val="24"/>
              </w:rPr>
              <w:t>10. DA ADEQUAÇÃO ORÇAMENTÁRIA</w:t>
            </w:r>
          </w:p>
        </w:tc>
      </w:tr>
    </w:tbl>
    <w:p w14:paraId="42CC867A" w14:textId="2E914D02" w:rsidR="00797B95" w:rsidRDefault="00414778" w:rsidP="002F1F82">
      <w:pPr>
        <w:pStyle w:val="Nivel2"/>
      </w:pPr>
      <w:r w:rsidRPr="00955691">
        <w:rPr>
          <w:b/>
        </w:rPr>
        <w:t>10.</w:t>
      </w:r>
      <w:r w:rsidRPr="00955691">
        <w:t xml:space="preserve"> As despesas decorrentes da presente contratação correrão à conta de recursos específicos consignados na Lei Orçamentária Anual.</w:t>
      </w:r>
    </w:p>
    <w:p w14:paraId="17441946" w14:textId="77777777" w:rsidR="00797B95" w:rsidRDefault="00797B95">
      <w:pPr>
        <w:rPr>
          <w:rFonts w:ascii="Cambria" w:eastAsia="Arial" w:hAnsi="Cambria" w:cs="Arial"/>
          <w:sz w:val="24"/>
          <w:szCs w:val="24"/>
          <w:lang w:eastAsia="pt-BR"/>
        </w:rPr>
      </w:pPr>
      <w:r>
        <w:rPr>
          <w:sz w:val="24"/>
          <w:szCs w:val="24"/>
        </w:rPr>
        <w:br w:type="page"/>
      </w:r>
    </w:p>
    <w:p w14:paraId="7AE7ED8E" w14:textId="77777777" w:rsidR="00414778" w:rsidRPr="00955691" w:rsidRDefault="00414778" w:rsidP="002F1F82">
      <w:pPr>
        <w:pStyle w:val="Nivel2"/>
      </w:pPr>
    </w:p>
    <w:p w14:paraId="18B3A3E9" w14:textId="77777777" w:rsidR="00797B95" w:rsidRDefault="00797B95" w:rsidP="00414778">
      <w:pPr>
        <w:spacing w:after="0" w:line="240" w:lineRule="auto"/>
        <w:jc w:val="center"/>
        <w:rPr>
          <w:rFonts w:ascii="Cambria" w:eastAsia="Times New Roman" w:hAnsi="Cambria" w:cs="Arial"/>
          <w:b/>
          <w:bCs/>
          <w:sz w:val="24"/>
          <w:szCs w:val="24"/>
        </w:rPr>
      </w:pPr>
    </w:p>
    <w:p w14:paraId="4C206031" w14:textId="77777777" w:rsidR="00797B95" w:rsidRDefault="00797B95" w:rsidP="00414778">
      <w:pPr>
        <w:spacing w:after="0" w:line="240" w:lineRule="auto"/>
        <w:jc w:val="center"/>
        <w:rPr>
          <w:rFonts w:ascii="Cambria" w:eastAsia="Times New Roman" w:hAnsi="Cambria" w:cs="Arial"/>
          <w:b/>
          <w:bCs/>
          <w:sz w:val="24"/>
          <w:szCs w:val="24"/>
        </w:rPr>
      </w:pPr>
    </w:p>
    <w:p w14:paraId="2D7EC015" w14:textId="77777777" w:rsidR="00797B95" w:rsidRDefault="00797B95" w:rsidP="00414778">
      <w:pPr>
        <w:spacing w:after="0" w:line="240" w:lineRule="auto"/>
        <w:jc w:val="center"/>
        <w:rPr>
          <w:rFonts w:ascii="Cambria" w:eastAsia="Times New Roman" w:hAnsi="Cambria" w:cs="Arial"/>
          <w:b/>
          <w:bCs/>
          <w:sz w:val="24"/>
          <w:szCs w:val="24"/>
        </w:rPr>
      </w:pPr>
    </w:p>
    <w:p w14:paraId="3B4FCED0" w14:textId="3EA3D066" w:rsidR="00414778" w:rsidRPr="00955691" w:rsidRDefault="00414778" w:rsidP="00414778">
      <w:pPr>
        <w:spacing w:after="0" w:line="240" w:lineRule="auto"/>
        <w:jc w:val="center"/>
        <w:rPr>
          <w:rFonts w:ascii="Cambria" w:eastAsia="Times New Roman" w:hAnsi="Cambria" w:cs="Arial"/>
          <w:b/>
          <w:bCs/>
          <w:sz w:val="24"/>
          <w:szCs w:val="24"/>
        </w:rPr>
      </w:pPr>
      <w:r w:rsidRPr="00955691">
        <w:rPr>
          <w:rFonts w:ascii="Cambria" w:eastAsia="Times New Roman" w:hAnsi="Cambria" w:cs="Arial"/>
          <w:b/>
          <w:bCs/>
          <w:sz w:val="24"/>
          <w:szCs w:val="24"/>
        </w:rPr>
        <w:t>Karla Eduarda Santos</w:t>
      </w:r>
    </w:p>
    <w:p w14:paraId="7FBDC8E4" w14:textId="77777777" w:rsidR="00414778" w:rsidRPr="00955691" w:rsidRDefault="00414778" w:rsidP="00414778">
      <w:pPr>
        <w:spacing w:after="0" w:line="240" w:lineRule="auto"/>
        <w:jc w:val="center"/>
        <w:rPr>
          <w:rFonts w:ascii="Cambria" w:eastAsia="Times New Roman" w:hAnsi="Cambria" w:cs="Arial"/>
          <w:sz w:val="24"/>
          <w:szCs w:val="24"/>
        </w:rPr>
      </w:pPr>
      <w:r w:rsidRPr="00955691">
        <w:rPr>
          <w:rFonts w:ascii="Cambria" w:eastAsia="Times New Roman" w:hAnsi="Cambria" w:cs="Arial"/>
          <w:sz w:val="24"/>
          <w:szCs w:val="24"/>
        </w:rPr>
        <w:t>Responsável pela Formalização da Demanda</w:t>
      </w:r>
    </w:p>
    <w:p w14:paraId="2ED0D009" w14:textId="77777777" w:rsidR="00414778" w:rsidRPr="00955691" w:rsidRDefault="00414778" w:rsidP="00414778">
      <w:pPr>
        <w:spacing w:after="0" w:line="240" w:lineRule="auto"/>
        <w:jc w:val="center"/>
        <w:rPr>
          <w:rFonts w:ascii="Cambria" w:eastAsia="Times New Roman" w:hAnsi="Cambria" w:cs="Arial"/>
          <w:color w:val="000000" w:themeColor="text1"/>
          <w:sz w:val="24"/>
          <w:szCs w:val="24"/>
        </w:rPr>
      </w:pPr>
      <w:r w:rsidRPr="00955691">
        <w:rPr>
          <w:rFonts w:ascii="Cambria" w:eastAsia="Times New Roman" w:hAnsi="Cambria" w:cs="Arial"/>
          <w:sz w:val="24"/>
          <w:szCs w:val="24"/>
        </w:rPr>
        <w:t>Matrícula n.º</w:t>
      </w:r>
      <w:r w:rsidRPr="00955691">
        <w:rPr>
          <w:rFonts w:ascii="Cambria" w:eastAsia="Times New Roman" w:hAnsi="Cambria" w:cs="Arial"/>
          <w:color w:val="000000" w:themeColor="text1"/>
          <w:sz w:val="24"/>
          <w:szCs w:val="24"/>
        </w:rPr>
        <w:t xml:space="preserve"> 51.496.364</w:t>
      </w:r>
    </w:p>
    <w:p w14:paraId="1BC9B0D4" w14:textId="77777777" w:rsidR="00414778" w:rsidRDefault="00414778" w:rsidP="00414778">
      <w:pPr>
        <w:spacing w:after="0" w:line="240" w:lineRule="auto"/>
        <w:jc w:val="center"/>
        <w:rPr>
          <w:rFonts w:ascii="Cambria" w:eastAsia="Times New Roman" w:hAnsi="Cambria" w:cs="Arial"/>
          <w:color w:val="000000" w:themeColor="text1"/>
          <w:sz w:val="24"/>
          <w:szCs w:val="24"/>
        </w:rPr>
      </w:pPr>
    </w:p>
    <w:p w14:paraId="3F8D9569" w14:textId="77777777" w:rsidR="00797B95" w:rsidRDefault="00797B95" w:rsidP="00414778">
      <w:pPr>
        <w:spacing w:after="0" w:line="240" w:lineRule="auto"/>
        <w:jc w:val="center"/>
        <w:rPr>
          <w:rFonts w:ascii="Cambria" w:eastAsia="Times New Roman" w:hAnsi="Cambria" w:cs="Arial"/>
          <w:color w:val="000000" w:themeColor="text1"/>
          <w:sz w:val="24"/>
          <w:szCs w:val="24"/>
        </w:rPr>
      </w:pPr>
    </w:p>
    <w:p w14:paraId="765E6FC4" w14:textId="77777777" w:rsidR="00797B95" w:rsidRDefault="00797B95" w:rsidP="00414778">
      <w:pPr>
        <w:spacing w:after="0" w:line="240" w:lineRule="auto"/>
        <w:jc w:val="center"/>
        <w:rPr>
          <w:rFonts w:ascii="Cambria" w:eastAsia="Times New Roman" w:hAnsi="Cambria" w:cs="Arial"/>
          <w:color w:val="000000" w:themeColor="text1"/>
          <w:sz w:val="24"/>
          <w:szCs w:val="24"/>
        </w:rPr>
      </w:pPr>
    </w:p>
    <w:p w14:paraId="4B0E9105" w14:textId="77777777" w:rsidR="00797B95" w:rsidRPr="00955691" w:rsidRDefault="00797B95" w:rsidP="00414778">
      <w:pPr>
        <w:spacing w:after="0" w:line="240" w:lineRule="auto"/>
        <w:jc w:val="center"/>
        <w:rPr>
          <w:rFonts w:ascii="Cambria" w:eastAsia="Times New Roman" w:hAnsi="Cambria" w:cs="Arial"/>
          <w:color w:val="000000" w:themeColor="text1"/>
          <w:sz w:val="24"/>
          <w:szCs w:val="24"/>
        </w:rPr>
      </w:pPr>
    </w:p>
    <w:p w14:paraId="23917A67" w14:textId="77777777" w:rsidR="00414778" w:rsidRPr="00955691" w:rsidRDefault="00414778" w:rsidP="00414778">
      <w:pPr>
        <w:rPr>
          <w:rFonts w:ascii="Cambria" w:hAnsi="Cambria" w:cs="Arial"/>
          <w:sz w:val="24"/>
          <w:szCs w:val="24"/>
        </w:rPr>
      </w:pPr>
      <w:r w:rsidRPr="00955691">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1F117C8A" w14:textId="77777777" w:rsidR="00414778" w:rsidRPr="00955691" w:rsidRDefault="00414778" w:rsidP="00414778">
      <w:pPr>
        <w:spacing w:after="0"/>
        <w:jc w:val="center"/>
        <w:rPr>
          <w:rFonts w:ascii="Cambria" w:eastAsia="Times New Roman" w:hAnsi="Cambria" w:cs="Arial"/>
          <w:sz w:val="24"/>
          <w:szCs w:val="24"/>
        </w:rPr>
      </w:pPr>
    </w:p>
    <w:p w14:paraId="7CE379AB" w14:textId="77777777" w:rsidR="00414778" w:rsidRDefault="00414778" w:rsidP="00414778">
      <w:pPr>
        <w:spacing w:after="0"/>
        <w:jc w:val="center"/>
        <w:rPr>
          <w:rFonts w:ascii="Cambria" w:eastAsia="Times New Roman" w:hAnsi="Cambria" w:cs="Arial"/>
          <w:sz w:val="24"/>
          <w:szCs w:val="24"/>
        </w:rPr>
      </w:pPr>
    </w:p>
    <w:p w14:paraId="533801F8" w14:textId="77777777" w:rsidR="00797B95" w:rsidRDefault="00797B95" w:rsidP="00414778">
      <w:pPr>
        <w:spacing w:after="0"/>
        <w:jc w:val="center"/>
        <w:rPr>
          <w:rFonts w:ascii="Cambria" w:eastAsia="Times New Roman" w:hAnsi="Cambria" w:cs="Arial"/>
          <w:sz w:val="24"/>
          <w:szCs w:val="24"/>
        </w:rPr>
      </w:pPr>
    </w:p>
    <w:p w14:paraId="57EDDDB6" w14:textId="77777777" w:rsidR="00797B95" w:rsidRPr="00955691" w:rsidRDefault="00797B95" w:rsidP="00414778">
      <w:pPr>
        <w:spacing w:after="0"/>
        <w:jc w:val="center"/>
        <w:rPr>
          <w:rFonts w:ascii="Cambria" w:eastAsia="Times New Roman" w:hAnsi="Cambria" w:cs="Arial"/>
          <w:sz w:val="24"/>
          <w:szCs w:val="24"/>
        </w:rPr>
      </w:pPr>
    </w:p>
    <w:p w14:paraId="3DBF9686" w14:textId="77777777" w:rsidR="00414778" w:rsidRPr="00955691" w:rsidRDefault="00414778" w:rsidP="00414778">
      <w:pPr>
        <w:spacing w:after="0"/>
        <w:jc w:val="center"/>
        <w:rPr>
          <w:rFonts w:ascii="Cambria" w:eastAsia="Times New Roman" w:hAnsi="Cambria" w:cs="Arial"/>
          <w:b/>
          <w:bCs/>
          <w:sz w:val="24"/>
          <w:szCs w:val="24"/>
        </w:rPr>
      </w:pPr>
      <w:r w:rsidRPr="00955691">
        <w:rPr>
          <w:rFonts w:ascii="Cambria" w:eastAsia="Times New Roman" w:hAnsi="Cambria" w:cs="Arial"/>
          <w:b/>
          <w:bCs/>
          <w:sz w:val="24"/>
          <w:szCs w:val="24"/>
        </w:rPr>
        <w:t>Leandro Mateus Leite</w:t>
      </w:r>
    </w:p>
    <w:p w14:paraId="79FE60D4" w14:textId="77777777" w:rsidR="00414778" w:rsidRPr="00955691" w:rsidRDefault="00414778" w:rsidP="00414778">
      <w:pPr>
        <w:spacing w:after="0"/>
        <w:jc w:val="center"/>
        <w:rPr>
          <w:rFonts w:ascii="Cambria" w:eastAsia="Times New Roman" w:hAnsi="Cambria" w:cs="Arial"/>
          <w:sz w:val="24"/>
          <w:szCs w:val="24"/>
        </w:rPr>
      </w:pPr>
      <w:r w:rsidRPr="00955691">
        <w:rPr>
          <w:rFonts w:ascii="Cambria" w:eastAsia="Times New Roman" w:hAnsi="Cambria" w:cs="Arial"/>
          <w:sz w:val="24"/>
          <w:szCs w:val="24"/>
        </w:rPr>
        <w:t>Secretário Municipal de Esporte, Lazer e Turismo</w:t>
      </w:r>
    </w:p>
    <w:p w14:paraId="2ED5902A" w14:textId="289FC5D6" w:rsidR="00797B95" w:rsidRDefault="00414778" w:rsidP="00414778">
      <w:pPr>
        <w:spacing w:after="0"/>
        <w:jc w:val="center"/>
        <w:rPr>
          <w:rFonts w:ascii="Cambria" w:hAnsi="Cambria" w:cs="Arial"/>
          <w:sz w:val="24"/>
          <w:szCs w:val="24"/>
        </w:rPr>
      </w:pPr>
      <w:r w:rsidRPr="00955691">
        <w:rPr>
          <w:rFonts w:ascii="Cambria" w:eastAsia="Times New Roman" w:hAnsi="Cambria" w:cs="Arial"/>
          <w:sz w:val="24"/>
          <w:szCs w:val="24"/>
        </w:rPr>
        <w:t xml:space="preserve">Matrícula n.º </w:t>
      </w:r>
      <w:r w:rsidRPr="00955691">
        <w:rPr>
          <w:rFonts w:ascii="Cambria" w:hAnsi="Cambria" w:cs="Arial"/>
          <w:sz w:val="24"/>
          <w:szCs w:val="24"/>
        </w:rPr>
        <w:t>51.496.263</w:t>
      </w:r>
    </w:p>
    <w:p w14:paraId="14756F79" w14:textId="77777777" w:rsidR="00797B95" w:rsidRDefault="00797B95">
      <w:pPr>
        <w:rPr>
          <w:rFonts w:ascii="Cambria" w:hAnsi="Cambria" w:cs="Arial"/>
          <w:sz w:val="24"/>
          <w:szCs w:val="24"/>
        </w:rPr>
      </w:pPr>
      <w:r>
        <w:rPr>
          <w:rFonts w:ascii="Cambria" w:hAnsi="Cambria" w:cs="Arial"/>
          <w:sz w:val="24"/>
          <w:szCs w:val="24"/>
        </w:rPr>
        <w:br w:type="page"/>
      </w:r>
    </w:p>
    <w:bookmarkEnd w:id="67"/>
    <w:p w14:paraId="3E117489" w14:textId="11D9A705" w:rsidR="005E536A" w:rsidRPr="00955691" w:rsidRDefault="005E536A" w:rsidP="006D7E04">
      <w:pPr>
        <w:tabs>
          <w:tab w:val="left" w:pos="7935"/>
        </w:tabs>
        <w:jc w:val="center"/>
        <w:rPr>
          <w:rFonts w:ascii="Cambria" w:hAnsi="Cambria" w:cs="Arial"/>
          <w:b/>
          <w:sz w:val="24"/>
          <w:szCs w:val="24"/>
        </w:rPr>
      </w:pPr>
      <w:r w:rsidRPr="00955691">
        <w:rPr>
          <w:rFonts w:ascii="Cambria" w:hAnsi="Cambria" w:cs="Arial"/>
          <w:b/>
          <w:sz w:val="24"/>
          <w:szCs w:val="24"/>
        </w:rPr>
        <w:lastRenderedPageBreak/>
        <w:t xml:space="preserve">Pregão Eletrônico SRP nº </w:t>
      </w:r>
      <w:r w:rsidR="006F2FCB" w:rsidRPr="00955691">
        <w:rPr>
          <w:rFonts w:ascii="Cambria" w:hAnsi="Cambria" w:cs="Arial"/>
          <w:b/>
          <w:sz w:val="24"/>
          <w:szCs w:val="24"/>
        </w:rPr>
        <w:t>022/2025</w:t>
      </w:r>
    </w:p>
    <w:p w14:paraId="1B6A3F4E" w14:textId="1D1207F0" w:rsidR="00665FDC" w:rsidRPr="00955691" w:rsidRDefault="00665FDC" w:rsidP="00D94D3F">
      <w:pPr>
        <w:tabs>
          <w:tab w:val="left" w:pos="1701"/>
        </w:tabs>
        <w:spacing w:before="240" w:line="360" w:lineRule="auto"/>
        <w:jc w:val="center"/>
        <w:rPr>
          <w:rFonts w:ascii="Cambria" w:hAnsi="Cambria" w:cs="Arial"/>
          <w:b/>
          <w:sz w:val="24"/>
          <w:szCs w:val="24"/>
        </w:rPr>
      </w:pPr>
      <w:r w:rsidRPr="00955691">
        <w:rPr>
          <w:rFonts w:ascii="Cambria" w:hAnsi="Cambria" w:cs="Arial"/>
          <w:b/>
          <w:sz w:val="24"/>
          <w:szCs w:val="24"/>
        </w:rPr>
        <w:t>ANEXO II</w:t>
      </w:r>
    </w:p>
    <w:p w14:paraId="3EE9DCD8" w14:textId="77777777" w:rsidR="00CF09CD" w:rsidRPr="00955691" w:rsidRDefault="00CF09CD" w:rsidP="00CF09CD">
      <w:pPr>
        <w:jc w:val="center"/>
        <w:rPr>
          <w:rFonts w:ascii="Cambria" w:hAnsi="Cambria" w:cs="Arial"/>
          <w:b/>
          <w:bCs/>
          <w:sz w:val="24"/>
          <w:szCs w:val="24"/>
          <w:u w:val="single"/>
        </w:rPr>
      </w:pPr>
      <w:r w:rsidRPr="00955691">
        <w:rPr>
          <w:rFonts w:ascii="Cambria" w:hAnsi="Cambria" w:cs="Arial"/>
          <w:b/>
          <w:bCs/>
          <w:sz w:val="24"/>
          <w:szCs w:val="24"/>
          <w:u w:val="single"/>
        </w:rPr>
        <w:t>ESTUDO TÉCNICO PRELIMINAR</w:t>
      </w:r>
    </w:p>
    <w:tbl>
      <w:tblPr>
        <w:tblW w:w="0" w:type="auto"/>
        <w:tblLook w:val="04A0" w:firstRow="1" w:lastRow="0" w:firstColumn="1" w:lastColumn="0" w:noHBand="0" w:noVBand="1"/>
      </w:tblPr>
      <w:tblGrid>
        <w:gridCol w:w="9325"/>
      </w:tblGrid>
      <w:tr w:rsidR="00CF09CD" w:rsidRPr="00955691" w14:paraId="5FFFB1F8" w14:textId="77777777" w:rsidTr="00A22789">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CCA17CC"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1. INFORMAÇÕES BÁSICAS</w:t>
            </w:r>
          </w:p>
        </w:tc>
      </w:tr>
    </w:tbl>
    <w:p w14:paraId="6F5B4E28" w14:textId="77777777" w:rsidR="00CF09CD" w:rsidRPr="00955691" w:rsidRDefault="00CF09CD" w:rsidP="00CF09CD">
      <w:pPr>
        <w:spacing w:before="240" w:after="120"/>
        <w:rPr>
          <w:rFonts w:ascii="Cambria" w:hAnsi="Cambria" w:cs="Arial"/>
          <w:sz w:val="24"/>
          <w:szCs w:val="24"/>
        </w:rPr>
      </w:pPr>
      <w:r w:rsidRPr="00955691">
        <w:rPr>
          <w:rFonts w:ascii="Cambria" w:hAnsi="Cambria" w:cs="Arial"/>
          <w:b/>
          <w:sz w:val="24"/>
          <w:szCs w:val="24"/>
        </w:rPr>
        <w:t>Processo Administrativo n.º</w:t>
      </w:r>
      <w:r w:rsidRPr="00955691">
        <w:rPr>
          <w:rFonts w:ascii="Cambria" w:hAnsi="Cambria" w:cs="Arial"/>
          <w:sz w:val="24"/>
          <w:szCs w:val="24"/>
        </w:rPr>
        <w:t>: 16015151/2025</w:t>
      </w:r>
    </w:p>
    <w:p w14:paraId="1CD25749" w14:textId="77777777" w:rsidR="00CF09CD" w:rsidRPr="00955691" w:rsidRDefault="00CF09CD" w:rsidP="00CF09CD">
      <w:pPr>
        <w:spacing w:after="120"/>
        <w:rPr>
          <w:rFonts w:ascii="Cambria" w:hAnsi="Cambria" w:cs="Arial"/>
          <w:sz w:val="24"/>
          <w:szCs w:val="24"/>
        </w:rPr>
      </w:pPr>
      <w:r w:rsidRPr="00955691">
        <w:rPr>
          <w:rFonts w:ascii="Cambria" w:hAnsi="Cambria" w:cs="Arial"/>
          <w:b/>
          <w:sz w:val="24"/>
          <w:szCs w:val="24"/>
        </w:rPr>
        <w:t>Área Requisitante:</w:t>
      </w:r>
      <w:r w:rsidRPr="00955691">
        <w:rPr>
          <w:rFonts w:ascii="Cambria" w:hAnsi="Cambria" w:cs="Arial"/>
          <w:sz w:val="24"/>
          <w:szCs w:val="24"/>
        </w:rPr>
        <w:t xml:space="preserve"> Secretaria Municipal de Esporte, Lazer e Turismo</w:t>
      </w:r>
    </w:p>
    <w:p w14:paraId="4C6B3DA5" w14:textId="77777777" w:rsidR="00CF09CD" w:rsidRPr="00955691" w:rsidRDefault="00CF09CD" w:rsidP="002F1F82">
      <w:pPr>
        <w:pStyle w:val="Nivel2"/>
      </w:pPr>
      <w:r w:rsidRPr="00955691">
        <w:rPr>
          <w:b/>
        </w:rPr>
        <w:t>Objeto da Contratação</w:t>
      </w:r>
      <w:r w:rsidRPr="00955691">
        <w:t>: Contratação de pessoa jurídica para o fornecimento de MATERIAIS ESPORTIVOS, para projetos como Bom na escola bom de bola, campeonatos Municipais e Regionais, promovidos pela Secretaria Municipal de Esporte, Lazer e Turismo do município de Piracanjuba/GO</w:t>
      </w:r>
      <w:r w:rsidRPr="00955691">
        <w:rPr>
          <w:color w:val="000000" w:themeColor="text1"/>
        </w:rPr>
        <w:t xml:space="preserve">, </w:t>
      </w:r>
      <w:r w:rsidRPr="00955691">
        <w:t>nos termos da tabela abaixo e, conforme condições e exigências estabelecidas neste instrumento.</w:t>
      </w:r>
    </w:p>
    <w:p w14:paraId="4928D0A3" w14:textId="2FF41EDA" w:rsidR="00CF09CD" w:rsidRPr="00955691" w:rsidRDefault="00CF09CD" w:rsidP="00CF09CD">
      <w:pPr>
        <w:spacing w:after="240" w:line="360" w:lineRule="auto"/>
        <w:rPr>
          <w:rFonts w:ascii="Cambria" w:hAnsi="Cambria" w:cs="Arial"/>
          <w:sz w:val="24"/>
          <w:szCs w:val="24"/>
        </w:rPr>
      </w:pPr>
      <w:r w:rsidRPr="00955691">
        <w:rPr>
          <w:rFonts w:ascii="Cambria" w:hAnsi="Cambria" w:cs="Arial"/>
          <w:b/>
          <w:sz w:val="24"/>
          <w:szCs w:val="24"/>
        </w:rPr>
        <w:t>Vigência da Contratação</w:t>
      </w:r>
      <w:r w:rsidRPr="00955691">
        <w:rPr>
          <w:rFonts w:ascii="Cambria" w:hAnsi="Cambria" w:cs="Arial"/>
          <w:sz w:val="24"/>
          <w:szCs w:val="24"/>
        </w:rPr>
        <w:t xml:space="preserve">: </w:t>
      </w:r>
      <w:r w:rsidR="006D7E04" w:rsidRPr="00955691">
        <w:rPr>
          <w:rFonts w:ascii="Cambria" w:hAnsi="Cambria"/>
          <w:sz w:val="24"/>
          <w:szCs w:val="24"/>
        </w:rPr>
        <w:t>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Pr="00955691">
        <w:rPr>
          <w:rFonts w:ascii="Cambria" w:hAnsi="Cambria" w:cs="Arial"/>
          <w:sz w:val="24"/>
          <w:szCs w:val="24"/>
        </w:rPr>
        <w:t>.</w:t>
      </w:r>
    </w:p>
    <w:tbl>
      <w:tblPr>
        <w:tblW w:w="0" w:type="auto"/>
        <w:tblLook w:val="04A0" w:firstRow="1" w:lastRow="0" w:firstColumn="1" w:lastColumn="0" w:noHBand="0" w:noVBand="1"/>
      </w:tblPr>
      <w:tblGrid>
        <w:gridCol w:w="9325"/>
      </w:tblGrid>
      <w:tr w:rsidR="00CF09CD" w:rsidRPr="00955691" w14:paraId="424C0AEE" w14:textId="77777777" w:rsidTr="00A22789">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DD8D40F"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2. ALINHAMENTO ENTRE A CONTRATAÇÃO E O PLANEJAMENTO</w:t>
            </w:r>
          </w:p>
        </w:tc>
      </w:tr>
    </w:tbl>
    <w:p w14:paraId="7A4C313C" w14:textId="77777777" w:rsidR="00CF09CD" w:rsidRPr="00955691" w:rsidRDefault="00CF09CD" w:rsidP="00797B95">
      <w:pPr>
        <w:spacing w:before="240" w:after="0"/>
        <w:rPr>
          <w:rFonts w:ascii="Cambria" w:hAnsi="Cambria" w:cs="Arial"/>
          <w:color w:val="FF0000"/>
          <w:sz w:val="24"/>
          <w:szCs w:val="24"/>
        </w:rPr>
      </w:pPr>
      <w:r w:rsidRPr="00955691">
        <w:rPr>
          <w:rFonts w:ascii="Cambria" w:hAnsi="Cambria" w:cs="Arial"/>
          <w:sz w:val="24"/>
          <w:szCs w:val="24"/>
        </w:rPr>
        <w:t>A contratação pretendida encontra-se amparo no planejamento de contratações do órgão, já que ocorrem todos os anos, sendo a qualificação e quantificação vinculadas a contratação vigente da Secretaria Municipal de Esporte, Lazer e Turismo.</w:t>
      </w:r>
    </w:p>
    <w:p w14:paraId="5809D6C3" w14:textId="77777777" w:rsidR="00CF09CD" w:rsidRPr="00955691" w:rsidRDefault="00CF09CD" w:rsidP="00797B95">
      <w:pPr>
        <w:spacing w:after="240"/>
        <w:rPr>
          <w:rFonts w:ascii="Cambria" w:hAnsi="Cambria" w:cs="Arial"/>
          <w:sz w:val="24"/>
          <w:szCs w:val="24"/>
        </w:rPr>
      </w:pPr>
      <w:r w:rsidRPr="00955691">
        <w:rPr>
          <w:rFonts w:ascii="Cambria" w:hAnsi="Cambria" w:cs="Arial"/>
          <w:color w:val="000000" w:themeColor="text1"/>
          <w:sz w:val="24"/>
          <w:szCs w:val="24"/>
        </w:rPr>
        <w:t>Nesse sentido, como Plano Anual de Contratações ainda não foi formalizado, se utilizará também o histórico das aquisições dos últimos 3 (três) anos, demandado, caso necessário, um aumento da demanda em até 20%, para fins de reserva e melhor adaptação dos objetos.</w:t>
      </w:r>
    </w:p>
    <w:tbl>
      <w:tblPr>
        <w:tblW w:w="0" w:type="auto"/>
        <w:tblLook w:val="04A0" w:firstRow="1" w:lastRow="0" w:firstColumn="1" w:lastColumn="0" w:noHBand="0" w:noVBand="1"/>
      </w:tblPr>
      <w:tblGrid>
        <w:gridCol w:w="9325"/>
      </w:tblGrid>
      <w:tr w:rsidR="00CF09CD" w:rsidRPr="00955691" w14:paraId="4692E0B5" w14:textId="77777777" w:rsidTr="00A22789">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C80DC5F"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3. DESCRIÇÃO DA NECESSIDADE</w:t>
            </w:r>
          </w:p>
        </w:tc>
      </w:tr>
    </w:tbl>
    <w:p w14:paraId="0BC36270" w14:textId="77777777" w:rsidR="00CF09CD" w:rsidRPr="00955691" w:rsidRDefault="00CF09CD" w:rsidP="00797B95">
      <w:pPr>
        <w:spacing w:before="240" w:after="240"/>
        <w:rPr>
          <w:rFonts w:ascii="Cambria" w:hAnsi="Cambria" w:cs="Arial"/>
          <w:sz w:val="24"/>
          <w:szCs w:val="24"/>
        </w:rPr>
      </w:pPr>
      <w:r w:rsidRPr="00955691">
        <w:rPr>
          <w:rFonts w:ascii="Cambria" w:hAnsi="Cambria" w:cs="Arial"/>
          <w:sz w:val="24"/>
          <w:szCs w:val="24"/>
        </w:rPr>
        <w:t>A contratação desejada pretende solucionar as necessidades seguintes:</w:t>
      </w:r>
    </w:p>
    <w:p w14:paraId="61A41EA1" w14:textId="77777777" w:rsidR="00CF09CD" w:rsidRPr="00955691" w:rsidRDefault="00CF09CD" w:rsidP="00797B95">
      <w:pPr>
        <w:spacing w:before="240" w:after="60"/>
        <w:rPr>
          <w:rFonts w:ascii="Cambria" w:eastAsia="Times New Roman" w:hAnsi="Cambria" w:cs="Arial"/>
          <w:bCs/>
          <w:sz w:val="24"/>
          <w:szCs w:val="24"/>
        </w:rPr>
      </w:pPr>
      <w:r w:rsidRPr="00955691">
        <w:rPr>
          <w:rFonts w:ascii="Cambria" w:eastAsia="Times New Roman" w:hAnsi="Cambria" w:cs="Arial"/>
          <w:bCs/>
          <w:sz w:val="24"/>
          <w:szCs w:val="24"/>
        </w:rPr>
        <w:t>Adquirir materiais esportivos na Secretaria de Esportes pode ser justificado por vários motivos, principalmente relacionados ao atendimento das necessidades da comunidade e à promoção da prática esportiva. Algumas das justificativas incluem:</w:t>
      </w:r>
    </w:p>
    <w:p w14:paraId="7037EC50" w14:textId="77777777" w:rsidR="00CF09CD" w:rsidRPr="00955691" w:rsidRDefault="00CF09CD" w:rsidP="00833D67">
      <w:pPr>
        <w:numPr>
          <w:ilvl w:val="0"/>
          <w:numId w:val="10"/>
        </w:numPr>
        <w:spacing w:before="240" w:after="60" w:line="259" w:lineRule="auto"/>
        <w:rPr>
          <w:rFonts w:ascii="Cambria" w:eastAsia="Times New Roman" w:hAnsi="Cambria" w:cs="Arial"/>
          <w:bCs/>
          <w:sz w:val="24"/>
          <w:szCs w:val="24"/>
        </w:rPr>
      </w:pPr>
      <w:r w:rsidRPr="00955691">
        <w:rPr>
          <w:rFonts w:ascii="Cambria" w:eastAsia="Times New Roman" w:hAnsi="Cambria" w:cs="Arial"/>
          <w:b/>
          <w:sz w:val="24"/>
          <w:szCs w:val="24"/>
        </w:rPr>
        <w:lastRenderedPageBreak/>
        <w:t>Apoio ao Desenvolvimento de Atividades Esportivas:</w:t>
      </w:r>
      <w:r w:rsidRPr="00955691">
        <w:rPr>
          <w:rFonts w:ascii="Cambria" w:eastAsia="Times New Roman" w:hAnsi="Cambria" w:cs="Arial"/>
          <w:bCs/>
          <w:sz w:val="24"/>
          <w:szCs w:val="24"/>
        </w:rPr>
        <w:t xml:space="preserve"> A Secretaria de Esportes, sendo uma entidade pública, tem a responsabilidade de apoiar e promover o acesso a atividades esportivas para a população. Comprar materiais esportivos ajuda a fornecer os recursos necessários para que escolas, clubes, associações e outras organizações possam realizar eventos e treinos.</w:t>
      </w:r>
    </w:p>
    <w:p w14:paraId="2C71B37F" w14:textId="77777777" w:rsidR="00CF09CD" w:rsidRPr="00955691" w:rsidRDefault="00CF09CD" w:rsidP="00833D67">
      <w:pPr>
        <w:numPr>
          <w:ilvl w:val="0"/>
          <w:numId w:val="10"/>
        </w:numPr>
        <w:spacing w:before="240" w:after="60" w:line="259" w:lineRule="auto"/>
        <w:rPr>
          <w:rFonts w:ascii="Cambria" w:eastAsia="Times New Roman" w:hAnsi="Cambria" w:cs="Arial"/>
          <w:bCs/>
          <w:sz w:val="24"/>
          <w:szCs w:val="24"/>
        </w:rPr>
      </w:pPr>
      <w:r w:rsidRPr="00955691">
        <w:rPr>
          <w:rFonts w:ascii="Cambria" w:eastAsia="Times New Roman" w:hAnsi="Cambria" w:cs="Arial"/>
          <w:b/>
          <w:bCs/>
          <w:sz w:val="24"/>
          <w:szCs w:val="24"/>
        </w:rPr>
        <w:t>Promoção de Igualdade e Inclusão Social:</w:t>
      </w:r>
      <w:r w:rsidRPr="00955691">
        <w:rPr>
          <w:rFonts w:ascii="Cambria" w:eastAsia="Times New Roman" w:hAnsi="Cambria" w:cs="Arial"/>
          <w:sz w:val="24"/>
          <w:szCs w:val="24"/>
        </w:rPr>
        <w:t xml:space="preserve"> A compra de materiais por meio de uma entidade pública garante que as comunidades,</w:t>
      </w:r>
      <w:r w:rsidRPr="00955691">
        <w:rPr>
          <w:rFonts w:ascii="Cambria" w:eastAsia="Times New Roman" w:hAnsi="Cambria" w:cs="Arial"/>
          <w:b/>
          <w:sz w:val="24"/>
          <w:szCs w:val="24"/>
        </w:rPr>
        <w:t xml:space="preserve"> </w:t>
      </w:r>
      <w:r w:rsidRPr="00955691">
        <w:rPr>
          <w:rFonts w:ascii="Cambria" w:eastAsia="Times New Roman" w:hAnsi="Cambria" w:cs="Arial"/>
          <w:bCs/>
          <w:sz w:val="24"/>
          <w:szCs w:val="24"/>
        </w:rPr>
        <w:t>especialmente as de</w:t>
      </w:r>
      <w:r w:rsidRPr="00955691">
        <w:rPr>
          <w:rFonts w:ascii="Cambria" w:eastAsia="Times New Roman" w:hAnsi="Cambria" w:cs="Arial"/>
          <w:b/>
          <w:sz w:val="24"/>
          <w:szCs w:val="24"/>
        </w:rPr>
        <w:t xml:space="preserve"> </w:t>
      </w:r>
      <w:r w:rsidRPr="00955691">
        <w:rPr>
          <w:rFonts w:ascii="Cambria" w:eastAsia="Times New Roman" w:hAnsi="Cambria" w:cs="Arial"/>
          <w:bCs/>
          <w:sz w:val="24"/>
          <w:szCs w:val="24"/>
        </w:rPr>
        <w:t>baixa renda, tenham acesso a equipamentos de qualidade, sem custos adicionais. Isso ajuda a promover a inclusão social e a igualdade de oportunidades na prática esportiva.</w:t>
      </w:r>
    </w:p>
    <w:p w14:paraId="20FFE17C" w14:textId="77777777" w:rsidR="00CF09CD" w:rsidRPr="00955691" w:rsidRDefault="00CF09CD" w:rsidP="00833D67">
      <w:pPr>
        <w:numPr>
          <w:ilvl w:val="0"/>
          <w:numId w:val="10"/>
        </w:numPr>
        <w:spacing w:before="240" w:after="60" w:line="259" w:lineRule="auto"/>
        <w:rPr>
          <w:rFonts w:ascii="Cambria" w:eastAsia="Times New Roman" w:hAnsi="Cambria" w:cs="Arial"/>
          <w:bCs/>
          <w:sz w:val="24"/>
          <w:szCs w:val="24"/>
        </w:rPr>
      </w:pPr>
      <w:r w:rsidRPr="00955691">
        <w:rPr>
          <w:rFonts w:ascii="Cambria" w:eastAsia="Times New Roman" w:hAnsi="Cambria" w:cs="Arial"/>
          <w:b/>
          <w:sz w:val="24"/>
          <w:szCs w:val="24"/>
        </w:rPr>
        <w:t>Gestão e Organização de Eventos e Programas para diferentes faixas:</w:t>
      </w:r>
      <w:r w:rsidRPr="00955691">
        <w:rPr>
          <w:rFonts w:ascii="Cambria" w:eastAsia="Times New Roman" w:hAnsi="Cambria" w:cs="Arial"/>
          <w:bCs/>
          <w:sz w:val="24"/>
          <w:szCs w:val="24"/>
        </w:rPr>
        <w:t xml:space="preserve"> A Secretaria de Esportes organiza frequentemente eventos, torneios e programas esportivos para diferentes faixas etárias e níveis de habilidade. A compra de materiais esportivos é essencial para garantir que esses eventos e programas sejam bem-sucedidos e proporcionem uma experiência positiva aos participantes.</w:t>
      </w:r>
    </w:p>
    <w:p w14:paraId="137A1D6E" w14:textId="77777777" w:rsidR="00CF09CD" w:rsidRPr="00955691" w:rsidRDefault="00CF09CD" w:rsidP="00833D67">
      <w:pPr>
        <w:numPr>
          <w:ilvl w:val="0"/>
          <w:numId w:val="10"/>
        </w:numPr>
        <w:spacing w:before="240" w:after="60" w:line="259" w:lineRule="auto"/>
        <w:rPr>
          <w:rFonts w:ascii="Cambria" w:eastAsia="Times New Roman" w:hAnsi="Cambria" w:cs="Arial"/>
          <w:bCs/>
          <w:sz w:val="24"/>
          <w:szCs w:val="24"/>
        </w:rPr>
      </w:pPr>
      <w:r w:rsidRPr="00955691">
        <w:rPr>
          <w:rFonts w:ascii="Cambria" w:eastAsia="Times New Roman" w:hAnsi="Cambria" w:cs="Arial"/>
          <w:b/>
          <w:sz w:val="24"/>
          <w:szCs w:val="24"/>
        </w:rPr>
        <w:t xml:space="preserve">Melhoria na Infraestrutura Esportiva: </w:t>
      </w:r>
      <w:r w:rsidRPr="00955691">
        <w:rPr>
          <w:rFonts w:ascii="Cambria" w:eastAsia="Times New Roman" w:hAnsi="Cambria" w:cs="Arial"/>
          <w:bCs/>
          <w:sz w:val="24"/>
          <w:szCs w:val="24"/>
        </w:rPr>
        <w:t>Envolver a melhoria da infraestrutura esportiva existente. Isso pode incluir a compra de equipamentos para manutenção de instalações ou a modernização de espaços, como quadras, campos ou ginásios.</w:t>
      </w:r>
    </w:p>
    <w:p w14:paraId="4EC7AE19" w14:textId="77777777" w:rsidR="00CF09CD" w:rsidRPr="00955691" w:rsidRDefault="00CF09CD" w:rsidP="00797B95">
      <w:pPr>
        <w:spacing w:before="240" w:after="60"/>
        <w:rPr>
          <w:rFonts w:ascii="Cambria" w:eastAsia="Times New Roman" w:hAnsi="Cambria" w:cs="Arial"/>
          <w:sz w:val="24"/>
          <w:szCs w:val="24"/>
        </w:rPr>
      </w:pPr>
      <w:r w:rsidRPr="00955691">
        <w:rPr>
          <w:rFonts w:ascii="Cambria" w:eastAsia="Times New Roman" w:hAnsi="Cambria" w:cs="Arial"/>
          <w:sz w:val="24"/>
          <w:szCs w:val="24"/>
        </w:rPr>
        <w:t>Acresce, ainda, que a presente contratação se encontra amparada pelo disposto pela Lei Federal</w:t>
      </w:r>
      <w:r w:rsidRPr="00955691">
        <w:rPr>
          <w:rFonts w:ascii="Cambria" w:eastAsia="Times New Roman" w:hAnsi="Cambria" w:cs="Arial"/>
          <w:color w:val="1155CC"/>
          <w:sz w:val="24"/>
          <w:szCs w:val="24"/>
        </w:rPr>
        <w:t xml:space="preserve"> </w:t>
      </w:r>
      <w:r w:rsidRPr="00955691">
        <w:rPr>
          <w:rFonts w:ascii="Cambria" w:eastAsia="Times New Roman" w:hAnsi="Cambria" w:cs="Arial"/>
          <w:sz w:val="24"/>
          <w:szCs w:val="24"/>
        </w:rPr>
        <w:t>nº 14.133/21, assim como no Decreto Municipal nº 18/2024</w:t>
      </w:r>
      <w:r w:rsidRPr="00955691">
        <w:rPr>
          <w:rFonts w:ascii="Cambria" w:eastAsia="Times New Roman" w:hAnsi="Cambria" w:cs="Arial"/>
          <w:color w:val="FF0000"/>
          <w:sz w:val="24"/>
          <w:szCs w:val="24"/>
        </w:rPr>
        <w:t>.</w:t>
      </w:r>
    </w:p>
    <w:p w14:paraId="5D6EC434" w14:textId="77777777" w:rsidR="00CF09CD" w:rsidRPr="00955691" w:rsidRDefault="00CF09CD" w:rsidP="00797B95">
      <w:pPr>
        <w:spacing w:before="240" w:after="60"/>
        <w:rPr>
          <w:rFonts w:ascii="Cambria" w:eastAsia="Times New Roman" w:hAnsi="Cambria" w:cs="Arial"/>
          <w:sz w:val="24"/>
          <w:szCs w:val="24"/>
        </w:rPr>
      </w:pPr>
      <w:r w:rsidRPr="00955691">
        <w:rPr>
          <w:rFonts w:ascii="Cambria" w:eastAsia="Times New Roman" w:hAnsi="Cambria" w:cs="Arial"/>
          <w:sz w:val="24"/>
          <w:szCs w:val="24"/>
        </w:rPr>
        <w:t>A contratação ocorrerá por meio de licitação na modalidade Pregão Eletrônico, Sistema de Registro de Preços nos termos do artigo 28 da Lei Federal nº 14.133/21 c/c com o Decreto Municipal nº 18/2024.</w:t>
      </w:r>
    </w:p>
    <w:p w14:paraId="7D69F7E5" w14:textId="77777777" w:rsidR="00CF09CD" w:rsidRPr="00955691" w:rsidRDefault="00CF09CD" w:rsidP="00797B95">
      <w:pPr>
        <w:spacing w:before="240" w:after="60"/>
        <w:rPr>
          <w:rFonts w:ascii="Cambria" w:eastAsia="Times New Roman" w:hAnsi="Cambria" w:cs="Arial"/>
          <w:sz w:val="24"/>
          <w:szCs w:val="24"/>
        </w:rPr>
      </w:pPr>
      <w:r w:rsidRPr="00955691">
        <w:rPr>
          <w:rFonts w:ascii="Cambria" w:eastAsia="Times New Roman" w:hAnsi="Cambria" w:cs="Arial"/>
          <w:color w:val="000000" w:themeColor="text1"/>
          <w:sz w:val="24"/>
          <w:szCs w:val="24"/>
        </w:rPr>
        <w:t xml:space="preserve">Em relação aos quantitativos pretendidos na contratação, justifica-se o quantitativo registrado nos autos com base nas licitações passadas, e levando em consideração o grande </w:t>
      </w:r>
      <w:r w:rsidRPr="00955691">
        <w:rPr>
          <w:rFonts w:ascii="Cambria" w:eastAsia="Times New Roman" w:hAnsi="Cambria" w:cs="Arial"/>
          <w:sz w:val="24"/>
          <w:szCs w:val="24"/>
        </w:rPr>
        <w:t xml:space="preserve">número de eventos que ocorrerá no ano, que necessitaram dos objetos licitados. </w:t>
      </w:r>
    </w:p>
    <w:p w14:paraId="655819CE" w14:textId="77777777" w:rsidR="00CF09CD" w:rsidRPr="00955691" w:rsidRDefault="00CF09CD" w:rsidP="00797B95">
      <w:pPr>
        <w:pStyle w:val="SemEspaamento"/>
        <w:tabs>
          <w:tab w:val="left" w:pos="993"/>
        </w:tabs>
        <w:spacing w:after="240" w:line="276" w:lineRule="auto"/>
        <w:jc w:val="both"/>
        <w:rPr>
          <w:rFonts w:ascii="Cambria" w:hAnsi="Cambria" w:cs="Arial"/>
          <w:sz w:val="24"/>
          <w:szCs w:val="24"/>
        </w:rPr>
      </w:pPr>
      <w:r w:rsidRPr="00955691">
        <w:rPr>
          <w:rFonts w:ascii="Cambria" w:eastAsia="Times New Roman" w:hAnsi="Cambria" w:cs="Arial"/>
          <w:sz w:val="24"/>
          <w:szCs w:val="24"/>
        </w:rPr>
        <w:t>A quantidade a ser adquirida é justificável, conforme diretrizes da Lei Federal nº 14.133/21 e dos Decretos Municipais, estando condizente com o consumo do Órgão, uma vez que, na situação atual, deve ser realizada uma contratação consciente, sem estoques desnecessários, com o intuito de manter o equilíbrio do abastecimento da demanda necessária.</w:t>
      </w:r>
    </w:p>
    <w:p w14:paraId="7FE2D95C" w14:textId="6F9AC425" w:rsidR="00797B95" w:rsidRDefault="00CF09CD" w:rsidP="00797B95">
      <w:pPr>
        <w:pStyle w:val="SemEspaamento"/>
        <w:tabs>
          <w:tab w:val="left" w:pos="993"/>
        </w:tabs>
        <w:spacing w:after="240" w:line="276" w:lineRule="auto"/>
        <w:jc w:val="both"/>
        <w:rPr>
          <w:rFonts w:ascii="Cambria" w:hAnsi="Cambria" w:cs="Arial"/>
          <w:sz w:val="24"/>
          <w:szCs w:val="24"/>
        </w:rPr>
      </w:pPr>
      <w:r w:rsidRPr="00955691">
        <w:rPr>
          <w:rFonts w:ascii="Cambria" w:hAnsi="Cambria" w:cs="Arial"/>
          <w:sz w:val="24"/>
          <w:szCs w:val="24"/>
        </w:rPr>
        <w:t xml:space="preserve">Constitui objeto deste Estudo Técnico Preliminar, </w:t>
      </w:r>
      <w:r w:rsidRPr="00955691">
        <w:rPr>
          <w:rFonts w:ascii="Cambria" w:hAnsi="Cambria" w:cs="Arial"/>
          <w:color w:val="000000" w:themeColor="text1"/>
          <w:sz w:val="24"/>
          <w:szCs w:val="24"/>
        </w:rPr>
        <w:t>o Instrumento Contratual</w:t>
      </w:r>
      <w:r w:rsidRPr="00955691">
        <w:rPr>
          <w:rFonts w:ascii="Cambria" w:hAnsi="Cambria" w:cs="Arial"/>
          <w:color w:val="FF0000"/>
          <w:sz w:val="24"/>
          <w:szCs w:val="24"/>
        </w:rPr>
        <w:t xml:space="preserve"> </w:t>
      </w:r>
      <w:r w:rsidRPr="00955691">
        <w:rPr>
          <w:rFonts w:ascii="Cambria" w:hAnsi="Cambria" w:cs="Arial"/>
          <w:sz w:val="24"/>
          <w:szCs w:val="24"/>
        </w:rPr>
        <w:t>para eventual e futura contratação de empresa apta para fornecimento de MATERIAIS ESPORTIVOS, atendendo as necessidades da Secretaria Municipal de Esporte, Lazer e Turismo de Piracanjuba/GO.</w:t>
      </w:r>
    </w:p>
    <w:p w14:paraId="1F63A4F9" w14:textId="77777777" w:rsidR="00797B95" w:rsidRDefault="00797B95">
      <w:pPr>
        <w:rPr>
          <w:rFonts w:ascii="Cambria" w:hAnsi="Cambria" w:cs="Arial"/>
          <w:sz w:val="24"/>
          <w:szCs w:val="24"/>
        </w:rPr>
      </w:pPr>
      <w:r>
        <w:rPr>
          <w:rFonts w:ascii="Cambria" w:hAnsi="Cambria" w:cs="Arial"/>
          <w:sz w:val="24"/>
          <w:szCs w:val="24"/>
        </w:rPr>
        <w:br w:type="page"/>
      </w:r>
    </w:p>
    <w:tbl>
      <w:tblPr>
        <w:tblW w:w="0" w:type="auto"/>
        <w:tblLook w:val="04A0" w:firstRow="1" w:lastRow="0" w:firstColumn="1" w:lastColumn="0" w:noHBand="0" w:noVBand="1"/>
      </w:tblPr>
      <w:tblGrid>
        <w:gridCol w:w="9325"/>
      </w:tblGrid>
      <w:tr w:rsidR="00CF09CD" w:rsidRPr="00955691" w14:paraId="38BC49CD" w14:textId="77777777" w:rsidTr="00797B95">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CB9A358"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lastRenderedPageBreak/>
              <w:t>4. DESCRIÇÃO DOS REQUISITOS DA CONTRATAÇÃO</w:t>
            </w:r>
          </w:p>
        </w:tc>
      </w:tr>
    </w:tbl>
    <w:p w14:paraId="2A68075B" w14:textId="77777777" w:rsidR="00CF09CD" w:rsidRPr="00955691" w:rsidRDefault="00CF09CD" w:rsidP="00797B95">
      <w:pPr>
        <w:spacing w:before="240" w:after="240"/>
        <w:rPr>
          <w:rFonts w:ascii="Cambria" w:hAnsi="Cambria" w:cs="Arial"/>
          <w:sz w:val="24"/>
          <w:szCs w:val="24"/>
        </w:rPr>
      </w:pPr>
      <w:r w:rsidRPr="00955691">
        <w:rPr>
          <w:rFonts w:ascii="Cambria" w:hAnsi="Cambria" w:cs="Arial"/>
          <w:sz w:val="24"/>
          <w:szCs w:val="24"/>
        </w:rPr>
        <w:t>Para a necessidade indicado acima ser solucionado, entende-se necessário que a contratação apresente os seguintes requisitos:</w:t>
      </w:r>
    </w:p>
    <w:p w14:paraId="73EEE547" w14:textId="77777777" w:rsidR="00CF09CD" w:rsidRPr="00955691" w:rsidRDefault="00CF09CD" w:rsidP="00CF09CD">
      <w:pPr>
        <w:pStyle w:val="PargrafodaLista"/>
        <w:widowControl/>
        <w:numPr>
          <w:ilvl w:val="0"/>
          <w:numId w:val="4"/>
        </w:numPr>
        <w:autoSpaceDE/>
        <w:autoSpaceDN/>
        <w:spacing w:after="240" w:line="276" w:lineRule="auto"/>
        <w:ind w:left="850" w:hanging="425"/>
        <w:rPr>
          <w:rFonts w:ascii="Cambria" w:hAnsi="Cambria" w:cs="Arial"/>
          <w:sz w:val="24"/>
          <w:szCs w:val="24"/>
        </w:rPr>
      </w:pPr>
      <w:r w:rsidRPr="00955691">
        <w:rPr>
          <w:rFonts w:ascii="Cambria" w:hAnsi="Cambria" w:cs="Arial"/>
          <w:sz w:val="24"/>
          <w:szCs w:val="24"/>
        </w:rPr>
        <w:t>Os MATERIAIS ESPORTIVOS deverão estar de acordo com as descrições contidas na coluna ´´Descrição/Especificação``, da tabela contida no tópico ´´7. ESTIMATIVA DAS QUANTIDADES A SEREM CONTRATADAS``, deste Estudo Técnico Preliminar.</w:t>
      </w:r>
    </w:p>
    <w:p w14:paraId="2EDECFFA" w14:textId="77777777" w:rsidR="00CF09CD" w:rsidRPr="00955691" w:rsidRDefault="00CF09CD" w:rsidP="00CF09CD">
      <w:pPr>
        <w:pStyle w:val="PargrafodaLista"/>
        <w:widowControl/>
        <w:numPr>
          <w:ilvl w:val="0"/>
          <w:numId w:val="4"/>
        </w:numPr>
        <w:autoSpaceDE/>
        <w:autoSpaceDN/>
        <w:spacing w:after="240" w:line="276" w:lineRule="auto"/>
        <w:ind w:left="850" w:hanging="425"/>
        <w:rPr>
          <w:rFonts w:ascii="Cambria" w:hAnsi="Cambria" w:cs="Arial"/>
          <w:sz w:val="24"/>
          <w:szCs w:val="24"/>
        </w:rPr>
      </w:pPr>
      <w:r w:rsidRPr="00955691">
        <w:rPr>
          <w:rFonts w:ascii="Cambria" w:hAnsi="Cambria" w:cs="Arial"/>
          <w:sz w:val="24"/>
          <w:szCs w:val="24"/>
        </w:rPr>
        <w:t xml:space="preserve">A CONTRATADA deverá prestar todos os esclarecimentos técnicos que lhe forem solicitados, relacionados com as características e composições dos objetos a serem adquiridos. </w:t>
      </w:r>
    </w:p>
    <w:p w14:paraId="34DD74F9" w14:textId="77777777" w:rsidR="00CF09CD" w:rsidRPr="00955691" w:rsidRDefault="00CF09CD" w:rsidP="00CF09CD">
      <w:pPr>
        <w:pStyle w:val="PargrafodaLista"/>
        <w:widowControl/>
        <w:numPr>
          <w:ilvl w:val="0"/>
          <w:numId w:val="4"/>
        </w:numPr>
        <w:autoSpaceDE/>
        <w:autoSpaceDN/>
        <w:spacing w:after="240" w:line="276" w:lineRule="auto"/>
        <w:ind w:left="850" w:hanging="425"/>
        <w:rPr>
          <w:rFonts w:ascii="Cambria" w:hAnsi="Cambria" w:cs="Arial"/>
          <w:sz w:val="24"/>
          <w:szCs w:val="24"/>
        </w:rPr>
      </w:pPr>
      <w:r w:rsidRPr="00955691">
        <w:rPr>
          <w:rFonts w:ascii="Cambria" w:hAnsi="Cambria" w:cs="Arial"/>
          <w:sz w:val="24"/>
          <w:szCs w:val="24"/>
        </w:rPr>
        <w:t>A CONTRATADA deverá arcar com todas as despesas, diretas ou indiretas, decorrentes do fornecimento dos objetos, sem qualquer ônus para a municipalidade.</w:t>
      </w:r>
    </w:p>
    <w:p w14:paraId="2EDD556A" w14:textId="77777777" w:rsidR="00CF09CD" w:rsidRPr="00955691" w:rsidRDefault="00CF09CD" w:rsidP="00CF09CD">
      <w:pPr>
        <w:pStyle w:val="PargrafodaLista"/>
        <w:widowControl/>
        <w:numPr>
          <w:ilvl w:val="0"/>
          <w:numId w:val="4"/>
        </w:numPr>
        <w:autoSpaceDE/>
        <w:autoSpaceDN/>
        <w:spacing w:after="240" w:line="276" w:lineRule="auto"/>
        <w:ind w:left="850" w:hanging="425"/>
        <w:rPr>
          <w:rFonts w:ascii="Cambria" w:hAnsi="Cambria" w:cs="Arial"/>
          <w:sz w:val="24"/>
          <w:szCs w:val="24"/>
        </w:rPr>
      </w:pPr>
      <w:r w:rsidRPr="00955691">
        <w:rPr>
          <w:rFonts w:ascii="Cambria" w:hAnsi="Cambria" w:cs="Arial"/>
          <w:sz w:val="24"/>
          <w:szCs w:val="24"/>
        </w:rPr>
        <w:t>A CONTRATADA deverá repetir procedimentos as suas próprias custas para correção de falhas verificadas, principalmente na hipótese de aquisição dos objetos em desacordo com as condições pactuadas.</w:t>
      </w:r>
    </w:p>
    <w:p w14:paraId="7C229EFE" w14:textId="77777777" w:rsidR="00CF09CD" w:rsidRPr="00955691" w:rsidRDefault="00CF09CD" w:rsidP="00CF09CD">
      <w:pPr>
        <w:pStyle w:val="PargrafodaLista"/>
        <w:widowControl/>
        <w:numPr>
          <w:ilvl w:val="0"/>
          <w:numId w:val="4"/>
        </w:numPr>
        <w:autoSpaceDE/>
        <w:autoSpaceDN/>
        <w:spacing w:after="240" w:line="276" w:lineRule="auto"/>
        <w:ind w:left="850" w:hanging="425"/>
        <w:rPr>
          <w:rFonts w:ascii="Cambria" w:hAnsi="Cambria" w:cs="Arial"/>
          <w:sz w:val="24"/>
          <w:szCs w:val="24"/>
        </w:rPr>
      </w:pPr>
      <w:r w:rsidRPr="00955691">
        <w:rPr>
          <w:rFonts w:ascii="Cambria" w:hAnsi="Cambria" w:cs="Arial"/>
          <w:sz w:val="24"/>
          <w:szCs w:val="24"/>
        </w:rPr>
        <w:t>A CONTRATADA deverá atentar para as práticas de mitigação dos impactos na produção, em como as lei e Resoluções que orientam a produção sustentável dessas atividades.</w:t>
      </w:r>
    </w:p>
    <w:p w14:paraId="573A6E28" w14:textId="77777777" w:rsidR="00CF09CD" w:rsidRPr="00955691" w:rsidRDefault="00CF09CD" w:rsidP="00CF09CD">
      <w:pPr>
        <w:pStyle w:val="PargrafodaLista"/>
        <w:widowControl/>
        <w:numPr>
          <w:ilvl w:val="0"/>
          <w:numId w:val="4"/>
        </w:numPr>
        <w:autoSpaceDE/>
        <w:autoSpaceDN/>
        <w:spacing w:after="240" w:line="276" w:lineRule="auto"/>
        <w:ind w:left="850" w:firstLine="851"/>
        <w:rPr>
          <w:rFonts w:ascii="Cambria" w:hAnsi="Cambria" w:cs="Arial"/>
          <w:sz w:val="24"/>
          <w:szCs w:val="24"/>
        </w:rPr>
      </w:pPr>
      <w:r w:rsidRPr="00955691">
        <w:rPr>
          <w:rFonts w:ascii="Cambria" w:hAnsi="Cambria" w:cs="Arial"/>
          <w:color w:val="000000" w:themeColor="text1"/>
          <w:sz w:val="24"/>
          <w:szCs w:val="24"/>
        </w:rPr>
        <w:t>Os exemplares, objeto desta licitação deverá ser entregues em até 10 (dez) dias a contar da Requisição/Solicitação/Ordem de Fornecimento expedida pelo secretário Municipal de Esporte, Lazer e Turismo. O local de entrega deverá ser designado pelo secretário, os MATERIAIS ESPORTIVOS deverão ser entregues na Praça Wilson Eloy Pimenta, R. Piracanjuba, 100, Cep: 75.640-103, Centro- Piracanjuba, Goiás, com vistoria de um representante legal da Secretaria e com transporte adequado e custos dos mesmos efetuados pela contratada. O secretário Municipal de Esporte, Lazer e Turismo deverá solicitar os exemplares objeto desta licitação com antecedência as datas dos eventos.</w:t>
      </w:r>
    </w:p>
    <w:tbl>
      <w:tblPr>
        <w:tblW w:w="9341" w:type="dxa"/>
        <w:tblLook w:val="04A0" w:firstRow="1" w:lastRow="0" w:firstColumn="1" w:lastColumn="0" w:noHBand="0" w:noVBand="1"/>
      </w:tblPr>
      <w:tblGrid>
        <w:gridCol w:w="9341"/>
      </w:tblGrid>
      <w:tr w:rsidR="00797B95" w:rsidRPr="00955691" w14:paraId="275815A1" w14:textId="77777777" w:rsidTr="00797B95">
        <w:tc>
          <w:tcPr>
            <w:tcW w:w="934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7A0E658" w14:textId="77777777" w:rsidR="00797B95" w:rsidRPr="00955691" w:rsidRDefault="00797B95" w:rsidP="00A22789">
            <w:pPr>
              <w:spacing w:before="60" w:after="60"/>
              <w:rPr>
                <w:rFonts w:ascii="Cambria" w:hAnsi="Cambria" w:cs="Arial"/>
                <w:b/>
                <w:bCs/>
                <w:sz w:val="24"/>
                <w:szCs w:val="24"/>
              </w:rPr>
            </w:pPr>
            <w:r w:rsidRPr="00955691">
              <w:rPr>
                <w:rFonts w:ascii="Cambria" w:hAnsi="Cambria" w:cs="Arial"/>
                <w:b/>
                <w:bCs/>
                <w:sz w:val="24"/>
                <w:szCs w:val="24"/>
              </w:rPr>
              <w:t>5. LEVANTAMENTO DO MERCADO</w:t>
            </w:r>
          </w:p>
        </w:tc>
      </w:tr>
    </w:tbl>
    <w:p w14:paraId="79427C27" w14:textId="77777777" w:rsidR="00CF09CD" w:rsidRPr="00955691" w:rsidRDefault="00CF09CD" w:rsidP="00797B95">
      <w:pPr>
        <w:spacing w:before="240" w:after="240"/>
        <w:rPr>
          <w:rFonts w:ascii="Cambria" w:hAnsi="Cambria" w:cs="Arial"/>
          <w:sz w:val="24"/>
          <w:szCs w:val="24"/>
        </w:rPr>
      </w:pPr>
      <w:r w:rsidRPr="00955691">
        <w:rPr>
          <w:rFonts w:ascii="Cambria" w:hAnsi="Cambria" w:cs="Arial"/>
          <w:sz w:val="24"/>
          <w:szCs w:val="24"/>
        </w:rPr>
        <w:t>Analisando o mercado, entendem-se viáveis as seguintes alternativas abaixo indicadas com os seus pós e contras:</w:t>
      </w:r>
    </w:p>
    <w:p w14:paraId="06A1ECFE" w14:textId="77777777" w:rsidR="00CF09CD" w:rsidRPr="00955691" w:rsidRDefault="00CF09CD" w:rsidP="00CF09CD">
      <w:pPr>
        <w:pStyle w:val="PargrafodaLista"/>
        <w:widowControl/>
        <w:numPr>
          <w:ilvl w:val="0"/>
          <w:numId w:val="3"/>
        </w:numPr>
        <w:autoSpaceDE/>
        <w:autoSpaceDN/>
        <w:spacing w:before="240" w:after="240" w:line="276" w:lineRule="auto"/>
        <w:ind w:left="850" w:hanging="425"/>
        <w:rPr>
          <w:rFonts w:ascii="Cambria" w:hAnsi="Cambria" w:cs="Arial"/>
          <w:sz w:val="24"/>
          <w:szCs w:val="24"/>
        </w:rPr>
      </w:pPr>
      <w:r w:rsidRPr="00955691">
        <w:rPr>
          <w:rFonts w:ascii="Cambria" w:hAnsi="Cambria" w:cs="Arial"/>
          <w:sz w:val="24"/>
          <w:szCs w:val="24"/>
        </w:rPr>
        <w:t>A CONTRATADA deverá fornecer diretamente (MATERIAIS ESPORTIVOS), não podendo transferir a responsabilidade pelo fornecimento demandado para nenhuma outra empresa ou instituição de qualquer natureza;</w:t>
      </w:r>
    </w:p>
    <w:p w14:paraId="0D0D7377" w14:textId="77777777" w:rsidR="00CF09CD" w:rsidRPr="00955691" w:rsidRDefault="00CF09CD" w:rsidP="00CF09CD">
      <w:pPr>
        <w:pStyle w:val="PargrafodaLista"/>
        <w:widowControl/>
        <w:numPr>
          <w:ilvl w:val="0"/>
          <w:numId w:val="3"/>
        </w:numPr>
        <w:autoSpaceDE/>
        <w:autoSpaceDN/>
        <w:spacing w:before="240" w:after="240" w:line="276" w:lineRule="auto"/>
        <w:ind w:left="850" w:hanging="425"/>
        <w:rPr>
          <w:rFonts w:ascii="Cambria" w:hAnsi="Cambria" w:cs="Arial"/>
          <w:sz w:val="24"/>
          <w:szCs w:val="24"/>
        </w:rPr>
      </w:pPr>
      <w:r w:rsidRPr="00955691">
        <w:rPr>
          <w:rFonts w:ascii="Cambria" w:hAnsi="Cambria" w:cs="Arial"/>
          <w:sz w:val="24"/>
          <w:szCs w:val="24"/>
        </w:rPr>
        <w:lastRenderedPageBreak/>
        <w:t>Os MATERIAIS ESPORTIVOS deverão estar de acordo com as descrições contidas na coluna ´´Descrição/Especificação``, da tabela contida no tópico ´´7. ESTIMATIVA DAS QUANTIDADES A SEREM CONTRATADAS``, deste Estudo Técnico Preliminar.</w:t>
      </w:r>
    </w:p>
    <w:p w14:paraId="58134FA1" w14:textId="77777777" w:rsidR="00CF09CD" w:rsidRPr="00955691" w:rsidRDefault="00CF09CD" w:rsidP="00797B95">
      <w:pPr>
        <w:spacing w:after="0"/>
        <w:rPr>
          <w:rFonts w:ascii="Cambria" w:hAnsi="Cambria" w:cs="Arial"/>
          <w:sz w:val="24"/>
          <w:szCs w:val="24"/>
        </w:rPr>
      </w:pPr>
      <w:r w:rsidRPr="00955691">
        <w:rPr>
          <w:rFonts w:ascii="Cambria" w:hAnsi="Cambria" w:cs="Arial"/>
          <w:sz w:val="24"/>
          <w:szCs w:val="24"/>
        </w:rPr>
        <w:t>Diante das necessidades apontadas neste estudo, o atendimento à solução exige a contratação de empresa especializada cujo o ramo de atividade seja compatível com o objeto pretendido.</w:t>
      </w:r>
    </w:p>
    <w:p w14:paraId="77E2C48D" w14:textId="77777777" w:rsidR="00CF09CD" w:rsidRPr="00955691" w:rsidRDefault="00CF09CD" w:rsidP="00797B95">
      <w:pPr>
        <w:spacing w:after="240"/>
        <w:rPr>
          <w:rFonts w:ascii="Cambria" w:hAnsi="Cambria" w:cs="Arial"/>
          <w:sz w:val="24"/>
          <w:szCs w:val="24"/>
        </w:rPr>
      </w:pPr>
      <w:r w:rsidRPr="00955691">
        <w:rPr>
          <w:rFonts w:ascii="Cambria"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0" w:type="auto"/>
        <w:tblLook w:val="04A0" w:firstRow="1" w:lastRow="0" w:firstColumn="1" w:lastColumn="0" w:noHBand="0" w:noVBand="1"/>
      </w:tblPr>
      <w:tblGrid>
        <w:gridCol w:w="9325"/>
      </w:tblGrid>
      <w:tr w:rsidR="00CF09CD" w:rsidRPr="00955691" w14:paraId="4FB5E1EF" w14:textId="77777777" w:rsidTr="00A22789">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19B5918"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6. DESCRIÇÃO DA SOLUÇÃO COMO UM TODO</w:t>
            </w:r>
          </w:p>
        </w:tc>
      </w:tr>
    </w:tbl>
    <w:p w14:paraId="0FA95D1A" w14:textId="77777777" w:rsidR="00CF09CD" w:rsidRPr="00955691" w:rsidRDefault="00CF09CD" w:rsidP="00797B95">
      <w:pPr>
        <w:spacing w:before="240" w:after="0"/>
        <w:rPr>
          <w:rFonts w:ascii="Cambria" w:hAnsi="Cambria" w:cs="Arial"/>
          <w:sz w:val="24"/>
          <w:szCs w:val="24"/>
        </w:rPr>
      </w:pPr>
      <w:r w:rsidRPr="00955691">
        <w:rPr>
          <w:rFonts w:ascii="Cambria" w:hAnsi="Cambria" w:cs="Arial"/>
          <w:sz w:val="24"/>
          <w:szCs w:val="24"/>
        </w:rPr>
        <w:t>Diante das alternativas apresentadas pelo mercado, sopesando-se os pós e contras de cada uma delas, entende-se que a melhor solução para a satisfação do interesse público é a contratação de empresas aptas no fornecimento eventual e sob demanda MATERIAIS ESPORTIVOS, atendendo as necessidades da Secretaria Municipal de Esporte, Lazer e Turismo de Piracanjuba/GO.</w:t>
      </w:r>
    </w:p>
    <w:p w14:paraId="6F6568A9" w14:textId="77777777" w:rsidR="00CF09CD" w:rsidRPr="00955691" w:rsidRDefault="00CF09CD" w:rsidP="00797B95">
      <w:pPr>
        <w:spacing w:after="240"/>
        <w:rPr>
          <w:rFonts w:ascii="Cambria" w:hAnsi="Cambria" w:cs="Arial"/>
          <w:sz w:val="24"/>
          <w:szCs w:val="24"/>
        </w:rPr>
      </w:pPr>
      <w:r w:rsidRPr="00955691">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W w:w="0" w:type="auto"/>
        <w:tblLook w:val="04A0" w:firstRow="1" w:lastRow="0" w:firstColumn="1" w:lastColumn="0" w:noHBand="0" w:noVBand="1"/>
      </w:tblPr>
      <w:tblGrid>
        <w:gridCol w:w="9325"/>
      </w:tblGrid>
      <w:tr w:rsidR="00CF09CD" w:rsidRPr="00955691" w14:paraId="158EE555" w14:textId="77777777" w:rsidTr="00A22789">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06D20C5"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7. ESTIMATIVA DAS QUANTIDADES A SEREM CONTRATADAS</w:t>
            </w:r>
          </w:p>
        </w:tc>
      </w:tr>
    </w:tbl>
    <w:p w14:paraId="2600B776" w14:textId="77777777" w:rsidR="00CF09CD" w:rsidRPr="00955691" w:rsidRDefault="00CF09CD" w:rsidP="00797B95">
      <w:pPr>
        <w:spacing w:before="240" w:after="240"/>
        <w:rPr>
          <w:rFonts w:ascii="Cambria" w:hAnsi="Cambria" w:cs="Arial"/>
          <w:sz w:val="24"/>
          <w:szCs w:val="24"/>
        </w:rPr>
      </w:pPr>
      <w:r w:rsidRPr="00955691">
        <w:rPr>
          <w:rFonts w:ascii="Cambria" w:hAnsi="Cambria" w:cs="Arial"/>
          <w:sz w:val="24"/>
          <w:szCs w:val="24"/>
        </w:rPr>
        <w:t>Entende-se necessária a contratação dos seguintes itens e quantitativos:</w:t>
      </w:r>
    </w:p>
    <w:tbl>
      <w:tblPr>
        <w:tblW w:w="9870" w:type="dxa"/>
        <w:tblInd w:w="-113" w:type="dxa"/>
        <w:tblLayout w:type="fixed"/>
        <w:tblLook w:val="04A0" w:firstRow="1" w:lastRow="0" w:firstColumn="1" w:lastColumn="0" w:noHBand="0" w:noVBand="1"/>
      </w:tblPr>
      <w:tblGrid>
        <w:gridCol w:w="833"/>
        <w:gridCol w:w="1044"/>
        <w:gridCol w:w="5158"/>
        <w:gridCol w:w="1276"/>
        <w:gridCol w:w="1559"/>
      </w:tblGrid>
      <w:tr w:rsidR="00CF09CD" w:rsidRPr="00955691" w14:paraId="122D27C6"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48AEB95" w14:textId="77777777" w:rsidR="00CF09CD" w:rsidRPr="00955691" w:rsidRDefault="00CF09CD" w:rsidP="00797B95">
            <w:pPr>
              <w:spacing w:beforeLines="60" w:before="144" w:afterLines="60" w:after="144"/>
              <w:jc w:val="center"/>
              <w:rPr>
                <w:rFonts w:ascii="Cambria" w:hAnsi="Cambria" w:cs="Arial"/>
                <w:color w:val="000000"/>
                <w:sz w:val="24"/>
                <w:szCs w:val="24"/>
              </w:rPr>
            </w:pPr>
            <w:r w:rsidRPr="00955691">
              <w:rPr>
                <w:rFonts w:ascii="Cambria" w:eastAsia="Times New Roman" w:hAnsi="Cambria" w:cs="Arial"/>
                <w:b/>
                <w:sz w:val="24"/>
                <w:szCs w:val="24"/>
              </w:rPr>
              <w:t>Item</w:t>
            </w:r>
          </w:p>
        </w:tc>
        <w:tc>
          <w:tcPr>
            <w:tcW w:w="1044" w:type="dxa"/>
            <w:tcBorders>
              <w:top w:val="single" w:sz="12" w:space="0" w:color="auto"/>
              <w:left w:val="single" w:sz="12" w:space="0" w:color="auto"/>
              <w:bottom w:val="single" w:sz="12" w:space="0" w:color="auto"/>
              <w:right w:val="single" w:sz="12" w:space="0" w:color="auto"/>
            </w:tcBorders>
            <w:vAlign w:val="center"/>
          </w:tcPr>
          <w:p w14:paraId="607C7211" w14:textId="77777777" w:rsidR="00CF09CD" w:rsidRPr="00955691" w:rsidRDefault="00CF09CD" w:rsidP="00797B95">
            <w:pPr>
              <w:spacing w:beforeLines="60" w:before="144" w:afterLines="60" w:after="144"/>
              <w:jc w:val="center"/>
              <w:rPr>
                <w:rFonts w:ascii="Cambria" w:hAnsi="Cambria" w:cs="Arial"/>
                <w:color w:val="000000"/>
                <w:sz w:val="24"/>
                <w:szCs w:val="24"/>
              </w:rPr>
            </w:pPr>
            <w:r w:rsidRPr="00955691">
              <w:rPr>
                <w:rFonts w:ascii="Cambria" w:eastAsia="Times New Roman" w:hAnsi="Cambria" w:cs="Arial"/>
                <w:b/>
                <w:sz w:val="24"/>
                <w:szCs w:val="24"/>
              </w:rPr>
              <w:t>Código</w:t>
            </w:r>
          </w:p>
        </w:tc>
        <w:tc>
          <w:tcPr>
            <w:tcW w:w="5158" w:type="dxa"/>
            <w:tcBorders>
              <w:top w:val="single" w:sz="12" w:space="0" w:color="auto"/>
              <w:left w:val="single" w:sz="12" w:space="0" w:color="auto"/>
              <w:bottom w:val="single" w:sz="12" w:space="0" w:color="auto"/>
              <w:right w:val="single" w:sz="12" w:space="0" w:color="auto"/>
            </w:tcBorders>
            <w:vAlign w:val="center"/>
          </w:tcPr>
          <w:p w14:paraId="2130E632" w14:textId="77777777" w:rsidR="00CF09CD" w:rsidRPr="00955691" w:rsidRDefault="00CF09CD" w:rsidP="00797B95">
            <w:pPr>
              <w:spacing w:before="60" w:after="60" w:line="240" w:lineRule="auto"/>
              <w:jc w:val="center"/>
              <w:rPr>
                <w:rFonts w:ascii="Cambria" w:eastAsia="Times New Roman" w:hAnsi="Cambria" w:cs="Arial"/>
                <w:sz w:val="24"/>
                <w:szCs w:val="24"/>
                <w:lang w:eastAsia="pt-BR"/>
              </w:rPr>
            </w:pPr>
            <w:r w:rsidRPr="00955691">
              <w:rPr>
                <w:rFonts w:ascii="Cambria" w:eastAsia="Times New Roman" w:hAnsi="Cambria" w:cs="Arial"/>
                <w:b/>
                <w:sz w:val="24"/>
                <w:szCs w:val="24"/>
              </w:rPr>
              <w:t>Descrição/ Especificação</w:t>
            </w:r>
          </w:p>
        </w:tc>
        <w:tc>
          <w:tcPr>
            <w:tcW w:w="1276" w:type="dxa"/>
            <w:tcBorders>
              <w:top w:val="single" w:sz="12" w:space="0" w:color="auto"/>
              <w:left w:val="single" w:sz="12" w:space="0" w:color="auto"/>
              <w:bottom w:val="single" w:sz="12" w:space="0" w:color="auto"/>
              <w:right w:val="single" w:sz="12" w:space="0" w:color="auto"/>
            </w:tcBorders>
            <w:vAlign w:val="center"/>
          </w:tcPr>
          <w:p w14:paraId="6BFBD4D8" w14:textId="4A1AE7C7"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b/>
                <w:color w:val="000000"/>
                <w:sz w:val="24"/>
                <w:szCs w:val="24"/>
              </w:rPr>
              <w:t xml:space="preserve">Unidade </w:t>
            </w:r>
            <w:r>
              <w:rPr>
                <w:rFonts w:ascii="Cambria" w:hAnsi="Cambria" w:cs="Arial"/>
                <w:b/>
                <w:color w:val="000000"/>
                <w:sz w:val="24"/>
                <w:szCs w:val="24"/>
              </w:rPr>
              <w:t>d</w:t>
            </w:r>
            <w:r w:rsidRPr="00955691">
              <w:rPr>
                <w:rFonts w:ascii="Cambria" w:hAnsi="Cambria" w:cs="Arial"/>
                <w:b/>
                <w:color w:val="000000"/>
                <w:sz w:val="24"/>
                <w:szCs w:val="24"/>
              </w:rPr>
              <w:t>e Medida</w:t>
            </w:r>
          </w:p>
        </w:tc>
        <w:tc>
          <w:tcPr>
            <w:tcW w:w="1559" w:type="dxa"/>
            <w:tcBorders>
              <w:top w:val="single" w:sz="12" w:space="0" w:color="auto"/>
              <w:left w:val="single" w:sz="12" w:space="0" w:color="auto"/>
              <w:bottom w:val="single" w:sz="12" w:space="0" w:color="auto"/>
              <w:right w:val="single" w:sz="12" w:space="0" w:color="auto"/>
            </w:tcBorders>
            <w:vAlign w:val="center"/>
          </w:tcPr>
          <w:p w14:paraId="372143A7" w14:textId="77777777" w:rsidR="00CF09CD" w:rsidRPr="00955691" w:rsidRDefault="00CF09CD" w:rsidP="00797B95">
            <w:pPr>
              <w:spacing w:beforeLines="60" w:before="144" w:afterLines="60" w:after="144"/>
              <w:jc w:val="center"/>
              <w:rPr>
                <w:rFonts w:ascii="Cambria" w:hAnsi="Cambria" w:cs="Arial"/>
                <w:color w:val="000000"/>
                <w:sz w:val="24"/>
                <w:szCs w:val="24"/>
              </w:rPr>
            </w:pPr>
            <w:r w:rsidRPr="00955691">
              <w:rPr>
                <w:rFonts w:ascii="Cambria" w:hAnsi="Cambria" w:cs="Arial"/>
                <w:b/>
                <w:color w:val="000000"/>
                <w:sz w:val="24"/>
                <w:szCs w:val="24"/>
              </w:rPr>
              <w:t>Quantidade</w:t>
            </w:r>
          </w:p>
        </w:tc>
      </w:tr>
      <w:tr w:rsidR="00CF09CD" w:rsidRPr="00955691" w14:paraId="0368474A" w14:textId="77777777" w:rsidTr="00797B95">
        <w:tc>
          <w:tcPr>
            <w:tcW w:w="833" w:type="dxa"/>
            <w:tcBorders>
              <w:top w:val="single" w:sz="12" w:space="0" w:color="auto"/>
              <w:left w:val="single" w:sz="12" w:space="0" w:color="auto"/>
              <w:bottom w:val="single" w:sz="12" w:space="0" w:color="auto"/>
              <w:right w:val="single" w:sz="12" w:space="0" w:color="auto"/>
            </w:tcBorders>
            <w:vAlign w:val="center"/>
            <w:hideMark/>
          </w:tcPr>
          <w:p w14:paraId="695BA30E"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01</w:t>
            </w:r>
          </w:p>
        </w:tc>
        <w:tc>
          <w:tcPr>
            <w:tcW w:w="1044" w:type="dxa"/>
            <w:tcBorders>
              <w:top w:val="single" w:sz="12" w:space="0" w:color="auto"/>
              <w:left w:val="single" w:sz="12" w:space="0" w:color="auto"/>
              <w:bottom w:val="single" w:sz="12" w:space="0" w:color="auto"/>
              <w:right w:val="single" w:sz="12" w:space="0" w:color="auto"/>
            </w:tcBorders>
            <w:vAlign w:val="center"/>
            <w:hideMark/>
          </w:tcPr>
          <w:p w14:paraId="7B8B3EE7"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hideMark/>
          </w:tcPr>
          <w:p w14:paraId="27F9168F" w14:textId="77777777" w:rsidR="00CF09CD" w:rsidRPr="00955691" w:rsidRDefault="00CF09CD" w:rsidP="00797B95">
            <w:pPr>
              <w:spacing w:before="60" w:after="60" w:line="240" w:lineRule="auto"/>
              <w:rPr>
                <w:rFonts w:ascii="Cambria" w:eastAsia="Times New Roman" w:hAnsi="Cambria" w:cs="Arial"/>
                <w:sz w:val="24"/>
                <w:szCs w:val="24"/>
                <w:lang w:eastAsia="pt-BR"/>
              </w:rPr>
            </w:pPr>
            <w:r w:rsidRPr="00955691">
              <w:rPr>
                <w:rFonts w:ascii="Cambria" w:eastAsia="Times New Roman" w:hAnsi="Cambria" w:cs="Arial"/>
                <w:sz w:val="24"/>
                <w:szCs w:val="24"/>
                <w:lang w:eastAsia="pt-BR"/>
              </w:rPr>
              <w:t>Bola de Iniciação Nº- 12, matrizada. Material: Borracha. Peso: 250 – 270 g. Circunferência: 57 – 59 cm."</w:t>
            </w:r>
          </w:p>
        </w:tc>
        <w:tc>
          <w:tcPr>
            <w:tcW w:w="1276" w:type="dxa"/>
            <w:tcBorders>
              <w:top w:val="single" w:sz="12" w:space="0" w:color="auto"/>
              <w:left w:val="single" w:sz="12" w:space="0" w:color="auto"/>
              <w:bottom w:val="single" w:sz="12" w:space="0" w:color="auto"/>
              <w:right w:val="single" w:sz="12" w:space="0" w:color="auto"/>
            </w:tcBorders>
            <w:vAlign w:val="center"/>
            <w:hideMark/>
          </w:tcPr>
          <w:p w14:paraId="19E3427E" w14:textId="11F6E6CC"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hideMark/>
          </w:tcPr>
          <w:p w14:paraId="3E7AADB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30</w:t>
            </w:r>
          </w:p>
        </w:tc>
      </w:tr>
      <w:tr w:rsidR="00CF09CD" w:rsidRPr="00955691" w14:paraId="021E995D" w14:textId="77777777" w:rsidTr="00797B95">
        <w:tc>
          <w:tcPr>
            <w:tcW w:w="833" w:type="dxa"/>
            <w:tcBorders>
              <w:top w:val="single" w:sz="12" w:space="0" w:color="auto"/>
              <w:left w:val="single" w:sz="12" w:space="0" w:color="auto"/>
              <w:bottom w:val="single" w:sz="12" w:space="0" w:color="auto"/>
              <w:right w:val="single" w:sz="12" w:space="0" w:color="auto"/>
            </w:tcBorders>
            <w:vAlign w:val="center"/>
            <w:hideMark/>
          </w:tcPr>
          <w:p w14:paraId="52839F9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02</w:t>
            </w:r>
          </w:p>
        </w:tc>
        <w:tc>
          <w:tcPr>
            <w:tcW w:w="1044" w:type="dxa"/>
            <w:tcBorders>
              <w:top w:val="single" w:sz="12" w:space="0" w:color="auto"/>
              <w:left w:val="single" w:sz="12" w:space="0" w:color="auto"/>
              <w:bottom w:val="single" w:sz="12" w:space="0" w:color="auto"/>
              <w:right w:val="single" w:sz="12" w:space="0" w:color="auto"/>
            </w:tcBorders>
            <w:vAlign w:val="center"/>
            <w:hideMark/>
          </w:tcPr>
          <w:p w14:paraId="1E8F8A61" w14:textId="77777777" w:rsidR="00CF09CD" w:rsidRPr="00955691" w:rsidRDefault="00CF09CD" w:rsidP="00A22789">
            <w:pPr>
              <w:spacing w:beforeLines="60" w:before="144" w:afterLines="60" w:after="144"/>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hideMark/>
          </w:tcPr>
          <w:p w14:paraId="03BC6922"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O Cartão Oficial Florescente para Campo. Contém: 2 Cartões (Amarelo e Vermelho) com marcador para anotações. Dimensões </w:t>
            </w:r>
            <w:r w:rsidRPr="00955691">
              <w:rPr>
                <w:rFonts w:ascii="Cambria" w:hAnsi="Cambria" w:cs="Arial"/>
                <w:sz w:val="24"/>
                <w:szCs w:val="24"/>
              </w:rPr>
              <w:lastRenderedPageBreak/>
              <w:t>aproximadas: 08 x 12 cm (</w:t>
            </w:r>
            <w:proofErr w:type="spellStart"/>
            <w:r w:rsidRPr="00955691">
              <w:rPr>
                <w:rFonts w:ascii="Cambria" w:hAnsi="Cambria" w:cs="Arial"/>
                <w:sz w:val="24"/>
                <w:szCs w:val="24"/>
              </w:rPr>
              <w:t>lxa</w:t>
            </w:r>
            <w:proofErr w:type="spellEnd"/>
            <w:r w:rsidRPr="00955691">
              <w:rPr>
                <w:rFonts w:ascii="Cambria" w:hAnsi="Cambria" w:cs="Arial"/>
                <w:sz w:val="24"/>
                <w:szCs w:val="24"/>
              </w:rPr>
              <w:t>)Composição: Plástico.</w:t>
            </w:r>
          </w:p>
        </w:tc>
        <w:tc>
          <w:tcPr>
            <w:tcW w:w="1276" w:type="dxa"/>
            <w:tcBorders>
              <w:top w:val="single" w:sz="12" w:space="0" w:color="auto"/>
              <w:left w:val="single" w:sz="12" w:space="0" w:color="auto"/>
              <w:bottom w:val="single" w:sz="12" w:space="0" w:color="auto"/>
              <w:right w:val="single" w:sz="12" w:space="0" w:color="auto"/>
            </w:tcBorders>
            <w:vAlign w:val="center"/>
          </w:tcPr>
          <w:p w14:paraId="6E19F22C" w14:textId="63A22913"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KIT</w:t>
            </w:r>
          </w:p>
        </w:tc>
        <w:tc>
          <w:tcPr>
            <w:tcW w:w="1559" w:type="dxa"/>
            <w:tcBorders>
              <w:top w:val="single" w:sz="12" w:space="0" w:color="auto"/>
              <w:left w:val="single" w:sz="12" w:space="0" w:color="auto"/>
              <w:bottom w:val="single" w:sz="12" w:space="0" w:color="auto"/>
              <w:right w:val="single" w:sz="12" w:space="0" w:color="auto"/>
            </w:tcBorders>
            <w:vAlign w:val="center"/>
          </w:tcPr>
          <w:p w14:paraId="746C845B"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CF09CD" w:rsidRPr="00955691" w14:paraId="7DEF0A8D"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AEE337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03</w:t>
            </w:r>
          </w:p>
        </w:tc>
        <w:tc>
          <w:tcPr>
            <w:tcW w:w="1044" w:type="dxa"/>
            <w:tcBorders>
              <w:top w:val="single" w:sz="12" w:space="0" w:color="auto"/>
              <w:left w:val="single" w:sz="12" w:space="0" w:color="auto"/>
              <w:bottom w:val="single" w:sz="12" w:space="0" w:color="auto"/>
              <w:right w:val="single" w:sz="12" w:space="0" w:color="auto"/>
            </w:tcBorders>
            <w:vAlign w:val="center"/>
          </w:tcPr>
          <w:p w14:paraId="4F393C4A"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1CACE8E"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Uniforme Completo Adulto (camisa, calção e meião)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Sport ou qualidade superior confeccionado em 100% Poliéster, com gravação do emblema da Prefeitura tamanho 15x21 na camisa e bermuda. TAMANHO G. Do seguinte modelo:</w:t>
            </w:r>
          </w:p>
          <w:p w14:paraId="3C62F81A"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noProof/>
                <w:sz w:val="24"/>
                <w:szCs w:val="24"/>
              </w:rPr>
              <w:drawing>
                <wp:inline distT="0" distB="0" distL="0" distR="0" wp14:anchorId="472A941F" wp14:editId="47813850">
                  <wp:extent cx="835042" cy="2238376"/>
                  <wp:effectExtent l="0" t="0" r="3175" b="0"/>
                  <wp:docPr id="43949359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93594" name="Imagem 43949359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45285" cy="2265833"/>
                          </a:xfrm>
                          <a:prstGeom prst="rect">
                            <a:avLst/>
                          </a:prstGeom>
                        </pic:spPr>
                      </pic:pic>
                    </a:graphicData>
                  </a:graphic>
                </wp:inline>
              </w:drawing>
            </w:r>
          </w:p>
        </w:tc>
        <w:tc>
          <w:tcPr>
            <w:tcW w:w="1276" w:type="dxa"/>
            <w:tcBorders>
              <w:top w:val="single" w:sz="12" w:space="0" w:color="auto"/>
              <w:left w:val="single" w:sz="12" w:space="0" w:color="auto"/>
              <w:bottom w:val="single" w:sz="12" w:space="0" w:color="auto"/>
              <w:right w:val="single" w:sz="12" w:space="0" w:color="auto"/>
            </w:tcBorders>
            <w:vAlign w:val="center"/>
          </w:tcPr>
          <w:p w14:paraId="3BD4C11B" w14:textId="5160FD58"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6C010378"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120</w:t>
            </w:r>
          </w:p>
        </w:tc>
      </w:tr>
      <w:tr w:rsidR="00CF09CD" w:rsidRPr="00955691" w14:paraId="0A1861AA"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5674BC1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04</w:t>
            </w:r>
          </w:p>
        </w:tc>
        <w:tc>
          <w:tcPr>
            <w:tcW w:w="1044" w:type="dxa"/>
            <w:tcBorders>
              <w:top w:val="single" w:sz="12" w:space="0" w:color="auto"/>
              <w:left w:val="single" w:sz="12" w:space="0" w:color="auto"/>
              <w:bottom w:val="single" w:sz="12" w:space="0" w:color="auto"/>
              <w:right w:val="single" w:sz="12" w:space="0" w:color="auto"/>
            </w:tcBorders>
            <w:vAlign w:val="center"/>
          </w:tcPr>
          <w:p w14:paraId="57604B04"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42ACD0B"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Uniforme Completo Infantil (camisa, calção e meião)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Sport ou qualidade superior confeccionado em 100% Poliéster, com gravação do emblema da Prefeitura tamanho 15x21 na camisa e bermuda. TAMANHO P. Do seguinte modelo:</w:t>
            </w:r>
          </w:p>
          <w:p w14:paraId="1908EAC0"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noProof/>
                <w:sz w:val="24"/>
                <w:szCs w:val="24"/>
              </w:rPr>
              <w:drawing>
                <wp:inline distT="0" distB="0" distL="0" distR="0" wp14:anchorId="435A20BD" wp14:editId="73A6DE08">
                  <wp:extent cx="835042" cy="2238376"/>
                  <wp:effectExtent l="0" t="0" r="3175" b="0"/>
                  <wp:docPr id="147655123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93594" name="Imagem 43949359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45285" cy="2265833"/>
                          </a:xfrm>
                          <a:prstGeom prst="rect">
                            <a:avLst/>
                          </a:prstGeom>
                        </pic:spPr>
                      </pic:pic>
                    </a:graphicData>
                  </a:graphic>
                </wp:inline>
              </w:drawing>
            </w:r>
          </w:p>
        </w:tc>
        <w:tc>
          <w:tcPr>
            <w:tcW w:w="1276" w:type="dxa"/>
            <w:tcBorders>
              <w:top w:val="single" w:sz="12" w:space="0" w:color="auto"/>
              <w:left w:val="single" w:sz="12" w:space="0" w:color="auto"/>
              <w:bottom w:val="single" w:sz="12" w:space="0" w:color="auto"/>
              <w:right w:val="single" w:sz="12" w:space="0" w:color="auto"/>
            </w:tcBorders>
            <w:vAlign w:val="center"/>
          </w:tcPr>
          <w:p w14:paraId="062293BB" w14:textId="169E6194"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778A2773"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120</w:t>
            </w:r>
          </w:p>
        </w:tc>
      </w:tr>
      <w:tr w:rsidR="00CF09CD" w:rsidRPr="00955691" w14:paraId="182B6FA9"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467660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05</w:t>
            </w:r>
          </w:p>
        </w:tc>
        <w:tc>
          <w:tcPr>
            <w:tcW w:w="1044" w:type="dxa"/>
            <w:tcBorders>
              <w:top w:val="single" w:sz="12" w:space="0" w:color="auto"/>
              <w:left w:val="single" w:sz="12" w:space="0" w:color="auto"/>
              <w:bottom w:val="single" w:sz="12" w:space="0" w:color="auto"/>
              <w:right w:val="single" w:sz="12" w:space="0" w:color="auto"/>
            </w:tcBorders>
            <w:vAlign w:val="center"/>
          </w:tcPr>
          <w:p w14:paraId="6DC258B5"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3D2181B"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Uniforme Completo Infanto Juvenil (camisa, calção e meião)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Sport ou qualidade superior confeccionado em 100% Poliéster, com gravação do emblema da Prefeitura tamanho </w:t>
            </w:r>
            <w:r w:rsidRPr="00955691">
              <w:rPr>
                <w:rFonts w:ascii="Cambria" w:hAnsi="Cambria" w:cs="Arial"/>
                <w:sz w:val="24"/>
                <w:szCs w:val="24"/>
              </w:rPr>
              <w:lastRenderedPageBreak/>
              <w:t>15x21 na camisa e bermuda. TAMANHO M. Do seguinte modelo:</w:t>
            </w:r>
          </w:p>
          <w:p w14:paraId="3DF3A37E"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noProof/>
                <w:sz w:val="24"/>
                <w:szCs w:val="24"/>
              </w:rPr>
              <w:drawing>
                <wp:inline distT="0" distB="0" distL="0" distR="0" wp14:anchorId="63A0BDE8" wp14:editId="28A267CA">
                  <wp:extent cx="835042" cy="2238376"/>
                  <wp:effectExtent l="0" t="0" r="3175" b="0"/>
                  <wp:docPr id="172648906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93594" name="Imagem 43949359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45285" cy="2265833"/>
                          </a:xfrm>
                          <a:prstGeom prst="rect">
                            <a:avLst/>
                          </a:prstGeom>
                        </pic:spPr>
                      </pic:pic>
                    </a:graphicData>
                  </a:graphic>
                </wp:inline>
              </w:drawing>
            </w:r>
          </w:p>
        </w:tc>
        <w:tc>
          <w:tcPr>
            <w:tcW w:w="1276" w:type="dxa"/>
            <w:tcBorders>
              <w:top w:val="single" w:sz="12" w:space="0" w:color="auto"/>
              <w:left w:val="single" w:sz="12" w:space="0" w:color="auto"/>
              <w:bottom w:val="single" w:sz="12" w:space="0" w:color="auto"/>
              <w:right w:val="single" w:sz="12" w:space="0" w:color="auto"/>
            </w:tcBorders>
            <w:vAlign w:val="center"/>
          </w:tcPr>
          <w:p w14:paraId="46D3F0E4" w14:textId="331382B7"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KIT</w:t>
            </w:r>
          </w:p>
        </w:tc>
        <w:tc>
          <w:tcPr>
            <w:tcW w:w="1559" w:type="dxa"/>
            <w:tcBorders>
              <w:top w:val="single" w:sz="12" w:space="0" w:color="auto"/>
              <w:left w:val="single" w:sz="12" w:space="0" w:color="auto"/>
              <w:bottom w:val="single" w:sz="12" w:space="0" w:color="auto"/>
              <w:right w:val="single" w:sz="12" w:space="0" w:color="auto"/>
            </w:tcBorders>
            <w:vAlign w:val="center"/>
          </w:tcPr>
          <w:p w14:paraId="4BCD25AE"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120</w:t>
            </w:r>
          </w:p>
        </w:tc>
      </w:tr>
      <w:tr w:rsidR="00CF09CD" w:rsidRPr="00955691" w14:paraId="678D95B3"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55676C0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06</w:t>
            </w:r>
          </w:p>
        </w:tc>
        <w:tc>
          <w:tcPr>
            <w:tcW w:w="1044" w:type="dxa"/>
            <w:tcBorders>
              <w:top w:val="single" w:sz="12" w:space="0" w:color="auto"/>
              <w:left w:val="single" w:sz="12" w:space="0" w:color="auto"/>
              <w:bottom w:val="single" w:sz="12" w:space="0" w:color="auto"/>
              <w:right w:val="single" w:sz="12" w:space="0" w:color="auto"/>
            </w:tcBorders>
            <w:vAlign w:val="center"/>
          </w:tcPr>
          <w:p w14:paraId="7BA73262"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844D981"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Troféu com altura de 110 cm, base redonda com 26,5 cm de largura em polímero na cor preta, um estágio com base de madeira, suporte e anel em polímero metalizado na cor dourada, taça em polímero metalizada na cor prata com 32,0 cm de largura a partir das alças. Tampa da taça e alças em polímero metalizado na cor dourada. Cinco colunas composta por componentes em polímero metalizado na cor dourada e colunas com detalhes em alto relevo metalizadas na cor prata. Estatueta intercambiável. Plaqueta para gravação.</w:t>
            </w:r>
          </w:p>
        </w:tc>
        <w:tc>
          <w:tcPr>
            <w:tcW w:w="1276" w:type="dxa"/>
            <w:tcBorders>
              <w:top w:val="single" w:sz="12" w:space="0" w:color="auto"/>
              <w:left w:val="single" w:sz="12" w:space="0" w:color="auto"/>
              <w:bottom w:val="single" w:sz="12" w:space="0" w:color="auto"/>
              <w:right w:val="single" w:sz="12" w:space="0" w:color="auto"/>
            </w:tcBorders>
            <w:vAlign w:val="center"/>
          </w:tcPr>
          <w:p w14:paraId="64590619" w14:textId="6F1101FF"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64BDDE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CF09CD" w:rsidRPr="00955691" w14:paraId="4656B228"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3DB4F49B"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07</w:t>
            </w:r>
          </w:p>
        </w:tc>
        <w:tc>
          <w:tcPr>
            <w:tcW w:w="1044" w:type="dxa"/>
            <w:tcBorders>
              <w:top w:val="single" w:sz="12" w:space="0" w:color="auto"/>
              <w:left w:val="single" w:sz="12" w:space="0" w:color="auto"/>
              <w:bottom w:val="single" w:sz="12" w:space="0" w:color="auto"/>
              <w:right w:val="single" w:sz="12" w:space="0" w:color="auto"/>
            </w:tcBorders>
            <w:vAlign w:val="center"/>
          </w:tcPr>
          <w:p w14:paraId="6218AC75"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79CEFA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Troféu com 58,5 cm de altura, com base redonda em polímero na cor preta com 21 cm de largura com estatueta fixa de deusa da vitória metalizada na cor dourada. Quatro colunas metalizadas na cor dourada. Uma base de madeira redonda na cor preta com um suporte metalizado na cor dourada e um anel metalizado na cor prata. Taça composta por cesta e copa fechada metalizada na cor dourada com 21 cm de largura a partir das alças. Estatueta superior intercambiável. Plaqueta em latão para gravação. Demais componentes metalizados na cor dourada.</w:t>
            </w:r>
          </w:p>
        </w:tc>
        <w:tc>
          <w:tcPr>
            <w:tcW w:w="1276" w:type="dxa"/>
            <w:tcBorders>
              <w:top w:val="single" w:sz="12" w:space="0" w:color="auto"/>
              <w:left w:val="single" w:sz="12" w:space="0" w:color="auto"/>
              <w:bottom w:val="single" w:sz="12" w:space="0" w:color="auto"/>
              <w:right w:val="single" w:sz="12" w:space="0" w:color="auto"/>
            </w:tcBorders>
            <w:vAlign w:val="center"/>
          </w:tcPr>
          <w:p w14:paraId="0AA2A9C5" w14:textId="17E270DB"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D57A4B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w:t>
            </w:r>
          </w:p>
        </w:tc>
      </w:tr>
      <w:tr w:rsidR="00CF09CD" w:rsidRPr="00955691" w14:paraId="2CDB8756"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6FD92C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08</w:t>
            </w:r>
          </w:p>
        </w:tc>
        <w:tc>
          <w:tcPr>
            <w:tcW w:w="1044" w:type="dxa"/>
            <w:tcBorders>
              <w:top w:val="single" w:sz="12" w:space="0" w:color="auto"/>
              <w:left w:val="single" w:sz="12" w:space="0" w:color="auto"/>
              <w:bottom w:val="single" w:sz="12" w:space="0" w:color="auto"/>
              <w:right w:val="single" w:sz="12" w:space="0" w:color="auto"/>
            </w:tcBorders>
            <w:vAlign w:val="center"/>
          </w:tcPr>
          <w:p w14:paraId="48F4CBDC"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23DA284"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Troféu com altura de 21,5 cm, base quadrada com 7,60 cm de largura na cor preta. Cone com frisos metalizado na cor dourada. Estatueta intercambiável. Plaqueta em latão para gravação.</w:t>
            </w:r>
          </w:p>
        </w:tc>
        <w:tc>
          <w:tcPr>
            <w:tcW w:w="1276" w:type="dxa"/>
            <w:tcBorders>
              <w:top w:val="single" w:sz="12" w:space="0" w:color="auto"/>
              <w:left w:val="single" w:sz="12" w:space="0" w:color="auto"/>
              <w:bottom w:val="single" w:sz="12" w:space="0" w:color="auto"/>
              <w:right w:val="single" w:sz="12" w:space="0" w:color="auto"/>
            </w:tcBorders>
            <w:vAlign w:val="center"/>
          </w:tcPr>
          <w:p w14:paraId="41909BDD" w14:textId="3ACC6090"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3B8352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50</w:t>
            </w:r>
          </w:p>
        </w:tc>
      </w:tr>
      <w:tr w:rsidR="00CF09CD" w:rsidRPr="00955691" w14:paraId="3754853A"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7CE3BF3C"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09</w:t>
            </w:r>
          </w:p>
        </w:tc>
        <w:tc>
          <w:tcPr>
            <w:tcW w:w="1044" w:type="dxa"/>
            <w:tcBorders>
              <w:top w:val="single" w:sz="12" w:space="0" w:color="auto"/>
              <w:left w:val="single" w:sz="12" w:space="0" w:color="auto"/>
              <w:bottom w:val="single" w:sz="12" w:space="0" w:color="auto"/>
              <w:right w:val="single" w:sz="12" w:space="0" w:color="auto"/>
            </w:tcBorders>
            <w:vAlign w:val="center"/>
          </w:tcPr>
          <w:p w14:paraId="482C6E90"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B9A5743"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Apito Fox 40 </w:t>
            </w:r>
            <w:proofErr w:type="spellStart"/>
            <w:r w:rsidRPr="00955691">
              <w:rPr>
                <w:rFonts w:ascii="Cambria" w:hAnsi="Cambria" w:cs="Arial"/>
                <w:sz w:val="24"/>
                <w:szCs w:val="24"/>
              </w:rPr>
              <w:t>classic</w:t>
            </w:r>
            <w:proofErr w:type="spellEnd"/>
            <w:r w:rsidRPr="00955691">
              <w:rPr>
                <w:rFonts w:ascii="Cambria" w:hAnsi="Cambria" w:cs="Arial"/>
                <w:sz w:val="24"/>
                <w:szCs w:val="24"/>
              </w:rPr>
              <w:t>.</w:t>
            </w:r>
          </w:p>
        </w:tc>
        <w:tc>
          <w:tcPr>
            <w:tcW w:w="1276" w:type="dxa"/>
            <w:tcBorders>
              <w:top w:val="single" w:sz="12" w:space="0" w:color="auto"/>
              <w:left w:val="single" w:sz="12" w:space="0" w:color="auto"/>
              <w:bottom w:val="single" w:sz="12" w:space="0" w:color="auto"/>
              <w:right w:val="single" w:sz="12" w:space="0" w:color="auto"/>
            </w:tcBorders>
            <w:vAlign w:val="center"/>
          </w:tcPr>
          <w:p w14:paraId="1B129416" w14:textId="3D93DE9F"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2C7D57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14</w:t>
            </w:r>
          </w:p>
        </w:tc>
      </w:tr>
      <w:tr w:rsidR="00CF09CD" w:rsidRPr="00955691" w14:paraId="7C575BCB"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4087E3DA"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c>
          <w:tcPr>
            <w:tcW w:w="1044" w:type="dxa"/>
            <w:tcBorders>
              <w:top w:val="single" w:sz="12" w:space="0" w:color="auto"/>
              <w:left w:val="single" w:sz="12" w:space="0" w:color="auto"/>
              <w:bottom w:val="single" w:sz="12" w:space="0" w:color="auto"/>
              <w:right w:val="single" w:sz="12" w:space="0" w:color="auto"/>
            </w:tcBorders>
            <w:vAlign w:val="center"/>
          </w:tcPr>
          <w:p w14:paraId="383CFD9C"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6DA143A"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Bandeiras eletrônicas tamanho e padronagem oficiais um módulo receptor; possui suporte para fixar no braço do árbitro sendo o mesmo ajustável por intermédio de velcro e com tecido emborrachado Neoprene. -Manual de instruções colorido e impresso em gráfica. - Exclusivo estojo criado e idealizado pela </w:t>
            </w:r>
            <w:proofErr w:type="spellStart"/>
            <w:r w:rsidRPr="00955691">
              <w:rPr>
                <w:rFonts w:ascii="Cambria" w:hAnsi="Cambria" w:cs="Arial"/>
                <w:sz w:val="24"/>
                <w:szCs w:val="24"/>
              </w:rPr>
              <w:t>genialtek</w:t>
            </w:r>
            <w:proofErr w:type="spellEnd"/>
            <w:r w:rsidRPr="00955691">
              <w:rPr>
                <w:rFonts w:ascii="Cambria" w:hAnsi="Cambria" w:cs="Arial"/>
                <w:sz w:val="24"/>
                <w:szCs w:val="24"/>
              </w:rPr>
              <w:t xml:space="preserve">, qualidade semelhante ou superior sendo também na cor cinza. - O estojo para transporte é impermeável e conta com espaço para acondicionar demais itens de arbitragem. O circuito eletrônico da bandeira eletrônica </w:t>
            </w:r>
            <w:proofErr w:type="spellStart"/>
            <w:r w:rsidRPr="00955691">
              <w:rPr>
                <w:rFonts w:ascii="Cambria" w:hAnsi="Cambria" w:cs="Arial"/>
                <w:sz w:val="24"/>
                <w:szCs w:val="24"/>
              </w:rPr>
              <w:t>genialtek</w:t>
            </w:r>
            <w:proofErr w:type="spellEnd"/>
            <w:r w:rsidRPr="00955691">
              <w:rPr>
                <w:rFonts w:ascii="Cambria" w:hAnsi="Cambria" w:cs="Arial"/>
                <w:sz w:val="24"/>
                <w:szCs w:val="24"/>
              </w:rPr>
              <w:t xml:space="preserve">, qualidade semelhante ou superior está protegido contra água e principalmente contra raios, pois está alojada internamente em um duto plástico muito leve com 60 cm de comprimento. A bandeira eletrônica é a prova de água por ter rolhas de borracha em suas extremidades e o botão de adicionamento imune a água, sendo totalmente protegido, o mesmo está encapsulado junto ao cabo da bandeira. O tecido da bandeira é de </w:t>
            </w:r>
            <w:proofErr w:type="spellStart"/>
            <w:r w:rsidRPr="00955691">
              <w:rPr>
                <w:rFonts w:ascii="Cambria" w:hAnsi="Cambria" w:cs="Arial"/>
                <w:sz w:val="24"/>
                <w:szCs w:val="24"/>
              </w:rPr>
              <w:t>naylon</w:t>
            </w:r>
            <w:proofErr w:type="spellEnd"/>
            <w:r w:rsidRPr="00955691">
              <w:rPr>
                <w:rFonts w:ascii="Cambria" w:hAnsi="Cambria" w:cs="Arial"/>
                <w:sz w:val="24"/>
                <w:szCs w:val="24"/>
              </w:rPr>
              <w:t xml:space="preserve"> impermeável, estampado nas cores laranja e amarelo fluorescente e com o tamanho oficial de 40 x 40 cm; possui barbatanas plásticas em seu interior para não sanfonar, sendo que a mesma gira sobre o mastro garantido assim sempre a posição correta de apresentação.</w:t>
            </w:r>
          </w:p>
        </w:tc>
        <w:tc>
          <w:tcPr>
            <w:tcW w:w="1276" w:type="dxa"/>
            <w:tcBorders>
              <w:top w:val="single" w:sz="12" w:space="0" w:color="auto"/>
              <w:left w:val="single" w:sz="12" w:space="0" w:color="auto"/>
              <w:bottom w:val="single" w:sz="12" w:space="0" w:color="auto"/>
              <w:right w:val="single" w:sz="12" w:space="0" w:color="auto"/>
            </w:tcBorders>
            <w:vAlign w:val="center"/>
          </w:tcPr>
          <w:p w14:paraId="4746C4A5" w14:textId="0C94AA1B"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0F2C40A"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CF09CD" w:rsidRPr="00955691" w14:paraId="1FD3E8DB"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3E69626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11</w:t>
            </w:r>
          </w:p>
        </w:tc>
        <w:tc>
          <w:tcPr>
            <w:tcW w:w="1044" w:type="dxa"/>
            <w:tcBorders>
              <w:top w:val="single" w:sz="12" w:space="0" w:color="auto"/>
              <w:left w:val="single" w:sz="12" w:space="0" w:color="auto"/>
              <w:bottom w:val="single" w:sz="12" w:space="0" w:color="auto"/>
              <w:right w:val="single" w:sz="12" w:space="0" w:color="auto"/>
            </w:tcBorders>
            <w:vAlign w:val="center"/>
          </w:tcPr>
          <w:p w14:paraId="6BEFC3FB"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83E5C7B"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Bola 1 de futsal, costurada à mão, com 32 gomos, confeccionada com </w:t>
            </w:r>
            <w:proofErr w:type="spellStart"/>
            <w:r w:rsidRPr="00955691">
              <w:rPr>
                <w:rFonts w:ascii="Cambria" w:hAnsi="Cambria" w:cs="Arial"/>
                <w:sz w:val="24"/>
                <w:szCs w:val="24"/>
              </w:rPr>
              <w:t>pu</w:t>
            </w:r>
            <w:proofErr w:type="spellEnd"/>
            <w:r w:rsidRPr="00955691">
              <w:rPr>
                <w:rFonts w:ascii="Cambria" w:hAnsi="Cambria" w:cs="Arial"/>
                <w:sz w:val="24"/>
                <w:szCs w:val="24"/>
              </w:rPr>
              <w:t xml:space="preserve">. Circunferência: 61 - 64 cm peso: 410 - 440 câmaras: câmara </w:t>
            </w:r>
            <w:proofErr w:type="spellStart"/>
            <w:r w:rsidRPr="00955691">
              <w:rPr>
                <w:rFonts w:ascii="Cambria" w:hAnsi="Cambria" w:cs="Arial"/>
                <w:sz w:val="24"/>
                <w:szCs w:val="24"/>
              </w:rPr>
              <w:t>Airbility</w:t>
            </w:r>
            <w:proofErr w:type="spellEnd"/>
            <w:r w:rsidRPr="00955691">
              <w:rPr>
                <w:rFonts w:ascii="Cambria" w:hAnsi="Cambria" w:cs="Arial"/>
                <w:sz w:val="24"/>
                <w:szCs w:val="24"/>
              </w:rPr>
              <w:t xml:space="preserve"> construção: </w:t>
            </w:r>
            <w:proofErr w:type="spellStart"/>
            <w:r w:rsidRPr="00955691">
              <w:rPr>
                <w:rFonts w:ascii="Cambria" w:hAnsi="Cambria" w:cs="Arial"/>
                <w:sz w:val="24"/>
                <w:szCs w:val="24"/>
              </w:rPr>
              <w:t>Termotec</w:t>
            </w:r>
            <w:proofErr w:type="spellEnd"/>
            <w:r w:rsidRPr="00955691">
              <w:rPr>
                <w:rFonts w:ascii="Cambria" w:hAnsi="Cambria" w:cs="Arial"/>
                <w:sz w:val="24"/>
                <w:szCs w:val="24"/>
              </w:rPr>
              <w:t xml:space="preserve"> material: </w:t>
            </w:r>
            <w:proofErr w:type="spellStart"/>
            <w:r w:rsidRPr="00955691">
              <w:rPr>
                <w:rFonts w:ascii="Cambria" w:hAnsi="Cambria" w:cs="Arial"/>
                <w:sz w:val="24"/>
                <w:szCs w:val="24"/>
              </w:rPr>
              <w:t>pu</w:t>
            </w:r>
            <w:proofErr w:type="spellEnd"/>
            <w:r w:rsidRPr="00955691">
              <w:rPr>
                <w:rFonts w:ascii="Cambria" w:hAnsi="Cambria" w:cs="Arial"/>
                <w:sz w:val="24"/>
                <w:szCs w:val="24"/>
              </w:rPr>
              <w:t xml:space="preserve"> ultra 100% miolo: miolo </w:t>
            </w:r>
            <w:proofErr w:type="spellStart"/>
            <w:r w:rsidRPr="00955691">
              <w:rPr>
                <w:rFonts w:ascii="Cambria" w:hAnsi="Cambria" w:cs="Arial"/>
                <w:sz w:val="24"/>
                <w:szCs w:val="24"/>
              </w:rPr>
              <w:t>slip</w:t>
            </w:r>
            <w:proofErr w:type="spellEnd"/>
            <w:r w:rsidRPr="00955691">
              <w:rPr>
                <w:rFonts w:ascii="Cambria" w:hAnsi="Cambria" w:cs="Arial"/>
                <w:sz w:val="24"/>
                <w:szCs w:val="24"/>
              </w:rPr>
              <w:t xml:space="preserve"> system removível e lubrificado </w:t>
            </w:r>
            <w:proofErr w:type="spellStart"/>
            <w:r w:rsidRPr="00955691">
              <w:rPr>
                <w:rFonts w:ascii="Cambria" w:hAnsi="Cambria" w:cs="Arial"/>
                <w:sz w:val="24"/>
                <w:szCs w:val="24"/>
              </w:rPr>
              <w:t>Neogel</w:t>
            </w:r>
            <w:proofErr w:type="spellEnd"/>
            <w:r w:rsidRPr="00955691">
              <w:rPr>
                <w:rFonts w:ascii="Cambria" w:hAnsi="Cambria" w:cs="Arial"/>
                <w:sz w:val="24"/>
                <w:szCs w:val="24"/>
              </w:rPr>
              <w:t xml:space="preserve"> e </w:t>
            </w:r>
            <w:proofErr w:type="spellStart"/>
            <w:r w:rsidRPr="00955691">
              <w:rPr>
                <w:rFonts w:ascii="Cambria" w:hAnsi="Cambria" w:cs="Arial"/>
                <w:sz w:val="24"/>
                <w:szCs w:val="24"/>
              </w:rPr>
              <w:t>Termotec</w:t>
            </w:r>
            <w:proofErr w:type="spellEnd"/>
            <w:r w:rsidRPr="00955691">
              <w:rPr>
                <w:rFonts w:ascii="Cambria" w:hAnsi="Cambria" w:cs="Arial"/>
                <w:sz w:val="24"/>
                <w:szCs w:val="24"/>
              </w:rPr>
              <w:t>.</w:t>
            </w:r>
          </w:p>
        </w:tc>
        <w:tc>
          <w:tcPr>
            <w:tcW w:w="1276" w:type="dxa"/>
            <w:tcBorders>
              <w:top w:val="single" w:sz="12" w:space="0" w:color="auto"/>
              <w:left w:val="single" w:sz="12" w:space="0" w:color="auto"/>
              <w:bottom w:val="single" w:sz="12" w:space="0" w:color="auto"/>
              <w:right w:val="single" w:sz="12" w:space="0" w:color="auto"/>
            </w:tcBorders>
            <w:vAlign w:val="center"/>
          </w:tcPr>
          <w:p w14:paraId="3B6ED4E4" w14:textId="678B7F1E"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5EA127C"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CF09CD" w:rsidRPr="00955691" w14:paraId="5055255C"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1F98C9D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c>
          <w:tcPr>
            <w:tcW w:w="1044" w:type="dxa"/>
            <w:tcBorders>
              <w:top w:val="single" w:sz="12" w:space="0" w:color="auto"/>
              <w:left w:val="single" w:sz="12" w:space="0" w:color="auto"/>
              <w:bottom w:val="single" w:sz="12" w:space="0" w:color="auto"/>
              <w:right w:val="single" w:sz="12" w:space="0" w:color="auto"/>
            </w:tcBorders>
            <w:vAlign w:val="center"/>
          </w:tcPr>
          <w:p w14:paraId="43830981"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51064A5"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Bola de basquete, tamanho masculino, matrizada, confeccionada com borracha especial proporcionando maior maciez. Circunferência: 75 – 78 cm peso: 600 – 650 g câmara: câmara butil construção: matrizada material: borracha miolo: miolo removível.</w:t>
            </w:r>
          </w:p>
        </w:tc>
        <w:tc>
          <w:tcPr>
            <w:tcW w:w="1276" w:type="dxa"/>
            <w:tcBorders>
              <w:top w:val="single" w:sz="12" w:space="0" w:color="auto"/>
              <w:left w:val="single" w:sz="12" w:space="0" w:color="auto"/>
              <w:bottom w:val="single" w:sz="12" w:space="0" w:color="auto"/>
              <w:right w:val="single" w:sz="12" w:space="0" w:color="auto"/>
            </w:tcBorders>
            <w:vAlign w:val="center"/>
          </w:tcPr>
          <w:p w14:paraId="30F1CC0F" w14:textId="0FCF7C51"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72E252E"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5994ED91"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D87177B"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13</w:t>
            </w:r>
          </w:p>
        </w:tc>
        <w:tc>
          <w:tcPr>
            <w:tcW w:w="1044" w:type="dxa"/>
            <w:tcBorders>
              <w:top w:val="single" w:sz="12" w:space="0" w:color="auto"/>
              <w:left w:val="single" w:sz="12" w:space="0" w:color="auto"/>
              <w:bottom w:val="single" w:sz="12" w:space="0" w:color="auto"/>
              <w:right w:val="single" w:sz="12" w:space="0" w:color="auto"/>
            </w:tcBorders>
            <w:vAlign w:val="center"/>
          </w:tcPr>
          <w:p w14:paraId="729CBA73"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1A9B5DB"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Bola de futebol de campo S11 r1 qualidade superior, </w:t>
            </w:r>
            <w:proofErr w:type="spellStart"/>
            <w:r w:rsidRPr="00955691">
              <w:rPr>
                <w:rFonts w:ascii="Cambria" w:hAnsi="Cambria" w:cs="Arial"/>
                <w:sz w:val="24"/>
                <w:szCs w:val="24"/>
              </w:rPr>
              <w:t>Termotec</w:t>
            </w:r>
            <w:proofErr w:type="spellEnd"/>
            <w:r w:rsidRPr="00955691">
              <w:rPr>
                <w:rFonts w:ascii="Cambria" w:hAnsi="Cambria" w:cs="Arial"/>
                <w:sz w:val="24"/>
                <w:szCs w:val="24"/>
              </w:rPr>
              <w:t xml:space="preserve">, com 8 gomos, confeccionada com </w:t>
            </w:r>
            <w:proofErr w:type="spellStart"/>
            <w:r w:rsidRPr="00955691">
              <w:rPr>
                <w:rFonts w:ascii="Cambria" w:hAnsi="Cambria" w:cs="Arial"/>
                <w:sz w:val="24"/>
                <w:szCs w:val="24"/>
              </w:rPr>
              <w:t>neo</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geo</w:t>
            </w:r>
            <w:proofErr w:type="spellEnd"/>
            <w:r w:rsidRPr="00955691">
              <w:rPr>
                <w:rFonts w:ascii="Cambria" w:hAnsi="Cambria" w:cs="Arial"/>
                <w:sz w:val="24"/>
                <w:szCs w:val="24"/>
              </w:rPr>
              <w:t xml:space="preserve"> bico removível lubrificado, material </w:t>
            </w:r>
            <w:r w:rsidRPr="00955691">
              <w:rPr>
                <w:rFonts w:ascii="Cambria" w:hAnsi="Cambria" w:cs="Arial"/>
                <w:sz w:val="24"/>
                <w:szCs w:val="24"/>
              </w:rPr>
              <w:lastRenderedPageBreak/>
              <w:t xml:space="preserve">PU, embalagem diferenciada tecnologia aplicada. Circunferência 68,5 - 69,5cm, peso 420 - 445g, câmara </w:t>
            </w:r>
            <w:proofErr w:type="spellStart"/>
            <w:r w:rsidRPr="00955691">
              <w:rPr>
                <w:rFonts w:ascii="Cambria" w:hAnsi="Cambria" w:cs="Arial"/>
                <w:sz w:val="24"/>
                <w:szCs w:val="24"/>
              </w:rPr>
              <w:t>airbility</w:t>
            </w:r>
            <w:proofErr w:type="spellEnd"/>
            <w:r w:rsidRPr="00955691">
              <w:rPr>
                <w:rFonts w:ascii="Cambria" w:hAnsi="Cambria" w:cs="Arial"/>
                <w:sz w:val="24"/>
                <w:szCs w:val="24"/>
              </w:rPr>
              <w:t xml:space="preserve">. Construção </w:t>
            </w:r>
            <w:proofErr w:type="spellStart"/>
            <w:r w:rsidRPr="00955691">
              <w:rPr>
                <w:rFonts w:ascii="Cambria" w:hAnsi="Cambria" w:cs="Arial"/>
                <w:sz w:val="24"/>
                <w:szCs w:val="24"/>
              </w:rPr>
              <w:t>Termotec</w:t>
            </w:r>
            <w:proofErr w:type="spellEnd"/>
            <w:r w:rsidRPr="00955691">
              <w:rPr>
                <w:rFonts w:ascii="Cambria" w:hAnsi="Cambria" w:cs="Arial"/>
                <w:sz w:val="24"/>
                <w:szCs w:val="24"/>
              </w:rPr>
              <w:t xml:space="preserve">, material </w:t>
            </w:r>
            <w:proofErr w:type="spellStart"/>
            <w:r w:rsidRPr="00955691">
              <w:rPr>
                <w:rFonts w:ascii="Cambria" w:hAnsi="Cambria" w:cs="Arial"/>
                <w:sz w:val="24"/>
                <w:szCs w:val="24"/>
              </w:rPr>
              <w:t>neo</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geo</w:t>
            </w:r>
            <w:proofErr w:type="spellEnd"/>
            <w:r w:rsidRPr="00955691">
              <w:rPr>
                <w:rFonts w:ascii="Cambria" w:hAnsi="Cambria" w:cs="Arial"/>
                <w:sz w:val="24"/>
                <w:szCs w:val="24"/>
              </w:rPr>
              <w:t xml:space="preserve"> ultra 100%. Miolo </w:t>
            </w:r>
            <w:proofErr w:type="spellStart"/>
            <w:r w:rsidRPr="00955691">
              <w:rPr>
                <w:rFonts w:ascii="Cambria" w:hAnsi="Cambria" w:cs="Arial"/>
                <w:sz w:val="24"/>
                <w:szCs w:val="24"/>
              </w:rPr>
              <w:t>slip</w:t>
            </w:r>
            <w:proofErr w:type="spellEnd"/>
            <w:r w:rsidRPr="00955691">
              <w:rPr>
                <w:rFonts w:ascii="Cambria" w:hAnsi="Cambria" w:cs="Arial"/>
                <w:sz w:val="24"/>
                <w:szCs w:val="24"/>
              </w:rPr>
              <w:t xml:space="preserve"> system removível e lubrificadora </w:t>
            </w:r>
            <w:proofErr w:type="spellStart"/>
            <w:r w:rsidRPr="00955691">
              <w:rPr>
                <w:rFonts w:ascii="Cambria" w:hAnsi="Cambria" w:cs="Arial"/>
                <w:sz w:val="24"/>
                <w:szCs w:val="24"/>
              </w:rPr>
              <w:t>Neogel</w:t>
            </w:r>
            <w:proofErr w:type="spellEnd"/>
            <w:r w:rsidRPr="00955691">
              <w:rPr>
                <w:rFonts w:ascii="Cambria" w:hAnsi="Cambria" w:cs="Arial"/>
                <w:sz w:val="24"/>
                <w:szCs w:val="24"/>
              </w:rPr>
              <w:t xml:space="preserve"> e </w:t>
            </w:r>
            <w:proofErr w:type="spellStart"/>
            <w:r w:rsidRPr="00955691">
              <w:rPr>
                <w:rFonts w:ascii="Cambria" w:hAnsi="Cambria" w:cs="Arial"/>
                <w:sz w:val="24"/>
                <w:szCs w:val="24"/>
              </w:rPr>
              <w:t>Termotec</w:t>
            </w:r>
            <w:proofErr w:type="spellEnd"/>
            <w:r w:rsidRPr="00955691">
              <w:rPr>
                <w:rFonts w:ascii="Cambria" w:hAnsi="Cambria" w:cs="Arial"/>
                <w:sz w:val="24"/>
                <w:szCs w:val="24"/>
              </w:rPr>
              <w:t>.</w:t>
            </w:r>
          </w:p>
        </w:tc>
        <w:tc>
          <w:tcPr>
            <w:tcW w:w="1276" w:type="dxa"/>
            <w:tcBorders>
              <w:top w:val="single" w:sz="12" w:space="0" w:color="auto"/>
              <w:left w:val="single" w:sz="12" w:space="0" w:color="auto"/>
              <w:bottom w:val="single" w:sz="12" w:space="0" w:color="auto"/>
              <w:right w:val="single" w:sz="12" w:space="0" w:color="auto"/>
            </w:tcBorders>
            <w:vAlign w:val="center"/>
          </w:tcPr>
          <w:p w14:paraId="66B25192" w14:textId="3EAA1262"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61F04506"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120</w:t>
            </w:r>
          </w:p>
        </w:tc>
      </w:tr>
      <w:tr w:rsidR="00CF09CD" w:rsidRPr="00955691" w14:paraId="16AA7C96"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416AAD3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14</w:t>
            </w:r>
          </w:p>
        </w:tc>
        <w:tc>
          <w:tcPr>
            <w:tcW w:w="1044" w:type="dxa"/>
            <w:tcBorders>
              <w:top w:val="single" w:sz="12" w:space="0" w:color="auto"/>
              <w:left w:val="single" w:sz="12" w:space="0" w:color="auto"/>
              <w:bottom w:val="single" w:sz="12" w:space="0" w:color="auto"/>
              <w:right w:val="single" w:sz="12" w:space="0" w:color="auto"/>
            </w:tcBorders>
            <w:vAlign w:val="center"/>
          </w:tcPr>
          <w:p w14:paraId="3483F325"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51395F4"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Bola de futevôlei produzida com couro sintético de alta densidade oferece maior impermeabilidade, resistência e durabilidade. Construção soft </w:t>
            </w:r>
            <w:proofErr w:type="spellStart"/>
            <w:r w:rsidRPr="00955691">
              <w:rPr>
                <w:rFonts w:ascii="Cambria" w:hAnsi="Cambria" w:cs="Arial"/>
                <w:sz w:val="24"/>
                <w:szCs w:val="24"/>
              </w:rPr>
              <w:t>built</w:t>
            </w:r>
            <w:proofErr w:type="spellEnd"/>
            <w:r w:rsidRPr="00955691">
              <w:rPr>
                <w:rFonts w:ascii="Cambria" w:hAnsi="Cambria" w:cs="Arial"/>
                <w:sz w:val="24"/>
                <w:szCs w:val="24"/>
              </w:rPr>
              <w:t xml:space="preserve"> nylon </w:t>
            </w:r>
            <w:proofErr w:type="spellStart"/>
            <w:proofErr w:type="gramStart"/>
            <w:r w:rsidRPr="00955691">
              <w:rPr>
                <w:rFonts w:ascii="Cambria" w:hAnsi="Cambria" w:cs="Arial"/>
                <w:sz w:val="24"/>
                <w:szCs w:val="24"/>
              </w:rPr>
              <w:t>wound.modelo</w:t>
            </w:r>
            <w:proofErr w:type="spellEnd"/>
            <w:proofErr w:type="gramEnd"/>
            <w:r w:rsidRPr="00955691">
              <w:rPr>
                <w:rFonts w:ascii="Cambria" w:hAnsi="Cambria" w:cs="Arial"/>
                <w:sz w:val="24"/>
                <w:szCs w:val="24"/>
              </w:rPr>
              <w:t xml:space="preserve"> ft5 d1w- calibragem ideal para ft-5: 3,0 a 4,0 libras. - A cor do pino da bola poderá variar entre preto ou branco possui 32 painéis- tamanho 5- composta de couro sintético de alta densidade. - Construção soft </w:t>
            </w:r>
            <w:proofErr w:type="spellStart"/>
            <w:r w:rsidRPr="00955691">
              <w:rPr>
                <w:rFonts w:ascii="Cambria" w:hAnsi="Cambria" w:cs="Arial"/>
                <w:sz w:val="24"/>
                <w:szCs w:val="24"/>
              </w:rPr>
              <w:t>built</w:t>
            </w:r>
            <w:proofErr w:type="spellEnd"/>
            <w:r w:rsidRPr="00955691">
              <w:rPr>
                <w:rFonts w:ascii="Cambria" w:hAnsi="Cambria" w:cs="Arial"/>
                <w:sz w:val="24"/>
                <w:szCs w:val="24"/>
              </w:rPr>
              <w:t xml:space="preserve"> nylon </w:t>
            </w:r>
            <w:proofErr w:type="spellStart"/>
            <w:r w:rsidRPr="00955691">
              <w:rPr>
                <w:rFonts w:ascii="Cambria" w:hAnsi="Cambria" w:cs="Arial"/>
                <w:sz w:val="24"/>
                <w:szCs w:val="24"/>
              </w:rPr>
              <w:t>woundlaminada</w:t>
            </w:r>
            <w:proofErr w:type="spellEnd"/>
            <w:r w:rsidRPr="00955691">
              <w:rPr>
                <w:rFonts w:ascii="Cambria" w:hAnsi="Cambria" w:cs="Arial"/>
                <w:sz w:val="24"/>
                <w:szCs w:val="24"/>
              </w:rPr>
              <w:t xml:space="preserve"> com uma tecnologia diferenciada.</w:t>
            </w:r>
          </w:p>
        </w:tc>
        <w:tc>
          <w:tcPr>
            <w:tcW w:w="1276" w:type="dxa"/>
            <w:tcBorders>
              <w:top w:val="single" w:sz="12" w:space="0" w:color="auto"/>
              <w:left w:val="single" w:sz="12" w:space="0" w:color="auto"/>
              <w:bottom w:val="single" w:sz="12" w:space="0" w:color="auto"/>
              <w:right w:val="single" w:sz="12" w:space="0" w:color="auto"/>
            </w:tcBorders>
            <w:vAlign w:val="center"/>
          </w:tcPr>
          <w:p w14:paraId="1B6C7E5F" w14:textId="3CF5D453"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C38B5F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7E404529"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57A398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c>
          <w:tcPr>
            <w:tcW w:w="1044" w:type="dxa"/>
            <w:tcBorders>
              <w:top w:val="single" w:sz="12" w:space="0" w:color="auto"/>
              <w:left w:val="single" w:sz="12" w:space="0" w:color="auto"/>
              <w:bottom w:val="single" w:sz="12" w:space="0" w:color="auto"/>
              <w:right w:val="single" w:sz="12" w:space="0" w:color="auto"/>
            </w:tcBorders>
            <w:vAlign w:val="center"/>
          </w:tcPr>
          <w:p w14:paraId="5CFD718A"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1F9AD41"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Bola de handebol masculino, costurada, com 32 gomos, confeccionada com </w:t>
            </w:r>
            <w:proofErr w:type="spellStart"/>
            <w:r w:rsidRPr="00955691">
              <w:rPr>
                <w:rFonts w:ascii="Cambria" w:hAnsi="Cambria" w:cs="Arial"/>
                <w:sz w:val="24"/>
                <w:szCs w:val="24"/>
              </w:rPr>
              <w:t>pu</w:t>
            </w:r>
            <w:proofErr w:type="spellEnd"/>
            <w:r w:rsidRPr="00955691">
              <w:rPr>
                <w:rFonts w:ascii="Cambria" w:hAnsi="Cambria" w:cs="Arial"/>
                <w:sz w:val="24"/>
                <w:szCs w:val="24"/>
              </w:rPr>
              <w:t>. Bola oficial da confederação brasileira de handebol (</w:t>
            </w:r>
            <w:proofErr w:type="spellStart"/>
            <w:r w:rsidRPr="00955691">
              <w:rPr>
                <w:rFonts w:ascii="Cambria" w:hAnsi="Cambria" w:cs="Arial"/>
                <w:sz w:val="24"/>
                <w:szCs w:val="24"/>
              </w:rPr>
              <w:t>cbhb</w:t>
            </w:r>
            <w:proofErr w:type="spellEnd"/>
            <w:r w:rsidRPr="00955691">
              <w:rPr>
                <w:rFonts w:ascii="Cambria" w:hAnsi="Cambria" w:cs="Arial"/>
                <w:sz w:val="24"/>
                <w:szCs w:val="24"/>
              </w:rPr>
              <w:t>) e aprovada pela federação internacional de handebol (</w:t>
            </w:r>
            <w:proofErr w:type="spellStart"/>
            <w:r w:rsidRPr="00955691">
              <w:rPr>
                <w:rFonts w:ascii="Cambria" w:hAnsi="Cambria" w:cs="Arial"/>
                <w:sz w:val="24"/>
                <w:szCs w:val="24"/>
              </w:rPr>
              <w:t>ihf</w:t>
            </w:r>
            <w:proofErr w:type="spellEnd"/>
            <w:r w:rsidRPr="00955691">
              <w:rPr>
                <w:rFonts w:ascii="Cambria" w:hAnsi="Cambria" w:cs="Arial"/>
                <w:sz w:val="24"/>
                <w:szCs w:val="24"/>
              </w:rPr>
              <w:t xml:space="preserve">). circunferência: 58 – 60 cm peso: 425 – 475g. Construção: costurado material: </w:t>
            </w:r>
            <w:proofErr w:type="spellStart"/>
            <w:r w:rsidRPr="00955691">
              <w:rPr>
                <w:rFonts w:ascii="Cambria" w:hAnsi="Cambria" w:cs="Arial"/>
                <w:sz w:val="24"/>
                <w:szCs w:val="24"/>
              </w:rPr>
              <w:t>pu</w:t>
            </w:r>
            <w:proofErr w:type="spellEnd"/>
            <w:r w:rsidRPr="00955691">
              <w:rPr>
                <w:rFonts w:ascii="Cambria" w:hAnsi="Cambria" w:cs="Arial"/>
                <w:sz w:val="24"/>
                <w:szCs w:val="24"/>
              </w:rPr>
              <w:t xml:space="preserve"> miolo: miolo removível.</w:t>
            </w:r>
          </w:p>
        </w:tc>
        <w:tc>
          <w:tcPr>
            <w:tcW w:w="1276" w:type="dxa"/>
            <w:tcBorders>
              <w:top w:val="single" w:sz="12" w:space="0" w:color="auto"/>
              <w:left w:val="single" w:sz="12" w:space="0" w:color="auto"/>
              <w:bottom w:val="single" w:sz="12" w:space="0" w:color="auto"/>
              <w:right w:val="single" w:sz="12" w:space="0" w:color="auto"/>
            </w:tcBorders>
            <w:vAlign w:val="center"/>
          </w:tcPr>
          <w:p w14:paraId="62783C3A" w14:textId="3A07E339"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9AB5DF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18</w:t>
            </w:r>
          </w:p>
        </w:tc>
      </w:tr>
      <w:tr w:rsidR="00CF09CD" w:rsidRPr="00955691" w14:paraId="2FA6CEE2"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2AA28D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16</w:t>
            </w:r>
          </w:p>
        </w:tc>
        <w:tc>
          <w:tcPr>
            <w:tcW w:w="1044" w:type="dxa"/>
            <w:tcBorders>
              <w:top w:val="single" w:sz="12" w:space="0" w:color="auto"/>
              <w:left w:val="single" w:sz="12" w:space="0" w:color="auto"/>
              <w:bottom w:val="single" w:sz="12" w:space="0" w:color="auto"/>
              <w:right w:val="single" w:sz="12" w:space="0" w:color="auto"/>
            </w:tcBorders>
            <w:vAlign w:val="center"/>
          </w:tcPr>
          <w:p w14:paraId="54ED65CB"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267049A"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Bola de voleibol 1, matrizada, com 18 gomos, confeccionada com microfibra. Bola da confederação brasileira de vôlei (</w:t>
            </w:r>
            <w:proofErr w:type="spellStart"/>
            <w:r w:rsidRPr="00955691">
              <w:rPr>
                <w:rFonts w:ascii="Cambria" w:hAnsi="Cambria" w:cs="Arial"/>
                <w:sz w:val="24"/>
                <w:szCs w:val="24"/>
              </w:rPr>
              <w:t>cbv</w:t>
            </w:r>
            <w:proofErr w:type="spellEnd"/>
            <w:r w:rsidRPr="00955691">
              <w:rPr>
                <w:rFonts w:ascii="Cambria" w:hAnsi="Cambria" w:cs="Arial"/>
                <w:sz w:val="24"/>
                <w:szCs w:val="24"/>
              </w:rPr>
              <w:t>) e aprovada pela federação internacional de voleibol (</w:t>
            </w:r>
            <w:proofErr w:type="spellStart"/>
            <w:r w:rsidRPr="00955691">
              <w:rPr>
                <w:rFonts w:ascii="Cambria" w:hAnsi="Cambria" w:cs="Arial"/>
                <w:sz w:val="24"/>
                <w:szCs w:val="24"/>
              </w:rPr>
              <w:t>fivb</w:t>
            </w:r>
            <w:proofErr w:type="spellEnd"/>
            <w:r w:rsidRPr="00955691">
              <w:rPr>
                <w:rFonts w:ascii="Cambria" w:hAnsi="Cambria" w:cs="Arial"/>
                <w:sz w:val="24"/>
                <w:szCs w:val="24"/>
              </w:rPr>
              <w:t xml:space="preserve">). Embalagem diferenciada. Circunferência: 65 – 67 cm peso: 260 – 280g câmara: câmara </w:t>
            </w:r>
            <w:proofErr w:type="spellStart"/>
            <w:r w:rsidRPr="00955691">
              <w:rPr>
                <w:rFonts w:ascii="Cambria" w:hAnsi="Cambria" w:cs="Arial"/>
                <w:sz w:val="24"/>
                <w:szCs w:val="24"/>
              </w:rPr>
              <w:t>Airbility</w:t>
            </w:r>
            <w:proofErr w:type="spellEnd"/>
            <w:r w:rsidRPr="00955691">
              <w:rPr>
                <w:rFonts w:ascii="Cambria" w:hAnsi="Cambria" w:cs="Arial"/>
                <w:sz w:val="24"/>
                <w:szCs w:val="24"/>
              </w:rPr>
              <w:t xml:space="preserve">. Construção: matrizada material: microfibra miolo: miolo </w:t>
            </w:r>
            <w:proofErr w:type="spellStart"/>
            <w:r w:rsidRPr="00955691">
              <w:rPr>
                <w:rFonts w:ascii="Cambria" w:hAnsi="Cambria" w:cs="Arial"/>
                <w:sz w:val="24"/>
                <w:szCs w:val="24"/>
              </w:rPr>
              <w:t>slip</w:t>
            </w:r>
            <w:proofErr w:type="spellEnd"/>
            <w:r w:rsidRPr="00955691">
              <w:rPr>
                <w:rFonts w:ascii="Cambria" w:hAnsi="Cambria" w:cs="Arial"/>
                <w:sz w:val="24"/>
                <w:szCs w:val="24"/>
              </w:rPr>
              <w:t xml:space="preserve"> system removível e lubrificado.</w:t>
            </w:r>
          </w:p>
        </w:tc>
        <w:tc>
          <w:tcPr>
            <w:tcW w:w="1276" w:type="dxa"/>
            <w:tcBorders>
              <w:top w:val="single" w:sz="12" w:space="0" w:color="auto"/>
              <w:left w:val="single" w:sz="12" w:space="0" w:color="auto"/>
              <w:bottom w:val="single" w:sz="12" w:space="0" w:color="auto"/>
              <w:right w:val="single" w:sz="12" w:space="0" w:color="auto"/>
            </w:tcBorders>
            <w:vAlign w:val="center"/>
          </w:tcPr>
          <w:p w14:paraId="352848FC" w14:textId="5DBE2495"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584B87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CF09CD" w:rsidRPr="00955691" w14:paraId="44B5BCC1"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D5B796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17</w:t>
            </w:r>
          </w:p>
        </w:tc>
        <w:tc>
          <w:tcPr>
            <w:tcW w:w="1044" w:type="dxa"/>
            <w:tcBorders>
              <w:top w:val="single" w:sz="12" w:space="0" w:color="auto"/>
              <w:left w:val="single" w:sz="12" w:space="0" w:color="auto"/>
              <w:bottom w:val="single" w:sz="12" w:space="0" w:color="auto"/>
              <w:right w:val="single" w:sz="12" w:space="0" w:color="auto"/>
            </w:tcBorders>
            <w:vAlign w:val="center"/>
          </w:tcPr>
          <w:p w14:paraId="294D8BA9"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EF3960F"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Bomba para encher bolas com manómetro, - infla nos dois sentidos, permite um bombear muito mais leve, ideal para inflar bolas e pneus de bicicleta, contém mangueira e agulha.</w:t>
            </w:r>
          </w:p>
        </w:tc>
        <w:tc>
          <w:tcPr>
            <w:tcW w:w="1276" w:type="dxa"/>
            <w:tcBorders>
              <w:top w:val="single" w:sz="12" w:space="0" w:color="auto"/>
              <w:left w:val="single" w:sz="12" w:space="0" w:color="auto"/>
              <w:bottom w:val="single" w:sz="12" w:space="0" w:color="auto"/>
              <w:right w:val="single" w:sz="12" w:space="0" w:color="auto"/>
            </w:tcBorders>
            <w:vAlign w:val="center"/>
          </w:tcPr>
          <w:p w14:paraId="01D071C1" w14:textId="0970F725"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4A8A45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456EDDAE"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B17217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18</w:t>
            </w:r>
          </w:p>
        </w:tc>
        <w:tc>
          <w:tcPr>
            <w:tcW w:w="1044" w:type="dxa"/>
            <w:tcBorders>
              <w:top w:val="single" w:sz="12" w:space="0" w:color="auto"/>
              <w:left w:val="single" w:sz="12" w:space="0" w:color="auto"/>
              <w:bottom w:val="single" w:sz="12" w:space="0" w:color="auto"/>
              <w:right w:val="single" w:sz="12" w:space="0" w:color="auto"/>
            </w:tcBorders>
            <w:vAlign w:val="center"/>
          </w:tcPr>
          <w:p w14:paraId="116B948C"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72E68D1"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Calção para árbitro, em poliéster leve e flexível, composição:100% poliéster com bolso + 1 na parte de trás.</w:t>
            </w:r>
          </w:p>
        </w:tc>
        <w:tc>
          <w:tcPr>
            <w:tcW w:w="1276" w:type="dxa"/>
            <w:tcBorders>
              <w:top w:val="single" w:sz="12" w:space="0" w:color="auto"/>
              <w:left w:val="single" w:sz="12" w:space="0" w:color="auto"/>
              <w:bottom w:val="single" w:sz="12" w:space="0" w:color="auto"/>
              <w:right w:val="single" w:sz="12" w:space="0" w:color="auto"/>
            </w:tcBorders>
            <w:vAlign w:val="center"/>
          </w:tcPr>
          <w:p w14:paraId="7A780F56" w14:textId="3F67BA2A"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AF14848"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CF09CD" w:rsidRPr="00955691" w14:paraId="56ACF565"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493B28D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19</w:t>
            </w:r>
          </w:p>
        </w:tc>
        <w:tc>
          <w:tcPr>
            <w:tcW w:w="1044" w:type="dxa"/>
            <w:tcBorders>
              <w:top w:val="single" w:sz="12" w:space="0" w:color="auto"/>
              <w:left w:val="single" w:sz="12" w:space="0" w:color="auto"/>
              <w:bottom w:val="single" w:sz="12" w:space="0" w:color="auto"/>
              <w:right w:val="single" w:sz="12" w:space="0" w:color="auto"/>
            </w:tcBorders>
            <w:vAlign w:val="center"/>
          </w:tcPr>
          <w:p w14:paraId="7D9B7927"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083C953"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feminino tamanho médio, na cor azul, gola redonda, sem bolso com a borda colorida na parte inferior da camiseta, com as cores amarelo, amarelo escuro, laranja, verde escuro, verde musgo e verde claro. Com </w:t>
            </w:r>
            <w:r w:rsidRPr="00955691">
              <w:rPr>
                <w:rFonts w:ascii="Cambria" w:hAnsi="Cambria" w:cs="Arial"/>
                <w:sz w:val="24"/>
                <w:szCs w:val="24"/>
              </w:rPr>
              <w:lastRenderedPageBreak/>
              <w:t>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6ACF4E3D" w14:textId="69ED1B45"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2DF9793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CF09CD" w:rsidRPr="00955691" w14:paraId="49BEC830"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444F148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c>
          <w:tcPr>
            <w:tcW w:w="1044" w:type="dxa"/>
            <w:tcBorders>
              <w:top w:val="single" w:sz="12" w:space="0" w:color="auto"/>
              <w:left w:val="single" w:sz="12" w:space="0" w:color="auto"/>
              <w:bottom w:val="single" w:sz="12" w:space="0" w:color="auto"/>
              <w:right w:val="single" w:sz="12" w:space="0" w:color="auto"/>
            </w:tcBorders>
            <w:vAlign w:val="center"/>
          </w:tcPr>
          <w:p w14:paraId="28D39460"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7F0011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feminino tamanho médio, na cor verde, gola redonda, sem bolso com a borda colorida na parte inferior da camiseta, com as cores amarelo, amarelo escuro, laranja, verde escuro, verde musgo e verde claro.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2D669D82" w14:textId="45E2BEC2"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4B54903"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CF09CD" w:rsidRPr="00955691" w14:paraId="22235469"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3712B9F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21</w:t>
            </w:r>
          </w:p>
        </w:tc>
        <w:tc>
          <w:tcPr>
            <w:tcW w:w="1044" w:type="dxa"/>
            <w:tcBorders>
              <w:top w:val="single" w:sz="12" w:space="0" w:color="auto"/>
              <w:left w:val="single" w:sz="12" w:space="0" w:color="auto"/>
              <w:bottom w:val="single" w:sz="12" w:space="0" w:color="auto"/>
              <w:right w:val="single" w:sz="12" w:space="0" w:color="auto"/>
            </w:tcBorders>
            <w:vAlign w:val="center"/>
          </w:tcPr>
          <w:p w14:paraId="647450F4"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D528AE3"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masculino tamanho médio na cor azul, gola redonda, sem bolso com a borda colorida na parte inferior da camiseta, com as cores amarelo, amarelo escuro, laranja, verde escuro, verde musgo e verde claro.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42A71609" w14:textId="37A37661"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F051C8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67AE16D9"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406A07E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22</w:t>
            </w:r>
          </w:p>
        </w:tc>
        <w:tc>
          <w:tcPr>
            <w:tcW w:w="1044" w:type="dxa"/>
            <w:tcBorders>
              <w:top w:val="single" w:sz="12" w:space="0" w:color="auto"/>
              <w:left w:val="single" w:sz="12" w:space="0" w:color="auto"/>
              <w:bottom w:val="single" w:sz="12" w:space="0" w:color="auto"/>
              <w:right w:val="single" w:sz="12" w:space="0" w:color="auto"/>
            </w:tcBorders>
            <w:vAlign w:val="center"/>
          </w:tcPr>
          <w:p w14:paraId="3EBEE963"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D0C5015"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masculino tamanho grande, na cor azul, gola redonda, sem bolso com a borda colorida na parte inferior da camiseta, com as cores amarelo, amarelo escuro, laranja, verde escuro, verde musgo e verde claro.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1C691CA8" w14:textId="6847DAAF"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77D298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19C0BB50"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1CAF6CA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23</w:t>
            </w:r>
          </w:p>
        </w:tc>
        <w:tc>
          <w:tcPr>
            <w:tcW w:w="1044" w:type="dxa"/>
            <w:tcBorders>
              <w:top w:val="single" w:sz="12" w:space="0" w:color="auto"/>
              <w:left w:val="single" w:sz="12" w:space="0" w:color="auto"/>
              <w:bottom w:val="single" w:sz="12" w:space="0" w:color="auto"/>
              <w:right w:val="single" w:sz="12" w:space="0" w:color="auto"/>
            </w:tcBorders>
            <w:vAlign w:val="center"/>
          </w:tcPr>
          <w:p w14:paraId="10E7489D"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3D966A3"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masculino tamanho médio, na cor verde, gola redonda, sem bolso com a borda colorida na parte inferior da camiseta, com as cores amarelo, amarelo escuro, laranja, verde escuro, verde musgo e verde claro.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16432627" w14:textId="5862BAD5"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91B5CB8"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6EDB24F0"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11DEB5F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24</w:t>
            </w:r>
          </w:p>
        </w:tc>
        <w:tc>
          <w:tcPr>
            <w:tcW w:w="1044" w:type="dxa"/>
            <w:tcBorders>
              <w:top w:val="single" w:sz="12" w:space="0" w:color="auto"/>
              <w:left w:val="single" w:sz="12" w:space="0" w:color="auto"/>
              <w:bottom w:val="single" w:sz="12" w:space="0" w:color="auto"/>
              <w:right w:val="single" w:sz="12" w:space="0" w:color="auto"/>
            </w:tcBorders>
            <w:vAlign w:val="center"/>
          </w:tcPr>
          <w:p w14:paraId="27F6BC23"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F9C5F89"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Camiseta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fit</w:t>
            </w:r>
            <w:proofErr w:type="spellEnd"/>
            <w:r w:rsidRPr="00955691">
              <w:rPr>
                <w:rFonts w:ascii="Cambria" w:hAnsi="Cambria" w:cs="Arial"/>
                <w:sz w:val="24"/>
                <w:szCs w:val="24"/>
              </w:rPr>
              <w:t xml:space="preserve"> masculino tamanho grande, na cor verde, gola redonda, sem bolso com a borda colorida na parte inferior da camiseta, com as cores amarelo, amarelo escuro, laranja, verde </w:t>
            </w:r>
            <w:r w:rsidRPr="00955691">
              <w:rPr>
                <w:rFonts w:ascii="Cambria" w:hAnsi="Cambria" w:cs="Arial"/>
                <w:sz w:val="24"/>
                <w:szCs w:val="24"/>
              </w:rPr>
              <w:lastRenderedPageBreak/>
              <w:t>escuro, verde musgo e verde claro.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6D09D5EC" w14:textId="30B176E5"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2D609FB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713B3CFC"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824EAA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w:t>
            </w:r>
          </w:p>
        </w:tc>
        <w:tc>
          <w:tcPr>
            <w:tcW w:w="1044" w:type="dxa"/>
            <w:tcBorders>
              <w:top w:val="single" w:sz="12" w:space="0" w:color="auto"/>
              <w:left w:val="single" w:sz="12" w:space="0" w:color="auto"/>
              <w:bottom w:val="single" w:sz="12" w:space="0" w:color="auto"/>
              <w:right w:val="single" w:sz="12" w:space="0" w:color="auto"/>
            </w:tcBorders>
            <w:vAlign w:val="center"/>
          </w:tcPr>
          <w:p w14:paraId="6B4AA5AA"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9C24FEA"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G Composição: 100% Poliéster laterais com elástico. Dimensões aproximadas: G 45 cm x 61 cm (Largura x Altura) Cor verde.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1E807FE1" w14:textId="40EFF8A7"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2B6933C"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14F3E68D"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89F87BC"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26</w:t>
            </w:r>
          </w:p>
        </w:tc>
        <w:tc>
          <w:tcPr>
            <w:tcW w:w="1044" w:type="dxa"/>
            <w:tcBorders>
              <w:top w:val="single" w:sz="12" w:space="0" w:color="auto"/>
              <w:left w:val="single" w:sz="12" w:space="0" w:color="auto"/>
              <w:bottom w:val="single" w:sz="12" w:space="0" w:color="auto"/>
              <w:right w:val="single" w:sz="12" w:space="0" w:color="auto"/>
            </w:tcBorders>
            <w:vAlign w:val="center"/>
          </w:tcPr>
          <w:p w14:paraId="6B26F842"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10EE852"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G Composição: 100% Poliéster laterais com elástico. Dimensões aproximadas: G 45 cm x 61 cm (Largura x Altura) Cor vermelho.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43F384CE" w14:textId="46289EF3"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703AA5B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393E2BA8"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BE061F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27</w:t>
            </w:r>
          </w:p>
        </w:tc>
        <w:tc>
          <w:tcPr>
            <w:tcW w:w="1044" w:type="dxa"/>
            <w:tcBorders>
              <w:top w:val="single" w:sz="12" w:space="0" w:color="auto"/>
              <w:left w:val="single" w:sz="12" w:space="0" w:color="auto"/>
              <w:bottom w:val="single" w:sz="12" w:space="0" w:color="auto"/>
              <w:right w:val="single" w:sz="12" w:space="0" w:color="auto"/>
            </w:tcBorders>
            <w:vAlign w:val="center"/>
          </w:tcPr>
          <w:p w14:paraId="1A1A7FFF"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5AD0F84"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M Composição: 100% Poliéster Laterais com elástico. Dimensões aproximadas: tamanho M cor vermelho.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5B38DF11" w14:textId="40DE0F77"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FD27E2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09DF830D"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11D9A2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28</w:t>
            </w:r>
          </w:p>
        </w:tc>
        <w:tc>
          <w:tcPr>
            <w:tcW w:w="1044" w:type="dxa"/>
            <w:tcBorders>
              <w:top w:val="single" w:sz="12" w:space="0" w:color="auto"/>
              <w:left w:val="single" w:sz="12" w:space="0" w:color="auto"/>
              <w:bottom w:val="single" w:sz="12" w:space="0" w:color="auto"/>
              <w:right w:val="single" w:sz="12" w:space="0" w:color="auto"/>
            </w:tcBorders>
            <w:vAlign w:val="center"/>
          </w:tcPr>
          <w:p w14:paraId="07B0C1DD"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309E50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M Composição: 100% Poliéster Laterais com elástico. Dimensões aproximadas: tamanho M cor verde.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4DA3D153" w14:textId="15F7830E"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0A2353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39BEDC17"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5EB352E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29</w:t>
            </w:r>
          </w:p>
        </w:tc>
        <w:tc>
          <w:tcPr>
            <w:tcW w:w="1044" w:type="dxa"/>
            <w:tcBorders>
              <w:top w:val="single" w:sz="12" w:space="0" w:color="auto"/>
              <w:left w:val="single" w:sz="12" w:space="0" w:color="auto"/>
              <w:bottom w:val="single" w:sz="12" w:space="0" w:color="auto"/>
              <w:right w:val="single" w:sz="12" w:space="0" w:color="auto"/>
            </w:tcBorders>
            <w:vAlign w:val="center"/>
          </w:tcPr>
          <w:p w14:paraId="208139B2"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88F353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P Composição: 100% Poliéster Laterais com elástico. Dimensões aproximadas: P: 39 cm x 51 cm (Largura x Altura) Cor vermelho.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48F92066" w14:textId="5C4FC088"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85CC35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5B8EE2BA"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A0E1F0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30</w:t>
            </w:r>
          </w:p>
        </w:tc>
        <w:tc>
          <w:tcPr>
            <w:tcW w:w="1044" w:type="dxa"/>
            <w:tcBorders>
              <w:top w:val="single" w:sz="12" w:space="0" w:color="auto"/>
              <w:left w:val="single" w:sz="12" w:space="0" w:color="auto"/>
              <w:bottom w:val="single" w:sz="12" w:space="0" w:color="auto"/>
              <w:right w:val="single" w:sz="12" w:space="0" w:color="auto"/>
            </w:tcBorders>
            <w:vAlign w:val="center"/>
          </w:tcPr>
          <w:p w14:paraId="3AC8D34A"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55E9ADE"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Colete para Treinamento Dupla Face tamanho P Composição: 100% Poliéster Laterais com elástico. Dimensões aproximadas: P: 39 cm x 51 cm (Largura x Altura) Cor verde. Com logomarca da Prefeitura Municipal de Piracanjuba (a arte dos produtos deverá ser inclusa de acordo com as diretrizes da Secretária e será aprovada antes da confecção).</w:t>
            </w:r>
          </w:p>
        </w:tc>
        <w:tc>
          <w:tcPr>
            <w:tcW w:w="1276" w:type="dxa"/>
            <w:tcBorders>
              <w:top w:val="single" w:sz="12" w:space="0" w:color="auto"/>
              <w:left w:val="single" w:sz="12" w:space="0" w:color="auto"/>
              <w:bottom w:val="single" w:sz="12" w:space="0" w:color="auto"/>
              <w:right w:val="single" w:sz="12" w:space="0" w:color="auto"/>
            </w:tcBorders>
            <w:vAlign w:val="center"/>
          </w:tcPr>
          <w:p w14:paraId="59682072" w14:textId="02539A06"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AB1A18A"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1A26CDFA"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139CF13C"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31</w:t>
            </w:r>
          </w:p>
        </w:tc>
        <w:tc>
          <w:tcPr>
            <w:tcW w:w="1044" w:type="dxa"/>
            <w:tcBorders>
              <w:top w:val="single" w:sz="12" w:space="0" w:color="auto"/>
              <w:left w:val="single" w:sz="12" w:space="0" w:color="auto"/>
              <w:bottom w:val="single" w:sz="12" w:space="0" w:color="auto"/>
              <w:right w:val="single" w:sz="12" w:space="0" w:color="auto"/>
            </w:tcBorders>
            <w:vAlign w:val="center"/>
          </w:tcPr>
          <w:p w14:paraId="06DF4159"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DDAAFCD" w14:textId="35272FD6"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Cone chinês para treinamentos de ganho de velocidade e coordenação motora. Altura: 6 cm diâmetro: 19 cm material flexível e resistente cores fluorescentes idea</w:t>
            </w:r>
            <w:r w:rsidR="00797B95">
              <w:rPr>
                <w:rFonts w:ascii="Cambria" w:hAnsi="Cambria" w:cs="Arial"/>
                <w:sz w:val="24"/>
                <w:szCs w:val="24"/>
              </w:rPr>
              <w:t>is</w:t>
            </w:r>
            <w:r w:rsidRPr="00955691">
              <w:rPr>
                <w:rFonts w:ascii="Cambria" w:hAnsi="Cambria" w:cs="Arial"/>
                <w:sz w:val="24"/>
                <w:szCs w:val="24"/>
              </w:rPr>
              <w:t xml:space="preserve"> para demarcação em treinos e para traçar percursos.</w:t>
            </w:r>
          </w:p>
        </w:tc>
        <w:tc>
          <w:tcPr>
            <w:tcW w:w="1276" w:type="dxa"/>
            <w:tcBorders>
              <w:top w:val="single" w:sz="12" w:space="0" w:color="auto"/>
              <w:left w:val="single" w:sz="12" w:space="0" w:color="auto"/>
              <w:bottom w:val="single" w:sz="12" w:space="0" w:color="auto"/>
              <w:right w:val="single" w:sz="12" w:space="0" w:color="auto"/>
            </w:tcBorders>
            <w:vAlign w:val="center"/>
          </w:tcPr>
          <w:p w14:paraId="0997155B" w14:textId="68A660BC"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41AFB4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w:t>
            </w:r>
          </w:p>
        </w:tc>
      </w:tr>
      <w:tr w:rsidR="00CF09CD" w:rsidRPr="00955691" w14:paraId="611988CC"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5DB8BAF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32</w:t>
            </w:r>
          </w:p>
        </w:tc>
        <w:tc>
          <w:tcPr>
            <w:tcW w:w="1044" w:type="dxa"/>
            <w:tcBorders>
              <w:top w:val="single" w:sz="12" w:space="0" w:color="auto"/>
              <w:left w:val="single" w:sz="12" w:space="0" w:color="auto"/>
              <w:bottom w:val="single" w:sz="12" w:space="0" w:color="auto"/>
              <w:right w:val="single" w:sz="12" w:space="0" w:color="auto"/>
            </w:tcBorders>
            <w:vAlign w:val="center"/>
          </w:tcPr>
          <w:p w14:paraId="12E9C36B"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CFA94FF"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Cone de 50 cm cor: laranja e branco, em </w:t>
            </w:r>
            <w:proofErr w:type="spellStart"/>
            <w:r w:rsidRPr="00955691">
              <w:rPr>
                <w:rFonts w:ascii="Cambria" w:hAnsi="Cambria" w:cs="Arial"/>
                <w:sz w:val="24"/>
                <w:szCs w:val="24"/>
              </w:rPr>
              <w:t>pvc</w:t>
            </w:r>
            <w:proofErr w:type="spellEnd"/>
            <w:r w:rsidRPr="00955691">
              <w:rPr>
                <w:rFonts w:ascii="Cambria" w:hAnsi="Cambria" w:cs="Arial"/>
                <w:sz w:val="24"/>
                <w:szCs w:val="24"/>
              </w:rPr>
              <w:t>, altura: 50cm, sem refletivos.</w:t>
            </w:r>
          </w:p>
        </w:tc>
        <w:tc>
          <w:tcPr>
            <w:tcW w:w="1276" w:type="dxa"/>
            <w:tcBorders>
              <w:top w:val="single" w:sz="12" w:space="0" w:color="auto"/>
              <w:left w:val="single" w:sz="12" w:space="0" w:color="auto"/>
              <w:bottom w:val="single" w:sz="12" w:space="0" w:color="auto"/>
              <w:right w:val="single" w:sz="12" w:space="0" w:color="auto"/>
            </w:tcBorders>
            <w:vAlign w:val="center"/>
          </w:tcPr>
          <w:p w14:paraId="2432CC29" w14:textId="3263DB99"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BCF0C5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17B21B7C"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BA1EB7A"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33</w:t>
            </w:r>
          </w:p>
        </w:tc>
        <w:tc>
          <w:tcPr>
            <w:tcW w:w="1044" w:type="dxa"/>
            <w:tcBorders>
              <w:top w:val="single" w:sz="12" w:space="0" w:color="auto"/>
              <w:left w:val="single" w:sz="12" w:space="0" w:color="auto"/>
              <w:bottom w:val="single" w:sz="12" w:space="0" w:color="auto"/>
              <w:right w:val="single" w:sz="12" w:space="0" w:color="auto"/>
            </w:tcBorders>
            <w:vAlign w:val="center"/>
          </w:tcPr>
          <w:p w14:paraId="7DD37A56"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5093F5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Cone </w:t>
            </w:r>
            <w:proofErr w:type="spellStart"/>
            <w:r w:rsidRPr="00955691">
              <w:rPr>
                <w:rFonts w:ascii="Cambria" w:hAnsi="Cambria" w:cs="Arial"/>
                <w:sz w:val="24"/>
                <w:szCs w:val="24"/>
              </w:rPr>
              <w:t>pvc</w:t>
            </w:r>
            <w:proofErr w:type="spellEnd"/>
            <w:r w:rsidRPr="00955691">
              <w:rPr>
                <w:rFonts w:ascii="Cambria" w:hAnsi="Cambria" w:cs="Arial"/>
                <w:sz w:val="24"/>
                <w:szCs w:val="24"/>
              </w:rPr>
              <w:t xml:space="preserve"> esportivo para o treinamento de modalidades esportivas que necessitam de velocidade e explosão, utilizado para a demarcação de campos, quadras. Injetada em </w:t>
            </w:r>
            <w:proofErr w:type="spellStart"/>
            <w:r w:rsidRPr="00955691">
              <w:rPr>
                <w:rFonts w:ascii="Cambria" w:hAnsi="Cambria" w:cs="Arial"/>
                <w:sz w:val="24"/>
                <w:szCs w:val="24"/>
              </w:rPr>
              <w:t>pvc</w:t>
            </w:r>
            <w:proofErr w:type="spellEnd"/>
            <w:r w:rsidRPr="00955691">
              <w:rPr>
                <w:rFonts w:ascii="Cambria" w:hAnsi="Cambria" w:cs="Arial"/>
                <w:sz w:val="24"/>
                <w:szCs w:val="24"/>
              </w:rPr>
              <w:t xml:space="preserve"> em peça única, com uma altura de 20cm, medida da base 1,25 cm, diâmetro do topo 2,5cm e pesa 135g.</w:t>
            </w:r>
          </w:p>
        </w:tc>
        <w:tc>
          <w:tcPr>
            <w:tcW w:w="1276" w:type="dxa"/>
            <w:tcBorders>
              <w:top w:val="single" w:sz="12" w:space="0" w:color="auto"/>
              <w:left w:val="single" w:sz="12" w:space="0" w:color="auto"/>
              <w:bottom w:val="single" w:sz="12" w:space="0" w:color="auto"/>
              <w:right w:val="single" w:sz="12" w:space="0" w:color="auto"/>
            </w:tcBorders>
            <w:vAlign w:val="center"/>
          </w:tcPr>
          <w:p w14:paraId="3ECF9717" w14:textId="754358D3"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CE426D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w:t>
            </w:r>
          </w:p>
        </w:tc>
      </w:tr>
      <w:tr w:rsidR="00CF09CD" w:rsidRPr="00955691" w14:paraId="647171E4"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6D52BAE"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34</w:t>
            </w:r>
          </w:p>
        </w:tc>
        <w:tc>
          <w:tcPr>
            <w:tcW w:w="1044" w:type="dxa"/>
            <w:tcBorders>
              <w:top w:val="single" w:sz="12" w:space="0" w:color="auto"/>
              <w:left w:val="single" w:sz="12" w:space="0" w:color="auto"/>
              <w:bottom w:val="single" w:sz="12" w:space="0" w:color="auto"/>
              <w:right w:val="single" w:sz="12" w:space="0" w:color="auto"/>
            </w:tcBorders>
            <w:vAlign w:val="center"/>
          </w:tcPr>
          <w:p w14:paraId="5AF97E90"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07937AD"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Escada de agilidade, fita de nylon, hastes E. V. A, tamanho 08 ou 10 metros.</w:t>
            </w:r>
          </w:p>
        </w:tc>
        <w:tc>
          <w:tcPr>
            <w:tcW w:w="1276" w:type="dxa"/>
            <w:tcBorders>
              <w:top w:val="single" w:sz="12" w:space="0" w:color="auto"/>
              <w:left w:val="single" w:sz="12" w:space="0" w:color="auto"/>
              <w:bottom w:val="single" w:sz="12" w:space="0" w:color="auto"/>
              <w:right w:val="single" w:sz="12" w:space="0" w:color="auto"/>
            </w:tcBorders>
            <w:vAlign w:val="center"/>
          </w:tcPr>
          <w:p w14:paraId="3559A7C3" w14:textId="0B56053E"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B85BB5B"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w:t>
            </w:r>
          </w:p>
        </w:tc>
      </w:tr>
      <w:tr w:rsidR="00CF09CD" w:rsidRPr="00955691" w14:paraId="72D7CE43"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F2B1DE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35</w:t>
            </w:r>
          </w:p>
        </w:tc>
        <w:tc>
          <w:tcPr>
            <w:tcW w:w="1044" w:type="dxa"/>
            <w:tcBorders>
              <w:top w:val="single" w:sz="12" w:space="0" w:color="auto"/>
              <w:left w:val="single" w:sz="12" w:space="0" w:color="auto"/>
              <w:bottom w:val="single" w:sz="12" w:space="0" w:color="auto"/>
              <w:right w:val="single" w:sz="12" w:space="0" w:color="auto"/>
            </w:tcBorders>
            <w:vAlign w:val="center"/>
          </w:tcPr>
          <w:p w14:paraId="642629B6"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71B1764"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Kit composto por 3 camisas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supremo de 3 cores diferentes sendo (amarelo, azul e verde). Composição: 100%poliéster tecnologia: </w:t>
            </w:r>
            <w:proofErr w:type="spellStart"/>
            <w:r w:rsidRPr="00955691">
              <w:rPr>
                <w:rFonts w:ascii="Cambria" w:hAnsi="Cambria" w:cs="Arial"/>
                <w:sz w:val="24"/>
                <w:szCs w:val="24"/>
              </w:rPr>
              <w:t>dry</w:t>
            </w:r>
            <w:proofErr w:type="spellEnd"/>
            <w:r w:rsidRPr="00955691">
              <w:rPr>
                <w:rFonts w:ascii="Cambria" w:hAnsi="Cambria" w:cs="Arial"/>
                <w:sz w:val="24"/>
                <w:szCs w:val="24"/>
              </w:rPr>
              <w:t xml:space="preserve"> supremo bolso:sim,2 no tórax, manga: curta, gola: redonda (rebatida transpassada e com acabamento impecável).</w:t>
            </w:r>
          </w:p>
        </w:tc>
        <w:tc>
          <w:tcPr>
            <w:tcW w:w="1276" w:type="dxa"/>
            <w:tcBorders>
              <w:top w:val="single" w:sz="12" w:space="0" w:color="auto"/>
              <w:left w:val="single" w:sz="12" w:space="0" w:color="auto"/>
              <w:bottom w:val="single" w:sz="12" w:space="0" w:color="auto"/>
              <w:right w:val="single" w:sz="12" w:space="0" w:color="auto"/>
            </w:tcBorders>
            <w:vAlign w:val="center"/>
          </w:tcPr>
          <w:p w14:paraId="555D1CDC" w14:textId="5ACD8F97"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70291356"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592C1270"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5C10E2A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36</w:t>
            </w:r>
          </w:p>
        </w:tc>
        <w:tc>
          <w:tcPr>
            <w:tcW w:w="1044" w:type="dxa"/>
            <w:tcBorders>
              <w:top w:val="single" w:sz="12" w:space="0" w:color="auto"/>
              <w:left w:val="single" w:sz="12" w:space="0" w:color="auto"/>
              <w:bottom w:val="single" w:sz="12" w:space="0" w:color="auto"/>
              <w:right w:val="single" w:sz="12" w:space="0" w:color="auto"/>
            </w:tcBorders>
            <w:vAlign w:val="center"/>
          </w:tcPr>
          <w:p w14:paraId="0ED382A0"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346EDD1"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75 mm de diâmetro, gravada com os dizeres “honra ao mérito” em baixo relevo e com detalhes na borda em alto relevo. Espessura de 3 mm. Metalizada na cor dourada. Suporte para fita com 1,5 cm de largura. A medalha pode vir acompanhada de fita de cetim nas cores amarela azul, vermelha, branca ou verde com 2,5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331E65E2" w14:textId="7CE23785"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0376BB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CF09CD" w:rsidRPr="00955691" w14:paraId="52A50633"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ACC2D0E"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37</w:t>
            </w:r>
          </w:p>
        </w:tc>
        <w:tc>
          <w:tcPr>
            <w:tcW w:w="1044" w:type="dxa"/>
            <w:tcBorders>
              <w:top w:val="single" w:sz="12" w:space="0" w:color="auto"/>
              <w:left w:val="single" w:sz="12" w:space="0" w:color="auto"/>
              <w:bottom w:val="single" w:sz="12" w:space="0" w:color="auto"/>
              <w:right w:val="single" w:sz="12" w:space="0" w:color="auto"/>
            </w:tcBorders>
            <w:vAlign w:val="center"/>
          </w:tcPr>
          <w:p w14:paraId="55E927CF"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CA9131A"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75 mm de diâmetro, gravada com os dizeres “honra ao mérito” em baixo relevo e com detalhes na borda em alto relevo. Espessura de 3 </w:t>
            </w:r>
            <w:r w:rsidRPr="00955691">
              <w:rPr>
                <w:rFonts w:ascii="Cambria" w:hAnsi="Cambria" w:cs="Arial"/>
                <w:sz w:val="24"/>
                <w:szCs w:val="24"/>
              </w:rPr>
              <w:lastRenderedPageBreak/>
              <w:t xml:space="preserve">mm. Metalizada na cor prata. Suporte para fita com 1,5 cm de largura. A medalha pode vir acompanhada de fita de cetim nas cores amarela azul, vermelha, branca ou verde com 2,5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2D4EC3A8" w14:textId="701F8208"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41B4DD9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CF09CD" w:rsidRPr="00955691" w14:paraId="087F9503"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1FEBBC6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38</w:t>
            </w:r>
          </w:p>
        </w:tc>
        <w:tc>
          <w:tcPr>
            <w:tcW w:w="1044" w:type="dxa"/>
            <w:tcBorders>
              <w:top w:val="single" w:sz="12" w:space="0" w:color="auto"/>
              <w:left w:val="single" w:sz="12" w:space="0" w:color="auto"/>
              <w:bottom w:val="single" w:sz="12" w:space="0" w:color="auto"/>
              <w:right w:val="single" w:sz="12" w:space="0" w:color="auto"/>
            </w:tcBorders>
            <w:vAlign w:val="center"/>
          </w:tcPr>
          <w:p w14:paraId="31A78825"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31ECD49"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o tamanho de 40 mm por 40 mm de diâmetro e centro liso com 25 mm de diâmetro. Com tocha no centro com descrição de Honra ao Mérito em baixo relevo, no lado esquerdo vazado e no lado direito com dois frisos. Espessura de 3 mm. Metalizada na cor prata. Suporte para fita com 1,5 cm de largura. A medalha pode vir acompanhada de fita de cetim nas cores azul, vermelha, branca ou verde com 1,5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4FB614D4" w14:textId="5018EFD1"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749E26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CF09CD" w:rsidRPr="00955691" w14:paraId="6808A01E"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18456C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39</w:t>
            </w:r>
          </w:p>
        </w:tc>
        <w:tc>
          <w:tcPr>
            <w:tcW w:w="1044" w:type="dxa"/>
            <w:tcBorders>
              <w:top w:val="single" w:sz="12" w:space="0" w:color="auto"/>
              <w:left w:val="single" w:sz="12" w:space="0" w:color="auto"/>
              <w:bottom w:val="single" w:sz="12" w:space="0" w:color="auto"/>
              <w:right w:val="single" w:sz="12" w:space="0" w:color="auto"/>
            </w:tcBorders>
            <w:vAlign w:val="center"/>
          </w:tcPr>
          <w:p w14:paraId="6D01DD18"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B8BC28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o tamanho de 45 mm de diâmetro e centro liso com 25 mm de diâmetro para colocação de adesivo. Medalha vazada e com a figura de um ramo em alto relevo no lado esquerdo. Espessura de 3 mm. Metalizada na cor bronze. Suporte para fita com 1,5 cm de largura. A medalha pode vir acompanhada de fita de cetim nas cores azul, vermelha, branca ou verde com 1,5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3BB28298" w14:textId="28E2F13E"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4A48DB0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CF09CD" w:rsidRPr="00955691" w14:paraId="4A4A3087"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DF39EA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tc>
        <w:tc>
          <w:tcPr>
            <w:tcW w:w="1044" w:type="dxa"/>
            <w:tcBorders>
              <w:top w:val="single" w:sz="12" w:space="0" w:color="auto"/>
              <w:left w:val="single" w:sz="12" w:space="0" w:color="auto"/>
              <w:bottom w:val="single" w:sz="12" w:space="0" w:color="auto"/>
              <w:right w:val="single" w:sz="12" w:space="0" w:color="auto"/>
            </w:tcBorders>
            <w:vAlign w:val="center"/>
          </w:tcPr>
          <w:p w14:paraId="761A3AE4"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7522EF1"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o tamanho de 45 mm de diâmetro e centro liso com 25 mm de diâmetro para colocação de adesivo. Medalha vazada e com a figura de um ramo em alto relevo no lado esquerdo. Espessura de 3 mm. Metalizada na cor dourada. Suporte para fita com 1,5 cm de largura. A medalha pode vir acompanhada de fita de cetim nas cores azul, vermelha, branca ou verde com 1,5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56DFC5F7" w14:textId="2F0A806F"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1BA7C9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CF09CD" w:rsidRPr="00955691" w14:paraId="65CD9E00"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1B34811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41</w:t>
            </w:r>
          </w:p>
        </w:tc>
        <w:tc>
          <w:tcPr>
            <w:tcW w:w="1044" w:type="dxa"/>
            <w:tcBorders>
              <w:top w:val="single" w:sz="12" w:space="0" w:color="auto"/>
              <w:left w:val="single" w:sz="12" w:space="0" w:color="auto"/>
              <w:bottom w:val="single" w:sz="12" w:space="0" w:color="auto"/>
              <w:right w:val="single" w:sz="12" w:space="0" w:color="auto"/>
            </w:tcBorders>
            <w:vAlign w:val="center"/>
          </w:tcPr>
          <w:p w14:paraId="48480A5E"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EC2A3E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Medalha redonda fundida em liga metálica de zamak, com o tamanho de 45 mm de diâmetro e centro liso com 25 mm de diâmetro para colocação de adesivo. Medalha vazada e com a figura de um ramo em alto relevo no lado esquerdo. Espessura de 3 mm. Metalizada na cor prata. Suporte para fita com 1,5 cm de largura. A medalha pode vir acompanhada de fita de cetim </w:t>
            </w:r>
            <w:r w:rsidRPr="00955691">
              <w:rPr>
                <w:rFonts w:ascii="Cambria" w:hAnsi="Cambria" w:cs="Arial"/>
                <w:sz w:val="24"/>
                <w:szCs w:val="24"/>
              </w:rPr>
              <w:lastRenderedPageBreak/>
              <w:t xml:space="preserve">nas cores azul, vermelha, branca ou verde com 1,5 cm de largura. </w:t>
            </w:r>
          </w:p>
        </w:tc>
        <w:tc>
          <w:tcPr>
            <w:tcW w:w="1276" w:type="dxa"/>
            <w:tcBorders>
              <w:top w:val="single" w:sz="12" w:space="0" w:color="auto"/>
              <w:left w:val="single" w:sz="12" w:space="0" w:color="auto"/>
              <w:bottom w:val="single" w:sz="12" w:space="0" w:color="auto"/>
              <w:right w:val="single" w:sz="12" w:space="0" w:color="auto"/>
            </w:tcBorders>
            <w:vAlign w:val="center"/>
          </w:tcPr>
          <w:p w14:paraId="5C1669AC" w14:textId="0479CE3C"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62E0D163"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CF09CD" w:rsidRPr="00955691" w14:paraId="7CA0BAD5"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1C335A7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42</w:t>
            </w:r>
          </w:p>
        </w:tc>
        <w:tc>
          <w:tcPr>
            <w:tcW w:w="1044" w:type="dxa"/>
            <w:tcBorders>
              <w:top w:val="single" w:sz="12" w:space="0" w:color="auto"/>
              <w:left w:val="single" w:sz="12" w:space="0" w:color="auto"/>
              <w:bottom w:val="single" w:sz="12" w:space="0" w:color="auto"/>
              <w:right w:val="single" w:sz="12" w:space="0" w:color="auto"/>
            </w:tcBorders>
            <w:vAlign w:val="center"/>
          </w:tcPr>
          <w:p w14:paraId="79215EDD"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0413EDF" w14:textId="4ADDCFA5"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Medalhas de bronze formato redonda fundida, com o tamanho de 40mmx40mm no centro com tocha com descrição de honra ao mérito em baixo relevo, no lado esquerdo vazado e lado direito com dois frisos.</w:t>
            </w:r>
            <w:r w:rsidR="00797B95">
              <w:rPr>
                <w:rFonts w:ascii="Cambria" w:hAnsi="Cambria" w:cs="Arial"/>
                <w:sz w:val="24"/>
                <w:szCs w:val="24"/>
              </w:rPr>
              <w:t xml:space="preserve"> A</w:t>
            </w:r>
            <w:r w:rsidR="00797B95" w:rsidRPr="00955691">
              <w:rPr>
                <w:rFonts w:ascii="Cambria" w:hAnsi="Cambria" w:cs="Arial"/>
                <w:sz w:val="24"/>
                <w:szCs w:val="24"/>
              </w:rPr>
              <w:t>companhada</w:t>
            </w:r>
            <w:r w:rsidRPr="00955691">
              <w:rPr>
                <w:rFonts w:ascii="Cambria" w:hAnsi="Cambria" w:cs="Arial"/>
                <w:sz w:val="24"/>
                <w:szCs w:val="24"/>
              </w:rPr>
              <w:t xml:space="preserve"> com fita de cetim cor verde.</w:t>
            </w:r>
            <w:r w:rsidR="00797B95">
              <w:rPr>
                <w:rFonts w:ascii="Cambria" w:hAnsi="Cambria" w:cs="Arial"/>
                <w:sz w:val="24"/>
                <w:szCs w:val="24"/>
              </w:rPr>
              <w:t xml:space="preserve"> M</w:t>
            </w:r>
            <w:r w:rsidRPr="00955691">
              <w:rPr>
                <w:rFonts w:ascii="Cambria" w:hAnsi="Cambria" w:cs="Arial"/>
                <w:sz w:val="24"/>
                <w:szCs w:val="24"/>
              </w:rPr>
              <w:t>etalizado e cor bronze.</w:t>
            </w:r>
          </w:p>
        </w:tc>
        <w:tc>
          <w:tcPr>
            <w:tcW w:w="1276" w:type="dxa"/>
            <w:tcBorders>
              <w:top w:val="single" w:sz="12" w:space="0" w:color="auto"/>
              <w:left w:val="single" w:sz="12" w:space="0" w:color="auto"/>
              <w:bottom w:val="single" w:sz="12" w:space="0" w:color="auto"/>
              <w:right w:val="single" w:sz="12" w:space="0" w:color="auto"/>
            </w:tcBorders>
            <w:vAlign w:val="center"/>
          </w:tcPr>
          <w:p w14:paraId="3215AAC8" w14:textId="4F39201B"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445963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250</w:t>
            </w:r>
          </w:p>
        </w:tc>
      </w:tr>
      <w:tr w:rsidR="00CF09CD" w:rsidRPr="00955691" w14:paraId="5DF0C9B5"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3D2C6B13"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43</w:t>
            </w:r>
          </w:p>
        </w:tc>
        <w:tc>
          <w:tcPr>
            <w:tcW w:w="1044" w:type="dxa"/>
            <w:tcBorders>
              <w:top w:val="single" w:sz="12" w:space="0" w:color="auto"/>
              <w:left w:val="single" w:sz="12" w:space="0" w:color="auto"/>
              <w:bottom w:val="single" w:sz="12" w:space="0" w:color="auto"/>
              <w:right w:val="single" w:sz="12" w:space="0" w:color="auto"/>
            </w:tcBorders>
            <w:vAlign w:val="center"/>
          </w:tcPr>
          <w:p w14:paraId="6C148EBE"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BB4FCDE"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Meião composição: 73,90% poliéster 11,30% elastano 7,4% poliamida, 5,80% </w:t>
            </w:r>
            <w:proofErr w:type="spellStart"/>
            <w:r w:rsidRPr="00955691">
              <w:rPr>
                <w:rFonts w:ascii="Cambria" w:hAnsi="Cambria" w:cs="Arial"/>
                <w:sz w:val="24"/>
                <w:szCs w:val="24"/>
              </w:rPr>
              <w:t>elastodieno</w:t>
            </w:r>
            <w:proofErr w:type="spellEnd"/>
            <w:r w:rsidRPr="00955691">
              <w:rPr>
                <w:rFonts w:ascii="Cambria" w:hAnsi="Cambria" w:cs="Arial"/>
                <w:sz w:val="24"/>
                <w:szCs w:val="24"/>
              </w:rPr>
              <w:t xml:space="preserve"> 1,60% algodão TAMANHO M.</w:t>
            </w:r>
          </w:p>
        </w:tc>
        <w:tc>
          <w:tcPr>
            <w:tcW w:w="1276" w:type="dxa"/>
            <w:tcBorders>
              <w:top w:val="single" w:sz="12" w:space="0" w:color="auto"/>
              <w:left w:val="single" w:sz="12" w:space="0" w:color="auto"/>
              <w:bottom w:val="single" w:sz="12" w:space="0" w:color="auto"/>
              <w:right w:val="single" w:sz="12" w:space="0" w:color="auto"/>
            </w:tcBorders>
            <w:vAlign w:val="center"/>
          </w:tcPr>
          <w:p w14:paraId="1955B594" w14:textId="350888B9"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823BC0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w:t>
            </w:r>
          </w:p>
        </w:tc>
      </w:tr>
      <w:tr w:rsidR="00CF09CD" w:rsidRPr="00955691" w14:paraId="6DFDFC09"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7976FFF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44</w:t>
            </w:r>
          </w:p>
        </w:tc>
        <w:tc>
          <w:tcPr>
            <w:tcW w:w="1044" w:type="dxa"/>
            <w:tcBorders>
              <w:top w:val="single" w:sz="12" w:space="0" w:color="auto"/>
              <w:left w:val="single" w:sz="12" w:space="0" w:color="auto"/>
              <w:bottom w:val="single" w:sz="12" w:space="0" w:color="auto"/>
              <w:right w:val="single" w:sz="12" w:space="0" w:color="auto"/>
            </w:tcBorders>
            <w:vAlign w:val="center"/>
          </w:tcPr>
          <w:p w14:paraId="65459C90"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A941C40"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Óculos para natação com proteção </w:t>
            </w:r>
            <w:proofErr w:type="spellStart"/>
            <w:r w:rsidRPr="00955691">
              <w:rPr>
                <w:rFonts w:ascii="Cambria" w:hAnsi="Cambria" w:cs="Arial"/>
                <w:sz w:val="24"/>
                <w:szCs w:val="24"/>
              </w:rPr>
              <w:t>anti-fog</w:t>
            </w:r>
            <w:proofErr w:type="spellEnd"/>
            <w:r w:rsidRPr="00955691">
              <w:rPr>
                <w:rFonts w:ascii="Cambria" w:hAnsi="Cambria" w:cs="Arial"/>
                <w:sz w:val="24"/>
                <w:szCs w:val="24"/>
              </w:rPr>
              <w:t xml:space="preserve">: evita o embasamento das lentes, proteção </w:t>
            </w:r>
            <w:proofErr w:type="spellStart"/>
            <w:r w:rsidRPr="00955691">
              <w:rPr>
                <w:rFonts w:ascii="Cambria" w:hAnsi="Cambria" w:cs="Arial"/>
                <w:sz w:val="24"/>
                <w:szCs w:val="24"/>
              </w:rPr>
              <w:t>uv</w:t>
            </w:r>
            <w:proofErr w:type="spellEnd"/>
            <w:r w:rsidRPr="00955691">
              <w:rPr>
                <w:rFonts w:ascii="Cambria" w:hAnsi="Cambria" w:cs="Arial"/>
                <w:sz w:val="24"/>
                <w:szCs w:val="24"/>
              </w:rPr>
              <w:t xml:space="preserve">: lentes que contém substâncias que absorvem a luz </w:t>
            </w:r>
            <w:proofErr w:type="spellStart"/>
            <w:r w:rsidRPr="00955691">
              <w:rPr>
                <w:rFonts w:ascii="Cambria" w:hAnsi="Cambria" w:cs="Arial"/>
                <w:sz w:val="24"/>
                <w:szCs w:val="24"/>
              </w:rPr>
              <w:t>uv</w:t>
            </w:r>
            <w:proofErr w:type="spellEnd"/>
            <w:r w:rsidRPr="00955691">
              <w:rPr>
                <w:rFonts w:ascii="Cambria" w:hAnsi="Cambria" w:cs="Arial"/>
                <w:sz w:val="24"/>
                <w:szCs w:val="24"/>
              </w:rPr>
              <w:t>, excelente vedação e confortável e resistente. Cor: azul estilo: ajustável material da lente: policarbonato dimensões do item c x l x a: 18 x 6 x 6 centímetros</w:t>
            </w:r>
          </w:p>
        </w:tc>
        <w:tc>
          <w:tcPr>
            <w:tcW w:w="1276" w:type="dxa"/>
            <w:tcBorders>
              <w:top w:val="single" w:sz="12" w:space="0" w:color="auto"/>
              <w:left w:val="single" w:sz="12" w:space="0" w:color="auto"/>
              <w:bottom w:val="single" w:sz="12" w:space="0" w:color="auto"/>
              <w:right w:val="single" w:sz="12" w:space="0" w:color="auto"/>
            </w:tcBorders>
            <w:vAlign w:val="center"/>
          </w:tcPr>
          <w:p w14:paraId="5F0C9838" w14:textId="67C42100"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138757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w:t>
            </w:r>
          </w:p>
        </w:tc>
      </w:tr>
      <w:tr w:rsidR="00CF09CD" w:rsidRPr="00955691" w14:paraId="1350053A"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43BAE7D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45</w:t>
            </w:r>
          </w:p>
        </w:tc>
        <w:tc>
          <w:tcPr>
            <w:tcW w:w="1044" w:type="dxa"/>
            <w:tcBorders>
              <w:top w:val="single" w:sz="12" w:space="0" w:color="auto"/>
              <w:left w:val="single" w:sz="12" w:space="0" w:color="auto"/>
              <w:bottom w:val="single" w:sz="12" w:space="0" w:color="auto"/>
              <w:right w:val="single" w:sz="12" w:space="0" w:color="auto"/>
            </w:tcBorders>
            <w:vAlign w:val="center"/>
          </w:tcPr>
          <w:p w14:paraId="745E2C1A"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BCED655" w14:textId="52808865"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Rede de futebol de campo de nylon, produzida com fios de polietileno (pé) de alto grau de pureza, tratamento </w:t>
            </w:r>
            <w:proofErr w:type="spellStart"/>
            <w:r w:rsidRPr="00955691">
              <w:rPr>
                <w:rFonts w:ascii="Cambria" w:hAnsi="Cambria" w:cs="Arial"/>
                <w:sz w:val="24"/>
                <w:szCs w:val="24"/>
              </w:rPr>
              <w:t>anti</w:t>
            </w:r>
            <w:proofErr w:type="spellEnd"/>
            <w:r w:rsidRPr="00955691">
              <w:rPr>
                <w:rFonts w:ascii="Cambria" w:hAnsi="Cambria" w:cs="Arial"/>
                <w:sz w:val="24"/>
                <w:szCs w:val="24"/>
              </w:rPr>
              <w:t xml:space="preserve"> – </w:t>
            </w:r>
            <w:proofErr w:type="spellStart"/>
            <w:r w:rsidRPr="00955691">
              <w:rPr>
                <w:rFonts w:ascii="Cambria" w:hAnsi="Cambria" w:cs="Arial"/>
                <w:sz w:val="24"/>
                <w:szCs w:val="24"/>
              </w:rPr>
              <w:t>uv</w:t>
            </w:r>
            <w:proofErr w:type="spellEnd"/>
            <w:r w:rsidRPr="00955691">
              <w:rPr>
                <w:rFonts w:ascii="Cambria" w:hAnsi="Cambria" w:cs="Arial"/>
                <w:sz w:val="24"/>
                <w:szCs w:val="24"/>
              </w:rPr>
              <w:t xml:space="preserve">, fio 8,00 mm altura: </w:t>
            </w:r>
            <w:r w:rsidR="00797B95" w:rsidRPr="00955691">
              <w:rPr>
                <w:rFonts w:ascii="Cambria" w:hAnsi="Cambria" w:cs="Arial"/>
                <w:sz w:val="24"/>
                <w:szCs w:val="24"/>
              </w:rPr>
              <w:t>2,50 comprimentos</w:t>
            </w:r>
            <w:r w:rsidRPr="00955691">
              <w:rPr>
                <w:rFonts w:ascii="Cambria" w:hAnsi="Cambria" w:cs="Arial"/>
                <w:sz w:val="24"/>
                <w:szCs w:val="24"/>
              </w:rPr>
              <w:t xml:space="preserve">: </w:t>
            </w:r>
            <w:r w:rsidR="00797B95" w:rsidRPr="00955691">
              <w:rPr>
                <w:rFonts w:ascii="Cambria" w:hAnsi="Cambria" w:cs="Arial"/>
                <w:sz w:val="24"/>
                <w:szCs w:val="24"/>
              </w:rPr>
              <w:t>7,50 larguras</w:t>
            </w:r>
            <w:r w:rsidRPr="00955691">
              <w:rPr>
                <w:rFonts w:ascii="Cambria" w:hAnsi="Cambria" w:cs="Arial"/>
                <w:sz w:val="24"/>
                <w:szCs w:val="24"/>
              </w:rPr>
              <w:t>: 2,00.</w:t>
            </w:r>
          </w:p>
        </w:tc>
        <w:tc>
          <w:tcPr>
            <w:tcW w:w="1276" w:type="dxa"/>
            <w:tcBorders>
              <w:top w:val="single" w:sz="12" w:space="0" w:color="auto"/>
              <w:left w:val="single" w:sz="12" w:space="0" w:color="auto"/>
              <w:bottom w:val="single" w:sz="12" w:space="0" w:color="auto"/>
              <w:right w:val="single" w:sz="12" w:space="0" w:color="auto"/>
            </w:tcBorders>
            <w:vAlign w:val="center"/>
          </w:tcPr>
          <w:p w14:paraId="29016282" w14:textId="4125A5B1"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52CD0B8"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CF09CD" w:rsidRPr="00955691" w14:paraId="1965C726"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7FE5488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46</w:t>
            </w:r>
          </w:p>
        </w:tc>
        <w:tc>
          <w:tcPr>
            <w:tcW w:w="1044" w:type="dxa"/>
            <w:tcBorders>
              <w:top w:val="single" w:sz="12" w:space="0" w:color="auto"/>
              <w:left w:val="single" w:sz="12" w:space="0" w:color="auto"/>
              <w:bottom w:val="single" w:sz="12" w:space="0" w:color="auto"/>
              <w:right w:val="single" w:sz="12" w:space="0" w:color="auto"/>
            </w:tcBorders>
            <w:vAlign w:val="center"/>
          </w:tcPr>
          <w:p w14:paraId="1A1B4CD0"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45E9A36" w14:textId="213F618E"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Rede de futevôlei 4 faces.</w:t>
            </w:r>
            <w:r w:rsidR="00797B95">
              <w:rPr>
                <w:rFonts w:ascii="Cambria" w:hAnsi="Cambria" w:cs="Arial"/>
                <w:sz w:val="24"/>
                <w:szCs w:val="24"/>
              </w:rPr>
              <w:t xml:space="preserve"> M</w:t>
            </w:r>
            <w:r w:rsidRPr="00955691">
              <w:rPr>
                <w:rFonts w:ascii="Cambria" w:hAnsi="Cambria" w:cs="Arial"/>
                <w:sz w:val="24"/>
                <w:szCs w:val="24"/>
              </w:rPr>
              <w:t xml:space="preserve">aterial: polipropileno, 100% virgem com tratamento </w:t>
            </w:r>
            <w:proofErr w:type="spellStart"/>
            <w:proofErr w:type="gramStart"/>
            <w:r w:rsidRPr="00955691">
              <w:rPr>
                <w:rFonts w:ascii="Cambria" w:hAnsi="Cambria" w:cs="Arial"/>
                <w:sz w:val="24"/>
                <w:szCs w:val="24"/>
              </w:rPr>
              <w:t>uv,contra</w:t>
            </w:r>
            <w:proofErr w:type="spellEnd"/>
            <w:proofErr w:type="gramEnd"/>
            <w:r w:rsidRPr="00955691">
              <w:rPr>
                <w:rFonts w:ascii="Cambria" w:hAnsi="Cambria" w:cs="Arial"/>
                <w:sz w:val="24"/>
                <w:szCs w:val="24"/>
              </w:rPr>
              <w:t xml:space="preserve"> as ações do tempo; espessura do fio: 2mm; tamanho da malha: 10x10cm; dimensões: 1,00m de largura por 9,50m de comprimento; cor: preta; faixas: lona superior e inferior com 6 cm de largura.</w:t>
            </w:r>
          </w:p>
        </w:tc>
        <w:tc>
          <w:tcPr>
            <w:tcW w:w="1276" w:type="dxa"/>
            <w:tcBorders>
              <w:top w:val="single" w:sz="12" w:space="0" w:color="auto"/>
              <w:left w:val="single" w:sz="12" w:space="0" w:color="auto"/>
              <w:bottom w:val="single" w:sz="12" w:space="0" w:color="auto"/>
              <w:right w:val="single" w:sz="12" w:space="0" w:color="auto"/>
            </w:tcBorders>
            <w:vAlign w:val="center"/>
          </w:tcPr>
          <w:p w14:paraId="5C4ECA81" w14:textId="5D8C7D69"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5BB9C3E"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CF09CD" w:rsidRPr="00955691" w14:paraId="20013EBD"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7095C15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47</w:t>
            </w:r>
          </w:p>
        </w:tc>
        <w:tc>
          <w:tcPr>
            <w:tcW w:w="1044" w:type="dxa"/>
            <w:tcBorders>
              <w:top w:val="single" w:sz="12" w:space="0" w:color="auto"/>
              <w:left w:val="single" w:sz="12" w:space="0" w:color="auto"/>
              <w:bottom w:val="single" w:sz="12" w:space="0" w:color="auto"/>
              <w:right w:val="single" w:sz="12" w:space="0" w:color="auto"/>
            </w:tcBorders>
            <w:vAlign w:val="center"/>
          </w:tcPr>
          <w:p w14:paraId="3C27EE58"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2EF6CA0"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Rede de Futsal produzida com fios de Polietileno (PE) de alto grau e pureza, tratamento </w:t>
            </w:r>
            <w:proofErr w:type="spellStart"/>
            <w:r w:rsidRPr="00955691">
              <w:rPr>
                <w:rFonts w:ascii="Cambria" w:hAnsi="Cambria" w:cs="Arial"/>
                <w:sz w:val="24"/>
                <w:szCs w:val="24"/>
              </w:rPr>
              <w:t>Anti</w:t>
            </w:r>
            <w:proofErr w:type="spellEnd"/>
            <w:r w:rsidRPr="00955691">
              <w:rPr>
                <w:rFonts w:ascii="Cambria" w:hAnsi="Cambria" w:cs="Arial"/>
                <w:sz w:val="24"/>
                <w:szCs w:val="24"/>
              </w:rPr>
              <w:t xml:space="preserve"> – UV, Fio 4,00 mm altura: 2,00 Comprimento: 3,10 Largura: 1,00.</w:t>
            </w:r>
          </w:p>
        </w:tc>
        <w:tc>
          <w:tcPr>
            <w:tcW w:w="1276" w:type="dxa"/>
            <w:tcBorders>
              <w:top w:val="single" w:sz="12" w:space="0" w:color="auto"/>
              <w:left w:val="single" w:sz="12" w:space="0" w:color="auto"/>
              <w:bottom w:val="single" w:sz="12" w:space="0" w:color="auto"/>
              <w:right w:val="single" w:sz="12" w:space="0" w:color="auto"/>
            </w:tcBorders>
            <w:vAlign w:val="center"/>
          </w:tcPr>
          <w:p w14:paraId="16271AFB" w14:textId="25744B3E"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7542D563"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CF09CD" w:rsidRPr="00955691" w14:paraId="4BE3CB73"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AD0913B"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48</w:t>
            </w:r>
          </w:p>
        </w:tc>
        <w:tc>
          <w:tcPr>
            <w:tcW w:w="1044" w:type="dxa"/>
            <w:tcBorders>
              <w:top w:val="single" w:sz="12" w:space="0" w:color="auto"/>
              <w:left w:val="single" w:sz="12" w:space="0" w:color="auto"/>
              <w:bottom w:val="single" w:sz="12" w:space="0" w:color="auto"/>
              <w:right w:val="single" w:sz="12" w:space="0" w:color="auto"/>
            </w:tcBorders>
            <w:vAlign w:val="center"/>
          </w:tcPr>
          <w:p w14:paraId="5E606397"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2D98C12" w14:textId="4A6D7CEB"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Rede de Vôlei produzidas com fios de polietileno e faixa superior de couro sintético, com costura em fios de poliamida de ata resistência. </w:t>
            </w:r>
            <w:r w:rsidR="00797B95" w:rsidRPr="00955691">
              <w:rPr>
                <w:rFonts w:ascii="Cambria" w:hAnsi="Cambria" w:cs="Arial"/>
                <w:sz w:val="24"/>
                <w:szCs w:val="24"/>
              </w:rPr>
              <w:t>Ilhoses</w:t>
            </w:r>
            <w:r w:rsidRPr="00955691">
              <w:rPr>
                <w:rFonts w:ascii="Cambria" w:hAnsi="Cambria" w:cs="Arial"/>
                <w:sz w:val="24"/>
                <w:szCs w:val="24"/>
              </w:rPr>
              <w:t xml:space="preserve"> nas pontas da faixa para melhor esticamento da mesma, 2 faixas e nos tamanhos de 10 metros.</w:t>
            </w:r>
          </w:p>
        </w:tc>
        <w:tc>
          <w:tcPr>
            <w:tcW w:w="1276" w:type="dxa"/>
            <w:tcBorders>
              <w:top w:val="single" w:sz="12" w:space="0" w:color="auto"/>
              <w:left w:val="single" w:sz="12" w:space="0" w:color="auto"/>
              <w:bottom w:val="single" w:sz="12" w:space="0" w:color="auto"/>
              <w:right w:val="single" w:sz="12" w:space="0" w:color="auto"/>
            </w:tcBorders>
            <w:vAlign w:val="center"/>
          </w:tcPr>
          <w:p w14:paraId="5EDF5DD0" w14:textId="6F35319E"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A1ED52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CF09CD" w:rsidRPr="00955691" w14:paraId="3CCA1015"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7D00E0E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49</w:t>
            </w:r>
          </w:p>
        </w:tc>
        <w:tc>
          <w:tcPr>
            <w:tcW w:w="1044" w:type="dxa"/>
            <w:tcBorders>
              <w:top w:val="single" w:sz="12" w:space="0" w:color="auto"/>
              <w:left w:val="single" w:sz="12" w:space="0" w:color="auto"/>
              <w:bottom w:val="single" w:sz="12" w:space="0" w:color="auto"/>
              <w:right w:val="single" w:sz="12" w:space="0" w:color="auto"/>
            </w:tcBorders>
            <w:vAlign w:val="center"/>
          </w:tcPr>
          <w:p w14:paraId="25C0EDDD"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571F925"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Troféu com 58,5 cm de altura, com base redonda em polímero na cor preta com 21 cm de largura com estatueta fixa de deusa da vitória metalizada na cor dourada. Quatro colunas metalizadas na </w:t>
            </w:r>
            <w:r w:rsidRPr="00955691">
              <w:rPr>
                <w:rFonts w:ascii="Cambria" w:hAnsi="Cambria" w:cs="Arial"/>
                <w:sz w:val="24"/>
                <w:szCs w:val="24"/>
              </w:rPr>
              <w:lastRenderedPageBreak/>
              <w:t>cor dourada. Uma base de madeira redonda na cor preta com um suporte metalizado na cor dourada e um anel metalizado na cor prata. Taça composta por cesta e copa fechada metalizada na cor dourada com 21 cm de largura a partir das alças. Estatueta superior intercambiável. Plaqueta em latão para gravação. Demais componentes metalizados na cor dourada.</w:t>
            </w:r>
          </w:p>
        </w:tc>
        <w:tc>
          <w:tcPr>
            <w:tcW w:w="1276" w:type="dxa"/>
            <w:tcBorders>
              <w:top w:val="single" w:sz="12" w:space="0" w:color="auto"/>
              <w:left w:val="single" w:sz="12" w:space="0" w:color="auto"/>
              <w:bottom w:val="single" w:sz="12" w:space="0" w:color="auto"/>
              <w:right w:val="single" w:sz="12" w:space="0" w:color="auto"/>
            </w:tcBorders>
            <w:vAlign w:val="center"/>
          </w:tcPr>
          <w:p w14:paraId="306FF3AF" w14:textId="0B075ADF"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51E44223"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38C132C2"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ED7C78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50</w:t>
            </w:r>
          </w:p>
        </w:tc>
        <w:tc>
          <w:tcPr>
            <w:tcW w:w="1044" w:type="dxa"/>
            <w:tcBorders>
              <w:top w:val="single" w:sz="12" w:space="0" w:color="auto"/>
              <w:left w:val="single" w:sz="12" w:space="0" w:color="auto"/>
              <w:bottom w:val="single" w:sz="12" w:space="0" w:color="auto"/>
              <w:right w:val="single" w:sz="12" w:space="0" w:color="auto"/>
            </w:tcBorders>
            <w:vAlign w:val="center"/>
          </w:tcPr>
          <w:p w14:paraId="270E4DFA"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AD231AE" w14:textId="667F5331"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Troféu com 46,5 cm de altura, com base redonda em polímero na cor preta com 21 cm de largura. Uma coluna em cano na cor prata fosco com suporte metalizado na cor dourada. Acima um suporte metalizado na cor dourada e uma taça com 21 cm de largura a partir das alças. Esta taça é composta por cesta metalizada na cor dourada e </w:t>
            </w:r>
            <w:r w:rsidR="00797B95" w:rsidRPr="00955691">
              <w:rPr>
                <w:rFonts w:ascii="Cambria" w:hAnsi="Cambria" w:cs="Arial"/>
                <w:sz w:val="24"/>
                <w:szCs w:val="24"/>
              </w:rPr>
              <w:t>copo</w:t>
            </w:r>
            <w:r w:rsidRPr="00955691">
              <w:rPr>
                <w:rFonts w:ascii="Cambria" w:hAnsi="Cambria" w:cs="Arial"/>
                <w:sz w:val="24"/>
                <w:szCs w:val="24"/>
              </w:rPr>
              <w:t xml:space="preserve"> na cor prata fosco com tampa metalizada na cor dourada. Estatueta superior intercambiável. Plaqueta em latão para gravação. Demais componentes metalizados na cor dourada.</w:t>
            </w:r>
          </w:p>
        </w:tc>
        <w:tc>
          <w:tcPr>
            <w:tcW w:w="1276" w:type="dxa"/>
            <w:tcBorders>
              <w:top w:val="single" w:sz="12" w:space="0" w:color="auto"/>
              <w:left w:val="single" w:sz="12" w:space="0" w:color="auto"/>
              <w:bottom w:val="single" w:sz="12" w:space="0" w:color="auto"/>
              <w:right w:val="single" w:sz="12" w:space="0" w:color="auto"/>
            </w:tcBorders>
            <w:vAlign w:val="center"/>
          </w:tcPr>
          <w:p w14:paraId="1CC8D374" w14:textId="11C82359"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F64CAB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7FEB65E8"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6C50E5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51</w:t>
            </w:r>
          </w:p>
        </w:tc>
        <w:tc>
          <w:tcPr>
            <w:tcW w:w="1044" w:type="dxa"/>
            <w:tcBorders>
              <w:top w:val="single" w:sz="12" w:space="0" w:color="auto"/>
              <w:left w:val="single" w:sz="12" w:space="0" w:color="auto"/>
              <w:bottom w:val="single" w:sz="12" w:space="0" w:color="auto"/>
              <w:right w:val="single" w:sz="12" w:space="0" w:color="auto"/>
            </w:tcBorders>
            <w:vAlign w:val="center"/>
          </w:tcPr>
          <w:p w14:paraId="30C540CF"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1A540710"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Troféu com 24 cm de altura, com base quadrada em polímero na cor preta com 10,9 cm de largura. Sobre esta base um cone frisado metalizado na cor bronze com uma coroa de dezesseis pontas metalizada na cor bronze. Estatueta fixa de bola metalizada na cor bronze com 10,5 cm de largura. Plaqueta em latão para gravação. </w:t>
            </w:r>
          </w:p>
        </w:tc>
        <w:tc>
          <w:tcPr>
            <w:tcW w:w="1276" w:type="dxa"/>
            <w:tcBorders>
              <w:top w:val="single" w:sz="12" w:space="0" w:color="auto"/>
              <w:left w:val="single" w:sz="12" w:space="0" w:color="auto"/>
              <w:bottom w:val="single" w:sz="12" w:space="0" w:color="auto"/>
              <w:right w:val="single" w:sz="12" w:space="0" w:color="auto"/>
            </w:tcBorders>
            <w:vAlign w:val="center"/>
          </w:tcPr>
          <w:p w14:paraId="249FBDB1" w14:textId="29754E65"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F3CF0B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12</w:t>
            </w:r>
          </w:p>
        </w:tc>
      </w:tr>
      <w:tr w:rsidR="00CF09CD" w:rsidRPr="00955691" w14:paraId="066EABCD"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4B175CA"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52</w:t>
            </w:r>
          </w:p>
        </w:tc>
        <w:tc>
          <w:tcPr>
            <w:tcW w:w="1044" w:type="dxa"/>
            <w:tcBorders>
              <w:top w:val="single" w:sz="12" w:space="0" w:color="auto"/>
              <w:left w:val="single" w:sz="12" w:space="0" w:color="auto"/>
              <w:bottom w:val="single" w:sz="12" w:space="0" w:color="auto"/>
              <w:right w:val="single" w:sz="12" w:space="0" w:color="auto"/>
            </w:tcBorders>
            <w:vAlign w:val="center"/>
          </w:tcPr>
          <w:p w14:paraId="27006747"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586DEAA"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Touca de natação com máximo conforto; mais proteção para os cabelos; mais confortável da categoria; reduz a resistência da água; maior resistência a ação do cloro; maior durabilidade. Cor: azul tamanho: único estilo: elástico composição do material: 100% silicone unissex dimensões do produto: 16x11x10 cm, 200g</w:t>
            </w:r>
          </w:p>
        </w:tc>
        <w:tc>
          <w:tcPr>
            <w:tcW w:w="1276" w:type="dxa"/>
            <w:tcBorders>
              <w:top w:val="single" w:sz="12" w:space="0" w:color="auto"/>
              <w:left w:val="single" w:sz="12" w:space="0" w:color="auto"/>
              <w:bottom w:val="single" w:sz="12" w:space="0" w:color="auto"/>
              <w:right w:val="single" w:sz="12" w:space="0" w:color="auto"/>
            </w:tcBorders>
            <w:vAlign w:val="center"/>
          </w:tcPr>
          <w:p w14:paraId="321911BA" w14:textId="71BDC71B"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6C9CA9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tc>
      </w:tr>
      <w:tr w:rsidR="00CF09CD" w:rsidRPr="00955691" w14:paraId="7462E08B"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5EC184E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53</w:t>
            </w:r>
          </w:p>
        </w:tc>
        <w:tc>
          <w:tcPr>
            <w:tcW w:w="1044" w:type="dxa"/>
            <w:tcBorders>
              <w:top w:val="single" w:sz="12" w:space="0" w:color="auto"/>
              <w:left w:val="single" w:sz="12" w:space="0" w:color="auto"/>
              <w:bottom w:val="single" w:sz="12" w:space="0" w:color="auto"/>
              <w:right w:val="single" w:sz="12" w:space="0" w:color="auto"/>
            </w:tcBorders>
            <w:vAlign w:val="center"/>
          </w:tcPr>
          <w:p w14:paraId="4113886D"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5658B8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Troféu com 17 cm de altura, base quadrada com 7,6 cm de largura em polímero na cor preta. MONTAGEM UNICA. Estatueta fixa de jogador de futebol metalizada na cor dourada.</w:t>
            </w:r>
          </w:p>
        </w:tc>
        <w:tc>
          <w:tcPr>
            <w:tcW w:w="1276" w:type="dxa"/>
            <w:tcBorders>
              <w:top w:val="single" w:sz="12" w:space="0" w:color="auto"/>
              <w:left w:val="single" w:sz="12" w:space="0" w:color="auto"/>
              <w:bottom w:val="single" w:sz="12" w:space="0" w:color="auto"/>
              <w:right w:val="single" w:sz="12" w:space="0" w:color="auto"/>
            </w:tcBorders>
            <w:vAlign w:val="center"/>
          </w:tcPr>
          <w:p w14:paraId="43A669EC" w14:textId="5A60465B"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23A5F3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5F7C9A8E"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104D3D78"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54</w:t>
            </w:r>
          </w:p>
        </w:tc>
        <w:tc>
          <w:tcPr>
            <w:tcW w:w="1044" w:type="dxa"/>
            <w:tcBorders>
              <w:top w:val="single" w:sz="12" w:space="0" w:color="auto"/>
              <w:left w:val="single" w:sz="12" w:space="0" w:color="auto"/>
              <w:bottom w:val="single" w:sz="12" w:space="0" w:color="auto"/>
              <w:right w:val="single" w:sz="12" w:space="0" w:color="auto"/>
            </w:tcBorders>
            <w:vAlign w:val="center"/>
          </w:tcPr>
          <w:p w14:paraId="7E3BD991"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91679A0"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Troféu com 20 cm de altura, com base quadrada com 7,6 cm de largura em polímero na cor preta. Na parte superior desta base um suporte com frisos em polímero metalizado na cor dourada. Estatueta intercambiável de Basquete. </w:t>
            </w:r>
          </w:p>
        </w:tc>
        <w:tc>
          <w:tcPr>
            <w:tcW w:w="1276" w:type="dxa"/>
            <w:tcBorders>
              <w:top w:val="single" w:sz="12" w:space="0" w:color="auto"/>
              <w:left w:val="single" w:sz="12" w:space="0" w:color="auto"/>
              <w:bottom w:val="single" w:sz="12" w:space="0" w:color="auto"/>
              <w:right w:val="single" w:sz="12" w:space="0" w:color="auto"/>
            </w:tcBorders>
            <w:vAlign w:val="center"/>
          </w:tcPr>
          <w:p w14:paraId="4E44C2F8" w14:textId="282A4C52"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EF887C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15</w:t>
            </w:r>
          </w:p>
        </w:tc>
      </w:tr>
      <w:tr w:rsidR="00CF09CD" w:rsidRPr="00955691" w14:paraId="5AB4BFF0"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4A42103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55</w:t>
            </w:r>
          </w:p>
        </w:tc>
        <w:tc>
          <w:tcPr>
            <w:tcW w:w="1044" w:type="dxa"/>
            <w:tcBorders>
              <w:top w:val="single" w:sz="12" w:space="0" w:color="auto"/>
              <w:left w:val="single" w:sz="12" w:space="0" w:color="auto"/>
              <w:bottom w:val="single" w:sz="12" w:space="0" w:color="auto"/>
              <w:right w:val="single" w:sz="12" w:space="0" w:color="auto"/>
            </w:tcBorders>
            <w:vAlign w:val="center"/>
          </w:tcPr>
          <w:p w14:paraId="637473D4"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58C7D29"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Troféu com 31 cm de altura, com base quadrada com 7,5 cm de largura em polímero na cor preta, sobre esta base um suporte e dois cones com detalhes em polímero metalizado na cor prata. Sobre estes cones um suporte em polímero metalizado na cor dourada. Estatueta intercambiável Voleibol. </w:t>
            </w:r>
          </w:p>
        </w:tc>
        <w:tc>
          <w:tcPr>
            <w:tcW w:w="1276" w:type="dxa"/>
            <w:tcBorders>
              <w:top w:val="single" w:sz="12" w:space="0" w:color="auto"/>
              <w:left w:val="single" w:sz="12" w:space="0" w:color="auto"/>
              <w:bottom w:val="single" w:sz="12" w:space="0" w:color="auto"/>
              <w:right w:val="single" w:sz="12" w:space="0" w:color="auto"/>
            </w:tcBorders>
            <w:vAlign w:val="center"/>
          </w:tcPr>
          <w:p w14:paraId="79AA4C02" w14:textId="21D9628E"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532D8D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57D48076"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334373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56</w:t>
            </w:r>
          </w:p>
        </w:tc>
        <w:tc>
          <w:tcPr>
            <w:tcW w:w="1044" w:type="dxa"/>
            <w:tcBorders>
              <w:top w:val="single" w:sz="12" w:space="0" w:color="auto"/>
              <w:left w:val="single" w:sz="12" w:space="0" w:color="auto"/>
              <w:bottom w:val="single" w:sz="12" w:space="0" w:color="auto"/>
              <w:right w:val="single" w:sz="12" w:space="0" w:color="auto"/>
            </w:tcBorders>
            <w:vAlign w:val="center"/>
          </w:tcPr>
          <w:p w14:paraId="65385CA7"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E475AAB"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Troféu com 50 cm de altura, com base com 12,1 cm de largura em polímero na cor preto. Na parte superior desta base um suporte metalizado na cor dourado e sobre este suporte uma coroa com 12 pontas com 15,1 cm de largura, com uma copa interna metalizada na cor vermelha e uma tampa metalizada na cor dourado. Estatueta intercambiável de Voleibol. Demais componentes metalizados na cor dourado. </w:t>
            </w:r>
          </w:p>
        </w:tc>
        <w:tc>
          <w:tcPr>
            <w:tcW w:w="1276" w:type="dxa"/>
            <w:tcBorders>
              <w:top w:val="single" w:sz="12" w:space="0" w:color="auto"/>
              <w:left w:val="single" w:sz="12" w:space="0" w:color="auto"/>
              <w:bottom w:val="single" w:sz="12" w:space="0" w:color="auto"/>
              <w:right w:val="single" w:sz="12" w:space="0" w:color="auto"/>
            </w:tcBorders>
            <w:vAlign w:val="center"/>
          </w:tcPr>
          <w:p w14:paraId="526E3074" w14:textId="34B0AA72"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845C64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02B7D602"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E511393"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57</w:t>
            </w:r>
          </w:p>
        </w:tc>
        <w:tc>
          <w:tcPr>
            <w:tcW w:w="1044" w:type="dxa"/>
            <w:tcBorders>
              <w:top w:val="single" w:sz="12" w:space="0" w:color="auto"/>
              <w:left w:val="single" w:sz="12" w:space="0" w:color="auto"/>
              <w:bottom w:val="single" w:sz="12" w:space="0" w:color="auto"/>
              <w:right w:val="single" w:sz="12" w:space="0" w:color="auto"/>
            </w:tcBorders>
            <w:vAlign w:val="center"/>
          </w:tcPr>
          <w:p w14:paraId="5768A6AC"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4CEFE22"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Troféu com 63 cm de altura, com base oitavada com 13,1 cm de largura em polímero na cor preta. Cone em polímero com detalhes na parte inferior metalizado na cor dourada. Copa em polímero metalizado na cor dourada com 24 cm de largura entre as alças. Tampa e alças em polímero metalizado na dor dourada. Estatueta intercambiável de Basquete. </w:t>
            </w:r>
          </w:p>
        </w:tc>
        <w:tc>
          <w:tcPr>
            <w:tcW w:w="1276" w:type="dxa"/>
            <w:tcBorders>
              <w:top w:val="single" w:sz="12" w:space="0" w:color="auto"/>
              <w:left w:val="single" w:sz="12" w:space="0" w:color="auto"/>
              <w:bottom w:val="single" w:sz="12" w:space="0" w:color="auto"/>
              <w:right w:val="single" w:sz="12" w:space="0" w:color="auto"/>
            </w:tcBorders>
            <w:vAlign w:val="center"/>
          </w:tcPr>
          <w:p w14:paraId="73F83C89" w14:textId="07322D1A"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53739FA"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3E28B1C4"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199C85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58</w:t>
            </w:r>
          </w:p>
        </w:tc>
        <w:tc>
          <w:tcPr>
            <w:tcW w:w="1044" w:type="dxa"/>
            <w:tcBorders>
              <w:top w:val="single" w:sz="12" w:space="0" w:color="auto"/>
              <w:left w:val="single" w:sz="12" w:space="0" w:color="auto"/>
              <w:bottom w:val="single" w:sz="12" w:space="0" w:color="auto"/>
              <w:right w:val="single" w:sz="12" w:space="0" w:color="auto"/>
            </w:tcBorders>
            <w:vAlign w:val="center"/>
          </w:tcPr>
          <w:p w14:paraId="63A6B11B"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CE535F3"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Troféu com altura de 21 cm, base quadrada com 7,60 cm de largura na cor preta. Cone com friso metalizado na cor dourada com uma coroa de dezesseis pontas metalizada na cor prata. Estatueta fixa de bola de futebol na cor prata ou dourada, com 7 centímetros de largura.</w:t>
            </w:r>
          </w:p>
        </w:tc>
        <w:tc>
          <w:tcPr>
            <w:tcW w:w="1276" w:type="dxa"/>
            <w:tcBorders>
              <w:top w:val="single" w:sz="12" w:space="0" w:color="auto"/>
              <w:left w:val="single" w:sz="12" w:space="0" w:color="auto"/>
              <w:bottom w:val="single" w:sz="12" w:space="0" w:color="auto"/>
              <w:right w:val="single" w:sz="12" w:space="0" w:color="auto"/>
            </w:tcBorders>
            <w:vAlign w:val="center"/>
          </w:tcPr>
          <w:p w14:paraId="50535649" w14:textId="2B20BF83"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8221267"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22</w:t>
            </w:r>
          </w:p>
        </w:tc>
      </w:tr>
      <w:tr w:rsidR="00CF09CD" w:rsidRPr="00955691" w14:paraId="5983C4B9"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3A38767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59</w:t>
            </w:r>
          </w:p>
        </w:tc>
        <w:tc>
          <w:tcPr>
            <w:tcW w:w="1044" w:type="dxa"/>
            <w:tcBorders>
              <w:top w:val="single" w:sz="12" w:space="0" w:color="auto"/>
              <w:left w:val="single" w:sz="12" w:space="0" w:color="auto"/>
              <w:bottom w:val="single" w:sz="12" w:space="0" w:color="auto"/>
              <w:right w:val="single" w:sz="12" w:space="0" w:color="auto"/>
            </w:tcBorders>
            <w:vAlign w:val="center"/>
          </w:tcPr>
          <w:p w14:paraId="23254092"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72AE140"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Troféu com altura de 37 cm, base quadrada com 7,5 cm de largura em polímero na cor preta. Cone com detalhes em polímero metalizado na cor dourada, taça em polímero metalizado na cor dourada com 12,5 cm de largura a partir das alças. Tampa em polímero metalizado na cor dourada. Estatueta intercambiável de Basquete. </w:t>
            </w:r>
          </w:p>
        </w:tc>
        <w:tc>
          <w:tcPr>
            <w:tcW w:w="1276" w:type="dxa"/>
            <w:tcBorders>
              <w:top w:val="single" w:sz="12" w:space="0" w:color="auto"/>
              <w:left w:val="single" w:sz="12" w:space="0" w:color="auto"/>
              <w:bottom w:val="single" w:sz="12" w:space="0" w:color="auto"/>
              <w:right w:val="single" w:sz="12" w:space="0" w:color="auto"/>
            </w:tcBorders>
            <w:vAlign w:val="center"/>
          </w:tcPr>
          <w:p w14:paraId="731047A3" w14:textId="5066D058"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2992DE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2FED021B"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F1ECF1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60</w:t>
            </w:r>
          </w:p>
        </w:tc>
        <w:tc>
          <w:tcPr>
            <w:tcW w:w="1044" w:type="dxa"/>
            <w:tcBorders>
              <w:top w:val="single" w:sz="12" w:space="0" w:color="auto"/>
              <w:left w:val="single" w:sz="12" w:space="0" w:color="auto"/>
              <w:bottom w:val="single" w:sz="12" w:space="0" w:color="auto"/>
              <w:right w:val="single" w:sz="12" w:space="0" w:color="auto"/>
            </w:tcBorders>
            <w:vAlign w:val="center"/>
          </w:tcPr>
          <w:p w14:paraId="4BFA7B31"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354F398"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Troféu com altura de 40 cm, base quadrada com 11 cm de largura em polímero na cor preta. Sobre esta base um cone com detalhes em polímero metalizado na cor prata com uma tampa metalizada na cor dourada. Sobre esta tampa uma bola lapidada em polímero metalizada na cor prata intercalada por um anel </w:t>
            </w:r>
            <w:r w:rsidRPr="00955691">
              <w:rPr>
                <w:rFonts w:ascii="Cambria" w:hAnsi="Cambria" w:cs="Arial"/>
                <w:sz w:val="24"/>
                <w:szCs w:val="24"/>
              </w:rPr>
              <w:lastRenderedPageBreak/>
              <w:t xml:space="preserve">em polímero metalizado na cor dourada. Estatueta superior intercambiável de Voleibol. </w:t>
            </w:r>
          </w:p>
        </w:tc>
        <w:tc>
          <w:tcPr>
            <w:tcW w:w="1276" w:type="dxa"/>
            <w:tcBorders>
              <w:top w:val="single" w:sz="12" w:space="0" w:color="auto"/>
              <w:left w:val="single" w:sz="12" w:space="0" w:color="auto"/>
              <w:bottom w:val="single" w:sz="12" w:space="0" w:color="auto"/>
              <w:right w:val="single" w:sz="12" w:space="0" w:color="auto"/>
            </w:tcBorders>
            <w:vAlign w:val="center"/>
          </w:tcPr>
          <w:p w14:paraId="4D120488" w14:textId="084EF6BD"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UN</w:t>
            </w:r>
          </w:p>
        </w:tc>
        <w:tc>
          <w:tcPr>
            <w:tcW w:w="1559" w:type="dxa"/>
            <w:tcBorders>
              <w:top w:val="single" w:sz="12" w:space="0" w:color="auto"/>
              <w:left w:val="single" w:sz="12" w:space="0" w:color="auto"/>
              <w:bottom w:val="single" w:sz="12" w:space="0" w:color="auto"/>
              <w:right w:val="single" w:sz="12" w:space="0" w:color="auto"/>
            </w:tcBorders>
            <w:vAlign w:val="center"/>
          </w:tcPr>
          <w:p w14:paraId="4744A7FA"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w:t>
            </w:r>
          </w:p>
        </w:tc>
      </w:tr>
      <w:tr w:rsidR="00CF09CD" w:rsidRPr="00955691" w14:paraId="2A367909"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327688F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61</w:t>
            </w:r>
          </w:p>
        </w:tc>
        <w:tc>
          <w:tcPr>
            <w:tcW w:w="1044" w:type="dxa"/>
            <w:tcBorders>
              <w:top w:val="single" w:sz="12" w:space="0" w:color="auto"/>
              <w:left w:val="single" w:sz="12" w:space="0" w:color="auto"/>
              <w:bottom w:val="single" w:sz="12" w:space="0" w:color="auto"/>
              <w:right w:val="single" w:sz="12" w:space="0" w:color="auto"/>
            </w:tcBorders>
            <w:vAlign w:val="center"/>
          </w:tcPr>
          <w:p w14:paraId="08707C2A"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E581F5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Placar eletrônico poliesportivo, modelo transportável, com comunicação wireless com dimensões mínimas de 100cmx80cm. Com marcadores de placar, cronômetro, período do jogo e número de faltas.</w:t>
            </w:r>
          </w:p>
        </w:tc>
        <w:tc>
          <w:tcPr>
            <w:tcW w:w="1276" w:type="dxa"/>
            <w:tcBorders>
              <w:top w:val="single" w:sz="12" w:space="0" w:color="auto"/>
              <w:left w:val="single" w:sz="12" w:space="0" w:color="auto"/>
              <w:bottom w:val="single" w:sz="12" w:space="0" w:color="auto"/>
              <w:right w:val="single" w:sz="12" w:space="0" w:color="auto"/>
            </w:tcBorders>
            <w:vAlign w:val="center"/>
          </w:tcPr>
          <w:p w14:paraId="75B71C67" w14:textId="6B8BA39C"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0CC9866B"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w:t>
            </w:r>
          </w:p>
        </w:tc>
      </w:tr>
      <w:tr w:rsidR="00CF09CD" w:rsidRPr="00955691" w14:paraId="69ABD935"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6CE10A9"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62</w:t>
            </w:r>
          </w:p>
        </w:tc>
        <w:tc>
          <w:tcPr>
            <w:tcW w:w="1044" w:type="dxa"/>
            <w:tcBorders>
              <w:top w:val="single" w:sz="12" w:space="0" w:color="auto"/>
              <w:left w:val="single" w:sz="12" w:space="0" w:color="auto"/>
              <w:bottom w:val="single" w:sz="12" w:space="0" w:color="auto"/>
              <w:right w:val="single" w:sz="12" w:space="0" w:color="auto"/>
            </w:tcBorders>
            <w:vAlign w:val="center"/>
          </w:tcPr>
          <w:p w14:paraId="2A61D453"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61B3F1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Medalhas personalizáveis em </w:t>
            </w:r>
            <w:proofErr w:type="spellStart"/>
            <w:r w:rsidRPr="00955691">
              <w:rPr>
                <w:rFonts w:ascii="Cambria" w:hAnsi="Cambria" w:cs="Arial"/>
                <w:sz w:val="24"/>
                <w:szCs w:val="24"/>
              </w:rPr>
              <w:t>mdf</w:t>
            </w:r>
            <w:proofErr w:type="spellEnd"/>
            <w:r w:rsidRPr="00955691">
              <w:rPr>
                <w:rFonts w:ascii="Cambria" w:hAnsi="Cambria" w:cs="Arial"/>
                <w:sz w:val="24"/>
                <w:szCs w:val="24"/>
              </w:rPr>
              <w:t>, com a arte customizada pelo contratante, espessura de 4mm ou superior, com 40mm de diâmetro ou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5E4FD4AE" w14:textId="7ED96992"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79EFF1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1.000</w:t>
            </w:r>
          </w:p>
        </w:tc>
      </w:tr>
      <w:tr w:rsidR="00CF09CD" w:rsidRPr="00955691" w14:paraId="4E65905D"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0B8C2A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63</w:t>
            </w:r>
          </w:p>
        </w:tc>
        <w:tc>
          <w:tcPr>
            <w:tcW w:w="1044" w:type="dxa"/>
            <w:tcBorders>
              <w:top w:val="single" w:sz="12" w:space="0" w:color="auto"/>
              <w:left w:val="single" w:sz="12" w:space="0" w:color="auto"/>
              <w:bottom w:val="single" w:sz="12" w:space="0" w:color="auto"/>
              <w:right w:val="single" w:sz="12" w:space="0" w:color="auto"/>
            </w:tcBorders>
            <w:vAlign w:val="center"/>
          </w:tcPr>
          <w:p w14:paraId="4B0FAEC5"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3B0A751"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Medalhas personalizáveis em alumínio, com a arte customizada pelo contratante, espessura de 4mm ou superior, com 40mm de diâmetro ou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1B0F9503" w14:textId="17E458E4"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FD44B9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1.000</w:t>
            </w:r>
          </w:p>
        </w:tc>
      </w:tr>
      <w:tr w:rsidR="00CF09CD" w:rsidRPr="00955691" w14:paraId="6F3E4525"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96020D2"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64</w:t>
            </w:r>
          </w:p>
        </w:tc>
        <w:tc>
          <w:tcPr>
            <w:tcW w:w="1044" w:type="dxa"/>
            <w:tcBorders>
              <w:top w:val="single" w:sz="12" w:space="0" w:color="auto"/>
              <w:left w:val="single" w:sz="12" w:space="0" w:color="auto"/>
              <w:bottom w:val="single" w:sz="12" w:space="0" w:color="auto"/>
              <w:right w:val="single" w:sz="12" w:space="0" w:color="auto"/>
            </w:tcBorders>
            <w:vAlign w:val="center"/>
          </w:tcPr>
          <w:p w14:paraId="67D7D461"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5DFB8100"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Fita para medalha personalizada com a arte feita pelo contratante. Em cetim com 20mm de espessura ou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1490CF32" w14:textId="6E79C9D6"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2695DC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2.000</w:t>
            </w:r>
          </w:p>
        </w:tc>
      </w:tr>
      <w:tr w:rsidR="00CF09CD" w:rsidRPr="00955691" w14:paraId="05A59D2D"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42EF97B3"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65</w:t>
            </w:r>
          </w:p>
        </w:tc>
        <w:tc>
          <w:tcPr>
            <w:tcW w:w="1044" w:type="dxa"/>
            <w:tcBorders>
              <w:top w:val="single" w:sz="12" w:space="0" w:color="auto"/>
              <w:left w:val="single" w:sz="12" w:space="0" w:color="auto"/>
              <w:bottom w:val="single" w:sz="12" w:space="0" w:color="auto"/>
              <w:right w:val="single" w:sz="12" w:space="0" w:color="auto"/>
            </w:tcBorders>
            <w:vAlign w:val="center"/>
          </w:tcPr>
          <w:p w14:paraId="7C9B8038"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492EE82"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Bola de basquete, tamanho mirim, matrizada, confeccionada com borracha especial proporcionando maior maciez. Câmara: câmara butil construção: matrizada material: borracha miolo: miolo removível.</w:t>
            </w:r>
          </w:p>
        </w:tc>
        <w:tc>
          <w:tcPr>
            <w:tcW w:w="1276" w:type="dxa"/>
            <w:tcBorders>
              <w:top w:val="single" w:sz="12" w:space="0" w:color="auto"/>
              <w:left w:val="single" w:sz="12" w:space="0" w:color="auto"/>
              <w:bottom w:val="single" w:sz="12" w:space="0" w:color="auto"/>
              <w:right w:val="single" w:sz="12" w:space="0" w:color="auto"/>
            </w:tcBorders>
            <w:vAlign w:val="center"/>
          </w:tcPr>
          <w:p w14:paraId="43D4EF55" w14:textId="443A8BCA"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AEE5E5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30</w:t>
            </w:r>
          </w:p>
        </w:tc>
      </w:tr>
      <w:tr w:rsidR="00CF09CD" w:rsidRPr="00955691" w14:paraId="24CFF531"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3D8B86F6"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66</w:t>
            </w:r>
          </w:p>
        </w:tc>
        <w:tc>
          <w:tcPr>
            <w:tcW w:w="1044" w:type="dxa"/>
            <w:tcBorders>
              <w:top w:val="single" w:sz="12" w:space="0" w:color="auto"/>
              <w:left w:val="single" w:sz="12" w:space="0" w:color="auto"/>
              <w:bottom w:val="single" w:sz="12" w:space="0" w:color="auto"/>
              <w:right w:val="single" w:sz="12" w:space="0" w:color="auto"/>
            </w:tcBorders>
            <w:vAlign w:val="center"/>
          </w:tcPr>
          <w:p w14:paraId="2CC56D60"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D01C5D5"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Bolsa para massagista, fabricado em poliéster com tamanho de 35cm largura, 23cm altura e 20cm profundidade ou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380F3A92" w14:textId="5EBC3037"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3B46C3B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30</w:t>
            </w:r>
          </w:p>
        </w:tc>
      </w:tr>
      <w:tr w:rsidR="00CF09CD" w:rsidRPr="00955691" w14:paraId="4400023F"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58FE0FD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67</w:t>
            </w:r>
          </w:p>
        </w:tc>
        <w:tc>
          <w:tcPr>
            <w:tcW w:w="1044" w:type="dxa"/>
            <w:tcBorders>
              <w:top w:val="single" w:sz="12" w:space="0" w:color="auto"/>
              <w:left w:val="single" w:sz="12" w:space="0" w:color="auto"/>
              <w:bottom w:val="single" w:sz="12" w:space="0" w:color="auto"/>
              <w:right w:val="single" w:sz="12" w:space="0" w:color="auto"/>
            </w:tcBorders>
            <w:vAlign w:val="center"/>
          </w:tcPr>
          <w:p w14:paraId="25B3CB42"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D89765E"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Mini cama elástica estilo jump, que suporta usuários de até 150kg com dimensões de 97 cm x 97 cm x 20 cm. Feito com material de ferro soldado com aro de reforço soldado.</w:t>
            </w:r>
          </w:p>
        </w:tc>
        <w:tc>
          <w:tcPr>
            <w:tcW w:w="1276" w:type="dxa"/>
            <w:tcBorders>
              <w:top w:val="single" w:sz="12" w:space="0" w:color="auto"/>
              <w:left w:val="single" w:sz="12" w:space="0" w:color="auto"/>
              <w:bottom w:val="single" w:sz="12" w:space="0" w:color="auto"/>
              <w:right w:val="single" w:sz="12" w:space="0" w:color="auto"/>
            </w:tcBorders>
            <w:vAlign w:val="center"/>
          </w:tcPr>
          <w:p w14:paraId="1D8EFAB9" w14:textId="37375505"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135476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w:t>
            </w:r>
          </w:p>
        </w:tc>
      </w:tr>
      <w:tr w:rsidR="00CF09CD" w:rsidRPr="00955691" w14:paraId="1340ADD8"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4F62F298"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68</w:t>
            </w:r>
          </w:p>
        </w:tc>
        <w:tc>
          <w:tcPr>
            <w:tcW w:w="1044" w:type="dxa"/>
            <w:tcBorders>
              <w:top w:val="single" w:sz="12" w:space="0" w:color="auto"/>
              <w:left w:val="single" w:sz="12" w:space="0" w:color="auto"/>
              <w:bottom w:val="single" w:sz="12" w:space="0" w:color="auto"/>
              <w:right w:val="single" w:sz="12" w:space="0" w:color="auto"/>
            </w:tcBorders>
            <w:vAlign w:val="center"/>
          </w:tcPr>
          <w:p w14:paraId="2201848B"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F467B60"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Anilha emborrachada de 2kg produzida em ferro fundido cinzento, possui alça para pegada.</w:t>
            </w:r>
          </w:p>
        </w:tc>
        <w:tc>
          <w:tcPr>
            <w:tcW w:w="1276" w:type="dxa"/>
            <w:tcBorders>
              <w:top w:val="single" w:sz="12" w:space="0" w:color="auto"/>
              <w:left w:val="single" w:sz="12" w:space="0" w:color="auto"/>
              <w:bottom w:val="single" w:sz="12" w:space="0" w:color="auto"/>
              <w:right w:val="single" w:sz="12" w:space="0" w:color="auto"/>
            </w:tcBorders>
            <w:vAlign w:val="center"/>
          </w:tcPr>
          <w:p w14:paraId="3DF7D22A" w14:textId="0FE034A9"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7466940"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w:t>
            </w:r>
          </w:p>
        </w:tc>
      </w:tr>
      <w:tr w:rsidR="00CF09CD" w:rsidRPr="00955691" w14:paraId="3DB95188"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3359F908"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69</w:t>
            </w:r>
          </w:p>
        </w:tc>
        <w:tc>
          <w:tcPr>
            <w:tcW w:w="1044" w:type="dxa"/>
            <w:tcBorders>
              <w:top w:val="single" w:sz="12" w:space="0" w:color="auto"/>
              <w:left w:val="single" w:sz="12" w:space="0" w:color="auto"/>
              <w:bottom w:val="single" w:sz="12" w:space="0" w:color="auto"/>
              <w:right w:val="single" w:sz="12" w:space="0" w:color="auto"/>
            </w:tcBorders>
            <w:vAlign w:val="center"/>
          </w:tcPr>
          <w:p w14:paraId="1DB37F46"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A267254"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Anilha emborrachada de 5kg produzida em ferro fundido cinzento, possui alça para pegada.</w:t>
            </w:r>
          </w:p>
        </w:tc>
        <w:tc>
          <w:tcPr>
            <w:tcW w:w="1276" w:type="dxa"/>
            <w:tcBorders>
              <w:top w:val="single" w:sz="12" w:space="0" w:color="auto"/>
              <w:left w:val="single" w:sz="12" w:space="0" w:color="auto"/>
              <w:bottom w:val="single" w:sz="12" w:space="0" w:color="auto"/>
              <w:right w:val="single" w:sz="12" w:space="0" w:color="auto"/>
            </w:tcBorders>
            <w:vAlign w:val="center"/>
          </w:tcPr>
          <w:p w14:paraId="7FFCC871" w14:textId="6574C883"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1FA2A5A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w:t>
            </w:r>
          </w:p>
        </w:tc>
      </w:tr>
      <w:tr w:rsidR="00CF09CD" w:rsidRPr="00955691" w14:paraId="6F4CF5FF"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97996CA"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70</w:t>
            </w:r>
          </w:p>
        </w:tc>
        <w:tc>
          <w:tcPr>
            <w:tcW w:w="1044" w:type="dxa"/>
            <w:tcBorders>
              <w:top w:val="single" w:sz="12" w:space="0" w:color="auto"/>
              <w:left w:val="single" w:sz="12" w:space="0" w:color="auto"/>
              <w:bottom w:val="single" w:sz="12" w:space="0" w:color="auto"/>
              <w:right w:val="single" w:sz="12" w:space="0" w:color="auto"/>
            </w:tcBorders>
            <w:vAlign w:val="center"/>
          </w:tcPr>
          <w:p w14:paraId="189A88B2"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B7AC8D0"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Anilha emborrachada de 10kg produzida em ferro fundido cinzento, possui alça para pegada.</w:t>
            </w:r>
          </w:p>
        </w:tc>
        <w:tc>
          <w:tcPr>
            <w:tcW w:w="1276" w:type="dxa"/>
            <w:tcBorders>
              <w:top w:val="single" w:sz="12" w:space="0" w:color="auto"/>
              <w:left w:val="single" w:sz="12" w:space="0" w:color="auto"/>
              <w:bottom w:val="single" w:sz="12" w:space="0" w:color="auto"/>
              <w:right w:val="single" w:sz="12" w:space="0" w:color="auto"/>
            </w:tcBorders>
            <w:vAlign w:val="center"/>
          </w:tcPr>
          <w:p w14:paraId="3076BD96" w14:textId="61653A8B"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653FE3B"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w:t>
            </w:r>
          </w:p>
        </w:tc>
      </w:tr>
      <w:tr w:rsidR="00CF09CD" w:rsidRPr="00955691" w14:paraId="302A8A08"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76862C4C"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71</w:t>
            </w:r>
          </w:p>
        </w:tc>
        <w:tc>
          <w:tcPr>
            <w:tcW w:w="1044" w:type="dxa"/>
            <w:tcBorders>
              <w:top w:val="single" w:sz="12" w:space="0" w:color="auto"/>
              <w:left w:val="single" w:sz="12" w:space="0" w:color="auto"/>
              <w:bottom w:val="single" w:sz="12" w:space="0" w:color="auto"/>
              <w:right w:val="single" w:sz="12" w:space="0" w:color="auto"/>
            </w:tcBorders>
            <w:vAlign w:val="center"/>
          </w:tcPr>
          <w:p w14:paraId="145E58C5"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02804C78"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Medicine </w:t>
            </w:r>
            <w:proofErr w:type="spellStart"/>
            <w:r w:rsidRPr="00955691">
              <w:rPr>
                <w:rFonts w:ascii="Cambria" w:hAnsi="Cambria" w:cs="Arial"/>
                <w:sz w:val="24"/>
                <w:szCs w:val="24"/>
              </w:rPr>
              <w:t>ball</w:t>
            </w:r>
            <w:proofErr w:type="spellEnd"/>
            <w:r w:rsidRPr="00955691">
              <w:rPr>
                <w:rFonts w:ascii="Cambria" w:hAnsi="Cambria" w:cs="Arial"/>
                <w:sz w:val="24"/>
                <w:szCs w:val="24"/>
              </w:rPr>
              <w:t xml:space="preserve"> 3kg com diâmetro de aproximadamente de 21cm e com garantia mínima de 6 meses.</w:t>
            </w:r>
          </w:p>
        </w:tc>
        <w:tc>
          <w:tcPr>
            <w:tcW w:w="1276" w:type="dxa"/>
            <w:tcBorders>
              <w:top w:val="single" w:sz="12" w:space="0" w:color="auto"/>
              <w:left w:val="single" w:sz="12" w:space="0" w:color="auto"/>
              <w:bottom w:val="single" w:sz="12" w:space="0" w:color="auto"/>
              <w:right w:val="single" w:sz="12" w:space="0" w:color="auto"/>
            </w:tcBorders>
            <w:vAlign w:val="center"/>
          </w:tcPr>
          <w:p w14:paraId="0F025557" w14:textId="73F74C90"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790917E"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w:t>
            </w:r>
          </w:p>
        </w:tc>
      </w:tr>
      <w:tr w:rsidR="00CF09CD" w:rsidRPr="00955691" w14:paraId="3BFAE4AB"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AFE2706"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lastRenderedPageBreak/>
              <w:t>72</w:t>
            </w:r>
          </w:p>
        </w:tc>
        <w:tc>
          <w:tcPr>
            <w:tcW w:w="1044" w:type="dxa"/>
            <w:tcBorders>
              <w:top w:val="single" w:sz="12" w:space="0" w:color="auto"/>
              <w:left w:val="single" w:sz="12" w:space="0" w:color="auto"/>
              <w:bottom w:val="single" w:sz="12" w:space="0" w:color="auto"/>
              <w:right w:val="single" w:sz="12" w:space="0" w:color="auto"/>
            </w:tcBorders>
            <w:vAlign w:val="center"/>
          </w:tcPr>
          <w:p w14:paraId="332C1461"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D16A92D"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Garrafão térmico de no mínimo 18L, com revestimento de polietileno.</w:t>
            </w:r>
          </w:p>
        </w:tc>
        <w:tc>
          <w:tcPr>
            <w:tcW w:w="1276" w:type="dxa"/>
            <w:tcBorders>
              <w:top w:val="single" w:sz="12" w:space="0" w:color="auto"/>
              <w:left w:val="single" w:sz="12" w:space="0" w:color="auto"/>
              <w:bottom w:val="single" w:sz="12" w:space="0" w:color="auto"/>
              <w:right w:val="single" w:sz="12" w:space="0" w:color="auto"/>
            </w:tcBorders>
            <w:vAlign w:val="center"/>
          </w:tcPr>
          <w:p w14:paraId="2964F851" w14:textId="69E6EC9E"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2197148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w:t>
            </w:r>
          </w:p>
        </w:tc>
      </w:tr>
      <w:tr w:rsidR="00CF09CD" w:rsidRPr="00955691" w14:paraId="524826C1"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2323505C"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73</w:t>
            </w:r>
          </w:p>
        </w:tc>
        <w:tc>
          <w:tcPr>
            <w:tcW w:w="1044" w:type="dxa"/>
            <w:tcBorders>
              <w:top w:val="single" w:sz="12" w:space="0" w:color="auto"/>
              <w:left w:val="single" w:sz="12" w:space="0" w:color="auto"/>
              <w:bottom w:val="single" w:sz="12" w:space="0" w:color="auto"/>
              <w:right w:val="single" w:sz="12" w:space="0" w:color="auto"/>
            </w:tcBorders>
            <w:vAlign w:val="center"/>
          </w:tcPr>
          <w:p w14:paraId="1CCEA3E7"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E729D86"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Kit contendo 6 garrafas squeezes e uma cesta de alça ajustável. Squeeze com capacidade mínima de 800ml e com tampa de rosca com fechamento seguro, a cesta deve possuir 6 divisórias.</w:t>
            </w:r>
          </w:p>
        </w:tc>
        <w:tc>
          <w:tcPr>
            <w:tcW w:w="1276" w:type="dxa"/>
            <w:tcBorders>
              <w:top w:val="single" w:sz="12" w:space="0" w:color="auto"/>
              <w:left w:val="single" w:sz="12" w:space="0" w:color="auto"/>
              <w:bottom w:val="single" w:sz="12" w:space="0" w:color="auto"/>
              <w:right w:val="single" w:sz="12" w:space="0" w:color="auto"/>
            </w:tcBorders>
            <w:vAlign w:val="center"/>
          </w:tcPr>
          <w:p w14:paraId="4E11F7E5" w14:textId="1AF30132"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225FDA58"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5</w:t>
            </w:r>
          </w:p>
        </w:tc>
      </w:tr>
      <w:tr w:rsidR="00CF09CD" w:rsidRPr="00955691" w14:paraId="523D240F"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35038A36"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74</w:t>
            </w:r>
          </w:p>
        </w:tc>
        <w:tc>
          <w:tcPr>
            <w:tcW w:w="1044" w:type="dxa"/>
            <w:tcBorders>
              <w:top w:val="single" w:sz="12" w:space="0" w:color="auto"/>
              <w:left w:val="single" w:sz="12" w:space="0" w:color="auto"/>
              <w:bottom w:val="single" w:sz="12" w:space="0" w:color="auto"/>
              <w:right w:val="single" w:sz="12" w:space="0" w:color="auto"/>
            </w:tcBorders>
            <w:vAlign w:val="center"/>
          </w:tcPr>
          <w:p w14:paraId="63DA1A1F"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12915AA"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Kit de estacas para treinamento de agilidade, contendo no mínimo 8 estacas, a base deve ser fabricada em aço para ser fixado no solo e o </w:t>
            </w:r>
            <w:proofErr w:type="spellStart"/>
            <w:r w:rsidRPr="00955691">
              <w:rPr>
                <w:rFonts w:ascii="Cambria" w:hAnsi="Cambria" w:cs="Arial"/>
                <w:sz w:val="24"/>
                <w:szCs w:val="24"/>
              </w:rPr>
              <w:t>pólo</w:t>
            </w:r>
            <w:proofErr w:type="spellEnd"/>
            <w:r w:rsidRPr="00955691">
              <w:rPr>
                <w:rFonts w:ascii="Cambria" w:hAnsi="Cambria" w:cs="Arial"/>
                <w:sz w:val="24"/>
                <w:szCs w:val="24"/>
              </w:rPr>
              <w:t xml:space="preserve"> fabricado em plástico </w:t>
            </w:r>
            <w:proofErr w:type="spellStart"/>
            <w:r w:rsidRPr="00955691">
              <w:rPr>
                <w:rFonts w:ascii="Cambria" w:hAnsi="Cambria" w:cs="Arial"/>
                <w:sz w:val="24"/>
                <w:szCs w:val="24"/>
              </w:rPr>
              <w:t>pvc</w:t>
            </w:r>
            <w:proofErr w:type="spellEnd"/>
            <w:r w:rsidRPr="00955691">
              <w:rPr>
                <w:rFonts w:ascii="Cambria" w:hAnsi="Cambria" w:cs="Arial"/>
                <w:sz w:val="24"/>
                <w:szCs w:val="24"/>
              </w:rPr>
              <w:t xml:space="preserve"> ou material mais resistente, com no mínimo 1,6m de altura.</w:t>
            </w:r>
          </w:p>
        </w:tc>
        <w:tc>
          <w:tcPr>
            <w:tcW w:w="1276" w:type="dxa"/>
            <w:tcBorders>
              <w:top w:val="single" w:sz="12" w:space="0" w:color="auto"/>
              <w:left w:val="single" w:sz="12" w:space="0" w:color="auto"/>
              <w:bottom w:val="single" w:sz="12" w:space="0" w:color="auto"/>
              <w:right w:val="single" w:sz="12" w:space="0" w:color="auto"/>
            </w:tcBorders>
            <w:vAlign w:val="center"/>
          </w:tcPr>
          <w:p w14:paraId="60310501" w14:textId="4221660A"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5399E6EE"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w:t>
            </w:r>
          </w:p>
        </w:tc>
      </w:tr>
      <w:tr w:rsidR="00CF09CD" w:rsidRPr="00955691" w14:paraId="22DF4660"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E9D26F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75</w:t>
            </w:r>
          </w:p>
        </w:tc>
        <w:tc>
          <w:tcPr>
            <w:tcW w:w="1044" w:type="dxa"/>
            <w:tcBorders>
              <w:top w:val="single" w:sz="12" w:space="0" w:color="auto"/>
              <w:left w:val="single" w:sz="12" w:space="0" w:color="auto"/>
              <w:bottom w:val="single" w:sz="12" w:space="0" w:color="auto"/>
              <w:right w:val="single" w:sz="12" w:space="0" w:color="auto"/>
            </w:tcBorders>
            <w:vAlign w:val="center"/>
          </w:tcPr>
          <w:p w14:paraId="3DEDCC6B"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66C7FF28"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Rede de gol para futebol </w:t>
            </w:r>
            <w:proofErr w:type="spellStart"/>
            <w:r w:rsidRPr="00955691">
              <w:rPr>
                <w:rFonts w:ascii="Cambria" w:hAnsi="Cambria" w:cs="Arial"/>
                <w:sz w:val="24"/>
                <w:szCs w:val="24"/>
              </w:rPr>
              <w:t>society</w:t>
            </w:r>
            <w:proofErr w:type="spellEnd"/>
            <w:r w:rsidRPr="00955691">
              <w:rPr>
                <w:rFonts w:ascii="Cambria" w:hAnsi="Cambria" w:cs="Arial"/>
                <w:sz w:val="24"/>
                <w:szCs w:val="24"/>
              </w:rPr>
              <w:t>. Confeccionada em fios 4mm e 6mm, em polietileno 100% virgem e com proteção contra raios ultravioletas e antioxidantes.</w:t>
            </w:r>
          </w:p>
        </w:tc>
        <w:tc>
          <w:tcPr>
            <w:tcW w:w="1276" w:type="dxa"/>
            <w:tcBorders>
              <w:top w:val="single" w:sz="12" w:space="0" w:color="auto"/>
              <w:left w:val="single" w:sz="12" w:space="0" w:color="auto"/>
              <w:bottom w:val="single" w:sz="12" w:space="0" w:color="auto"/>
              <w:right w:val="single" w:sz="12" w:space="0" w:color="auto"/>
            </w:tcBorders>
            <w:vAlign w:val="center"/>
          </w:tcPr>
          <w:p w14:paraId="21949D04" w14:textId="413A45CC"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5D58631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6</w:t>
            </w:r>
          </w:p>
        </w:tc>
      </w:tr>
      <w:tr w:rsidR="00CF09CD" w:rsidRPr="00955691" w14:paraId="62C3D828"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A9B877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76</w:t>
            </w:r>
          </w:p>
        </w:tc>
        <w:tc>
          <w:tcPr>
            <w:tcW w:w="1044" w:type="dxa"/>
            <w:tcBorders>
              <w:top w:val="single" w:sz="12" w:space="0" w:color="auto"/>
              <w:left w:val="single" w:sz="12" w:space="0" w:color="auto"/>
              <w:bottom w:val="single" w:sz="12" w:space="0" w:color="auto"/>
              <w:right w:val="single" w:sz="12" w:space="0" w:color="auto"/>
            </w:tcBorders>
            <w:vAlign w:val="center"/>
          </w:tcPr>
          <w:p w14:paraId="6BA9FCEF"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35948F1"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Kit de barreiras funcional com no mínimo 4 barreiras e 4 tamanhos reguláveis (15cm, 23cm, 30cm e 38cm); fabricado no </w:t>
            </w:r>
            <w:proofErr w:type="spellStart"/>
            <w:r w:rsidRPr="00955691">
              <w:rPr>
                <w:rFonts w:ascii="Cambria" w:hAnsi="Cambria" w:cs="Arial"/>
                <w:sz w:val="24"/>
                <w:szCs w:val="24"/>
              </w:rPr>
              <w:t>pvc</w:t>
            </w:r>
            <w:proofErr w:type="spellEnd"/>
            <w:r w:rsidRPr="00955691">
              <w:rPr>
                <w:rFonts w:ascii="Cambria" w:hAnsi="Cambria" w:cs="Arial"/>
                <w:sz w:val="24"/>
                <w:szCs w:val="24"/>
              </w:rPr>
              <w:t xml:space="preserve"> ou material superior.</w:t>
            </w:r>
          </w:p>
        </w:tc>
        <w:tc>
          <w:tcPr>
            <w:tcW w:w="1276" w:type="dxa"/>
            <w:tcBorders>
              <w:top w:val="single" w:sz="12" w:space="0" w:color="auto"/>
              <w:left w:val="single" w:sz="12" w:space="0" w:color="auto"/>
              <w:bottom w:val="single" w:sz="12" w:space="0" w:color="auto"/>
              <w:right w:val="single" w:sz="12" w:space="0" w:color="auto"/>
            </w:tcBorders>
            <w:vAlign w:val="center"/>
          </w:tcPr>
          <w:p w14:paraId="435049F3" w14:textId="24A0EFE6"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7A31C79D"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w:t>
            </w:r>
          </w:p>
        </w:tc>
      </w:tr>
      <w:tr w:rsidR="00CF09CD" w:rsidRPr="00955691" w14:paraId="4DA8F238"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0E4855C5"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77</w:t>
            </w:r>
          </w:p>
        </w:tc>
        <w:tc>
          <w:tcPr>
            <w:tcW w:w="1044" w:type="dxa"/>
            <w:tcBorders>
              <w:top w:val="single" w:sz="12" w:space="0" w:color="auto"/>
              <w:left w:val="single" w:sz="12" w:space="0" w:color="auto"/>
              <w:bottom w:val="single" w:sz="12" w:space="0" w:color="auto"/>
              <w:right w:val="single" w:sz="12" w:space="0" w:color="auto"/>
            </w:tcBorders>
            <w:vAlign w:val="center"/>
          </w:tcPr>
          <w:p w14:paraId="080F14E0"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45A09297"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Prancheta tática magnético campo de futebol com no mínimo 22 peças imãs que simulam os jogadores.</w:t>
            </w:r>
          </w:p>
        </w:tc>
        <w:tc>
          <w:tcPr>
            <w:tcW w:w="1276" w:type="dxa"/>
            <w:tcBorders>
              <w:top w:val="single" w:sz="12" w:space="0" w:color="auto"/>
              <w:left w:val="single" w:sz="12" w:space="0" w:color="auto"/>
              <w:bottom w:val="single" w:sz="12" w:space="0" w:color="auto"/>
              <w:right w:val="single" w:sz="12" w:space="0" w:color="auto"/>
            </w:tcBorders>
            <w:vAlign w:val="center"/>
          </w:tcPr>
          <w:p w14:paraId="3C24940E" w14:textId="5F6CCA0F"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UN</w:t>
            </w:r>
          </w:p>
        </w:tc>
        <w:tc>
          <w:tcPr>
            <w:tcW w:w="1559" w:type="dxa"/>
            <w:tcBorders>
              <w:top w:val="single" w:sz="12" w:space="0" w:color="auto"/>
              <w:left w:val="single" w:sz="12" w:space="0" w:color="auto"/>
              <w:bottom w:val="single" w:sz="12" w:space="0" w:color="auto"/>
              <w:right w:val="single" w:sz="12" w:space="0" w:color="auto"/>
            </w:tcBorders>
            <w:vAlign w:val="center"/>
          </w:tcPr>
          <w:p w14:paraId="6250B7D3"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2</w:t>
            </w:r>
          </w:p>
        </w:tc>
      </w:tr>
      <w:tr w:rsidR="00CF09CD" w:rsidRPr="00955691" w14:paraId="4CE58D0C"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65611CA4"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78</w:t>
            </w:r>
          </w:p>
        </w:tc>
        <w:tc>
          <w:tcPr>
            <w:tcW w:w="1044" w:type="dxa"/>
            <w:tcBorders>
              <w:top w:val="single" w:sz="12" w:space="0" w:color="auto"/>
              <w:left w:val="single" w:sz="12" w:space="0" w:color="auto"/>
              <w:bottom w:val="single" w:sz="12" w:space="0" w:color="auto"/>
              <w:right w:val="single" w:sz="12" w:space="0" w:color="auto"/>
            </w:tcBorders>
            <w:vAlign w:val="center"/>
          </w:tcPr>
          <w:p w14:paraId="5994B8A9"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397D199D"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Uniforme completo adulto para modalidade de basquete (camisa e calção)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sport</w:t>
            </w:r>
            <w:proofErr w:type="spellEnd"/>
            <w:r w:rsidRPr="00955691">
              <w:rPr>
                <w:rFonts w:ascii="Cambria" w:hAnsi="Cambria" w:cs="Arial"/>
                <w:sz w:val="24"/>
                <w:szCs w:val="24"/>
              </w:rPr>
              <w:t xml:space="preserve"> ou qualidade superior confeccionado em 100% poliéster, azul </w:t>
            </w:r>
            <w:proofErr w:type="spellStart"/>
            <w:r w:rsidRPr="00955691">
              <w:rPr>
                <w:rFonts w:ascii="Cambria" w:hAnsi="Cambria" w:cs="Arial"/>
                <w:sz w:val="24"/>
                <w:szCs w:val="24"/>
              </w:rPr>
              <w:t>royal</w:t>
            </w:r>
            <w:proofErr w:type="spellEnd"/>
            <w:r w:rsidRPr="00955691">
              <w:rPr>
                <w:rFonts w:ascii="Cambria" w:hAnsi="Cambria" w:cs="Arial"/>
                <w:sz w:val="24"/>
                <w:szCs w:val="24"/>
              </w:rPr>
              <w:t>, com gravação do emblema da prefeitura tamanho 15x21 na camisa e bermuda. Tamanho G.</w:t>
            </w:r>
          </w:p>
        </w:tc>
        <w:tc>
          <w:tcPr>
            <w:tcW w:w="1276" w:type="dxa"/>
            <w:tcBorders>
              <w:top w:val="single" w:sz="12" w:space="0" w:color="auto"/>
              <w:left w:val="single" w:sz="12" w:space="0" w:color="auto"/>
              <w:bottom w:val="single" w:sz="12" w:space="0" w:color="auto"/>
              <w:right w:val="single" w:sz="12" w:space="0" w:color="auto"/>
            </w:tcBorders>
            <w:vAlign w:val="center"/>
          </w:tcPr>
          <w:p w14:paraId="0F4C7D4C" w14:textId="240CB292"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046F773F"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p w14:paraId="433E6CED" w14:textId="77777777" w:rsidR="00CF09CD" w:rsidRPr="00955691" w:rsidRDefault="00CF09CD" w:rsidP="00A22789">
            <w:pPr>
              <w:spacing w:beforeLines="60" w:before="144" w:afterLines="60" w:after="144"/>
              <w:jc w:val="center"/>
              <w:rPr>
                <w:rFonts w:ascii="Cambria" w:hAnsi="Cambria" w:cs="Arial"/>
                <w:color w:val="000000"/>
                <w:sz w:val="24"/>
                <w:szCs w:val="24"/>
              </w:rPr>
            </w:pPr>
          </w:p>
        </w:tc>
      </w:tr>
      <w:tr w:rsidR="00CF09CD" w:rsidRPr="00955691" w14:paraId="4310F61E"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1D60F41B"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79</w:t>
            </w:r>
          </w:p>
        </w:tc>
        <w:tc>
          <w:tcPr>
            <w:tcW w:w="1044" w:type="dxa"/>
            <w:tcBorders>
              <w:top w:val="single" w:sz="12" w:space="0" w:color="auto"/>
              <w:left w:val="single" w:sz="12" w:space="0" w:color="auto"/>
              <w:bottom w:val="single" w:sz="12" w:space="0" w:color="auto"/>
              <w:right w:val="single" w:sz="12" w:space="0" w:color="auto"/>
            </w:tcBorders>
            <w:vAlign w:val="center"/>
          </w:tcPr>
          <w:p w14:paraId="2B81751E"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2076DA6A"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Uniforme completo para modalidade de voleibol (camisa e calção) tamanho adulto, modelo masculino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sport</w:t>
            </w:r>
            <w:proofErr w:type="spellEnd"/>
            <w:r w:rsidRPr="00955691">
              <w:rPr>
                <w:rFonts w:ascii="Cambria" w:hAnsi="Cambria" w:cs="Arial"/>
                <w:sz w:val="24"/>
                <w:szCs w:val="24"/>
              </w:rPr>
              <w:t xml:space="preserve"> ou qualidade superior confeccionado em 100% poliéster, azul </w:t>
            </w:r>
            <w:proofErr w:type="spellStart"/>
            <w:r w:rsidRPr="00955691">
              <w:rPr>
                <w:rFonts w:ascii="Cambria" w:hAnsi="Cambria" w:cs="Arial"/>
                <w:sz w:val="24"/>
                <w:szCs w:val="24"/>
              </w:rPr>
              <w:t>royal</w:t>
            </w:r>
            <w:proofErr w:type="spellEnd"/>
            <w:r w:rsidRPr="00955691">
              <w:rPr>
                <w:rFonts w:ascii="Cambria" w:hAnsi="Cambria" w:cs="Arial"/>
                <w:sz w:val="24"/>
                <w:szCs w:val="24"/>
              </w:rPr>
              <w:t>, com gravação do emblema da prefeitura tamanho 15x21 na camisa e bermuda. Tamanho G.</w:t>
            </w:r>
          </w:p>
        </w:tc>
        <w:tc>
          <w:tcPr>
            <w:tcW w:w="1276" w:type="dxa"/>
            <w:tcBorders>
              <w:top w:val="single" w:sz="12" w:space="0" w:color="auto"/>
              <w:left w:val="single" w:sz="12" w:space="0" w:color="auto"/>
              <w:bottom w:val="single" w:sz="12" w:space="0" w:color="auto"/>
              <w:right w:val="single" w:sz="12" w:space="0" w:color="auto"/>
            </w:tcBorders>
            <w:vAlign w:val="center"/>
          </w:tcPr>
          <w:p w14:paraId="0AA5D82C" w14:textId="15910E0A"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1762C44A"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tc>
      </w:tr>
      <w:tr w:rsidR="00CF09CD" w:rsidRPr="00955691" w14:paraId="1D5A1E43" w14:textId="77777777" w:rsidTr="00797B95">
        <w:tc>
          <w:tcPr>
            <w:tcW w:w="833" w:type="dxa"/>
            <w:tcBorders>
              <w:top w:val="single" w:sz="12" w:space="0" w:color="auto"/>
              <w:left w:val="single" w:sz="12" w:space="0" w:color="auto"/>
              <w:bottom w:val="single" w:sz="12" w:space="0" w:color="auto"/>
              <w:right w:val="single" w:sz="12" w:space="0" w:color="auto"/>
            </w:tcBorders>
            <w:vAlign w:val="center"/>
          </w:tcPr>
          <w:p w14:paraId="7CBEAF5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80</w:t>
            </w:r>
          </w:p>
        </w:tc>
        <w:tc>
          <w:tcPr>
            <w:tcW w:w="1044" w:type="dxa"/>
            <w:tcBorders>
              <w:top w:val="single" w:sz="12" w:space="0" w:color="auto"/>
              <w:left w:val="single" w:sz="12" w:space="0" w:color="auto"/>
              <w:bottom w:val="single" w:sz="12" w:space="0" w:color="auto"/>
              <w:right w:val="single" w:sz="12" w:space="0" w:color="auto"/>
            </w:tcBorders>
            <w:vAlign w:val="center"/>
          </w:tcPr>
          <w:p w14:paraId="3A58AF23" w14:textId="77777777" w:rsidR="00CF09CD" w:rsidRPr="00955691" w:rsidRDefault="00CF09CD" w:rsidP="00A22789">
            <w:pPr>
              <w:spacing w:beforeLines="60" w:before="144" w:afterLines="60" w:after="144"/>
              <w:jc w:val="center"/>
              <w:rPr>
                <w:rFonts w:ascii="Cambria" w:hAnsi="Cambria" w:cs="Arial"/>
                <w:color w:val="000000"/>
                <w:sz w:val="24"/>
                <w:szCs w:val="24"/>
              </w:rPr>
            </w:pPr>
          </w:p>
        </w:tc>
        <w:tc>
          <w:tcPr>
            <w:tcW w:w="5158" w:type="dxa"/>
            <w:tcBorders>
              <w:top w:val="single" w:sz="12" w:space="0" w:color="auto"/>
              <w:left w:val="single" w:sz="12" w:space="0" w:color="auto"/>
              <w:bottom w:val="single" w:sz="12" w:space="0" w:color="auto"/>
              <w:right w:val="single" w:sz="12" w:space="0" w:color="auto"/>
            </w:tcBorders>
            <w:vAlign w:val="center"/>
          </w:tcPr>
          <w:p w14:paraId="77439D2A" w14:textId="77777777" w:rsidR="00CF09CD" w:rsidRPr="00955691" w:rsidRDefault="00CF09CD" w:rsidP="00797B95">
            <w:pPr>
              <w:spacing w:before="60" w:after="60" w:line="240" w:lineRule="auto"/>
              <w:rPr>
                <w:rFonts w:ascii="Cambria" w:hAnsi="Cambria" w:cs="Arial"/>
                <w:sz w:val="24"/>
                <w:szCs w:val="24"/>
              </w:rPr>
            </w:pPr>
            <w:r w:rsidRPr="00955691">
              <w:rPr>
                <w:rFonts w:ascii="Cambria" w:hAnsi="Cambria" w:cs="Arial"/>
                <w:sz w:val="24"/>
                <w:szCs w:val="24"/>
              </w:rPr>
              <w:t xml:space="preserve">Uniforme completo para modalidade de voleibol, modelo feminino (camisa e short) </w:t>
            </w:r>
            <w:proofErr w:type="spellStart"/>
            <w:r w:rsidRPr="00955691">
              <w:rPr>
                <w:rFonts w:ascii="Cambria" w:hAnsi="Cambria" w:cs="Arial"/>
                <w:sz w:val="24"/>
                <w:szCs w:val="24"/>
              </w:rPr>
              <w:t>kanxa</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gyn</w:t>
            </w:r>
            <w:proofErr w:type="spellEnd"/>
            <w:r w:rsidRPr="00955691">
              <w:rPr>
                <w:rFonts w:ascii="Cambria" w:hAnsi="Cambria" w:cs="Arial"/>
                <w:sz w:val="24"/>
                <w:szCs w:val="24"/>
              </w:rPr>
              <w:t xml:space="preserve"> </w:t>
            </w:r>
            <w:proofErr w:type="spellStart"/>
            <w:r w:rsidRPr="00955691">
              <w:rPr>
                <w:rFonts w:ascii="Cambria" w:hAnsi="Cambria" w:cs="Arial"/>
                <w:sz w:val="24"/>
                <w:szCs w:val="24"/>
              </w:rPr>
              <w:t>sport</w:t>
            </w:r>
            <w:proofErr w:type="spellEnd"/>
            <w:r w:rsidRPr="00955691">
              <w:rPr>
                <w:rFonts w:ascii="Cambria" w:hAnsi="Cambria" w:cs="Arial"/>
                <w:sz w:val="24"/>
                <w:szCs w:val="24"/>
              </w:rPr>
              <w:t xml:space="preserve"> ou qualidade superior confeccionado em 100% poliéster, azul </w:t>
            </w:r>
            <w:proofErr w:type="spellStart"/>
            <w:r w:rsidRPr="00955691">
              <w:rPr>
                <w:rFonts w:ascii="Cambria" w:hAnsi="Cambria" w:cs="Arial"/>
                <w:sz w:val="24"/>
                <w:szCs w:val="24"/>
              </w:rPr>
              <w:t>royal</w:t>
            </w:r>
            <w:proofErr w:type="spellEnd"/>
            <w:r w:rsidRPr="00955691">
              <w:rPr>
                <w:rFonts w:ascii="Cambria" w:hAnsi="Cambria" w:cs="Arial"/>
                <w:sz w:val="24"/>
                <w:szCs w:val="24"/>
              </w:rPr>
              <w:t>, com gravação do emblema da prefeitura tamanho 15x21 na camisa e bermuda. Tamanho G.</w:t>
            </w:r>
          </w:p>
        </w:tc>
        <w:tc>
          <w:tcPr>
            <w:tcW w:w="1276" w:type="dxa"/>
            <w:tcBorders>
              <w:top w:val="single" w:sz="12" w:space="0" w:color="auto"/>
              <w:left w:val="single" w:sz="12" w:space="0" w:color="auto"/>
              <w:bottom w:val="single" w:sz="12" w:space="0" w:color="auto"/>
              <w:right w:val="single" w:sz="12" w:space="0" w:color="auto"/>
            </w:tcBorders>
            <w:vAlign w:val="center"/>
          </w:tcPr>
          <w:p w14:paraId="77F15116" w14:textId="05332FC2" w:rsidR="00CF09CD" w:rsidRPr="00955691" w:rsidRDefault="00797B95" w:rsidP="00797B95">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KIT</w:t>
            </w:r>
          </w:p>
        </w:tc>
        <w:tc>
          <w:tcPr>
            <w:tcW w:w="1559" w:type="dxa"/>
            <w:tcBorders>
              <w:top w:val="single" w:sz="12" w:space="0" w:color="auto"/>
              <w:left w:val="single" w:sz="12" w:space="0" w:color="auto"/>
              <w:bottom w:val="single" w:sz="12" w:space="0" w:color="auto"/>
              <w:right w:val="single" w:sz="12" w:space="0" w:color="auto"/>
            </w:tcBorders>
            <w:vAlign w:val="center"/>
          </w:tcPr>
          <w:p w14:paraId="7FC0AA81" w14:textId="77777777" w:rsidR="00CF09CD" w:rsidRPr="00955691" w:rsidRDefault="00CF09CD" w:rsidP="00A22789">
            <w:pPr>
              <w:spacing w:beforeLines="60" w:before="144" w:afterLines="60" w:after="144"/>
              <w:jc w:val="center"/>
              <w:rPr>
                <w:rFonts w:ascii="Cambria" w:hAnsi="Cambria" w:cs="Arial"/>
                <w:color w:val="000000"/>
                <w:sz w:val="24"/>
                <w:szCs w:val="24"/>
              </w:rPr>
            </w:pPr>
            <w:r w:rsidRPr="00955691">
              <w:rPr>
                <w:rFonts w:ascii="Cambria" w:hAnsi="Cambria" w:cs="Arial"/>
                <w:color w:val="000000"/>
                <w:sz w:val="24"/>
                <w:szCs w:val="24"/>
              </w:rPr>
              <w:t>40</w:t>
            </w:r>
          </w:p>
        </w:tc>
      </w:tr>
    </w:tbl>
    <w:p w14:paraId="49B1CB98" w14:textId="77777777" w:rsidR="00CF09CD" w:rsidRPr="00955691" w:rsidRDefault="00CF09CD" w:rsidP="00CF09CD">
      <w:pPr>
        <w:spacing w:before="240" w:after="0"/>
        <w:ind w:firstLine="851"/>
        <w:rPr>
          <w:rFonts w:ascii="Cambria" w:hAnsi="Cambria" w:cs="Arial"/>
          <w:color w:val="000000" w:themeColor="text1"/>
          <w:sz w:val="24"/>
          <w:szCs w:val="24"/>
        </w:rPr>
      </w:pPr>
      <w:r w:rsidRPr="00955691">
        <w:rPr>
          <w:rFonts w:ascii="Cambria" w:hAnsi="Cambria" w:cs="Arial"/>
          <w:color w:val="000000" w:themeColor="text1"/>
          <w:sz w:val="24"/>
          <w:szCs w:val="24"/>
        </w:rPr>
        <w:lastRenderedPageBreak/>
        <w:t>Os quantitativos referentes a aquisição MATERIAIS ESPORTIVOS foram baseados nos seguintes critérios:</w:t>
      </w:r>
    </w:p>
    <w:p w14:paraId="44DC744A" w14:textId="77777777" w:rsidR="00CF09CD" w:rsidRPr="00955691" w:rsidRDefault="00CF09CD" w:rsidP="00833D67">
      <w:pPr>
        <w:pStyle w:val="PargrafodaLista"/>
        <w:widowControl/>
        <w:numPr>
          <w:ilvl w:val="0"/>
          <w:numId w:val="7"/>
        </w:numPr>
        <w:autoSpaceDE/>
        <w:autoSpaceDN/>
        <w:spacing w:before="240" w:after="240" w:line="276" w:lineRule="auto"/>
        <w:ind w:left="850" w:hanging="425"/>
        <w:rPr>
          <w:rFonts w:ascii="Cambria" w:hAnsi="Cambria" w:cs="Arial"/>
          <w:color w:val="000000" w:themeColor="text1"/>
          <w:sz w:val="24"/>
          <w:szCs w:val="24"/>
        </w:rPr>
      </w:pPr>
      <w:r w:rsidRPr="00955691">
        <w:rPr>
          <w:rFonts w:ascii="Cambria" w:hAnsi="Cambria" w:cs="Arial"/>
          <w:color w:val="000000" w:themeColor="text1"/>
          <w:sz w:val="24"/>
          <w:szCs w:val="24"/>
        </w:rPr>
        <w:t>Para os novos exemplares (MATERIAIS ESPORTIVOS) adicionados à essa futura contratação e para aqueles que já não apresentam mais saldo de acordo com o relatório totalizador da contratação vigente</w:t>
      </w:r>
      <w:r w:rsidRPr="00955691">
        <w:rPr>
          <w:rFonts w:ascii="Cambria" w:hAnsi="Cambria" w:cs="Arial"/>
          <w:sz w:val="24"/>
          <w:szCs w:val="24"/>
        </w:rPr>
        <w:t>, foi realizado um planejamento pelo Departamento de Compras, a qual estabelece um quantitativo dos respectivos exemplares para que sejam contemplados durante toda a vigência do novo contrato.</w:t>
      </w:r>
    </w:p>
    <w:p w14:paraId="58660E34" w14:textId="77777777" w:rsidR="00CF09CD" w:rsidRPr="00955691" w:rsidRDefault="00CF09CD" w:rsidP="00833D67">
      <w:pPr>
        <w:pStyle w:val="PargrafodaLista"/>
        <w:widowControl/>
        <w:numPr>
          <w:ilvl w:val="0"/>
          <w:numId w:val="7"/>
        </w:numPr>
        <w:autoSpaceDE/>
        <w:autoSpaceDN/>
        <w:spacing w:before="240" w:line="276" w:lineRule="auto"/>
        <w:ind w:left="850" w:hanging="425"/>
        <w:contextualSpacing/>
        <w:rPr>
          <w:rFonts w:ascii="Cambria" w:hAnsi="Cambria" w:cs="Arial"/>
          <w:color w:val="000000" w:themeColor="text1"/>
          <w:sz w:val="24"/>
          <w:szCs w:val="24"/>
        </w:rPr>
      </w:pPr>
      <w:r w:rsidRPr="00955691">
        <w:rPr>
          <w:rFonts w:ascii="Cambria" w:hAnsi="Cambria" w:cs="Arial"/>
          <w:sz w:val="24"/>
          <w:szCs w:val="24"/>
        </w:rPr>
        <w:t>Para os MATERIAIS ESPORTIVOS da contratação vigente que apresentam saldo de acordo com seu relatório totalizador, foi realizado um planejamento pelo Departamento de Compras, a qual estabelece uma diminuição ou permanecia dos quantitativos dos itens, para que os mesmos sejam contemplados durante toda a vigência do novo contrato.</w:t>
      </w:r>
    </w:p>
    <w:p w14:paraId="34606AA4" w14:textId="51DE2C91" w:rsidR="00CF09CD" w:rsidRPr="00955691" w:rsidRDefault="00CF09CD" w:rsidP="00CF09CD">
      <w:pPr>
        <w:spacing w:before="240"/>
        <w:ind w:firstLine="851"/>
        <w:rPr>
          <w:rFonts w:ascii="Cambria" w:hAnsi="Cambria" w:cs="Arial"/>
          <w:color w:val="000000" w:themeColor="text1"/>
          <w:sz w:val="24"/>
          <w:szCs w:val="24"/>
        </w:rPr>
      </w:pPr>
      <w:r w:rsidRPr="00955691">
        <w:rPr>
          <w:rFonts w:ascii="Cambria" w:hAnsi="Cambria" w:cs="Arial"/>
          <w:color w:val="000000" w:themeColor="text1"/>
          <w:sz w:val="24"/>
          <w:szCs w:val="24"/>
        </w:rPr>
        <w:t>T</w:t>
      </w:r>
      <w:r w:rsidRPr="00955691">
        <w:rPr>
          <w:rFonts w:ascii="Cambria" w:eastAsia="Times New Roman" w:hAnsi="Cambria" w:cs="Arial"/>
          <w:color w:val="000000" w:themeColor="text1"/>
          <w:sz w:val="24"/>
          <w:szCs w:val="24"/>
        </w:rPr>
        <w:t>ais descrições e quantitativos terão como intuito, visar uma contratação consciente, sem estoque desnecessário, com o objetivo de manter o equilíbrio do abastecimento do mercado.</w:t>
      </w:r>
    </w:p>
    <w:tbl>
      <w:tblPr>
        <w:tblW w:w="0" w:type="auto"/>
        <w:tblLook w:val="04A0" w:firstRow="1" w:lastRow="0" w:firstColumn="1" w:lastColumn="0" w:noHBand="0" w:noVBand="1"/>
      </w:tblPr>
      <w:tblGrid>
        <w:gridCol w:w="9325"/>
      </w:tblGrid>
      <w:tr w:rsidR="00CF09CD" w:rsidRPr="00955691" w14:paraId="68F877A1" w14:textId="77777777" w:rsidTr="00A22789">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1E7E992"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8. ESTIMATIVA DE VALORES</w:t>
            </w:r>
          </w:p>
        </w:tc>
      </w:tr>
    </w:tbl>
    <w:p w14:paraId="1F12436B" w14:textId="77777777" w:rsidR="00CF09CD" w:rsidRPr="00955691" w:rsidRDefault="00CF09CD" w:rsidP="00832303">
      <w:pPr>
        <w:spacing w:before="240" w:after="240"/>
        <w:rPr>
          <w:rFonts w:ascii="Cambria" w:hAnsi="Cambria" w:cs="Arial"/>
          <w:sz w:val="24"/>
          <w:szCs w:val="24"/>
        </w:rPr>
      </w:pPr>
      <w:r w:rsidRPr="00955691">
        <w:rPr>
          <w:rFonts w:ascii="Cambria" w:hAnsi="Cambria" w:cs="Arial"/>
          <w:sz w:val="24"/>
          <w:szCs w:val="24"/>
        </w:rPr>
        <w:t>A estimativa dos valores unitários e globais da contratação, será realizada nos moldes estipulados no art. 23, da Lei Federal nº 14.133, de 01 de abril de 2021 pelo Departamento de Compras da Prefeitura Municipal de Piracanjuba/GO, podendo aplicar as regras do art. 24 da mesma Lei.</w:t>
      </w:r>
    </w:p>
    <w:tbl>
      <w:tblPr>
        <w:tblW w:w="0" w:type="auto"/>
        <w:tblLook w:val="04A0" w:firstRow="1" w:lastRow="0" w:firstColumn="1" w:lastColumn="0" w:noHBand="0" w:noVBand="1"/>
      </w:tblPr>
      <w:tblGrid>
        <w:gridCol w:w="9325"/>
      </w:tblGrid>
      <w:tr w:rsidR="00CF09CD" w:rsidRPr="00955691" w14:paraId="15E13346" w14:textId="77777777" w:rsidTr="00A22789">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AB110E0"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9. JUSTIFICATIVA PARA O PARCELAMENTO OU NÃO DA CONTRATAÇÃO</w:t>
            </w:r>
          </w:p>
        </w:tc>
      </w:tr>
    </w:tbl>
    <w:p w14:paraId="7B78CC5C" w14:textId="77777777" w:rsidR="00CF09CD" w:rsidRPr="00955691" w:rsidRDefault="00CF09CD" w:rsidP="00832303">
      <w:pPr>
        <w:spacing w:before="240" w:after="240"/>
        <w:rPr>
          <w:rFonts w:ascii="Cambria" w:hAnsi="Cambria" w:cs="Arial"/>
          <w:sz w:val="24"/>
          <w:szCs w:val="24"/>
        </w:rPr>
      </w:pPr>
      <w:r w:rsidRPr="00955691">
        <w:rPr>
          <w:rFonts w:ascii="Cambria"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W w:w="0" w:type="auto"/>
        <w:tblLook w:val="04A0" w:firstRow="1" w:lastRow="0" w:firstColumn="1" w:lastColumn="0" w:noHBand="0" w:noVBand="1"/>
      </w:tblPr>
      <w:tblGrid>
        <w:gridCol w:w="9325"/>
      </w:tblGrid>
      <w:tr w:rsidR="00CF09CD" w:rsidRPr="00955691" w14:paraId="3E922642" w14:textId="77777777" w:rsidTr="00A22789">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444CDA5"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10. CONTRATAÇÕES CORRELATADAS E/OU INTERDEPEDENTES</w:t>
            </w:r>
          </w:p>
        </w:tc>
      </w:tr>
    </w:tbl>
    <w:p w14:paraId="07D27A5C" w14:textId="77777777" w:rsidR="00CF09CD" w:rsidRPr="00955691" w:rsidRDefault="00CF09CD" w:rsidP="00832303">
      <w:pPr>
        <w:spacing w:before="240" w:after="240"/>
        <w:rPr>
          <w:rFonts w:ascii="Cambria" w:hAnsi="Cambria" w:cs="Arial"/>
          <w:sz w:val="24"/>
          <w:szCs w:val="24"/>
        </w:rPr>
      </w:pPr>
      <w:r w:rsidRPr="00955691">
        <w:rPr>
          <w:rFonts w:ascii="Cambria" w:hAnsi="Cambria" w:cs="Arial"/>
          <w:sz w:val="24"/>
          <w:szCs w:val="24"/>
        </w:rPr>
        <w:t xml:space="preserve">Importante a continuação dos trabalhos prestados para melhor andamento das atividades da Secretaria Municipal de Esporte Lazer e Turismo de Piracanjuba/GO, a viabilidade da </w:t>
      </w:r>
      <w:r w:rsidRPr="00955691">
        <w:rPr>
          <w:rFonts w:ascii="Cambria" w:hAnsi="Cambria" w:cs="Arial"/>
          <w:sz w:val="24"/>
          <w:szCs w:val="24"/>
        </w:rPr>
        <w:lastRenderedPageBreak/>
        <w:t xml:space="preserve">futura contratação de pessoas físicas ou jurídicas aptas no fornecimento eventual e sob demanda dos MATERIAIS ESPORTIVOS, não apresenta outras contratações interdependentes que afete a sua execução.  </w:t>
      </w:r>
    </w:p>
    <w:tbl>
      <w:tblPr>
        <w:tblW w:w="0" w:type="auto"/>
        <w:tblLook w:val="04A0" w:firstRow="1" w:lastRow="0" w:firstColumn="1" w:lastColumn="0" w:noHBand="0" w:noVBand="1"/>
      </w:tblPr>
      <w:tblGrid>
        <w:gridCol w:w="9325"/>
      </w:tblGrid>
      <w:tr w:rsidR="00CF09CD" w:rsidRPr="00955691" w14:paraId="73364072" w14:textId="77777777" w:rsidTr="00A22789">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0ACE0BB"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11. RESULTADOS PRETENDIDOS</w:t>
            </w:r>
          </w:p>
        </w:tc>
      </w:tr>
    </w:tbl>
    <w:p w14:paraId="03533F71" w14:textId="77777777" w:rsidR="00CF09CD" w:rsidRPr="00955691" w:rsidRDefault="00CF09CD" w:rsidP="00832303">
      <w:pPr>
        <w:spacing w:before="240" w:after="240"/>
        <w:rPr>
          <w:rFonts w:ascii="Cambria" w:hAnsi="Cambria" w:cs="Arial"/>
          <w:sz w:val="24"/>
          <w:szCs w:val="24"/>
        </w:rPr>
      </w:pPr>
      <w:r w:rsidRPr="00955691">
        <w:rPr>
          <w:rFonts w:ascii="Cambria" w:hAnsi="Cambria" w:cs="Arial"/>
          <w:sz w:val="24"/>
          <w:szCs w:val="24"/>
        </w:rPr>
        <w:t>Pretende-se com a Contratação os seguintes resultados:</w:t>
      </w:r>
    </w:p>
    <w:p w14:paraId="2BB5866D" w14:textId="77777777" w:rsidR="00CF09CD" w:rsidRPr="00955691" w:rsidRDefault="00CF09CD" w:rsidP="00CF09CD">
      <w:pPr>
        <w:pStyle w:val="PargrafodaLista"/>
        <w:widowControl/>
        <w:numPr>
          <w:ilvl w:val="0"/>
          <w:numId w:val="2"/>
        </w:numPr>
        <w:autoSpaceDE/>
        <w:autoSpaceDN/>
        <w:spacing w:after="240" w:line="276" w:lineRule="auto"/>
        <w:ind w:left="850" w:hanging="425"/>
        <w:rPr>
          <w:rFonts w:ascii="Cambria" w:hAnsi="Cambria" w:cs="Arial"/>
          <w:sz w:val="24"/>
          <w:szCs w:val="24"/>
        </w:rPr>
      </w:pPr>
      <w:r w:rsidRPr="00955691">
        <w:rPr>
          <w:rFonts w:ascii="Cambria" w:hAnsi="Cambria" w:cs="Arial"/>
          <w:sz w:val="24"/>
          <w:szCs w:val="24"/>
        </w:rPr>
        <w:t>Em relação à eficácia: a contratação empresas aptas no fornecimento eventual e sob demanda de MATERIAIS ESPORTIVOS atendendo as necessidades da Secretaria Municipal de Esporte, Lazer e Turismo de Piracanjuba/GO.</w:t>
      </w:r>
    </w:p>
    <w:p w14:paraId="6DF2DC2A" w14:textId="77777777" w:rsidR="00CF09CD" w:rsidRPr="00955691" w:rsidRDefault="00CF09CD" w:rsidP="00CF09CD">
      <w:pPr>
        <w:pStyle w:val="PargrafodaLista"/>
        <w:widowControl/>
        <w:numPr>
          <w:ilvl w:val="0"/>
          <w:numId w:val="2"/>
        </w:numPr>
        <w:autoSpaceDE/>
        <w:autoSpaceDN/>
        <w:spacing w:after="240" w:line="276" w:lineRule="auto"/>
        <w:ind w:left="850" w:hanging="425"/>
        <w:rPr>
          <w:rFonts w:ascii="Cambria" w:hAnsi="Cambria" w:cs="Arial"/>
          <w:sz w:val="24"/>
          <w:szCs w:val="24"/>
        </w:rPr>
      </w:pPr>
      <w:r w:rsidRPr="00955691">
        <w:rPr>
          <w:rFonts w:ascii="Cambria" w:hAnsi="Cambria" w:cs="Arial"/>
          <w:sz w:val="24"/>
          <w:szCs w:val="24"/>
        </w:rPr>
        <w:t xml:space="preserve">Quanto à eficiência: </w:t>
      </w:r>
      <w:r w:rsidRPr="00955691">
        <w:rPr>
          <w:rFonts w:ascii="Cambria" w:hAnsi="Cambria" w:cs="Arial"/>
          <w:color w:val="000000" w:themeColor="text1"/>
          <w:sz w:val="24"/>
          <w:szCs w:val="24"/>
        </w:rPr>
        <w:t>melhorar o desempenho de atividades físicas e proporcionar melhoria da infraestrutura existente.</w:t>
      </w:r>
    </w:p>
    <w:p w14:paraId="18F51C90" w14:textId="77777777" w:rsidR="00CF09CD" w:rsidRPr="00955691" w:rsidRDefault="00CF09CD" w:rsidP="00CF09CD">
      <w:pPr>
        <w:pStyle w:val="PargrafodaLista"/>
        <w:widowControl/>
        <w:numPr>
          <w:ilvl w:val="0"/>
          <w:numId w:val="2"/>
        </w:numPr>
        <w:autoSpaceDE/>
        <w:autoSpaceDN/>
        <w:spacing w:after="240" w:line="276" w:lineRule="auto"/>
        <w:ind w:left="850" w:hanging="425"/>
        <w:contextualSpacing/>
        <w:rPr>
          <w:rFonts w:ascii="Cambria" w:hAnsi="Cambria" w:cs="Arial"/>
          <w:sz w:val="24"/>
          <w:szCs w:val="24"/>
        </w:rPr>
      </w:pPr>
      <w:r w:rsidRPr="00955691">
        <w:rPr>
          <w:rFonts w:ascii="Cambria" w:hAnsi="Cambria" w:cs="Arial"/>
          <w:color w:val="000000" w:themeColor="text1"/>
          <w:sz w:val="24"/>
          <w:szCs w:val="24"/>
        </w:rPr>
        <w:t>O Esporte atrai jovens de todas as idades para se exercitarem e buscarem uma melhor condição de saúde;</w:t>
      </w:r>
    </w:p>
    <w:p w14:paraId="0E5589F8" w14:textId="77777777" w:rsidR="00CF09CD" w:rsidRPr="00955691" w:rsidRDefault="00CF09CD" w:rsidP="00CF09CD">
      <w:pPr>
        <w:pStyle w:val="PargrafodaLista"/>
        <w:widowControl/>
        <w:numPr>
          <w:ilvl w:val="0"/>
          <w:numId w:val="2"/>
        </w:numPr>
        <w:autoSpaceDE/>
        <w:autoSpaceDN/>
        <w:spacing w:after="240" w:line="276" w:lineRule="auto"/>
        <w:ind w:left="850" w:hanging="425"/>
        <w:contextualSpacing/>
        <w:rPr>
          <w:rFonts w:ascii="Cambria" w:hAnsi="Cambria" w:cs="Arial"/>
          <w:sz w:val="24"/>
          <w:szCs w:val="24"/>
        </w:rPr>
      </w:pPr>
      <w:r w:rsidRPr="00955691">
        <w:rPr>
          <w:rFonts w:ascii="Cambria" w:hAnsi="Cambria" w:cs="Arial"/>
          <w:color w:val="000000" w:themeColor="text1"/>
          <w:sz w:val="24"/>
          <w:szCs w:val="24"/>
        </w:rPr>
        <w:t>Estimula campeonatos Municipais e Estaduais, a economia e o comércio local.</w:t>
      </w:r>
    </w:p>
    <w:p w14:paraId="029AB7C7" w14:textId="77777777" w:rsidR="00CF09CD" w:rsidRPr="00955691" w:rsidRDefault="00CF09CD" w:rsidP="00CF09CD">
      <w:pPr>
        <w:spacing w:after="240"/>
        <w:ind w:firstLine="851"/>
        <w:rPr>
          <w:rFonts w:ascii="Cambria" w:hAnsi="Cambria" w:cs="Arial"/>
          <w:sz w:val="24"/>
          <w:szCs w:val="24"/>
        </w:rPr>
      </w:pPr>
      <w:r w:rsidRPr="00955691">
        <w:rPr>
          <w:rFonts w:ascii="Cambria" w:hAnsi="Cambria" w:cs="Arial"/>
          <w:sz w:val="24"/>
          <w:szCs w:val="24"/>
        </w:rPr>
        <w:t>Com a contratação de empresas aptas no fornecimento eventual e sob demanda de materiais de expediente, busca-se também atender ao princípio da economicidade, cuja a meta é a obtenção da melhor relação custo benéfico, em recursos financeiros, econômicos e administrativos, permitindo assim que a contratação seja realizada de forma rápida, econômica e sustentável.</w:t>
      </w:r>
    </w:p>
    <w:tbl>
      <w:tblPr>
        <w:tblW w:w="0" w:type="auto"/>
        <w:tblLook w:val="04A0" w:firstRow="1" w:lastRow="0" w:firstColumn="1" w:lastColumn="0" w:noHBand="0" w:noVBand="1"/>
      </w:tblPr>
      <w:tblGrid>
        <w:gridCol w:w="9325"/>
      </w:tblGrid>
      <w:tr w:rsidR="00CF09CD" w:rsidRPr="00955691" w14:paraId="18090A92" w14:textId="77777777" w:rsidTr="00A22789">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89081E"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12. PROVIDÊNCIAS PREVIAMENTE À CELEBRAÇÃO DO CONTRATO</w:t>
            </w:r>
          </w:p>
        </w:tc>
      </w:tr>
    </w:tbl>
    <w:p w14:paraId="2DE738D4" w14:textId="77777777" w:rsidR="00CF09CD" w:rsidRPr="00955691" w:rsidRDefault="00CF09CD" w:rsidP="00832303">
      <w:pPr>
        <w:spacing w:before="240" w:after="240"/>
        <w:rPr>
          <w:rFonts w:ascii="Cambria" w:hAnsi="Cambria" w:cs="Arial"/>
          <w:sz w:val="24"/>
          <w:szCs w:val="24"/>
        </w:rPr>
      </w:pPr>
      <w:r w:rsidRPr="00955691">
        <w:rPr>
          <w:rFonts w:ascii="Cambria" w:hAnsi="Cambria" w:cs="Arial"/>
          <w:sz w:val="24"/>
          <w:szCs w:val="24"/>
        </w:rPr>
        <w:t>Não serão necessárias providências previamente à celebração do contrato.</w:t>
      </w:r>
    </w:p>
    <w:tbl>
      <w:tblPr>
        <w:tblW w:w="0" w:type="auto"/>
        <w:tblLook w:val="04A0" w:firstRow="1" w:lastRow="0" w:firstColumn="1" w:lastColumn="0" w:noHBand="0" w:noVBand="1"/>
      </w:tblPr>
      <w:tblGrid>
        <w:gridCol w:w="9325"/>
      </w:tblGrid>
      <w:tr w:rsidR="00CF09CD" w:rsidRPr="00955691" w14:paraId="20D82FE0" w14:textId="77777777" w:rsidTr="00A22789">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A7BF7A5"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13. POSSÍVEIS IMPACTOS AMBIENTAIS E TRATAMENTOS</w:t>
            </w:r>
          </w:p>
        </w:tc>
      </w:tr>
    </w:tbl>
    <w:p w14:paraId="50967001" w14:textId="38DD1D6A" w:rsidR="00CF09CD" w:rsidRPr="00955691" w:rsidRDefault="00CF09CD" w:rsidP="00832303">
      <w:pPr>
        <w:pStyle w:val="SemEspaamento"/>
        <w:spacing w:before="240" w:after="240" w:line="276" w:lineRule="auto"/>
        <w:jc w:val="both"/>
        <w:rPr>
          <w:rFonts w:ascii="Cambria" w:hAnsi="Cambria" w:cs="Arial"/>
          <w:sz w:val="24"/>
          <w:szCs w:val="24"/>
        </w:rPr>
      </w:pPr>
      <w:r w:rsidRPr="00955691">
        <w:rPr>
          <w:rFonts w:ascii="Cambria" w:hAnsi="Cambria" w:cs="Arial"/>
          <w:sz w:val="24"/>
          <w:szCs w:val="24"/>
        </w:rPr>
        <w:t>A aquisição de materiais esportivos pode ter diversos impactos ambientais, tanto na produção quanto no descarte desses itens. Esses impactos serão gerados por meio de processos de remoção de recursos naturais, fabricação, transporte e disposição final.</w:t>
      </w:r>
    </w:p>
    <w:p w14:paraId="3653C9DE" w14:textId="77777777" w:rsidR="00CF09CD" w:rsidRPr="00955691" w:rsidRDefault="00CF09CD" w:rsidP="00833D67">
      <w:pPr>
        <w:pStyle w:val="SemEspaamento"/>
        <w:numPr>
          <w:ilvl w:val="0"/>
          <w:numId w:val="8"/>
        </w:numPr>
        <w:spacing w:after="240" w:line="276" w:lineRule="auto"/>
        <w:jc w:val="both"/>
        <w:rPr>
          <w:rFonts w:ascii="Cambria" w:hAnsi="Cambria" w:cs="Arial"/>
          <w:sz w:val="24"/>
          <w:szCs w:val="24"/>
        </w:rPr>
      </w:pPr>
      <w:r w:rsidRPr="00955691">
        <w:rPr>
          <w:rFonts w:ascii="Cambria" w:hAnsi="Cambria" w:cs="Arial"/>
          <w:b/>
          <w:bCs/>
          <w:sz w:val="24"/>
          <w:szCs w:val="24"/>
        </w:rPr>
        <w:t>Extração de recursos naturais:</w:t>
      </w:r>
      <w:r w:rsidRPr="00955691">
        <w:rPr>
          <w:rFonts w:ascii="Cambria" w:hAnsi="Cambria" w:cs="Arial"/>
          <w:sz w:val="24"/>
          <w:szCs w:val="24"/>
        </w:rPr>
        <w:t xml:space="preserve"> Muitos materiais esportivos, como tênis, bolas, raquetes e outros, são fabricados com plásticos, borrachas, metais e tecidos sintéticos, cujos matérias-primas podem ser extraídos de recursos naturais de forma insustentável. Por exemplo, a produção de borracha sintética depende do petróleo, e os plásticos usados ​​em diversos equipamentos esportivos têm origem em produtos químicos derivados de fontes fósseis.</w:t>
      </w:r>
    </w:p>
    <w:p w14:paraId="4774103B" w14:textId="77777777" w:rsidR="00CF09CD" w:rsidRPr="00955691" w:rsidRDefault="00CF09CD" w:rsidP="00833D67">
      <w:pPr>
        <w:pStyle w:val="SemEspaamento"/>
        <w:numPr>
          <w:ilvl w:val="0"/>
          <w:numId w:val="8"/>
        </w:numPr>
        <w:spacing w:after="240" w:line="276" w:lineRule="auto"/>
        <w:jc w:val="both"/>
        <w:rPr>
          <w:rFonts w:ascii="Cambria" w:hAnsi="Cambria" w:cs="Arial"/>
          <w:sz w:val="24"/>
          <w:szCs w:val="24"/>
        </w:rPr>
      </w:pPr>
      <w:r w:rsidRPr="00955691">
        <w:rPr>
          <w:rFonts w:ascii="Cambria" w:hAnsi="Cambria" w:cs="Arial"/>
          <w:b/>
          <w:bCs/>
          <w:sz w:val="24"/>
          <w:szCs w:val="24"/>
        </w:rPr>
        <w:lastRenderedPageBreak/>
        <w:t>Emissões de gases de efeito estufa:</w:t>
      </w:r>
      <w:r w:rsidRPr="00955691">
        <w:rPr>
          <w:rFonts w:ascii="Cambria" w:hAnsi="Cambria" w:cs="Arial"/>
          <w:sz w:val="24"/>
          <w:szCs w:val="24"/>
        </w:rPr>
        <w:t xml:space="preserve"> A fabricação de equipamentos esportivos. A fabricação de equipamentos esportivos envolve o uso de energia, muitas vezes proveniente de fontes não renováveis, ou que resulta na emissão de gases de efeito estufa. Além disso, o processo de produção de plásticos e borrachas pode liberar substâncias poluentes.</w:t>
      </w:r>
    </w:p>
    <w:p w14:paraId="4A9F8552" w14:textId="77777777" w:rsidR="00CF09CD" w:rsidRPr="00955691" w:rsidRDefault="00CF09CD" w:rsidP="00833D67">
      <w:pPr>
        <w:pStyle w:val="SemEspaamento"/>
        <w:numPr>
          <w:ilvl w:val="0"/>
          <w:numId w:val="8"/>
        </w:numPr>
        <w:spacing w:after="240" w:line="276" w:lineRule="auto"/>
        <w:jc w:val="both"/>
        <w:rPr>
          <w:rFonts w:ascii="Cambria" w:hAnsi="Cambria" w:cs="Arial"/>
          <w:sz w:val="24"/>
          <w:szCs w:val="24"/>
        </w:rPr>
      </w:pPr>
      <w:r w:rsidRPr="00955691">
        <w:rPr>
          <w:rFonts w:ascii="Cambria" w:hAnsi="Cambria" w:cs="Arial"/>
          <w:b/>
          <w:bCs/>
          <w:sz w:val="24"/>
          <w:szCs w:val="24"/>
        </w:rPr>
        <w:t>Consumo excessivo de água e produtos químicos:</w:t>
      </w:r>
      <w:r w:rsidRPr="00955691">
        <w:rPr>
          <w:rFonts w:ascii="Cambria" w:hAnsi="Cambria" w:cs="Arial"/>
          <w:sz w:val="24"/>
          <w:szCs w:val="24"/>
        </w:rPr>
        <w:t xml:space="preserve"> A produção de materiais têxteis, como uniformes, meias e bolas, pode envolver o uso intensivo de água, além do uso de produtos químicos para tingir e tratar os tecidos. Isso pode levar à contaminação dos corpos d'água e à escassez de recursos hídricos.</w:t>
      </w:r>
    </w:p>
    <w:p w14:paraId="64CA651E" w14:textId="77777777" w:rsidR="00CF09CD" w:rsidRPr="00955691" w:rsidRDefault="00CF09CD" w:rsidP="00833D67">
      <w:pPr>
        <w:pStyle w:val="SemEspaamento"/>
        <w:numPr>
          <w:ilvl w:val="0"/>
          <w:numId w:val="8"/>
        </w:numPr>
        <w:spacing w:after="240" w:line="276" w:lineRule="auto"/>
        <w:jc w:val="both"/>
        <w:rPr>
          <w:rFonts w:ascii="Cambria" w:hAnsi="Cambria" w:cs="Arial"/>
          <w:sz w:val="24"/>
          <w:szCs w:val="24"/>
        </w:rPr>
      </w:pPr>
      <w:r w:rsidRPr="00955691">
        <w:rPr>
          <w:rFonts w:ascii="Cambria" w:hAnsi="Cambria" w:cs="Arial"/>
          <w:b/>
          <w:bCs/>
          <w:sz w:val="24"/>
          <w:szCs w:val="24"/>
        </w:rPr>
        <w:t>Resíduos e descarte inadequados:</w:t>
      </w:r>
      <w:r w:rsidRPr="00955691">
        <w:rPr>
          <w:rFonts w:ascii="Cambria" w:hAnsi="Cambria" w:cs="Arial"/>
          <w:sz w:val="24"/>
          <w:szCs w:val="24"/>
        </w:rPr>
        <w:t xml:space="preserve"> Equipamentos esportivos, como bolas de futebol, tênis e outros produtos, têm uma vida útil limitada e frequentemente são descartados em aterros sanitários, gerando resíduos plásticos e não biodegradáveis. Esses resíduos podem levar centenas de anos para se deteriorarem.</w:t>
      </w:r>
    </w:p>
    <w:p w14:paraId="6F145CEA" w14:textId="77777777" w:rsidR="00CF09CD" w:rsidRPr="00955691" w:rsidRDefault="00CF09CD" w:rsidP="00CF09CD">
      <w:pPr>
        <w:pStyle w:val="SemEspaamento"/>
        <w:spacing w:after="240" w:line="276" w:lineRule="auto"/>
        <w:ind w:left="720"/>
        <w:jc w:val="both"/>
        <w:rPr>
          <w:rFonts w:ascii="Cambria" w:hAnsi="Cambria" w:cs="Arial"/>
          <w:b/>
          <w:bCs/>
          <w:sz w:val="24"/>
          <w:szCs w:val="24"/>
        </w:rPr>
      </w:pPr>
      <w:r w:rsidRPr="00955691">
        <w:rPr>
          <w:rFonts w:ascii="Cambria" w:hAnsi="Cambria" w:cs="Arial"/>
          <w:b/>
          <w:bCs/>
          <w:sz w:val="24"/>
          <w:szCs w:val="24"/>
        </w:rPr>
        <w:t>Tratamentos e Soluções para minimizar os Impactos Ambientais</w:t>
      </w:r>
    </w:p>
    <w:p w14:paraId="7B3D70C5" w14:textId="77777777" w:rsidR="00CF09CD" w:rsidRPr="00955691" w:rsidRDefault="00CF09CD" w:rsidP="00CF09CD">
      <w:pPr>
        <w:pStyle w:val="SemEspaamento"/>
        <w:spacing w:after="240" w:line="276" w:lineRule="auto"/>
        <w:ind w:left="720"/>
        <w:jc w:val="both"/>
        <w:rPr>
          <w:rFonts w:ascii="Cambria" w:hAnsi="Cambria" w:cs="Arial"/>
          <w:b/>
          <w:bCs/>
          <w:sz w:val="24"/>
          <w:szCs w:val="24"/>
        </w:rPr>
      </w:pPr>
      <w:r w:rsidRPr="00955691">
        <w:rPr>
          <w:rFonts w:ascii="Cambria" w:hAnsi="Cambria" w:cs="Arial"/>
          <w:b/>
          <w:bCs/>
          <w:sz w:val="24"/>
          <w:szCs w:val="24"/>
        </w:rPr>
        <w:t xml:space="preserve"> Escolha de Materiais Sustentáveis</w:t>
      </w:r>
    </w:p>
    <w:p w14:paraId="7F1C27D4" w14:textId="77777777" w:rsidR="00CF09CD" w:rsidRPr="00955691" w:rsidRDefault="00CF09CD" w:rsidP="00833D67">
      <w:pPr>
        <w:pStyle w:val="SemEspaamento"/>
        <w:numPr>
          <w:ilvl w:val="0"/>
          <w:numId w:val="9"/>
        </w:numPr>
        <w:spacing w:after="240" w:line="276" w:lineRule="auto"/>
        <w:jc w:val="both"/>
        <w:rPr>
          <w:rFonts w:ascii="Cambria" w:hAnsi="Cambria" w:cs="Arial"/>
          <w:sz w:val="24"/>
          <w:szCs w:val="24"/>
        </w:rPr>
      </w:pPr>
      <w:r w:rsidRPr="00955691">
        <w:rPr>
          <w:rFonts w:ascii="Cambria" w:hAnsi="Cambria" w:cs="Arial"/>
          <w:b/>
          <w:bCs/>
          <w:sz w:val="24"/>
          <w:szCs w:val="24"/>
        </w:rPr>
        <w:t>Materiais reciclados e biodegradáveis:</w:t>
      </w:r>
      <w:r w:rsidRPr="00955691">
        <w:rPr>
          <w:rFonts w:ascii="Cambria" w:hAnsi="Cambria" w:cs="Arial"/>
          <w:sz w:val="24"/>
          <w:szCs w:val="24"/>
        </w:rPr>
        <w:t xml:space="preserve"> Optar reduzir significativamente o Optar por produtos fabricados com materiais reciclados, como plásticos e tecidos de PET, pode reduzir significativamente o impacto ambiental. Muitos fabricantes estão adotando plásticos reciclados para produzir bolas, tênis e outros itens esportivos. Além disso, o uso de materiais biodegradáveis ​​ou de origem natural (como borracha natural) pode ajudar a reduzir o impacto a longo prazo.</w:t>
      </w:r>
    </w:p>
    <w:p w14:paraId="7630F05D" w14:textId="77777777" w:rsidR="00CF09CD" w:rsidRPr="00955691" w:rsidRDefault="00CF09CD" w:rsidP="00833D67">
      <w:pPr>
        <w:pStyle w:val="SemEspaamento"/>
        <w:numPr>
          <w:ilvl w:val="0"/>
          <w:numId w:val="9"/>
        </w:numPr>
        <w:spacing w:after="240" w:line="276" w:lineRule="auto"/>
        <w:jc w:val="both"/>
        <w:rPr>
          <w:rFonts w:ascii="Cambria" w:hAnsi="Cambria" w:cs="Arial"/>
          <w:sz w:val="24"/>
          <w:szCs w:val="24"/>
        </w:rPr>
      </w:pPr>
      <w:r w:rsidRPr="00955691">
        <w:rPr>
          <w:rFonts w:ascii="Cambria" w:hAnsi="Cambria" w:cs="Arial"/>
          <w:b/>
          <w:bCs/>
          <w:sz w:val="24"/>
          <w:szCs w:val="24"/>
        </w:rPr>
        <w:t>Certificações ambientais:</w:t>
      </w:r>
      <w:r w:rsidRPr="00955691">
        <w:rPr>
          <w:rFonts w:ascii="Cambria" w:hAnsi="Cambria" w:cs="Arial"/>
          <w:sz w:val="24"/>
          <w:szCs w:val="24"/>
        </w:rPr>
        <w:t xml:space="preserve"> Optar por Optar por materiais esportivos que possuem certificações ambientais (como FSC para madeira ou </w:t>
      </w:r>
      <w:proofErr w:type="spellStart"/>
      <w:r w:rsidRPr="00955691">
        <w:rPr>
          <w:rFonts w:ascii="Cambria" w:hAnsi="Cambria" w:cs="Arial"/>
          <w:sz w:val="24"/>
          <w:szCs w:val="24"/>
        </w:rPr>
        <w:t>Oeko-Tex</w:t>
      </w:r>
      <w:proofErr w:type="spellEnd"/>
      <w:r w:rsidRPr="00955691">
        <w:rPr>
          <w:rFonts w:ascii="Cambria" w:hAnsi="Cambria" w:cs="Arial"/>
          <w:sz w:val="24"/>
          <w:szCs w:val="24"/>
        </w:rPr>
        <w:t xml:space="preserve"> para tecidos) pode garantir que os materiais sejam produzidos de maneira mais sustentável.</w:t>
      </w:r>
    </w:p>
    <w:tbl>
      <w:tblPr>
        <w:tblW w:w="0" w:type="auto"/>
        <w:tblLook w:val="04A0" w:firstRow="1" w:lastRow="0" w:firstColumn="1" w:lastColumn="0" w:noHBand="0" w:noVBand="1"/>
      </w:tblPr>
      <w:tblGrid>
        <w:gridCol w:w="9325"/>
      </w:tblGrid>
      <w:tr w:rsidR="00CF09CD" w:rsidRPr="00955691" w14:paraId="30C35D40" w14:textId="77777777" w:rsidTr="006D7E04">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3D796DC"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14. DECLARAÇÃO DE VIABILIDADE</w:t>
            </w:r>
          </w:p>
        </w:tc>
      </w:tr>
    </w:tbl>
    <w:p w14:paraId="51DD264F" w14:textId="3D0CDE4D" w:rsidR="00832303" w:rsidRDefault="00832303" w:rsidP="00832303">
      <w:pPr>
        <w:spacing w:before="240" w:after="240"/>
        <w:rPr>
          <w:rFonts w:ascii="Cambria" w:hAnsi="Cambria" w:cs="Arial"/>
          <w:sz w:val="24"/>
          <w:szCs w:val="24"/>
        </w:rPr>
      </w:pPr>
      <w:r>
        <w:rPr>
          <w:rFonts w:ascii="Cambria" w:hAnsi="Cambria" w:cs="Arial"/>
          <w:sz w:val="24"/>
          <w:szCs w:val="24"/>
        </w:rPr>
        <w:t>E</w:t>
      </w:r>
      <w:r w:rsidR="00CF09CD" w:rsidRPr="00955691">
        <w:rPr>
          <w:rFonts w:ascii="Cambria" w:hAnsi="Cambria" w:cs="Arial"/>
          <w:sz w:val="24"/>
          <w:szCs w:val="24"/>
        </w:rPr>
        <w:t>m face da necessidade da contratação de pessoas físicas ou jurídicas aptas no fornecimento eventual e sob demanda de MATERIAIS ESPORTIVOS,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p w14:paraId="31B90D09" w14:textId="77777777" w:rsidR="00832303" w:rsidRDefault="00832303">
      <w:pPr>
        <w:rPr>
          <w:rFonts w:ascii="Cambria" w:hAnsi="Cambria" w:cs="Arial"/>
          <w:sz w:val="24"/>
          <w:szCs w:val="24"/>
        </w:rPr>
      </w:pPr>
      <w:r>
        <w:rPr>
          <w:rFonts w:ascii="Cambria" w:hAnsi="Cambria" w:cs="Arial"/>
          <w:sz w:val="24"/>
          <w:szCs w:val="24"/>
        </w:rPr>
        <w:br w:type="page"/>
      </w:r>
    </w:p>
    <w:p w14:paraId="1C7B30D3" w14:textId="77777777" w:rsidR="00CF09CD" w:rsidRPr="00955691" w:rsidRDefault="00CF09CD" w:rsidP="00832303">
      <w:pPr>
        <w:spacing w:before="240" w:after="240"/>
        <w:rPr>
          <w:rFonts w:ascii="Cambria" w:hAnsi="Cambria" w:cs="Arial"/>
          <w:sz w:val="24"/>
          <w:szCs w:val="24"/>
        </w:rPr>
      </w:pPr>
    </w:p>
    <w:tbl>
      <w:tblPr>
        <w:tblW w:w="0" w:type="auto"/>
        <w:tblLook w:val="04A0" w:firstRow="1" w:lastRow="0" w:firstColumn="1" w:lastColumn="0" w:noHBand="0" w:noVBand="1"/>
      </w:tblPr>
      <w:tblGrid>
        <w:gridCol w:w="9325"/>
      </w:tblGrid>
      <w:tr w:rsidR="00CF09CD" w:rsidRPr="00955691" w14:paraId="18D1E311" w14:textId="77777777" w:rsidTr="006D7E04">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323A085" w14:textId="77777777" w:rsidR="00CF09CD" w:rsidRPr="00955691" w:rsidRDefault="00CF09CD" w:rsidP="00A22789">
            <w:pPr>
              <w:spacing w:before="60" w:after="60"/>
              <w:rPr>
                <w:rFonts w:ascii="Cambria" w:hAnsi="Cambria" w:cs="Arial"/>
                <w:b/>
                <w:bCs/>
                <w:sz w:val="24"/>
                <w:szCs w:val="24"/>
              </w:rPr>
            </w:pPr>
            <w:r w:rsidRPr="00955691">
              <w:rPr>
                <w:rFonts w:ascii="Cambria" w:hAnsi="Cambria" w:cs="Arial"/>
                <w:b/>
                <w:bCs/>
                <w:sz w:val="24"/>
                <w:szCs w:val="24"/>
              </w:rPr>
              <w:t>15. RESPONSÁVEL PELA ELABORAÇÃO DO ESTUDO TÉCNICO PRELIMINAR</w:t>
            </w:r>
          </w:p>
        </w:tc>
      </w:tr>
    </w:tbl>
    <w:p w14:paraId="4700B800" w14:textId="77777777" w:rsidR="00CF09CD" w:rsidRPr="00955691" w:rsidRDefault="00CF09CD" w:rsidP="00CF09CD">
      <w:pPr>
        <w:tabs>
          <w:tab w:val="left" w:pos="1701"/>
        </w:tabs>
        <w:spacing w:after="0"/>
        <w:ind w:right="-1"/>
        <w:jc w:val="center"/>
        <w:rPr>
          <w:rFonts w:ascii="Cambria" w:hAnsi="Cambria" w:cs="Arial"/>
          <w:sz w:val="24"/>
          <w:szCs w:val="24"/>
        </w:rPr>
      </w:pPr>
    </w:p>
    <w:p w14:paraId="019FB404" w14:textId="77777777" w:rsidR="00CF09CD" w:rsidRPr="00955691" w:rsidRDefault="00CF09CD" w:rsidP="00CF09CD">
      <w:pPr>
        <w:tabs>
          <w:tab w:val="left" w:pos="1701"/>
        </w:tabs>
        <w:spacing w:after="0"/>
        <w:ind w:right="-1"/>
        <w:jc w:val="center"/>
        <w:rPr>
          <w:rFonts w:ascii="Cambria" w:hAnsi="Cambria" w:cs="Arial"/>
          <w:sz w:val="24"/>
          <w:szCs w:val="24"/>
        </w:rPr>
      </w:pPr>
    </w:p>
    <w:p w14:paraId="66C9B306" w14:textId="77777777" w:rsidR="00CF09CD" w:rsidRPr="00955691" w:rsidRDefault="00CF09CD" w:rsidP="00CF09CD">
      <w:pPr>
        <w:tabs>
          <w:tab w:val="left" w:pos="1701"/>
        </w:tabs>
        <w:spacing w:after="0"/>
        <w:ind w:right="-1"/>
        <w:jc w:val="center"/>
        <w:rPr>
          <w:rFonts w:ascii="Cambria" w:hAnsi="Cambria" w:cs="Arial"/>
          <w:sz w:val="24"/>
          <w:szCs w:val="24"/>
        </w:rPr>
      </w:pPr>
    </w:p>
    <w:p w14:paraId="62E5E883" w14:textId="77777777" w:rsidR="00CF09CD" w:rsidRPr="00955691" w:rsidRDefault="00CF09CD" w:rsidP="00CF09CD">
      <w:pPr>
        <w:tabs>
          <w:tab w:val="left" w:pos="1701"/>
        </w:tabs>
        <w:spacing w:after="0"/>
        <w:ind w:right="-1"/>
        <w:rPr>
          <w:rFonts w:ascii="Cambria" w:hAnsi="Cambria" w:cs="Arial"/>
          <w:sz w:val="24"/>
          <w:szCs w:val="24"/>
        </w:rPr>
      </w:pPr>
    </w:p>
    <w:p w14:paraId="2915CE25" w14:textId="77777777" w:rsidR="00CF09CD" w:rsidRPr="00955691" w:rsidRDefault="00CF09CD" w:rsidP="00CF09CD">
      <w:pPr>
        <w:spacing w:after="0" w:line="240" w:lineRule="auto"/>
        <w:jc w:val="center"/>
        <w:rPr>
          <w:rFonts w:ascii="Cambria" w:hAnsi="Cambria" w:cs="Arial"/>
          <w:b/>
          <w:bCs/>
          <w:sz w:val="24"/>
          <w:szCs w:val="24"/>
        </w:rPr>
      </w:pPr>
      <w:r w:rsidRPr="00955691">
        <w:rPr>
          <w:rFonts w:ascii="Cambria" w:hAnsi="Cambria" w:cs="Arial"/>
          <w:b/>
          <w:bCs/>
          <w:sz w:val="24"/>
          <w:szCs w:val="24"/>
        </w:rPr>
        <w:t>Karla Eduarda Santos</w:t>
      </w:r>
    </w:p>
    <w:p w14:paraId="44923224" w14:textId="77777777" w:rsidR="00CF09CD" w:rsidRPr="00955691" w:rsidRDefault="00CF09CD" w:rsidP="00CF09CD">
      <w:pPr>
        <w:spacing w:after="0" w:line="240" w:lineRule="auto"/>
        <w:jc w:val="center"/>
        <w:rPr>
          <w:rFonts w:ascii="Cambria" w:hAnsi="Cambria" w:cs="Arial"/>
          <w:sz w:val="24"/>
          <w:szCs w:val="24"/>
        </w:rPr>
      </w:pPr>
      <w:r w:rsidRPr="00955691">
        <w:rPr>
          <w:rFonts w:ascii="Cambria" w:hAnsi="Cambria" w:cs="Arial"/>
          <w:sz w:val="24"/>
          <w:szCs w:val="24"/>
        </w:rPr>
        <w:t>Responsável pela Formalização da Demanda</w:t>
      </w:r>
    </w:p>
    <w:p w14:paraId="379A5A9B" w14:textId="77777777" w:rsidR="00CF09CD" w:rsidRPr="00955691" w:rsidRDefault="00CF09CD" w:rsidP="00CF09CD">
      <w:pPr>
        <w:spacing w:after="0" w:line="240" w:lineRule="auto"/>
        <w:jc w:val="center"/>
        <w:rPr>
          <w:rFonts w:ascii="Cambria" w:eastAsia="Times New Roman" w:hAnsi="Cambria" w:cs="Arial"/>
          <w:color w:val="000000" w:themeColor="text1"/>
          <w:sz w:val="24"/>
          <w:szCs w:val="24"/>
        </w:rPr>
      </w:pPr>
      <w:r w:rsidRPr="00955691">
        <w:rPr>
          <w:rFonts w:ascii="Cambria" w:eastAsia="Times New Roman" w:hAnsi="Cambria" w:cs="Arial"/>
          <w:color w:val="000000" w:themeColor="text1"/>
          <w:sz w:val="24"/>
          <w:szCs w:val="24"/>
        </w:rPr>
        <w:t>Matrícula n.º 51.496.364</w:t>
      </w:r>
    </w:p>
    <w:p w14:paraId="3792C9BF" w14:textId="77777777" w:rsidR="00CF09CD" w:rsidRPr="00955691" w:rsidRDefault="00CF09CD" w:rsidP="00CF09CD">
      <w:pPr>
        <w:spacing w:after="0" w:line="240" w:lineRule="auto"/>
        <w:jc w:val="center"/>
        <w:rPr>
          <w:rFonts w:ascii="Cambria" w:eastAsia="Times New Roman" w:hAnsi="Cambria" w:cs="Arial"/>
          <w:color w:val="000000" w:themeColor="text1"/>
          <w:sz w:val="24"/>
          <w:szCs w:val="24"/>
        </w:rPr>
      </w:pPr>
    </w:p>
    <w:p w14:paraId="15526B46" w14:textId="77777777" w:rsidR="00CF09CD" w:rsidRPr="00955691" w:rsidRDefault="00CF09CD" w:rsidP="00CF09CD">
      <w:pPr>
        <w:spacing w:after="0" w:line="240" w:lineRule="auto"/>
        <w:jc w:val="center"/>
        <w:rPr>
          <w:rFonts w:ascii="Cambria" w:eastAsia="Times New Roman" w:hAnsi="Cambria" w:cs="Arial"/>
          <w:color w:val="000000" w:themeColor="text1"/>
          <w:sz w:val="24"/>
          <w:szCs w:val="24"/>
        </w:rPr>
      </w:pPr>
    </w:p>
    <w:p w14:paraId="15EA0977" w14:textId="77777777" w:rsidR="00CF09CD" w:rsidRPr="00955691" w:rsidRDefault="00CF09CD" w:rsidP="00CF09CD">
      <w:pPr>
        <w:spacing w:after="0" w:line="240" w:lineRule="auto"/>
        <w:jc w:val="center"/>
        <w:rPr>
          <w:rFonts w:ascii="Cambria" w:eastAsia="Times New Roman" w:hAnsi="Cambria" w:cs="Arial"/>
          <w:color w:val="000000" w:themeColor="text1"/>
          <w:sz w:val="24"/>
          <w:szCs w:val="24"/>
        </w:rPr>
      </w:pPr>
    </w:p>
    <w:p w14:paraId="4E79D413" w14:textId="77777777" w:rsidR="00CF09CD" w:rsidRPr="00955691" w:rsidRDefault="00CF09CD" w:rsidP="00CF09CD">
      <w:pPr>
        <w:spacing w:after="0" w:line="240" w:lineRule="auto"/>
        <w:jc w:val="center"/>
        <w:rPr>
          <w:rFonts w:ascii="Cambria" w:eastAsia="Times New Roman" w:hAnsi="Cambria" w:cs="Arial"/>
          <w:color w:val="000000" w:themeColor="text1"/>
          <w:sz w:val="24"/>
          <w:szCs w:val="24"/>
        </w:rPr>
      </w:pPr>
    </w:p>
    <w:p w14:paraId="32C9BF6F" w14:textId="77777777" w:rsidR="00CF09CD" w:rsidRPr="00955691" w:rsidRDefault="00CF09CD" w:rsidP="00CF09CD">
      <w:pPr>
        <w:spacing w:after="0" w:line="240" w:lineRule="auto"/>
        <w:jc w:val="center"/>
        <w:rPr>
          <w:rFonts w:ascii="Cambria" w:eastAsia="Times New Roman" w:hAnsi="Cambria" w:cs="Arial"/>
          <w:b/>
          <w:bCs/>
          <w:color w:val="000000" w:themeColor="text1"/>
          <w:sz w:val="24"/>
          <w:szCs w:val="24"/>
        </w:rPr>
      </w:pPr>
      <w:r w:rsidRPr="00955691">
        <w:rPr>
          <w:rFonts w:ascii="Cambria" w:eastAsia="Times New Roman" w:hAnsi="Cambria" w:cs="Arial"/>
          <w:b/>
          <w:bCs/>
          <w:color w:val="000000" w:themeColor="text1"/>
          <w:sz w:val="24"/>
          <w:szCs w:val="24"/>
        </w:rPr>
        <w:t>Leandro Leite Mateus</w:t>
      </w:r>
    </w:p>
    <w:p w14:paraId="00C1D9B3" w14:textId="77777777" w:rsidR="00CF09CD" w:rsidRPr="00955691" w:rsidRDefault="00CF09CD" w:rsidP="00CF09CD">
      <w:pPr>
        <w:spacing w:after="0" w:line="240" w:lineRule="auto"/>
        <w:jc w:val="center"/>
        <w:rPr>
          <w:rFonts w:ascii="Cambria" w:eastAsia="Times New Roman" w:hAnsi="Cambria" w:cs="Arial"/>
          <w:color w:val="000000" w:themeColor="text1"/>
          <w:sz w:val="24"/>
          <w:szCs w:val="24"/>
        </w:rPr>
      </w:pPr>
      <w:r w:rsidRPr="00955691">
        <w:rPr>
          <w:rFonts w:ascii="Cambria" w:eastAsia="Times New Roman" w:hAnsi="Cambria" w:cs="Arial"/>
          <w:color w:val="000000" w:themeColor="text1"/>
          <w:sz w:val="24"/>
          <w:szCs w:val="24"/>
        </w:rPr>
        <w:t>Secretário Municipal de Esporte, Lazer e Turismo</w:t>
      </w:r>
    </w:p>
    <w:p w14:paraId="27C9495F" w14:textId="77777777" w:rsidR="00CF09CD" w:rsidRPr="00955691" w:rsidRDefault="00CF09CD" w:rsidP="00CF09CD">
      <w:pPr>
        <w:spacing w:after="0" w:line="240" w:lineRule="auto"/>
        <w:jc w:val="center"/>
        <w:rPr>
          <w:rFonts w:ascii="Cambria" w:eastAsia="Times New Roman" w:hAnsi="Cambria" w:cs="Arial"/>
          <w:color w:val="000000" w:themeColor="text1"/>
          <w:sz w:val="24"/>
          <w:szCs w:val="24"/>
        </w:rPr>
      </w:pPr>
      <w:r w:rsidRPr="00955691">
        <w:rPr>
          <w:rFonts w:ascii="Cambria" w:eastAsia="Times New Roman" w:hAnsi="Cambria" w:cs="Arial"/>
          <w:color w:val="000000" w:themeColor="text1"/>
          <w:sz w:val="24"/>
          <w:szCs w:val="24"/>
        </w:rPr>
        <w:t>Matrícula n.º 51.496.263</w:t>
      </w:r>
    </w:p>
    <w:p w14:paraId="701094D5" w14:textId="77777777" w:rsidR="00CF09CD" w:rsidRPr="00955691" w:rsidRDefault="00CF09CD" w:rsidP="00CF09CD">
      <w:pPr>
        <w:spacing w:after="0" w:line="240" w:lineRule="auto"/>
        <w:jc w:val="center"/>
        <w:rPr>
          <w:rFonts w:ascii="Cambria" w:eastAsia="Times New Roman" w:hAnsi="Cambria" w:cs="Arial"/>
          <w:color w:val="000000" w:themeColor="text1"/>
          <w:sz w:val="24"/>
          <w:szCs w:val="24"/>
        </w:rPr>
      </w:pPr>
    </w:p>
    <w:p w14:paraId="57C74938" w14:textId="77777777" w:rsidR="00CF09CD" w:rsidRPr="00955691" w:rsidRDefault="00CF09CD" w:rsidP="00D94D3F">
      <w:pPr>
        <w:tabs>
          <w:tab w:val="left" w:pos="1701"/>
        </w:tabs>
        <w:spacing w:before="240" w:line="360" w:lineRule="auto"/>
        <w:jc w:val="center"/>
        <w:rPr>
          <w:rFonts w:ascii="Cambria" w:hAnsi="Cambria"/>
          <w:b/>
          <w:sz w:val="24"/>
          <w:szCs w:val="24"/>
        </w:rPr>
      </w:pPr>
    </w:p>
    <w:p w14:paraId="37E4464E" w14:textId="4B69E6CB" w:rsidR="003A261F" w:rsidRPr="00955691" w:rsidRDefault="003A261F" w:rsidP="00564129">
      <w:pPr>
        <w:ind w:hanging="2"/>
        <w:jc w:val="center"/>
        <w:rPr>
          <w:rFonts w:ascii="Cambria" w:hAnsi="Cambria" w:cs="Times New Roman"/>
          <w:sz w:val="24"/>
          <w:szCs w:val="24"/>
        </w:rPr>
      </w:pPr>
    </w:p>
    <w:p w14:paraId="38C7C606" w14:textId="6304AA92" w:rsidR="003A261F" w:rsidRPr="00955691" w:rsidRDefault="003A261F" w:rsidP="00564129">
      <w:pPr>
        <w:ind w:hanging="2"/>
        <w:jc w:val="center"/>
        <w:rPr>
          <w:rFonts w:ascii="Cambria" w:hAnsi="Cambria" w:cs="Times New Roman"/>
          <w:sz w:val="24"/>
          <w:szCs w:val="24"/>
        </w:rPr>
      </w:pPr>
    </w:p>
    <w:p w14:paraId="45108D70" w14:textId="270ED8D5" w:rsidR="003A261F" w:rsidRPr="00955691" w:rsidRDefault="003A261F" w:rsidP="00564129">
      <w:pPr>
        <w:ind w:hanging="2"/>
        <w:jc w:val="center"/>
        <w:rPr>
          <w:rFonts w:ascii="Cambria" w:hAnsi="Cambria" w:cs="Times New Roman"/>
          <w:sz w:val="24"/>
          <w:szCs w:val="24"/>
        </w:rPr>
      </w:pPr>
    </w:p>
    <w:p w14:paraId="569EB9F8" w14:textId="77777777" w:rsidR="006D7E04" w:rsidRPr="00955691" w:rsidRDefault="006D7E04">
      <w:pPr>
        <w:rPr>
          <w:rFonts w:ascii="Cambria" w:hAnsi="Cambria"/>
          <w:b/>
          <w:color w:val="000000" w:themeColor="text1"/>
          <w:sz w:val="24"/>
          <w:szCs w:val="24"/>
        </w:rPr>
      </w:pPr>
      <w:r w:rsidRPr="00955691">
        <w:rPr>
          <w:rFonts w:ascii="Cambria" w:hAnsi="Cambria"/>
          <w:b/>
          <w:color w:val="000000" w:themeColor="text1"/>
          <w:sz w:val="24"/>
          <w:szCs w:val="24"/>
        </w:rPr>
        <w:br w:type="page"/>
      </w:r>
    </w:p>
    <w:p w14:paraId="04BAFCF5" w14:textId="02000A7B" w:rsidR="00A707ED" w:rsidRPr="00955691" w:rsidRDefault="00623375" w:rsidP="00D94D3F">
      <w:pPr>
        <w:tabs>
          <w:tab w:val="left" w:pos="1701"/>
        </w:tabs>
        <w:spacing w:before="24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lastRenderedPageBreak/>
        <w:t xml:space="preserve">Pregão Eletrônico SRP nº </w:t>
      </w:r>
      <w:r w:rsidR="006F2FCB" w:rsidRPr="00955691">
        <w:rPr>
          <w:rFonts w:ascii="Cambria" w:hAnsi="Cambria"/>
          <w:b/>
          <w:color w:val="000000" w:themeColor="text1"/>
          <w:sz w:val="24"/>
          <w:szCs w:val="24"/>
        </w:rPr>
        <w:t>022/2025</w:t>
      </w:r>
    </w:p>
    <w:p w14:paraId="1486F6DB" w14:textId="77777777" w:rsidR="00A707ED" w:rsidRPr="00955691" w:rsidRDefault="00A707ED" w:rsidP="00D94D3F">
      <w:pPr>
        <w:tabs>
          <w:tab w:val="left" w:pos="1701"/>
        </w:tabs>
        <w:spacing w:before="24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t>ANEXO III</w:t>
      </w:r>
    </w:p>
    <w:p w14:paraId="18B8FDB6" w14:textId="77777777" w:rsidR="00A707ED" w:rsidRPr="00955691" w:rsidRDefault="00A707ED" w:rsidP="00D94D3F">
      <w:pPr>
        <w:pStyle w:val="NormalWeb"/>
        <w:spacing w:before="0" w:beforeAutospacing="0" w:after="0" w:afterAutospacing="0" w:line="360" w:lineRule="auto"/>
        <w:jc w:val="center"/>
        <w:rPr>
          <w:rFonts w:ascii="Cambria" w:hAnsi="Cambria"/>
          <w:b/>
          <w:color w:val="000000" w:themeColor="text1"/>
          <w:u w:val="single"/>
        </w:rPr>
      </w:pPr>
      <w:r w:rsidRPr="00955691">
        <w:rPr>
          <w:rFonts w:ascii="Cambria" w:hAnsi="Cambria"/>
          <w:b/>
          <w:color w:val="000000" w:themeColor="text1"/>
          <w:u w:val="single"/>
        </w:rPr>
        <w:t>MODELO DE PROPOSTA COMERCIAL</w:t>
      </w:r>
    </w:p>
    <w:p w14:paraId="5EF98A36" w14:textId="77777777" w:rsidR="00E352A7" w:rsidRPr="00955691" w:rsidRDefault="00E352A7" w:rsidP="00D94D3F">
      <w:pPr>
        <w:tabs>
          <w:tab w:val="left" w:pos="1701"/>
        </w:tabs>
        <w:spacing w:before="240" w:after="240" w:line="360" w:lineRule="auto"/>
        <w:ind w:hanging="142"/>
        <w:rPr>
          <w:rFonts w:ascii="Cambria" w:hAnsi="Cambria"/>
          <w:color w:val="000000" w:themeColor="text1"/>
          <w:sz w:val="24"/>
          <w:szCs w:val="24"/>
        </w:rPr>
      </w:pPr>
      <w:r w:rsidRPr="00955691">
        <w:rPr>
          <w:rFonts w:ascii="Cambria" w:hAnsi="Cambria"/>
          <w:b/>
          <w:color w:val="000000" w:themeColor="text1"/>
          <w:sz w:val="24"/>
          <w:szCs w:val="24"/>
        </w:rPr>
        <w:t>TIPO:</w:t>
      </w:r>
      <w:r w:rsidRPr="00955691">
        <w:rPr>
          <w:rFonts w:ascii="Cambria" w:hAnsi="Cambria"/>
          <w:color w:val="000000" w:themeColor="text1"/>
          <w:sz w:val="24"/>
          <w:szCs w:val="24"/>
        </w:rPr>
        <w:t xml:space="preserve"> Menor Preço por item </w:t>
      </w:r>
    </w:p>
    <w:p w14:paraId="263820CC" w14:textId="1A04F76D" w:rsidR="00E352A7" w:rsidRPr="00955691" w:rsidRDefault="00E352A7" w:rsidP="006E644B">
      <w:pPr>
        <w:pStyle w:val="NormalWeb"/>
        <w:spacing w:line="360" w:lineRule="auto"/>
        <w:ind w:left="-142" w:right="-426"/>
        <w:jc w:val="both"/>
        <w:rPr>
          <w:rStyle w:val="nfaseSutil"/>
          <w:rFonts w:ascii="Cambria" w:hAnsi="Cambria"/>
          <w:i w:val="0"/>
          <w:iCs w:val="0"/>
          <w:color w:val="000000" w:themeColor="text1"/>
        </w:rPr>
      </w:pPr>
      <w:r w:rsidRPr="00955691">
        <w:rPr>
          <w:rFonts w:ascii="Cambria" w:hAnsi="Cambria"/>
          <w:b/>
          <w:bCs/>
          <w:color w:val="000000" w:themeColor="text1"/>
        </w:rPr>
        <w:t>OBJETO:</w:t>
      </w:r>
      <w:r w:rsidRPr="00955691">
        <w:rPr>
          <w:rFonts w:ascii="Cambria" w:hAnsi="Cambria"/>
          <w:bCs/>
          <w:color w:val="000000" w:themeColor="text1"/>
        </w:rPr>
        <w:t xml:space="preserve"> A presente licitação tem por </w:t>
      </w:r>
      <w:r w:rsidRPr="00955691">
        <w:rPr>
          <w:rFonts w:ascii="Cambria" w:hAnsi="Cambria"/>
          <w:color w:val="000000" w:themeColor="text1"/>
        </w:rPr>
        <w:t xml:space="preserve">objetivo aquisição </w:t>
      </w:r>
      <w:r w:rsidR="002357F1" w:rsidRPr="00955691">
        <w:rPr>
          <w:rFonts w:ascii="Cambria" w:hAnsi="Cambria"/>
          <w:color w:val="000000" w:themeColor="text1"/>
        </w:rPr>
        <w:t xml:space="preserve">de </w:t>
      </w:r>
      <w:r w:rsidR="006F2FCB" w:rsidRPr="00955691">
        <w:rPr>
          <w:rFonts w:ascii="Cambria" w:hAnsi="Cambria"/>
          <w:color w:val="000000" w:themeColor="text1"/>
        </w:rPr>
        <w:t>MATERIAIS ESPORTIVO, destinados a manutenção das atividades do desporto amador através da Secretaria Municipal de Esporte, Lazer e Turismo</w:t>
      </w:r>
      <w:r w:rsidR="002357F1" w:rsidRPr="00955691">
        <w:rPr>
          <w:rFonts w:ascii="Cambria" w:hAnsi="Cambria"/>
          <w:color w:val="000000" w:themeColor="text1"/>
        </w:rPr>
        <w:t>, deste Município de Piracanjuba, Estado de Goiás,</w:t>
      </w:r>
      <w:r w:rsidR="002357F1" w:rsidRPr="00955691">
        <w:rPr>
          <w:rFonts w:ascii="Cambria" w:hAnsi="Cambria"/>
        </w:rPr>
        <w:t xml:space="preserve"> </w:t>
      </w:r>
      <w:r w:rsidRPr="00955691">
        <w:rPr>
          <w:rFonts w:ascii="Cambria" w:hAnsi="Cambria"/>
          <w:color w:val="000000" w:themeColor="text1"/>
        </w:rPr>
        <w:t>de acordo com as quantidades</w:t>
      </w:r>
      <w:r w:rsidR="002357F1" w:rsidRPr="00955691">
        <w:rPr>
          <w:rFonts w:ascii="Cambria" w:hAnsi="Cambria"/>
          <w:color w:val="000000" w:themeColor="text1"/>
        </w:rPr>
        <w:t>,</w:t>
      </w:r>
      <w:r w:rsidRPr="00955691">
        <w:rPr>
          <w:rFonts w:ascii="Cambria" w:hAnsi="Cambria"/>
          <w:color w:val="000000" w:themeColor="text1"/>
        </w:rPr>
        <w:t xml:space="preserve"> especificações</w:t>
      </w:r>
      <w:r w:rsidR="002357F1" w:rsidRPr="00955691">
        <w:rPr>
          <w:rFonts w:ascii="Cambria" w:hAnsi="Cambria"/>
          <w:color w:val="000000" w:themeColor="text1"/>
        </w:rPr>
        <w:t xml:space="preserve"> e discriminações</w:t>
      </w:r>
      <w:r w:rsidRPr="00955691">
        <w:rPr>
          <w:rFonts w:ascii="Cambria" w:hAnsi="Cambria"/>
          <w:color w:val="000000" w:themeColor="text1"/>
        </w:rPr>
        <w:t xml:space="preserve"> constantes no Estudo Técnico Preliminar e Termo de Referência anexos deste Edital.</w:t>
      </w:r>
    </w:p>
    <w:p w14:paraId="524EEA28" w14:textId="77777777" w:rsidR="00E352A7" w:rsidRPr="00955691" w:rsidRDefault="00E352A7" w:rsidP="00D94D3F">
      <w:pPr>
        <w:pStyle w:val="NormalWeb"/>
        <w:spacing w:before="240" w:after="0" w:line="360" w:lineRule="auto"/>
        <w:ind w:hanging="142"/>
        <w:jc w:val="both"/>
        <w:rPr>
          <w:rFonts w:ascii="Cambria" w:hAnsi="Cambria"/>
          <w:color w:val="000000" w:themeColor="text1"/>
        </w:rPr>
      </w:pPr>
      <w:r w:rsidRPr="00955691">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955691" w14:paraId="20E603E7" w14:textId="77777777" w:rsidTr="003E44B0">
        <w:tc>
          <w:tcPr>
            <w:tcW w:w="5592" w:type="dxa"/>
            <w:gridSpan w:val="3"/>
          </w:tcPr>
          <w:p w14:paraId="3879D547" w14:textId="77777777" w:rsidR="00E352A7" w:rsidRPr="00955691" w:rsidRDefault="00E352A7"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Razão Social:</w:t>
            </w:r>
          </w:p>
        </w:tc>
        <w:tc>
          <w:tcPr>
            <w:tcW w:w="3192" w:type="dxa"/>
          </w:tcPr>
          <w:p w14:paraId="34F7C8FB" w14:textId="77777777" w:rsidR="00E352A7" w:rsidRPr="00955691" w:rsidRDefault="00E352A7"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CNPJ:</w:t>
            </w:r>
          </w:p>
        </w:tc>
      </w:tr>
      <w:tr w:rsidR="00E352A7" w:rsidRPr="00955691" w14:paraId="63529A2A" w14:textId="77777777" w:rsidTr="003E44B0">
        <w:tc>
          <w:tcPr>
            <w:tcW w:w="8784" w:type="dxa"/>
            <w:gridSpan w:val="4"/>
          </w:tcPr>
          <w:p w14:paraId="333069AB" w14:textId="77777777" w:rsidR="00E352A7" w:rsidRPr="00955691" w:rsidRDefault="00E352A7"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Endereço:</w:t>
            </w:r>
          </w:p>
        </w:tc>
      </w:tr>
      <w:tr w:rsidR="00E352A7" w:rsidRPr="00955691" w14:paraId="0CA87982" w14:textId="77777777" w:rsidTr="003E44B0">
        <w:tc>
          <w:tcPr>
            <w:tcW w:w="4055" w:type="dxa"/>
          </w:tcPr>
          <w:p w14:paraId="72F11D50" w14:textId="77777777" w:rsidR="00E352A7" w:rsidRPr="00955691" w:rsidRDefault="00E352A7"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Telefone:</w:t>
            </w:r>
          </w:p>
        </w:tc>
        <w:tc>
          <w:tcPr>
            <w:tcW w:w="4729" w:type="dxa"/>
            <w:gridSpan w:val="3"/>
          </w:tcPr>
          <w:p w14:paraId="26FE8106" w14:textId="77777777" w:rsidR="00E352A7" w:rsidRPr="00955691" w:rsidRDefault="00E352A7"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E-mail:</w:t>
            </w:r>
          </w:p>
        </w:tc>
      </w:tr>
      <w:tr w:rsidR="00E352A7" w:rsidRPr="00955691" w14:paraId="5BF6B496" w14:textId="77777777" w:rsidTr="003E44B0">
        <w:tc>
          <w:tcPr>
            <w:tcW w:w="4558" w:type="dxa"/>
            <w:gridSpan w:val="2"/>
          </w:tcPr>
          <w:p w14:paraId="364A17CA" w14:textId="77777777" w:rsidR="00E352A7" w:rsidRPr="00955691" w:rsidRDefault="00E352A7"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Representante Legal:</w:t>
            </w:r>
          </w:p>
        </w:tc>
        <w:tc>
          <w:tcPr>
            <w:tcW w:w="4226" w:type="dxa"/>
            <w:gridSpan w:val="2"/>
          </w:tcPr>
          <w:p w14:paraId="537F76A0" w14:textId="77777777" w:rsidR="00E352A7" w:rsidRPr="00955691" w:rsidRDefault="00E352A7"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CPF do Representante:</w:t>
            </w:r>
          </w:p>
        </w:tc>
      </w:tr>
    </w:tbl>
    <w:p w14:paraId="227ABDE1" w14:textId="77777777" w:rsidR="00E352A7" w:rsidRPr="00955691"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955691">
        <w:rPr>
          <w:rFonts w:ascii="Cambria" w:hAnsi="Cambria"/>
          <w:b/>
          <w:color w:val="000000" w:themeColor="text1"/>
          <w:sz w:val="24"/>
          <w:szCs w:val="24"/>
        </w:rPr>
        <w:t>a)</w:t>
      </w:r>
      <w:r w:rsidRPr="00955691">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955691"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955691">
        <w:rPr>
          <w:rFonts w:ascii="Cambria" w:hAnsi="Cambria"/>
          <w:b/>
          <w:color w:val="000000" w:themeColor="text1"/>
          <w:sz w:val="24"/>
          <w:szCs w:val="24"/>
        </w:rPr>
        <w:t>b)</w:t>
      </w:r>
      <w:r w:rsidRPr="00955691">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955691"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955691">
        <w:rPr>
          <w:rFonts w:ascii="Cambria" w:hAnsi="Cambria"/>
          <w:b/>
          <w:bCs/>
          <w:color w:val="000000" w:themeColor="text1"/>
          <w:sz w:val="24"/>
          <w:szCs w:val="24"/>
        </w:rPr>
        <w:t>c</w:t>
      </w:r>
      <w:r w:rsidRPr="00832303">
        <w:rPr>
          <w:rFonts w:ascii="Cambria" w:hAnsi="Cambria"/>
          <w:b/>
          <w:bCs/>
          <w:color w:val="000000" w:themeColor="text1"/>
          <w:sz w:val="24"/>
          <w:szCs w:val="24"/>
        </w:rPr>
        <w:t>)</w:t>
      </w:r>
      <w:r w:rsidRPr="00955691">
        <w:rPr>
          <w:rFonts w:ascii="Cambria" w:hAnsi="Cambria"/>
          <w:color w:val="000000" w:themeColor="text1"/>
          <w:sz w:val="24"/>
          <w:szCs w:val="24"/>
        </w:rPr>
        <w:t xml:space="preserve"> Declaramos, </w:t>
      </w:r>
      <w:r w:rsidRPr="00955691">
        <w:rPr>
          <w:rFonts w:ascii="Cambria" w:hAnsi="Cambria"/>
          <w:color w:val="000000" w:themeColor="text1"/>
          <w:sz w:val="24"/>
          <w:szCs w:val="24"/>
          <w:shd w:val="clear" w:color="auto" w:fill="FFFFFF"/>
        </w:rPr>
        <w:t xml:space="preserve">que a proposta apresentada </w:t>
      </w:r>
      <w:r w:rsidRPr="00955691">
        <w:rPr>
          <w:rFonts w:ascii="Cambria" w:hAnsi="Cambria"/>
          <w:color w:val="000000" w:themeColor="text1"/>
          <w:sz w:val="24"/>
          <w:szCs w:val="24"/>
        </w:rPr>
        <w:t xml:space="preserve">para fins de participação nesta licitação </w:t>
      </w:r>
      <w:r w:rsidRPr="00955691">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w:t>
      </w:r>
      <w:r w:rsidRPr="00955691">
        <w:rPr>
          <w:rFonts w:ascii="Cambria" w:hAnsi="Cambria"/>
          <w:color w:val="000000" w:themeColor="text1"/>
          <w:sz w:val="24"/>
          <w:szCs w:val="24"/>
          <w:shd w:val="clear" w:color="auto" w:fill="FFFFFF"/>
        </w:rPr>
        <w:lastRenderedPageBreak/>
        <w:t>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3"/>
        <w:gridCol w:w="3123"/>
        <w:gridCol w:w="820"/>
        <w:gridCol w:w="1023"/>
        <w:gridCol w:w="684"/>
        <w:gridCol w:w="1305"/>
        <w:gridCol w:w="1311"/>
      </w:tblGrid>
      <w:tr w:rsidR="00E352A7" w:rsidRPr="00955691" w14:paraId="5DBACE6B" w14:textId="77777777" w:rsidTr="00832303">
        <w:tc>
          <w:tcPr>
            <w:tcW w:w="983"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r w:rsidRPr="00955691">
              <w:rPr>
                <w:rFonts w:ascii="Cambria" w:hAnsi="Cambria" w:cs="Arial"/>
                <w:b/>
                <w:color w:val="000000" w:themeColor="text1"/>
                <w:sz w:val="24"/>
                <w:szCs w:val="24"/>
              </w:rPr>
              <w:t>Item</w:t>
            </w:r>
          </w:p>
        </w:tc>
        <w:tc>
          <w:tcPr>
            <w:tcW w:w="3123"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r w:rsidRPr="00955691">
              <w:rPr>
                <w:rFonts w:ascii="Cambria" w:hAnsi="Cambria" w:cs="Arial"/>
                <w:b/>
                <w:color w:val="000000" w:themeColor="text1"/>
                <w:sz w:val="24"/>
                <w:szCs w:val="24"/>
              </w:rPr>
              <w:t>Especificação</w:t>
            </w:r>
          </w:p>
        </w:tc>
        <w:tc>
          <w:tcPr>
            <w:tcW w:w="820" w:type="dxa"/>
            <w:tcBorders>
              <w:top w:val="single" w:sz="4" w:space="0" w:color="000000"/>
              <w:left w:val="single" w:sz="4" w:space="0" w:color="000000"/>
              <w:bottom w:val="single" w:sz="4" w:space="0" w:color="000000"/>
              <w:right w:val="single" w:sz="4" w:space="0" w:color="000000"/>
            </w:tcBorders>
            <w:vAlign w:val="center"/>
            <w:hideMark/>
          </w:tcPr>
          <w:p w14:paraId="34AC5EC6"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proofErr w:type="spellStart"/>
            <w:r w:rsidRPr="00955691">
              <w:rPr>
                <w:rFonts w:ascii="Cambria" w:hAnsi="Cambria" w:cs="Arial"/>
                <w:b/>
                <w:color w:val="000000" w:themeColor="text1"/>
                <w:sz w:val="24"/>
                <w:szCs w:val="24"/>
              </w:rPr>
              <w:t>Qtd</w:t>
            </w:r>
            <w:proofErr w:type="spellEnd"/>
          </w:p>
        </w:tc>
        <w:tc>
          <w:tcPr>
            <w:tcW w:w="1023"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r w:rsidRPr="00955691">
              <w:rPr>
                <w:rFonts w:ascii="Cambria" w:hAnsi="Cambria" w:cs="Arial"/>
                <w:b/>
                <w:color w:val="000000" w:themeColor="text1"/>
                <w:sz w:val="24"/>
                <w:szCs w:val="24"/>
              </w:rPr>
              <w:t>Marca/</w:t>
            </w:r>
          </w:p>
          <w:p w14:paraId="06EB83B1"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r w:rsidRPr="00955691">
              <w:rPr>
                <w:rFonts w:ascii="Cambria" w:hAnsi="Cambria" w:cs="Arial"/>
                <w:b/>
                <w:color w:val="000000" w:themeColor="text1"/>
                <w:sz w:val="24"/>
                <w:szCs w:val="24"/>
              </w:rPr>
              <w:t>Modelo</w:t>
            </w:r>
          </w:p>
        </w:tc>
        <w:tc>
          <w:tcPr>
            <w:tcW w:w="684" w:type="dxa"/>
            <w:tcBorders>
              <w:top w:val="single" w:sz="4" w:space="0" w:color="000000"/>
              <w:left w:val="single" w:sz="4" w:space="0" w:color="000000"/>
              <w:bottom w:val="single" w:sz="4" w:space="0" w:color="000000"/>
              <w:right w:val="single" w:sz="4" w:space="0" w:color="000000"/>
            </w:tcBorders>
            <w:vAlign w:val="center"/>
            <w:hideMark/>
          </w:tcPr>
          <w:p w14:paraId="1427D6EC"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proofErr w:type="spellStart"/>
            <w:r w:rsidRPr="00955691">
              <w:rPr>
                <w:rFonts w:ascii="Cambria" w:hAnsi="Cambria" w:cs="Arial"/>
                <w:b/>
                <w:color w:val="000000" w:themeColor="text1"/>
                <w:sz w:val="24"/>
                <w:szCs w:val="24"/>
              </w:rPr>
              <w:t>Und</w:t>
            </w:r>
            <w:proofErr w:type="spellEnd"/>
          </w:p>
        </w:tc>
        <w:tc>
          <w:tcPr>
            <w:tcW w:w="1305" w:type="dxa"/>
            <w:tcBorders>
              <w:top w:val="single" w:sz="4" w:space="0" w:color="000000"/>
              <w:left w:val="single" w:sz="4" w:space="0" w:color="000000"/>
              <w:bottom w:val="single" w:sz="4" w:space="0" w:color="000000"/>
              <w:right w:val="single" w:sz="4" w:space="0" w:color="000000"/>
            </w:tcBorders>
            <w:vAlign w:val="center"/>
            <w:hideMark/>
          </w:tcPr>
          <w:p w14:paraId="576CE95C" w14:textId="5E65BB3A" w:rsidR="00E352A7" w:rsidRPr="00955691" w:rsidRDefault="00E352A7" w:rsidP="00832303">
            <w:pPr>
              <w:spacing w:line="276" w:lineRule="auto"/>
              <w:ind w:hanging="142"/>
              <w:jc w:val="center"/>
              <w:rPr>
                <w:rFonts w:ascii="Cambria" w:hAnsi="Cambria" w:cs="Arial"/>
                <w:b/>
                <w:color w:val="000000" w:themeColor="text1"/>
                <w:sz w:val="24"/>
                <w:szCs w:val="24"/>
              </w:rPr>
            </w:pPr>
            <w:r w:rsidRPr="00955691">
              <w:rPr>
                <w:rFonts w:ascii="Cambria" w:hAnsi="Cambria" w:cs="Arial"/>
                <w:b/>
                <w:color w:val="000000" w:themeColor="text1"/>
                <w:sz w:val="24"/>
                <w:szCs w:val="24"/>
              </w:rPr>
              <w:t>Valor</w:t>
            </w:r>
          </w:p>
          <w:p w14:paraId="08414F28"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r w:rsidRPr="00955691">
              <w:rPr>
                <w:rFonts w:ascii="Cambria" w:hAnsi="Cambria" w:cs="Arial"/>
                <w:b/>
                <w:color w:val="000000" w:themeColor="text1"/>
                <w:sz w:val="24"/>
                <w:szCs w:val="24"/>
              </w:rPr>
              <w:t>Unitário</w:t>
            </w:r>
          </w:p>
        </w:tc>
        <w:tc>
          <w:tcPr>
            <w:tcW w:w="1311" w:type="dxa"/>
            <w:tcBorders>
              <w:top w:val="single" w:sz="4" w:space="0" w:color="000000"/>
              <w:left w:val="single" w:sz="4" w:space="0" w:color="000000"/>
              <w:bottom w:val="single" w:sz="4" w:space="0" w:color="000000"/>
              <w:right w:val="single" w:sz="4" w:space="0" w:color="000000"/>
            </w:tcBorders>
            <w:vAlign w:val="center"/>
            <w:hideMark/>
          </w:tcPr>
          <w:p w14:paraId="58A066D5" w14:textId="77777777" w:rsidR="00832303" w:rsidRDefault="00E352A7" w:rsidP="00832303">
            <w:pPr>
              <w:spacing w:line="276" w:lineRule="auto"/>
              <w:ind w:hanging="142"/>
              <w:jc w:val="center"/>
              <w:rPr>
                <w:rFonts w:ascii="Cambria" w:hAnsi="Cambria" w:cs="Arial"/>
                <w:b/>
                <w:color w:val="000000" w:themeColor="text1"/>
                <w:sz w:val="24"/>
                <w:szCs w:val="24"/>
              </w:rPr>
            </w:pPr>
            <w:r w:rsidRPr="00955691">
              <w:rPr>
                <w:rFonts w:ascii="Cambria" w:hAnsi="Cambria" w:cs="Arial"/>
                <w:b/>
                <w:color w:val="000000" w:themeColor="text1"/>
                <w:sz w:val="24"/>
                <w:szCs w:val="24"/>
              </w:rPr>
              <w:t>Valor</w:t>
            </w:r>
          </w:p>
          <w:p w14:paraId="4C86781D" w14:textId="0B3703FB" w:rsidR="00E352A7" w:rsidRPr="00955691" w:rsidRDefault="00E352A7" w:rsidP="00832303">
            <w:pPr>
              <w:spacing w:line="276" w:lineRule="auto"/>
              <w:ind w:hanging="142"/>
              <w:jc w:val="center"/>
              <w:rPr>
                <w:rFonts w:ascii="Cambria" w:hAnsi="Cambria" w:cs="Arial"/>
                <w:b/>
                <w:color w:val="000000" w:themeColor="text1"/>
                <w:sz w:val="24"/>
                <w:szCs w:val="24"/>
              </w:rPr>
            </w:pPr>
            <w:r w:rsidRPr="00955691">
              <w:rPr>
                <w:rFonts w:ascii="Cambria" w:hAnsi="Cambria" w:cs="Arial"/>
                <w:b/>
                <w:color w:val="000000" w:themeColor="text1"/>
                <w:sz w:val="24"/>
                <w:szCs w:val="24"/>
              </w:rPr>
              <w:t xml:space="preserve"> Total</w:t>
            </w:r>
          </w:p>
        </w:tc>
      </w:tr>
      <w:tr w:rsidR="00E352A7" w:rsidRPr="00955691" w14:paraId="277F49A0" w14:textId="77777777" w:rsidTr="00832303">
        <w:tc>
          <w:tcPr>
            <w:tcW w:w="983" w:type="dxa"/>
            <w:tcBorders>
              <w:top w:val="single" w:sz="4" w:space="0" w:color="000000"/>
              <w:left w:val="single" w:sz="4" w:space="0" w:color="000000"/>
              <w:bottom w:val="single" w:sz="4" w:space="0" w:color="000000"/>
              <w:right w:val="single" w:sz="4" w:space="0" w:color="000000"/>
            </w:tcBorders>
          </w:tcPr>
          <w:p w14:paraId="628DCF90" w14:textId="77777777" w:rsidR="00E352A7" w:rsidRPr="00955691" w:rsidRDefault="00E352A7" w:rsidP="00832303">
            <w:pPr>
              <w:spacing w:line="276" w:lineRule="auto"/>
              <w:ind w:hanging="142"/>
              <w:jc w:val="center"/>
              <w:rPr>
                <w:rFonts w:ascii="Cambria" w:hAnsi="Cambria" w:cs="Arial"/>
                <w:color w:val="000000" w:themeColor="text1"/>
                <w:sz w:val="24"/>
                <w:szCs w:val="24"/>
              </w:rPr>
            </w:pPr>
          </w:p>
        </w:tc>
        <w:tc>
          <w:tcPr>
            <w:tcW w:w="3123" w:type="dxa"/>
            <w:tcBorders>
              <w:top w:val="single" w:sz="4" w:space="0" w:color="000000"/>
              <w:left w:val="single" w:sz="4" w:space="0" w:color="000000"/>
              <w:bottom w:val="single" w:sz="4" w:space="0" w:color="000000"/>
              <w:right w:val="single" w:sz="4" w:space="0" w:color="000000"/>
            </w:tcBorders>
          </w:tcPr>
          <w:p w14:paraId="7560A857"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p>
        </w:tc>
        <w:tc>
          <w:tcPr>
            <w:tcW w:w="820" w:type="dxa"/>
            <w:tcBorders>
              <w:top w:val="single" w:sz="4" w:space="0" w:color="000000"/>
              <w:left w:val="single" w:sz="4" w:space="0" w:color="000000"/>
              <w:bottom w:val="single" w:sz="4" w:space="0" w:color="000000"/>
              <w:right w:val="single" w:sz="4" w:space="0" w:color="000000"/>
            </w:tcBorders>
          </w:tcPr>
          <w:p w14:paraId="18271A6D"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p>
        </w:tc>
        <w:tc>
          <w:tcPr>
            <w:tcW w:w="1023" w:type="dxa"/>
            <w:tcBorders>
              <w:top w:val="single" w:sz="4" w:space="0" w:color="000000"/>
              <w:left w:val="single" w:sz="4" w:space="0" w:color="000000"/>
              <w:bottom w:val="single" w:sz="4" w:space="0" w:color="000000"/>
              <w:right w:val="single" w:sz="4" w:space="0" w:color="000000"/>
            </w:tcBorders>
          </w:tcPr>
          <w:p w14:paraId="2F2D9526"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p>
        </w:tc>
        <w:tc>
          <w:tcPr>
            <w:tcW w:w="684" w:type="dxa"/>
            <w:tcBorders>
              <w:top w:val="single" w:sz="4" w:space="0" w:color="000000"/>
              <w:left w:val="single" w:sz="4" w:space="0" w:color="000000"/>
              <w:bottom w:val="single" w:sz="4" w:space="0" w:color="000000"/>
              <w:right w:val="single" w:sz="4" w:space="0" w:color="000000"/>
            </w:tcBorders>
          </w:tcPr>
          <w:p w14:paraId="02BFAC93"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p>
        </w:tc>
        <w:tc>
          <w:tcPr>
            <w:tcW w:w="1305" w:type="dxa"/>
            <w:tcBorders>
              <w:top w:val="single" w:sz="4" w:space="0" w:color="000000"/>
              <w:left w:val="single" w:sz="4" w:space="0" w:color="000000"/>
              <w:bottom w:val="single" w:sz="4" w:space="0" w:color="000000"/>
              <w:right w:val="single" w:sz="4" w:space="0" w:color="000000"/>
            </w:tcBorders>
          </w:tcPr>
          <w:p w14:paraId="0E4C27BF"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p>
        </w:tc>
        <w:tc>
          <w:tcPr>
            <w:tcW w:w="1311" w:type="dxa"/>
            <w:tcBorders>
              <w:top w:val="single" w:sz="4" w:space="0" w:color="000000"/>
              <w:left w:val="single" w:sz="4" w:space="0" w:color="000000"/>
              <w:bottom w:val="single" w:sz="4" w:space="0" w:color="000000"/>
              <w:right w:val="single" w:sz="4" w:space="0" w:color="000000"/>
            </w:tcBorders>
          </w:tcPr>
          <w:p w14:paraId="1A9D818A" w14:textId="77777777" w:rsidR="00E352A7" w:rsidRPr="00955691" w:rsidRDefault="00E352A7" w:rsidP="00832303">
            <w:pPr>
              <w:spacing w:line="276" w:lineRule="auto"/>
              <w:ind w:hanging="142"/>
              <w:jc w:val="center"/>
              <w:rPr>
                <w:rFonts w:ascii="Cambria" w:hAnsi="Cambria" w:cs="Arial"/>
                <w:b/>
                <w:color w:val="000000" w:themeColor="text1"/>
                <w:sz w:val="24"/>
                <w:szCs w:val="24"/>
              </w:rPr>
            </w:pPr>
          </w:p>
        </w:tc>
      </w:tr>
      <w:tr w:rsidR="00E352A7" w:rsidRPr="00955691" w14:paraId="5EC8AF49" w14:textId="77777777" w:rsidTr="003E44B0">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955691" w:rsidRDefault="00E352A7" w:rsidP="00832303">
            <w:pPr>
              <w:spacing w:before="240" w:line="276" w:lineRule="auto"/>
              <w:ind w:hanging="142"/>
              <w:jc w:val="center"/>
              <w:rPr>
                <w:rFonts w:ascii="Cambria" w:hAnsi="Cambria" w:cs="Calibri"/>
                <w:b/>
                <w:color w:val="000000" w:themeColor="text1"/>
                <w:sz w:val="24"/>
                <w:szCs w:val="24"/>
              </w:rPr>
            </w:pPr>
            <w:r w:rsidRPr="00955691">
              <w:rPr>
                <w:rFonts w:ascii="Cambria" w:hAnsi="Cambria" w:cs="Calibri"/>
                <w:b/>
                <w:color w:val="000000" w:themeColor="text1"/>
                <w:sz w:val="24"/>
                <w:szCs w:val="24"/>
              </w:rPr>
              <w:t>VALOR TOTAL DA PROPOSTA ----------------- R$</w:t>
            </w:r>
          </w:p>
        </w:tc>
      </w:tr>
    </w:tbl>
    <w:p w14:paraId="65F26140" w14:textId="77777777" w:rsidR="00832303" w:rsidRDefault="00832303" w:rsidP="00D94D3F">
      <w:pPr>
        <w:tabs>
          <w:tab w:val="left" w:pos="1701"/>
        </w:tabs>
        <w:spacing w:before="240" w:after="240" w:line="360" w:lineRule="auto"/>
        <w:ind w:hanging="142"/>
        <w:rPr>
          <w:rFonts w:ascii="Cambria" w:hAnsi="Cambria"/>
          <w:color w:val="000000" w:themeColor="text1"/>
          <w:sz w:val="24"/>
          <w:szCs w:val="24"/>
        </w:rPr>
      </w:pPr>
    </w:p>
    <w:p w14:paraId="53F96274" w14:textId="413694AC" w:rsidR="00E352A7" w:rsidRPr="00955691" w:rsidRDefault="00E352A7" w:rsidP="00D94D3F">
      <w:pPr>
        <w:tabs>
          <w:tab w:val="left" w:pos="1701"/>
        </w:tabs>
        <w:spacing w:before="240" w:after="240" w:line="360" w:lineRule="auto"/>
        <w:ind w:hanging="142"/>
        <w:rPr>
          <w:rFonts w:ascii="Cambria" w:hAnsi="Cambria"/>
          <w:color w:val="000000" w:themeColor="text1"/>
          <w:sz w:val="24"/>
          <w:szCs w:val="24"/>
        </w:rPr>
      </w:pPr>
      <w:r w:rsidRPr="00955691">
        <w:rPr>
          <w:rFonts w:ascii="Cambria" w:hAnsi="Cambria"/>
          <w:color w:val="000000" w:themeColor="text1"/>
          <w:sz w:val="24"/>
          <w:szCs w:val="24"/>
        </w:rPr>
        <w:t>Validade da Proposta:</w:t>
      </w:r>
      <w:r w:rsidR="00D7791E" w:rsidRPr="00955691">
        <w:rPr>
          <w:rFonts w:ascii="Cambria" w:hAnsi="Cambria"/>
          <w:color w:val="000000" w:themeColor="text1"/>
          <w:sz w:val="24"/>
          <w:szCs w:val="24"/>
        </w:rPr>
        <w:t>....................................</w:t>
      </w:r>
    </w:p>
    <w:p w14:paraId="24DCA387" w14:textId="77777777" w:rsidR="00832303" w:rsidRDefault="00832303" w:rsidP="00D94D3F">
      <w:pPr>
        <w:tabs>
          <w:tab w:val="left" w:pos="1701"/>
        </w:tabs>
        <w:spacing w:before="240" w:after="240" w:line="360" w:lineRule="auto"/>
        <w:ind w:hanging="142"/>
        <w:jc w:val="right"/>
        <w:rPr>
          <w:rFonts w:ascii="Cambria" w:hAnsi="Cambria"/>
          <w:color w:val="000000" w:themeColor="text1"/>
          <w:sz w:val="24"/>
          <w:szCs w:val="24"/>
        </w:rPr>
      </w:pPr>
    </w:p>
    <w:p w14:paraId="2142DB4D" w14:textId="1E89BB21" w:rsidR="00E352A7" w:rsidRDefault="00E352A7" w:rsidP="00D94D3F">
      <w:pPr>
        <w:tabs>
          <w:tab w:val="left" w:pos="1701"/>
        </w:tabs>
        <w:spacing w:before="240" w:after="240" w:line="360" w:lineRule="auto"/>
        <w:ind w:hanging="142"/>
        <w:jc w:val="right"/>
        <w:rPr>
          <w:rFonts w:ascii="Cambria" w:hAnsi="Cambria"/>
          <w:color w:val="000000" w:themeColor="text1"/>
          <w:sz w:val="24"/>
          <w:szCs w:val="24"/>
        </w:rPr>
      </w:pPr>
      <w:r w:rsidRPr="00955691">
        <w:rPr>
          <w:rFonts w:ascii="Cambria" w:hAnsi="Cambria"/>
          <w:color w:val="000000" w:themeColor="text1"/>
          <w:sz w:val="24"/>
          <w:szCs w:val="24"/>
        </w:rPr>
        <w:t>Data: __________/________________/_____________________</w:t>
      </w:r>
    </w:p>
    <w:p w14:paraId="1ECE7E05" w14:textId="77777777" w:rsidR="00832303" w:rsidRPr="00955691" w:rsidRDefault="00832303" w:rsidP="00D94D3F">
      <w:pPr>
        <w:tabs>
          <w:tab w:val="left" w:pos="1701"/>
        </w:tabs>
        <w:spacing w:before="240" w:after="240" w:line="360" w:lineRule="auto"/>
        <w:ind w:hanging="142"/>
        <w:jc w:val="right"/>
        <w:rPr>
          <w:rFonts w:ascii="Cambria" w:hAnsi="Cambria"/>
          <w:color w:val="000000" w:themeColor="text1"/>
          <w:sz w:val="24"/>
          <w:szCs w:val="24"/>
        </w:rPr>
      </w:pPr>
    </w:p>
    <w:p w14:paraId="1CE3E6AD" w14:textId="77777777" w:rsidR="00E352A7" w:rsidRDefault="00E352A7" w:rsidP="00D94D3F">
      <w:pPr>
        <w:tabs>
          <w:tab w:val="left" w:pos="1701"/>
        </w:tabs>
        <w:spacing w:before="240" w:after="240" w:line="360" w:lineRule="auto"/>
        <w:ind w:hanging="142"/>
        <w:jc w:val="center"/>
        <w:rPr>
          <w:rFonts w:ascii="Cambria" w:hAnsi="Cambria"/>
          <w:b/>
          <w:color w:val="000000" w:themeColor="text1"/>
          <w:sz w:val="24"/>
          <w:szCs w:val="24"/>
        </w:rPr>
      </w:pPr>
      <w:r w:rsidRPr="00955691">
        <w:rPr>
          <w:rFonts w:ascii="Cambria" w:hAnsi="Cambria"/>
          <w:b/>
          <w:color w:val="000000" w:themeColor="text1"/>
          <w:sz w:val="24"/>
          <w:szCs w:val="24"/>
        </w:rPr>
        <w:t>Assinatura do representante legal da empresa, sobre carimbo, nome e número da identidade do responsável.</w:t>
      </w:r>
    </w:p>
    <w:p w14:paraId="4DB31D55" w14:textId="77777777" w:rsidR="00832303" w:rsidRPr="00955691" w:rsidRDefault="00832303" w:rsidP="00D94D3F">
      <w:pPr>
        <w:tabs>
          <w:tab w:val="left" w:pos="1701"/>
        </w:tabs>
        <w:spacing w:before="240" w:after="240" w:line="360" w:lineRule="auto"/>
        <w:ind w:hanging="142"/>
        <w:jc w:val="center"/>
        <w:rPr>
          <w:rFonts w:ascii="Cambria" w:hAnsi="Cambria"/>
          <w:b/>
          <w:color w:val="000000" w:themeColor="text1"/>
          <w:sz w:val="24"/>
          <w:szCs w:val="24"/>
        </w:rPr>
      </w:pPr>
    </w:p>
    <w:p w14:paraId="6E153C2F" w14:textId="77777777" w:rsidR="00E352A7" w:rsidRPr="00955691" w:rsidRDefault="00E352A7" w:rsidP="00D94D3F">
      <w:pPr>
        <w:spacing w:before="240" w:line="360" w:lineRule="auto"/>
        <w:ind w:hanging="142"/>
        <w:jc w:val="center"/>
        <w:rPr>
          <w:rFonts w:ascii="Cambria" w:hAnsi="Cambria"/>
          <w:b/>
          <w:i/>
          <w:color w:val="000000" w:themeColor="text1"/>
          <w:sz w:val="24"/>
          <w:szCs w:val="24"/>
        </w:rPr>
      </w:pPr>
      <w:r w:rsidRPr="00955691">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955691" w:rsidRDefault="00E352A7" w:rsidP="00D94D3F">
      <w:pPr>
        <w:spacing w:line="360" w:lineRule="auto"/>
        <w:ind w:hanging="142"/>
        <w:rPr>
          <w:rFonts w:ascii="Cambria" w:eastAsia="Times New Roman" w:hAnsi="Cambria" w:cs="Times New Roman"/>
          <w:color w:val="000000" w:themeColor="text1"/>
          <w:sz w:val="24"/>
          <w:szCs w:val="24"/>
          <w:lang w:eastAsia="pt-BR"/>
        </w:rPr>
      </w:pPr>
      <w:r w:rsidRPr="00955691">
        <w:rPr>
          <w:rFonts w:ascii="Cambria" w:hAnsi="Cambria"/>
          <w:color w:val="000000" w:themeColor="text1"/>
          <w:sz w:val="24"/>
          <w:szCs w:val="24"/>
        </w:rPr>
        <w:br w:type="page"/>
      </w:r>
    </w:p>
    <w:p w14:paraId="059762DA" w14:textId="77777777" w:rsidR="00F31296" w:rsidRPr="00955691" w:rsidRDefault="00F31296" w:rsidP="00D94D3F">
      <w:pPr>
        <w:tabs>
          <w:tab w:val="left" w:pos="1701"/>
        </w:tabs>
        <w:spacing w:before="240" w:after="24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lastRenderedPageBreak/>
        <w:t>ANEXO IV</w:t>
      </w:r>
    </w:p>
    <w:p w14:paraId="1BB7E963" w14:textId="77777777" w:rsidR="00F31296" w:rsidRPr="00955691" w:rsidRDefault="00F31296" w:rsidP="00D94D3F">
      <w:pPr>
        <w:spacing w:after="240" w:line="360" w:lineRule="auto"/>
        <w:jc w:val="center"/>
        <w:rPr>
          <w:rFonts w:ascii="Cambria" w:hAnsi="Cambria"/>
          <w:b/>
          <w:color w:val="000000" w:themeColor="text1"/>
          <w:sz w:val="24"/>
          <w:szCs w:val="24"/>
          <w:u w:val="single"/>
        </w:rPr>
      </w:pPr>
      <w:r w:rsidRPr="00955691">
        <w:rPr>
          <w:rFonts w:ascii="Cambria" w:hAnsi="Cambria"/>
          <w:b/>
          <w:color w:val="000000" w:themeColor="text1"/>
          <w:sz w:val="24"/>
          <w:szCs w:val="24"/>
          <w:u w:val="single"/>
        </w:rPr>
        <w:t>MODELO DE DECLARAÇÃO CONJUNTA</w:t>
      </w:r>
    </w:p>
    <w:p w14:paraId="79814A89" w14:textId="517F0BBE" w:rsidR="00F31296" w:rsidRPr="00955691" w:rsidRDefault="00AD2EA5" w:rsidP="00D94D3F">
      <w:pPr>
        <w:tabs>
          <w:tab w:val="left" w:pos="1701"/>
        </w:tabs>
        <w:spacing w:after="0" w:line="360" w:lineRule="auto"/>
        <w:rPr>
          <w:rFonts w:ascii="Cambria" w:hAnsi="Cambria"/>
          <w:b/>
          <w:bCs/>
          <w:snapToGrid w:val="0"/>
          <w:color w:val="000000" w:themeColor="text1"/>
          <w:sz w:val="24"/>
          <w:szCs w:val="24"/>
        </w:rPr>
      </w:pPr>
      <w:r w:rsidRPr="00955691">
        <w:rPr>
          <w:rFonts w:ascii="Cambria" w:hAnsi="Cambria"/>
          <w:b/>
          <w:bCs/>
          <w:snapToGrid w:val="0"/>
          <w:color w:val="000000" w:themeColor="text1"/>
          <w:sz w:val="24"/>
          <w:szCs w:val="24"/>
        </w:rPr>
        <w:t>O Pregoeiro</w:t>
      </w:r>
      <w:r w:rsidR="00F31296" w:rsidRPr="00955691">
        <w:rPr>
          <w:rFonts w:ascii="Cambria" w:hAnsi="Cambria"/>
          <w:b/>
          <w:bCs/>
          <w:snapToGrid w:val="0"/>
          <w:color w:val="000000" w:themeColor="text1"/>
          <w:sz w:val="24"/>
          <w:szCs w:val="24"/>
        </w:rPr>
        <w:t xml:space="preserve"> Oficial do Município de Piracanjuba</w:t>
      </w:r>
    </w:p>
    <w:p w14:paraId="70156639" w14:textId="087EAB47" w:rsidR="00F31296" w:rsidRPr="00955691" w:rsidRDefault="00F31296" w:rsidP="00D94D3F">
      <w:pPr>
        <w:tabs>
          <w:tab w:val="left" w:pos="1701"/>
        </w:tabs>
        <w:spacing w:after="0" w:line="360" w:lineRule="auto"/>
        <w:rPr>
          <w:rFonts w:ascii="Cambria" w:hAnsi="Cambria"/>
          <w:b/>
          <w:bCs/>
          <w:snapToGrid w:val="0"/>
          <w:color w:val="000000" w:themeColor="text1"/>
          <w:sz w:val="24"/>
          <w:szCs w:val="24"/>
        </w:rPr>
      </w:pPr>
      <w:r w:rsidRPr="00955691">
        <w:rPr>
          <w:rFonts w:ascii="Cambria" w:hAnsi="Cambria"/>
          <w:b/>
          <w:bCs/>
          <w:snapToGrid w:val="0"/>
          <w:color w:val="000000" w:themeColor="text1"/>
          <w:sz w:val="24"/>
          <w:szCs w:val="24"/>
        </w:rPr>
        <w:t>Pregão Eletrônico nº</w:t>
      </w:r>
      <w:r w:rsidR="00D7791E" w:rsidRPr="00955691">
        <w:rPr>
          <w:rFonts w:ascii="Cambria" w:hAnsi="Cambria"/>
          <w:b/>
          <w:bCs/>
          <w:snapToGrid w:val="0"/>
          <w:color w:val="000000" w:themeColor="text1"/>
          <w:sz w:val="24"/>
          <w:szCs w:val="24"/>
        </w:rPr>
        <w:t xml:space="preserve"> </w:t>
      </w:r>
      <w:r w:rsidR="006F2FCB" w:rsidRPr="00955691">
        <w:rPr>
          <w:rFonts w:ascii="Cambria" w:hAnsi="Cambria"/>
          <w:b/>
          <w:bCs/>
          <w:snapToGrid w:val="0"/>
          <w:color w:val="000000" w:themeColor="text1"/>
          <w:sz w:val="24"/>
          <w:szCs w:val="24"/>
        </w:rPr>
        <w:t>022/2025</w:t>
      </w:r>
    </w:p>
    <w:p w14:paraId="7FFF8DAB" w14:textId="26D9DB00" w:rsidR="00F31296" w:rsidRPr="00955691" w:rsidRDefault="00F31296" w:rsidP="00D94D3F">
      <w:pPr>
        <w:tabs>
          <w:tab w:val="left" w:pos="1701"/>
        </w:tabs>
        <w:spacing w:after="0" w:line="360" w:lineRule="auto"/>
        <w:rPr>
          <w:rFonts w:ascii="Cambria" w:hAnsi="Cambria"/>
          <w:snapToGrid w:val="0"/>
          <w:color w:val="000000" w:themeColor="text1"/>
          <w:sz w:val="24"/>
          <w:szCs w:val="24"/>
        </w:rPr>
      </w:pPr>
      <w:r w:rsidRPr="00955691">
        <w:rPr>
          <w:rFonts w:ascii="Cambria" w:hAnsi="Cambria"/>
          <w:snapToGrid w:val="0"/>
          <w:color w:val="000000" w:themeColor="text1"/>
          <w:sz w:val="24"/>
          <w:szCs w:val="24"/>
        </w:rPr>
        <w:t>Senhor</w:t>
      </w:r>
      <w:r w:rsidR="00AD2EA5" w:rsidRPr="00955691">
        <w:rPr>
          <w:rFonts w:ascii="Cambria" w:hAnsi="Cambria"/>
          <w:snapToGrid w:val="0"/>
          <w:color w:val="000000" w:themeColor="text1"/>
          <w:sz w:val="24"/>
          <w:szCs w:val="24"/>
        </w:rPr>
        <w:t xml:space="preserve"> Pregoeiro</w:t>
      </w:r>
      <w:r w:rsidRPr="00955691">
        <w:rPr>
          <w:rFonts w:ascii="Cambria" w:hAnsi="Cambria"/>
          <w:snapToGrid w:val="0"/>
          <w:color w:val="000000" w:themeColor="text1"/>
          <w:sz w:val="24"/>
          <w:szCs w:val="24"/>
        </w:rPr>
        <w:t xml:space="preserve">, </w:t>
      </w:r>
    </w:p>
    <w:p w14:paraId="09EAC7CB" w14:textId="77777777" w:rsidR="00F31296" w:rsidRPr="00955691" w:rsidRDefault="00F31296" w:rsidP="00D94D3F">
      <w:pPr>
        <w:tabs>
          <w:tab w:val="left" w:pos="1701"/>
        </w:tabs>
        <w:spacing w:line="360" w:lineRule="auto"/>
        <w:rPr>
          <w:rFonts w:ascii="Cambria" w:hAnsi="Cambria"/>
          <w:snapToGrid w:val="0"/>
          <w:color w:val="000000" w:themeColor="text1"/>
          <w:sz w:val="24"/>
          <w:szCs w:val="24"/>
        </w:rPr>
      </w:pPr>
    </w:p>
    <w:p w14:paraId="0EFF752A" w14:textId="2E34C67B" w:rsidR="00F31296" w:rsidRPr="00955691" w:rsidRDefault="00F31296" w:rsidP="00D94D3F">
      <w:pPr>
        <w:pStyle w:val="SemEspaamento"/>
        <w:spacing w:after="240" w:line="360" w:lineRule="auto"/>
        <w:jc w:val="both"/>
        <w:rPr>
          <w:rFonts w:ascii="Cambria" w:hAnsi="Cambria"/>
          <w:color w:val="000000" w:themeColor="text1"/>
          <w:sz w:val="24"/>
          <w:szCs w:val="24"/>
        </w:rPr>
      </w:pPr>
      <w:r w:rsidRPr="00955691">
        <w:rPr>
          <w:rFonts w:ascii="Cambria" w:hAnsi="Cambria"/>
          <w:color w:val="000000" w:themeColor="text1"/>
          <w:sz w:val="24"/>
          <w:szCs w:val="24"/>
        </w:rPr>
        <w:t xml:space="preserve">A Empresa </w:t>
      </w:r>
      <w:r w:rsidRPr="00955691">
        <w:rPr>
          <w:rFonts w:ascii="Cambria" w:hAnsi="Cambria"/>
          <w:b/>
          <w:snapToGrid w:val="0"/>
          <w:color w:val="000000" w:themeColor="text1"/>
          <w:sz w:val="24"/>
          <w:szCs w:val="24"/>
        </w:rPr>
        <w:t>________</w:t>
      </w:r>
      <w:r w:rsidRPr="00955691">
        <w:rPr>
          <w:rFonts w:ascii="Cambria" w:hAnsi="Cambria"/>
          <w:color w:val="000000" w:themeColor="text1"/>
          <w:sz w:val="24"/>
          <w:szCs w:val="24"/>
        </w:rPr>
        <w:t xml:space="preserve">, inscrita no CNPJ sob nº </w:t>
      </w:r>
      <w:r w:rsidRPr="00955691">
        <w:rPr>
          <w:rFonts w:ascii="Cambria" w:hAnsi="Cambria"/>
          <w:b/>
          <w:snapToGrid w:val="0"/>
          <w:color w:val="000000" w:themeColor="text1"/>
          <w:sz w:val="24"/>
          <w:szCs w:val="24"/>
        </w:rPr>
        <w:t>________</w:t>
      </w:r>
      <w:r w:rsidRPr="00955691">
        <w:rPr>
          <w:rFonts w:ascii="Cambria" w:hAnsi="Cambria"/>
          <w:color w:val="000000" w:themeColor="text1"/>
          <w:sz w:val="24"/>
          <w:szCs w:val="24"/>
        </w:rPr>
        <w:t xml:space="preserve">, </w:t>
      </w:r>
      <w:r w:rsidRPr="00955691">
        <w:rPr>
          <w:rFonts w:ascii="Cambria" w:eastAsia="Helvetica" w:hAnsi="Cambria"/>
          <w:color w:val="000000" w:themeColor="text1"/>
          <w:sz w:val="24"/>
          <w:szCs w:val="24"/>
        </w:rPr>
        <w:t>com sede</w:t>
      </w:r>
      <w:r w:rsidRPr="00955691">
        <w:rPr>
          <w:rFonts w:ascii="Cambria" w:hAnsi="Cambria"/>
          <w:color w:val="000000" w:themeColor="text1"/>
          <w:sz w:val="24"/>
          <w:szCs w:val="24"/>
        </w:rPr>
        <w:t xml:space="preserve"> na </w:t>
      </w:r>
      <w:r w:rsidRPr="00955691">
        <w:rPr>
          <w:rFonts w:ascii="Cambria" w:hAnsi="Cambria"/>
          <w:b/>
          <w:snapToGrid w:val="0"/>
          <w:color w:val="000000" w:themeColor="text1"/>
          <w:sz w:val="24"/>
          <w:szCs w:val="24"/>
        </w:rPr>
        <w:t>________</w:t>
      </w:r>
      <w:r w:rsidRPr="00955691">
        <w:rPr>
          <w:rFonts w:ascii="Cambria" w:hAnsi="Cambria"/>
          <w:color w:val="000000" w:themeColor="text1"/>
          <w:sz w:val="24"/>
          <w:szCs w:val="24"/>
        </w:rPr>
        <w:t xml:space="preserve">, por intermédio do seu Representante Legal/ Procurador </w:t>
      </w:r>
      <w:r w:rsidRPr="00955691">
        <w:rPr>
          <w:rFonts w:ascii="Cambria" w:hAnsi="Cambria"/>
          <w:b/>
          <w:color w:val="000000" w:themeColor="text1"/>
          <w:sz w:val="24"/>
          <w:szCs w:val="24"/>
        </w:rPr>
        <w:t xml:space="preserve">Sr. </w:t>
      </w:r>
      <w:r w:rsidRPr="00955691">
        <w:rPr>
          <w:rFonts w:ascii="Cambria" w:hAnsi="Cambria"/>
          <w:b/>
          <w:snapToGrid w:val="0"/>
          <w:color w:val="000000" w:themeColor="text1"/>
          <w:sz w:val="24"/>
          <w:szCs w:val="24"/>
        </w:rPr>
        <w:t>________</w:t>
      </w:r>
      <w:r w:rsidRPr="00955691">
        <w:rPr>
          <w:rFonts w:ascii="Cambria" w:hAnsi="Cambria"/>
          <w:b/>
          <w:color w:val="000000" w:themeColor="text1"/>
          <w:sz w:val="24"/>
          <w:szCs w:val="24"/>
        </w:rPr>
        <w:t xml:space="preserve">, </w:t>
      </w:r>
      <w:r w:rsidRPr="00955691">
        <w:rPr>
          <w:rFonts w:ascii="Cambria" w:hAnsi="Cambria"/>
          <w:color w:val="000000" w:themeColor="text1"/>
          <w:sz w:val="24"/>
          <w:szCs w:val="24"/>
        </w:rPr>
        <w:t xml:space="preserve">inscrito no CPF sob o nº </w:t>
      </w:r>
      <w:r w:rsidRPr="00955691">
        <w:rPr>
          <w:rFonts w:ascii="Cambria" w:hAnsi="Cambria"/>
          <w:b/>
          <w:snapToGrid w:val="0"/>
          <w:color w:val="000000" w:themeColor="text1"/>
          <w:sz w:val="24"/>
          <w:szCs w:val="24"/>
        </w:rPr>
        <w:t>________</w:t>
      </w:r>
      <w:r w:rsidRPr="00955691">
        <w:rPr>
          <w:rFonts w:ascii="Cambria" w:hAnsi="Cambria"/>
          <w:color w:val="000000" w:themeColor="text1"/>
          <w:sz w:val="24"/>
          <w:szCs w:val="24"/>
        </w:rPr>
        <w:t xml:space="preserve"> infra-assinado, para os fins de participação no </w:t>
      </w:r>
      <w:r w:rsidRPr="00955691">
        <w:rPr>
          <w:rFonts w:ascii="Cambria" w:hAnsi="Cambria"/>
          <w:b/>
          <w:color w:val="000000" w:themeColor="text1"/>
          <w:sz w:val="24"/>
          <w:szCs w:val="24"/>
        </w:rPr>
        <w:t>Pregão Eletrônico nº</w:t>
      </w:r>
      <w:r w:rsidR="006F2FCB" w:rsidRPr="00955691">
        <w:rPr>
          <w:rFonts w:ascii="Cambria" w:hAnsi="Cambria"/>
          <w:b/>
          <w:color w:val="000000" w:themeColor="text1"/>
          <w:sz w:val="24"/>
          <w:szCs w:val="24"/>
        </w:rPr>
        <w:t>022/2025</w:t>
      </w:r>
      <w:r w:rsidRPr="00955691">
        <w:rPr>
          <w:rFonts w:ascii="Cambria" w:hAnsi="Cambria"/>
          <w:color w:val="000000" w:themeColor="text1"/>
          <w:sz w:val="24"/>
          <w:szCs w:val="24"/>
        </w:rPr>
        <w:t>:</w:t>
      </w:r>
    </w:p>
    <w:p w14:paraId="793E8B7E" w14:textId="77777777" w:rsidR="00F31296" w:rsidRPr="00955691" w:rsidRDefault="00F31296" w:rsidP="00D94D3F">
      <w:pPr>
        <w:spacing w:before="240" w:line="360" w:lineRule="auto"/>
        <w:ind w:left="567" w:firstLine="567"/>
        <w:rPr>
          <w:rFonts w:ascii="Cambria" w:hAnsi="Cambria"/>
          <w:b/>
          <w:color w:val="000000" w:themeColor="text1"/>
          <w:sz w:val="24"/>
          <w:szCs w:val="24"/>
        </w:rPr>
      </w:pPr>
      <w:r w:rsidRPr="00955691">
        <w:rPr>
          <w:rFonts w:ascii="Cambria" w:hAnsi="Cambria"/>
          <w:b/>
          <w:color w:val="000000" w:themeColor="text1"/>
          <w:sz w:val="24"/>
          <w:szCs w:val="24"/>
        </w:rPr>
        <w:t>a)</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Declara</w:t>
      </w:r>
      <w:r w:rsidRPr="00955691">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955691" w:rsidRDefault="00F31296" w:rsidP="00D94D3F">
      <w:pPr>
        <w:spacing w:before="240" w:line="360" w:lineRule="auto"/>
        <w:ind w:left="567" w:firstLine="567"/>
        <w:rPr>
          <w:rFonts w:ascii="Cambria" w:hAnsi="Cambria"/>
          <w:color w:val="000000" w:themeColor="text1"/>
          <w:sz w:val="24"/>
          <w:szCs w:val="24"/>
        </w:rPr>
      </w:pPr>
      <w:r w:rsidRPr="00955691">
        <w:rPr>
          <w:rFonts w:ascii="Cambria" w:hAnsi="Cambria"/>
          <w:b/>
          <w:color w:val="000000" w:themeColor="text1"/>
          <w:sz w:val="24"/>
          <w:szCs w:val="24"/>
        </w:rPr>
        <w:t>b)</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Declara</w:t>
      </w:r>
      <w:r w:rsidRPr="00955691">
        <w:rPr>
          <w:rFonts w:ascii="Cambria" w:hAnsi="Cambria"/>
          <w:color w:val="000000" w:themeColor="text1"/>
          <w:sz w:val="24"/>
          <w:szCs w:val="24"/>
        </w:rPr>
        <w:t xml:space="preserve">, sob pena de inabilitação, que </w:t>
      </w:r>
      <w:r w:rsidRPr="00955691">
        <w:rPr>
          <w:rFonts w:ascii="Cambria" w:eastAsia="Helvetica" w:hAnsi="Cambria"/>
          <w:color w:val="000000" w:themeColor="text1"/>
          <w:sz w:val="24"/>
          <w:szCs w:val="24"/>
        </w:rPr>
        <w:t xml:space="preserve">atende ao disposto no </w:t>
      </w:r>
      <w:r w:rsidRPr="00955691">
        <w:rPr>
          <w:rFonts w:ascii="Cambria" w:hAnsi="Cambria"/>
          <w:color w:val="000000" w:themeColor="text1"/>
          <w:sz w:val="24"/>
          <w:szCs w:val="24"/>
        </w:rPr>
        <w:t>inciso XXXIII, do Art. 07º da Constituição da República Federativa do Brasil de 1988</w:t>
      </w:r>
      <w:r w:rsidRPr="00955691">
        <w:rPr>
          <w:rFonts w:ascii="Cambria" w:eastAsia="Helvetica" w:hAnsi="Cambria"/>
          <w:color w:val="000000" w:themeColor="text1"/>
          <w:sz w:val="24"/>
          <w:szCs w:val="24"/>
        </w:rPr>
        <w:t xml:space="preserve">, referente à </w:t>
      </w:r>
      <w:r w:rsidRPr="00955691">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955691">
        <w:rPr>
          <w:rFonts w:ascii="Cambria" w:hAnsi="Cambria"/>
          <w:color w:val="000000" w:themeColor="text1"/>
          <w:sz w:val="24"/>
          <w:szCs w:val="24"/>
        </w:rPr>
        <w:t>.</w:t>
      </w:r>
    </w:p>
    <w:p w14:paraId="46A79464" w14:textId="77777777" w:rsidR="00F31296" w:rsidRPr="00955691" w:rsidRDefault="00F31296" w:rsidP="00D94D3F">
      <w:pPr>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c) Declara</w:t>
      </w:r>
      <w:r w:rsidRPr="00955691">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955691" w:rsidRDefault="00F31296" w:rsidP="00D94D3F">
      <w:pPr>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d) Declara</w:t>
      </w:r>
      <w:r w:rsidRPr="00955691">
        <w:rPr>
          <w:rFonts w:ascii="Cambria" w:hAnsi="Cambria"/>
          <w:color w:val="000000" w:themeColor="text1"/>
          <w:sz w:val="24"/>
          <w:szCs w:val="24"/>
        </w:rPr>
        <w:t xml:space="preserve">, sob pena de inabilitação, que não foi declarada inidônea para licitar ou contratar com o Poder Público, em qualquer de suas esferas e sob as penas da lei, </w:t>
      </w:r>
      <w:r w:rsidRPr="00955691">
        <w:rPr>
          <w:rFonts w:ascii="Cambria" w:hAnsi="Cambria"/>
          <w:color w:val="000000" w:themeColor="text1"/>
          <w:sz w:val="24"/>
          <w:szCs w:val="24"/>
        </w:rPr>
        <w:lastRenderedPageBreak/>
        <w:t>que até a presente data inexistem fatos impeditivos à sua participação na presente licitação, ciente da obrigatoriedade de declarar ocorrências posteriores.</w:t>
      </w:r>
    </w:p>
    <w:p w14:paraId="362C99E0" w14:textId="77777777" w:rsidR="00F31296" w:rsidRPr="00955691" w:rsidRDefault="00F31296" w:rsidP="00D94D3F">
      <w:pPr>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e) Declara</w:t>
      </w:r>
      <w:r w:rsidRPr="00955691">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955691" w:rsidRDefault="00F31296" w:rsidP="00D94D3F">
      <w:pPr>
        <w:spacing w:before="240" w:line="360" w:lineRule="auto"/>
        <w:ind w:left="567" w:firstLine="567"/>
        <w:rPr>
          <w:rFonts w:ascii="Cambria" w:hAnsi="Cambria"/>
          <w:color w:val="000000" w:themeColor="text1"/>
          <w:sz w:val="24"/>
          <w:szCs w:val="24"/>
          <w:shd w:val="clear" w:color="auto" w:fill="FFFFFF"/>
        </w:rPr>
      </w:pPr>
      <w:r w:rsidRPr="00955691">
        <w:rPr>
          <w:rFonts w:ascii="Cambria" w:hAnsi="Cambria"/>
          <w:b/>
          <w:bCs/>
          <w:color w:val="000000" w:themeColor="text1"/>
          <w:sz w:val="24"/>
          <w:szCs w:val="24"/>
        </w:rPr>
        <w:t>f)</w:t>
      </w:r>
      <w:r w:rsidRPr="00955691">
        <w:rPr>
          <w:rFonts w:ascii="Cambria" w:hAnsi="Cambria"/>
          <w:color w:val="000000" w:themeColor="text1"/>
          <w:sz w:val="24"/>
          <w:szCs w:val="24"/>
        </w:rPr>
        <w:t xml:space="preserve"> </w:t>
      </w:r>
      <w:r w:rsidRPr="00955691">
        <w:rPr>
          <w:rFonts w:ascii="Cambria" w:hAnsi="Cambria"/>
          <w:b/>
          <w:bCs/>
          <w:color w:val="000000" w:themeColor="text1"/>
          <w:sz w:val="24"/>
          <w:szCs w:val="24"/>
        </w:rPr>
        <w:t>Declara</w:t>
      </w:r>
      <w:r w:rsidRPr="00955691">
        <w:rPr>
          <w:rFonts w:ascii="Cambria" w:hAnsi="Cambria"/>
          <w:color w:val="000000" w:themeColor="text1"/>
          <w:sz w:val="24"/>
          <w:szCs w:val="24"/>
        </w:rPr>
        <w:t xml:space="preserve">, sob pena de inabilitação, </w:t>
      </w:r>
      <w:r w:rsidRPr="00955691">
        <w:rPr>
          <w:rFonts w:ascii="Cambria" w:hAnsi="Cambria"/>
          <w:color w:val="000000" w:themeColor="text1"/>
          <w:sz w:val="24"/>
          <w:szCs w:val="24"/>
          <w:shd w:val="clear" w:color="auto" w:fill="FFFFFF"/>
        </w:rPr>
        <w:t xml:space="preserve">que a proposta apresentada </w:t>
      </w:r>
      <w:r w:rsidRPr="00955691">
        <w:rPr>
          <w:rFonts w:ascii="Cambria" w:hAnsi="Cambria"/>
          <w:color w:val="000000" w:themeColor="text1"/>
          <w:sz w:val="24"/>
          <w:szCs w:val="24"/>
        </w:rPr>
        <w:t xml:space="preserve">para fins de participação nesta licitação </w:t>
      </w:r>
      <w:r w:rsidRPr="00955691">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955691" w:rsidRDefault="00F31296" w:rsidP="00D94D3F">
      <w:pPr>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g)</w:t>
      </w:r>
      <w:r w:rsidRPr="00955691">
        <w:rPr>
          <w:rFonts w:ascii="Cambria" w:hAnsi="Cambria"/>
          <w:color w:val="000000" w:themeColor="text1"/>
          <w:sz w:val="24"/>
          <w:szCs w:val="24"/>
        </w:rPr>
        <w:t xml:space="preserve"> </w:t>
      </w:r>
      <w:r w:rsidRPr="00955691">
        <w:rPr>
          <w:rFonts w:ascii="Cambria" w:hAnsi="Cambria"/>
          <w:b/>
          <w:bCs/>
          <w:color w:val="000000" w:themeColor="text1"/>
          <w:sz w:val="24"/>
          <w:szCs w:val="24"/>
        </w:rPr>
        <w:t>Declara</w:t>
      </w:r>
      <w:r w:rsidRPr="00955691">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955691" w:rsidRDefault="00F31296" w:rsidP="00D94D3F">
      <w:pPr>
        <w:pStyle w:val="SemEspaamento"/>
        <w:spacing w:after="240" w:line="360" w:lineRule="auto"/>
        <w:ind w:left="567" w:firstLine="567"/>
        <w:jc w:val="both"/>
        <w:rPr>
          <w:rFonts w:ascii="Cambria" w:hAnsi="Cambria"/>
          <w:color w:val="000000" w:themeColor="text1"/>
          <w:sz w:val="24"/>
          <w:szCs w:val="24"/>
        </w:rPr>
      </w:pPr>
      <w:r w:rsidRPr="00955691">
        <w:rPr>
          <w:rFonts w:ascii="Cambria" w:hAnsi="Cambria"/>
          <w:b/>
          <w:bCs/>
          <w:color w:val="000000" w:themeColor="text1"/>
          <w:sz w:val="24"/>
          <w:szCs w:val="24"/>
        </w:rPr>
        <w:t>h)</w:t>
      </w:r>
      <w:r w:rsidRPr="00955691">
        <w:rPr>
          <w:rFonts w:ascii="Cambria" w:hAnsi="Cambria"/>
          <w:color w:val="000000" w:themeColor="text1"/>
          <w:sz w:val="24"/>
          <w:szCs w:val="24"/>
        </w:rPr>
        <w:t xml:space="preserve"> </w:t>
      </w:r>
      <w:r w:rsidRPr="00955691">
        <w:rPr>
          <w:rFonts w:ascii="Cambria" w:hAnsi="Cambria"/>
          <w:b/>
          <w:bCs/>
          <w:color w:val="000000" w:themeColor="text1"/>
          <w:sz w:val="24"/>
          <w:szCs w:val="24"/>
        </w:rPr>
        <w:t>Declara</w:t>
      </w:r>
      <w:r w:rsidRPr="00955691">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955691" w:rsidRDefault="00CE5F25" w:rsidP="00D94D3F">
      <w:pPr>
        <w:pStyle w:val="SemEspaamento"/>
        <w:spacing w:after="240" w:line="360" w:lineRule="auto"/>
        <w:ind w:left="567" w:firstLine="567"/>
        <w:jc w:val="both"/>
        <w:rPr>
          <w:rFonts w:ascii="Cambria" w:hAnsi="Cambria"/>
          <w:color w:val="000000" w:themeColor="text1"/>
          <w:sz w:val="24"/>
          <w:szCs w:val="24"/>
        </w:rPr>
      </w:pPr>
      <w:r w:rsidRPr="00955691">
        <w:rPr>
          <w:rFonts w:ascii="Cambria" w:hAnsi="Cambria"/>
          <w:b/>
          <w:bCs/>
          <w:color w:val="000000" w:themeColor="text1"/>
          <w:sz w:val="24"/>
          <w:szCs w:val="24"/>
        </w:rPr>
        <w:lastRenderedPageBreak/>
        <w:t xml:space="preserve">i) Declara, </w:t>
      </w:r>
      <w:r w:rsidRPr="00955691">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955691" w:rsidRDefault="00F31296" w:rsidP="00D94D3F">
      <w:pPr>
        <w:pStyle w:val="SemEspaamento"/>
        <w:spacing w:after="240" w:line="360" w:lineRule="auto"/>
        <w:jc w:val="both"/>
        <w:rPr>
          <w:rFonts w:ascii="Cambria" w:hAnsi="Cambria"/>
          <w:color w:val="000000" w:themeColor="text1"/>
          <w:sz w:val="24"/>
          <w:szCs w:val="24"/>
        </w:rPr>
      </w:pPr>
      <w:r w:rsidRPr="00955691">
        <w:rPr>
          <w:rFonts w:ascii="Cambria" w:hAnsi="Cambria"/>
          <w:color w:val="000000" w:themeColor="text1"/>
          <w:sz w:val="24"/>
          <w:szCs w:val="24"/>
        </w:rPr>
        <w:t>O signatário assume responsabilidade civil e criminal por eventual falsidade.</w:t>
      </w:r>
    </w:p>
    <w:p w14:paraId="6782070F" w14:textId="77777777" w:rsidR="00F31296" w:rsidRPr="00955691" w:rsidRDefault="00F31296" w:rsidP="00D94D3F">
      <w:pPr>
        <w:pStyle w:val="SemEspaamento"/>
        <w:spacing w:line="360" w:lineRule="auto"/>
        <w:jc w:val="both"/>
        <w:rPr>
          <w:rFonts w:ascii="Cambria" w:hAnsi="Cambria"/>
          <w:color w:val="000000" w:themeColor="text1"/>
          <w:sz w:val="24"/>
          <w:szCs w:val="24"/>
        </w:rPr>
      </w:pPr>
    </w:p>
    <w:p w14:paraId="0255B587" w14:textId="77777777" w:rsidR="00F31296" w:rsidRPr="00955691" w:rsidRDefault="00F31296" w:rsidP="00D94D3F">
      <w:pPr>
        <w:pStyle w:val="SemEspaamento"/>
        <w:spacing w:line="360" w:lineRule="auto"/>
        <w:jc w:val="right"/>
        <w:rPr>
          <w:rFonts w:ascii="Cambria" w:hAnsi="Cambria"/>
          <w:color w:val="000000" w:themeColor="text1"/>
          <w:sz w:val="24"/>
          <w:szCs w:val="24"/>
        </w:rPr>
      </w:pPr>
      <w:r w:rsidRPr="00955691">
        <w:rPr>
          <w:rFonts w:ascii="Cambria" w:hAnsi="Cambria"/>
          <w:color w:val="000000" w:themeColor="text1"/>
          <w:sz w:val="24"/>
          <w:szCs w:val="24"/>
        </w:rPr>
        <w:t>...................... (local), ... de ............... de ........(data)</w:t>
      </w:r>
    </w:p>
    <w:p w14:paraId="2D219ED0" w14:textId="77777777" w:rsidR="00F31296" w:rsidRPr="00955691" w:rsidRDefault="00F31296" w:rsidP="00D94D3F">
      <w:pPr>
        <w:pStyle w:val="SemEspaamento"/>
        <w:spacing w:line="360" w:lineRule="auto"/>
        <w:jc w:val="both"/>
        <w:rPr>
          <w:rFonts w:ascii="Cambria" w:hAnsi="Cambria"/>
          <w:color w:val="000000" w:themeColor="text1"/>
          <w:sz w:val="24"/>
          <w:szCs w:val="24"/>
        </w:rPr>
      </w:pPr>
    </w:p>
    <w:p w14:paraId="7DD64FD4" w14:textId="77777777" w:rsidR="00F31296" w:rsidRPr="00955691" w:rsidRDefault="00F31296" w:rsidP="00D94D3F">
      <w:pPr>
        <w:tabs>
          <w:tab w:val="left" w:pos="1701"/>
        </w:tabs>
        <w:spacing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t>(Nome e assinatura do representante legal da licitante Carimbo de CNPJ se houver)</w:t>
      </w:r>
    </w:p>
    <w:p w14:paraId="21C166B0" w14:textId="77777777" w:rsidR="00F31296" w:rsidRPr="00955691" w:rsidRDefault="00F31296" w:rsidP="00D94D3F">
      <w:pPr>
        <w:tabs>
          <w:tab w:val="left" w:pos="1701"/>
        </w:tabs>
        <w:spacing w:line="360" w:lineRule="auto"/>
        <w:jc w:val="center"/>
        <w:rPr>
          <w:rFonts w:ascii="Cambria" w:hAnsi="Cambria"/>
          <w:b/>
          <w:color w:val="000000" w:themeColor="text1"/>
          <w:sz w:val="24"/>
          <w:szCs w:val="24"/>
        </w:rPr>
      </w:pPr>
    </w:p>
    <w:p w14:paraId="138D2C5B" w14:textId="77777777" w:rsidR="00F31296" w:rsidRPr="00955691" w:rsidRDefault="00F31296" w:rsidP="00D94D3F">
      <w:pPr>
        <w:pStyle w:val="NormalWeb"/>
        <w:spacing w:before="0" w:beforeAutospacing="0" w:after="0" w:afterAutospacing="0" w:line="360" w:lineRule="auto"/>
        <w:jc w:val="center"/>
        <w:rPr>
          <w:rFonts w:ascii="Cambria" w:hAnsi="Cambria"/>
          <w:b/>
          <w:i/>
          <w:color w:val="000000" w:themeColor="text1"/>
        </w:rPr>
      </w:pPr>
      <w:r w:rsidRPr="00955691">
        <w:rPr>
          <w:rFonts w:ascii="Cambria" w:hAnsi="Cambria"/>
          <w:b/>
          <w:i/>
          <w:color w:val="000000" w:themeColor="text1"/>
        </w:rPr>
        <w:t>Obs.: Este documento é meramente exemplificativo</w:t>
      </w:r>
    </w:p>
    <w:p w14:paraId="29EB5E4D" w14:textId="77777777" w:rsidR="00F31296" w:rsidRPr="00955691" w:rsidRDefault="00F31296" w:rsidP="00D94D3F">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955691" w:rsidRDefault="00F31296" w:rsidP="00D94D3F">
      <w:pPr>
        <w:spacing w:line="360" w:lineRule="auto"/>
        <w:rPr>
          <w:rFonts w:ascii="Cambria" w:hAnsi="Cambria"/>
          <w:b/>
          <w:i/>
          <w:color w:val="000000" w:themeColor="text1"/>
          <w:sz w:val="24"/>
          <w:szCs w:val="24"/>
        </w:rPr>
      </w:pPr>
      <w:r w:rsidRPr="00955691">
        <w:rPr>
          <w:rFonts w:ascii="Cambria" w:hAnsi="Cambria"/>
          <w:b/>
          <w:i/>
          <w:color w:val="000000" w:themeColor="text1"/>
          <w:sz w:val="24"/>
          <w:szCs w:val="24"/>
        </w:rPr>
        <w:br w:type="page"/>
      </w:r>
    </w:p>
    <w:p w14:paraId="5D76EC37" w14:textId="77777777" w:rsidR="00CD70A7" w:rsidRPr="00955691" w:rsidRDefault="00CD70A7" w:rsidP="00D94D3F">
      <w:pPr>
        <w:tabs>
          <w:tab w:val="left" w:pos="1701"/>
        </w:tabs>
        <w:spacing w:before="24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lastRenderedPageBreak/>
        <w:t>ANEXO V</w:t>
      </w:r>
    </w:p>
    <w:p w14:paraId="3650EEF2" w14:textId="17FCF5D5" w:rsidR="00CD70A7" w:rsidRPr="00955691" w:rsidRDefault="0014531C" w:rsidP="00D94D3F">
      <w:pPr>
        <w:tabs>
          <w:tab w:val="left" w:pos="1701"/>
        </w:tabs>
        <w:spacing w:before="240" w:line="360" w:lineRule="auto"/>
        <w:jc w:val="center"/>
        <w:rPr>
          <w:rFonts w:ascii="Cambria" w:hAnsi="Cambria"/>
          <w:b/>
          <w:color w:val="000000" w:themeColor="text1"/>
          <w:sz w:val="24"/>
          <w:szCs w:val="24"/>
        </w:rPr>
      </w:pPr>
      <w:r w:rsidRPr="00955691">
        <w:rPr>
          <w:rFonts w:ascii="Cambria" w:hAnsi="Cambria"/>
          <w:b/>
          <w:color w:val="000000" w:themeColor="text1"/>
          <w:sz w:val="24"/>
          <w:szCs w:val="24"/>
          <w:u w:val="single"/>
        </w:rPr>
        <w:t xml:space="preserve">MODELO DE </w:t>
      </w:r>
      <w:r w:rsidR="00287F3D" w:rsidRPr="00955691">
        <w:rPr>
          <w:rFonts w:ascii="Cambria" w:hAnsi="Cambria"/>
          <w:b/>
          <w:color w:val="000000" w:themeColor="text1"/>
          <w:sz w:val="24"/>
          <w:szCs w:val="24"/>
          <w:u w:val="single"/>
        </w:rPr>
        <w:t xml:space="preserve">PLANILHA DE </w:t>
      </w:r>
      <w:r w:rsidRPr="00955691">
        <w:rPr>
          <w:rFonts w:ascii="Cambria" w:hAnsi="Cambria"/>
          <w:b/>
          <w:color w:val="000000" w:themeColor="text1"/>
          <w:sz w:val="24"/>
          <w:szCs w:val="24"/>
          <w:u w:val="single"/>
        </w:rPr>
        <w:t xml:space="preserve">COMPOSIÇÃO DE </w:t>
      </w:r>
      <w:r w:rsidR="00287F3D" w:rsidRPr="00955691">
        <w:rPr>
          <w:rFonts w:ascii="Cambria" w:hAnsi="Cambria"/>
          <w:b/>
          <w:color w:val="000000" w:themeColor="text1"/>
          <w:sz w:val="24"/>
          <w:szCs w:val="24"/>
          <w:u w:val="single"/>
        </w:rPr>
        <w:t>CUSTOS</w:t>
      </w:r>
    </w:p>
    <w:p w14:paraId="587BE48D" w14:textId="77777777" w:rsidR="00B845C3" w:rsidRPr="00955691" w:rsidRDefault="00B845C3" w:rsidP="00D94D3F">
      <w:pPr>
        <w:spacing w:line="360" w:lineRule="auto"/>
        <w:rPr>
          <w:rFonts w:ascii="Cambria" w:hAnsi="Cambria"/>
          <w:b/>
          <w:i/>
          <w:color w:val="000000" w:themeColor="text1"/>
          <w:sz w:val="24"/>
          <w:szCs w:val="24"/>
        </w:rPr>
      </w:pPr>
    </w:p>
    <w:p w14:paraId="699A3C18" w14:textId="1A634421" w:rsidR="00130753" w:rsidRPr="00955691" w:rsidRDefault="00AD2EA5" w:rsidP="00D94D3F">
      <w:pPr>
        <w:tabs>
          <w:tab w:val="left" w:pos="1701"/>
        </w:tabs>
        <w:spacing w:after="0" w:line="360" w:lineRule="auto"/>
        <w:rPr>
          <w:rFonts w:ascii="Cambria" w:hAnsi="Cambria"/>
          <w:b/>
          <w:bCs/>
          <w:snapToGrid w:val="0"/>
          <w:color w:val="000000" w:themeColor="text1"/>
          <w:sz w:val="24"/>
          <w:szCs w:val="24"/>
        </w:rPr>
      </w:pPr>
      <w:r w:rsidRPr="00955691">
        <w:rPr>
          <w:rFonts w:ascii="Cambria" w:hAnsi="Cambria"/>
          <w:b/>
          <w:bCs/>
          <w:snapToGrid w:val="0"/>
          <w:color w:val="000000" w:themeColor="text1"/>
          <w:sz w:val="24"/>
          <w:szCs w:val="24"/>
        </w:rPr>
        <w:t>O Pregoeiro</w:t>
      </w:r>
      <w:r w:rsidR="00130753" w:rsidRPr="00955691">
        <w:rPr>
          <w:rFonts w:ascii="Cambria" w:hAnsi="Cambria"/>
          <w:b/>
          <w:bCs/>
          <w:snapToGrid w:val="0"/>
          <w:color w:val="000000" w:themeColor="text1"/>
          <w:sz w:val="24"/>
          <w:szCs w:val="24"/>
        </w:rPr>
        <w:t xml:space="preserve"> Oficial do Município de Piracanjuba</w:t>
      </w:r>
    </w:p>
    <w:p w14:paraId="00DB2772" w14:textId="107E135B" w:rsidR="0014531C" w:rsidRPr="00955691" w:rsidRDefault="00130753" w:rsidP="002105FC">
      <w:pPr>
        <w:tabs>
          <w:tab w:val="left" w:pos="1701"/>
        </w:tabs>
        <w:spacing w:after="0" w:line="360" w:lineRule="auto"/>
        <w:rPr>
          <w:rFonts w:ascii="Cambria" w:hAnsi="Cambria"/>
          <w:b/>
          <w:bCs/>
          <w:snapToGrid w:val="0"/>
          <w:color w:val="000000" w:themeColor="text1"/>
          <w:sz w:val="24"/>
          <w:szCs w:val="24"/>
        </w:rPr>
      </w:pPr>
      <w:r w:rsidRPr="00955691">
        <w:rPr>
          <w:rFonts w:ascii="Cambria" w:hAnsi="Cambria"/>
          <w:b/>
          <w:bCs/>
          <w:snapToGrid w:val="0"/>
          <w:color w:val="000000" w:themeColor="text1"/>
          <w:sz w:val="24"/>
          <w:szCs w:val="24"/>
        </w:rPr>
        <w:t xml:space="preserve">Pregão Eletrônico nº </w:t>
      </w:r>
      <w:r w:rsidR="006F2FCB" w:rsidRPr="00955691">
        <w:rPr>
          <w:rFonts w:ascii="Cambria" w:hAnsi="Cambria"/>
          <w:b/>
          <w:bCs/>
          <w:snapToGrid w:val="0"/>
          <w:color w:val="000000" w:themeColor="text1"/>
          <w:sz w:val="24"/>
          <w:szCs w:val="24"/>
        </w:rPr>
        <w:t>022/2025</w:t>
      </w:r>
    </w:p>
    <w:tbl>
      <w:tblPr>
        <w:tblStyle w:val="Tabelacomgrade"/>
        <w:tblpPr w:leftFromText="141" w:rightFromText="141" w:vertAnchor="text" w:horzAnchor="margin" w:tblpXSpec="center" w:tblpY="474"/>
        <w:tblW w:w="10779" w:type="dxa"/>
        <w:tblLook w:val="04A0" w:firstRow="1" w:lastRow="0" w:firstColumn="1" w:lastColumn="0" w:noHBand="0" w:noVBand="1"/>
      </w:tblPr>
      <w:tblGrid>
        <w:gridCol w:w="729"/>
        <w:gridCol w:w="1299"/>
        <w:gridCol w:w="836"/>
        <w:gridCol w:w="900"/>
        <w:gridCol w:w="1226"/>
        <w:gridCol w:w="1666"/>
        <w:gridCol w:w="852"/>
        <w:gridCol w:w="1243"/>
        <w:gridCol w:w="945"/>
        <w:gridCol w:w="1083"/>
      </w:tblGrid>
      <w:tr w:rsidR="00877DA8" w:rsidRPr="00955691" w14:paraId="7D77E185" w14:textId="77777777" w:rsidTr="00832303">
        <w:trPr>
          <w:trHeight w:val="1561"/>
        </w:trPr>
        <w:tc>
          <w:tcPr>
            <w:tcW w:w="696" w:type="dxa"/>
            <w:vAlign w:val="center"/>
          </w:tcPr>
          <w:p w14:paraId="75533E9F" w14:textId="77777777" w:rsidR="00877DA8" w:rsidRPr="00955691"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Item</w:t>
            </w:r>
          </w:p>
        </w:tc>
        <w:tc>
          <w:tcPr>
            <w:tcW w:w="1290" w:type="dxa"/>
            <w:vAlign w:val="center"/>
          </w:tcPr>
          <w:p w14:paraId="159661C2" w14:textId="16427E43" w:rsidR="00877DA8" w:rsidRPr="00955691"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Descrição</w:t>
            </w:r>
          </w:p>
        </w:tc>
        <w:tc>
          <w:tcPr>
            <w:tcW w:w="888" w:type="dxa"/>
            <w:vAlign w:val="center"/>
          </w:tcPr>
          <w:p w14:paraId="45311D07" w14:textId="77777777" w:rsidR="00877DA8" w:rsidRPr="00955691" w:rsidRDefault="00877DA8" w:rsidP="00832303">
            <w:pPr>
              <w:spacing w:before="283" w:line="276" w:lineRule="auto"/>
              <w:jc w:val="center"/>
              <w:rPr>
                <w:rFonts w:ascii="Cambria" w:hAnsi="Cambria" w:cs="Arial"/>
                <w:b/>
                <w:sz w:val="24"/>
                <w:szCs w:val="24"/>
              </w:rPr>
            </w:pPr>
            <w:proofErr w:type="spellStart"/>
            <w:r w:rsidRPr="00955691">
              <w:rPr>
                <w:rFonts w:ascii="Cambria" w:hAnsi="Cambria" w:cs="Arial"/>
                <w:b/>
                <w:sz w:val="24"/>
                <w:szCs w:val="24"/>
              </w:rPr>
              <w:t>Qtd</w:t>
            </w:r>
            <w:proofErr w:type="spellEnd"/>
          </w:p>
        </w:tc>
        <w:tc>
          <w:tcPr>
            <w:tcW w:w="897" w:type="dxa"/>
            <w:vAlign w:val="center"/>
          </w:tcPr>
          <w:p w14:paraId="08336F50" w14:textId="77777777" w:rsidR="00877DA8" w:rsidRPr="00955691"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Marca</w:t>
            </w:r>
          </w:p>
        </w:tc>
        <w:tc>
          <w:tcPr>
            <w:tcW w:w="1202" w:type="dxa"/>
            <w:vAlign w:val="center"/>
          </w:tcPr>
          <w:p w14:paraId="3841F467" w14:textId="77777777" w:rsidR="00877DA8" w:rsidRPr="00955691"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Recursos Humano</w:t>
            </w:r>
          </w:p>
        </w:tc>
        <w:tc>
          <w:tcPr>
            <w:tcW w:w="1679" w:type="dxa"/>
            <w:vAlign w:val="center"/>
          </w:tcPr>
          <w:p w14:paraId="5549F0ED" w14:textId="77777777" w:rsidR="00877DA8" w:rsidRPr="00955691"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Impostos, Obrigações Socias E Trabalhistas</w:t>
            </w:r>
          </w:p>
        </w:tc>
        <w:tc>
          <w:tcPr>
            <w:tcW w:w="849" w:type="dxa"/>
            <w:vAlign w:val="center"/>
          </w:tcPr>
          <w:p w14:paraId="10ACA851" w14:textId="77777777" w:rsidR="00877DA8" w:rsidRPr="00955691"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Lucro</w:t>
            </w:r>
          </w:p>
        </w:tc>
        <w:tc>
          <w:tcPr>
            <w:tcW w:w="1159" w:type="dxa"/>
            <w:vAlign w:val="center"/>
          </w:tcPr>
          <w:p w14:paraId="4AC1D456" w14:textId="77777777" w:rsidR="00877DA8" w:rsidRPr="00955691"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Outras Despesas</w:t>
            </w:r>
          </w:p>
        </w:tc>
        <w:tc>
          <w:tcPr>
            <w:tcW w:w="974" w:type="dxa"/>
            <w:vAlign w:val="center"/>
          </w:tcPr>
          <w:p w14:paraId="2BA7D9DD" w14:textId="619AA749" w:rsidR="00832303"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V</w:t>
            </w:r>
            <w:r w:rsidR="00832303">
              <w:rPr>
                <w:rFonts w:ascii="Cambria" w:hAnsi="Cambria" w:cs="Arial"/>
                <w:b/>
                <w:sz w:val="24"/>
                <w:szCs w:val="24"/>
              </w:rPr>
              <w:t>a</w:t>
            </w:r>
            <w:r w:rsidRPr="00955691">
              <w:rPr>
                <w:rFonts w:ascii="Cambria" w:hAnsi="Cambria" w:cs="Arial"/>
                <w:b/>
                <w:sz w:val="24"/>
                <w:szCs w:val="24"/>
              </w:rPr>
              <w:t>l</w:t>
            </w:r>
            <w:r w:rsidR="00832303">
              <w:rPr>
                <w:rFonts w:ascii="Cambria" w:hAnsi="Cambria" w:cs="Arial"/>
                <w:b/>
                <w:sz w:val="24"/>
                <w:szCs w:val="24"/>
              </w:rPr>
              <w:t>or</w:t>
            </w:r>
          </w:p>
          <w:p w14:paraId="08FBC7D4" w14:textId="05107510" w:rsidR="00877DA8" w:rsidRPr="00955691"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Unit</w:t>
            </w:r>
            <w:r w:rsidR="00832303">
              <w:rPr>
                <w:rFonts w:ascii="Cambria" w:hAnsi="Cambria" w:cs="Arial"/>
                <w:b/>
                <w:sz w:val="24"/>
                <w:szCs w:val="24"/>
              </w:rPr>
              <w:t>.</w:t>
            </w:r>
          </w:p>
        </w:tc>
        <w:tc>
          <w:tcPr>
            <w:tcW w:w="1145" w:type="dxa"/>
            <w:vAlign w:val="center"/>
          </w:tcPr>
          <w:p w14:paraId="22B71F8E" w14:textId="77777777" w:rsidR="00832303"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V</w:t>
            </w:r>
            <w:r w:rsidR="00832303">
              <w:rPr>
                <w:rFonts w:ascii="Cambria" w:hAnsi="Cambria" w:cs="Arial"/>
                <w:b/>
                <w:sz w:val="24"/>
                <w:szCs w:val="24"/>
              </w:rPr>
              <w:t>a</w:t>
            </w:r>
            <w:r w:rsidRPr="00955691">
              <w:rPr>
                <w:rFonts w:ascii="Cambria" w:hAnsi="Cambria" w:cs="Arial"/>
                <w:b/>
                <w:sz w:val="24"/>
                <w:szCs w:val="24"/>
              </w:rPr>
              <w:t>l</w:t>
            </w:r>
            <w:r w:rsidR="00832303">
              <w:rPr>
                <w:rFonts w:ascii="Cambria" w:hAnsi="Cambria" w:cs="Arial"/>
                <w:b/>
                <w:sz w:val="24"/>
                <w:szCs w:val="24"/>
              </w:rPr>
              <w:t>or</w:t>
            </w:r>
          </w:p>
          <w:p w14:paraId="3E2DC8A9" w14:textId="66423D9C" w:rsidR="00877DA8" w:rsidRPr="00955691" w:rsidRDefault="00877DA8" w:rsidP="00832303">
            <w:pPr>
              <w:spacing w:before="283" w:line="276" w:lineRule="auto"/>
              <w:jc w:val="center"/>
              <w:rPr>
                <w:rFonts w:ascii="Cambria" w:hAnsi="Cambria" w:cs="Arial"/>
                <w:b/>
                <w:sz w:val="24"/>
                <w:szCs w:val="24"/>
              </w:rPr>
            </w:pPr>
            <w:r w:rsidRPr="00955691">
              <w:rPr>
                <w:rFonts w:ascii="Cambria" w:hAnsi="Cambria" w:cs="Arial"/>
                <w:b/>
                <w:sz w:val="24"/>
                <w:szCs w:val="24"/>
              </w:rPr>
              <w:t>Total</w:t>
            </w:r>
          </w:p>
        </w:tc>
      </w:tr>
      <w:tr w:rsidR="00877DA8" w:rsidRPr="00955691" w14:paraId="1309EFCE" w14:textId="77777777" w:rsidTr="00877DA8">
        <w:trPr>
          <w:trHeight w:val="605"/>
        </w:trPr>
        <w:tc>
          <w:tcPr>
            <w:tcW w:w="696" w:type="dxa"/>
          </w:tcPr>
          <w:p w14:paraId="7B139B42" w14:textId="77777777" w:rsidR="00877DA8" w:rsidRPr="00955691" w:rsidRDefault="00877DA8" w:rsidP="00832303">
            <w:pPr>
              <w:spacing w:before="283" w:line="276" w:lineRule="auto"/>
              <w:jc w:val="both"/>
              <w:rPr>
                <w:rFonts w:ascii="Cambria" w:hAnsi="Cambria" w:cs="Arial"/>
                <w:b/>
                <w:sz w:val="24"/>
                <w:szCs w:val="24"/>
                <w:u w:val="single"/>
              </w:rPr>
            </w:pPr>
          </w:p>
        </w:tc>
        <w:tc>
          <w:tcPr>
            <w:tcW w:w="1290" w:type="dxa"/>
          </w:tcPr>
          <w:p w14:paraId="3A381B34" w14:textId="77777777" w:rsidR="00877DA8" w:rsidRPr="00955691" w:rsidRDefault="00877DA8" w:rsidP="00832303">
            <w:pPr>
              <w:spacing w:before="283" w:line="276" w:lineRule="auto"/>
              <w:jc w:val="both"/>
              <w:rPr>
                <w:rFonts w:ascii="Cambria" w:hAnsi="Cambria" w:cs="Arial"/>
                <w:b/>
                <w:sz w:val="24"/>
                <w:szCs w:val="24"/>
                <w:u w:val="single"/>
              </w:rPr>
            </w:pPr>
          </w:p>
        </w:tc>
        <w:tc>
          <w:tcPr>
            <w:tcW w:w="888" w:type="dxa"/>
          </w:tcPr>
          <w:p w14:paraId="157866D8" w14:textId="77777777" w:rsidR="00877DA8" w:rsidRPr="00955691" w:rsidRDefault="00877DA8" w:rsidP="00832303">
            <w:pPr>
              <w:spacing w:before="283" w:line="276" w:lineRule="auto"/>
              <w:jc w:val="both"/>
              <w:rPr>
                <w:rFonts w:ascii="Cambria" w:hAnsi="Cambria" w:cs="Arial"/>
                <w:b/>
                <w:sz w:val="24"/>
                <w:szCs w:val="24"/>
                <w:u w:val="single"/>
              </w:rPr>
            </w:pPr>
          </w:p>
        </w:tc>
        <w:tc>
          <w:tcPr>
            <w:tcW w:w="897" w:type="dxa"/>
          </w:tcPr>
          <w:p w14:paraId="470E34D9" w14:textId="77777777" w:rsidR="00877DA8" w:rsidRPr="00955691" w:rsidRDefault="00877DA8" w:rsidP="00832303">
            <w:pPr>
              <w:spacing w:before="283" w:line="276" w:lineRule="auto"/>
              <w:jc w:val="both"/>
              <w:rPr>
                <w:rFonts w:ascii="Cambria" w:hAnsi="Cambria" w:cs="Arial"/>
                <w:b/>
                <w:sz w:val="24"/>
                <w:szCs w:val="24"/>
                <w:u w:val="single"/>
              </w:rPr>
            </w:pPr>
          </w:p>
        </w:tc>
        <w:tc>
          <w:tcPr>
            <w:tcW w:w="1202" w:type="dxa"/>
          </w:tcPr>
          <w:p w14:paraId="070E5482" w14:textId="77777777" w:rsidR="00877DA8" w:rsidRPr="00955691" w:rsidRDefault="00877DA8" w:rsidP="00832303">
            <w:pPr>
              <w:spacing w:before="283" w:line="276" w:lineRule="auto"/>
              <w:jc w:val="both"/>
              <w:rPr>
                <w:rFonts w:ascii="Cambria" w:hAnsi="Cambria" w:cs="Arial"/>
                <w:b/>
                <w:sz w:val="24"/>
                <w:szCs w:val="24"/>
                <w:u w:val="single"/>
              </w:rPr>
            </w:pPr>
          </w:p>
        </w:tc>
        <w:tc>
          <w:tcPr>
            <w:tcW w:w="1679" w:type="dxa"/>
          </w:tcPr>
          <w:p w14:paraId="4BCCB360" w14:textId="77777777" w:rsidR="00877DA8" w:rsidRPr="00955691" w:rsidRDefault="00877DA8" w:rsidP="00832303">
            <w:pPr>
              <w:spacing w:before="283" w:line="276" w:lineRule="auto"/>
              <w:jc w:val="both"/>
              <w:rPr>
                <w:rFonts w:ascii="Cambria" w:hAnsi="Cambria" w:cs="Arial"/>
                <w:b/>
                <w:sz w:val="24"/>
                <w:szCs w:val="24"/>
                <w:u w:val="single"/>
              </w:rPr>
            </w:pPr>
          </w:p>
        </w:tc>
        <w:tc>
          <w:tcPr>
            <w:tcW w:w="849" w:type="dxa"/>
          </w:tcPr>
          <w:p w14:paraId="070A53E7" w14:textId="77777777" w:rsidR="00877DA8" w:rsidRPr="00955691" w:rsidRDefault="00877DA8" w:rsidP="00832303">
            <w:pPr>
              <w:spacing w:before="283" w:line="276" w:lineRule="auto"/>
              <w:jc w:val="both"/>
              <w:rPr>
                <w:rFonts w:ascii="Cambria" w:hAnsi="Cambria" w:cs="Arial"/>
                <w:b/>
                <w:sz w:val="24"/>
                <w:szCs w:val="24"/>
                <w:u w:val="single"/>
              </w:rPr>
            </w:pPr>
          </w:p>
        </w:tc>
        <w:tc>
          <w:tcPr>
            <w:tcW w:w="1159" w:type="dxa"/>
          </w:tcPr>
          <w:p w14:paraId="32417938" w14:textId="77777777" w:rsidR="00877DA8" w:rsidRPr="00955691" w:rsidRDefault="00877DA8" w:rsidP="00832303">
            <w:pPr>
              <w:spacing w:before="283" w:line="276" w:lineRule="auto"/>
              <w:jc w:val="both"/>
              <w:rPr>
                <w:rFonts w:ascii="Cambria" w:hAnsi="Cambria" w:cs="Arial"/>
                <w:b/>
                <w:sz w:val="24"/>
                <w:szCs w:val="24"/>
                <w:u w:val="single"/>
              </w:rPr>
            </w:pPr>
          </w:p>
        </w:tc>
        <w:tc>
          <w:tcPr>
            <w:tcW w:w="974" w:type="dxa"/>
          </w:tcPr>
          <w:p w14:paraId="14D42AF2" w14:textId="77777777" w:rsidR="00877DA8" w:rsidRPr="00955691" w:rsidRDefault="00877DA8" w:rsidP="00832303">
            <w:pPr>
              <w:spacing w:before="283" w:line="276" w:lineRule="auto"/>
              <w:jc w:val="both"/>
              <w:rPr>
                <w:rFonts w:ascii="Cambria" w:hAnsi="Cambria" w:cs="Arial"/>
                <w:b/>
                <w:sz w:val="24"/>
                <w:szCs w:val="24"/>
                <w:u w:val="single"/>
              </w:rPr>
            </w:pPr>
          </w:p>
        </w:tc>
        <w:tc>
          <w:tcPr>
            <w:tcW w:w="1145" w:type="dxa"/>
          </w:tcPr>
          <w:p w14:paraId="2A8031F9" w14:textId="77777777" w:rsidR="00877DA8" w:rsidRPr="00955691" w:rsidRDefault="00877DA8" w:rsidP="00832303">
            <w:pPr>
              <w:spacing w:before="283" w:line="276" w:lineRule="auto"/>
              <w:jc w:val="both"/>
              <w:rPr>
                <w:rFonts w:ascii="Cambria" w:hAnsi="Cambria" w:cs="Arial"/>
                <w:b/>
                <w:sz w:val="24"/>
                <w:szCs w:val="24"/>
                <w:u w:val="single"/>
              </w:rPr>
            </w:pPr>
          </w:p>
        </w:tc>
      </w:tr>
      <w:tr w:rsidR="00877DA8" w:rsidRPr="00955691" w14:paraId="6A799767" w14:textId="77777777" w:rsidTr="00877DA8">
        <w:trPr>
          <w:trHeight w:val="605"/>
        </w:trPr>
        <w:tc>
          <w:tcPr>
            <w:tcW w:w="696" w:type="dxa"/>
          </w:tcPr>
          <w:p w14:paraId="7F417D36" w14:textId="77777777" w:rsidR="00877DA8" w:rsidRPr="00955691" w:rsidRDefault="00877DA8" w:rsidP="00832303">
            <w:pPr>
              <w:spacing w:before="283" w:line="276" w:lineRule="auto"/>
              <w:jc w:val="both"/>
              <w:rPr>
                <w:rFonts w:ascii="Cambria" w:hAnsi="Cambria" w:cs="Arial"/>
                <w:b/>
                <w:sz w:val="24"/>
                <w:szCs w:val="24"/>
                <w:u w:val="single"/>
              </w:rPr>
            </w:pPr>
          </w:p>
        </w:tc>
        <w:tc>
          <w:tcPr>
            <w:tcW w:w="1290" w:type="dxa"/>
          </w:tcPr>
          <w:p w14:paraId="0E6D767C" w14:textId="77777777" w:rsidR="00877DA8" w:rsidRPr="00955691" w:rsidRDefault="00877DA8" w:rsidP="00832303">
            <w:pPr>
              <w:spacing w:before="283" w:line="276" w:lineRule="auto"/>
              <w:jc w:val="both"/>
              <w:rPr>
                <w:rFonts w:ascii="Cambria" w:hAnsi="Cambria" w:cs="Arial"/>
                <w:b/>
                <w:sz w:val="24"/>
                <w:szCs w:val="24"/>
                <w:u w:val="single"/>
              </w:rPr>
            </w:pPr>
          </w:p>
        </w:tc>
        <w:tc>
          <w:tcPr>
            <w:tcW w:w="888" w:type="dxa"/>
          </w:tcPr>
          <w:p w14:paraId="18671BE3" w14:textId="77777777" w:rsidR="00877DA8" w:rsidRPr="00955691" w:rsidRDefault="00877DA8" w:rsidP="00832303">
            <w:pPr>
              <w:spacing w:before="283" w:line="276" w:lineRule="auto"/>
              <w:jc w:val="both"/>
              <w:rPr>
                <w:rFonts w:ascii="Cambria" w:hAnsi="Cambria" w:cs="Arial"/>
                <w:b/>
                <w:sz w:val="24"/>
                <w:szCs w:val="24"/>
                <w:u w:val="single"/>
              </w:rPr>
            </w:pPr>
          </w:p>
        </w:tc>
        <w:tc>
          <w:tcPr>
            <w:tcW w:w="897" w:type="dxa"/>
          </w:tcPr>
          <w:p w14:paraId="46A586B7" w14:textId="77777777" w:rsidR="00877DA8" w:rsidRPr="00955691" w:rsidRDefault="00877DA8" w:rsidP="00832303">
            <w:pPr>
              <w:spacing w:before="283" w:line="276" w:lineRule="auto"/>
              <w:jc w:val="both"/>
              <w:rPr>
                <w:rFonts w:ascii="Cambria" w:hAnsi="Cambria" w:cs="Arial"/>
                <w:b/>
                <w:sz w:val="24"/>
                <w:szCs w:val="24"/>
                <w:u w:val="single"/>
              </w:rPr>
            </w:pPr>
          </w:p>
        </w:tc>
        <w:tc>
          <w:tcPr>
            <w:tcW w:w="1202" w:type="dxa"/>
          </w:tcPr>
          <w:p w14:paraId="572DFD9C" w14:textId="77777777" w:rsidR="00877DA8" w:rsidRPr="00955691" w:rsidRDefault="00877DA8" w:rsidP="00832303">
            <w:pPr>
              <w:spacing w:before="283" w:line="276" w:lineRule="auto"/>
              <w:jc w:val="both"/>
              <w:rPr>
                <w:rFonts w:ascii="Cambria" w:hAnsi="Cambria" w:cs="Arial"/>
                <w:b/>
                <w:sz w:val="24"/>
                <w:szCs w:val="24"/>
                <w:u w:val="single"/>
              </w:rPr>
            </w:pPr>
          </w:p>
        </w:tc>
        <w:tc>
          <w:tcPr>
            <w:tcW w:w="1679" w:type="dxa"/>
          </w:tcPr>
          <w:p w14:paraId="1A672F6D" w14:textId="77777777" w:rsidR="00877DA8" w:rsidRPr="00955691" w:rsidRDefault="00877DA8" w:rsidP="00832303">
            <w:pPr>
              <w:spacing w:before="283" w:line="276" w:lineRule="auto"/>
              <w:jc w:val="both"/>
              <w:rPr>
                <w:rFonts w:ascii="Cambria" w:hAnsi="Cambria" w:cs="Arial"/>
                <w:b/>
                <w:sz w:val="24"/>
                <w:szCs w:val="24"/>
                <w:u w:val="single"/>
              </w:rPr>
            </w:pPr>
          </w:p>
        </w:tc>
        <w:tc>
          <w:tcPr>
            <w:tcW w:w="849" w:type="dxa"/>
          </w:tcPr>
          <w:p w14:paraId="039335B4" w14:textId="77777777" w:rsidR="00877DA8" w:rsidRPr="00955691" w:rsidRDefault="00877DA8" w:rsidP="00832303">
            <w:pPr>
              <w:spacing w:before="283" w:line="276" w:lineRule="auto"/>
              <w:jc w:val="both"/>
              <w:rPr>
                <w:rFonts w:ascii="Cambria" w:hAnsi="Cambria" w:cs="Arial"/>
                <w:b/>
                <w:sz w:val="24"/>
                <w:szCs w:val="24"/>
                <w:u w:val="single"/>
              </w:rPr>
            </w:pPr>
          </w:p>
        </w:tc>
        <w:tc>
          <w:tcPr>
            <w:tcW w:w="1159" w:type="dxa"/>
          </w:tcPr>
          <w:p w14:paraId="417FEA58" w14:textId="77777777" w:rsidR="00877DA8" w:rsidRPr="00955691" w:rsidRDefault="00877DA8" w:rsidP="00832303">
            <w:pPr>
              <w:spacing w:before="283" w:line="276" w:lineRule="auto"/>
              <w:jc w:val="both"/>
              <w:rPr>
                <w:rFonts w:ascii="Cambria" w:hAnsi="Cambria" w:cs="Arial"/>
                <w:b/>
                <w:sz w:val="24"/>
                <w:szCs w:val="24"/>
                <w:u w:val="single"/>
              </w:rPr>
            </w:pPr>
          </w:p>
        </w:tc>
        <w:tc>
          <w:tcPr>
            <w:tcW w:w="974" w:type="dxa"/>
          </w:tcPr>
          <w:p w14:paraId="634E1566" w14:textId="77777777" w:rsidR="00877DA8" w:rsidRPr="00955691" w:rsidRDefault="00877DA8" w:rsidP="00832303">
            <w:pPr>
              <w:spacing w:before="283" w:line="276" w:lineRule="auto"/>
              <w:jc w:val="both"/>
              <w:rPr>
                <w:rFonts w:ascii="Cambria" w:hAnsi="Cambria" w:cs="Arial"/>
                <w:b/>
                <w:sz w:val="24"/>
                <w:szCs w:val="24"/>
                <w:u w:val="single"/>
              </w:rPr>
            </w:pPr>
          </w:p>
        </w:tc>
        <w:tc>
          <w:tcPr>
            <w:tcW w:w="1145" w:type="dxa"/>
          </w:tcPr>
          <w:p w14:paraId="4597C551" w14:textId="77777777" w:rsidR="00877DA8" w:rsidRPr="00955691" w:rsidRDefault="00877DA8" w:rsidP="00832303">
            <w:pPr>
              <w:spacing w:before="283" w:line="276" w:lineRule="auto"/>
              <w:jc w:val="both"/>
              <w:rPr>
                <w:rFonts w:ascii="Cambria" w:hAnsi="Cambria" w:cs="Arial"/>
                <w:b/>
                <w:sz w:val="24"/>
                <w:szCs w:val="24"/>
                <w:u w:val="single"/>
              </w:rPr>
            </w:pPr>
          </w:p>
        </w:tc>
      </w:tr>
    </w:tbl>
    <w:p w14:paraId="41E0E76D" w14:textId="77777777" w:rsidR="0014531C" w:rsidRPr="00955691" w:rsidRDefault="0014531C" w:rsidP="00D94D3F">
      <w:pPr>
        <w:pStyle w:val="Ttulo"/>
        <w:spacing w:line="360" w:lineRule="auto"/>
        <w:ind w:left="708" w:right="-427" w:firstLine="708"/>
        <w:jc w:val="both"/>
        <w:rPr>
          <w:rFonts w:ascii="Cambria" w:hAnsi="Cambria"/>
          <w:b w:val="0"/>
          <w:szCs w:val="24"/>
        </w:rPr>
      </w:pPr>
    </w:p>
    <w:p w14:paraId="6C1B0B39" w14:textId="77777777" w:rsidR="0014531C" w:rsidRPr="00955691" w:rsidRDefault="0014531C" w:rsidP="00D94D3F">
      <w:pPr>
        <w:pStyle w:val="Ttulo"/>
        <w:spacing w:line="360" w:lineRule="auto"/>
        <w:ind w:left="708" w:right="-427" w:firstLine="708"/>
        <w:jc w:val="both"/>
        <w:rPr>
          <w:rFonts w:ascii="Cambria" w:hAnsi="Cambria"/>
          <w:b w:val="0"/>
          <w:szCs w:val="24"/>
        </w:rPr>
      </w:pPr>
    </w:p>
    <w:p w14:paraId="30FD3026" w14:textId="77777777" w:rsidR="00E40C34" w:rsidRPr="00955691" w:rsidRDefault="00E40C34" w:rsidP="00D94D3F">
      <w:pPr>
        <w:pStyle w:val="SemEspaamento"/>
        <w:spacing w:line="360" w:lineRule="auto"/>
        <w:jc w:val="right"/>
        <w:rPr>
          <w:rFonts w:ascii="Cambria" w:hAnsi="Cambria"/>
          <w:color w:val="000000" w:themeColor="text1"/>
          <w:sz w:val="24"/>
          <w:szCs w:val="24"/>
        </w:rPr>
      </w:pPr>
    </w:p>
    <w:p w14:paraId="51C07919" w14:textId="792F91E6" w:rsidR="00E40C34" w:rsidRPr="00955691" w:rsidRDefault="00E40C34" w:rsidP="00D94D3F">
      <w:pPr>
        <w:pStyle w:val="SemEspaamento"/>
        <w:spacing w:line="360" w:lineRule="auto"/>
        <w:jc w:val="right"/>
        <w:rPr>
          <w:rFonts w:ascii="Cambria" w:hAnsi="Cambria"/>
          <w:color w:val="000000" w:themeColor="text1"/>
          <w:sz w:val="24"/>
          <w:szCs w:val="24"/>
        </w:rPr>
      </w:pPr>
      <w:r w:rsidRPr="00955691">
        <w:rPr>
          <w:rFonts w:ascii="Cambria" w:hAnsi="Cambria"/>
          <w:color w:val="000000" w:themeColor="text1"/>
          <w:sz w:val="24"/>
          <w:szCs w:val="24"/>
        </w:rPr>
        <w:t>...................... (local), ... de ............... de ........(data)</w:t>
      </w:r>
    </w:p>
    <w:p w14:paraId="5FF29AF5" w14:textId="77777777" w:rsidR="00E40C34" w:rsidRPr="00955691" w:rsidRDefault="00E40C34" w:rsidP="00D94D3F">
      <w:pPr>
        <w:pStyle w:val="SemEspaamento"/>
        <w:spacing w:line="360" w:lineRule="auto"/>
        <w:jc w:val="both"/>
        <w:rPr>
          <w:rFonts w:ascii="Cambria" w:hAnsi="Cambria"/>
          <w:color w:val="000000" w:themeColor="text1"/>
          <w:sz w:val="24"/>
          <w:szCs w:val="24"/>
        </w:rPr>
      </w:pPr>
    </w:p>
    <w:p w14:paraId="5A460B15" w14:textId="77777777" w:rsidR="00B845C3" w:rsidRPr="00955691" w:rsidRDefault="00B845C3" w:rsidP="008140F8">
      <w:pPr>
        <w:pStyle w:val="Ttulo"/>
        <w:spacing w:line="360" w:lineRule="auto"/>
        <w:ind w:right="-427"/>
        <w:jc w:val="both"/>
        <w:rPr>
          <w:rFonts w:ascii="Cambria" w:hAnsi="Cambria"/>
          <w:b w:val="0"/>
          <w:szCs w:val="24"/>
        </w:rPr>
      </w:pPr>
    </w:p>
    <w:p w14:paraId="68ECA43B" w14:textId="77777777" w:rsidR="00B845C3" w:rsidRPr="00955691" w:rsidRDefault="00B845C3" w:rsidP="00D94D3F">
      <w:pPr>
        <w:tabs>
          <w:tab w:val="left" w:pos="1701"/>
        </w:tabs>
        <w:spacing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t>(Nome e assinatura do representante legal da licitante Carimbo de CNPJ se houver)</w:t>
      </w:r>
    </w:p>
    <w:p w14:paraId="59654891" w14:textId="77777777" w:rsidR="00B845C3" w:rsidRPr="00955691" w:rsidRDefault="00B845C3" w:rsidP="00D94D3F">
      <w:pPr>
        <w:tabs>
          <w:tab w:val="left" w:pos="1701"/>
        </w:tabs>
        <w:spacing w:line="360" w:lineRule="auto"/>
        <w:jc w:val="center"/>
        <w:rPr>
          <w:rFonts w:ascii="Cambria" w:hAnsi="Cambria"/>
          <w:b/>
          <w:color w:val="000000" w:themeColor="text1"/>
          <w:sz w:val="24"/>
          <w:szCs w:val="24"/>
        </w:rPr>
      </w:pPr>
    </w:p>
    <w:p w14:paraId="4BD0D206" w14:textId="35E03FB8" w:rsidR="00B845C3" w:rsidRPr="00955691" w:rsidRDefault="00B845C3" w:rsidP="008140F8">
      <w:pPr>
        <w:pStyle w:val="NormalWeb"/>
        <w:spacing w:before="0" w:beforeAutospacing="0" w:after="0" w:afterAutospacing="0" w:line="360" w:lineRule="auto"/>
        <w:jc w:val="center"/>
        <w:rPr>
          <w:rFonts w:ascii="Cambria" w:hAnsi="Cambria"/>
          <w:b/>
          <w:i/>
          <w:color w:val="000000" w:themeColor="text1"/>
        </w:rPr>
      </w:pPr>
      <w:r w:rsidRPr="00955691">
        <w:rPr>
          <w:rFonts w:ascii="Cambria" w:hAnsi="Cambria"/>
          <w:b/>
          <w:i/>
          <w:color w:val="000000" w:themeColor="text1"/>
        </w:rPr>
        <w:t>Obs.: Este documento é meramente exemplificativo</w:t>
      </w:r>
    </w:p>
    <w:p w14:paraId="385B5769" w14:textId="77777777" w:rsidR="00FD4AEF" w:rsidRPr="00955691" w:rsidRDefault="00FD4AEF" w:rsidP="00D94D3F">
      <w:pPr>
        <w:spacing w:line="360" w:lineRule="auto"/>
        <w:rPr>
          <w:rFonts w:ascii="Cambria" w:hAnsi="Cambria"/>
          <w:b/>
          <w:i/>
          <w:color w:val="000000" w:themeColor="text1"/>
          <w:sz w:val="24"/>
          <w:szCs w:val="24"/>
        </w:rPr>
      </w:pPr>
      <w:r w:rsidRPr="00955691">
        <w:rPr>
          <w:rFonts w:ascii="Cambria" w:hAnsi="Cambria"/>
          <w:b/>
          <w:i/>
          <w:color w:val="000000" w:themeColor="text1"/>
          <w:sz w:val="24"/>
          <w:szCs w:val="24"/>
        </w:rPr>
        <w:br w:type="page"/>
      </w:r>
    </w:p>
    <w:p w14:paraId="2A0C7D77" w14:textId="130FA4B3" w:rsidR="008D3CFA" w:rsidRPr="00955691" w:rsidRDefault="00623375" w:rsidP="00D94D3F">
      <w:pPr>
        <w:tabs>
          <w:tab w:val="left" w:pos="1701"/>
        </w:tabs>
        <w:spacing w:before="24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lastRenderedPageBreak/>
        <w:t xml:space="preserve">Pregão Eletrônico SRP nº </w:t>
      </w:r>
      <w:r w:rsidR="006F2FCB" w:rsidRPr="00955691">
        <w:rPr>
          <w:rFonts w:ascii="Cambria" w:hAnsi="Cambria"/>
          <w:b/>
          <w:color w:val="000000" w:themeColor="text1"/>
          <w:sz w:val="24"/>
          <w:szCs w:val="24"/>
        </w:rPr>
        <w:t>022/2025</w:t>
      </w:r>
    </w:p>
    <w:p w14:paraId="3C360BC8" w14:textId="784EC3F4" w:rsidR="008D3CFA" w:rsidRPr="00955691" w:rsidRDefault="008D3CFA" w:rsidP="00D94D3F">
      <w:pPr>
        <w:tabs>
          <w:tab w:val="left" w:pos="1701"/>
        </w:tabs>
        <w:spacing w:before="24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t>ANEXO V</w:t>
      </w:r>
      <w:r w:rsidR="00FD4AEF" w:rsidRPr="00955691">
        <w:rPr>
          <w:rFonts w:ascii="Cambria" w:hAnsi="Cambria"/>
          <w:b/>
          <w:color w:val="000000" w:themeColor="text1"/>
          <w:sz w:val="24"/>
          <w:szCs w:val="24"/>
        </w:rPr>
        <w:t>I</w:t>
      </w:r>
    </w:p>
    <w:p w14:paraId="006ED16D" w14:textId="77777777" w:rsidR="008D3CFA" w:rsidRPr="00955691" w:rsidRDefault="008D3CFA" w:rsidP="00D94D3F">
      <w:pPr>
        <w:tabs>
          <w:tab w:val="left" w:pos="1701"/>
        </w:tabs>
        <w:spacing w:before="240" w:line="360" w:lineRule="auto"/>
        <w:jc w:val="center"/>
        <w:rPr>
          <w:rFonts w:ascii="Cambria" w:hAnsi="Cambria"/>
          <w:b/>
          <w:color w:val="000000" w:themeColor="text1"/>
          <w:sz w:val="24"/>
          <w:szCs w:val="24"/>
        </w:rPr>
      </w:pPr>
      <w:r w:rsidRPr="00955691">
        <w:rPr>
          <w:rFonts w:ascii="Cambria" w:hAnsi="Cambria"/>
          <w:b/>
          <w:color w:val="000000" w:themeColor="text1"/>
          <w:sz w:val="24"/>
          <w:szCs w:val="24"/>
          <w:u w:val="single"/>
        </w:rPr>
        <w:t>MINUTA ATA DE REGISTRO DE PREÇOS</w:t>
      </w:r>
    </w:p>
    <w:p w14:paraId="0EB36339" w14:textId="0D9DDF33" w:rsidR="00B840CC" w:rsidRPr="00955691" w:rsidRDefault="00A32FB0" w:rsidP="00D94D3F">
      <w:pPr>
        <w:spacing w:before="117" w:line="360" w:lineRule="auto"/>
        <w:ind w:right="3"/>
        <w:rPr>
          <w:rFonts w:ascii="Cambria" w:hAnsi="Cambria" w:cs="Times New Roman"/>
          <w:sz w:val="24"/>
          <w:szCs w:val="24"/>
        </w:rPr>
      </w:pPr>
      <w:r w:rsidRPr="00955691">
        <w:rPr>
          <w:rFonts w:ascii="Cambria" w:hAnsi="Cambria"/>
          <w:color w:val="000000" w:themeColor="text1"/>
          <w:sz w:val="24"/>
          <w:szCs w:val="24"/>
        </w:rPr>
        <w:t xml:space="preserve">Aquisição </w:t>
      </w:r>
      <w:r w:rsidR="00B840CC" w:rsidRPr="00955691">
        <w:rPr>
          <w:rFonts w:ascii="Cambria" w:hAnsi="Cambria"/>
          <w:color w:val="000000" w:themeColor="text1"/>
          <w:sz w:val="24"/>
          <w:szCs w:val="24"/>
        </w:rPr>
        <w:t xml:space="preserve">de </w:t>
      </w:r>
      <w:r w:rsidR="00F861B6" w:rsidRPr="00955691">
        <w:rPr>
          <w:rFonts w:ascii="Cambria" w:hAnsi="Cambria"/>
          <w:color w:val="000000" w:themeColor="text1"/>
          <w:sz w:val="24"/>
          <w:szCs w:val="24"/>
        </w:rPr>
        <w:t>MATERIAIS ESPORTIVO</w:t>
      </w:r>
      <w:r w:rsidR="00B840CC" w:rsidRPr="00955691">
        <w:rPr>
          <w:rFonts w:ascii="Cambria" w:hAnsi="Cambria"/>
          <w:color w:val="000000" w:themeColor="text1"/>
          <w:sz w:val="24"/>
          <w:szCs w:val="24"/>
        </w:rPr>
        <w:t xml:space="preserve"> de forma parcelada, </w:t>
      </w:r>
      <w:r w:rsidRPr="00955691">
        <w:rPr>
          <w:rFonts w:ascii="Cambria" w:hAnsi="Cambria"/>
          <w:color w:val="000000" w:themeColor="text1"/>
          <w:sz w:val="24"/>
          <w:szCs w:val="24"/>
        </w:rPr>
        <w:t>eventual</w:t>
      </w:r>
      <w:r w:rsidR="00B840CC" w:rsidRPr="00955691">
        <w:rPr>
          <w:rFonts w:ascii="Cambria" w:hAnsi="Cambria"/>
          <w:color w:val="000000" w:themeColor="text1"/>
          <w:sz w:val="24"/>
          <w:szCs w:val="24"/>
        </w:rPr>
        <w:t xml:space="preserve"> e futura, destinados a manutenção das atividades </w:t>
      </w:r>
      <w:r w:rsidR="00D70B97" w:rsidRPr="00955691">
        <w:rPr>
          <w:rFonts w:ascii="Cambria" w:hAnsi="Cambria"/>
          <w:color w:val="000000" w:themeColor="text1"/>
          <w:sz w:val="24"/>
          <w:szCs w:val="24"/>
        </w:rPr>
        <w:t>do desporto amador através da Secretaria Municipal de Esporte, Lazer e Turismo</w:t>
      </w:r>
      <w:r w:rsidR="00B840CC" w:rsidRPr="00955691">
        <w:rPr>
          <w:rFonts w:ascii="Cambria" w:hAnsi="Cambria"/>
          <w:color w:val="000000" w:themeColor="text1"/>
          <w:sz w:val="24"/>
          <w:szCs w:val="24"/>
        </w:rPr>
        <w:t>, deste Município de Piracanjuba, Estado de Goiás.</w:t>
      </w:r>
    </w:p>
    <w:p w14:paraId="57FC62B3" w14:textId="0CE6EE1A" w:rsidR="008D3CFA" w:rsidRPr="00955691" w:rsidRDefault="008D3CFA" w:rsidP="00D94D3F">
      <w:pPr>
        <w:spacing w:before="240" w:after="0" w:line="360" w:lineRule="auto"/>
        <w:ind w:right="-1" w:firstLine="708"/>
        <w:rPr>
          <w:rFonts w:ascii="Cambria" w:eastAsia="Arial" w:hAnsi="Cambria"/>
          <w:b/>
          <w:color w:val="000000" w:themeColor="text1"/>
          <w:sz w:val="24"/>
          <w:szCs w:val="24"/>
        </w:rPr>
      </w:pPr>
      <w:r w:rsidRPr="00955691">
        <w:rPr>
          <w:rFonts w:ascii="Cambria" w:eastAsia="Arial" w:hAnsi="Cambria"/>
          <w:b/>
          <w:color w:val="000000" w:themeColor="text1"/>
          <w:sz w:val="24"/>
          <w:szCs w:val="24"/>
        </w:rPr>
        <w:t xml:space="preserve">Processo nº </w:t>
      </w:r>
      <w:r w:rsidR="006F2FCB" w:rsidRPr="00955691">
        <w:rPr>
          <w:rFonts w:ascii="Cambria" w:hAnsi="Cambria"/>
          <w:b/>
          <w:color w:val="000000" w:themeColor="text1"/>
          <w:sz w:val="24"/>
          <w:szCs w:val="24"/>
        </w:rPr>
        <w:t>160151</w:t>
      </w:r>
      <w:r w:rsidR="00D7791E" w:rsidRPr="00955691">
        <w:rPr>
          <w:rFonts w:ascii="Cambria" w:hAnsi="Cambria"/>
          <w:b/>
          <w:color w:val="000000" w:themeColor="text1"/>
          <w:sz w:val="24"/>
          <w:szCs w:val="24"/>
        </w:rPr>
        <w:t>/2025</w:t>
      </w:r>
    </w:p>
    <w:p w14:paraId="08634658" w14:textId="375985EA" w:rsidR="008D3CFA" w:rsidRPr="00955691" w:rsidRDefault="00623375" w:rsidP="00D94D3F">
      <w:pPr>
        <w:spacing w:before="240" w:after="0" w:line="360" w:lineRule="auto"/>
        <w:ind w:right="-1" w:firstLine="720"/>
        <w:rPr>
          <w:rFonts w:ascii="Cambria" w:hAnsi="Cambria"/>
          <w:color w:val="000000" w:themeColor="text1"/>
          <w:sz w:val="24"/>
          <w:szCs w:val="24"/>
        </w:rPr>
      </w:pPr>
      <w:r w:rsidRPr="00955691">
        <w:rPr>
          <w:rFonts w:ascii="Cambria" w:eastAsia="Arial" w:hAnsi="Cambria"/>
          <w:b/>
          <w:color w:val="000000" w:themeColor="text1"/>
          <w:sz w:val="24"/>
          <w:szCs w:val="24"/>
        </w:rPr>
        <w:t xml:space="preserve">Pregão Eletrônico SRP nº </w:t>
      </w:r>
      <w:r w:rsidR="006F2FCB" w:rsidRPr="00955691">
        <w:rPr>
          <w:rFonts w:ascii="Cambria" w:eastAsia="Arial" w:hAnsi="Cambria"/>
          <w:b/>
          <w:color w:val="000000" w:themeColor="text1"/>
          <w:sz w:val="24"/>
          <w:szCs w:val="24"/>
        </w:rPr>
        <w:t>022/2025</w:t>
      </w:r>
    </w:p>
    <w:p w14:paraId="638E6539" w14:textId="5D332F06" w:rsidR="008D3CFA" w:rsidRPr="00955691" w:rsidRDefault="008D3CFA" w:rsidP="00D94D3F">
      <w:pPr>
        <w:spacing w:before="240" w:after="0" w:line="360" w:lineRule="auto"/>
        <w:ind w:right="-1" w:firstLine="720"/>
        <w:rPr>
          <w:rFonts w:ascii="Cambria" w:eastAsia="Arial" w:hAnsi="Cambria"/>
          <w:b/>
          <w:color w:val="000000" w:themeColor="text1"/>
          <w:sz w:val="24"/>
          <w:szCs w:val="24"/>
        </w:rPr>
      </w:pPr>
      <w:r w:rsidRPr="00955691">
        <w:rPr>
          <w:rFonts w:ascii="Cambria" w:eastAsia="Arial" w:hAnsi="Cambria"/>
          <w:b/>
          <w:color w:val="000000" w:themeColor="text1"/>
          <w:sz w:val="24"/>
          <w:szCs w:val="24"/>
        </w:rPr>
        <w:t>Validade</w:t>
      </w:r>
      <w:r w:rsidR="00D70B97" w:rsidRPr="00955691">
        <w:rPr>
          <w:rFonts w:ascii="Cambria" w:eastAsia="Arial" w:hAnsi="Cambria"/>
          <w:b/>
          <w:color w:val="000000" w:themeColor="text1"/>
          <w:sz w:val="24"/>
          <w:szCs w:val="24"/>
        </w:rPr>
        <w:t xml:space="preserve"> da ARP</w:t>
      </w:r>
      <w:r w:rsidRPr="00955691">
        <w:rPr>
          <w:rFonts w:ascii="Cambria" w:eastAsia="Arial" w:hAnsi="Cambria"/>
          <w:b/>
          <w:color w:val="000000" w:themeColor="text1"/>
          <w:sz w:val="24"/>
          <w:szCs w:val="24"/>
        </w:rPr>
        <w:t xml:space="preserve">: </w:t>
      </w:r>
      <w:r w:rsidR="00D70B97" w:rsidRPr="00955691">
        <w:rPr>
          <w:rFonts w:ascii="Cambria" w:eastAsia="Arial" w:hAnsi="Cambria"/>
          <w:b/>
          <w:color w:val="000000" w:themeColor="text1"/>
          <w:sz w:val="24"/>
          <w:szCs w:val="24"/>
        </w:rPr>
        <w:t xml:space="preserve">01 (um) ano, podendo ser prorrogado, nos termos da Lei Federal 14133/2021 e alterações posteriores. </w:t>
      </w:r>
    </w:p>
    <w:p w14:paraId="68CE31F1" w14:textId="6429F66D" w:rsidR="008D3CFA" w:rsidRPr="00955691" w:rsidRDefault="008D3CFA" w:rsidP="00D94D3F">
      <w:pPr>
        <w:spacing w:beforeLines="100" w:before="240" w:afterLines="100" w:after="240" w:line="360" w:lineRule="auto"/>
        <w:ind w:right="-1"/>
        <w:rPr>
          <w:rFonts w:ascii="Cambria" w:hAnsi="Cambria"/>
          <w:color w:val="000000" w:themeColor="text1"/>
          <w:sz w:val="24"/>
          <w:szCs w:val="24"/>
        </w:rPr>
      </w:pPr>
      <w:r w:rsidRPr="00955691">
        <w:rPr>
          <w:rFonts w:ascii="Cambria" w:eastAsia="Arial" w:hAnsi="Cambria"/>
          <w:color w:val="000000" w:themeColor="text1"/>
          <w:sz w:val="24"/>
          <w:szCs w:val="24"/>
        </w:rPr>
        <w:t xml:space="preserve">No dia ___ de ___________ de 20__, </w:t>
      </w:r>
      <w:r w:rsidRPr="00955691">
        <w:rPr>
          <w:rFonts w:ascii="Cambria" w:hAnsi="Cambria"/>
          <w:color w:val="000000" w:themeColor="text1"/>
          <w:sz w:val="24"/>
          <w:szCs w:val="24"/>
        </w:rPr>
        <w:t xml:space="preserve">o </w:t>
      </w:r>
      <w:r w:rsidR="00D70B97" w:rsidRPr="00955691">
        <w:rPr>
          <w:rFonts w:ascii="Cambria" w:hAnsi="Cambria"/>
          <w:b/>
          <w:color w:val="000000" w:themeColor="text1"/>
          <w:sz w:val="24"/>
          <w:szCs w:val="24"/>
        </w:rPr>
        <w:t>MUNICÍPIO DE PIRACANJUBA</w:t>
      </w:r>
      <w:r w:rsidRPr="00955691">
        <w:rPr>
          <w:rFonts w:ascii="Cambria" w:hAnsi="Cambria"/>
          <w:color w:val="000000" w:themeColor="text1"/>
          <w:sz w:val="24"/>
          <w:szCs w:val="24"/>
        </w:rPr>
        <w:t xml:space="preserve">, Estado de Goiás, Pessoa Jurídica de Direito Público Interno, com sede na </w:t>
      </w:r>
      <w:r w:rsidR="00125CF5" w:rsidRPr="00955691">
        <w:rPr>
          <w:rFonts w:ascii="Cambria" w:hAnsi="Cambria"/>
          <w:color w:val="000000" w:themeColor="text1"/>
          <w:sz w:val="24"/>
          <w:szCs w:val="24"/>
        </w:rPr>
        <w:t>..........................................</w:t>
      </w:r>
      <w:r w:rsidRPr="00955691">
        <w:rPr>
          <w:rFonts w:ascii="Cambria" w:hAnsi="Cambria" w:cs="Segoe UI"/>
          <w:color w:val="000000" w:themeColor="text1"/>
          <w:sz w:val="24"/>
          <w:szCs w:val="24"/>
        </w:rPr>
        <w:t>– Piracanjuba/GO</w:t>
      </w:r>
      <w:r w:rsidRPr="00955691">
        <w:rPr>
          <w:rFonts w:ascii="Cambria" w:hAnsi="Cambria"/>
          <w:color w:val="000000" w:themeColor="text1"/>
          <w:sz w:val="24"/>
          <w:szCs w:val="24"/>
        </w:rPr>
        <w:t xml:space="preserve">, inscrito no CNPJ sob o nº </w:t>
      </w:r>
      <w:r w:rsidR="00125CF5" w:rsidRPr="00955691">
        <w:rPr>
          <w:rFonts w:ascii="Cambria" w:hAnsi="Cambria"/>
          <w:color w:val="000000" w:themeColor="text1"/>
          <w:sz w:val="24"/>
          <w:szCs w:val="24"/>
        </w:rPr>
        <w:t>......................</w:t>
      </w:r>
      <w:r w:rsidRPr="00955691">
        <w:rPr>
          <w:rFonts w:ascii="Cambria" w:hAnsi="Cambria"/>
          <w:color w:val="000000" w:themeColor="text1"/>
          <w:sz w:val="24"/>
          <w:szCs w:val="24"/>
        </w:rPr>
        <w:t>, , representada pel</w:t>
      </w:r>
      <w:r w:rsidR="00264EA8" w:rsidRPr="00955691">
        <w:rPr>
          <w:rFonts w:ascii="Cambria" w:hAnsi="Cambria"/>
          <w:color w:val="000000" w:themeColor="text1"/>
          <w:sz w:val="24"/>
          <w:szCs w:val="24"/>
        </w:rPr>
        <w:t>a</w:t>
      </w:r>
      <w:r w:rsidRPr="00955691">
        <w:rPr>
          <w:rFonts w:ascii="Cambria" w:hAnsi="Cambria"/>
          <w:color w:val="000000" w:themeColor="text1"/>
          <w:sz w:val="24"/>
          <w:szCs w:val="24"/>
        </w:rPr>
        <w:t xml:space="preserve"> atual </w:t>
      </w:r>
      <w:r w:rsidR="00125CF5" w:rsidRPr="00955691">
        <w:rPr>
          <w:rFonts w:ascii="Cambria" w:hAnsi="Cambria"/>
          <w:color w:val="000000" w:themeColor="text1"/>
          <w:sz w:val="24"/>
          <w:szCs w:val="24"/>
        </w:rPr>
        <w:t>Gestora do Órgão</w:t>
      </w:r>
      <w:r w:rsidR="00D70B97" w:rsidRPr="00955691">
        <w:rPr>
          <w:rFonts w:ascii="Cambria" w:hAnsi="Cambria"/>
          <w:color w:val="000000" w:themeColor="text1"/>
          <w:sz w:val="24"/>
          <w:szCs w:val="24"/>
        </w:rPr>
        <w:t xml:space="preserve"> Executivo, Prefeita Atual, </w:t>
      </w:r>
      <w:r w:rsidR="00816188" w:rsidRPr="00955691">
        <w:rPr>
          <w:rFonts w:ascii="Cambria" w:hAnsi="Cambria"/>
          <w:color w:val="000000" w:themeColor="text1"/>
          <w:sz w:val="24"/>
          <w:szCs w:val="24"/>
        </w:rPr>
        <w:t>senhora</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Sr</w:t>
      </w:r>
      <w:r w:rsidR="00264EA8" w:rsidRPr="00955691">
        <w:rPr>
          <w:rFonts w:ascii="Cambria" w:hAnsi="Cambria"/>
          <w:b/>
          <w:color w:val="000000" w:themeColor="text1"/>
          <w:sz w:val="24"/>
          <w:szCs w:val="24"/>
        </w:rPr>
        <w:t>a</w:t>
      </w:r>
      <w:r w:rsidRPr="00955691">
        <w:rPr>
          <w:rFonts w:ascii="Cambria" w:hAnsi="Cambria"/>
          <w:b/>
          <w:color w:val="000000" w:themeColor="text1"/>
          <w:sz w:val="24"/>
          <w:szCs w:val="24"/>
        </w:rPr>
        <w:t xml:space="preserve">. </w:t>
      </w:r>
      <w:r w:rsidR="00125CF5" w:rsidRPr="00955691">
        <w:rPr>
          <w:rFonts w:ascii="Cambria" w:hAnsi="Cambria"/>
          <w:b/>
          <w:color w:val="000000" w:themeColor="text1"/>
          <w:sz w:val="24"/>
          <w:szCs w:val="24"/>
        </w:rPr>
        <w:t>........................................</w:t>
      </w:r>
      <w:r w:rsidRPr="00955691">
        <w:rPr>
          <w:rFonts w:ascii="Cambria" w:hAnsi="Cambria"/>
          <w:color w:val="000000" w:themeColor="text1"/>
          <w:sz w:val="24"/>
          <w:szCs w:val="24"/>
        </w:rPr>
        <w:t xml:space="preserve">, inscrito no CPF sob o nº _________________, </w:t>
      </w:r>
      <w:r w:rsidR="00414778" w:rsidRPr="00955691">
        <w:rPr>
          <w:rFonts w:ascii="Cambria" w:hAnsi="Cambria"/>
          <w:color w:val="000000" w:themeColor="text1"/>
          <w:sz w:val="24"/>
          <w:szCs w:val="24"/>
        </w:rPr>
        <w:t xml:space="preserve">por intermédio da Secretaria Municipal de Esportes, </w:t>
      </w:r>
      <w:r w:rsidRPr="00955691">
        <w:rPr>
          <w:rFonts w:ascii="Cambria" w:hAnsi="Cambria"/>
          <w:color w:val="000000" w:themeColor="text1"/>
          <w:sz w:val="24"/>
          <w:szCs w:val="24"/>
        </w:rPr>
        <w:t xml:space="preserve">considerando o julgamento da licitação na modalidade pregão, na forma eletrônica, para registro de preços, processo administrativo nº </w:t>
      </w:r>
      <w:r w:rsidR="006F2FCB" w:rsidRPr="00955691">
        <w:rPr>
          <w:rFonts w:ascii="Cambria" w:hAnsi="Cambria"/>
          <w:color w:val="000000" w:themeColor="text1"/>
          <w:sz w:val="24"/>
          <w:szCs w:val="24"/>
        </w:rPr>
        <w:t>160151</w:t>
      </w:r>
      <w:r w:rsidR="00125CF5" w:rsidRPr="00955691">
        <w:rPr>
          <w:rFonts w:ascii="Cambria" w:hAnsi="Cambria"/>
          <w:color w:val="000000" w:themeColor="text1"/>
          <w:sz w:val="24"/>
          <w:szCs w:val="24"/>
        </w:rPr>
        <w:t>/2025</w:t>
      </w:r>
      <w:r w:rsidRPr="00955691">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w:t>
      </w:r>
      <w:r w:rsidR="00623375" w:rsidRPr="00955691">
        <w:rPr>
          <w:rFonts w:ascii="Cambria" w:hAnsi="Cambria"/>
          <w:color w:val="000000" w:themeColor="text1"/>
          <w:sz w:val="24"/>
          <w:szCs w:val="24"/>
        </w:rPr>
        <w:t xml:space="preserve">Pregão Eletrônico SRP nº </w:t>
      </w:r>
      <w:r w:rsidR="006F2FCB" w:rsidRPr="00955691">
        <w:rPr>
          <w:rFonts w:ascii="Cambria" w:hAnsi="Cambria"/>
          <w:color w:val="000000" w:themeColor="text1"/>
          <w:sz w:val="24"/>
          <w:szCs w:val="24"/>
        </w:rPr>
        <w:t>022/2025</w:t>
      </w:r>
      <w:r w:rsidRPr="00955691">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955691">
        <w:rPr>
          <w:rFonts w:ascii="Cambria" w:eastAsia="Arial" w:hAnsi="Cambria"/>
          <w:color w:val="000000" w:themeColor="text1"/>
          <w:sz w:val="24"/>
          <w:szCs w:val="24"/>
        </w:rPr>
        <w:t>:</w:t>
      </w:r>
    </w:p>
    <w:p w14:paraId="495EDC84" w14:textId="77777777" w:rsidR="008D3CFA" w:rsidRPr="00955691" w:rsidRDefault="008D3CF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DO OBJETO</w:t>
      </w:r>
    </w:p>
    <w:p w14:paraId="573E985B" w14:textId="57467DCF" w:rsidR="008D3CFA" w:rsidRPr="00955691" w:rsidRDefault="008D3CFA" w:rsidP="00D94D3F">
      <w:pPr>
        <w:spacing w:before="24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 xml:space="preserve">CLÁUSULA PRIMEIRA: </w:t>
      </w:r>
      <w:r w:rsidRPr="00955691">
        <w:rPr>
          <w:rFonts w:ascii="Cambria" w:hAnsi="Cambria"/>
          <w:color w:val="000000" w:themeColor="text1"/>
          <w:sz w:val="24"/>
          <w:szCs w:val="24"/>
        </w:rPr>
        <w:t>O presente termo tem por objetivo e finalidade o Registro de Preços para futura</w:t>
      </w:r>
      <w:r w:rsidR="005167E8" w:rsidRPr="00955691">
        <w:rPr>
          <w:rFonts w:ascii="Cambria" w:hAnsi="Cambria"/>
          <w:color w:val="000000" w:themeColor="text1"/>
          <w:sz w:val="24"/>
          <w:szCs w:val="24"/>
        </w:rPr>
        <w:t>,</w:t>
      </w:r>
      <w:r w:rsidRPr="00955691">
        <w:rPr>
          <w:rFonts w:ascii="Cambria" w:hAnsi="Cambria"/>
          <w:color w:val="000000" w:themeColor="text1"/>
          <w:sz w:val="24"/>
          <w:szCs w:val="24"/>
        </w:rPr>
        <w:t xml:space="preserve"> eventual</w:t>
      </w:r>
      <w:r w:rsidR="005167E8" w:rsidRPr="00955691">
        <w:rPr>
          <w:rFonts w:ascii="Cambria" w:hAnsi="Cambria"/>
          <w:color w:val="000000" w:themeColor="text1"/>
          <w:sz w:val="24"/>
          <w:szCs w:val="24"/>
        </w:rPr>
        <w:t xml:space="preserve"> e parcelada</w:t>
      </w:r>
      <w:r w:rsidRPr="00955691">
        <w:rPr>
          <w:rFonts w:ascii="Cambria" w:hAnsi="Cambria"/>
          <w:color w:val="000000" w:themeColor="text1"/>
          <w:sz w:val="24"/>
          <w:szCs w:val="24"/>
        </w:rPr>
        <w:t xml:space="preserve"> aquisição de </w:t>
      </w:r>
      <w:r w:rsidR="00F861B6" w:rsidRPr="00955691">
        <w:rPr>
          <w:rFonts w:ascii="Cambria" w:hAnsi="Cambria"/>
          <w:color w:val="000000" w:themeColor="text1"/>
          <w:sz w:val="24"/>
          <w:szCs w:val="24"/>
        </w:rPr>
        <w:t>MATERIAIS ESPORTIVO</w:t>
      </w:r>
      <w:r w:rsidR="005167E8" w:rsidRPr="00955691">
        <w:rPr>
          <w:rFonts w:ascii="Cambria" w:hAnsi="Cambria"/>
          <w:color w:val="000000" w:themeColor="text1"/>
          <w:sz w:val="24"/>
          <w:szCs w:val="24"/>
        </w:rPr>
        <w:t xml:space="preserve"> de forma parcelada, eventual e futura, destinados a manutenção das atividades </w:t>
      </w:r>
      <w:r w:rsidR="00D70B97" w:rsidRPr="00955691">
        <w:rPr>
          <w:rFonts w:ascii="Cambria" w:hAnsi="Cambria"/>
          <w:color w:val="000000" w:themeColor="text1"/>
          <w:sz w:val="24"/>
          <w:szCs w:val="24"/>
        </w:rPr>
        <w:t xml:space="preserve"> do desporto amador através da Secretaria Municipal de Esporte, Lazer e Turismo</w:t>
      </w:r>
      <w:r w:rsidR="005167E8" w:rsidRPr="00955691">
        <w:rPr>
          <w:rFonts w:ascii="Cambria" w:hAnsi="Cambria"/>
          <w:color w:val="000000" w:themeColor="text1"/>
          <w:sz w:val="24"/>
          <w:szCs w:val="24"/>
        </w:rPr>
        <w:t xml:space="preserve">, deste Município de Piracanjuba, Estado de </w:t>
      </w:r>
      <w:r w:rsidR="005167E8" w:rsidRPr="00955691">
        <w:rPr>
          <w:rFonts w:ascii="Cambria" w:hAnsi="Cambria"/>
          <w:color w:val="000000" w:themeColor="text1"/>
          <w:sz w:val="24"/>
          <w:szCs w:val="24"/>
        </w:rPr>
        <w:lastRenderedPageBreak/>
        <w:t>Goiás</w:t>
      </w:r>
      <w:r w:rsidRPr="00955691">
        <w:rPr>
          <w:rFonts w:ascii="Cambria" w:hAnsi="Cambria"/>
          <w:color w:val="000000" w:themeColor="text1"/>
          <w:sz w:val="24"/>
          <w:szCs w:val="24"/>
        </w:rPr>
        <w:t>,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955691" w:rsidRDefault="008D3CFA" w:rsidP="00D94D3F">
      <w:pPr>
        <w:spacing w:before="24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955691" w14:paraId="1C85C528" w14:textId="77777777" w:rsidTr="003E44B0">
        <w:trPr>
          <w:trHeight w:val="360"/>
        </w:trPr>
        <w:tc>
          <w:tcPr>
            <w:tcW w:w="9351" w:type="dxa"/>
            <w:gridSpan w:val="4"/>
            <w:vAlign w:val="center"/>
          </w:tcPr>
          <w:p w14:paraId="02DE12D9" w14:textId="5C7A3296" w:rsidR="008D3CFA" w:rsidRPr="00955691" w:rsidRDefault="008D3CFA" w:rsidP="00832303">
            <w:pPr>
              <w:spacing w:after="0" w:line="276" w:lineRule="auto"/>
              <w:ind w:right="-1"/>
              <w:jc w:val="center"/>
              <w:rPr>
                <w:rFonts w:ascii="Cambria" w:hAnsi="Cambria"/>
                <w:color w:val="000000" w:themeColor="text1"/>
                <w:sz w:val="24"/>
                <w:szCs w:val="24"/>
              </w:rPr>
            </w:pPr>
            <w:r w:rsidRPr="00955691">
              <w:rPr>
                <w:rFonts w:ascii="Cambria" w:eastAsia="Arial" w:hAnsi="Cambria"/>
                <w:b/>
                <w:color w:val="000000" w:themeColor="text1"/>
                <w:sz w:val="24"/>
                <w:szCs w:val="24"/>
              </w:rPr>
              <w:t>DADO</w:t>
            </w:r>
            <w:r w:rsidR="00832303">
              <w:rPr>
                <w:rFonts w:ascii="Cambria" w:eastAsia="Arial" w:hAnsi="Cambria"/>
                <w:b/>
                <w:color w:val="000000" w:themeColor="text1"/>
                <w:sz w:val="24"/>
                <w:szCs w:val="24"/>
              </w:rPr>
              <w:t>S</w:t>
            </w:r>
            <w:r w:rsidRPr="00955691">
              <w:rPr>
                <w:rFonts w:ascii="Cambria" w:eastAsia="Arial" w:hAnsi="Cambria"/>
                <w:b/>
                <w:color w:val="000000" w:themeColor="text1"/>
                <w:sz w:val="24"/>
                <w:szCs w:val="24"/>
              </w:rPr>
              <w:t xml:space="preserve"> DA EMPRESA</w:t>
            </w:r>
          </w:p>
        </w:tc>
      </w:tr>
      <w:tr w:rsidR="008D3CFA" w:rsidRPr="00955691" w14:paraId="407B1F25" w14:textId="77777777" w:rsidTr="003E44B0">
        <w:tblPrEx>
          <w:tblCellMar>
            <w:left w:w="108" w:type="dxa"/>
            <w:right w:w="108" w:type="dxa"/>
          </w:tblCellMar>
        </w:tblPrEx>
        <w:tc>
          <w:tcPr>
            <w:tcW w:w="6091" w:type="dxa"/>
            <w:gridSpan w:val="3"/>
          </w:tcPr>
          <w:p w14:paraId="52E95D75" w14:textId="77777777" w:rsidR="008D3CFA" w:rsidRPr="00955691" w:rsidRDefault="008D3CFA"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Razão Social:</w:t>
            </w:r>
          </w:p>
        </w:tc>
        <w:tc>
          <w:tcPr>
            <w:tcW w:w="3260" w:type="dxa"/>
          </w:tcPr>
          <w:p w14:paraId="5DB33EBF" w14:textId="77777777" w:rsidR="008D3CFA" w:rsidRPr="00955691" w:rsidRDefault="008D3CFA"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CNPJ:</w:t>
            </w:r>
          </w:p>
        </w:tc>
      </w:tr>
      <w:tr w:rsidR="008D3CFA" w:rsidRPr="00955691" w14:paraId="5446F8D6" w14:textId="77777777" w:rsidTr="003E44B0">
        <w:tblPrEx>
          <w:tblCellMar>
            <w:left w:w="108" w:type="dxa"/>
            <w:right w:w="108" w:type="dxa"/>
          </w:tblCellMar>
        </w:tblPrEx>
        <w:tc>
          <w:tcPr>
            <w:tcW w:w="9351" w:type="dxa"/>
            <w:gridSpan w:val="4"/>
          </w:tcPr>
          <w:p w14:paraId="4E66AEA6" w14:textId="77777777" w:rsidR="008D3CFA" w:rsidRPr="00955691" w:rsidRDefault="008D3CFA" w:rsidP="00832303">
            <w:pPr>
              <w:pStyle w:val="NormalWeb"/>
              <w:spacing w:line="276" w:lineRule="auto"/>
              <w:jc w:val="both"/>
              <w:rPr>
                <w:rFonts w:ascii="Cambria" w:hAnsi="Cambria"/>
                <w:color w:val="000000" w:themeColor="text1"/>
              </w:rPr>
            </w:pPr>
            <w:r w:rsidRPr="00955691">
              <w:rPr>
                <w:rFonts w:ascii="Cambria" w:hAnsi="Cambria"/>
                <w:color w:val="000000" w:themeColor="text1"/>
              </w:rPr>
              <w:t>Endereço:</w:t>
            </w:r>
          </w:p>
        </w:tc>
      </w:tr>
      <w:tr w:rsidR="008D3CFA" w:rsidRPr="00955691" w14:paraId="10402BD9" w14:textId="77777777" w:rsidTr="003E44B0">
        <w:tblPrEx>
          <w:tblCellMar>
            <w:left w:w="108" w:type="dxa"/>
            <w:right w:w="108" w:type="dxa"/>
          </w:tblCellMar>
        </w:tblPrEx>
        <w:tc>
          <w:tcPr>
            <w:tcW w:w="4390" w:type="dxa"/>
          </w:tcPr>
          <w:p w14:paraId="41C4FE1D" w14:textId="77777777" w:rsidR="008D3CFA" w:rsidRPr="00955691" w:rsidRDefault="008D3CFA" w:rsidP="00832303">
            <w:pPr>
              <w:pStyle w:val="NormalWeb"/>
              <w:spacing w:line="276" w:lineRule="auto"/>
              <w:jc w:val="both"/>
              <w:rPr>
                <w:rFonts w:ascii="Cambria" w:hAnsi="Cambria"/>
                <w:color w:val="000000" w:themeColor="text1"/>
              </w:rPr>
            </w:pPr>
            <w:r w:rsidRPr="00955691">
              <w:rPr>
                <w:rFonts w:ascii="Cambria" w:hAnsi="Cambria"/>
                <w:color w:val="000000" w:themeColor="text1"/>
              </w:rPr>
              <w:t>Telefone:</w:t>
            </w:r>
          </w:p>
        </w:tc>
        <w:tc>
          <w:tcPr>
            <w:tcW w:w="4961" w:type="dxa"/>
            <w:gridSpan w:val="3"/>
          </w:tcPr>
          <w:p w14:paraId="3D55663E" w14:textId="77777777" w:rsidR="008D3CFA" w:rsidRPr="00955691" w:rsidRDefault="008D3CFA"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E-mail:</w:t>
            </w:r>
          </w:p>
        </w:tc>
      </w:tr>
      <w:tr w:rsidR="008D3CFA" w:rsidRPr="00955691" w14:paraId="0E7E9DC7" w14:textId="77777777" w:rsidTr="003E44B0">
        <w:tblPrEx>
          <w:tblCellMar>
            <w:left w:w="108" w:type="dxa"/>
            <w:right w:w="108" w:type="dxa"/>
          </w:tblCellMar>
        </w:tblPrEx>
        <w:tc>
          <w:tcPr>
            <w:tcW w:w="4957" w:type="dxa"/>
            <w:gridSpan w:val="2"/>
          </w:tcPr>
          <w:p w14:paraId="08DED6B6" w14:textId="77777777" w:rsidR="008D3CFA" w:rsidRPr="00955691" w:rsidRDefault="008D3CFA"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Representante Legal:</w:t>
            </w:r>
          </w:p>
        </w:tc>
        <w:tc>
          <w:tcPr>
            <w:tcW w:w="4394" w:type="dxa"/>
            <w:gridSpan w:val="2"/>
          </w:tcPr>
          <w:p w14:paraId="67DFC467" w14:textId="77777777" w:rsidR="008D3CFA" w:rsidRPr="00955691" w:rsidRDefault="008D3CFA" w:rsidP="00832303">
            <w:pPr>
              <w:pStyle w:val="NormalWeb"/>
              <w:spacing w:before="240" w:after="0" w:line="276" w:lineRule="auto"/>
              <w:jc w:val="both"/>
              <w:rPr>
                <w:rFonts w:ascii="Cambria" w:hAnsi="Cambria"/>
                <w:color w:val="000000" w:themeColor="text1"/>
              </w:rPr>
            </w:pPr>
            <w:r w:rsidRPr="00955691">
              <w:rPr>
                <w:rFonts w:ascii="Cambria" w:hAnsi="Cambria"/>
                <w:color w:val="000000" w:themeColor="text1"/>
              </w:rPr>
              <w:t>CPF do Representante:</w:t>
            </w:r>
          </w:p>
        </w:tc>
      </w:tr>
    </w:tbl>
    <w:p w14:paraId="6D266869" w14:textId="77777777"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eastAsia="Arial" w:hAnsi="Cambria"/>
          <w:b/>
          <w:color w:val="000000" w:themeColor="text1"/>
          <w:sz w:val="24"/>
          <w:szCs w:val="24"/>
        </w:rPr>
        <w:t xml:space="preserve">II. </w:t>
      </w:r>
      <w:r w:rsidRPr="00955691">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955691"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DOS PREÇOS, ESPECIFICAÇÕES E QUANTITATIVOS</w:t>
      </w:r>
    </w:p>
    <w:p w14:paraId="5BB5FADB" w14:textId="77777777" w:rsidR="00D0629A" w:rsidRPr="00955691" w:rsidRDefault="00D0629A" w:rsidP="00D94D3F">
      <w:pPr>
        <w:spacing w:before="240" w:afterLines="10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 xml:space="preserve">CLÁUSULA SEGUNDA: </w:t>
      </w:r>
      <w:r w:rsidRPr="00955691">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955691" w14:paraId="0A4E0128" w14:textId="77777777" w:rsidTr="00832303">
        <w:tc>
          <w:tcPr>
            <w:tcW w:w="874" w:type="dxa"/>
            <w:vAlign w:val="center"/>
          </w:tcPr>
          <w:p w14:paraId="6F6599B8" w14:textId="77777777" w:rsidR="00D0629A" w:rsidRPr="00955691" w:rsidRDefault="00D0629A" w:rsidP="00832303">
            <w:pPr>
              <w:spacing w:after="0" w:line="276" w:lineRule="auto"/>
              <w:ind w:right="-1"/>
              <w:jc w:val="center"/>
              <w:rPr>
                <w:rFonts w:ascii="Cambria" w:hAnsi="Cambria"/>
                <w:b/>
                <w:color w:val="000000" w:themeColor="text1"/>
                <w:sz w:val="24"/>
                <w:szCs w:val="24"/>
              </w:rPr>
            </w:pPr>
            <w:r w:rsidRPr="00955691">
              <w:rPr>
                <w:rFonts w:ascii="Cambria" w:hAnsi="Cambria"/>
                <w:b/>
                <w:color w:val="000000" w:themeColor="text1"/>
                <w:sz w:val="24"/>
                <w:szCs w:val="24"/>
              </w:rPr>
              <w:t>Item</w:t>
            </w:r>
          </w:p>
        </w:tc>
        <w:tc>
          <w:tcPr>
            <w:tcW w:w="3095" w:type="dxa"/>
            <w:vAlign w:val="center"/>
          </w:tcPr>
          <w:p w14:paraId="27C712D8" w14:textId="77777777" w:rsidR="00D0629A" w:rsidRPr="00955691" w:rsidRDefault="00D0629A" w:rsidP="00832303">
            <w:pPr>
              <w:spacing w:after="0" w:line="276" w:lineRule="auto"/>
              <w:ind w:right="-1"/>
              <w:jc w:val="center"/>
              <w:rPr>
                <w:rFonts w:ascii="Cambria" w:hAnsi="Cambria"/>
                <w:b/>
                <w:color w:val="000000" w:themeColor="text1"/>
                <w:sz w:val="24"/>
                <w:szCs w:val="24"/>
              </w:rPr>
            </w:pPr>
            <w:r w:rsidRPr="00955691">
              <w:rPr>
                <w:rFonts w:ascii="Cambria" w:hAnsi="Cambria"/>
                <w:b/>
                <w:color w:val="000000" w:themeColor="text1"/>
                <w:sz w:val="24"/>
                <w:szCs w:val="24"/>
              </w:rPr>
              <w:t>Descrição Item/Objeto</w:t>
            </w:r>
          </w:p>
        </w:tc>
        <w:tc>
          <w:tcPr>
            <w:tcW w:w="1034" w:type="dxa"/>
            <w:vAlign w:val="center"/>
          </w:tcPr>
          <w:p w14:paraId="1B2AAAA2" w14:textId="77777777" w:rsidR="00D0629A" w:rsidRPr="00955691" w:rsidRDefault="00D0629A" w:rsidP="00832303">
            <w:pPr>
              <w:spacing w:after="0" w:line="276" w:lineRule="auto"/>
              <w:ind w:right="-1"/>
              <w:jc w:val="center"/>
              <w:rPr>
                <w:rFonts w:ascii="Cambria" w:hAnsi="Cambria"/>
                <w:b/>
                <w:color w:val="000000" w:themeColor="text1"/>
                <w:sz w:val="24"/>
                <w:szCs w:val="24"/>
              </w:rPr>
            </w:pPr>
            <w:r w:rsidRPr="00955691">
              <w:rPr>
                <w:rFonts w:ascii="Cambria" w:hAnsi="Cambria"/>
                <w:b/>
                <w:color w:val="000000" w:themeColor="text1"/>
                <w:sz w:val="24"/>
                <w:szCs w:val="24"/>
              </w:rPr>
              <w:t>Marca/ Modelo</w:t>
            </w:r>
          </w:p>
        </w:tc>
        <w:tc>
          <w:tcPr>
            <w:tcW w:w="667" w:type="dxa"/>
            <w:vAlign w:val="center"/>
          </w:tcPr>
          <w:p w14:paraId="4EE0CB3D" w14:textId="77777777" w:rsidR="00D0629A" w:rsidRPr="00955691" w:rsidRDefault="00D0629A" w:rsidP="00832303">
            <w:pPr>
              <w:spacing w:after="0" w:line="276" w:lineRule="auto"/>
              <w:ind w:right="-1"/>
              <w:jc w:val="center"/>
              <w:rPr>
                <w:rFonts w:ascii="Cambria" w:hAnsi="Cambria"/>
                <w:b/>
                <w:color w:val="000000" w:themeColor="text1"/>
                <w:sz w:val="24"/>
                <w:szCs w:val="24"/>
              </w:rPr>
            </w:pPr>
            <w:proofErr w:type="spellStart"/>
            <w:r w:rsidRPr="00955691">
              <w:rPr>
                <w:rFonts w:ascii="Cambria" w:hAnsi="Cambria"/>
                <w:b/>
                <w:color w:val="000000" w:themeColor="text1"/>
                <w:sz w:val="24"/>
                <w:szCs w:val="24"/>
              </w:rPr>
              <w:t>Qtd</w:t>
            </w:r>
            <w:proofErr w:type="spellEnd"/>
          </w:p>
        </w:tc>
        <w:tc>
          <w:tcPr>
            <w:tcW w:w="993" w:type="dxa"/>
            <w:vAlign w:val="center"/>
          </w:tcPr>
          <w:p w14:paraId="20E1BA74" w14:textId="77777777" w:rsidR="00D0629A" w:rsidRPr="00955691" w:rsidRDefault="00D0629A" w:rsidP="00832303">
            <w:pPr>
              <w:spacing w:after="0" w:line="276" w:lineRule="auto"/>
              <w:ind w:right="-1"/>
              <w:jc w:val="center"/>
              <w:rPr>
                <w:rFonts w:ascii="Cambria" w:hAnsi="Cambria"/>
                <w:b/>
                <w:color w:val="000000" w:themeColor="text1"/>
                <w:sz w:val="24"/>
                <w:szCs w:val="24"/>
              </w:rPr>
            </w:pPr>
            <w:proofErr w:type="spellStart"/>
            <w:r w:rsidRPr="00955691">
              <w:rPr>
                <w:rFonts w:ascii="Cambria" w:hAnsi="Cambria"/>
                <w:b/>
                <w:color w:val="000000" w:themeColor="text1"/>
                <w:sz w:val="24"/>
                <w:szCs w:val="24"/>
              </w:rPr>
              <w:t>Und</w:t>
            </w:r>
            <w:proofErr w:type="spellEnd"/>
          </w:p>
        </w:tc>
        <w:tc>
          <w:tcPr>
            <w:tcW w:w="1417" w:type="dxa"/>
            <w:vAlign w:val="center"/>
          </w:tcPr>
          <w:p w14:paraId="0EBABF12" w14:textId="77777777" w:rsidR="00D0629A" w:rsidRPr="00955691" w:rsidRDefault="00D0629A" w:rsidP="00832303">
            <w:pPr>
              <w:spacing w:after="0" w:line="276" w:lineRule="auto"/>
              <w:ind w:right="-1"/>
              <w:jc w:val="center"/>
              <w:rPr>
                <w:rFonts w:ascii="Cambria" w:hAnsi="Cambria"/>
                <w:b/>
                <w:color w:val="000000" w:themeColor="text1"/>
                <w:sz w:val="24"/>
                <w:szCs w:val="24"/>
              </w:rPr>
            </w:pPr>
            <w:r w:rsidRPr="00955691">
              <w:rPr>
                <w:rFonts w:ascii="Cambria" w:hAnsi="Cambria"/>
                <w:b/>
                <w:color w:val="000000" w:themeColor="text1"/>
                <w:sz w:val="24"/>
                <w:szCs w:val="24"/>
              </w:rPr>
              <w:t>Valor</w:t>
            </w:r>
          </w:p>
          <w:p w14:paraId="2D40E198" w14:textId="77777777" w:rsidR="00D0629A" w:rsidRPr="00955691" w:rsidRDefault="00D0629A" w:rsidP="00832303">
            <w:pPr>
              <w:spacing w:after="0" w:line="276" w:lineRule="auto"/>
              <w:ind w:right="-1"/>
              <w:jc w:val="center"/>
              <w:rPr>
                <w:rFonts w:ascii="Cambria" w:hAnsi="Cambria"/>
                <w:b/>
                <w:color w:val="000000" w:themeColor="text1"/>
                <w:sz w:val="24"/>
                <w:szCs w:val="24"/>
              </w:rPr>
            </w:pPr>
            <w:r w:rsidRPr="00955691">
              <w:rPr>
                <w:rFonts w:ascii="Cambria" w:hAnsi="Cambria"/>
                <w:b/>
                <w:color w:val="000000" w:themeColor="text1"/>
                <w:sz w:val="24"/>
                <w:szCs w:val="24"/>
              </w:rPr>
              <w:t>Unitário</w:t>
            </w:r>
          </w:p>
        </w:tc>
        <w:tc>
          <w:tcPr>
            <w:tcW w:w="1134" w:type="dxa"/>
            <w:vAlign w:val="center"/>
          </w:tcPr>
          <w:p w14:paraId="2D1B45B5" w14:textId="77777777" w:rsidR="00D0629A" w:rsidRPr="00955691" w:rsidRDefault="00D0629A" w:rsidP="00832303">
            <w:pPr>
              <w:spacing w:after="0" w:line="276" w:lineRule="auto"/>
              <w:ind w:right="-1"/>
              <w:jc w:val="center"/>
              <w:rPr>
                <w:rFonts w:ascii="Cambria" w:hAnsi="Cambria"/>
                <w:b/>
                <w:color w:val="000000" w:themeColor="text1"/>
                <w:sz w:val="24"/>
                <w:szCs w:val="24"/>
              </w:rPr>
            </w:pPr>
            <w:r w:rsidRPr="00955691">
              <w:rPr>
                <w:rFonts w:ascii="Cambria" w:hAnsi="Cambria"/>
                <w:b/>
                <w:color w:val="000000" w:themeColor="text1"/>
                <w:sz w:val="24"/>
                <w:szCs w:val="24"/>
              </w:rPr>
              <w:t>Valor Total</w:t>
            </w:r>
          </w:p>
        </w:tc>
      </w:tr>
      <w:tr w:rsidR="00D0629A" w:rsidRPr="00955691" w14:paraId="2394D666" w14:textId="77777777" w:rsidTr="00832303">
        <w:tc>
          <w:tcPr>
            <w:tcW w:w="874" w:type="dxa"/>
            <w:vAlign w:val="center"/>
          </w:tcPr>
          <w:p w14:paraId="6D8F0B2F" w14:textId="77777777" w:rsidR="00D0629A" w:rsidRPr="00955691" w:rsidRDefault="00D0629A" w:rsidP="00832303">
            <w:pPr>
              <w:spacing w:after="0" w:line="276" w:lineRule="auto"/>
              <w:ind w:right="-1"/>
              <w:jc w:val="center"/>
              <w:rPr>
                <w:rFonts w:ascii="Cambria" w:hAnsi="Cambria"/>
                <w:color w:val="000000" w:themeColor="text1"/>
                <w:sz w:val="24"/>
                <w:szCs w:val="24"/>
              </w:rPr>
            </w:pPr>
          </w:p>
        </w:tc>
        <w:tc>
          <w:tcPr>
            <w:tcW w:w="3095" w:type="dxa"/>
            <w:vAlign w:val="center"/>
          </w:tcPr>
          <w:p w14:paraId="23ACF7FF" w14:textId="77777777" w:rsidR="00D0629A" w:rsidRPr="00955691" w:rsidRDefault="00D0629A" w:rsidP="00832303">
            <w:pPr>
              <w:spacing w:before="240" w:after="0" w:line="276" w:lineRule="auto"/>
              <w:ind w:right="-1"/>
              <w:jc w:val="center"/>
              <w:rPr>
                <w:rFonts w:ascii="Cambria" w:hAnsi="Cambria"/>
                <w:color w:val="000000" w:themeColor="text1"/>
                <w:sz w:val="24"/>
                <w:szCs w:val="24"/>
              </w:rPr>
            </w:pPr>
          </w:p>
        </w:tc>
        <w:tc>
          <w:tcPr>
            <w:tcW w:w="1034" w:type="dxa"/>
            <w:vAlign w:val="center"/>
          </w:tcPr>
          <w:p w14:paraId="3DB2B719" w14:textId="77777777" w:rsidR="00D0629A" w:rsidRPr="00955691" w:rsidRDefault="00D0629A" w:rsidP="00832303">
            <w:pPr>
              <w:spacing w:before="240" w:after="0" w:line="276" w:lineRule="auto"/>
              <w:ind w:right="-1"/>
              <w:jc w:val="center"/>
              <w:rPr>
                <w:rFonts w:ascii="Cambria" w:hAnsi="Cambria"/>
                <w:color w:val="000000" w:themeColor="text1"/>
                <w:sz w:val="24"/>
                <w:szCs w:val="24"/>
              </w:rPr>
            </w:pPr>
          </w:p>
        </w:tc>
        <w:tc>
          <w:tcPr>
            <w:tcW w:w="667" w:type="dxa"/>
            <w:vAlign w:val="center"/>
          </w:tcPr>
          <w:p w14:paraId="0C26FC2C" w14:textId="77777777" w:rsidR="00D0629A" w:rsidRPr="00955691" w:rsidRDefault="00D0629A" w:rsidP="00832303">
            <w:pPr>
              <w:spacing w:before="240" w:after="0" w:line="276" w:lineRule="auto"/>
              <w:ind w:right="-1"/>
              <w:jc w:val="center"/>
              <w:rPr>
                <w:rFonts w:ascii="Cambria" w:hAnsi="Cambria"/>
                <w:color w:val="000000" w:themeColor="text1"/>
                <w:sz w:val="24"/>
                <w:szCs w:val="24"/>
              </w:rPr>
            </w:pPr>
          </w:p>
        </w:tc>
        <w:tc>
          <w:tcPr>
            <w:tcW w:w="993" w:type="dxa"/>
            <w:vAlign w:val="center"/>
          </w:tcPr>
          <w:p w14:paraId="4EA4DF67" w14:textId="77777777" w:rsidR="00D0629A" w:rsidRPr="00955691" w:rsidRDefault="00D0629A" w:rsidP="00832303">
            <w:pPr>
              <w:spacing w:before="240" w:after="0" w:line="276" w:lineRule="auto"/>
              <w:ind w:right="-1"/>
              <w:jc w:val="center"/>
              <w:rPr>
                <w:rFonts w:ascii="Cambria" w:hAnsi="Cambria"/>
                <w:color w:val="000000" w:themeColor="text1"/>
                <w:sz w:val="24"/>
                <w:szCs w:val="24"/>
              </w:rPr>
            </w:pPr>
          </w:p>
        </w:tc>
        <w:tc>
          <w:tcPr>
            <w:tcW w:w="1417" w:type="dxa"/>
            <w:vAlign w:val="center"/>
          </w:tcPr>
          <w:p w14:paraId="261B4DD5" w14:textId="77777777" w:rsidR="00D0629A" w:rsidRPr="00955691" w:rsidRDefault="00D0629A" w:rsidP="00832303">
            <w:pPr>
              <w:spacing w:before="240" w:after="0" w:line="276" w:lineRule="auto"/>
              <w:ind w:right="-1"/>
              <w:jc w:val="center"/>
              <w:rPr>
                <w:rFonts w:ascii="Cambria" w:hAnsi="Cambria"/>
                <w:color w:val="000000" w:themeColor="text1"/>
                <w:sz w:val="24"/>
                <w:szCs w:val="24"/>
              </w:rPr>
            </w:pPr>
          </w:p>
        </w:tc>
        <w:tc>
          <w:tcPr>
            <w:tcW w:w="1134" w:type="dxa"/>
            <w:vAlign w:val="center"/>
          </w:tcPr>
          <w:p w14:paraId="0085AEF0" w14:textId="77777777" w:rsidR="00D0629A" w:rsidRPr="00955691" w:rsidRDefault="00D0629A" w:rsidP="00832303">
            <w:pPr>
              <w:spacing w:before="240" w:after="0" w:line="276" w:lineRule="auto"/>
              <w:ind w:right="-1"/>
              <w:jc w:val="center"/>
              <w:rPr>
                <w:rFonts w:ascii="Cambria" w:hAnsi="Cambria"/>
                <w:color w:val="000000" w:themeColor="text1"/>
                <w:sz w:val="24"/>
                <w:szCs w:val="24"/>
              </w:rPr>
            </w:pPr>
          </w:p>
        </w:tc>
      </w:tr>
    </w:tbl>
    <w:p w14:paraId="1FF1DD27" w14:textId="77777777" w:rsidR="00D0629A" w:rsidRPr="00955691" w:rsidRDefault="00D0629A" w:rsidP="00D94D3F">
      <w:pPr>
        <w:spacing w:before="240" w:line="360" w:lineRule="auto"/>
        <w:ind w:right="-1" w:firstLine="567"/>
        <w:rPr>
          <w:rFonts w:ascii="Cambria" w:hAnsi="Cambria" w:cs="Segoe UI"/>
          <w:b/>
          <w:color w:val="000000" w:themeColor="text1"/>
          <w:sz w:val="24"/>
          <w:szCs w:val="24"/>
        </w:rPr>
      </w:pPr>
      <w:r w:rsidRPr="00955691">
        <w:rPr>
          <w:rFonts w:ascii="Cambria" w:hAnsi="Cambria" w:cs="Segoe UI"/>
          <w:b/>
          <w:bCs/>
          <w:color w:val="000000" w:themeColor="text1"/>
          <w:sz w:val="24"/>
          <w:szCs w:val="24"/>
        </w:rPr>
        <w:t>I.</w:t>
      </w:r>
      <w:r w:rsidRPr="00955691">
        <w:rPr>
          <w:rFonts w:ascii="Cambria" w:hAnsi="Cambria" w:cs="Segoe UI"/>
          <w:color w:val="000000" w:themeColor="text1"/>
          <w:sz w:val="24"/>
          <w:szCs w:val="24"/>
        </w:rPr>
        <w:t xml:space="preserve"> Importa-se a presente licitação na importância total de </w:t>
      </w:r>
      <w:r w:rsidRPr="00955691">
        <w:rPr>
          <w:rFonts w:ascii="Cambria" w:hAnsi="Cambria" w:cs="Segoe UI"/>
          <w:b/>
          <w:color w:val="000000" w:themeColor="text1"/>
          <w:sz w:val="24"/>
          <w:szCs w:val="24"/>
        </w:rPr>
        <w:t>R$ _______ (____________).</w:t>
      </w:r>
    </w:p>
    <w:p w14:paraId="1CBDD4D5" w14:textId="5763DFDA" w:rsidR="002F1F82"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II.</w:t>
      </w:r>
      <w:r w:rsidRPr="00955691">
        <w:rPr>
          <w:rFonts w:ascii="Cambria" w:hAnsi="Cambria"/>
          <w:color w:val="000000" w:themeColor="text1"/>
          <w:sz w:val="24"/>
          <w:szCs w:val="24"/>
        </w:rPr>
        <w:t xml:space="preserve"> A listagem do cadastro reserva referente ao presente registro consta no Anexo Único da presente Ata de Registro de Preços.</w:t>
      </w:r>
    </w:p>
    <w:p w14:paraId="2D8F9958" w14:textId="77777777" w:rsidR="002F1F82" w:rsidRDefault="002F1F82">
      <w:pPr>
        <w:rPr>
          <w:rFonts w:ascii="Cambria" w:hAnsi="Cambria"/>
          <w:color w:val="000000" w:themeColor="text1"/>
          <w:sz w:val="24"/>
          <w:szCs w:val="24"/>
        </w:rPr>
      </w:pPr>
      <w:r>
        <w:rPr>
          <w:rFonts w:ascii="Cambria" w:hAnsi="Cambria"/>
          <w:color w:val="000000" w:themeColor="text1"/>
          <w:sz w:val="24"/>
          <w:szCs w:val="24"/>
        </w:rPr>
        <w:br w:type="page"/>
      </w:r>
    </w:p>
    <w:p w14:paraId="399ABF4A" w14:textId="77777777" w:rsidR="00D0629A" w:rsidRPr="00955691"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55691">
        <w:rPr>
          <w:rFonts w:ascii="Cambria" w:hAnsi="Cambria"/>
          <w:b/>
          <w:color w:val="000000" w:themeColor="text1"/>
          <w:sz w:val="24"/>
          <w:szCs w:val="24"/>
        </w:rPr>
        <w:lastRenderedPageBreak/>
        <w:t xml:space="preserve">DA </w:t>
      </w:r>
      <w:r w:rsidRPr="00955691">
        <w:rPr>
          <w:rFonts w:ascii="Cambria" w:hAnsi="Cambria"/>
          <w:b/>
          <w:bCs/>
          <w:color w:val="000000" w:themeColor="text1"/>
          <w:sz w:val="24"/>
          <w:szCs w:val="24"/>
        </w:rPr>
        <w:t>DOTAÇÃO E RECURSOS</w:t>
      </w:r>
    </w:p>
    <w:p w14:paraId="00A95C28" w14:textId="244A51E0" w:rsidR="00D0629A" w:rsidRPr="00955691" w:rsidRDefault="00D0629A" w:rsidP="00D94D3F">
      <w:pPr>
        <w:tabs>
          <w:tab w:val="left" w:pos="1701"/>
        </w:tabs>
        <w:spacing w:before="240" w:after="240" w:line="360" w:lineRule="auto"/>
        <w:rPr>
          <w:rFonts w:ascii="Cambria" w:hAnsi="Cambria"/>
          <w:color w:val="000000" w:themeColor="text1"/>
          <w:sz w:val="24"/>
          <w:szCs w:val="24"/>
        </w:rPr>
      </w:pPr>
      <w:r w:rsidRPr="00955691">
        <w:rPr>
          <w:rFonts w:ascii="Cambria" w:hAnsi="Cambria"/>
          <w:b/>
          <w:color w:val="000000" w:themeColor="text1"/>
          <w:sz w:val="24"/>
          <w:szCs w:val="24"/>
        </w:rPr>
        <w:t>CLÁUSULA TERCEIRA:</w:t>
      </w:r>
      <w:r w:rsidRPr="00955691">
        <w:rPr>
          <w:rFonts w:ascii="Cambria" w:hAnsi="Cambria"/>
          <w:color w:val="000000" w:themeColor="text1"/>
          <w:sz w:val="24"/>
          <w:szCs w:val="24"/>
        </w:rPr>
        <w:t xml:space="preserve"> As despesas decorrentes da aquisição do objeto desta Ata de Registro de Preços correrão à conta dos recursos das dotações orçamentárias </w:t>
      </w:r>
      <w:r w:rsidR="00816188" w:rsidRPr="00955691">
        <w:rPr>
          <w:rFonts w:ascii="Cambria" w:hAnsi="Cambria"/>
          <w:color w:val="000000" w:themeColor="text1"/>
          <w:sz w:val="24"/>
          <w:szCs w:val="24"/>
        </w:rPr>
        <w:t>alusivo a manutenção das</w:t>
      </w:r>
      <w:r w:rsidR="00D70B97" w:rsidRPr="00955691">
        <w:rPr>
          <w:rFonts w:ascii="Cambria" w:hAnsi="Cambria"/>
          <w:color w:val="000000" w:themeColor="text1"/>
          <w:sz w:val="24"/>
          <w:szCs w:val="24"/>
        </w:rPr>
        <w:t xml:space="preserve"> atividades do desporto amador através da Secretaria Municipal de Esporte, Lazer e Turismo</w:t>
      </w:r>
      <w:r w:rsidR="005167E8" w:rsidRPr="00955691">
        <w:rPr>
          <w:rFonts w:ascii="Cambria" w:hAnsi="Cambria"/>
          <w:color w:val="000000" w:themeColor="text1"/>
          <w:sz w:val="24"/>
          <w:szCs w:val="24"/>
        </w:rPr>
        <w:t>, deste Município de Piracanjuba, Estado de Goiás, devendo ser indica no processo de compra.</w:t>
      </w:r>
    </w:p>
    <w:p w14:paraId="44979378" w14:textId="77777777" w:rsidR="00D0629A" w:rsidRPr="00955691"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55691">
        <w:rPr>
          <w:rFonts w:ascii="Cambria" w:hAnsi="Cambria"/>
          <w:b/>
          <w:color w:val="000000" w:themeColor="text1"/>
          <w:sz w:val="24"/>
          <w:szCs w:val="24"/>
        </w:rPr>
        <w:t xml:space="preserve">DA </w:t>
      </w:r>
      <w:r w:rsidRPr="00955691">
        <w:rPr>
          <w:rFonts w:ascii="Cambria" w:hAnsi="Cambria"/>
          <w:b/>
          <w:bCs/>
          <w:color w:val="000000" w:themeColor="text1"/>
          <w:sz w:val="24"/>
          <w:szCs w:val="24"/>
        </w:rPr>
        <w:t>VALIDADE, FORMALIZAÇÃO DA ATA DE REGISTRO DE PREÇOS E CADASTRO RESERVA</w:t>
      </w:r>
    </w:p>
    <w:p w14:paraId="0601394A" w14:textId="61CFFFD8"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CLÁUSULA QUARTA:</w:t>
      </w:r>
      <w:r w:rsidRPr="00955691">
        <w:rPr>
          <w:rFonts w:ascii="Cambria" w:hAnsi="Cambria"/>
          <w:color w:val="000000" w:themeColor="text1"/>
          <w:sz w:val="24"/>
          <w:szCs w:val="24"/>
        </w:rPr>
        <w:t xml:space="preserve"> A presente Ata de Registro de Preços terá vigência de </w:t>
      </w:r>
      <w:r w:rsidR="00816188" w:rsidRPr="00955691">
        <w:rPr>
          <w:rFonts w:ascii="Cambria" w:hAnsi="Cambria"/>
          <w:color w:val="000000" w:themeColor="text1"/>
          <w:sz w:val="24"/>
          <w:szCs w:val="24"/>
        </w:rPr>
        <w:t xml:space="preserve">01 (um) ano a </w:t>
      </w:r>
      <w:r w:rsidRPr="00955691">
        <w:rPr>
          <w:rFonts w:ascii="Cambria" w:hAnsi="Cambria"/>
          <w:color w:val="000000" w:themeColor="text1"/>
          <w:sz w:val="24"/>
          <w:szCs w:val="24"/>
        </w:rPr>
        <w:t xml:space="preserve">contar da data de sua publicação no Portal Nacional de Contratações Públicas (PNCP), podendo ter sua vigência prorrogada nos moldes estabelecidos na Lei Federal nº 14.133, de 2021. </w:t>
      </w:r>
    </w:p>
    <w:p w14:paraId="77FF856D"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CLÁUSULA QUINTA:</w:t>
      </w:r>
      <w:r w:rsidRPr="00955691">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 xml:space="preserve">I. </w:t>
      </w:r>
      <w:r w:rsidRPr="00955691">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CLÁUSULA SEXTA</w:t>
      </w:r>
      <w:r w:rsidRPr="00955691">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CLÁUSULA SÉTIMA</w:t>
      </w:r>
      <w:r w:rsidRPr="00955691">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 xml:space="preserve">CLÁUSULA OITAVA: </w:t>
      </w:r>
      <w:r w:rsidRPr="00955691">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I.</w:t>
      </w:r>
      <w:r w:rsidRPr="00955691">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 xml:space="preserve">CLÁUSULA NONA: </w:t>
      </w:r>
      <w:r w:rsidRPr="00955691">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 xml:space="preserve">CLÁUSULA DÉCIMA: </w:t>
      </w:r>
      <w:r w:rsidRPr="00955691">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955691" w:rsidRDefault="00D0629A" w:rsidP="00D94D3F">
      <w:pPr>
        <w:tabs>
          <w:tab w:val="left" w:pos="1701"/>
        </w:tabs>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a)</w:t>
      </w:r>
      <w:r w:rsidRPr="00955691">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955691" w:rsidRDefault="00D0629A" w:rsidP="00D94D3F">
      <w:pPr>
        <w:tabs>
          <w:tab w:val="left" w:pos="1701"/>
        </w:tabs>
        <w:spacing w:before="240" w:line="360" w:lineRule="auto"/>
        <w:ind w:left="567" w:firstLine="567"/>
        <w:rPr>
          <w:rFonts w:ascii="Cambria" w:hAnsi="Cambria"/>
          <w:color w:val="000000" w:themeColor="text1"/>
          <w:sz w:val="24"/>
          <w:szCs w:val="24"/>
        </w:rPr>
      </w:pPr>
      <w:r w:rsidRPr="00955691">
        <w:rPr>
          <w:rFonts w:ascii="Cambria" w:hAnsi="Cambria"/>
          <w:b/>
          <w:bCs/>
          <w:color w:val="000000" w:themeColor="text1"/>
          <w:sz w:val="24"/>
          <w:szCs w:val="24"/>
        </w:rPr>
        <w:t>b)</w:t>
      </w:r>
      <w:r w:rsidRPr="00955691">
        <w:rPr>
          <w:rFonts w:ascii="Cambria" w:hAnsi="Cambria"/>
          <w:color w:val="000000" w:themeColor="text1"/>
          <w:sz w:val="24"/>
          <w:szCs w:val="24"/>
        </w:rPr>
        <w:t xml:space="preserve"> Mantiverem sua proposta original.</w:t>
      </w:r>
    </w:p>
    <w:p w14:paraId="10BD036C"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w:t>
      </w:r>
      <w:r w:rsidRPr="00955691">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IV.</w:t>
      </w:r>
      <w:r w:rsidRPr="00955691">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 xml:space="preserve">CLÁUSULA DÉCIMA PRIMEIRA: </w:t>
      </w:r>
      <w:r w:rsidRPr="00955691">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 xml:space="preserve">I. </w:t>
      </w:r>
      <w:r w:rsidRPr="00955691">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II.</w:t>
      </w:r>
      <w:r w:rsidRPr="00955691">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 xml:space="preserve">CLÁUSULA DÉCIMA SEGUNDA: </w:t>
      </w:r>
      <w:r w:rsidRPr="00955691">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CLÁUSULA DECIMA TERCEIRA:</w:t>
      </w:r>
      <w:r w:rsidRPr="00955691">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CLÁUSULA DÉCIMA QUARTA:</w:t>
      </w:r>
      <w:r w:rsidRPr="00955691">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CLÁUSULA DÉCIMA QUINTA:</w:t>
      </w:r>
      <w:r w:rsidRPr="00955691">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8FA9510"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bCs/>
          <w:color w:val="000000" w:themeColor="text1"/>
          <w:sz w:val="24"/>
          <w:szCs w:val="24"/>
        </w:rPr>
        <w:t>CLÁUSULA DÉCIMA SEXTA:</w:t>
      </w:r>
      <w:r w:rsidRPr="00955691">
        <w:rPr>
          <w:rFonts w:ascii="Cambria" w:hAnsi="Cambria"/>
          <w:color w:val="000000" w:themeColor="text1"/>
          <w:sz w:val="24"/>
          <w:szCs w:val="24"/>
        </w:rPr>
        <w:t xml:space="preserve"> Na hipótese de nenhum dos licitantes que trata a cláusula décima, inciso I, alínea “b”, aceitar a contratação nos te</w:t>
      </w:r>
      <w:r w:rsidR="002F1F82">
        <w:rPr>
          <w:rFonts w:ascii="Cambria" w:hAnsi="Cambria"/>
          <w:color w:val="000000" w:themeColor="text1"/>
          <w:sz w:val="24"/>
          <w:szCs w:val="24"/>
        </w:rPr>
        <w:t>r</w:t>
      </w:r>
      <w:r w:rsidRPr="00955691">
        <w:rPr>
          <w:rFonts w:ascii="Cambria" w:hAnsi="Cambria"/>
          <w:color w:val="000000" w:themeColor="text1"/>
          <w:sz w:val="24"/>
          <w:szCs w:val="24"/>
        </w:rPr>
        <w:t>mos do inciso anterior, a Administração observados o valor estimado e sua eventual atualização nos termos publicitados, poderá:</w:t>
      </w:r>
    </w:p>
    <w:p w14:paraId="3361A4DC"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955691" w:rsidRDefault="00D0629A" w:rsidP="00D94D3F">
      <w:pPr>
        <w:tabs>
          <w:tab w:val="left" w:pos="1701"/>
        </w:tabs>
        <w:spacing w:before="240"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II.</w:t>
      </w:r>
      <w:r w:rsidRPr="00955691">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77777777" w:rsidR="00D0629A" w:rsidRPr="00955691" w:rsidRDefault="00D0629A" w:rsidP="00D94D3F">
      <w:pPr>
        <w:tabs>
          <w:tab w:val="left" w:pos="1701"/>
        </w:tabs>
        <w:spacing w:before="240" w:line="360" w:lineRule="auto"/>
        <w:rPr>
          <w:rFonts w:ascii="Cambria" w:hAnsi="Cambria"/>
          <w:color w:val="000000" w:themeColor="text1"/>
          <w:sz w:val="24"/>
          <w:szCs w:val="24"/>
        </w:rPr>
      </w:pPr>
      <w:r w:rsidRPr="00955691">
        <w:rPr>
          <w:rFonts w:ascii="Cambria" w:hAnsi="Cambria"/>
          <w:b/>
          <w:color w:val="000000" w:themeColor="text1"/>
          <w:sz w:val="24"/>
          <w:szCs w:val="24"/>
        </w:rPr>
        <w:t>CLÁUSULA DÉCIMA SÉTIMA:</w:t>
      </w:r>
      <w:r w:rsidRPr="00955691">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2F1F82"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2F1F82">
        <w:rPr>
          <w:rFonts w:ascii="Cambria" w:eastAsia="Arial" w:hAnsi="Cambria"/>
          <w:b/>
          <w:color w:val="000000" w:themeColor="text1"/>
          <w:sz w:val="24"/>
          <w:szCs w:val="24"/>
        </w:rPr>
        <w:t>DAS ALTERAÇÕES OU ATUALIZAÇÕES DOS PREÇOS REGISTRADOS</w:t>
      </w:r>
    </w:p>
    <w:p w14:paraId="4DFA4F86" w14:textId="77777777" w:rsidR="00D0629A" w:rsidRPr="002F1F82" w:rsidRDefault="00D0629A" w:rsidP="002F1F82">
      <w:pPr>
        <w:pStyle w:val="Nivel2"/>
        <w:rPr>
          <w:sz w:val="24"/>
          <w:szCs w:val="24"/>
        </w:rPr>
      </w:pPr>
      <w:r w:rsidRPr="002F1F82">
        <w:rPr>
          <w:b/>
          <w:sz w:val="24"/>
          <w:szCs w:val="24"/>
        </w:rPr>
        <w:t>CLÁUSULA DÉCIMA OITAVA:</w:t>
      </w:r>
      <w:r w:rsidRPr="002F1F82">
        <w:rPr>
          <w:sz w:val="24"/>
          <w:szCs w:val="24"/>
        </w:rPr>
        <w:t xml:space="preserve"> Os preços registrados poderão ser alterados ou atualizados em decorrência de eventual redução dos preços pra</w:t>
      </w:r>
      <w:r w:rsidRPr="002F1F82">
        <w:rPr>
          <w:rFonts w:eastAsia="Calibri"/>
          <w:sz w:val="24"/>
          <w:szCs w:val="24"/>
        </w:rPr>
        <w:t>ti</w:t>
      </w:r>
      <w:r w:rsidRPr="002F1F82">
        <w:rPr>
          <w:sz w:val="24"/>
          <w:szCs w:val="24"/>
        </w:rPr>
        <w:t>cados no mercado ou de fato que eleve o custo dos bens registrados, nas seguintes situações:</w:t>
      </w:r>
    </w:p>
    <w:p w14:paraId="16C9A1D2"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w:t>
      </w:r>
      <w:r w:rsidRPr="00955691">
        <w:rPr>
          <w:rFonts w:ascii="Cambria" w:hAnsi="Cambria"/>
          <w:color w:val="000000" w:themeColor="text1"/>
          <w:sz w:val="24"/>
          <w:szCs w:val="24"/>
        </w:rPr>
        <w:t xml:space="preserve"> Em caso de criação, alteração ou ex</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955691" w:rsidRDefault="00D0629A" w:rsidP="00D94D3F">
      <w:pPr>
        <w:pStyle w:val="Nvel4"/>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a)</w:t>
      </w:r>
      <w:r w:rsidRPr="00955691">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1386838C" w:rsidR="002F1F82" w:rsidRDefault="00D0629A" w:rsidP="00D94D3F">
      <w:pPr>
        <w:pStyle w:val="Nvel4"/>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b)</w:t>
      </w:r>
      <w:r w:rsidRPr="00955691">
        <w:rPr>
          <w:rFonts w:ascii="Cambria" w:hAnsi="Cambria"/>
          <w:color w:val="000000" w:themeColor="text1"/>
          <w:sz w:val="24"/>
          <w:szCs w:val="24"/>
        </w:rPr>
        <w:t xml:space="preserve"> No caso da repactuação, poderá ser a pedido do interessado, conforme critérios definidos para a contratação.</w:t>
      </w:r>
    </w:p>
    <w:p w14:paraId="2A713D9F" w14:textId="77777777" w:rsidR="002F1F82" w:rsidRDefault="002F1F82">
      <w:pPr>
        <w:rPr>
          <w:rFonts w:ascii="Cambria" w:eastAsia="Times New Roman" w:hAnsi="Cambria" w:cs="Arial"/>
          <w:color w:val="000000" w:themeColor="text1"/>
          <w:sz w:val="24"/>
          <w:szCs w:val="24"/>
          <w:lang w:eastAsia="pt-BR"/>
        </w:rPr>
      </w:pPr>
      <w:r>
        <w:rPr>
          <w:rFonts w:ascii="Cambria" w:hAnsi="Cambria"/>
          <w:color w:val="000000" w:themeColor="text1"/>
          <w:sz w:val="24"/>
          <w:szCs w:val="24"/>
        </w:rPr>
        <w:br w:type="page"/>
      </w:r>
    </w:p>
    <w:p w14:paraId="4FA6E380" w14:textId="77777777" w:rsidR="00D0629A" w:rsidRPr="00955691"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lastRenderedPageBreak/>
        <w:t>DA NEGOCIAÇÃO DE PREÇOS REGISTRADOS</w:t>
      </w:r>
    </w:p>
    <w:p w14:paraId="5072869B" w14:textId="77777777" w:rsidR="00D0629A" w:rsidRPr="00955691" w:rsidRDefault="00D0629A" w:rsidP="002F1F82">
      <w:pPr>
        <w:pStyle w:val="Nivel2"/>
      </w:pPr>
      <w:r w:rsidRPr="00955691">
        <w:rPr>
          <w:b/>
        </w:rPr>
        <w:t>CLÁUSULA DÉCIMA NONA:</w:t>
      </w:r>
      <w:r w:rsidRPr="00955691">
        <w:t xml:space="preserve"> Na hipótese de o preço registrado tornar-se superior ao preço pra</w:t>
      </w:r>
      <w:r w:rsidRPr="00955691">
        <w:rPr>
          <w:rFonts w:eastAsia="Calibri"/>
        </w:rPr>
        <w:t>ti</w:t>
      </w:r>
      <w:r w:rsidRPr="00955691">
        <w:t>cado no mercado por mo</w:t>
      </w:r>
      <w:r w:rsidRPr="00955691">
        <w:rPr>
          <w:rFonts w:eastAsia="Calibri"/>
        </w:rPr>
        <w:t>ti</w:t>
      </w:r>
      <w:r w:rsidRPr="00955691">
        <w:t>vo superveniente, o órgão ou en</w:t>
      </w:r>
      <w:r w:rsidRPr="00955691">
        <w:rPr>
          <w:rFonts w:eastAsia="Calibri"/>
        </w:rPr>
        <w:t>ti</w:t>
      </w:r>
      <w:r w:rsidRPr="00955691">
        <w:t>dade gerenciadora convocará o fornecedor para negociar a redução do preço registrado.</w:t>
      </w:r>
    </w:p>
    <w:p w14:paraId="54A2D1BB"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Caso não aceite reduzir seu preço aos valores pra</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w:t>
      </w:r>
      <w:r w:rsidRPr="00955691">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Se não obtiver êxito nas negociações, o órgão ou en</w:t>
      </w:r>
      <w:r w:rsidRPr="00955691">
        <w:rPr>
          <w:rFonts w:ascii="Cambria" w:eastAsia="Calibri" w:hAnsi="Cambria"/>
          <w:color w:val="000000" w:themeColor="text1"/>
          <w:sz w:val="24"/>
          <w:szCs w:val="24"/>
        </w:rPr>
        <w:t>tid</w:t>
      </w:r>
      <w:r w:rsidRPr="00955691">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9" w:name="reducao_preco_mercado_negociacao_frustra"/>
      <w:bookmarkEnd w:id="69"/>
    </w:p>
    <w:p w14:paraId="205BE085"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cs="Calibri"/>
          <w:b/>
          <w:bCs/>
          <w:color w:val="000000" w:themeColor="text1"/>
          <w:sz w:val="24"/>
          <w:szCs w:val="24"/>
        </w:rPr>
        <w:t>IV.</w:t>
      </w:r>
      <w:r w:rsidRPr="00955691">
        <w:rPr>
          <w:rFonts w:ascii="Cambria" w:hAnsi="Cambria" w:cs="Calibri"/>
          <w:color w:val="000000" w:themeColor="text1"/>
          <w:sz w:val="24"/>
          <w:szCs w:val="24"/>
        </w:rPr>
        <w:t xml:space="preserve"> Na hipótese de</w:t>
      </w:r>
      <w:r w:rsidRPr="00955691">
        <w:rPr>
          <w:rFonts w:ascii="Cambria" w:hAnsi="Cambria"/>
          <w:color w:val="000000" w:themeColor="text1"/>
          <w:sz w:val="24"/>
          <w:szCs w:val="24"/>
        </w:rPr>
        <w:t xml:space="preserve"> redução do preço registrado, o gerenciador comunicará aos órgãos e às en</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 xml:space="preserve">dades que </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955691" w:rsidRDefault="00D0629A" w:rsidP="002F1F82">
      <w:pPr>
        <w:pStyle w:val="Nivel2"/>
      </w:pPr>
      <w:r w:rsidRPr="00955691">
        <w:rPr>
          <w:b/>
        </w:rPr>
        <w:t>CLÁUSULA VIGÉSIMA:</w:t>
      </w:r>
      <w:r w:rsidRPr="00955691">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0" w:name="hipotese_preco_mercado_maior"/>
      <w:bookmarkEnd w:id="70"/>
    </w:p>
    <w:p w14:paraId="2D87F6BA"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1" w:name="prova_preco_mercado_maior"/>
      <w:bookmarkEnd w:id="71"/>
    </w:p>
    <w:p w14:paraId="5410FE3C"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w:t>
      </w:r>
      <w:r w:rsidRPr="00955691">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 xml:space="preserve">dade gerenciadora e o fornecedor deverá cumprir as obrigações estabelecidas na ata, sob pena de cancelamento </w:t>
      </w:r>
      <w:r w:rsidRPr="00955691">
        <w:rPr>
          <w:rFonts w:ascii="Cambria" w:hAnsi="Cambria"/>
          <w:color w:val="000000" w:themeColor="text1"/>
          <w:sz w:val="24"/>
          <w:szCs w:val="24"/>
        </w:rPr>
        <w:lastRenderedPageBreak/>
        <w:t>do seu registro, sem prejuízo das sanções previstas na Lei nº 14.133, de 2021, e na legislação aplicável.</w:t>
      </w:r>
      <w:bookmarkStart w:id="72" w:name="nao_comprovacao_majoracao_mercado"/>
      <w:bookmarkEnd w:id="72"/>
    </w:p>
    <w:p w14:paraId="2AF61445"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IV.</w:t>
      </w:r>
      <w:r w:rsidRPr="00955691">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3" w:name="majora_preco_mercado_negociacao_frustra"/>
      <w:bookmarkEnd w:id="73"/>
    </w:p>
    <w:p w14:paraId="382E7486"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V.</w:t>
      </w:r>
      <w:r w:rsidRPr="00955691">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955691" w:rsidRDefault="00D0629A" w:rsidP="00D94D3F">
      <w:pPr>
        <w:spacing w:line="360" w:lineRule="auto"/>
        <w:ind w:firstLine="567"/>
        <w:rPr>
          <w:rFonts w:ascii="Cambria" w:hAnsi="Cambria"/>
          <w:color w:val="000000" w:themeColor="text1"/>
          <w:sz w:val="24"/>
          <w:szCs w:val="24"/>
        </w:rPr>
      </w:pPr>
      <w:r w:rsidRPr="00955691">
        <w:rPr>
          <w:rFonts w:ascii="Cambria" w:hAnsi="Cambria"/>
          <w:b/>
          <w:color w:val="000000" w:themeColor="text1"/>
          <w:sz w:val="24"/>
          <w:szCs w:val="24"/>
        </w:rPr>
        <w:t xml:space="preserve">VI. </w:t>
      </w:r>
      <w:r w:rsidRPr="00955691">
        <w:rPr>
          <w:rFonts w:ascii="Cambria" w:hAnsi="Cambria"/>
          <w:color w:val="000000" w:themeColor="text1"/>
          <w:sz w:val="24"/>
          <w:szCs w:val="24"/>
        </w:rPr>
        <w:t>O órgão ou en</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dade gerenciadora comunicará aos órgãos e às en</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 xml:space="preserve">dades que </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verem firmado contratos decorrentes da ata de registro de preços sobre a efe</w:t>
      </w:r>
      <w:r w:rsidRPr="00955691">
        <w:rPr>
          <w:rFonts w:ascii="Cambria" w:eastAsia="Calibri" w:hAnsi="Cambria"/>
          <w:color w:val="000000" w:themeColor="text1"/>
          <w:sz w:val="24"/>
          <w:szCs w:val="24"/>
        </w:rPr>
        <w:t>ti</w:t>
      </w:r>
      <w:r w:rsidRPr="00955691">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955691"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DO REMANEJAMENTO DAS QUANTIDADES REGISTRADAS</w:t>
      </w:r>
    </w:p>
    <w:p w14:paraId="0ED46D9B" w14:textId="77777777" w:rsidR="00D0629A" w:rsidRPr="002F1F82" w:rsidRDefault="00D0629A" w:rsidP="002F1F82">
      <w:pPr>
        <w:pStyle w:val="Nivel2"/>
        <w:rPr>
          <w:sz w:val="24"/>
          <w:szCs w:val="24"/>
        </w:rPr>
      </w:pPr>
      <w:r w:rsidRPr="002F1F82">
        <w:rPr>
          <w:b/>
          <w:sz w:val="24"/>
          <w:szCs w:val="24"/>
        </w:rPr>
        <w:t>CLÁUSULA VIGÉSIMA PRIMEIRA:</w:t>
      </w:r>
      <w:r w:rsidRPr="002F1F82">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2F1F82" w:rsidRDefault="00D0629A" w:rsidP="002F1F82">
      <w:pPr>
        <w:pStyle w:val="Nivel2"/>
        <w:rPr>
          <w:sz w:val="24"/>
          <w:szCs w:val="24"/>
        </w:rPr>
      </w:pPr>
      <w:r w:rsidRPr="002F1F82">
        <w:rPr>
          <w:b/>
          <w:sz w:val="24"/>
          <w:szCs w:val="24"/>
        </w:rPr>
        <w:t>CLÁUSULA VIGÉSIMA SEGUNDA:</w:t>
      </w:r>
      <w:r w:rsidRPr="002F1F82">
        <w:rPr>
          <w:sz w:val="24"/>
          <w:szCs w:val="24"/>
        </w:rPr>
        <w:t xml:space="preserve"> O remanejamento somente poderá ser feito:</w:t>
      </w:r>
    </w:p>
    <w:p w14:paraId="191E7964" w14:textId="77777777" w:rsidR="00D0629A" w:rsidRPr="002F1F82" w:rsidRDefault="00D0629A" w:rsidP="00D94D3F">
      <w:pPr>
        <w:pStyle w:val="Nvel3"/>
        <w:numPr>
          <w:ilvl w:val="0"/>
          <w:numId w:val="0"/>
        </w:numPr>
        <w:spacing w:line="360" w:lineRule="auto"/>
        <w:ind w:firstLine="567"/>
        <w:rPr>
          <w:rFonts w:ascii="Cambria" w:hAnsi="Cambria"/>
          <w:color w:val="000000" w:themeColor="text1"/>
          <w:sz w:val="24"/>
          <w:szCs w:val="24"/>
        </w:rPr>
      </w:pPr>
      <w:r w:rsidRPr="002F1F82">
        <w:rPr>
          <w:rFonts w:ascii="Cambria" w:hAnsi="Cambria"/>
          <w:b/>
          <w:bCs/>
          <w:color w:val="000000" w:themeColor="text1"/>
          <w:sz w:val="24"/>
          <w:szCs w:val="24"/>
        </w:rPr>
        <w:t>I.</w:t>
      </w:r>
      <w:r w:rsidRPr="002F1F82">
        <w:rPr>
          <w:rFonts w:ascii="Cambria" w:hAnsi="Cambria"/>
          <w:color w:val="000000" w:themeColor="text1"/>
          <w:sz w:val="24"/>
          <w:szCs w:val="24"/>
        </w:rPr>
        <w:t xml:space="preserve"> De órgão ou en</w:t>
      </w:r>
      <w:r w:rsidRPr="002F1F82">
        <w:rPr>
          <w:rFonts w:ascii="Cambria" w:eastAsia="Arial" w:hAnsi="Cambria"/>
          <w:color w:val="000000" w:themeColor="text1"/>
          <w:sz w:val="24"/>
          <w:szCs w:val="24"/>
        </w:rPr>
        <w:t>ti</w:t>
      </w:r>
      <w:r w:rsidRPr="002F1F82">
        <w:rPr>
          <w:rFonts w:ascii="Cambria" w:hAnsi="Cambria"/>
          <w:color w:val="000000" w:themeColor="text1"/>
          <w:sz w:val="24"/>
          <w:szCs w:val="24"/>
        </w:rPr>
        <w:t>dade par</w:t>
      </w:r>
      <w:r w:rsidRPr="002F1F82">
        <w:rPr>
          <w:rFonts w:ascii="Cambria" w:eastAsia="Arial" w:hAnsi="Cambria"/>
          <w:color w:val="000000" w:themeColor="text1"/>
          <w:sz w:val="24"/>
          <w:szCs w:val="24"/>
        </w:rPr>
        <w:t>ti</w:t>
      </w:r>
      <w:r w:rsidRPr="002F1F82">
        <w:rPr>
          <w:rFonts w:ascii="Cambria" w:hAnsi="Cambria"/>
          <w:color w:val="000000" w:themeColor="text1"/>
          <w:sz w:val="24"/>
          <w:szCs w:val="24"/>
        </w:rPr>
        <w:t>cipante para órgão ou en</w:t>
      </w:r>
      <w:r w:rsidRPr="002F1F82">
        <w:rPr>
          <w:rFonts w:ascii="Cambria" w:eastAsia="Arial" w:hAnsi="Cambria"/>
          <w:color w:val="000000" w:themeColor="text1"/>
          <w:sz w:val="24"/>
          <w:szCs w:val="24"/>
        </w:rPr>
        <w:t>ti</w:t>
      </w:r>
      <w:r w:rsidRPr="002F1F82">
        <w:rPr>
          <w:rFonts w:ascii="Cambria" w:hAnsi="Cambria"/>
          <w:color w:val="000000" w:themeColor="text1"/>
          <w:sz w:val="24"/>
          <w:szCs w:val="24"/>
        </w:rPr>
        <w:t>dade par</w:t>
      </w:r>
      <w:r w:rsidRPr="002F1F82">
        <w:rPr>
          <w:rFonts w:ascii="Cambria" w:eastAsia="Arial" w:hAnsi="Cambria"/>
          <w:color w:val="000000" w:themeColor="text1"/>
          <w:sz w:val="24"/>
          <w:szCs w:val="24"/>
        </w:rPr>
        <w:t>ti</w:t>
      </w:r>
      <w:r w:rsidRPr="002F1F82">
        <w:rPr>
          <w:rFonts w:ascii="Cambria" w:hAnsi="Cambria"/>
          <w:color w:val="000000" w:themeColor="text1"/>
          <w:sz w:val="24"/>
          <w:szCs w:val="24"/>
        </w:rPr>
        <w:t>cipante; ou</w:t>
      </w:r>
    </w:p>
    <w:p w14:paraId="4123BB35" w14:textId="77777777" w:rsidR="00D0629A" w:rsidRPr="002F1F82" w:rsidRDefault="00D0629A" w:rsidP="00D94D3F">
      <w:pPr>
        <w:pStyle w:val="Nvel3"/>
        <w:numPr>
          <w:ilvl w:val="0"/>
          <w:numId w:val="0"/>
        </w:numPr>
        <w:spacing w:line="360" w:lineRule="auto"/>
        <w:ind w:firstLine="567"/>
        <w:rPr>
          <w:rFonts w:ascii="Cambria" w:hAnsi="Cambria"/>
          <w:color w:val="000000" w:themeColor="text1"/>
          <w:sz w:val="24"/>
          <w:szCs w:val="24"/>
        </w:rPr>
      </w:pPr>
      <w:r w:rsidRPr="002F1F82">
        <w:rPr>
          <w:rFonts w:ascii="Cambria" w:hAnsi="Cambria"/>
          <w:b/>
          <w:bCs/>
          <w:color w:val="000000" w:themeColor="text1"/>
          <w:sz w:val="24"/>
          <w:szCs w:val="24"/>
        </w:rPr>
        <w:t>II.</w:t>
      </w:r>
      <w:r w:rsidRPr="002F1F82">
        <w:rPr>
          <w:rFonts w:ascii="Cambria" w:hAnsi="Cambria"/>
          <w:color w:val="000000" w:themeColor="text1"/>
          <w:sz w:val="24"/>
          <w:szCs w:val="24"/>
        </w:rPr>
        <w:t xml:space="preserve"> De órgão ou en</w:t>
      </w:r>
      <w:r w:rsidRPr="002F1F82">
        <w:rPr>
          <w:rFonts w:ascii="Cambria" w:eastAsia="Arial" w:hAnsi="Cambria"/>
          <w:color w:val="000000" w:themeColor="text1"/>
          <w:sz w:val="24"/>
          <w:szCs w:val="24"/>
        </w:rPr>
        <w:t>ti</w:t>
      </w:r>
      <w:r w:rsidRPr="002F1F82">
        <w:rPr>
          <w:rFonts w:ascii="Cambria" w:hAnsi="Cambria"/>
          <w:color w:val="000000" w:themeColor="text1"/>
          <w:sz w:val="24"/>
          <w:szCs w:val="24"/>
        </w:rPr>
        <w:t>dade par</w:t>
      </w:r>
      <w:r w:rsidRPr="002F1F82">
        <w:rPr>
          <w:rFonts w:ascii="Cambria" w:eastAsia="Arial" w:hAnsi="Cambria"/>
          <w:color w:val="000000" w:themeColor="text1"/>
          <w:sz w:val="24"/>
          <w:szCs w:val="24"/>
        </w:rPr>
        <w:t>ti</w:t>
      </w:r>
      <w:r w:rsidRPr="002F1F82">
        <w:rPr>
          <w:rFonts w:ascii="Cambria" w:hAnsi="Cambria"/>
          <w:color w:val="000000" w:themeColor="text1"/>
          <w:sz w:val="24"/>
          <w:szCs w:val="24"/>
        </w:rPr>
        <w:t>cipante para órgão ou entidade não participante.</w:t>
      </w:r>
    </w:p>
    <w:p w14:paraId="12D1BDD8" w14:textId="77777777" w:rsidR="00D0629A" w:rsidRPr="002F1F82" w:rsidRDefault="00D0629A" w:rsidP="002F1F82">
      <w:pPr>
        <w:pStyle w:val="Nivel2"/>
        <w:rPr>
          <w:sz w:val="24"/>
          <w:szCs w:val="24"/>
        </w:rPr>
      </w:pPr>
      <w:r w:rsidRPr="002F1F82">
        <w:rPr>
          <w:b/>
          <w:sz w:val="24"/>
          <w:szCs w:val="24"/>
        </w:rPr>
        <w:t>CLÁUSULA VIGÉSIMA TERCEIRA:</w:t>
      </w:r>
      <w:r w:rsidRPr="002F1F82">
        <w:rPr>
          <w:sz w:val="24"/>
          <w:szCs w:val="24"/>
        </w:rPr>
        <w:t xml:space="preserve"> O órgão ou entidade gerenciadora que tiver estimado as quantidades que pretende contratar será considerado participante para efeito do remanejamento.</w:t>
      </w:r>
      <w:bookmarkStart w:id="74" w:name="gerenciador_estimador_é_partic_em_remane"/>
      <w:bookmarkEnd w:id="74"/>
    </w:p>
    <w:p w14:paraId="136CB5ED" w14:textId="77777777" w:rsidR="00D0629A" w:rsidRPr="002F1F82" w:rsidRDefault="00D0629A" w:rsidP="002F1F82">
      <w:pPr>
        <w:pStyle w:val="Nivel2"/>
        <w:rPr>
          <w:sz w:val="24"/>
          <w:szCs w:val="24"/>
        </w:rPr>
      </w:pPr>
      <w:r w:rsidRPr="002F1F82">
        <w:rPr>
          <w:b/>
          <w:sz w:val="24"/>
          <w:szCs w:val="24"/>
        </w:rPr>
        <w:lastRenderedPageBreak/>
        <w:t>CLÁUSULA VIGÉSIMA QUARTA:</w:t>
      </w:r>
      <w:r w:rsidRPr="002F1F82">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2F1F82" w:rsidRDefault="00D0629A" w:rsidP="002F1F82">
      <w:pPr>
        <w:pStyle w:val="Nivel2"/>
        <w:rPr>
          <w:sz w:val="24"/>
          <w:szCs w:val="24"/>
        </w:rPr>
      </w:pPr>
      <w:r w:rsidRPr="002F1F82">
        <w:rPr>
          <w:b/>
          <w:sz w:val="24"/>
          <w:szCs w:val="24"/>
        </w:rPr>
        <w:t>CLÁUSULA VIGÉSIMA QUINTA:</w:t>
      </w:r>
      <w:r w:rsidRPr="002F1F82">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2F1F82" w:rsidRDefault="00D0629A" w:rsidP="002F1F82">
      <w:pPr>
        <w:pStyle w:val="Nivel2"/>
        <w:rPr>
          <w:sz w:val="24"/>
          <w:szCs w:val="24"/>
        </w:rPr>
      </w:pPr>
      <w:r w:rsidRPr="002F1F82">
        <w:rPr>
          <w:b/>
          <w:sz w:val="24"/>
          <w:szCs w:val="24"/>
        </w:rPr>
        <w:t>CLÁUSULA VIGÉSIMA SEXTA:</w:t>
      </w:r>
      <w:r w:rsidRPr="002F1F82">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2F1F82" w:rsidRDefault="00D0629A" w:rsidP="002F1F82">
      <w:pPr>
        <w:pStyle w:val="Nivel2"/>
        <w:rPr>
          <w:sz w:val="24"/>
          <w:szCs w:val="24"/>
        </w:rPr>
      </w:pPr>
      <w:r w:rsidRPr="002F1F82">
        <w:rPr>
          <w:b/>
          <w:sz w:val="24"/>
          <w:szCs w:val="24"/>
        </w:rPr>
        <w:t>CLÁUSULA VIGÉSIMA SÉTIMA:</w:t>
      </w:r>
      <w:r w:rsidRPr="002F1F82">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2F1F82"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sz w:val="24"/>
          <w:szCs w:val="24"/>
        </w:rPr>
      </w:pPr>
      <w:r w:rsidRPr="002F1F82">
        <w:rPr>
          <w:rFonts w:ascii="Cambria" w:eastAsia="Arial" w:hAnsi="Cambria"/>
          <w:b/>
          <w:color w:val="000000" w:themeColor="text1"/>
          <w:sz w:val="24"/>
          <w:szCs w:val="24"/>
        </w:rPr>
        <w:t>DA ADESÃO À ATA DE REGISTRO DE PREÇOS</w:t>
      </w:r>
    </w:p>
    <w:p w14:paraId="42073C50" w14:textId="77777777" w:rsidR="00D0629A" w:rsidRPr="002F1F82" w:rsidRDefault="00D0629A" w:rsidP="002F1F82">
      <w:pPr>
        <w:pStyle w:val="Nvel2-Red"/>
        <w:rPr>
          <w:i w:val="0"/>
          <w:iCs w:val="0"/>
          <w:color w:val="auto"/>
          <w:sz w:val="24"/>
          <w:szCs w:val="24"/>
        </w:rPr>
      </w:pPr>
      <w:r w:rsidRPr="002F1F82">
        <w:rPr>
          <w:b/>
          <w:i w:val="0"/>
          <w:iCs w:val="0"/>
          <w:color w:val="auto"/>
          <w:sz w:val="24"/>
          <w:szCs w:val="24"/>
        </w:rPr>
        <w:t>CLÁUSULA VIGÉSIMA OITAVA:</w:t>
      </w:r>
      <w:r w:rsidRPr="002F1F82">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2F1F82" w:rsidRDefault="00D0629A" w:rsidP="00D94D3F">
      <w:pPr>
        <w:pStyle w:val="Nvel3-R"/>
        <w:spacing w:line="360" w:lineRule="auto"/>
        <w:rPr>
          <w:color w:val="000000" w:themeColor="text1"/>
          <w:sz w:val="24"/>
          <w:szCs w:val="24"/>
        </w:rPr>
      </w:pPr>
      <w:r w:rsidRPr="002F1F82">
        <w:rPr>
          <w:b/>
          <w:bCs/>
          <w:color w:val="000000" w:themeColor="text1"/>
          <w:sz w:val="24"/>
          <w:szCs w:val="24"/>
        </w:rPr>
        <w:t>I.</w:t>
      </w:r>
      <w:r w:rsidRPr="002F1F82">
        <w:rPr>
          <w:color w:val="000000" w:themeColor="text1"/>
          <w:sz w:val="24"/>
          <w:szCs w:val="24"/>
        </w:rPr>
        <w:t xml:space="preserve"> Apresentação de justificativa da vantagem da adesão, inclusive em situações de provável desabastecimento ou descontinuidade de serviço público;</w:t>
      </w:r>
    </w:p>
    <w:p w14:paraId="1571EF6A" w14:textId="77777777" w:rsidR="00D0629A" w:rsidRPr="002F1F82" w:rsidRDefault="00D0629A" w:rsidP="00D94D3F">
      <w:pPr>
        <w:pStyle w:val="Nvel3-R"/>
        <w:spacing w:line="360" w:lineRule="auto"/>
        <w:rPr>
          <w:color w:val="000000" w:themeColor="text1"/>
          <w:sz w:val="24"/>
          <w:szCs w:val="24"/>
        </w:rPr>
      </w:pPr>
      <w:r w:rsidRPr="002F1F82">
        <w:rPr>
          <w:b/>
          <w:bCs/>
          <w:color w:val="000000" w:themeColor="text1"/>
          <w:sz w:val="24"/>
          <w:szCs w:val="24"/>
        </w:rPr>
        <w:t>II.</w:t>
      </w:r>
      <w:r w:rsidRPr="002F1F82">
        <w:rPr>
          <w:color w:val="000000" w:themeColor="text1"/>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2F1F82" w:rsidRDefault="00D0629A" w:rsidP="00D94D3F">
      <w:pPr>
        <w:pStyle w:val="Nvel3-R"/>
        <w:spacing w:line="360" w:lineRule="auto"/>
        <w:rPr>
          <w:color w:val="000000" w:themeColor="text1"/>
          <w:sz w:val="24"/>
          <w:szCs w:val="24"/>
        </w:rPr>
      </w:pPr>
      <w:r w:rsidRPr="002F1F82">
        <w:rPr>
          <w:b/>
          <w:bCs/>
          <w:color w:val="000000" w:themeColor="text1"/>
          <w:sz w:val="24"/>
          <w:szCs w:val="24"/>
        </w:rPr>
        <w:t>III.</w:t>
      </w:r>
      <w:r w:rsidRPr="002F1F82">
        <w:rPr>
          <w:color w:val="000000" w:themeColor="text1"/>
          <w:sz w:val="24"/>
          <w:szCs w:val="24"/>
        </w:rPr>
        <w:t xml:space="preserve"> Consulta e aceitação prévias do órgão ou da entidade gerenciadora e do fornecedor.</w:t>
      </w:r>
    </w:p>
    <w:p w14:paraId="7694C8FC" w14:textId="77777777" w:rsidR="00D0629A" w:rsidRPr="002F1F82" w:rsidRDefault="00D0629A" w:rsidP="002F1F82">
      <w:pPr>
        <w:pStyle w:val="Nvel2-Red"/>
        <w:rPr>
          <w:i w:val="0"/>
          <w:iCs w:val="0"/>
          <w:color w:val="auto"/>
          <w:sz w:val="24"/>
          <w:szCs w:val="24"/>
        </w:rPr>
      </w:pPr>
      <w:r w:rsidRPr="002F1F82">
        <w:rPr>
          <w:b/>
          <w:i w:val="0"/>
          <w:iCs w:val="0"/>
          <w:color w:val="auto"/>
          <w:sz w:val="24"/>
          <w:szCs w:val="24"/>
        </w:rPr>
        <w:t xml:space="preserve">CLÁUSULA VIGÉSIMA NONA: </w:t>
      </w:r>
      <w:r w:rsidRPr="002F1F82">
        <w:rPr>
          <w:i w:val="0"/>
          <w:iCs w:val="0"/>
          <w:color w:val="auto"/>
          <w:sz w:val="24"/>
          <w:szCs w:val="24"/>
        </w:rPr>
        <w:t>A autorização do órgão ou entidade gerenciadora apenas será realizada após a aceitação da adesão pelo fornecedor.</w:t>
      </w:r>
    </w:p>
    <w:p w14:paraId="44EF62AF" w14:textId="77777777" w:rsidR="00D0629A" w:rsidRPr="002F1F82" w:rsidRDefault="00D0629A" w:rsidP="00D94D3F">
      <w:pPr>
        <w:pStyle w:val="Nvel3-R"/>
        <w:spacing w:line="360" w:lineRule="auto"/>
        <w:rPr>
          <w:color w:val="000000" w:themeColor="text1"/>
          <w:sz w:val="24"/>
          <w:szCs w:val="24"/>
        </w:rPr>
      </w:pPr>
      <w:r w:rsidRPr="002F1F82">
        <w:rPr>
          <w:b/>
          <w:bCs/>
          <w:color w:val="000000" w:themeColor="text1"/>
          <w:sz w:val="24"/>
          <w:szCs w:val="24"/>
        </w:rPr>
        <w:lastRenderedPageBreak/>
        <w:t>I.</w:t>
      </w:r>
      <w:r w:rsidRPr="002F1F82">
        <w:rPr>
          <w:color w:val="000000" w:themeColor="text1"/>
          <w:sz w:val="24"/>
          <w:szCs w:val="24"/>
        </w:rPr>
        <w:t xml:space="preserve"> O órgão ou entidade gerenciadora poderá rejeitar adesões caso elas possam acarretar prejuízo à execução de seus próprios contratos ou à sua capacidade de gerenciamento.</w:t>
      </w:r>
    </w:p>
    <w:p w14:paraId="2EA9A639" w14:textId="77777777" w:rsidR="00D0629A" w:rsidRPr="002F1F82" w:rsidRDefault="00D0629A" w:rsidP="002F1F82">
      <w:pPr>
        <w:pStyle w:val="Nvel2-Red"/>
        <w:rPr>
          <w:i w:val="0"/>
          <w:iCs w:val="0"/>
          <w:color w:val="auto"/>
          <w:sz w:val="24"/>
          <w:szCs w:val="24"/>
        </w:rPr>
      </w:pPr>
      <w:r w:rsidRPr="002F1F82">
        <w:rPr>
          <w:b/>
          <w:i w:val="0"/>
          <w:iCs w:val="0"/>
          <w:color w:val="auto"/>
          <w:sz w:val="24"/>
          <w:szCs w:val="24"/>
        </w:rPr>
        <w:t xml:space="preserve">CLÁUSULA TRIGÉSIMA: </w:t>
      </w:r>
      <w:r w:rsidRPr="002F1F82">
        <w:rPr>
          <w:i w:val="0"/>
          <w:iCs w:val="0"/>
          <w:color w:val="auto"/>
          <w:sz w:val="24"/>
          <w:szCs w:val="24"/>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2F1F82" w:rsidRDefault="00D0629A" w:rsidP="002F1F82">
      <w:pPr>
        <w:pStyle w:val="Nvel2-Red"/>
        <w:rPr>
          <w:i w:val="0"/>
          <w:iCs w:val="0"/>
          <w:color w:val="auto"/>
          <w:sz w:val="24"/>
          <w:szCs w:val="24"/>
        </w:rPr>
      </w:pPr>
      <w:r w:rsidRPr="002F1F82">
        <w:rPr>
          <w:b/>
          <w:i w:val="0"/>
          <w:iCs w:val="0"/>
          <w:color w:val="auto"/>
          <w:sz w:val="24"/>
          <w:szCs w:val="24"/>
        </w:rPr>
        <w:t xml:space="preserve">CLÁUSULA TRIGÉSIMA PRIMEIRA: </w:t>
      </w:r>
      <w:r w:rsidRPr="002F1F82">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2F1F82" w:rsidRDefault="00D0629A" w:rsidP="002F1F82">
      <w:pPr>
        <w:pStyle w:val="Nvel2-Red"/>
        <w:rPr>
          <w:i w:val="0"/>
          <w:iCs w:val="0"/>
          <w:color w:val="auto"/>
          <w:sz w:val="24"/>
          <w:szCs w:val="24"/>
        </w:rPr>
      </w:pPr>
      <w:r w:rsidRPr="002F1F82">
        <w:rPr>
          <w:b/>
          <w:i w:val="0"/>
          <w:iCs w:val="0"/>
          <w:color w:val="auto"/>
          <w:sz w:val="24"/>
          <w:szCs w:val="24"/>
        </w:rPr>
        <w:t xml:space="preserve">CLÁUSULA TRIGÉSIMA SEGUNDA: </w:t>
      </w:r>
      <w:r w:rsidRPr="002F1F82">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2F1F82" w:rsidRDefault="00D0629A" w:rsidP="002F1F82">
      <w:pPr>
        <w:pStyle w:val="Nvel2-Red"/>
        <w:rPr>
          <w:i w:val="0"/>
          <w:iCs w:val="0"/>
          <w:color w:val="auto"/>
          <w:sz w:val="24"/>
          <w:szCs w:val="24"/>
        </w:rPr>
      </w:pPr>
      <w:r w:rsidRPr="002F1F82">
        <w:rPr>
          <w:b/>
          <w:i w:val="0"/>
          <w:iCs w:val="0"/>
          <w:color w:val="auto"/>
          <w:sz w:val="24"/>
          <w:szCs w:val="24"/>
        </w:rPr>
        <w:t xml:space="preserve">CLÁUSULA TRIGÉSIMA TERCEIRA: </w:t>
      </w:r>
      <w:r w:rsidRPr="002F1F82">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2F1F82" w:rsidRDefault="00D0629A" w:rsidP="002F1F82">
      <w:pPr>
        <w:pStyle w:val="Nvel2-Red"/>
        <w:rPr>
          <w:i w:val="0"/>
          <w:iCs w:val="0"/>
          <w:color w:val="auto"/>
          <w:sz w:val="24"/>
          <w:szCs w:val="24"/>
        </w:rPr>
      </w:pPr>
      <w:r w:rsidRPr="002F1F82">
        <w:rPr>
          <w:b/>
          <w:i w:val="0"/>
          <w:iCs w:val="0"/>
          <w:color w:val="auto"/>
          <w:sz w:val="24"/>
          <w:szCs w:val="24"/>
        </w:rPr>
        <w:t xml:space="preserve">CLÁUSULA TRIGÉSIMA QUARTA: </w:t>
      </w:r>
      <w:r w:rsidRPr="002F1F82">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2F1F82" w:rsidRDefault="00D0629A" w:rsidP="002F1F82">
      <w:pPr>
        <w:pStyle w:val="Nivel2"/>
        <w:rPr>
          <w:sz w:val="24"/>
          <w:szCs w:val="24"/>
        </w:rPr>
      </w:pPr>
      <w:r w:rsidRPr="002F1F82">
        <w:rPr>
          <w:b/>
          <w:sz w:val="24"/>
          <w:szCs w:val="24"/>
        </w:rPr>
        <w:t xml:space="preserve">CLÁUSULA TRIGÉSIMA QUINTA: </w:t>
      </w:r>
      <w:r w:rsidRPr="002F1F82">
        <w:rPr>
          <w:sz w:val="24"/>
          <w:szCs w:val="24"/>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2F1F82" w:rsidRDefault="00D0629A" w:rsidP="002F1F82">
      <w:pPr>
        <w:pStyle w:val="Nivel2"/>
        <w:rPr>
          <w:sz w:val="24"/>
          <w:szCs w:val="24"/>
        </w:rPr>
      </w:pPr>
      <w:r w:rsidRPr="002F1F82">
        <w:rPr>
          <w:b/>
          <w:sz w:val="24"/>
          <w:szCs w:val="24"/>
        </w:rPr>
        <w:lastRenderedPageBreak/>
        <w:t xml:space="preserve">CLÁUSULA TRIGÉSIMA SEXTA: </w:t>
      </w:r>
      <w:r w:rsidRPr="002F1F82">
        <w:rPr>
          <w:sz w:val="24"/>
          <w:szCs w:val="24"/>
        </w:rPr>
        <w:t>É vedado efetuar acréscimos nos quantitativos fixados na ata de registro de preços.</w:t>
      </w:r>
    </w:p>
    <w:p w14:paraId="01C4AE61" w14:textId="77777777" w:rsidR="00D0629A" w:rsidRPr="002F1F82"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2F1F82">
        <w:rPr>
          <w:rFonts w:ascii="Cambria" w:eastAsia="Arial" w:hAnsi="Cambria"/>
          <w:b/>
          <w:sz w:val="24"/>
          <w:szCs w:val="24"/>
        </w:rPr>
        <w:t>DAS PENALIDADES</w:t>
      </w:r>
    </w:p>
    <w:p w14:paraId="716267C6" w14:textId="77777777" w:rsidR="00D0629A" w:rsidRPr="002F1F82" w:rsidRDefault="00D0629A" w:rsidP="00D94D3F">
      <w:pPr>
        <w:pStyle w:val="Nvel3"/>
        <w:numPr>
          <w:ilvl w:val="0"/>
          <w:numId w:val="0"/>
        </w:numPr>
        <w:spacing w:line="360" w:lineRule="auto"/>
        <w:rPr>
          <w:rFonts w:ascii="Cambria" w:hAnsi="Cambria"/>
          <w:sz w:val="24"/>
          <w:szCs w:val="24"/>
        </w:rPr>
      </w:pPr>
      <w:r w:rsidRPr="002F1F82">
        <w:rPr>
          <w:rFonts w:ascii="Cambria" w:hAnsi="Cambria"/>
          <w:b/>
          <w:bCs/>
          <w:sz w:val="24"/>
          <w:szCs w:val="24"/>
        </w:rPr>
        <w:t>CLÁSULA TRIGÉSIMA SÉTIMA:</w:t>
      </w:r>
      <w:r w:rsidRPr="002F1F82">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2F1F82" w:rsidRDefault="00D0629A" w:rsidP="00D94D3F">
      <w:pPr>
        <w:pStyle w:val="Nvel3"/>
        <w:numPr>
          <w:ilvl w:val="0"/>
          <w:numId w:val="0"/>
        </w:numPr>
        <w:spacing w:line="360" w:lineRule="auto"/>
        <w:rPr>
          <w:rFonts w:ascii="Cambria" w:hAnsi="Cambria"/>
          <w:sz w:val="24"/>
          <w:szCs w:val="24"/>
        </w:rPr>
      </w:pPr>
      <w:r w:rsidRPr="002F1F82">
        <w:rPr>
          <w:rFonts w:ascii="Cambria" w:hAnsi="Cambria"/>
          <w:b/>
          <w:bCs/>
          <w:sz w:val="24"/>
          <w:szCs w:val="24"/>
        </w:rPr>
        <w:t>CLÁSULA TRIGÉSIMA OITAVA:</w:t>
      </w:r>
      <w:r w:rsidRPr="002F1F82">
        <w:rPr>
          <w:rFonts w:ascii="Cambria" w:hAnsi="Cambria"/>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2F1F82" w:rsidRDefault="00D0629A" w:rsidP="00D94D3F">
      <w:pPr>
        <w:pStyle w:val="Nvel3"/>
        <w:numPr>
          <w:ilvl w:val="0"/>
          <w:numId w:val="0"/>
        </w:numPr>
        <w:spacing w:line="360" w:lineRule="auto"/>
        <w:rPr>
          <w:rFonts w:ascii="Cambria" w:hAnsi="Cambria"/>
          <w:sz w:val="24"/>
          <w:szCs w:val="24"/>
        </w:rPr>
      </w:pPr>
      <w:r w:rsidRPr="002F1F82">
        <w:rPr>
          <w:rFonts w:ascii="Cambria" w:hAnsi="Cambria"/>
          <w:b/>
          <w:bCs/>
          <w:sz w:val="24"/>
          <w:szCs w:val="24"/>
        </w:rPr>
        <w:t>CLÁSULA TRIGÉSIMA NONA:</w:t>
      </w:r>
      <w:r w:rsidRPr="002F1F82">
        <w:rPr>
          <w:rFonts w:ascii="Cambria" w:hAnsi="Cambria"/>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2F1F82" w:rsidRDefault="00D0629A" w:rsidP="002F1F82">
      <w:pPr>
        <w:pStyle w:val="Nivel2"/>
        <w:rPr>
          <w:sz w:val="24"/>
          <w:szCs w:val="24"/>
        </w:rPr>
      </w:pPr>
      <w:r w:rsidRPr="002F1F82">
        <w:rPr>
          <w:b/>
          <w:bCs/>
          <w:sz w:val="24"/>
          <w:szCs w:val="24"/>
        </w:rPr>
        <w:t>CLÁSULA QUADRAGÉSIMA:</w:t>
      </w:r>
      <w:r w:rsidRPr="002F1F82">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955691"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DO CANCELAMENTO DO REGISTRO VENCEDOR E DOS PREÇOS REGISTRADOS</w:t>
      </w:r>
    </w:p>
    <w:p w14:paraId="23EF1B47" w14:textId="77777777" w:rsidR="00D0629A" w:rsidRPr="002F1F82" w:rsidRDefault="00D0629A" w:rsidP="002F1F82">
      <w:pPr>
        <w:pStyle w:val="Nivel2"/>
        <w:rPr>
          <w:sz w:val="24"/>
          <w:szCs w:val="24"/>
        </w:rPr>
      </w:pPr>
      <w:r w:rsidRPr="002F1F82">
        <w:rPr>
          <w:b/>
          <w:bCs/>
          <w:sz w:val="24"/>
          <w:szCs w:val="24"/>
        </w:rPr>
        <w:t xml:space="preserve">CLÁSULA QUADRAGÉSIMA PRIMEIRA: </w:t>
      </w:r>
      <w:r w:rsidRPr="002F1F82">
        <w:rPr>
          <w:sz w:val="24"/>
          <w:szCs w:val="24"/>
        </w:rPr>
        <w:t>O registro do fornecedor será cancelado pelo gerenciador, quando o fornecedor:</w:t>
      </w:r>
      <w:bookmarkStart w:id="75" w:name="cancelamento_do_fornecedor"/>
      <w:bookmarkEnd w:id="75"/>
    </w:p>
    <w:p w14:paraId="26F6443E"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Descumprir as condições da ata de registro de preços, sem motivo justificado;</w:t>
      </w:r>
    </w:p>
    <w:p w14:paraId="50A4C302"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w:t>
      </w:r>
      <w:r w:rsidRPr="00955691">
        <w:rPr>
          <w:rFonts w:ascii="Cambria" w:hAnsi="Cambria"/>
          <w:color w:val="000000" w:themeColor="text1"/>
          <w:sz w:val="24"/>
          <w:szCs w:val="24"/>
        </w:rPr>
        <w:t xml:space="preserve"> Não re</w:t>
      </w:r>
      <w:r w:rsidRPr="00955691">
        <w:rPr>
          <w:rFonts w:ascii="Cambria" w:eastAsia="Arial" w:hAnsi="Cambria"/>
          <w:color w:val="000000" w:themeColor="text1"/>
          <w:sz w:val="24"/>
          <w:szCs w:val="24"/>
        </w:rPr>
        <w:t>ti</w:t>
      </w:r>
      <w:r w:rsidRPr="00955691">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III.</w:t>
      </w:r>
      <w:r w:rsidRPr="00955691">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955691" w:rsidRDefault="00D0629A" w:rsidP="00D94D3F">
      <w:pPr>
        <w:pStyle w:val="Nvel3"/>
        <w:numPr>
          <w:ilvl w:val="0"/>
          <w:numId w:val="0"/>
        </w:numPr>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IV.</w:t>
      </w:r>
      <w:r w:rsidRPr="00955691">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955691" w:rsidRDefault="00D0629A" w:rsidP="00D94D3F">
      <w:pPr>
        <w:pStyle w:val="Nvel4"/>
        <w:spacing w:line="360" w:lineRule="auto"/>
        <w:ind w:firstLine="567"/>
        <w:rPr>
          <w:rFonts w:ascii="Cambria" w:hAnsi="Cambria"/>
          <w:color w:val="000000" w:themeColor="text1"/>
          <w:sz w:val="24"/>
          <w:szCs w:val="24"/>
        </w:rPr>
      </w:pPr>
      <w:r w:rsidRPr="00955691">
        <w:rPr>
          <w:rFonts w:ascii="Cambria" w:hAnsi="Cambria"/>
          <w:b/>
          <w:bCs/>
          <w:color w:val="000000" w:themeColor="text1"/>
          <w:sz w:val="24"/>
          <w:szCs w:val="24"/>
        </w:rPr>
        <w:t>a)</w:t>
      </w:r>
      <w:r w:rsidRPr="00955691">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2F1F82" w:rsidRDefault="00D0629A" w:rsidP="002F1F82">
      <w:pPr>
        <w:pStyle w:val="Nivel2"/>
        <w:rPr>
          <w:sz w:val="24"/>
          <w:szCs w:val="24"/>
        </w:rPr>
      </w:pPr>
      <w:r w:rsidRPr="002F1F82">
        <w:rPr>
          <w:b/>
          <w:bCs/>
          <w:sz w:val="24"/>
          <w:szCs w:val="24"/>
        </w:rPr>
        <w:t xml:space="preserve">CLÁSULA QUADRAGÉSIMA SEGUNDA: </w:t>
      </w:r>
      <w:r w:rsidRPr="002F1F82">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2F1F82" w:rsidRDefault="00D0629A" w:rsidP="002F1F82">
      <w:pPr>
        <w:pStyle w:val="Nivel2"/>
        <w:rPr>
          <w:sz w:val="24"/>
          <w:szCs w:val="24"/>
        </w:rPr>
      </w:pPr>
      <w:r w:rsidRPr="002F1F82">
        <w:rPr>
          <w:b/>
          <w:bCs/>
          <w:sz w:val="24"/>
          <w:szCs w:val="24"/>
        </w:rPr>
        <w:t xml:space="preserve">CLÁSULA QUADRAGÉSIMA TERCEIRA: </w:t>
      </w:r>
      <w:r w:rsidRPr="002F1F82">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2F1F82" w:rsidRDefault="00D0629A" w:rsidP="002F1F82">
      <w:pPr>
        <w:pStyle w:val="Nivel2"/>
        <w:rPr>
          <w:sz w:val="24"/>
          <w:szCs w:val="24"/>
        </w:rPr>
      </w:pPr>
      <w:r w:rsidRPr="002F1F82">
        <w:rPr>
          <w:b/>
          <w:bCs/>
          <w:sz w:val="24"/>
          <w:szCs w:val="24"/>
        </w:rPr>
        <w:t xml:space="preserve">CLÁSULA QUADRAGÉSIMA QUARTA: </w:t>
      </w:r>
      <w:r w:rsidRPr="002F1F82">
        <w:rPr>
          <w:sz w:val="24"/>
          <w:szCs w:val="24"/>
        </w:rPr>
        <w:t>O cancelamento dos preços registrados poderá ser realizado pelo gerenciador, em determinada ata de registro de preços, total ou parcialmente, nas seguintes hipóteses, desde que devidamente comprovadas e justificadas:</w:t>
      </w:r>
      <w:bookmarkStart w:id="76" w:name="cancelamento_da_ata"/>
      <w:bookmarkEnd w:id="76"/>
      <w:r w:rsidRPr="002F1F82">
        <w:rPr>
          <w:sz w:val="24"/>
          <w:szCs w:val="24"/>
        </w:rPr>
        <w:t xml:space="preserve"> </w:t>
      </w:r>
    </w:p>
    <w:p w14:paraId="59471CF3" w14:textId="77777777" w:rsidR="00D0629A" w:rsidRPr="002F1F82" w:rsidRDefault="00D0629A" w:rsidP="00D94D3F">
      <w:pPr>
        <w:pStyle w:val="Nvel3"/>
        <w:numPr>
          <w:ilvl w:val="0"/>
          <w:numId w:val="0"/>
        </w:numPr>
        <w:spacing w:line="360" w:lineRule="auto"/>
        <w:ind w:firstLine="567"/>
        <w:rPr>
          <w:rFonts w:ascii="Cambria" w:hAnsi="Cambria"/>
          <w:color w:val="000000" w:themeColor="text1"/>
          <w:sz w:val="24"/>
          <w:szCs w:val="24"/>
        </w:rPr>
      </w:pPr>
      <w:r w:rsidRPr="002F1F82">
        <w:rPr>
          <w:rFonts w:ascii="Cambria" w:hAnsi="Cambria"/>
          <w:b/>
          <w:bCs/>
          <w:color w:val="000000" w:themeColor="text1"/>
          <w:sz w:val="24"/>
          <w:szCs w:val="24"/>
        </w:rPr>
        <w:t>I.</w:t>
      </w:r>
      <w:r w:rsidRPr="002F1F82">
        <w:rPr>
          <w:rFonts w:ascii="Cambria" w:hAnsi="Cambria"/>
          <w:color w:val="000000" w:themeColor="text1"/>
          <w:sz w:val="24"/>
          <w:szCs w:val="24"/>
        </w:rPr>
        <w:t xml:space="preserve"> Por razão de interesse público;</w:t>
      </w:r>
    </w:p>
    <w:p w14:paraId="182E7A9C" w14:textId="77777777" w:rsidR="00D0629A" w:rsidRPr="002F1F82" w:rsidRDefault="00D0629A" w:rsidP="00D94D3F">
      <w:pPr>
        <w:pStyle w:val="Nvel3"/>
        <w:numPr>
          <w:ilvl w:val="0"/>
          <w:numId w:val="0"/>
        </w:numPr>
        <w:spacing w:line="360" w:lineRule="auto"/>
        <w:ind w:firstLine="567"/>
        <w:rPr>
          <w:rFonts w:ascii="Cambria" w:hAnsi="Cambria"/>
          <w:color w:val="000000" w:themeColor="text1"/>
          <w:sz w:val="24"/>
          <w:szCs w:val="24"/>
        </w:rPr>
      </w:pPr>
      <w:r w:rsidRPr="002F1F82">
        <w:rPr>
          <w:rFonts w:ascii="Cambria" w:hAnsi="Cambria"/>
          <w:b/>
          <w:bCs/>
          <w:color w:val="000000" w:themeColor="text1"/>
          <w:sz w:val="24"/>
          <w:szCs w:val="24"/>
        </w:rPr>
        <w:t>II.</w:t>
      </w:r>
      <w:r w:rsidRPr="002F1F82">
        <w:rPr>
          <w:rFonts w:ascii="Cambria" w:hAnsi="Cambria"/>
          <w:color w:val="000000" w:themeColor="text1"/>
          <w:sz w:val="24"/>
          <w:szCs w:val="24"/>
        </w:rPr>
        <w:t xml:space="preserve"> A pedido do fornecedor, decorrente de caso fortuito ou força maior; ou</w:t>
      </w:r>
    </w:p>
    <w:p w14:paraId="4A226E77" w14:textId="4F2756B9" w:rsidR="002F1F82" w:rsidRDefault="00D0629A" w:rsidP="00D94D3F">
      <w:pPr>
        <w:pStyle w:val="Nvel3"/>
        <w:numPr>
          <w:ilvl w:val="0"/>
          <w:numId w:val="0"/>
        </w:numPr>
        <w:spacing w:line="360" w:lineRule="auto"/>
        <w:ind w:firstLine="567"/>
        <w:rPr>
          <w:rFonts w:ascii="Cambria" w:hAnsi="Cambria"/>
          <w:color w:val="000000" w:themeColor="text1"/>
          <w:sz w:val="24"/>
          <w:szCs w:val="24"/>
        </w:rPr>
      </w:pPr>
      <w:r w:rsidRPr="002F1F82">
        <w:rPr>
          <w:rFonts w:ascii="Cambria" w:hAnsi="Cambria"/>
          <w:b/>
          <w:bCs/>
          <w:color w:val="000000" w:themeColor="text1"/>
          <w:sz w:val="24"/>
          <w:szCs w:val="24"/>
        </w:rPr>
        <w:t>III.</w:t>
      </w:r>
      <w:r w:rsidRPr="002F1F82">
        <w:rPr>
          <w:rFonts w:ascii="Cambria" w:hAnsi="Cambria"/>
          <w:color w:val="000000" w:themeColor="text1"/>
          <w:sz w:val="24"/>
          <w:szCs w:val="24"/>
        </w:rPr>
        <w:t xml:space="preserve"> Se não houver êxito nas negociações, nas hipóteses em que o preço de mercado </w:t>
      </w:r>
      <w:r w:rsidR="002F1F82" w:rsidRPr="002F1F82">
        <w:rPr>
          <w:rFonts w:ascii="Cambria" w:hAnsi="Cambria"/>
          <w:color w:val="000000" w:themeColor="text1"/>
          <w:sz w:val="24"/>
          <w:szCs w:val="24"/>
        </w:rPr>
        <w:t>se tornar</w:t>
      </w:r>
      <w:r w:rsidRPr="002F1F82">
        <w:rPr>
          <w:rFonts w:ascii="Cambria" w:hAnsi="Cambria"/>
          <w:color w:val="000000" w:themeColor="text1"/>
          <w:sz w:val="24"/>
          <w:szCs w:val="24"/>
        </w:rPr>
        <w:t xml:space="preserve"> superior ou inferior ao preço registrado, nos termos do Decreto Municipal nº 17, de 08 de janeiro de 2024.</w:t>
      </w:r>
    </w:p>
    <w:p w14:paraId="3336CC54" w14:textId="77777777" w:rsidR="002F1F82" w:rsidRDefault="002F1F82">
      <w:pPr>
        <w:rPr>
          <w:rFonts w:ascii="Cambria" w:eastAsia="Times New Roman" w:hAnsi="Cambria" w:cs="Arial"/>
          <w:color w:val="000000" w:themeColor="text1"/>
          <w:sz w:val="24"/>
          <w:szCs w:val="24"/>
          <w:lang w:eastAsia="pt-BR"/>
        </w:rPr>
      </w:pPr>
      <w:r>
        <w:rPr>
          <w:rFonts w:ascii="Cambria" w:hAnsi="Cambria"/>
          <w:color w:val="000000" w:themeColor="text1"/>
          <w:sz w:val="24"/>
          <w:szCs w:val="24"/>
        </w:rPr>
        <w:br w:type="page"/>
      </w:r>
    </w:p>
    <w:p w14:paraId="25F4A320" w14:textId="77777777" w:rsidR="00D0629A" w:rsidRPr="002F1F82"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2F1F82">
        <w:rPr>
          <w:rFonts w:ascii="Cambria" w:eastAsia="Arial" w:hAnsi="Cambria"/>
          <w:b/>
          <w:color w:val="000000" w:themeColor="text1"/>
          <w:sz w:val="24"/>
          <w:szCs w:val="24"/>
        </w:rPr>
        <w:lastRenderedPageBreak/>
        <w:t>DOS DIREITOS E OBRIGAÇÕES DAS PARTES</w:t>
      </w:r>
    </w:p>
    <w:p w14:paraId="3522B893" w14:textId="77777777" w:rsidR="00D0629A" w:rsidRPr="002F1F82" w:rsidRDefault="00D0629A" w:rsidP="00D94D3F">
      <w:pPr>
        <w:spacing w:before="240" w:afterLines="100" w:after="240" w:line="360" w:lineRule="auto"/>
        <w:ind w:right="-1"/>
        <w:rPr>
          <w:rFonts w:ascii="Cambria" w:hAnsi="Cambria"/>
          <w:color w:val="000000" w:themeColor="text1"/>
          <w:sz w:val="24"/>
          <w:szCs w:val="24"/>
        </w:rPr>
      </w:pPr>
      <w:r w:rsidRPr="002F1F82">
        <w:rPr>
          <w:rFonts w:ascii="Cambria" w:hAnsi="Cambria"/>
          <w:b/>
          <w:bCs/>
          <w:color w:val="000000" w:themeColor="text1"/>
          <w:sz w:val="24"/>
          <w:szCs w:val="24"/>
        </w:rPr>
        <w:t xml:space="preserve">CLÁSULA QUADRAGÉSIMA QUINTA: </w:t>
      </w:r>
      <w:r w:rsidRPr="002F1F82">
        <w:rPr>
          <w:rFonts w:ascii="Cambria" w:hAnsi="Cambria"/>
          <w:color w:val="000000" w:themeColor="text1"/>
          <w:sz w:val="24"/>
          <w:szCs w:val="24"/>
        </w:rPr>
        <w:t>Compete ao órgão Gestor:</w:t>
      </w:r>
    </w:p>
    <w:p w14:paraId="100FB0DA" w14:textId="77777777" w:rsidR="00D0629A" w:rsidRPr="002F1F82" w:rsidRDefault="00D0629A" w:rsidP="00D94D3F">
      <w:pPr>
        <w:spacing w:before="240" w:afterLines="100" w:after="240" w:line="360" w:lineRule="auto"/>
        <w:ind w:right="-1" w:firstLine="567"/>
        <w:rPr>
          <w:rFonts w:ascii="Cambria" w:hAnsi="Cambria"/>
          <w:color w:val="000000" w:themeColor="text1"/>
          <w:sz w:val="24"/>
          <w:szCs w:val="24"/>
        </w:rPr>
      </w:pPr>
      <w:r w:rsidRPr="002F1F82">
        <w:rPr>
          <w:rFonts w:ascii="Cambria" w:hAnsi="Cambria"/>
          <w:b/>
          <w:bCs/>
          <w:color w:val="000000" w:themeColor="text1"/>
          <w:sz w:val="24"/>
          <w:szCs w:val="24"/>
        </w:rPr>
        <w:t>I.</w:t>
      </w:r>
      <w:r w:rsidRPr="002F1F82">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1A9ADF23" w:rsidR="00D0629A" w:rsidRPr="002F1F82" w:rsidRDefault="00D0629A" w:rsidP="00D94D3F">
      <w:pPr>
        <w:spacing w:before="240" w:afterLines="100" w:after="240" w:line="360" w:lineRule="auto"/>
        <w:ind w:right="-1" w:firstLine="567"/>
        <w:rPr>
          <w:rFonts w:ascii="Cambria" w:hAnsi="Cambria"/>
          <w:color w:val="000000" w:themeColor="text1"/>
          <w:sz w:val="24"/>
          <w:szCs w:val="24"/>
        </w:rPr>
      </w:pPr>
      <w:r w:rsidRPr="002F1F82">
        <w:rPr>
          <w:rFonts w:ascii="Cambria" w:hAnsi="Cambria"/>
          <w:b/>
          <w:bCs/>
          <w:color w:val="000000" w:themeColor="text1"/>
          <w:sz w:val="24"/>
          <w:szCs w:val="24"/>
        </w:rPr>
        <w:t xml:space="preserve">II. </w:t>
      </w:r>
      <w:r w:rsidRPr="002F1F82">
        <w:rPr>
          <w:rFonts w:ascii="Cambria" w:hAnsi="Cambria"/>
          <w:color w:val="000000" w:themeColor="text1"/>
          <w:sz w:val="24"/>
          <w:szCs w:val="24"/>
        </w:rPr>
        <w:t xml:space="preserve">O órgão acompanhará, periodicamente, os preços praticados no mercado para </w:t>
      </w:r>
      <w:r w:rsidR="00620C9F" w:rsidRPr="002F1F82">
        <w:rPr>
          <w:rFonts w:ascii="Cambria" w:hAnsi="Cambria"/>
          <w:color w:val="000000" w:themeColor="text1"/>
          <w:sz w:val="24"/>
          <w:szCs w:val="24"/>
        </w:rPr>
        <w:t>aquisição de</w:t>
      </w:r>
      <w:r w:rsidR="00C23450" w:rsidRPr="002F1F82">
        <w:rPr>
          <w:rFonts w:ascii="Cambria" w:hAnsi="Cambria"/>
          <w:color w:val="000000" w:themeColor="text1"/>
          <w:sz w:val="24"/>
          <w:szCs w:val="24"/>
        </w:rPr>
        <w:t xml:space="preserve"> </w:t>
      </w:r>
      <w:r w:rsidR="00F861B6" w:rsidRPr="002F1F82">
        <w:rPr>
          <w:rFonts w:ascii="Cambria" w:hAnsi="Cambria"/>
          <w:color w:val="000000" w:themeColor="text1"/>
          <w:sz w:val="24"/>
          <w:szCs w:val="24"/>
        </w:rPr>
        <w:t>MATERIAIS ESPORTIVO</w:t>
      </w:r>
      <w:r w:rsidRPr="002F1F82">
        <w:rPr>
          <w:rFonts w:ascii="Cambria" w:hAnsi="Cambria"/>
          <w:color w:val="000000" w:themeColor="text1"/>
          <w:sz w:val="24"/>
          <w:szCs w:val="24"/>
        </w:rPr>
        <w:t xml:space="preserve"> registrados, para fins de controle e fixados do valor máximo a ser pago pela administração. </w:t>
      </w:r>
    </w:p>
    <w:p w14:paraId="3A6370CD" w14:textId="3556CF42" w:rsidR="00D0629A" w:rsidRPr="002F1F82" w:rsidRDefault="00D0629A" w:rsidP="00D94D3F">
      <w:pPr>
        <w:spacing w:before="240" w:afterLines="100" w:after="240" w:line="360" w:lineRule="auto"/>
        <w:ind w:left="567" w:right="-1" w:firstLine="567"/>
        <w:rPr>
          <w:rFonts w:ascii="Cambria" w:hAnsi="Cambria"/>
          <w:color w:val="000000" w:themeColor="text1"/>
          <w:sz w:val="24"/>
          <w:szCs w:val="24"/>
        </w:rPr>
      </w:pPr>
      <w:r w:rsidRPr="002F1F82">
        <w:rPr>
          <w:rFonts w:ascii="Cambria" w:hAnsi="Cambria"/>
          <w:b/>
          <w:bCs/>
          <w:color w:val="000000" w:themeColor="text1"/>
          <w:sz w:val="24"/>
          <w:szCs w:val="24"/>
        </w:rPr>
        <w:t xml:space="preserve">a) </w:t>
      </w:r>
      <w:r w:rsidRPr="002F1F82">
        <w:rPr>
          <w:rFonts w:ascii="Cambria" w:hAnsi="Cambria"/>
          <w:color w:val="000000" w:themeColor="text1"/>
          <w:sz w:val="24"/>
          <w:szCs w:val="24"/>
        </w:rPr>
        <w:t xml:space="preserve">O órgão gerenciador sempre que os órgãos e entidades usuários da ata de registro de preços necessitarem da entrega </w:t>
      </w:r>
      <w:r w:rsidR="001F7353" w:rsidRPr="002F1F82">
        <w:rPr>
          <w:rFonts w:ascii="Cambria" w:hAnsi="Cambria"/>
          <w:color w:val="000000" w:themeColor="text1"/>
          <w:sz w:val="24"/>
          <w:szCs w:val="24"/>
        </w:rPr>
        <w:t xml:space="preserve">dos </w:t>
      </w:r>
      <w:r w:rsidR="00F861B6" w:rsidRPr="002F1F82">
        <w:rPr>
          <w:rFonts w:ascii="Cambria" w:hAnsi="Cambria"/>
          <w:color w:val="000000" w:themeColor="text1"/>
          <w:sz w:val="24"/>
          <w:szCs w:val="24"/>
        </w:rPr>
        <w:t>MATERIAIS ESPORTIVO</w:t>
      </w:r>
      <w:r w:rsidRPr="002F1F82">
        <w:rPr>
          <w:rFonts w:ascii="Cambria" w:hAnsi="Cambria"/>
          <w:color w:val="000000" w:themeColor="text1"/>
          <w:sz w:val="24"/>
          <w:szCs w:val="24"/>
        </w:rPr>
        <w:t xml:space="preserve"> indicará os fornecedores e seus respectivos a serem fornecidos.</w:t>
      </w:r>
    </w:p>
    <w:p w14:paraId="13EB331B" w14:textId="77777777" w:rsidR="00D0629A" w:rsidRPr="002F1F82" w:rsidRDefault="00D0629A" w:rsidP="00D94D3F">
      <w:pPr>
        <w:spacing w:before="240" w:afterLines="100" w:after="240" w:line="360" w:lineRule="auto"/>
        <w:ind w:right="-1" w:firstLine="567"/>
        <w:rPr>
          <w:rFonts w:ascii="Cambria" w:hAnsi="Cambria"/>
          <w:color w:val="000000" w:themeColor="text1"/>
          <w:sz w:val="24"/>
          <w:szCs w:val="24"/>
        </w:rPr>
      </w:pPr>
      <w:r w:rsidRPr="002F1F82">
        <w:rPr>
          <w:rFonts w:ascii="Cambria" w:hAnsi="Cambria"/>
          <w:b/>
          <w:bCs/>
          <w:color w:val="000000" w:themeColor="text1"/>
          <w:sz w:val="24"/>
          <w:szCs w:val="24"/>
        </w:rPr>
        <w:t>III.</w:t>
      </w:r>
      <w:r w:rsidRPr="002F1F82">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2F1F82" w:rsidRDefault="00D0629A" w:rsidP="00D94D3F">
      <w:pPr>
        <w:spacing w:before="240" w:afterLines="100" w:after="240" w:line="360" w:lineRule="auto"/>
        <w:ind w:right="-1" w:firstLine="567"/>
        <w:rPr>
          <w:rFonts w:ascii="Cambria" w:hAnsi="Cambria"/>
          <w:color w:val="000000" w:themeColor="text1"/>
          <w:sz w:val="24"/>
          <w:szCs w:val="24"/>
        </w:rPr>
      </w:pPr>
      <w:r w:rsidRPr="002F1F82">
        <w:rPr>
          <w:rFonts w:ascii="Cambria" w:hAnsi="Cambria"/>
          <w:b/>
          <w:bCs/>
          <w:color w:val="000000" w:themeColor="text1"/>
          <w:sz w:val="24"/>
          <w:szCs w:val="24"/>
        </w:rPr>
        <w:t>IV.</w:t>
      </w:r>
      <w:r w:rsidRPr="002F1F82">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2F1F82" w:rsidRDefault="00D0629A" w:rsidP="00D94D3F">
      <w:pPr>
        <w:spacing w:before="240" w:afterLines="100" w:after="240" w:line="360" w:lineRule="auto"/>
        <w:ind w:right="-1" w:firstLine="567"/>
        <w:rPr>
          <w:rFonts w:ascii="Cambria" w:hAnsi="Cambria"/>
          <w:color w:val="000000" w:themeColor="text1"/>
          <w:sz w:val="24"/>
          <w:szCs w:val="24"/>
        </w:rPr>
      </w:pPr>
      <w:r w:rsidRPr="002F1F82">
        <w:rPr>
          <w:rFonts w:ascii="Cambria" w:hAnsi="Cambria"/>
          <w:b/>
          <w:bCs/>
          <w:color w:val="000000" w:themeColor="text1"/>
          <w:sz w:val="24"/>
          <w:szCs w:val="24"/>
        </w:rPr>
        <w:t>V.</w:t>
      </w:r>
      <w:r w:rsidRPr="002F1F82">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2F1F82" w:rsidRDefault="00D0629A" w:rsidP="00D94D3F">
      <w:pPr>
        <w:spacing w:before="240" w:afterLines="100" w:after="240" w:line="360" w:lineRule="auto"/>
        <w:ind w:right="-1" w:firstLine="567"/>
        <w:rPr>
          <w:rFonts w:ascii="Cambria" w:hAnsi="Cambria"/>
          <w:color w:val="000000" w:themeColor="text1"/>
          <w:sz w:val="24"/>
          <w:szCs w:val="24"/>
        </w:rPr>
      </w:pPr>
      <w:r w:rsidRPr="002F1F82">
        <w:rPr>
          <w:rFonts w:ascii="Cambria" w:hAnsi="Cambria"/>
          <w:b/>
          <w:bCs/>
          <w:color w:val="000000" w:themeColor="text1"/>
          <w:sz w:val="24"/>
          <w:szCs w:val="24"/>
        </w:rPr>
        <w:t>VI.</w:t>
      </w:r>
      <w:r w:rsidRPr="002F1F82">
        <w:rPr>
          <w:rFonts w:ascii="Cambria" w:hAnsi="Cambria"/>
          <w:color w:val="000000" w:themeColor="text1"/>
          <w:sz w:val="24"/>
          <w:szCs w:val="24"/>
        </w:rPr>
        <w:t xml:space="preserve"> Emitir autorização de compra.</w:t>
      </w:r>
    </w:p>
    <w:p w14:paraId="3B88DA1B" w14:textId="77777777" w:rsidR="00D0629A" w:rsidRPr="002F1F82" w:rsidRDefault="00D0629A" w:rsidP="00D94D3F">
      <w:pPr>
        <w:spacing w:before="240" w:afterLines="100" w:after="240" w:line="360" w:lineRule="auto"/>
        <w:ind w:right="-1" w:firstLine="567"/>
        <w:rPr>
          <w:rFonts w:ascii="Cambria" w:hAnsi="Cambria"/>
          <w:color w:val="000000" w:themeColor="text1"/>
          <w:sz w:val="24"/>
          <w:szCs w:val="24"/>
        </w:rPr>
      </w:pPr>
      <w:r w:rsidRPr="002F1F82">
        <w:rPr>
          <w:rFonts w:ascii="Cambria" w:hAnsi="Cambria"/>
          <w:b/>
          <w:bCs/>
          <w:color w:val="000000" w:themeColor="text1"/>
          <w:sz w:val="24"/>
          <w:szCs w:val="24"/>
        </w:rPr>
        <w:t>VII.</w:t>
      </w:r>
      <w:r w:rsidRPr="002F1F82">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2F1F82" w:rsidRDefault="00D0629A" w:rsidP="00D94D3F">
      <w:pPr>
        <w:spacing w:before="240" w:afterLines="100" w:after="240" w:line="360" w:lineRule="auto"/>
        <w:ind w:right="-1"/>
        <w:rPr>
          <w:rFonts w:ascii="Cambria" w:hAnsi="Cambria"/>
          <w:color w:val="000000" w:themeColor="text1"/>
          <w:sz w:val="24"/>
          <w:szCs w:val="24"/>
        </w:rPr>
      </w:pPr>
      <w:r w:rsidRPr="002F1F82">
        <w:rPr>
          <w:rFonts w:ascii="Cambria" w:hAnsi="Cambria"/>
          <w:b/>
          <w:bCs/>
          <w:color w:val="000000" w:themeColor="text1"/>
          <w:sz w:val="24"/>
          <w:szCs w:val="24"/>
        </w:rPr>
        <w:t xml:space="preserve">CLÁSULA QUADRAGÉSIMA SEXTA: </w:t>
      </w:r>
      <w:r w:rsidRPr="002F1F82">
        <w:rPr>
          <w:rFonts w:ascii="Cambria" w:hAnsi="Cambria"/>
          <w:color w:val="000000" w:themeColor="text1"/>
          <w:sz w:val="24"/>
          <w:szCs w:val="24"/>
        </w:rPr>
        <w:t>Compete aos órgãos ou entidades usuárias:</w:t>
      </w:r>
    </w:p>
    <w:p w14:paraId="5DC922B4" w14:textId="3B41B60E" w:rsidR="00D0629A" w:rsidRPr="002F1F82" w:rsidRDefault="00D0629A" w:rsidP="00D94D3F">
      <w:pPr>
        <w:spacing w:before="240" w:afterLines="100" w:after="240" w:line="360" w:lineRule="auto"/>
        <w:ind w:right="-1" w:firstLine="567"/>
        <w:rPr>
          <w:rFonts w:ascii="Cambria" w:hAnsi="Cambria"/>
          <w:color w:val="000000" w:themeColor="text1"/>
          <w:sz w:val="24"/>
          <w:szCs w:val="24"/>
        </w:rPr>
      </w:pPr>
      <w:r w:rsidRPr="002F1F82">
        <w:rPr>
          <w:rFonts w:ascii="Cambria" w:hAnsi="Cambria"/>
          <w:b/>
          <w:bCs/>
          <w:color w:val="000000" w:themeColor="text1"/>
          <w:sz w:val="24"/>
          <w:szCs w:val="24"/>
        </w:rPr>
        <w:lastRenderedPageBreak/>
        <w:t xml:space="preserve">I. </w:t>
      </w:r>
      <w:r w:rsidRPr="002F1F82">
        <w:rPr>
          <w:rFonts w:ascii="Cambria" w:hAnsi="Cambria"/>
          <w:color w:val="000000" w:themeColor="text1"/>
          <w:sz w:val="24"/>
          <w:szCs w:val="24"/>
        </w:rPr>
        <w:t xml:space="preserve">Proporcionar ao detentor da ata todas as condições para cumprimento de suas obrigações e entrega </w:t>
      </w:r>
      <w:r w:rsidR="001F7353" w:rsidRPr="002F1F82">
        <w:rPr>
          <w:rFonts w:ascii="Cambria" w:hAnsi="Cambria"/>
          <w:color w:val="000000" w:themeColor="text1"/>
          <w:sz w:val="24"/>
          <w:szCs w:val="24"/>
        </w:rPr>
        <w:t xml:space="preserve">dos </w:t>
      </w:r>
      <w:r w:rsidR="00F861B6" w:rsidRPr="002F1F82">
        <w:rPr>
          <w:rFonts w:ascii="Cambria" w:hAnsi="Cambria"/>
          <w:color w:val="000000" w:themeColor="text1"/>
          <w:sz w:val="24"/>
          <w:szCs w:val="24"/>
        </w:rPr>
        <w:t>MATERIAIS ESPORTIVO</w:t>
      </w:r>
      <w:r w:rsidRPr="002F1F82">
        <w:rPr>
          <w:rFonts w:ascii="Cambria" w:hAnsi="Cambria"/>
          <w:color w:val="000000" w:themeColor="text1"/>
          <w:sz w:val="24"/>
          <w:szCs w:val="24"/>
        </w:rPr>
        <w:t xml:space="preserve"> dentro das normas estabelecidas no Edital.</w:t>
      </w:r>
    </w:p>
    <w:p w14:paraId="08452E95" w14:textId="77777777" w:rsidR="00D0629A" w:rsidRPr="002F1F82" w:rsidRDefault="00D0629A" w:rsidP="00D94D3F">
      <w:pPr>
        <w:spacing w:before="240" w:afterLines="100" w:after="240" w:line="360" w:lineRule="auto"/>
        <w:ind w:right="-1" w:firstLine="567"/>
        <w:rPr>
          <w:rFonts w:ascii="Cambria" w:hAnsi="Cambria"/>
          <w:color w:val="000000" w:themeColor="text1"/>
          <w:sz w:val="24"/>
          <w:szCs w:val="24"/>
        </w:rPr>
      </w:pPr>
      <w:r w:rsidRPr="002F1F82">
        <w:rPr>
          <w:rFonts w:ascii="Cambria" w:hAnsi="Cambria"/>
          <w:b/>
          <w:bCs/>
          <w:color w:val="000000" w:themeColor="text1"/>
          <w:sz w:val="24"/>
          <w:szCs w:val="24"/>
        </w:rPr>
        <w:t xml:space="preserve">II. </w:t>
      </w:r>
      <w:r w:rsidRPr="002F1F82">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III. </w:t>
      </w:r>
      <w:r w:rsidRPr="00955691">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955691" w:rsidRDefault="00D0629A" w:rsidP="00D94D3F">
      <w:pPr>
        <w:spacing w:before="240" w:afterLines="100" w:after="240" w:line="360" w:lineRule="auto"/>
        <w:ind w:left="567"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a) </w:t>
      </w:r>
      <w:r w:rsidRPr="00955691">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215349F1"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IV. </w:t>
      </w:r>
      <w:r w:rsidRPr="00955691">
        <w:rPr>
          <w:rFonts w:ascii="Cambria" w:hAnsi="Cambria"/>
          <w:color w:val="000000" w:themeColor="text1"/>
          <w:sz w:val="24"/>
          <w:szCs w:val="24"/>
        </w:rPr>
        <w:t xml:space="preserve">Rejeitar, no todo ou em parte, os </w:t>
      </w:r>
      <w:r w:rsidR="004F0847" w:rsidRPr="00955691">
        <w:rPr>
          <w:rFonts w:ascii="Cambria" w:hAnsi="Cambria"/>
          <w:color w:val="000000" w:themeColor="text1"/>
          <w:sz w:val="24"/>
          <w:szCs w:val="24"/>
        </w:rPr>
        <w:t>materiais esportivos</w:t>
      </w:r>
      <w:r w:rsidRPr="00955691">
        <w:rPr>
          <w:rFonts w:ascii="Cambria" w:hAnsi="Cambria"/>
          <w:color w:val="000000" w:themeColor="text1"/>
          <w:sz w:val="24"/>
          <w:szCs w:val="24"/>
        </w:rPr>
        <w:t xml:space="preserve"> entregues em desacordo com as obrigações assumidas pelo detentor da ata.</w:t>
      </w:r>
    </w:p>
    <w:p w14:paraId="7A301D81" w14:textId="77777777" w:rsidR="00D0629A" w:rsidRPr="00955691" w:rsidRDefault="00D0629A" w:rsidP="00D94D3F">
      <w:pPr>
        <w:spacing w:before="240" w:afterLines="100" w:after="240" w:line="360" w:lineRule="auto"/>
        <w:ind w:right="-1"/>
        <w:rPr>
          <w:rFonts w:ascii="Cambria" w:hAnsi="Cambria"/>
          <w:color w:val="000000" w:themeColor="text1"/>
          <w:sz w:val="24"/>
          <w:szCs w:val="24"/>
        </w:rPr>
      </w:pPr>
      <w:r w:rsidRPr="00955691">
        <w:rPr>
          <w:rFonts w:ascii="Cambria" w:hAnsi="Cambria"/>
          <w:b/>
          <w:bCs/>
          <w:color w:val="000000" w:themeColor="text1"/>
          <w:sz w:val="24"/>
          <w:szCs w:val="24"/>
        </w:rPr>
        <w:t xml:space="preserve">CLÁSULA QUINQUAGÉSIMA: </w:t>
      </w:r>
      <w:r w:rsidRPr="00955691">
        <w:rPr>
          <w:rFonts w:ascii="Cambria" w:hAnsi="Cambria"/>
          <w:color w:val="000000" w:themeColor="text1"/>
          <w:sz w:val="24"/>
          <w:szCs w:val="24"/>
        </w:rPr>
        <w:t>Compete ao compromitente da Ata:</w:t>
      </w:r>
    </w:p>
    <w:p w14:paraId="22E8DCF2" w14:textId="71F6D940"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I. </w:t>
      </w:r>
      <w:r w:rsidRPr="00955691">
        <w:rPr>
          <w:rFonts w:ascii="Cambria" w:hAnsi="Cambria"/>
          <w:color w:val="000000" w:themeColor="text1"/>
          <w:sz w:val="24"/>
          <w:szCs w:val="24"/>
        </w:rPr>
        <w:t xml:space="preserve">Entregar os </w:t>
      </w:r>
      <w:r w:rsidR="00F861B6" w:rsidRPr="00955691">
        <w:rPr>
          <w:rFonts w:ascii="Cambria" w:hAnsi="Cambria"/>
          <w:color w:val="000000" w:themeColor="text1"/>
          <w:sz w:val="24"/>
          <w:szCs w:val="24"/>
        </w:rPr>
        <w:t>materiais esportivo</w:t>
      </w:r>
      <w:r w:rsidRPr="00955691">
        <w:rPr>
          <w:rFonts w:ascii="Cambria" w:hAnsi="Cambria"/>
          <w:color w:val="000000" w:themeColor="text1"/>
          <w:sz w:val="24"/>
          <w:szCs w:val="24"/>
        </w:rPr>
        <w:t xml:space="preserve">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II. </w:t>
      </w:r>
      <w:r w:rsidRPr="00955691">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6C71F382"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III. </w:t>
      </w:r>
      <w:r w:rsidRPr="00955691">
        <w:rPr>
          <w:rFonts w:ascii="Cambria" w:hAnsi="Cambria"/>
          <w:color w:val="000000" w:themeColor="text1"/>
          <w:sz w:val="24"/>
          <w:szCs w:val="24"/>
        </w:rPr>
        <w:t xml:space="preserve">Substituir os </w:t>
      </w:r>
      <w:r w:rsidR="00F861B6" w:rsidRPr="00955691">
        <w:rPr>
          <w:rFonts w:ascii="Cambria" w:hAnsi="Cambria"/>
          <w:color w:val="000000" w:themeColor="text1"/>
          <w:sz w:val="24"/>
          <w:szCs w:val="24"/>
        </w:rPr>
        <w:t>materiais esportivo</w:t>
      </w:r>
      <w:r w:rsidRPr="00955691">
        <w:rPr>
          <w:rFonts w:ascii="Cambria" w:hAnsi="Cambria"/>
          <w:color w:val="000000" w:themeColor="text1"/>
          <w:sz w:val="24"/>
          <w:szCs w:val="24"/>
        </w:rPr>
        <w:t xml:space="preserve"> recusados pelo órgão ou entidade usuária, sem qualquer ônus para a Administração no prazo máximo de 05 (cinco) dias, independentemente da aplicação das penalidades cabíveis.</w:t>
      </w:r>
    </w:p>
    <w:p w14:paraId="14C126E5" w14:textId="77777777"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lastRenderedPageBreak/>
        <w:t xml:space="preserve">IV. </w:t>
      </w:r>
      <w:r w:rsidRPr="00955691">
        <w:rPr>
          <w:rFonts w:ascii="Cambria" w:hAnsi="Cambria"/>
          <w:color w:val="000000" w:themeColor="text1"/>
          <w:sz w:val="24"/>
          <w:szCs w:val="24"/>
        </w:rPr>
        <w:t>Ter revisado ou cancelado o registro de seus preços, quando presentes os pressupostos previstos nesta Ata de Registro de Preços.</w:t>
      </w:r>
    </w:p>
    <w:p w14:paraId="50FDD30B" w14:textId="06F8F13E"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V. </w:t>
      </w:r>
      <w:r w:rsidRPr="00955691">
        <w:rPr>
          <w:rFonts w:ascii="Cambria" w:hAnsi="Cambria"/>
          <w:color w:val="000000" w:themeColor="text1"/>
          <w:sz w:val="24"/>
          <w:szCs w:val="24"/>
        </w:rPr>
        <w:t xml:space="preserve">Atender a demanda dos órgãos ou entidades usuários, durante a fase de negociação de revisão de preços, com preços inicialmente registrados, garantida a compensação dos valores </w:t>
      </w:r>
      <w:r w:rsidR="004F0847" w:rsidRPr="00955691">
        <w:rPr>
          <w:rFonts w:ascii="Cambria" w:hAnsi="Cambria"/>
          <w:color w:val="000000" w:themeColor="text1"/>
          <w:sz w:val="24"/>
          <w:szCs w:val="24"/>
        </w:rPr>
        <w:t>dos materiais esportivos</w:t>
      </w:r>
      <w:r w:rsidRPr="00955691">
        <w:rPr>
          <w:rFonts w:ascii="Cambria" w:hAnsi="Cambria"/>
          <w:color w:val="000000" w:themeColor="text1"/>
          <w:sz w:val="24"/>
          <w:szCs w:val="24"/>
        </w:rPr>
        <w:t xml:space="preserve"> já entregues, caso do reconhecimento pela Administração do rompimento do equilíbrio originalmente estipulado.</w:t>
      </w:r>
    </w:p>
    <w:p w14:paraId="34961B26" w14:textId="77777777"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VI. </w:t>
      </w:r>
      <w:r w:rsidRPr="00955691">
        <w:rPr>
          <w:rFonts w:ascii="Cambria" w:hAnsi="Cambria"/>
          <w:color w:val="000000" w:themeColor="text1"/>
          <w:sz w:val="24"/>
          <w:szCs w:val="24"/>
        </w:rPr>
        <w:t>Vincular-se ao preço máximo (novo preço) definido pela Administração, resultante do ato de revisão.</w:t>
      </w:r>
    </w:p>
    <w:p w14:paraId="7D9C4596" w14:textId="22513C29"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VII. </w:t>
      </w:r>
      <w:r w:rsidRPr="00955691">
        <w:rPr>
          <w:rFonts w:ascii="Cambria" w:hAnsi="Cambria"/>
          <w:color w:val="000000" w:themeColor="text1"/>
          <w:sz w:val="24"/>
          <w:szCs w:val="24"/>
        </w:rPr>
        <w:t xml:space="preserve">Ter direito de preferência ou, igualdade de condições caso a administração optar pela contratação dos </w:t>
      </w:r>
      <w:r w:rsidR="00F861B6" w:rsidRPr="00955691">
        <w:rPr>
          <w:rFonts w:ascii="Cambria" w:hAnsi="Cambria"/>
          <w:color w:val="000000" w:themeColor="text1"/>
          <w:sz w:val="24"/>
          <w:szCs w:val="24"/>
        </w:rPr>
        <w:t>MATERIAIS ESPORTIVO</w:t>
      </w:r>
      <w:r w:rsidR="004F0847" w:rsidRPr="00955691">
        <w:rPr>
          <w:rFonts w:ascii="Cambria" w:hAnsi="Cambria"/>
          <w:color w:val="000000" w:themeColor="text1"/>
          <w:sz w:val="24"/>
          <w:szCs w:val="24"/>
        </w:rPr>
        <w:t>S</w:t>
      </w:r>
      <w:r w:rsidRPr="00955691">
        <w:rPr>
          <w:rFonts w:ascii="Cambria" w:hAnsi="Cambria"/>
          <w:color w:val="000000" w:themeColor="text1"/>
          <w:sz w:val="24"/>
          <w:szCs w:val="24"/>
        </w:rPr>
        <w:t xml:space="preserve"> objeto de registro por outros meios facultados na legislação relativa às licitações.</w:t>
      </w:r>
    </w:p>
    <w:p w14:paraId="6F2681F4" w14:textId="77777777"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VIII. </w:t>
      </w:r>
      <w:r w:rsidRPr="00955691">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955691" w:rsidRDefault="00D0629A" w:rsidP="00D94D3F">
      <w:pPr>
        <w:spacing w:before="240" w:afterLines="10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 xml:space="preserve">IX. </w:t>
      </w:r>
      <w:r w:rsidRPr="00955691">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955691"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DO FORNECIMENTO, LOCAL E PRAZO DE ENTREGA</w:t>
      </w:r>
    </w:p>
    <w:p w14:paraId="5C4F957A" w14:textId="195A6D8D" w:rsidR="00D0629A" w:rsidRPr="00955691" w:rsidRDefault="00D0629A" w:rsidP="00D94D3F">
      <w:pPr>
        <w:pStyle w:val="SemEspaamento"/>
        <w:spacing w:before="100" w:after="240" w:line="360" w:lineRule="auto"/>
        <w:ind w:right="-1"/>
        <w:jc w:val="both"/>
        <w:rPr>
          <w:rFonts w:ascii="Cambria" w:hAnsi="Cambria"/>
          <w:color w:val="000000" w:themeColor="text1"/>
          <w:sz w:val="24"/>
          <w:szCs w:val="24"/>
        </w:rPr>
      </w:pPr>
      <w:r w:rsidRPr="00955691">
        <w:rPr>
          <w:rFonts w:ascii="Cambria" w:hAnsi="Cambria"/>
          <w:b/>
          <w:bCs/>
          <w:color w:val="000000" w:themeColor="text1"/>
          <w:sz w:val="24"/>
          <w:szCs w:val="24"/>
        </w:rPr>
        <w:t>CLÁSULA QUINQUAGÉSIMA PRIMEIRA:</w:t>
      </w:r>
      <w:r w:rsidRPr="00955691">
        <w:rPr>
          <w:rFonts w:ascii="Cambria" w:hAnsi="Cambria" w:cs="Arial"/>
          <w:color w:val="000000" w:themeColor="text1"/>
          <w:sz w:val="24"/>
          <w:szCs w:val="24"/>
        </w:rPr>
        <w:t xml:space="preserve"> Os </w:t>
      </w:r>
      <w:r w:rsidR="004F0847" w:rsidRPr="00955691">
        <w:rPr>
          <w:rFonts w:ascii="Cambria" w:hAnsi="Cambria" w:cs="Arial"/>
          <w:color w:val="000000" w:themeColor="text1"/>
          <w:sz w:val="24"/>
          <w:szCs w:val="24"/>
        </w:rPr>
        <w:t>materiais esportivos</w:t>
      </w:r>
      <w:r w:rsidRPr="00955691">
        <w:rPr>
          <w:rFonts w:ascii="Cambria" w:hAnsi="Cambria" w:cs="Arial"/>
          <w:color w:val="000000" w:themeColor="text1"/>
          <w:sz w:val="24"/>
          <w:szCs w:val="24"/>
        </w:rPr>
        <w:t xml:space="preserve"> deverão ser entregues</w:t>
      </w:r>
      <w:r w:rsidR="009176E6" w:rsidRPr="00955691">
        <w:rPr>
          <w:rFonts w:ascii="Cambria" w:hAnsi="Cambria" w:cs="Arial"/>
          <w:color w:val="000000" w:themeColor="text1"/>
          <w:sz w:val="24"/>
          <w:szCs w:val="24"/>
        </w:rPr>
        <w:t xml:space="preserve"> em até 10 (dez) dias,</w:t>
      </w:r>
      <w:r w:rsidRPr="00955691">
        <w:rPr>
          <w:rFonts w:ascii="Cambria" w:hAnsi="Cambria" w:cs="Arial"/>
          <w:color w:val="000000" w:themeColor="text1"/>
          <w:sz w:val="24"/>
          <w:szCs w:val="24"/>
        </w:rPr>
        <w:t xml:space="preserve"> </w:t>
      </w:r>
      <w:r w:rsidR="009A6530" w:rsidRPr="00955691">
        <w:rPr>
          <w:rFonts w:ascii="Cambria" w:hAnsi="Cambria" w:cs="Arial"/>
          <w:color w:val="000000" w:themeColor="text1"/>
          <w:sz w:val="24"/>
          <w:szCs w:val="24"/>
        </w:rPr>
        <w:t xml:space="preserve">de acordo com as necessidades </w:t>
      </w:r>
      <w:r w:rsidR="00A5332D" w:rsidRPr="00955691">
        <w:rPr>
          <w:rFonts w:ascii="Cambria" w:hAnsi="Cambria" w:cs="Arial"/>
          <w:color w:val="000000" w:themeColor="text1"/>
          <w:sz w:val="24"/>
          <w:szCs w:val="24"/>
        </w:rPr>
        <w:t xml:space="preserve">de manutenção </w:t>
      </w:r>
      <w:r w:rsidR="00D70B97" w:rsidRPr="00955691">
        <w:rPr>
          <w:rFonts w:ascii="Cambria" w:hAnsi="Cambria" w:cs="Arial"/>
          <w:color w:val="000000" w:themeColor="text1"/>
          <w:sz w:val="24"/>
          <w:szCs w:val="24"/>
        </w:rPr>
        <w:t>das atividades do desporto amador através da Secretaria Municipal de Esporte, Lazer e Turismo</w:t>
      </w:r>
      <w:r w:rsidR="00620C9F" w:rsidRPr="00955691">
        <w:rPr>
          <w:rFonts w:ascii="Cambria" w:hAnsi="Cambria"/>
          <w:color w:val="000000" w:themeColor="text1"/>
          <w:sz w:val="24"/>
          <w:szCs w:val="24"/>
        </w:rPr>
        <w:t>, deste Município de Piracanjuba, Estado de Goiás</w:t>
      </w:r>
      <w:r w:rsidRPr="00955691">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239DBA58" w:rsidR="00D0629A" w:rsidRPr="00955691" w:rsidRDefault="00D0629A" w:rsidP="00D94D3F">
      <w:pPr>
        <w:pStyle w:val="SemEspaamento"/>
        <w:spacing w:before="100" w:after="240" w:line="360" w:lineRule="auto"/>
        <w:ind w:right="-1"/>
        <w:jc w:val="both"/>
        <w:rPr>
          <w:rFonts w:ascii="Cambria" w:hAnsi="Cambria"/>
          <w:color w:val="000000" w:themeColor="text1"/>
          <w:sz w:val="24"/>
          <w:szCs w:val="24"/>
        </w:rPr>
      </w:pPr>
      <w:bookmarkStart w:id="77" w:name="_Hlk160026043"/>
      <w:r w:rsidRPr="00955691">
        <w:rPr>
          <w:rFonts w:ascii="Cambria" w:hAnsi="Cambria"/>
          <w:b/>
          <w:bCs/>
          <w:color w:val="000000" w:themeColor="text1"/>
          <w:sz w:val="24"/>
          <w:szCs w:val="24"/>
        </w:rPr>
        <w:t>CLÁSULA QUINQUAGÉSIMA SEGUNDA:</w:t>
      </w:r>
      <w:r w:rsidRPr="00955691">
        <w:rPr>
          <w:rFonts w:ascii="Cambria" w:hAnsi="Cambria"/>
          <w:color w:val="000000" w:themeColor="text1"/>
          <w:sz w:val="24"/>
          <w:szCs w:val="24"/>
        </w:rPr>
        <w:t xml:space="preserve"> Os </w:t>
      </w:r>
      <w:r w:rsidR="004F0847" w:rsidRPr="00955691">
        <w:rPr>
          <w:rFonts w:ascii="Cambria" w:hAnsi="Cambria"/>
          <w:color w:val="000000" w:themeColor="text1"/>
          <w:sz w:val="24"/>
          <w:szCs w:val="24"/>
        </w:rPr>
        <w:t>materiais esportivos</w:t>
      </w:r>
      <w:r w:rsidRPr="00955691">
        <w:rPr>
          <w:rFonts w:ascii="Cambria" w:hAnsi="Cambria"/>
          <w:color w:val="000000" w:themeColor="text1"/>
          <w:sz w:val="24"/>
          <w:szCs w:val="24"/>
        </w:rPr>
        <w:t xml:space="preserve"> serão recebidos:</w:t>
      </w:r>
    </w:p>
    <w:p w14:paraId="7D9D2E86" w14:textId="77777777" w:rsidR="00D0629A" w:rsidRPr="00955691" w:rsidRDefault="00D0629A" w:rsidP="00D94D3F">
      <w:pPr>
        <w:tabs>
          <w:tab w:val="left" w:pos="1701"/>
        </w:tabs>
        <w:spacing w:before="240" w:after="240" w:line="360" w:lineRule="auto"/>
        <w:ind w:right="-1" w:firstLine="567"/>
        <w:rPr>
          <w:rFonts w:ascii="Cambria" w:hAnsi="Cambria"/>
          <w:color w:val="000000" w:themeColor="text1"/>
          <w:sz w:val="24"/>
          <w:szCs w:val="24"/>
        </w:rPr>
      </w:pPr>
      <w:r w:rsidRPr="00955691">
        <w:rPr>
          <w:rFonts w:ascii="Cambria" w:hAnsi="Cambria"/>
          <w:b/>
          <w:color w:val="000000" w:themeColor="text1"/>
          <w:sz w:val="24"/>
          <w:szCs w:val="24"/>
        </w:rPr>
        <w:t>I. Provisoriamente,</w:t>
      </w:r>
      <w:r w:rsidRPr="00955691">
        <w:rPr>
          <w:rFonts w:ascii="Cambria" w:hAnsi="Cambria"/>
          <w:color w:val="000000" w:themeColor="text1"/>
          <w:sz w:val="24"/>
          <w:szCs w:val="24"/>
        </w:rPr>
        <w:t xml:space="preserve"> </w:t>
      </w:r>
      <w:r w:rsidRPr="00955691">
        <w:rPr>
          <w:rFonts w:ascii="Cambria" w:hAnsi="Cambria" w:cs="Arial"/>
          <w:color w:val="000000" w:themeColor="text1"/>
          <w:sz w:val="24"/>
          <w:szCs w:val="24"/>
        </w:rPr>
        <w:t xml:space="preserve">de forma sumária, no ato da entrega, juntamente com a nota fiscal ou instrumento de cobrança equivalente, pelo responsável do acompanhamento e </w:t>
      </w:r>
      <w:r w:rsidRPr="00955691">
        <w:rPr>
          <w:rFonts w:ascii="Cambria" w:hAnsi="Cambria" w:cs="Arial"/>
          <w:color w:val="000000" w:themeColor="text1"/>
          <w:sz w:val="24"/>
          <w:szCs w:val="24"/>
        </w:rPr>
        <w:lastRenderedPageBreak/>
        <w:t>fiscalização do instrumento contratual, para efeito de posterior verificação de sua conformidade com as especificações constantes no termo de referência e na proposta.</w:t>
      </w:r>
    </w:p>
    <w:p w14:paraId="120ED2FA" w14:textId="75028793" w:rsidR="00D0629A" w:rsidRPr="00955691" w:rsidRDefault="00D0629A" w:rsidP="00D94D3F">
      <w:pPr>
        <w:tabs>
          <w:tab w:val="left" w:pos="1701"/>
        </w:tabs>
        <w:spacing w:before="240" w:after="240" w:line="360" w:lineRule="auto"/>
        <w:ind w:right="-1" w:firstLine="567"/>
        <w:rPr>
          <w:rFonts w:ascii="Cambria" w:hAnsi="Cambria"/>
          <w:color w:val="000000" w:themeColor="text1"/>
          <w:sz w:val="24"/>
          <w:szCs w:val="24"/>
        </w:rPr>
      </w:pPr>
      <w:r w:rsidRPr="00955691">
        <w:rPr>
          <w:rFonts w:ascii="Cambria" w:hAnsi="Cambria"/>
          <w:b/>
          <w:color w:val="000000" w:themeColor="text1"/>
          <w:sz w:val="24"/>
          <w:szCs w:val="24"/>
        </w:rPr>
        <w:t>II. Definitivamente,</w:t>
      </w:r>
      <w:r w:rsidRPr="00955691">
        <w:rPr>
          <w:rFonts w:ascii="Cambria" w:hAnsi="Cambria"/>
          <w:color w:val="000000" w:themeColor="text1"/>
          <w:sz w:val="24"/>
          <w:szCs w:val="24"/>
        </w:rPr>
        <w:t xml:space="preserve"> </w:t>
      </w:r>
      <w:r w:rsidRPr="00955691">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955691">
        <w:rPr>
          <w:rFonts w:ascii="Cambria" w:hAnsi="Cambria" w:cs="Arial"/>
          <w:color w:val="000000" w:themeColor="text1"/>
          <w:sz w:val="24"/>
          <w:szCs w:val="24"/>
        </w:rPr>
        <w:t xml:space="preserve">dos </w:t>
      </w:r>
      <w:r w:rsidR="00F861B6" w:rsidRPr="00955691">
        <w:rPr>
          <w:rFonts w:ascii="Cambria" w:hAnsi="Cambria" w:cs="Arial"/>
          <w:color w:val="000000" w:themeColor="text1"/>
          <w:sz w:val="24"/>
          <w:szCs w:val="24"/>
        </w:rPr>
        <w:t>MATERIAIS ESPORTIVO</w:t>
      </w:r>
      <w:r w:rsidR="004F0847" w:rsidRPr="00955691">
        <w:rPr>
          <w:rFonts w:ascii="Cambria" w:hAnsi="Cambria" w:cs="Arial"/>
          <w:color w:val="000000" w:themeColor="text1"/>
          <w:sz w:val="24"/>
          <w:szCs w:val="24"/>
        </w:rPr>
        <w:t>S</w:t>
      </w:r>
      <w:r w:rsidRPr="00955691">
        <w:rPr>
          <w:rFonts w:ascii="Cambria" w:hAnsi="Cambria" w:cs="Arial"/>
          <w:color w:val="000000" w:themeColor="text1"/>
          <w:sz w:val="24"/>
          <w:szCs w:val="24"/>
        </w:rPr>
        <w:t xml:space="preserve"> e consequente aceitação mediante termo detalhado.</w:t>
      </w:r>
    </w:p>
    <w:p w14:paraId="5DC083E1" w14:textId="77777777" w:rsidR="00D0629A" w:rsidRPr="00955691" w:rsidRDefault="00D0629A" w:rsidP="00D94D3F">
      <w:pPr>
        <w:spacing w:before="240" w:after="240" w:line="360" w:lineRule="auto"/>
        <w:ind w:left="567" w:right="-1" w:firstLine="567"/>
        <w:rPr>
          <w:rFonts w:ascii="Cambria" w:hAnsi="Cambria"/>
          <w:color w:val="000000" w:themeColor="text1"/>
          <w:sz w:val="24"/>
          <w:szCs w:val="24"/>
        </w:rPr>
      </w:pPr>
      <w:r w:rsidRPr="00955691">
        <w:rPr>
          <w:rFonts w:ascii="Cambria" w:hAnsi="Cambria"/>
          <w:b/>
          <w:color w:val="000000" w:themeColor="text1"/>
          <w:sz w:val="24"/>
          <w:szCs w:val="24"/>
        </w:rPr>
        <w:t>a)</w:t>
      </w:r>
      <w:r w:rsidRPr="00955691">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955691" w:rsidRDefault="00D0629A" w:rsidP="00D94D3F">
      <w:pPr>
        <w:spacing w:before="240" w:after="240" w:line="360" w:lineRule="auto"/>
        <w:ind w:left="567" w:right="-1" w:firstLine="567"/>
        <w:rPr>
          <w:rFonts w:ascii="Cambria" w:hAnsi="Cambria"/>
          <w:color w:val="000000" w:themeColor="text1"/>
          <w:sz w:val="24"/>
          <w:szCs w:val="24"/>
        </w:rPr>
      </w:pPr>
      <w:r w:rsidRPr="00955691">
        <w:rPr>
          <w:rFonts w:ascii="Cambria" w:hAnsi="Cambria"/>
          <w:b/>
          <w:bCs/>
          <w:color w:val="000000" w:themeColor="text1"/>
          <w:sz w:val="24"/>
          <w:szCs w:val="24"/>
        </w:rPr>
        <w:t>b)</w:t>
      </w:r>
      <w:r w:rsidRPr="00955691">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7"/>
    </w:p>
    <w:p w14:paraId="61B601CD" w14:textId="235010CC" w:rsidR="00D0629A" w:rsidRPr="00955691" w:rsidRDefault="00D0629A" w:rsidP="00D94D3F">
      <w:pPr>
        <w:pStyle w:val="SemEspaamento"/>
        <w:spacing w:before="100" w:after="240" w:line="360" w:lineRule="auto"/>
        <w:ind w:right="-1"/>
        <w:jc w:val="both"/>
        <w:rPr>
          <w:rFonts w:ascii="Cambria" w:hAnsi="Cambria"/>
          <w:b/>
          <w:color w:val="000000" w:themeColor="text1"/>
          <w:sz w:val="24"/>
          <w:szCs w:val="24"/>
        </w:rPr>
      </w:pPr>
      <w:r w:rsidRPr="00955691">
        <w:rPr>
          <w:rFonts w:ascii="Cambria" w:hAnsi="Cambria"/>
          <w:b/>
          <w:bCs/>
          <w:color w:val="000000" w:themeColor="text1"/>
          <w:sz w:val="24"/>
          <w:szCs w:val="24"/>
        </w:rPr>
        <w:t>CLÁSULA QUINQUAGÉSIMA TERCEIRA:</w:t>
      </w:r>
      <w:r w:rsidRPr="00955691">
        <w:rPr>
          <w:rFonts w:ascii="Cambria" w:hAnsi="Cambria"/>
          <w:color w:val="000000" w:themeColor="text1"/>
          <w:sz w:val="24"/>
          <w:szCs w:val="24"/>
        </w:rPr>
        <w:t xml:space="preserve"> Os objetos deste contrato serão solicitados conforme a necessidade da </w:t>
      </w:r>
      <w:r w:rsidRPr="00955691">
        <w:rPr>
          <w:rFonts w:ascii="Cambria" w:hAnsi="Cambria" w:cs="Arial"/>
          <w:color w:val="000000" w:themeColor="text1"/>
          <w:sz w:val="24"/>
          <w:szCs w:val="24"/>
        </w:rPr>
        <w:t xml:space="preserve">Secretaria </w:t>
      </w:r>
      <w:r w:rsidR="004F0847" w:rsidRPr="00955691">
        <w:rPr>
          <w:rFonts w:ascii="Cambria" w:hAnsi="Cambria" w:cs="Arial"/>
          <w:color w:val="000000" w:themeColor="text1"/>
          <w:sz w:val="24"/>
          <w:szCs w:val="24"/>
        </w:rPr>
        <w:t>Municipal Esportes</w:t>
      </w:r>
      <w:r w:rsidR="00A5332D" w:rsidRPr="00955691">
        <w:rPr>
          <w:rFonts w:ascii="Cambria" w:hAnsi="Cambria" w:cs="Arial"/>
          <w:color w:val="000000" w:themeColor="text1"/>
          <w:sz w:val="24"/>
          <w:szCs w:val="24"/>
        </w:rPr>
        <w:t xml:space="preserve"> </w:t>
      </w:r>
      <w:r w:rsidRPr="00955691">
        <w:rPr>
          <w:rFonts w:ascii="Cambria" w:hAnsi="Cambria" w:cs="Arial"/>
          <w:color w:val="000000" w:themeColor="text1"/>
          <w:sz w:val="24"/>
          <w:szCs w:val="24"/>
        </w:rPr>
        <w:t>de Piracanjuba/GO</w:t>
      </w:r>
      <w:r w:rsidRPr="00955691">
        <w:rPr>
          <w:rFonts w:ascii="Cambria" w:hAnsi="Cambria"/>
          <w:color w:val="000000" w:themeColor="text1"/>
          <w:sz w:val="24"/>
          <w:szCs w:val="24"/>
        </w:rPr>
        <w:t>, após a assinatura e publicação do instrumento contratual, e apresentação de requisição/solicitação devidamente assinada, com identificação do respectivo servidor público municipal competente.</w:t>
      </w:r>
    </w:p>
    <w:p w14:paraId="1E700B43" w14:textId="77777777" w:rsidR="00D0629A" w:rsidRPr="00955691" w:rsidRDefault="00D0629A" w:rsidP="00D94D3F">
      <w:pPr>
        <w:pStyle w:val="SemEspaamento"/>
        <w:spacing w:before="100" w:after="240" w:line="360" w:lineRule="auto"/>
        <w:ind w:right="-1"/>
        <w:jc w:val="both"/>
        <w:rPr>
          <w:rFonts w:ascii="Cambria" w:hAnsi="Cambria"/>
          <w:color w:val="000000" w:themeColor="text1"/>
          <w:sz w:val="24"/>
          <w:szCs w:val="24"/>
        </w:rPr>
      </w:pPr>
      <w:r w:rsidRPr="00955691">
        <w:rPr>
          <w:rFonts w:ascii="Cambria" w:hAnsi="Cambria"/>
          <w:b/>
          <w:bCs/>
          <w:color w:val="000000" w:themeColor="text1"/>
          <w:sz w:val="24"/>
          <w:szCs w:val="24"/>
        </w:rPr>
        <w:t>CLÁSULA QUINQUAGÉSIMA QUARTA:</w:t>
      </w:r>
      <w:r w:rsidRPr="00955691">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955691" w:rsidRDefault="00D0629A" w:rsidP="00D94D3F">
      <w:pPr>
        <w:pStyle w:val="SemEspaamento"/>
        <w:spacing w:before="100" w:after="240" w:line="360" w:lineRule="auto"/>
        <w:ind w:right="-1"/>
        <w:jc w:val="both"/>
        <w:rPr>
          <w:rFonts w:ascii="Cambria" w:hAnsi="Cambria"/>
          <w:color w:val="000000" w:themeColor="text1"/>
          <w:sz w:val="24"/>
          <w:szCs w:val="24"/>
        </w:rPr>
      </w:pPr>
      <w:r w:rsidRPr="00955691">
        <w:rPr>
          <w:rFonts w:ascii="Cambria" w:hAnsi="Cambria"/>
          <w:b/>
          <w:bCs/>
          <w:color w:val="000000" w:themeColor="text1"/>
          <w:sz w:val="24"/>
          <w:szCs w:val="24"/>
        </w:rPr>
        <w:t>CLÁSULA QUINQUAGÉSIMA QUINTA:</w:t>
      </w:r>
      <w:r w:rsidRPr="00955691">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955691"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955691">
        <w:rPr>
          <w:rFonts w:ascii="Cambria" w:hAnsi="Cambria"/>
          <w:b/>
          <w:color w:val="000000" w:themeColor="text1"/>
          <w:sz w:val="24"/>
          <w:szCs w:val="24"/>
        </w:rPr>
        <w:t>DO PAGAMENTO</w:t>
      </w:r>
    </w:p>
    <w:p w14:paraId="2E7443CC" w14:textId="182CD0B9" w:rsidR="00D0629A" w:rsidRPr="00955691" w:rsidRDefault="00D0629A" w:rsidP="00D94D3F">
      <w:pPr>
        <w:spacing w:after="240" w:line="360" w:lineRule="auto"/>
        <w:ind w:right="-1"/>
        <w:rPr>
          <w:rFonts w:ascii="Cambria" w:hAnsi="Cambria"/>
          <w:color w:val="000000" w:themeColor="text1"/>
          <w:sz w:val="24"/>
          <w:szCs w:val="24"/>
        </w:rPr>
      </w:pPr>
      <w:r w:rsidRPr="00955691">
        <w:rPr>
          <w:rFonts w:ascii="Cambria" w:hAnsi="Cambria"/>
          <w:b/>
          <w:bCs/>
          <w:color w:val="000000" w:themeColor="text1"/>
          <w:sz w:val="24"/>
          <w:szCs w:val="24"/>
        </w:rPr>
        <w:t xml:space="preserve">CLÁSULA QUINQUAGÉSIMA SEXTA: </w:t>
      </w:r>
      <w:r w:rsidRPr="00955691">
        <w:rPr>
          <w:rFonts w:ascii="Cambria" w:hAnsi="Cambria"/>
          <w:color w:val="000000" w:themeColor="text1"/>
          <w:sz w:val="24"/>
          <w:szCs w:val="24"/>
        </w:rPr>
        <w:t xml:space="preserve">A forma de pagamento será de 30 (trinta) dias, após a protocolização da Nota Fiscal, entregues na Secretaria Municipal </w:t>
      </w:r>
      <w:r w:rsidR="00D6466F" w:rsidRPr="00955691">
        <w:rPr>
          <w:rFonts w:ascii="Cambria" w:hAnsi="Cambria"/>
          <w:color w:val="000000" w:themeColor="text1"/>
          <w:sz w:val="24"/>
          <w:szCs w:val="24"/>
        </w:rPr>
        <w:t xml:space="preserve">Finanças de </w:t>
      </w:r>
      <w:r w:rsidRPr="00955691">
        <w:rPr>
          <w:rFonts w:ascii="Cambria" w:hAnsi="Cambria"/>
          <w:color w:val="000000" w:themeColor="text1"/>
          <w:sz w:val="24"/>
          <w:szCs w:val="24"/>
        </w:rPr>
        <w:t xml:space="preserve">Piracanjuba/GO, </w:t>
      </w:r>
      <w:r w:rsidR="00D6466F" w:rsidRPr="00955691">
        <w:rPr>
          <w:rFonts w:ascii="Cambria" w:hAnsi="Cambria"/>
          <w:color w:val="000000" w:themeColor="text1"/>
          <w:sz w:val="24"/>
          <w:szCs w:val="24"/>
        </w:rPr>
        <w:t>sede da Prefeitura Municipal.</w:t>
      </w:r>
    </w:p>
    <w:p w14:paraId="3D59ABA5" w14:textId="77777777" w:rsidR="00D0629A" w:rsidRPr="00955691" w:rsidRDefault="00D0629A" w:rsidP="00D94D3F">
      <w:pPr>
        <w:spacing w:after="240" w:line="360" w:lineRule="auto"/>
        <w:ind w:right="-1" w:firstLine="567"/>
        <w:rPr>
          <w:rFonts w:ascii="Cambria" w:hAnsi="Cambria"/>
          <w:bCs/>
          <w:color w:val="000000" w:themeColor="text1"/>
          <w:sz w:val="24"/>
          <w:szCs w:val="24"/>
        </w:rPr>
      </w:pPr>
      <w:r w:rsidRPr="00955691">
        <w:rPr>
          <w:rFonts w:ascii="Cambria" w:hAnsi="Cambria"/>
          <w:b/>
          <w:color w:val="000000" w:themeColor="text1"/>
          <w:sz w:val="24"/>
          <w:szCs w:val="24"/>
        </w:rPr>
        <w:lastRenderedPageBreak/>
        <w:t xml:space="preserve">I. </w:t>
      </w:r>
      <w:r w:rsidRPr="00955691">
        <w:rPr>
          <w:rFonts w:ascii="Cambria" w:hAnsi="Cambria"/>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955691" w:rsidRDefault="00D0629A" w:rsidP="00D94D3F">
      <w:pPr>
        <w:spacing w:after="240" w:line="360" w:lineRule="auto"/>
        <w:ind w:right="-1" w:firstLine="567"/>
        <w:rPr>
          <w:rFonts w:ascii="Cambria" w:hAnsi="Cambria"/>
          <w:bCs/>
          <w:color w:val="000000" w:themeColor="text1"/>
          <w:sz w:val="24"/>
          <w:szCs w:val="24"/>
        </w:rPr>
      </w:pPr>
      <w:r w:rsidRPr="00955691">
        <w:rPr>
          <w:rFonts w:ascii="Cambria" w:hAnsi="Cambria"/>
          <w:b/>
          <w:color w:val="000000" w:themeColor="text1"/>
          <w:sz w:val="24"/>
          <w:szCs w:val="24"/>
        </w:rPr>
        <w:t xml:space="preserve">II. </w:t>
      </w:r>
      <w:r w:rsidRPr="00955691">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955691" w:rsidRDefault="00D0629A" w:rsidP="00D94D3F">
      <w:pPr>
        <w:spacing w:after="240" w:line="360" w:lineRule="auto"/>
        <w:ind w:right="-1" w:firstLine="567"/>
        <w:rPr>
          <w:rFonts w:ascii="Cambria" w:hAnsi="Cambria"/>
          <w:bCs/>
          <w:color w:val="000000" w:themeColor="text1"/>
          <w:sz w:val="24"/>
          <w:szCs w:val="24"/>
        </w:rPr>
      </w:pPr>
      <w:r w:rsidRPr="00955691">
        <w:rPr>
          <w:rFonts w:ascii="Cambria" w:hAnsi="Cambria"/>
          <w:b/>
          <w:color w:val="000000" w:themeColor="text1"/>
          <w:sz w:val="24"/>
          <w:szCs w:val="24"/>
        </w:rPr>
        <w:t>III.</w:t>
      </w:r>
      <w:r w:rsidRPr="00955691">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955691" w:rsidRDefault="00D0629A" w:rsidP="00D94D3F">
      <w:pPr>
        <w:spacing w:after="240" w:line="360" w:lineRule="auto"/>
        <w:ind w:right="-1" w:firstLine="567"/>
        <w:rPr>
          <w:rFonts w:ascii="Cambria" w:hAnsi="Cambria"/>
          <w:bCs/>
          <w:color w:val="000000" w:themeColor="text1"/>
          <w:sz w:val="24"/>
          <w:szCs w:val="24"/>
        </w:rPr>
      </w:pPr>
      <w:r w:rsidRPr="00955691">
        <w:rPr>
          <w:rFonts w:ascii="Cambria" w:hAnsi="Cambria"/>
          <w:b/>
          <w:color w:val="000000" w:themeColor="text1"/>
          <w:sz w:val="24"/>
          <w:szCs w:val="24"/>
        </w:rPr>
        <w:t>IV.</w:t>
      </w:r>
      <w:r w:rsidRPr="00955691">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955691" w:rsidRDefault="00D0629A" w:rsidP="00D94D3F">
      <w:pPr>
        <w:spacing w:after="240" w:line="360" w:lineRule="auto"/>
        <w:ind w:right="-1" w:firstLine="567"/>
        <w:rPr>
          <w:rFonts w:ascii="Cambria" w:hAnsi="Cambria"/>
          <w:bCs/>
          <w:color w:val="000000" w:themeColor="text1"/>
          <w:sz w:val="24"/>
          <w:szCs w:val="24"/>
        </w:rPr>
      </w:pPr>
      <w:r w:rsidRPr="00955691">
        <w:rPr>
          <w:rFonts w:ascii="Cambria" w:hAnsi="Cambria"/>
          <w:b/>
          <w:color w:val="000000" w:themeColor="text1"/>
          <w:sz w:val="24"/>
          <w:szCs w:val="24"/>
        </w:rPr>
        <w:t>V.</w:t>
      </w:r>
      <w:r w:rsidRPr="00955691">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955691" w:rsidRDefault="00D0629A" w:rsidP="00D94D3F">
      <w:pPr>
        <w:pStyle w:val="NormalWeb"/>
        <w:spacing w:line="360" w:lineRule="auto"/>
        <w:ind w:right="-1" w:firstLine="567"/>
        <w:jc w:val="both"/>
        <w:rPr>
          <w:rFonts w:ascii="Cambria" w:hAnsi="Cambria"/>
          <w:color w:val="000000" w:themeColor="text1"/>
        </w:rPr>
      </w:pPr>
      <w:r w:rsidRPr="00955691">
        <w:rPr>
          <w:rFonts w:ascii="Cambria" w:hAnsi="Cambria"/>
          <w:b/>
          <w:color w:val="000000" w:themeColor="text1"/>
        </w:rPr>
        <w:t xml:space="preserve">VI. </w:t>
      </w:r>
      <w:r w:rsidRPr="00955691">
        <w:rPr>
          <w:rFonts w:ascii="Cambria" w:hAnsi="Cambria"/>
          <w:color w:val="000000" w:themeColor="text1"/>
        </w:rPr>
        <w:t>O pagamento será efetuado pelo total do item fornecido, constante da ordem de fornecimento, acompanhada da Nota Fiscal.</w:t>
      </w:r>
    </w:p>
    <w:p w14:paraId="7FBDDE26" w14:textId="77777777" w:rsidR="00D0629A" w:rsidRPr="00955691" w:rsidRDefault="00D0629A" w:rsidP="002F1F82">
      <w:pPr>
        <w:pStyle w:val="Nivel2"/>
      </w:pPr>
      <w:r w:rsidRPr="00955691">
        <w:rPr>
          <w:b/>
          <w:bCs/>
        </w:rPr>
        <w:t xml:space="preserve">CLÁSULA QUINQUAGÉSIMA SÉTIMA: </w:t>
      </w:r>
      <w:r w:rsidRPr="00955691">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955691" w:rsidRDefault="00D0629A" w:rsidP="002F1F82">
      <w:pPr>
        <w:pStyle w:val="Nivel3"/>
      </w:pPr>
      <w:r w:rsidRPr="00955691">
        <w:rPr>
          <w:b/>
          <w:bCs/>
        </w:rPr>
        <w:lastRenderedPageBreak/>
        <w:t>I.</w:t>
      </w:r>
      <w:r w:rsidRPr="00955691">
        <w:t xml:space="preserve"> o prazo de validade;</w:t>
      </w:r>
    </w:p>
    <w:p w14:paraId="53372B4C" w14:textId="77777777" w:rsidR="00D0629A" w:rsidRPr="00955691" w:rsidRDefault="00D0629A" w:rsidP="002F1F82">
      <w:pPr>
        <w:pStyle w:val="Nivel3"/>
      </w:pPr>
      <w:r w:rsidRPr="00955691">
        <w:rPr>
          <w:b/>
          <w:bCs/>
        </w:rPr>
        <w:t>II.</w:t>
      </w:r>
      <w:r w:rsidRPr="00955691">
        <w:t xml:space="preserve"> a data da emissão; </w:t>
      </w:r>
    </w:p>
    <w:p w14:paraId="0684DCAD" w14:textId="77777777" w:rsidR="00D0629A" w:rsidRPr="00955691" w:rsidRDefault="00D0629A" w:rsidP="002F1F82">
      <w:pPr>
        <w:pStyle w:val="Nivel3"/>
      </w:pPr>
      <w:r w:rsidRPr="00955691">
        <w:rPr>
          <w:b/>
          <w:bCs/>
        </w:rPr>
        <w:t>III.</w:t>
      </w:r>
      <w:r w:rsidRPr="00955691">
        <w:t xml:space="preserve"> os dados da Ata de Registro de preços e do órgão contratante; </w:t>
      </w:r>
    </w:p>
    <w:p w14:paraId="32129910" w14:textId="77777777" w:rsidR="00D0629A" w:rsidRPr="00955691" w:rsidRDefault="00D0629A" w:rsidP="002F1F82">
      <w:pPr>
        <w:pStyle w:val="Nivel3"/>
      </w:pPr>
      <w:r w:rsidRPr="00955691">
        <w:rPr>
          <w:b/>
          <w:bCs/>
        </w:rPr>
        <w:t>IV.</w:t>
      </w:r>
      <w:r w:rsidRPr="00955691">
        <w:t xml:space="preserve"> o período respectivo de execução da Ata de Registro de Preços; </w:t>
      </w:r>
    </w:p>
    <w:p w14:paraId="0E86C7D8" w14:textId="77777777" w:rsidR="00D0629A" w:rsidRPr="00955691" w:rsidRDefault="00D0629A" w:rsidP="002F1F82">
      <w:pPr>
        <w:pStyle w:val="Nivel3"/>
      </w:pPr>
      <w:r w:rsidRPr="00955691">
        <w:rPr>
          <w:b/>
          <w:bCs/>
        </w:rPr>
        <w:t>V.</w:t>
      </w:r>
      <w:r w:rsidRPr="00955691">
        <w:t xml:space="preserve"> o valor a pagar; e </w:t>
      </w:r>
    </w:p>
    <w:p w14:paraId="63AD5274" w14:textId="77777777" w:rsidR="00D0629A" w:rsidRPr="00955691" w:rsidRDefault="00D0629A" w:rsidP="002F1F82">
      <w:pPr>
        <w:pStyle w:val="SemEspaamento"/>
        <w:spacing w:line="360" w:lineRule="auto"/>
        <w:ind w:firstLine="851"/>
        <w:jc w:val="both"/>
        <w:rPr>
          <w:rFonts w:ascii="Cambria" w:hAnsi="Cambria"/>
          <w:color w:val="000000" w:themeColor="text1"/>
          <w:sz w:val="24"/>
          <w:szCs w:val="24"/>
        </w:rPr>
      </w:pPr>
      <w:r w:rsidRPr="00955691">
        <w:rPr>
          <w:rFonts w:ascii="Cambria" w:hAnsi="Cambria"/>
          <w:b/>
          <w:bCs/>
          <w:color w:val="000000" w:themeColor="text1"/>
          <w:sz w:val="24"/>
          <w:szCs w:val="24"/>
        </w:rPr>
        <w:t>VI.</w:t>
      </w:r>
      <w:r w:rsidRPr="00955691">
        <w:rPr>
          <w:rFonts w:ascii="Cambria" w:hAnsi="Cambria"/>
          <w:color w:val="000000" w:themeColor="text1"/>
          <w:sz w:val="24"/>
          <w:szCs w:val="24"/>
        </w:rPr>
        <w:t xml:space="preserve"> eventual destaque do valor de retenções tributárias cabíveis.</w:t>
      </w:r>
    </w:p>
    <w:p w14:paraId="0B4113B2" w14:textId="77777777" w:rsidR="00D0629A" w:rsidRPr="00955691"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DAS DISPOSIÇÕES FINAIS</w:t>
      </w:r>
    </w:p>
    <w:p w14:paraId="5A9D4830" w14:textId="5D6CA5BA" w:rsidR="00D0629A" w:rsidRPr="00955691" w:rsidRDefault="00D0629A" w:rsidP="00D94D3F">
      <w:pPr>
        <w:spacing w:before="240" w:afterLines="100" w:after="240" w:line="360" w:lineRule="auto"/>
        <w:ind w:right="-1"/>
        <w:rPr>
          <w:rFonts w:ascii="Cambria" w:hAnsi="Cambria"/>
          <w:color w:val="000000" w:themeColor="text1"/>
          <w:sz w:val="24"/>
          <w:szCs w:val="24"/>
        </w:rPr>
      </w:pPr>
      <w:r w:rsidRPr="00955691">
        <w:rPr>
          <w:rFonts w:ascii="Cambria" w:hAnsi="Cambria"/>
          <w:b/>
          <w:bCs/>
          <w:color w:val="000000" w:themeColor="text1"/>
          <w:sz w:val="24"/>
          <w:szCs w:val="24"/>
        </w:rPr>
        <w:t>CLÁSULA QUINQUAGÉSIMA OITAVA</w:t>
      </w:r>
      <w:r w:rsidRPr="00955691">
        <w:rPr>
          <w:rFonts w:ascii="Cambria" w:eastAsia="Arial" w:hAnsi="Cambria"/>
          <w:b/>
          <w:color w:val="000000" w:themeColor="text1"/>
          <w:sz w:val="24"/>
          <w:szCs w:val="24"/>
        </w:rPr>
        <w:t xml:space="preserve">: </w:t>
      </w:r>
      <w:r w:rsidRPr="00955691">
        <w:rPr>
          <w:rFonts w:ascii="Cambria" w:hAnsi="Cambria"/>
          <w:color w:val="000000" w:themeColor="text1"/>
          <w:sz w:val="24"/>
          <w:szCs w:val="24"/>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4916AF8F" w:rsidR="00D0629A" w:rsidRPr="00955691" w:rsidRDefault="00D0629A" w:rsidP="00D94D3F">
      <w:pPr>
        <w:spacing w:afterLines="100" w:after="240" w:line="360" w:lineRule="auto"/>
        <w:ind w:right="-1"/>
        <w:rPr>
          <w:rFonts w:ascii="Cambria" w:hAnsi="Cambria"/>
          <w:color w:val="000000" w:themeColor="text1"/>
          <w:sz w:val="24"/>
          <w:szCs w:val="24"/>
        </w:rPr>
      </w:pPr>
      <w:r w:rsidRPr="00955691">
        <w:rPr>
          <w:rFonts w:ascii="Cambria" w:hAnsi="Cambria"/>
          <w:b/>
          <w:bCs/>
          <w:color w:val="000000" w:themeColor="text1"/>
          <w:sz w:val="24"/>
          <w:szCs w:val="24"/>
        </w:rPr>
        <w:t>CLÁSULA QUINQUAGÉSIMA NONA</w:t>
      </w:r>
      <w:r w:rsidRPr="00955691">
        <w:rPr>
          <w:rFonts w:ascii="Cambria" w:eastAsia="Arial" w:hAnsi="Cambria"/>
          <w:b/>
          <w:color w:val="000000" w:themeColor="text1"/>
          <w:sz w:val="24"/>
          <w:szCs w:val="24"/>
        </w:rPr>
        <w:t xml:space="preserve">: </w:t>
      </w:r>
      <w:r w:rsidRPr="00955691">
        <w:rPr>
          <w:rFonts w:ascii="Cambria" w:hAnsi="Cambria"/>
          <w:color w:val="000000" w:themeColor="text1"/>
          <w:sz w:val="24"/>
          <w:szCs w:val="24"/>
        </w:rPr>
        <w:t xml:space="preserve">O presente registro decorre de adjudicação à Promitente Contratada dos objetos, cujas descrições, quantidades e especificações constam no Termo de Referência - Anexo, do </w:t>
      </w:r>
      <w:r w:rsidR="00623375" w:rsidRPr="00955691">
        <w:rPr>
          <w:rFonts w:ascii="Cambria" w:hAnsi="Cambria"/>
          <w:color w:val="000000" w:themeColor="text1"/>
          <w:sz w:val="24"/>
          <w:szCs w:val="24"/>
        </w:rPr>
        <w:t xml:space="preserve">Pregão Eletrônico SRP nº </w:t>
      </w:r>
      <w:r w:rsidR="006F2FCB" w:rsidRPr="00955691">
        <w:rPr>
          <w:rFonts w:ascii="Cambria" w:hAnsi="Cambria"/>
          <w:color w:val="000000" w:themeColor="text1"/>
          <w:sz w:val="24"/>
          <w:szCs w:val="24"/>
        </w:rPr>
        <w:t>022/2025</w:t>
      </w:r>
      <w:r w:rsidRPr="00955691">
        <w:rPr>
          <w:rFonts w:ascii="Cambria" w:hAnsi="Cambria"/>
          <w:color w:val="000000" w:themeColor="text1"/>
          <w:sz w:val="24"/>
          <w:szCs w:val="24"/>
        </w:rPr>
        <w:t xml:space="preserve">, conforme decisão </w:t>
      </w:r>
      <w:r w:rsidR="006039C4" w:rsidRPr="00955691">
        <w:rPr>
          <w:rFonts w:ascii="Cambria" w:hAnsi="Cambria"/>
          <w:color w:val="000000" w:themeColor="text1"/>
          <w:sz w:val="24"/>
          <w:szCs w:val="24"/>
        </w:rPr>
        <w:t>do Agente de Contratação</w:t>
      </w:r>
      <w:r w:rsidRPr="00955691">
        <w:rPr>
          <w:rFonts w:ascii="Cambria" w:hAnsi="Cambria"/>
          <w:color w:val="000000" w:themeColor="text1"/>
          <w:sz w:val="24"/>
          <w:szCs w:val="24"/>
        </w:rPr>
        <w:t xml:space="preserve">/ </w:t>
      </w:r>
      <w:r w:rsidR="00AD2EA5" w:rsidRPr="00955691">
        <w:rPr>
          <w:rFonts w:ascii="Cambria" w:hAnsi="Cambria"/>
          <w:color w:val="000000" w:themeColor="text1"/>
          <w:sz w:val="24"/>
          <w:szCs w:val="24"/>
        </w:rPr>
        <w:t>Pregoeiro</w:t>
      </w:r>
      <w:r w:rsidRPr="00955691">
        <w:rPr>
          <w:rFonts w:ascii="Cambria" w:hAnsi="Cambria"/>
          <w:color w:val="000000" w:themeColor="text1"/>
          <w:sz w:val="24"/>
          <w:szCs w:val="24"/>
        </w:rPr>
        <w:t xml:space="preserve"> do Município, lavrada em Ata de Sessão Eletrônica datada de __ </w:t>
      </w:r>
      <w:proofErr w:type="spellStart"/>
      <w:r w:rsidRPr="00955691">
        <w:rPr>
          <w:rFonts w:ascii="Cambria" w:hAnsi="Cambria"/>
          <w:color w:val="000000" w:themeColor="text1"/>
          <w:sz w:val="24"/>
          <w:szCs w:val="24"/>
        </w:rPr>
        <w:t>de</w:t>
      </w:r>
      <w:proofErr w:type="spellEnd"/>
      <w:r w:rsidRPr="00955691">
        <w:rPr>
          <w:rFonts w:ascii="Cambria" w:hAnsi="Cambria"/>
          <w:color w:val="000000" w:themeColor="text1"/>
          <w:sz w:val="24"/>
          <w:szCs w:val="24"/>
        </w:rPr>
        <w:t xml:space="preserve"> ____________ </w:t>
      </w:r>
      <w:proofErr w:type="spellStart"/>
      <w:r w:rsidRPr="00955691">
        <w:rPr>
          <w:rFonts w:ascii="Cambria" w:hAnsi="Cambria"/>
          <w:color w:val="000000" w:themeColor="text1"/>
          <w:sz w:val="24"/>
          <w:szCs w:val="24"/>
        </w:rPr>
        <w:t>de</w:t>
      </w:r>
      <w:proofErr w:type="spellEnd"/>
      <w:r w:rsidRPr="00955691">
        <w:rPr>
          <w:rFonts w:ascii="Cambria" w:hAnsi="Cambria"/>
          <w:color w:val="000000" w:themeColor="text1"/>
          <w:sz w:val="24"/>
          <w:szCs w:val="24"/>
        </w:rPr>
        <w:t xml:space="preserve"> 20___, e Termo de Homologação exarado pel</w:t>
      </w:r>
      <w:r w:rsidR="001733C6" w:rsidRPr="00955691">
        <w:rPr>
          <w:rFonts w:ascii="Cambria" w:hAnsi="Cambria"/>
          <w:color w:val="000000" w:themeColor="text1"/>
          <w:sz w:val="24"/>
          <w:szCs w:val="24"/>
        </w:rPr>
        <w:t>a</w:t>
      </w:r>
      <w:r w:rsidRPr="00955691">
        <w:rPr>
          <w:rFonts w:ascii="Cambria" w:hAnsi="Cambria"/>
          <w:color w:val="000000" w:themeColor="text1"/>
          <w:sz w:val="24"/>
          <w:szCs w:val="24"/>
        </w:rPr>
        <w:t xml:space="preserve"> atual </w:t>
      </w:r>
      <w:r w:rsidR="00E141ED" w:rsidRPr="00955691">
        <w:rPr>
          <w:rFonts w:ascii="Cambria" w:hAnsi="Cambria"/>
          <w:color w:val="000000" w:themeColor="text1"/>
          <w:sz w:val="24"/>
          <w:szCs w:val="24"/>
        </w:rPr>
        <w:t xml:space="preserve">Gestora do </w:t>
      </w:r>
      <w:r w:rsidR="00A5332D" w:rsidRPr="00955691">
        <w:rPr>
          <w:rFonts w:ascii="Cambria" w:hAnsi="Cambria"/>
          <w:color w:val="000000" w:themeColor="text1"/>
          <w:sz w:val="24"/>
          <w:szCs w:val="24"/>
        </w:rPr>
        <w:t>Executivo</w:t>
      </w:r>
      <w:r w:rsidR="00E141ED" w:rsidRPr="00955691">
        <w:rPr>
          <w:rFonts w:ascii="Cambria" w:hAnsi="Cambria"/>
          <w:color w:val="000000" w:themeColor="text1"/>
          <w:sz w:val="24"/>
          <w:szCs w:val="24"/>
        </w:rPr>
        <w:t>.</w:t>
      </w:r>
      <w:r w:rsidRPr="00955691">
        <w:rPr>
          <w:rFonts w:ascii="Cambria" w:hAnsi="Cambria"/>
          <w:color w:val="000000" w:themeColor="text1"/>
          <w:sz w:val="24"/>
          <w:szCs w:val="24"/>
        </w:rPr>
        <w:t xml:space="preserve"> datado de ___ </w:t>
      </w:r>
      <w:proofErr w:type="spellStart"/>
      <w:r w:rsidRPr="00955691">
        <w:rPr>
          <w:rFonts w:ascii="Cambria" w:hAnsi="Cambria"/>
          <w:color w:val="000000" w:themeColor="text1"/>
          <w:sz w:val="24"/>
          <w:szCs w:val="24"/>
        </w:rPr>
        <w:t>de</w:t>
      </w:r>
      <w:proofErr w:type="spellEnd"/>
      <w:r w:rsidRPr="00955691">
        <w:rPr>
          <w:rFonts w:ascii="Cambria" w:hAnsi="Cambria"/>
          <w:color w:val="000000" w:themeColor="text1"/>
          <w:sz w:val="24"/>
          <w:szCs w:val="24"/>
        </w:rPr>
        <w:t xml:space="preserve"> _____________ </w:t>
      </w:r>
      <w:proofErr w:type="spellStart"/>
      <w:r w:rsidRPr="00955691">
        <w:rPr>
          <w:rFonts w:ascii="Cambria" w:hAnsi="Cambria"/>
          <w:color w:val="000000" w:themeColor="text1"/>
          <w:sz w:val="24"/>
          <w:szCs w:val="24"/>
        </w:rPr>
        <w:t>de</w:t>
      </w:r>
      <w:proofErr w:type="spellEnd"/>
      <w:r w:rsidRPr="00955691">
        <w:rPr>
          <w:rFonts w:ascii="Cambria" w:hAnsi="Cambria"/>
          <w:color w:val="000000" w:themeColor="text1"/>
          <w:sz w:val="24"/>
          <w:szCs w:val="24"/>
        </w:rPr>
        <w:t xml:space="preserve"> 20____.</w:t>
      </w:r>
    </w:p>
    <w:p w14:paraId="688CC69B" w14:textId="0A308A90" w:rsidR="002F1F82" w:rsidRDefault="00D0629A" w:rsidP="00D94D3F">
      <w:pPr>
        <w:spacing w:afterLines="10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 xml:space="preserve">CLÁUSULA </w:t>
      </w:r>
      <w:hyperlink r:id="rId41" w:history="1">
        <w:r w:rsidRPr="00955691">
          <w:rPr>
            <w:rFonts w:ascii="Cambria" w:hAnsi="Cambria" w:cs="Arial"/>
            <w:b/>
            <w:bCs/>
            <w:color w:val="000000" w:themeColor="text1"/>
            <w:sz w:val="24"/>
            <w:szCs w:val="24"/>
          </w:rPr>
          <w:t>SEPTUAGÉSIMA</w:t>
        </w:r>
      </w:hyperlink>
      <w:r w:rsidRPr="00955691">
        <w:rPr>
          <w:rFonts w:ascii="Cambria" w:eastAsia="Arial" w:hAnsi="Cambria"/>
          <w:b/>
          <w:color w:val="000000" w:themeColor="text1"/>
          <w:sz w:val="24"/>
          <w:szCs w:val="24"/>
        </w:rPr>
        <w:t xml:space="preserve">: </w:t>
      </w:r>
      <w:r w:rsidRPr="00955691">
        <w:rPr>
          <w:rFonts w:ascii="Cambria" w:hAnsi="Cambria"/>
          <w:color w:val="000000" w:themeColor="text1"/>
          <w:sz w:val="24"/>
          <w:szCs w:val="24"/>
        </w:rPr>
        <w:t xml:space="preserve">Caberá à </w:t>
      </w:r>
      <w:r w:rsidRPr="00955691">
        <w:rPr>
          <w:rFonts w:ascii="Cambria" w:hAnsi="Cambria" w:cs="Arial"/>
          <w:color w:val="000000" w:themeColor="text1"/>
          <w:sz w:val="24"/>
          <w:szCs w:val="24"/>
        </w:rPr>
        <w:t xml:space="preserve">Secretaria Municipal de </w:t>
      </w:r>
      <w:r w:rsidR="00BF04CF" w:rsidRPr="00955691">
        <w:rPr>
          <w:rFonts w:ascii="Cambria" w:hAnsi="Cambria" w:cs="Arial"/>
          <w:color w:val="000000" w:themeColor="text1"/>
          <w:sz w:val="24"/>
          <w:szCs w:val="24"/>
        </w:rPr>
        <w:t>Administração</w:t>
      </w:r>
      <w:r w:rsidRPr="00955691">
        <w:rPr>
          <w:rFonts w:ascii="Cambria" w:hAnsi="Cambria" w:cs="Arial"/>
          <w:color w:val="000000" w:themeColor="text1"/>
          <w:sz w:val="24"/>
          <w:szCs w:val="24"/>
        </w:rPr>
        <w:t xml:space="preserve"> de Piracanjuba/GO</w:t>
      </w:r>
      <w:r w:rsidRPr="00955691">
        <w:rPr>
          <w:rFonts w:ascii="Cambria" w:hAnsi="Cambria"/>
          <w:color w:val="000000" w:themeColor="text1"/>
          <w:sz w:val="24"/>
          <w:szCs w:val="24"/>
        </w:rPr>
        <w:t xml:space="preserve"> o gerenciamento da presente Ata de Registro de Preços nos termos da legislação vigente. </w:t>
      </w:r>
    </w:p>
    <w:p w14:paraId="03405A82" w14:textId="77777777" w:rsidR="002F1F82" w:rsidRDefault="002F1F82">
      <w:pPr>
        <w:rPr>
          <w:rFonts w:ascii="Cambria" w:hAnsi="Cambria"/>
          <w:color w:val="000000" w:themeColor="text1"/>
          <w:sz w:val="24"/>
          <w:szCs w:val="24"/>
        </w:rPr>
      </w:pPr>
      <w:r>
        <w:rPr>
          <w:rFonts w:ascii="Cambria" w:hAnsi="Cambria"/>
          <w:color w:val="000000" w:themeColor="text1"/>
          <w:sz w:val="24"/>
          <w:szCs w:val="24"/>
        </w:rPr>
        <w:br w:type="page"/>
      </w:r>
    </w:p>
    <w:p w14:paraId="15A6A642" w14:textId="77777777" w:rsidR="00D0629A" w:rsidRPr="00955691"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lastRenderedPageBreak/>
        <w:t>DO FORO</w:t>
      </w:r>
    </w:p>
    <w:p w14:paraId="3544EA19" w14:textId="77777777" w:rsidR="00D0629A" w:rsidRPr="00955691" w:rsidRDefault="00D0629A" w:rsidP="00D94D3F">
      <w:pPr>
        <w:spacing w:afterLines="100" w:after="240" w:line="360" w:lineRule="auto"/>
        <w:ind w:right="-1"/>
        <w:rPr>
          <w:rFonts w:ascii="Cambria" w:hAnsi="Cambria"/>
          <w:color w:val="000000" w:themeColor="text1"/>
          <w:sz w:val="24"/>
          <w:szCs w:val="24"/>
        </w:rPr>
      </w:pPr>
      <w:r w:rsidRPr="00955691">
        <w:rPr>
          <w:rFonts w:ascii="Cambria" w:eastAsia="Arial" w:hAnsi="Cambria"/>
          <w:b/>
          <w:color w:val="000000" w:themeColor="text1"/>
          <w:sz w:val="24"/>
          <w:szCs w:val="24"/>
        </w:rPr>
        <w:t xml:space="preserve">CLÁUSULA </w:t>
      </w:r>
      <w:hyperlink r:id="rId42" w:history="1">
        <w:r w:rsidRPr="00955691">
          <w:rPr>
            <w:rFonts w:ascii="Cambria" w:hAnsi="Cambria" w:cs="Arial"/>
            <w:b/>
            <w:bCs/>
            <w:color w:val="000000" w:themeColor="text1"/>
            <w:sz w:val="24"/>
            <w:szCs w:val="24"/>
          </w:rPr>
          <w:t>SEPTUAGÉSIMA</w:t>
        </w:r>
      </w:hyperlink>
      <w:r w:rsidRPr="00955691">
        <w:rPr>
          <w:rFonts w:ascii="Cambria" w:eastAsia="Arial" w:hAnsi="Cambria"/>
          <w:b/>
          <w:color w:val="000000" w:themeColor="text1"/>
          <w:sz w:val="24"/>
          <w:szCs w:val="24"/>
        </w:rPr>
        <w:t xml:space="preserve"> PRIMEIRA: </w:t>
      </w:r>
      <w:r w:rsidRPr="00955691">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711B5CC8" w14:textId="77777777" w:rsidR="002F1F82" w:rsidRDefault="002F1F82" w:rsidP="00D94D3F">
      <w:pPr>
        <w:pStyle w:val="NormalWeb"/>
        <w:spacing w:before="0" w:beforeAutospacing="0" w:after="0" w:afterAutospacing="0" w:line="360" w:lineRule="auto"/>
        <w:ind w:right="-1"/>
        <w:jc w:val="right"/>
        <w:rPr>
          <w:rFonts w:ascii="Cambria" w:hAnsi="Cambria"/>
          <w:color w:val="000000" w:themeColor="text1"/>
        </w:rPr>
      </w:pPr>
    </w:p>
    <w:p w14:paraId="2FD59CCC" w14:textId="56DCD670" w:rsidR="00D0629A" w:rsidRPr="00955691" w:rsidRDefault="00D0629A" w:rsidP="00D94D3F">
      <w:pPr>
        <w:pStyle w:val="NormalWeb"/>
        <w:spacing w:before="0" w:beforeAutospacing="0" w:after="0" w:afterAutospacing="0" w:line="360" w:lineRule="auto"/>
        <w:ind w:right="-1"/>
        <w:jc w:val="right"/>
        <w:rPr>
          <w:rFonts w:ascii="Cambria" w:hAnsi="Cambria"/>
          <w:b/>
          <w:color w:val="000000" w:themeColor="text1"/>
        </w:rPr>
      </w:pPr>
      <w:r w:rsidRPr="00955691">
        <w:rPr>
          <w:rFonts w:ascii="Cambria" w:hAnsi="Cambria"/>
          <w:color w:val="000000" w:themeColor="text1"/>
        </w:rPr>
        <w:t xml:space="preserve">Piracanjuba/ GO, aos _____ dias do mês de ___________ </w:t>
      </w:r>
      <w:proofErr w:type="spellStart"/>
      <w:r w:rsidRPr="00955691">
        <w:rPr>
          <w:rFonts w:ascii="Cambria" w:hAnsi="Cambria"/>
          <w:color w:val="000000" w:themeColor="text1"/>
        </w:rPr>
        <w:t>de</w:t>
      </w:r>
      <w:proofErr w:type="spellEnd"/>
      <w:r w:rsidRPr="00955691">
        <w:rPr>
          <w:rFonts w:ascii="Cambria" w:hAnsi="Cambria"/>
          <w:color w:val="000000" w:themeColor="text1"/>
        </w:rPr>
        <w:t xml:space="preserve"> 20__</w:t>
      </w:r>
    </w:p>
    <w:p w14:paraId="2BD9B1E9" w14:textId="77777777" w:rsidR="004040BE" w:rsidRPr="00955691" w:rsidRDefault="004040BE" w:rsidP="00D94D3F">
      <w:pPr>
        <w:spacing w:before="0" w:after="0" w:line="360" w:lineRule="auto"/>
        <w:ind w:right="-1"/>
        <w:jc w:val="center"/>
        <w:rPr>
          <w:rFonts w:ascii="Cambria" w:hAnsi="Cambria"/>
          <w:b/>
          <w:color w:val="000000" w:themeColor="text1"/>
          <w:sz w:val="24"/>
          <w:szCs w:val="24"/>
        </w:rPr>
      </w:pPr>
    </w:p>
    <w:p w14:paraId="162894D0" w14:textId="77777777" w:rsidR="0092146E" w:rsidRPr="00955691" w:rsidRDefault="0092146E" w:rsidP="00D94D3F">
      <w:pPr>
        <w:spacing w:before="0" w:after="0" w:line="360" w:lineRule="auto"/>
        <w:ind w:right="-1"/>
        <w:jc w:val="center"/>
        <w:rPr>
          <w:rFonts w:ascii="Cambria" w:hAnsi="Cambria"/>
          <w:b/>
          <w:color w:val="000000" w:themeColor="text1"/>
          <w:sz w:val="24"/>
          <w:szCs w:val="24"/>
        </w:rPr>
      </w:pPr>
    </w:p>
    <w:p w14:paraId="7C01CBB5" w14:textId="77777777" w:rsidR="002F1F82" w:rsidRDefault="002F1F82" w:rsidP="00D94D3F">
      <w:pPr>
        <w:spacing w:before="0" w:afterLines="50" w:after="120" w:line="360" w:lineRule="auto"/>
        <w:ind w:right="-1"/>
        <w:contextualSpacing/>
        <w:jc w:val="center"/>
        <w:rPr>
          <w:rFonts w:ascii="Cambria" w:eastAsia="Arial" w:hAnsi="Cambria"/>
          <w:color w:val="000000" w:themeColor="text1"/>
          <w:sz w:val="24"/>
          <w:szCs w:val="24"/>
        </w:rPr>
      </w:pPr>
    </w:p>
    <w:p w14:paraId="0F44F5C2" w14:textId="77777777" w:rsidR="002F1F82" w:rsidRDefault="002F1F82" w:rsidP="00D94D3F">
      <w:pPr>
        <w:spacing w:before="0" w:afterLines="50" w:after="120" w:line="360" w:lineRule="auto"/>
        <w:ind w:right="-1"/>
        <w:contextualSpacing/>
        <w:jc w:val="center"/>
        <w:rPr>
          <w:rFonts w:ascii="Cambria" w:eastAsia="Arial" w:hAnsi="Cambria"/>
          <w:color w:val="000000" w:themeColor="text1"/>
          <w:sz w:val="24"/>
          <w:szCs w:val="24"/>
        </w:rPr>
      </w:pPr>
    </w:p>
    <w:p w14:paraId="5BD56501" w14:textId="669D2765" w:rsidR="002F1F82" w:rsidRDefault="002F1F82" w:rsidP="00D94D3F">
      <w:pPr>
        <w:spacing w:before="0" w:afterLines="50" w:after="120" w:line="360" w:lineRule="auto"/>
        <w:ind w:right="-1"/>
        <w:contextualSpacing/>
        <w:jc w:val="center"/>
        <w:rPr>
          <w:rFonts w:ascii="Cambria" w:eastAsia="Arial" w:hAnsi="Cambria"/>
          <w:color w:val="000000" w:themeColor="text1"/>
          <w:sz w:val="24"/>
          <w:szCs w:val="24"/>
        </w:rPr>
      </w:pPr>
      <w:r>
        <w:rPr>
          <w:rFonts w:ascii="Cambria" w:eastAsia="Arial" w:hAnsi="Cambria"/>
          <w:color w:val="000000" w:themeColor="text1"/>
          <w:sz w:val="24"/>
          <w:szCs w:val="24"/>
        </w:rPr>
        <w:t>__________________________________</w:t>
      </w:r>
    </w:p>
    <w:p w14:paraId="7731AD27" w14:textId="6394BAF6" w:rsidR="00D0629A" w:rsidRDefault="00D0629A" w:rsidP="00D94D3F">
      <w:pPr>
        <w:spacing w:before="0" w:afterLines="50" w:after="120" w:line="360" w:lineRule="auto"/>
        <w:ind w:right="-1"/>
        <w:contextualSpacing/>
        <w:jc w:val="center"/>
        <w:rPr>
          <w:rFonts w:ascii="Cambria" w:eastAsia="Arial" w:hAnsi="Cambria"/>
          <w:color w:val="000000" w:themeColor="text1"/>
          <w:sz w:val="24"/>
          <w:szCs w:val="24"/>
        </w:rPr>
      </w:pPr>
      <w:r w:rsidRPr="00955691">
        <w:rPr>
          <w:rFonts w:ascii="Cambria" w:eastAsia="Arial" w:hAnsi="Cambria"/>
          <w:color w:val="000000" w:themeColor="text1"/>
          <w:sz w:val="24"/>
          <w:szCs w:val="24"/>
        </w:rPr>
        <w:t>Contratante</w:t>
      </w:r>
    </w:p>
    <w:p w14:paraId="5190DCA3" w14:textId="77777777" w:rsidR="002F1F82" w:rsidRDefault="002F1F82" w:rsidP="00D94D3F">
      <w:pPr>
        <w:spacing w:before="0" w:afterLines="50" w:after="120" w:line="360" w:lineRule="auto"/>
        <w:ind w:right="-1"/>
        <w:contextualSpacing/>
        <w:jc w:val="center"/>
        <w:rPr>
          <w:rFonts w:ascii="Cambria" w:eastAsia="Arial" w:hAnsi="Cambria"/>
          <w:color w:val="000000" w:themeColor="text1"/>
          <w:sz w:val="24"/>
          <w:szCs w:val="24"/>
        </w:rPr>
      </w:pPr>
    </w:p>
    <w:p w14:paraId="24EFC7DC" w14:textId="77777777" w:rsidR="002F1F82" w:rsidRDefault="002F1F82" w:rsidP="00D94D3F">
      <w:pPr>
        <w:spacing w:before="0" w:afterLines="50" w:after="120" w:line="360" w:lineRule="auto"/>
        <w:ind w:right="-1"/>
        <w:contextualSpacing/>
        <w:jc w:val="center"/>
        <w:rPr>
          <w:rFonts w:ascii="Cambria" w:eastAsia="Arial" w:hAnsi="Cambria"/>
          <w:color w:val="000000" w:themeColor="text1"/>
          <w:sz w:val="24"/>
          <w:szCs w:val="24"/>
        </w:rPr>
      </w:pPr>
    </w:p>
    <w:p w14:paraId="4251AC92" w14:textId="77777777" w:rsidR="002F1F82" w:rsidRPr="00955691" w:rsidRDefault="002F1F82" w:rsidP="00D94D3F">
      <w:pPr>
        <w:spacing w:before="0" w:afterLines="50" w:after="120" w:line="360" w:lineRule="auto"/>
        <w:ind w:right="-1"/>
        <w:contextualSpacing/>
        <w:jc w:val="center"/>
        <w:rPr>
          <w:rFonts w:ascii="Cambria" w:eastAsia="Arial" w:hAnsi="Cambria"/>
          <w:color w:val="000000" w:themeColor="text1"/>
          <w:sz w:val="24"/>
          <w:szCs w:val="24"/>
        </w:rPr>
      </w:pPr>
    </w:p>
    <w:p w14:paraId="50414A3F" w14:textId="77777777" w:rsidR="004040BE" w:rsidRPr="00955691" w:rsidRDefault="004040BE" w:rsidP="00D94D3F">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955691" w:rsidRDefault="00D0629A" w:rsidP="00D94D3F">
      <w:pPr>
        <w:spacing w:before="0" w:after="0" w:line="360" w:lineRule="auto"/>
        <w:jc w:val="center"/>
        <w:rPr>
          <w:rFonts w:ascii="Cambria" w:hAnsi="Cambria"/>
          <w:color w:val="000000" w:themeColor="text1"/>
          <w:sz w:val="24"/>
          <w:szCs w:val="24"/>
        </w:rPr>
      </w:pPr>
      <w:r w:rsidRPr="00955691">
        <w:rPr>
          <w:rFonts w:ascii="Cambria" w:hAnsi="Cambria"/>
          <w:b/>
          <w:color w:val="000000" w:themeColor="text1"/>
          <w:sz w:val="24"/>
          <w:szCs w:val="24"/>
        </w:rPr>
        <w:t>__________________________________</w:t>
      </w:r>
    </w:p>
    <w:p w14:paraId="2FB7F4AE" w14:textId="77777777" w:rsidR="00D0629A" w:rsidRPr="00955691" w:rsidRDefault="00D0629A" w:rsidP="00D94D3F">
      <w:pPr>
        <w:tabs>
          <w:tab w:val="left" w:pos="1701"/>
        </w:tabs>
        <w:spacing w:before="0" w:after="0" w:line="360" w:lineRule="auto"/>
        <w:jc w:val="center"/>
        <w:rPr>
          <w:rFonts w:ascii="Cambria" w:hAnsi="Cambria"/>
          <w:bCs/>
          <w:color w:val="000000" w:themeColor="text1"/>
          <w:sz w:val="24"/>
          <w:szCs w:val="24"/>
        </w:rPr>
      </w:pPr>
      <w:r w:rsidRPr="00955691">
        <w:rPr>
          <w:rFonts w:ascii="Cambria" w:hAnsi="Cambria"/>
          <w:bCs/>
          <w:color w:val="000000" w:themeColor="text1"/>
          <w:sz w:val="24"/>
          <w:szCs w:val="24"/>
        </w:rPr>
        <w:t>Contratada</w:t>
      </w:r>
    </w:p>
    <w:p w14:paraId="3F327C98" w14:textId="77777777" w:rsidR="00D0629A" w:rsidRPr="00955691" w:rsidRDefault="00D0629A" w:rsidP="00D94D3F">
      <w:pPr>
        <w:spacing w:line="360" w:lineRule="auto"/>
        <w:rPr>
          <w:rFonts w:ascii="Cambria" w:hAnsi="Cambria"/>
          <w:b/>
          <w:color w:val="000000" w:themeColor="text1"/>
          <w:sz w:val="24"/>
          <w:szCs w:val="24"/>
        </w:rPr>
      </w:pPr>
      <w:r w:rsidRPr="00955691">
        <w:rPr>
          <w:rFonts w:ascii="Cambria" w:hAnsi="Cambria"/>
          <w:b/>
          <w:color w:val="000000" w:themeColor="text1"/>
          <w:sz w:val="24"/>
          <w:szCs w:val="24"/>
        </w:rPr>
        <w:br w:type="page"/>
      </w:r>
    </w:p>
    <w:p w14:paraId="56E985E1" w14:textId="044CB731" w:rsidR="00AD097A" w:rsidRPr="00955691" w:rsidRDefault="00623375" w:rsidP="00D94D3F">
      <w:pPr>
        <w:tabs>
          <w:tab w:val="left" w:pos="1701"/>
        </w:tabs>
        <w:spacing w:before="24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lastRenderedPageBreak/>
        <w:t xml:space="preserve">Pregão Eletrônico SRP nº </w:t>
      </w:r>
      <w:r w:rsidR="006F2FCB" w:rsidRPr="00955691">
        <w:rPr>
          <w:rFonts w:ascii="Cambria" w:hAnsi="Cambria"/>
          <w:b/>
          <w:color w:val="000000" w:themeColor="text1"/>
          <w:sz w:val="24"/>
          <w:szCs w:val="24"/>
        </w:rPr>
        <w:t>022/2025</w:t>
      </w:r>
    </w:p>
    <w:p w14:paraId="57C1FC6D" w14:textId="00C050B2" w:rsidR="00AD097A" w:rsidRPr="00955691" w:rsidRDefault="00AD097A" w:rsidP="00D94D3F">
      <w:pPr>
        <w:tabs>
          <w:tab w:val="left" w:pos="1701"/>
        </w:tabs>
        <w:spacing w:before="240" w:line="360" w:lineRule="auto"/>
        <w:jc w:val="center"/>
        <w:rPr>
          <w:rFonts w:ascii="Cambria" w:hAnsi="Cambria"/>
          <w:b/>
          <w:color w:val="000000" w:themeColor="text1"/>
          <w:sz w:val="24"/>
          <w:szCs w:val="24"/>
        </w:rPr>
      </w:pPr>
      <w:r w:rsidRPr="00955691">
        <w:rPr>
          <w:rFonts w:ascii="Cambria" w:hAnsi="Cambria"/>
          <w:b/>
          <w:color w:val="000000" w:themeColor="text1"/>
          <w:sz w:val="24"/>
          <w:szCs w:val="24"/>
        </w:rPr>
        <w:t>ANEXO VI</w:t>
      </w:r>
      <w:r w:rsidR="00AD6F35" w:rsidRPr="00955691">
        <w:rPr>
          <w:rFonts w:ascii="Cambria" w:hAnsi="Cambria"/>
          <w:b/>
          <w:color w:val="000000" w:themeColor="text1"/>
          <w:sz w:val="24"/>
          <w:szCs w:val="24"/>
        </w:rPr>
        <w:t>I</w:t>
      </w:r>
    </w:p>
    <w:p w14:paraId="47FDCCD2" w14:textId="77E82658" w:rsidR="00AD097A" w:rsidRPr="00955691" w:rsidRDefault="00AD097A" w:rsidP="00D94D3F">
      <w:pPr>
        <w:tabs>
          <w:tab w:val="left" w:pos="3390"/>
        </w:tabs>
        <w:spacing w:before="240" w:after="240" w:line="360" w:lineRule="auto"/>
        <w:jc w:val="center"/>
        <w:rPr>
          <w:rFonts w:ascii="Cambria" w:hAnsi="Cambria"/>
          <w:b/>
          <w:color w:val="000000" w:themeColor="text1"/>
          <w:sz w:val="24"/>
          <w:szCs w:val="24"/>
          <w:u w:val="single"/>
        </w:rPr>
      </w:pPr>
      <w:r w:rsidRPr="00955691">
        <w:rPr>
          <w:rFonts w:ascii="Cambria" w:hAnsi="Cambria"/>
          <w:b/>
          <w:color w:val="000000" w:themeColor="text1"/>
          <w:sz w:val="24"/>
          <w:szCs w:val="24"/>
          <w:u w:val="single"/>
        </w:rPr>
        <w:t>MINUTA DE CONTRATO DE FORNECIMENTO</w:t>
      </w:r>
      <w:r w:rsidR="00BF04CF" w:rsidRPr="00955691">
        <w:rPr>
          <w:rFonts w:ascii="Cambria" w:hAnsi="Cambria"/>
          <w:b/>
          <w:color w:val="000000" w:themeColor="text1"/>
          <w:sz w:val="24"/>
          <w:szCs w:val="24"/>
          <w:u w:val="single"/>
        </w:rPr>
        <w:t xml:space="preserve"> Nº .....</w:t>
      </w:r>
      <w:r w:rsidR="00D7791E" w:rsidRPr="00955691">
        <w:rPr>
          <w:rFonts w:ascii="Cambria" w:hAnsi="Cambria"/>
          <w:b/>
          <w:color w:val="000000" w:themeColor="text1"/>
          <w:sz w:val="24"/>
          <w:szCs w:val="24"/>
          <w:u w:val="single"/>
        </w:rPr>
        <w:t>...........</w:t>
      </w:r>
      <w:r w:rsidR="00C05FDA" w:rsidRPr="00955691">
        <w:rPr>
          <w:rFonts w:ascii="Cambria" w:hAnsi="Cambria"/>
          <w:b/>
          <w:color w:val="000000" w:themeColor="text1"/>
          <w:sz w:val="24"/>
          <w:szCs w:val="24"/>
          <w:u w:val="single"/>
        </w:rPr>
        <w:t>/2025</w:t>
      </w:r>
    </w:p>
    <w:p w14:paraId="6EA76B5A" w14:textId="1656F8B1" w:rsidR="00AD097A" w:rsidRPr="00955691" w:rsidRDefault="00AD097A" w:rsidP="00D94D3F">
      <w:pPr>
        <w:spacing w:before="240" w:after="240" w:line="360" w:lineRule="auto"/>
        <w:ind w:left="4536" w:right="-1"/>
        <w:rPr>
          <w:rFonts w:ascii="Cambria" w:hAnsi="Cambria"/>
          <w:color w:val="000000" w:themeColor="text1"/>
          <w:sz w:val="24"/>
          <w:szCs w:val="24"/>
        </w:rPr>
      </w:pPr>
      <w:r w:rsidRPr="00955691">
        <w:rPr>
          <w:rFonts w:ascii="Cambria" w:hAnsi="Cambria"/>
          <w:color w:val="000000" w:themeColor="text1"/>
          <w:sz w:val="24"/>
          <w:szCs w:val="24"/>
        </w:rPr>
        <w:t>Contrato que entre si celebram o</w:t>
      </w:r>
      <w:r w:rsidR="00244B41" w:rsidRPr="00955691">
        <w:rPr>
          <w:rFonts w:ascii="Cambria" w:hAnsi="Cambria"/>
          <w:b/>
          <w:color w:val="000000" w:themeColor="text1"/>
          <w:sz w:val="24"/>
          <w:szCs w:val="24"/>
        </w:rPr>
        <w:t xml:space="preserve"> M</w:t>
      </w:r>
      <w:r w:rsidRPr="00955691">
        <w:rPr>
          <w:rFonts w:ascii="Cambria" w:hAnsi="Cambria"/>
          <w:b/>
          <w:color w:val="000000" w:themeColor="text1"/>
          <w:sz w:val="24"/>
          <w:szCs w:val="24"/>
        </w:rPr>
        <w:t xml:space="preserve">UNICÍPIO DE PIRACANJUBA </w:t>
      </w:r>
      <w:r w:rsidRPr="00955691">
        <w:rPr>
          <w:rFonts w:ascii="Cambria" w:hAnsi="Cambria"/>
          <w:color w:val="000000" w:themeColor="text1"/>
          <w:sz w:val="24"/>
          <w:szCs w:val="24"/>
        </w:rPr>
        <w:t xml:space="preserve">e a Empresa </w:t>
      </w:r>
      <w:r w:rsidRPr="00955691">
        <w:rPr>
          <w:rFonts w:ascii="Cambria" w:eastAsia="Arial" w:hAnsi="Cambria" w:cs="Arial"/>
          <w:b/>
          <w:color w:val="000000" w:themeColor="text1"/>
          <w:sz w:val="24"/>
          <w:szCs w:val="24"/>
        </w:rPr>
        <w:t>________________</w:t>
      </w:r>
      <w:r w:rsidRPr="00955691">
        <w:rPr>
          <w:rFonts w:ascii="Cambria" w:hAnsi="Cambria"/>
          <w:color w:val="000000" w:themeColor="text1"/>
          <w:sz w:val="24"/>
          <w:szCs w:val="24"/>
        </w:rPr>
        <w:t>, na forma abaixo:</w:t>
      </w:r>
    </w:p>
    <w:p w14:paraId="27CE5E72" w14:textId="679A40D9" w:rsidR="00AD097A" w:rsidRPr="00955691" w:rsidRDefault="00AD097A" w:rsidP="00D94D3F">
      <w:pPr>
        <w:pStyle w:val="NormalWeb"/>
        <w:spacing w:line="360" w:lineRule="auto"/>
        <w:ind w:right="-1"/>
        <w:jc w:val="both"/>
        <w:rPr>
          <w:rFonts w:ascii="Cambria" w:hAnsi="Cambria"/>
          <w:color w:val="000000" w:themeColor="text1"/>
        </w:rPr>
      </w:pPr>
      <w:r w:rsidRPr="00955691">
        <w:rPr>
          <w:rFonts w:ascii="Cambria" w:hAnsi="Cambria"/>
          <w:b/>
          <w:color w:val="000000" w:themeColor="text1"/>
        </w:rPr>
        <w:t>CONTRATANTE</w:t>
      </w:r>
      <w:r w:rsidRPr="00955691">
        <w:rPr>
          <w:rFonts w:ascii="Cambria" w:hAnsi="Cambria"/>
          <w:color w:val="000000" w:themeColor="text1"/>
        </w:rPr>
        <w:t xml:space="preserve">: </w:t>
      </w:r>
      <w:r w:rsidR="00244B41" w:rsidRPr="00955691">
        <w:rPr>
          <w:rFonts w:ascii="Cambria" w:hAnsi="Cambria" w:cs="Arial"/>
          <w:b/>
          <w:color w:val="000000" w:themeColor="text1"/>
        </w:rPr>
        <w:t xml:space="preserve"> M</w:t>
      </w:r>
      <w:r w:rsidRPr="00955691">
        <w:rPr>
          <w:rFonts w:ascii="Cambria" w:hAnsi="Cambria" w:cs="Arial"/>
          <w:b/>
          <w:color w:val="000000" w:themeColor="text1"/>
        </w:rPr>
        <w:t>UNICÍPIO DE PIRACANJUBA</w:t>
      </w:r>
      <w:r w:rsidRPr="00955691">
        <w:rPr>
          <w:rFonts w:ascii="Cambria" w:hAnsi="Cambria" w:cs="Arial"/>
          <w:color w:val="000000" w:themeColor="text1"/>
        </w:rPr>
        <w:t xml:space="preserve">, Pessoa Jurídica de Direito Público, inscrita no CNPJ sob o nº </w:t>
      </w:r>
      <w:r w:rsidR="00244B41" w:rsidRPr="00955691">
        <w:rPr>
          <w:rFonts w:ascii="Cambria" w:hAnsi="Cambria" w:cs="Arial"/>
          <w:color w:val="000000" w:themeColor="text1"/>
        </w:rPr>
        <w:t>....................................</w:t>
      </w:r>
      <w:r w:rsidRPr="00955691">
        <w:rPr>
          <w:rFonts w:ascii="Cambria" w:hAnsi="Cambria" w:cs="Arial"/>
          <w:color w:val="000000" w:themeColor="text1"/>
        </w:rPr>
        <w:t xml:space="preserve">, com sede na </w:t>
      </w:r>
      <w:r w:rsidR="00244B41" w:rsidRPr="00955691">
        <w:rPr>
          <w:rFonts w:ascii="Cambria" w:hAnsi="Cambria" w:cs="Arial"/>
          <w:color w:val="000000" w:themeColor="text1"/>
        </w:rPr>
        <w:t>........................................</w:t>
      </w:r>
      <w:r w:rsidRPr="00955691">
        <w:rPr>
          <w:rFonts w:ascii="Cambria" w:hAnsi="Cambria" w:cs="Arial"/>
          <w:color w:val="000000" w:themeColor="text1"/>
        </w:rPr>
        <w:t>– Piracanjuba/GO, neste ato representado por s</w:t>
      </w:r>
      <w:r w:rsidR="00123FAE" w:rsidRPr="00955691">
        <w:rPr>
          <w:rFonts w:ascii="Cambria" w:hAnsi="Cambria" w:cs="Arial"/>
          <w:color w:val="000000" w:themeColor="text1"/>
        </w:rPr>
        <w:t>ua</w:t>
      </w:r>
      <w:r w:rsidRPr="00955691">
        <w:rPr>
          <w:rFonts w:ascii="Cambria" w:hAnsi="Cambria" w:cs="Arial"/>
          <w:color w:val="000000" w:themeColor="text1"/>
        </w:rPr>
        <w:t xml:space="preserve"> atual </w:t>
      </w:r>
      <w:r w:rsidR="00244B41" w:rsidRPr="00955691">
        <w:rPr>
          <w:rFonts w:ascii="Cambria" w:hAnsi="Cambria" w:cs="Arial"/>
          <w:color w:val="000000" w:themeColor="text1"/>
        </w:rPr>
        <w:t xml:space="preserve">gestora do Órgão </w:t>
      </w:r>
      <w:r w:rsidR="00A5332D" w:rsidRPr="00955691">
        <w:rPr>
          <w:rFonts w:ascii="Cambria" w:hAnsi="Cambria" w:cs="Arial"/>
          <w:color w:val="000000" w:themeColor="text1"/>
        </w:rPr>
        <w:t xml:space="preserve">Executivo, </w:t>
      </w:r>
      <w:r w:rsidRPr="00955691">
        <w:rPr>
          <w:rFonts w:ascii="Cambria" w:hAnsi="Cambria" w:cs="Arial"/>
          <w:b/>
          <w:color w:val="000000" w:themeColor="text1"/>
        </w:rPr>
        <w:t>Sr</w:t>
      </w:r>
      <w:r w:rsidR="00123FAE" w:rsidRPr="00955691">
        <w:rPr>
          <w:rFonts w:ascii="Cambria" w:hAnsi="Cambria" w:cs="Arial"/>
          <w:b/>
          <w:color w:val="000000" w:themeColor="text1"/>
        </w:rPr>
        <w:t>a</w:t>
      </w:r>
      <w:r w:rsidRPr="00955691">
        <w:rPr>
          <w:rFonts w:ascii="Cambria" w:hAnsi="Cambria" w:cs="Arial"/>
          <w:b/>
          <w:color w:val="000000" w:themeColor="text1"/>
        </w:rPr>
        <w:t xml:space="preserve">. </w:t>
      </w:r>
      <w:r w:rsidR="00244B41" w:rsidRPr="00955691">
        <w:rPr>
          <w:rFonts w:ascii="Cambria" w:hAnsi="Cambria" w:cs="Arial"/>
          <w:b/>
          <w:color w:val="000000" w:themeColor="text1"/>
        </w:rPr>
        <w:t>.................................</w:t>
      </w:r>
      <w:r w:rsidRPr="00955691">
        <w:rPr>
          <w:rFonts w:ascii="Cambria" w:hAnsi="Cambria" w:cs="Arial"/>
          <w:color w:val="000000" w:themeColor="text1"/>
        </w:rPr>
        <w:t>, brasileir</w:t>
      </w:r>
      <w:r w:rsidR="00123FAE" w:rsidRPr="00955691">
        <w:rPr>
          <w:rFonts w:ascii="Cambria" w:hAnsi="Cambria" w:cs="Arial"/>
          <w:color w:val="000000" w:themeColor="text1"/>
        </w:rPr>
        <w:t>a</w:t>
      </w:r>
      <w:r w:rsidRPr="00955691">
        <w:rPr>
          <w:rFonts w:ascii="Cambria" w:hAnsi="Cambria" w:cs="Arial"/>
          <w:color w:val="000000" w:themeColor="text1"/>
        </w:rPr>
        <w:t>, inscrit</w:t>
      </w:r>
      <w:r w:rsidR="00123FAE" w:rsidRPr="00955691">
        <w:rPr>
          <w:rFonts w:ascii="Cambria" w:hAnsi="Cambria" w:cs="Arial"/>
          <w:color w:val="000000" w:themeColor="text1"/>
        </w:rPr>
        <w:t>a</w:t>
      </w:r>
      <w:r w:rsidRPr="00955691">
        <w:rPr>
          <w:rFonts w:ascii="Cambria" w:hAnsi="Cambria" w:cs="Arial"/>
          <w:color w:val="000000" w:themeColor="text1"/>
        </w:rPr>
        <w:t xml:space="preserve"> no CPF sob o nº ____________, residente e domiciliad</w:t>
      </w:r>
      <w:r w:rsidR="00123FAE" w:rsidRPr="00955691">
        <w:rPr>
          <w:rFonts w:ascii="Cambria" w:hAnsi="Cambria" w:cs="Arial"/>
          <w:color w:val="000000" w:themeColor="text1"/>
        </w:rPr>
        <w:t>a</w:t>
      </w:r>
      <w:r w:rsidRPr="00955691">
        <w:rPr>
          <w:rFonts w:ascii="Cambria" w:hAnsi="Cambria" w:cs="Arial"/>
          <w:color w:val="000000" w:themeColor="text1"/>
        </w:rPr>
        <w:t xml:space="preserve"> nesta cidade</w:t>
      </w:r>
      <w:r w:rsidRPr="00955691">
        <w:rPr>
          <w:rFonts w:ascii="Cambria" w:hAnsi="Cambria"/>
          <w:color w:val="000000" w:themeColor="text1"/>
        </w:rPr>
        <w:t>.</w:t>
      </w:r>
    </w:p>
    <w:p w14:paraId="330A13E8" w14:textId="77777777" w:rsidR="00AD097A" w:rsidRPr="00955691" w:rsidRDefault="00AD097A" w:rsidP="00D94D3F">
      <w:pPr>
        <w:pStyle w:val="NormalWeb"/>
        <w:spacing w:before="240" w:line="360" w:lineRule="auto"/>
        <w:ind w:right="-1"/>
        <w:jc w:val="both"/>
        <w:rPr>
          <w:rFonts w:ascii="Cambria" w:hAnsi="Cambria"/>
          <w:color w:val="000000" w:themeColor="text1"/>
        </w:rPr>
      </w:pPr>
      <w:r w:rsidRPr="00955691">
        <w:rPr>
          <w:rFonts w:ascii="Cambria" w:hAnsi="Cambria"/>
          <w:b/>
          <w:color w:val="000000" w:themeColor="text1"/>
        </w:rPr>
        <w:t>CONTRATADO</w:t>
      </w:r>
      <w:r w:rsidRPr="00955691">
        <w:rPr>
          <w:rFonts w:ascii="Cambria" w:hAnsi="Cambria"/>
          <w:color w:val="000000" w:themeColor="text1"/>
        </w:rPr>
        <w:t xml:space="preserve">: </w:t>
      </w:r>
      <w:r w:rsidRPr="00955691">
        <w:rPr>
          <w:rFonts w:ascii="Cambria" w:hAnsi="Cambria"/>
          <w:b/>
          <w:color w:val="000000" w:themeColor="text1"/>
        </w:rPr>
        <w:t xml:space="preserve">_______________________, </w:t>
      </w:r>
      <w:r w:rsidRPr="00955691">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p>
    <w:p w14:paraId="24AA729D" w14:textId="0EC87591" w:rsidR="00AD097A" w:rsidRPr="00955691" w:rsidRDefault="00AD097A" w:rsidP="00D7791E">
      <w:pPr>
        <w:pStyle w:val="NormalWeb"/>
        <w:spacing w:line="360" w:lineRule="auto"/>
        <w:ind w:right="-1"/>
        <w:jc w:val="both"/>
        <w:rPr>
          <w:rFonts w:ascii="Cambria" w:hAnsi="Cambria"/>
          <w:color w:val="000000" w:themeColor="text1"/>
        </w:rPr>
      </w:pPr>
      <w:r w:rsidRPr="00955691">
        <w:rPr>
          <w:rFonts w:ascii="Cambria" w:hAnsi="Cambria"/>
          <w:color w:val="000000" w:themeColor="text1"/>
        </w:rPr>
        <w:t xml:space="preserve">O </w:t>
      </w:r>
      <w:r w:rsidRPr="00955691">
        <w:rPr>
          <w:rFonts w:ascii="Cambria" w:hAnsi="Cambria"/>
          <w:b/>
          <w:color w:val="000000" w:themeColor="text1"/>
        </w:rPr>
        <w:t>CONTRATANTE</w:t>
      </w:r>
      <w:r w:rsidRPr="00955691">
        <w:rPr>
          <w:rFonts w:ascii="Cambria" w:hAnsi="Cambria"/>
          <w:color w:val="000000" w:themeColor="text1"/>
        </w:rPr>
        <w:t xml:space="preserve"> e o </w:t>
      </w:r>
      <w:r w:rsidRPr="00955691">
        <w:rPr>
          <w:rFonts w:ascii="Cambria" w:hAnsi="Cambria"/>
          <w:b/>
          <w:color w:val="000000" w:themeColor="text1"/>
        </w:rPr>
        <w:t>CONTRATADO</w:t>
      </w:r>
      <w:r w:rsidRPr="00955691">
        <w:rPr>
          <w:rFonts w:ascii="Cambria" w:hAnsi="Cambria"/>
          <w:color w:val="000000" w:themeColor="text1"/>
        </w:rPr>
        <w:t xml:space="preserve">, acima especificados, têm entre si ajustados o presente Contrato de Fornecimento, conforme autorização constante do </w:t>
      </w:r>
      <w:r w:rsidR="00623375" w:rsidRPr="00955691">
        <w:rPr>
          <w:rFonts w:ascii="Cambria" w:eastAsia="Arial" w:hAnsi="Cambria"/>
          <w:color w:val="000000" w:themeColor="text1"/>
        </w:rPr>
        <w:t xml:space="preserve">Pregão Eletrônico SRP nº </w:t>
      </w:r>
      <w:r w:rsidR="006F2FCB" w:rsidRPr="00955691">
        <w:rPr>
          <w:rFonts w:ascii="Cambria" w:eastAsia="Arial" w:hAnsi="Cambria"/>
          <w:color w:val="000000" w:themeColor="text1"/>
        </w:rPr>
        <w:t>022/2025</w:t>
      </w:r>
      <w:r w:rsidRPr="00955691">
        <w:rPr>
          <w:rFonts w:ascii="Cambria" w:hAnsi="Cambria"/>
          <w:color w:val="000000" w:themeColor="text1"/>
        </w:rPr>
        <w:t xml:space="preserve"> e do Despacho Homologatório expedido em __ de ______________ </w:t>
      </w:r>
      <w:proofErr w:type="spellStart"/>
      <w:r w:rsidRPr="00955691">
        <w:rPr>
          <w:rFonts w:ascii="Cambria" w:hAnsi="Cambria"/>
          <w:color w:val="000000" w:themeColor="text1"/>
        </w:rPr>
        <w:t>de</w:t>
      </w:r>
      <w:proofErr w:type="spellEnd"/>
      <w:r w:rsidRPr="00955691">
        <w:rPr>
          <w:rFonts w:ascii="Cambria" w:hAnsi="Cambria"/>
          <w:color w:val="000000" w:themeColor="text1"/>
        </w:rPr>
        <w:t xml:space="preserve"> 20</w:t>
      </w:r>
      <w:r w:rsidR="00D7791E" w:rsidRPr="00955691">
        <w:rPr>
          <w:rFonts w:ascii="Cambria" w:hAnsi="Cambria"/>
          <w:color w:val="000000" w:themeColor="text1"/>
        </w:rPr>
        <w:t>25</w:t>
      </w:r>
      <w:r w:rsidRPr="00955691">
        <w:rPr>
          <w:rFonts w:ascii="Cambria" w:hAnsi="Cambria"/>
          <w:color w:val="000000" w:themeColor="text1"/>
        </w:rPr>
        <w:t>, Processo Administrativo n°</w:t>
      </w:r>
      <w:r w:rsidR="00D7791E" w:rsidRPr="00955691">
        <w:rPr>
          <w:rFonts w:ascii="Cambria" w:hAnsi="Cambria"/>
          <w:color w:val="000000" w:themeColor="text1"/>
        </w:rPr>
        <w:t xml:space="preserve"> </w:t>
      </w:r>
      <w:r w:rsidR="006F2FCB" w:rsidRPr="00955691">
        <w:rPr>
          <w:rFonts w:ascii="Cambria" w:hAnsi="Cambria"/>
          <w:b/>
          <w:color w:val="000000" w:themeColor="text1"/>
        </w:rPr>
        <w:t>160151</w:t>
      </w:r>
      <w:r w:rsidR="00D7791E" w:rsidRPr="00955691">
        <w:rPr>
          <w:rFonts w:ascii="Cambria" w:hAnsi="Cambria"/>
          <w:b/>
          <w:color w:val="000000" w:themeColor="text1"/>
        </w:rPr>
        <w:t>/2025</w:t>
      </w:r>
      <w:r w:rsidRPr="00955691">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955691"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955691">
        <w:rPr>
          <w:rFonts w:ascii="Cambria" w:hAnsi="Cambria"/>
          <w:b/>
          <w:color w:val="000000" w:themeColor="text1"/>
          <w:sz w:val="24"/>
          <w:szCs w:val="24"/>
        </w:rPr>
        <w:t>CLÁUSULA PRIMEIRA – DO OBJETO</w:t>
      </w:r>
    </w:p>
    <w:p w14:paraId="0B2FCA39" w14:textId="51A11609" w:rsidR="00AD097A" w:rsidRPr="00955691" w:rsidRDefault="00AD097A" w:rsidP="00D94D3F">
      <w:pPr>
        <w:spacing w:line="360" w:lineRule="auto"/>
        <w:rPr>
          <w:rFonts w:ascii="Cambria" w:hAnsi="Cambria"/>
          <w:color w:val="000000" w:themeColor="text1"/>
          <w:sz w:val="24"/>
          <w:szCs w:val="24"/>
        </w:rPr>
      </w:pPr>
      <w:r w:rsidRPr="00955691">
        <w:rPr>
          <w:rFonts w:ascii="Cambria" w:hAnsi="Cambria"/>
          <w:b/>
          <w:color w:val="000000" w:themeColor="text1"/>
          <w:sz w:val="24"/>
          <w:szCs w:val="24"/>
        </w:rPr>
        <w:t>1.1</w:t>
      </w:r>
      <w:r w:rsidRPr="00955691">
        <w:rPr>
          <w:rFonts w:ascii="Cambria" w:hAnsi="Cambria"/>
          <w:color w:val="000000" w:themeColor="text1"/>
          <w:sz w:val="24"/>
          <w:szCs w:val="24"/>
        </w:rPr>
        <w:t xml:space="preserve"> O presente Contrato tem por objeto, </w:t>
      </w:r>
      <w:r w:rsidR="00BF04CF" w:rsidRPr="00955691">
        <w:rPr>
          <w:rFonts w:ascii="Cambria" w:hAnsi="Cambria"/>
          <w:color w:val="000000" w:themeColor="text1"/>
          <w:sz w:val="24"/>
          <w:szCs w:val="24"/>
        </w:rPr>
        <w:t xml:space="preserve">aquisição de </w:t>
      </w:r>
      <w:r w:rsidR="006F2FCB" w:rsidRPr="00955691">
        <w:rPr>
          <w:rFonts w:ascii="Cambria" w:hAnsi="Cambria"/>
          <w:color w:val="000000" w:themeColor="text1"/>
          <w:sz w:val="24"/>
          <w:szCs w:val="24"/>
        </w:rPr>
        <w:t>MATERIAIS ESPORTIVO</w:t>
      </w:r>
      <w:r w:rsidR="004F0847" w:rsidRPr="00955691">
        <w:rPr>
          <w:rFonts w:ascii="Cambria" w:hAnsi="Cambria"/>
          <w:color w:val="000000" w:themeColor="text1"/>
          <w:sz w:val="24"/>
          <w:szCs w:val="24"/>
        </w:rPr>
        <w:t>S</w:t>
      </w:r>
      <w:r w:rsidR="006F2FCB" w:rsidRPr="00955691">
        <w:rPr>
          <w:rFonts w:ascii="Cambria" w:hAnsi="Cambria"/>
          <w:color w:val="000000" w:themeColor="text1"/>
          <w:sz w:val="24"/>
          <w:szCs w:val="24"/>
        </w:rPr>
        <w:t>, destinados a manutenção das atividades do desporto amador através da Secretaria Municipal de Esporte, Lazer e Turismo</w:t>
      </w:r>
      <w:r w:rsidR="00BF04CF" w:rsidRPr="00955691">
        <w:rPr>
          <w:rFonts w:ascii="Cambria" w:hAnsi="Cambria"/>
          <w:color w:val="000000" w:themeColor="text1"/>
          <w:sz w:val="24"/>
          <w:szCs w:val="24"/>
        </w:rPr>
        <w:t>, deste Município de Piracanjuba, Estado de Goiás</w:t>
      </w:r>
      <w:r w:rsidRPr="00955691">
        <w:rPr>
          <w:rFonts w:ascii="Cambria" w:hAnsi="Cambria"/>
          <w:color w:val="000000" w:themeColor="text1"/>
          <w:sz w:val="24"/>
          <w:szCs w:val="24"/>
        </w:rPr>
        <w:t xml:space="preserve">, conforme especificações contidas no Estudo Técnico Preliminar e Termo de Referência, anexos ao Edital do </w:t>
      </w:r>
      <w:r w:rsidR="00623375" w:rsidRPr="00955691">
        <w:rPr>
          <w:rFonts w:ascii="Cambria" w:eastAsia="Arial" w:hAnsi="Cambria"/>
          <w:color w:val="000000" w:themeColor="text1"/>
          <w:sz w:val="24"/>
          <w:szCs w:val="24"/>
        </w:rPr>
        <w:t xml:space="preserve">Pregão Eletrônico SRP nº </w:t>
      </w:r>
      <w:r w:rsidR="006F2FCB" w:rsidRPr="00955691">
        <w:rPr>
          <w:rFonts w:ascii="Cambria" w:eastAsia="Arial" w:hAnsi="Cambria"/>
          <w:color w:val="000000" w:themeColor="text1"/>
          <w:sz w:val="24"/>
          <w:szCs w:val="24"/>
        </w:rPr>
        <w:t>022/2025</w:t>
      </w:r>
      <w:r w:rsidRPr="00955691">
        <w:rPr>
          <w:rFonts w:ascii="Cambria" w:hAnsi="Cambria"/>
          <w:color w:val="000000" w:themeColor="text1"/>
          <w:sz w:val="24"/>
          <w:szCs w:val="24"/>
        </w:rPr>
        <w:t>, e condições deste Contrato.</w:t>
      </w:r>
    </w:p>
    <w:p w14:paraId="436DAB1F" w14:textId="2BE08B84" w:rsidR="00AD097A" w:rsidRPr="00955691" w:rsidRDefault="00AD097A" w:rsidP="00D94D3F">
      <w:pPr>
        <w:spacing w:before="240" w:line="360" w:lineRule="auto"/>
        <w:ind w:right="-1"/>
        <w:rPr>
          <w:rFonts w:ascii="Cambria" w:hAnsi="Cambria"/>
          <w:color w:val="000000" w:themeColor="text1"/>
          <w:sz w:val="24"/>
          <w:szCs w:val="24"/>
        </w:rPr>
      </w:pPr>
      <w:r w:rsidRPr="00955691">
        <w:rPr>
          <w:rFonts w:ascii="Cambria" w:hAnsi="Cambria"/>
          <w:b/>
          <w:color w:val="000000" w:themeColor="text1"/>
          <w:sz w:val="24"/>
          <w:szCs w:val="24"/>
        </w:rPr>
        <w:lastRenderedPageBreak/>
        <w:t>1.2</w:t>
      </w:r>
      <w:r w:rsidRPr="00955691">
        <w:rPr>
          <w:rFonts w:ascii="Cambria" w:hAnsi="Cambria"/>
          <w:color w:val="000000" w:themeColor="text1"/>
          <w:sz w:val="24"/>
          <w:szCs w:val="24"/>
        </w:rPr>
        <w:t xml:space="preserve"> Fazem parte integrante deste Contrato, independentemente de sua transcrição, o Termo de Referência, o Edital de </w:t>
      </w:r>
      <w:r w:rsidR="00623375" w:rsidRPr="00955691">
        <w:rPr>
          <w:rFonts w:ascii="Cambria" w:hAnsi="Cambria"/>
          <w:color w:val="000000" w:themeColor="text1"/>
          <w:sz w:val="24"/>
          <w:szCs w:val="24"/>
        </w:rPr>
        <w:t xml:space="preserve">Pregão Eletrônico SRP nº </w:t>
      </w:r>
      <w:r w:rsidR="006F2FCB" w:rsidRPr="00955691">
        <w:rPr>
          <w:rFonts w:ascii="Cambria" w:hAnsi="Cambria"/>
          <w:color w:val="000000" w:themeColor="text1"/>
          <w:sz w:val="24"/>
          <w:szCs w:val="24"/>
        </w:rPr>
        <w:t>022/2025</w:t>
      </w:r>
      <w:r w:rsidRPr="00955691">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955691"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55691">
        <w:rPr>
          <w:rFonts w:ascii="Cambria" w:hAnsi="Cambria"/>
          <w:b/>
          <w:color w:val="000000" w:themeColor="text1"/>
          <w:sz w:val="24"/>
          <w:szCs w:val="24"/>
        </w:rPr>
        <w:t>CLÁUSULA SEGUNDA</w:t>
      </w:r>
      <w:r w:rsidRPr="00955691">
        <w:rPr>
          <w:rFonts w:ascii="Cambria" w:hAnsi="Cambria"/>
          <w:color w:val="000000" w:themeColor="text1"/>
          <w:sz w:val="24"/>
          <w:szCs w:val="24"/>
        </w:rPr>
        <w:t xml:space="preserve"> – </w:t>
      </w:r>
      <w:r w:rsidRPr="00955691">
        <w:rPr>
          <w:rFonts w:ascii="Cambria" w:hAnsi="Cambria"/>
          <w:b/>
          <w:color w:val="000000" w:themeColor="text1"/>
          <w:sz w:val="24"/>
          <w:szCs w:val="24"/>
        </w:rPr>
        <w:t>DA ESPECIFICAÇÃO E DO PREÇO</w:t>
      </w:r>
    </w:p>
    <w:p w14:paraId="086368D1" w14:textId="77777777" w:rsidR="00AD097A" w:rsidRPr="00955691" w:rsidRDefault="00AD097A" w:rsidP="00D94D3F">
      <w:pPr>
        <w:spacing w:before="120" w:after="240" w:line="360" w:lineRule="auto"/>
        <w:ind w:right="-1"/>
        <w:rPr>
          <w:rFonts w:ascii="Cambria" w:hAnsi="Cambria"/>
          <w:color w:val="000000" w:themeColor="text1"/>
          <w:sz w:val="24"/>
          <w:szCs w:val="24"/>
        </w:rPr>
      </w:pPr>
      <w:r w:rsidRPr="00955691">
        <w:rPr>
          <w:rFonts w:ascii="Cambria" w:hAnsi="Cambria"/>
          <w:b/>
          <w:color w:val="000000" w:themeColor="text1"/>
          <w:sz w:val="24"/>
          <w:szCs w:val="24"/>
        </w:rPr>
        <w:t>2.1</w:t>
      </w:r>
      <w:r w:rsidRPr="00955691">
        <w:rPr>
          <w:rFonts w:ascii="Cambria" w:hAnsi="Cambria"/>
          <w:color w:val="000000" w:themeColor="text1"/>
          <w:sz w:val="24"/>
          <w:szCs w:val="24"/>
        </w:rPr>
        <w:t xml:space="preserve"> O </w:t>
      </w:r>
      <w:r w:rsidRPr="00955691">
        <w:rPr>
          <w:rFonts w:ascii="Cambria" w:hAnsi="Cambria"/>
          <w:b/>
          <w:color w:val="000000" w:themeColor="text1"/>
          <w:sz w:val="24"/>
          <w:szCs w:val="24"/>
        </w:rPr>
        <w:t>CONTRATANTE</w:t>
      </w:r>
      <w:r w:rsidRPr="00955691">
        <w:rPr>
          <w:rFonts w:ascii="Cambria" w:hAnsi="Cambria"/>
          <w:color w:val="000000" w:themeColor="text1"/>
          <w:sz w:val="24"/>
          <w:szCs w:val="24"/>
        </w:rPr>
        <w:t xml:space="preserve"> se obriga a pagar à </w:t>
      </w:r>
      <w:r w:rsidRPr="00955691">
        <w:rPr>
          <w:rFonts w:ascii="Cambria" w:hAnsi="Cambria"/>
          <w:b/>
          <w:color w:val="000000" w:themeColor="text1"/>
          <w:sz w:val="24"/>
          <w:szCs w:val="24"/>
        </w:rPr>
        <w:t>CONTRATADA</w:t>
      </w:r>
      <w:r w:rsidRPr="00955691">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955691" w14:paraId="23D75E03" w14:textId="77777777" w:rsidTr="002F1F82">
        <w:trPr>
          <w:trHeight w:val="599"/>
          <w:jc w:val="center"/>
        </w:trPr>
        <w:tc>
          <w:tcPr>
            <w:tcW w:w="740"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955691" w:rsidRDefault="00AD097A" w:rsidP="002F1F82">
            <w:pPr>
              <w:spacing w:after="0" w:line="276" w:lineRule="auto"/>
              <w:ind w:left="-79" w:right="-1" w:firstLine="6"/>
              <w:jc w:val="center"/>
              <w:rPr>
                <w:rFonts w:ascii="Cambria" w:hAnsi="Cambria"/>
                <w:b/>
                <w:color w:val="000000" w:themeColor="text1"/>
                <w:sz w:val="24"/>
                <w:szCs w:val="24"/>
              </w:rPr>
            </w:pPr>
            <w:r w:rsidRPr="00955691">
              <w:rPr>
                <w:rFonts w:ascii="Cambria" w:hAnsi="Cambria"/>
                <w:b/>
                <w:color w:val="000000" w:themeColor="text1"/>
                <w:sz w:val="24"/>
                <w:szCs w:val="24"/>
              </w:rPr>
              <w:t>Item</w:t>
            </w:r>
          </w:p>
        </w:tc>
        <w:tc>
          <w:tcPr>
            <w:tcW w:w="3561"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955691" w:rsidRDefault="00AD097A" w:rsidP="002F1F82">
            <w:pPr>
              <w:spacing w:after="0" w:line="276" w:lineRule="auto"/>
              <w:ind w:right="-1" w:hanging="11"/>
              <w:jc w:val="center"/>
              <w:rPr>
                <w:rFonts w:ascii="Cambria" w:hAnsi="Cambria"/>
                <w:b/>
                <w:color w:val="000000" w:themeColor="text1"/>
                <w:sz w:val="24"/>
                <w:szCs w:val="24"/>
              </w:rPr>
            </w:pPr>
            <w:r w:rsidRPr="00955691">
              <w:rPr>
                <w:rFonts w:ascii="Cambria" w:hAnsi="Cambria"/>
                <w:b/>
                <w:color w:val="000000" w:themeColor="text1"/>
                <w:sz w:val="24"/>
                <w:szCs w:val="24"/>
              </w:rPr>
              <w:t>Descrição</w:t>
            </w:r>
          </w:p>
        </w:tc>
        <w:tc>
          <w:tcPr>
            <w:tcW w:w="1038"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955691" w:rsidRDefault="00AD097A" w:rsidP="002F1F82">
            <w:pPr>
              <w:spacing w:after="0" w:line="276" w:lineRule="auto"/>
              <w:ind w:right="-1" w:hanging="11"/>
              <w:jc w:val="center"/>
              <w:rPr>
                <w:rFonts w:ascii="Cambria" w:hAnsi="Cambria"/>
                <w:b/>
                <w:color w:val="000000" w:themeColor="text1"/>
                <w:sz w:val="24"/>
                <w:szCs w:val="24"/>
              </w:rPr>
            </w:pPr>
            <w:r w:rsidRPr="00955691">
              <w:rPr>
                <w:rFonts w:ascii="Cambria" w:hAnsi="Cambria"/>
                <w:b/>
                <w:color w:val="000000" w:themeColor="text1"/>
                <w:sz w:val="24"/>
                <w:szCs w:val="24"/>
              </w:rPr>
              <w:t>Marca/ Modelo</w:t>
            </w:r>
          </w:p>
        </w:tc>
        <w:tc>
          <w:tcPr>
            <w:tcW w:w="845" w:type="dxa"/>
            <w:tcBorders>
              <w:top w:val="single" w:sz="4" w:space="0" w:color="auto"/>
              <w:left w:val="single" w:sz="4" w:space="0" w:color="auto"/>
              <w:bottom w:val="single" w:sz="4" w:space="0" w:color="auto"/>
              <w:right w:val="single" w:sz="4" w:space="0" w:color="auto"/>
            </w:tcBorders>
            <w:vAlign w:val="center"/>
            <w:hideMark/>
          </w:tcPr>
          <w:p w14:paraId="31EE7363" w14:textId="77777777" w:rsidR="00AD097A" w:rsidRPr="00955691" w:rsidRDefault="00AD097A" w:rsidP="002F1F82">
            <w:pPr>
              <w:spacing w:after="0" w:line="276" w:lineRule="auto"/>
              <w:ind w:right="-1" w:hanging="34"/>
              <w:jc w:val="center"/>
              <w:rPr>
                <w:rFonts w:ascii="Cambria" w:hAnsi="Cambria"/>
                <w:b/>
                <w:color w:val="000000" w:themeColor="text1"/>
                <w:sz w:val="24"/>
                <w:szCs w:val="24"/>
              </w:rPr>
            </w:pPr>
            <w:proofErr w:type="spellStart"/>
            <w:r w:rsidRPr="00955691">
              <w:rPr>
                <w:rFonts w:ascii="Cambria" w:hAnsi="Cambria"/>
                <w:b/>
                <w:color w:val="000000" w:themeColor="text1"/>
                <w:sz w:val="24"/>
                <w:szCs w:val="24"/>
              </w:rPr>
              <w:t>Qtd</w:t>
            </w:r>
            <w:proofErr w:type="spellEnd"/>
          </w:p>
        </w:tc>
        <w:tc>
          <w:tcPr>
            <w:tcW w:w="845" w:type="dxa"/>
            <w:tcBorders>
              <w:top w:val="single" w:sz="4" w:space="0" w:color="auto"/>
              <w:left w:val="single" w:sz="4" w:space="0" w:color="auto"/>
              <w:bottom w:val="single" w:sz="4" w:space="0" w:color="auto"/>
              <w:right w:val="single" w:sz="4" w:space="0" w:color="auto"/>
            </w:tcBorders>
            <w:vAlign w:val="center"/>
            <w:hideMark/>
          </w:tcPr>
          <w:p w14:paraId="23CD7109" w14:textId="77777777" w:rsidR="00AD097A" w:rsidRPr="00955691" w:rsidRDefault="00AD097A" w:rsidP="002F1F82">
            <w:pPr>
              <w:spacing w:after="0" w:line="276" w:lineRule="auto"/>
              <w:ind w:right="-1" w:hanging="36"/>
              <w:jc w:val="center"/>
              <w:rPr>
                <w:rFonts w:ascii="Cambria" w:hAnsi="Cambria"/>
                <w:b/>
                <w:color w:val="000000" w:themeColor="text1"/>
                <w:sz w:val="24"/>
                <w:szCs w:val="24"/>
              </w:rPr>
            </w:pPr>
            <w:proofErr w:type="spellStart"/>
            <w:r w:rsidRPr="00955691">
              <w:rPr>
                <w:rFonts w:ascii="Cambria" w:hAnsi="Cambria"/>
                <w:b/>
                <w:color w:val="000000" w:themeColor="text1"/>
                <w:sz w:val="24"/>
                <w:szCs w:val="24"/>
              </w:rPr>
              <w:t>Und</w:t>
            </w:r>
            <w:proofErr w:type="spellEnd"/>
          </w:p>
        </w:tc>
        <w:tc>
          <w:tcPr>
            <w:tcW w:w="1138"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955691" w:rsidRDefault="00AD097A" w:rsidP="002F1F82">
            <w:pPr>
              <w:spacing w:after="0" w:line="276" w:lineRule="auto"/>
              <w:ind w:right="-1" w:firstLine="18"/>
              <w:jc w:val="center"/>
              <w:rPr>
                <w:rFonts w:ascii="Cambria" w:hAnsi="Cambria"/>
                <w:b/>
                <w:color w:val="000000" w:themeColor="text1"/>
                <w:sz w:val="24"/>
                <w:szCs w:val="24"/>
              </w:rPr>
            </w:pPr>
            <w:r w:rsidRPr="00955691">
              <w:rPr>
                <w:rFonts w:ascii="Cambria" w:hAnsi="Cambria"/>
                <w:b/>
                <w:color w:val="000000" w:themeColor="text1"/>
                <w:sz w:val="24"/>
                <w:szCs w:val="24"/>
              </w:rPr>
              <w:t>Valor Unitário</w:t>
            </w:r>
          </w:p>
        </w:tc>
        <w:tc>
          <w:tcPr>
            <w:tcW w:w="1108"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955691" w:rsidRDefault="00AD097A" w:rsidP="002F1F82">
            <w:pPr>
              <w:spacing w:after="0" w:line="276" w:lineRule="auto"/>
              <w:ind w:right="-1" w:firstLine="18"/>
              <w:jc w:val="center"/>
              <w:rPr>
                <w:rFonts w:ascii="Cambria" w:hAnsi="Cambria"/>
                <w:b/>
                <w:color w:val="000000" w:themeColor="text1"/>
                <w:sz w:val="24"/>
                <w:szCs w:val="24"/>
              </w:rPr>
            </w:pPr>
            <w:r w:rsidRPr="00955691">
              <w:rPr>
                <w:rFonts w:ascii="Cambria" w:hAnsi="Cambria"/>
                <w:b/>
                <w:color w:val="000000" w:themeColor="text1"/>
                <w:sz w:val="24"/>
                <w:szCs w:val="24"/>
              </w:rPr>
              <w:t>Valor Total</w:t>
            </w:r>
          </w:p>
        </w:tc>
      </w:tr>
      <w:tr w:rsidR="00AD097A" w:rsidRPr="00955691" w14:paraId="5BE77C31" w14:textId="77777777" w:rsidTr="002F1F82">
        <w:trPr>
          <w:jc w:val="center"/>
        </w:trPr>
        <w:tc>
          <w:tcPr>
            <w:tcW w:w="740"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955691" w:rsidRDefault="00AD097A" w:rsidP="002F1F82">
            <w:pPr>
              <w:spacing w:after="0" w:line="276" w:lineRule="auto"/>
              <w:ind w:left="-79" w:right="-1" w:firstLine="6"/>
              <w:jc w:val="center"/>
              <w:rPr>
                <w:rFonts w:ascii="Cambria" w:hAnsi="Cambria"/>
                <w:b/>
                <w:color w:val="000000" w:themeColor="text1"/>
                <w:sz w:val="24"/>
                <w:szCs w:val="24"/>
              </w:rPr>
            </w:pPr>
          </w:p>
        </w:tc>
        <w:tc>
          <w:tcPr>
            <w:tcW w:w="3561"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955691" w:rsidRDefault="00AD097A" w:rsidP="002F1F82">
            <w:pPr>
              <w:spacing w:after="0" w:line="276" w:lineRule="auto"/>
              <w:ind w:right="-1" w:hanging="11"/>
              <w:jc w:val="center"/>
              <w:rPr>
                <w:rFonts w:ascii="Cambria" w:hAnsi="Cambria"/>
                <w:b/>
                <w:color w:val="000000" w:themeColor="text1"/>
                <w:sz w:val="24"/>
                <w:szCs w:val="24"/>
              </w:rPr>
            </w:pPr>
          </w:p>
        </w:tc>
        <w:tc>
          <w:tcPr>
            <w:tcW w:w="1038"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955691" w:rsidRDefault="00AD097A" w:rsidP="002F1F82">
            <w:pPr>
              <w:spacing w:after="0" w:line="276" w:lineRule="auto"/>
              <w:ind w:right="-1" w:hanging="11"/>
              <w:jc w:val="center"/>
              <w:rPr>
                <w:rFonts w:ascii="Cambria" w:hAnsi="Cambria"/>
                <w:b/>
                <w:color w:val="000000" w:themeColor="text1"/>
                <w:sz w:val="24"/>
                <w:szCs w:val="24"/>
              </w:rPr>
            </w:pPr>
          </w:p>
        </w:tc>
        <w:tc>
          <w:tcPr>
            <w:tcW w:w="845"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955691" w:rsidRDefault="00AD097A" w:rsidP="002F1F82">
            <w:pPr>
              <w:spacing w:after="0" w:line="276" w:lineRule="auto"/>
              <w:ind w:right="-1" w:hanging="34"/>
              <w:jc w:val="center"/>
              <w:rPr>
                <w:rFonts w:ascii="Cambria" w:hAnsi="Cambria"/>
                <w:b/>
                <w:color w:val="000000" w:themeColor="text1"/>
                <w:sz w:val="24"/>
                <w:szCs w:val="24"/>
              </w:rPr>
            </w:pPr>
          </w:p>
        </w:tc>
        <w:tc>
          <w:tcPr>
            <w:tcW w:w="845"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955691" w:rsidRDefault="00AD097A" w:rsidP="002F1F82">
            <w:pPr>
              <w:spacing w:after="0" w:line="276" w:lineRule="auto"/>
              <w:ind w:right="-1" w:hanging="36"/>
              <w:jc w:val="center"/>
              <w:rPr>
                <w:rFonts w:ascii="Cambria" w:hAnsi="Cambria"/>
                <w:b/>
                <w:color w:val="000000" w:themeColor="text1"/>
                <w:sz w:val="24"/>
                <w:szCs w:val="24"/>
              </w:rPr>
            </w:pPr>
          </w:p>
        </w:tc>
        <w:tc>
          <w:tcPr>
            <w:tcW w:w="1138"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955691" w:rsidRDefault="00AD097A" w:rsidP="002F1F82">
            <w:pPr>
              <w:spacing w:after="0" w:line="276" w:lineRule="auto"/>
              <w:ind w:right="-1" w:firstLine="18"/>
              <w:jc w:val="center"/>
              <w:rPr>
                <w:rFonts w:ascii="Cambria" w:hAnsi="Cambria"/>
                <w:b/>
                <w:color w:val="000000" w:themeColor="text1"/>
                <w:sz w:val="24"/>
                <w:szCs w:val="24"/>
              </w:rPr>
            </w:pPr>
          </w:p>
        </w:tc>
        <w:tc>
          <w:tcPr>
            <w:tcW w:w="1108"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955691" w:rsidRDefault="00AD097A" w:rsidP="002F1F82">
            <w:pPr>
              <w:spacing w:after="0" w:line="276" w:lineRule="auto"/>
              <w:ind w:right="-1" w:firstLine="18"/>
              <w:jc w:val="center"/>
              <w:rPr>
                <w:rFonts w:ascii="Cambria" w:hAnsi="Cambria"/>
                <w:b/>
                <w:color w:val="000000" w:themeColor="text1"/>
                <w:sz w:val="24"/>
                <w:szCs w:val="24"/>
              </w:rPr>
            </w:pPr>
          </w:p>
        </w:tc>
      </w:tr>
      <w:tr w:rsidR="00AD097A" w:rsidRPr="00955691" w14:paraId="0820FF4F" w14:textId="77777777" w:rsidTr="002F1F82">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6A175D83" w:rsidR="00AD097A" w:rsidRPr="00955691" w:rsidRDefault="00AD097A" w:rsidP="002F1F82">
            <w:pPr>
              <w:spacing w:line="276" w:lineRule="auto"/>
              <w:ind w:right="-1" w:firstLine="18"/>
              <w:jc w:val="center"/>
              <w:rPr>
                <w:rFonts w:ascii="Cambria" w:hAnsi="Cambria"/>
                <w:b/>
                <w:color w:val="000000" w:themeColor="text1"/>
                <w:sz w:val="24"/>
                <w:szCs w:val="24"/>
              </w:rPr>
            </w:pPr>
            <w:r w:rsidRPr="00955691">
              <w:rPr>
                <w:rFonts w:ascii="Cambria" w:hAnsi="Cambria"/>
                <w:b/>
                <w:color w:val="000000" w:themeColor="text1"/>
                <w:sz w:val="24"/>
                <w:szCs w:val="24"/>
              </w:rPr>
              <w:t xml:space="preserve">TOTAL DO FORNECEDOR -----------------------------------------------R$ </w:t>
            </w:r>
            <w:r w:rsidR="002F1F82" w:rsidRPr="00955691">
              <w:rPr>
                <w:rFonts w:ascii="Cambria" w:hAnsi="Cambria"/>
                <w:b/>
                <w:color w:val="000000" w:themeColor="text1"/>
                <w:sz w:val="24"/>
                <w:szCs w:val="24"/>
              </w:rPr>
              <w:t>XXXX, XXX</w:t>
            </w:r>
          </w:p>
        </w:tc>
      </w:tr>
    </w:tbl>
    <w:p w14:paraId="74EF2CF3" w14:textId="58AC45D8" w:rsidR="00AD097A" w:rsidRPr="00955691"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955691">
        <w:rPr>
          <w:rFonts w:ascii="Cambria" w:hAnsi="Cambria"/>
          <w:b/>
          <w:color w:val="000000" w:themeColor="text1"/>
          <w:sz w:val="24"/>
          <w:szCs w:val="24"/>
        </w:rPr>
        <w:t xml:space="preserve">CLÁUSULA TERCEIRA – DA VIGÊNCIA </w:t>
      </w:r>
    </w:p>
    <w:p w14:paraId="169C4969" w14:textId="40E492A7" w:rsidR="00AD097A" w:rsidRPr="00955691" w:rsidRDefault="00AD097A" w:rsidP="00D94D3F">
      <w:pPr>
        <w:shd w:val="clear" w:color="auto" w:fill="FFFFFF"/>
        <w:spacing w:before="240" w:after="240" w:line="360" w:lineRule="auto"/>
        <w:ind w:right="-1"/>
        <w:rPr>
          <w:rFonts w:ascii="Cambria" w:hAnsi="Cambria"/>
          <w:color w:val="000000" w:themeColor="text1"/>
          <w:sz w:val="24"/>
          <w:szCs w:val="24"/>
        </w:rPr>
      </w:pPr>
      <w:r w:rsidRPr="00955691">
        <w:rPr>
          <w:rFonts w:ascii="Cambria" w:hAnsi="Cambria"/>
          <w:b/>
          <w:color w:val="000000" w:themeColor="text1"/>
          <w:sz w:val="24"/>
          <w:szCs w:val="24"/>
        </w:rPr>
        <w:t xml:space="preserve">3.1 </w:t>
      </w:r>
      <w:r w:rsidRPr="00955691">
        <w:rPr>
          <w:rFonts w:ascii="Cambria" w:hAnsi="Cambria"/>
          <w:color w:val="000000" w:themeColor="text1"/>
          <w:sz w:val="24"/>
          <w:szCs w:val="24"/>
        </w:rPr>
        <w:t xml:space="preserve">O prazo de vigência da contratação </w:t>
      </w:r>
      <w:r w:rsidR="00700962" w:rsidRPr="00955691">
        <w:rPr>
          <w:rFonts w:ascii="Cambria" w:hAnsi="Cambria"/>
          <w:color w:val="000000" w:themeColor="text1"/>
          <w:sz w:val="24"/>
          <w:szCs w:val="24"/>
        </w:rPr>
        <w:t xml:space="preserve">é </w:t>
      </w:r>
      <w:r w:rsidR="009176E6" w:rsidRPr="00955691">
        <w:rPr>
          <w:rFonts w:ascii="Cambria" w:hAnsi="Cambria"/>
          <w:b/>
          <w:bCs/>
          <w:color w:val="000000" w:themeColor="text1"/>
          <w:sz w:val="24"/>
          <w:szCs w:val="24"/>
        </w:rPr>
        <w:t>__________________</w:t>
      </w:r>
      <w:r w:rsidRPr="00955691">
        <w:rPr>
          <w:rFonts w:ascii="Cambria" w:hAnsi="Cambria"/>
          <w:color w:val="000000" w:themeColor="text1"/>
          <w:sz w:val="24"/>
          <w:szCs w:val="24"/>
        </w:rPr>
        <w:t xml:space="preserve"> contados </w:t>
      </w:r>
      <w:r w:rsidR="00700962" w:rsidRPr="00955691">
        <w:rPr>
          <w:rFonts w:ascii="Cambria" w:hAnsi="Cambria"/>
          <w:color w:val="000000" w:themeColor="text1"/>
          <w:sz w:val="24"/>
          <w:szCs w:val="24"/>
        </w:rPr>
        <w:t xml:space="preserve">a partir </w:t>
      </w:r>
      <w:r w:rsidRPr="00955691">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955691" w:rsidRDefault="00AD097A" w:rsidP="00D94D3F">
      <w:pPr>
        <w:shd w:val="clear" w:color="auto" w:fill="FFFFFF"/>
        <w:spacing w:before="240" w:after="240" w:line="360" w:lineRule="auto"/>
        <w:ind w:right="-1" w:firstLine="567"/>
        <w:rPr>
          <w:rFonts w:ascii="Cambria" w:hAnsi="Cambria"/>
          <w:color w:val="000000" w:themeColor="text1"/>
          <w:sz w:val="24"/>
          <w:szCs w:val="24"/>
        </w:rPr>
      </w:pPr>
      <w:r w:rsidRPr="00955691">
        <w:rPr>
          <w:rFonts w:ascii="Cambria" w:hAnsi="Cambria"/>
          <w:b/>
          <w:bCs/>
          <w:color w:val="000000" w:themeColor="text1"/>
          <w:sz w:val="24"/>
          <w:szCs w:val="24"/>
        </w:rPr>
        <w:t>I.</w:t>
      </w:r>
      <w:r w:rsidRPr="00955691">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955691" w:rsidRDefault="00AD097A" w:rsidP="00D94D3F">
      <w:pPr>
        <w:shd w:val="clear" w:color="auto" w:fill="FFFFFF"/>
        <w:spacing w:before="240" w:after="240" w:line="360" w:lineRule="auto"/>
        <w:ind w:right="-1"/>
        <w:rPr>
          <w:rFonts w:ascii="Cambria" w:hAnsi="Cambria"/>
          <w:color w:val="000000" w:themeColor="text1"/>
          <w:sz w:val="24"/>
          <w:szCs w:val="24"/>
        </w:rPr>
      </w:pPr>
      <w:r w:rsidRPr="00955691">
        <w:rPr>
          <w:rFonts w:ascii="Cambria" w:hAnsi="Cambria"/>
          <w:b/>
          <w:bCs/>
          <w:color w:val="000000" w:themeColor="text1"/>
          <w:sz w:val="24"/>
          <w:szCs w:val="24"/>
        </w:rPr>
        <w:t>3.2</w:t>
      </w:r>
      <w:r w:rsidRPr="00955691">
        <w:rPr>
          <w:rFonts w:ascii="Cambria" w:hAnsi="Cambria"/>
          <w:color w:val="000000" w:themeColor="text1"/>
          <w:sz w:val="24"/>
          <w:szCs w:val="24"/>
        </w:rPr>
        <w:t xml:space="preserve"> O contratado não tem direito subjetivo à prorrogação contratual.</w:t>
      </w:r>
    </w:p>
    <w:p w14:paraId="21492F39" w14:textId="77777777" w:rsidR="00AD097A" w:rsidRPr="00955691" w:rsidRDefault="00AD097A" w:rsidP="00D94D3F">
      <w:pPr>
        <w:shd w:val="clear" w:color="auto" w:fill="FFFFFF"/>
        <w:spacing w:before="240" w:after="240" w:line="360" w:lineRule="auto"/>
        <w:ind w:right="-1"/>
        <w:rPr>
          <w:rFonts w:ascii="Cambria" w:hAnsi="Cambria"/>
          <w:color w:val="000000" w:themeColor="text1"/>
          <w:sz w:val="24"/>
          <w:szCs w:val="24"/>
        </w:rPr>
      </w:pPr>
      <w:r w:rsidRPr="00955691">
        <w:rPr>
          <w:rFonts w:ascii="Cambria" w:hAnsi="Cambria"/>
          <w:b/>
          <w:bCs/>
          <w:color w:val="000000" w:themeColor="text1"/>
          <w:sz w:val="24"/>
          <w:szCs w:val="24"/>
        </w:rPr>
        <w:t>3.3</w:t>
      </w:r>
      <w:r w:rsidRPr="00955691">
        <w:rPr>
          <w:rFonts w:ascii="Cambria" w:hAnsi="Cambria"/>
          <w:color w:val="000000" w:themeColor="text1"/>
          <w:sz w:val="24"/>
          <w:szCs w:val="24"/>
        </w:rPr>
        <w:t xml:space="preserve"> A prorrogação de contrato deverá ser promovida mediante prorrogação contratual.</w:t>
      </w:r>
    </w:p>
    <w:p w14:paraId="0FA55B27" w14:textId="5D12C186" w:rsidR="002F1F82" w:rsidRDefault="00AD097A" w:rsidP="00D94D3F">
      <w:pPr>
        <w:shd w:val="clear" w:color="auto" w:fill="FFFFFF"/>
        <w:spacing w:before="240" w:after="240" w:line="360" w:lineRule="auto"/>
        <w:ind w:right="-1"/>
        <w:rPr>
          <w:rFonts w:ascii="Cambria" w:hAnsi="Cambria"/>
          <w:bCs/>
          <w:color w:val="000000" w:themeColor="text1"/>
          <w:sz w:val="24"/>
          <w:szCs w:val="24"/>
        </w:rPr>
      </w:pPr>
      <w:r w:rsidRPr="00955691">
        <w:rPr>
          <w:rFonts w:ascii="Cambria" w:hAnsi="Cambria"/>
          <w:b/>
          <w:color w:val="000000" w:themeColor="text1"/>
          <w:sz w:val="24"/>
          <w:szCs w:val="24"/>
        </w:rPr>
        <w:t xml:space="preserve">3.4 </w:t>
      </w:r>
      <w:r w:rsidRPr="00955691">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339722D3" w14:textId="77777777" w:rsidR="002F1F82" w:rsidRDefault="002F1F82">
      <w:pPr>
        <w:rPr>
          <w:rFonts w:ascii="Cambria" w:hAnsi="Cambria"/>
          <w:bCs/>
          <w:color w:val="000000" w:themeColor="text1"/>
          <w:sz w:val="24"/>
          <w:szCs w:val="24"/>
        </w:rPr>
      </w:pPr>
      <w:r>
        <w:rPr>
          <w:rFonts w:ascii="Cambria" w:hAnsi="Cambria"/>
          <w:bCs/>
          <w:color w:val="000000" w:themeColor="text1"/>
          <w:sz w:val="24"/>
          <w:szCs w:val="24"/>
        </w:rPr>
        <w:br w:type="page"/>
      </w:r>
    </w:p>
    <w:p w14:paraId="55A6988B" w14:textId="77777777" w:rsidR="00AD097A" w:rsidRPr="00955691"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955691">
        <w:rPr>
          <w:rFonts w:ascii="Cambria" w:hAnsi="Cambria"/>
          <w:b/>
          <w:color w:val="000000" w:themeColor="text1"/>
          <w:sz w:val="24"/>
          <w:szCs w:val="24"/>
        </w:rPr>
        <w:lastRenderedPageBreak/>
        <w:t xml:space="preserve">CLÁUSULA QUARTA – DO LOCAL E PRAZO PARA EXECUÇÃO </w:t>
      </w:r>
    </w:p>
    <w:p w14:paraId="02A8A474" w14:textId="71CE447C" w:rsidR="00B15A5C" w:rsidRPr="00955691" w:rsidRDefault="00AD097A" w:rsidP="00D94D3F">
      <w:pPr>
        <w:pStyle w:val="SemEspaamento"/>
        <w:spacing w:before="100" w:after="240" w:line="360" w:lineRule="auto"/>
        <w:ind w:right="-1"/>
        <w:jc w:val="both"/>
        <w:rPr>
          <w:rFonts w:ascii="Cambria" w:hAnsi="Cambria"/>
          <w:color w:val="000000" w:themeColor="text1"/>
          <w:sz w:val="24"/>
          <w:szCs w:val="24"/>
        </w:rPr>
      </w:pPr>
      <w:r w:rsidRPr="00955691">
        <w:rPr>
          <w:rFonts w:ascii="Cambria" w:hAnsi="Cambria" w:cs="Arial"/>
          <w:b/>
          <w:bCs/>
          <w:color w:val="000000" w:themeColor="text1"/>
          <w:sz w:val="24"/>
          <w:szCs w:val="24"/>
        </w:rPr>
        <w:t>4.1</w:t>
      </w:r>
      <w:r w:rsidRPr="00955691">
        <w:rPr>
          <w:rFonts w:ascii="Cambria" w:hAnsi="Cambria" w:cs="Arial"/>
          <w:color w:val="000000" w:themeColor="text1"/>
          <w:sz w:val="24"/>
          <w:szCs w:val="24"/>
        </w:rPr>
        <w:t xml:space="preserve"> </w:t>
      </w:r>
      <w:r w:rsidR="00B15A5C" w:rsidRPr="00955691">
        <w:rPr>
          <w:rFonts w:ascii="Cambria" w:hAnsi="Cambria" w:cs="Arial"/>
          <w:color w:val="000000" w:themeColor="text1"/>
          <w:sz w:val="24"/>
          <w:szCs w:val="24"/>
        </w:rPr>
        <w:t xml:space="preserve">Os </w:t>
      </w:r>
      <w:r w:rsidR="00F861B6" w:rsidRPr="00955691">
        <w:rPr>
          <w:rFonts w:ascii="Cambria" w:hAnsi="Cambria" w:cs="Arial"/>
          <w:color w:val="000000" w:themeColor="text1"/>
          <w:sz w:val="24"/>
          <w:szCs w:val="24"/>
        </w:rPr>
        <w:t>materiais esportivo</w:t>
      </w:r>
      <w:r w:rsidR="004F0847" w:rsidRPr="00955691">
        <w:rPr>
          <w:rFonts w:ascii="Cambria" w:hAnsi="Cambria" w:cs="Arial"/>
          <w:color w:val="000000" w:themeColor="text1"/>
          <w:sz w:val="24"/>
          <w:szCs w:val="24"/>
        </w:rPr>
        <w:t>s</w:t>
      </w:r>
      <w:r w:rsidR="00B15A5C" w:rsidRPr="00955691">
        <w:rPr>
          <w:rFonts w:ascii="Cambria" w:hAnsi="Cambria" w:cs="Arial"/>
          <w:color w:val="000000" w:themeColor="text1"/>
          <w:sz w:val="24"/>
          <w:szCs w:val="24"/>
        </w:rPr>
        <w:t xml:space="preserve"> deverão ser entregues</w:t>
      </w:r>
      <w:r w:rsidR="009176E6" w:rsidRPr="00955691">
        <w:rPr>
          <w:rFonts w:ascii="Cambria" w:hAnsi="Cambria" w:cs="Arial"/>
          <w:color w:val="000000" w:themeColor="text1"/>
          <w:sz w:val="24"/>
          <w:szCs w:val="24"/>
        </w:rPr>
        <w:t xml:space="preserve"> em até 10 (dez) dias,</w:t>
      </w:r>
      <w:r w:rsidR="00B15A5C" w:rsidRPr="00955691">
        <w:rPr>
          <w:rFonts w:ascii="Cambria" w:hAnsi="Cambria" w:cs="Arial"/>
          <w:color w:val="000000" w:themeColor="text1"/>
          <w:sz w:val="24"/>
          <w:szCs w:val="24"/>
        </w:rPr>
        <w:t xml:space="preserve"> de acordo com as necessidades </w:t>
      </w:r>
      <w:r w:rsidR="004A706E" w:rsidRPr="00955691">
        <w:rPr>
          <w:rFonts w:ascii="Cambria" w:hAnsi="Cambria" w:cs="Arial"/>
          <w:color w:val="000000" w:themeColor="text1"/>
          <w:sz w:val="24"/>
          <w:szCs w:val="24"/>
        </w:rPr>
        <w:t>d</w:t>
      </w:r>
      <w:r w:rsidR="009A4F37" w:rsidRPr="00955691">
        <w:rPr>
          <w:rFonts w:ascii="Cambria" w:hAnsi="Cambria" w:cs="Arial"/>
          <w:color w:val="000000" w:themeColor="text1"/>
          <w:sz w:val="24"/>
          <w:szCs w:val="24"/>
        </w:rPr>
        <w:t>e manutenção</w:t>
      </w:r>
      <w:r w:rsidR="004A706E" w:rsidRPr="00955691">
        <w:rPr>
          <w:rFonts w:ascii="Cambria" w:hAnsi="Cambria" w:cs="Arial"/>
          <w:color w:val="000000" w:themeColor="text1"/>
          <w:sz w:val="24"/>
          <w:szCs w:val="24"/>
        </w:rPr>
        <w:t xml:space="preserve"> </w:t>
      </w:r>
      <w:r w:rsidR="00D70B97" w:rsidRPr="00955691">
        <w:rPr>
          <w:rFonts w:ascii="Cambria" w:hAnsi="Cambria" w:cs="Arial"/>
          <w:color w:val="000000" w:themeColor="text1"/>
          <w:sz w:val="24"/>
          <w:szCs w:val="24"/>
        </w:rPr>
        <w:t>das atividades do desporto amador através da Secretaria Municipal de Esporte, Lazer e Turismo</w:t>
      </w:r>
      <w:r w:rsidR="00085220" w:rsidRPr="00955691">
        <w:rPr>
          <w:rFonts w:ascii="Cambria" w:hAnsi="Cambria"/>
          <w:color w:val="000000" w:themeColor="text1"/>
          <w:sz w:val="24"/>
          <w:szCs w:val="24"/>
        </w:rPr>
        <w:t>, deste Município de Piracanjuba, Estado de Goiás</w:t>
      </w:r>
      <w:r w:rsidR="00B15A5C" w:rsidRPr="00955691">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78CEB8FD" w:rsidR="00AD097A" w:rsidRPr="00955691" w:rsidRDefault="00AD097A" w:rsidP="00D94D3F">
      <w:pPr>
        <w:pStyle w:val="SemEspaamento"/>
        <w:spacing w:before="100" w:after="240" w:line="360" w:lineRule="auto"/>
        <w:ind w:right="-1"/>
        <w:jc w:val="both"/>
        <w:rPr>
          <w:rFonts w:ascii="Cambria" w:hAnsi="Cambria"/>
          <w:color w:val="000000" w:themeColor="text1"/>
          <w:sz w:val="24"/>
          <w:szCs w:val="24"/>
        </w:rPr>
      </w:pPr>
      <w:r w:rsidRPr="00955691">
        <w:rPr>
          <w:rFonts w:ascii="Cambria" w:hAnsi="Cambria"/>
          <w:b/>
          <w:color w:val="000000" w:themeColor="text1"/>
          <w:sz w:val="24"/>
          <w:szCs w:val="24"/>
        </w:rPr>
        <w:t>4.2.</w:t>
      </w:r>
      <w:r w:rsidRPr="00955691">
        <w:rPr>
          <w:rFonts w:ascii="Cambria" w:hAnsi="Cambria"/>
          <w:color w:val="000000" w:themeColor="text1"/>
          <w:sz w:val="24"/>
          <w:szCs w:val="24"/>
        </w:rPr>
        <w:t xml:space="preserve"> Os </w:t>
      </w:r>
      <w:r w:rsidR="00F861B6" w:rsidRPr="00955691">
        <w:rPr>
          <w:rFonts w:ascii="Cambria" w:hAnsi="Cambria"/>
          <w:color w:val="000000" w:themeColor="text1"/>
          <w:sz w:val="24"/>
          <w:szCs w:val="24"/>
        </w:rPr>
        <w:t>materiais esportivo</w:t>
      </w:r>
      <w:r w:rsidR="004F0847" w:rsidRPr="00955691">
        <w:rPr>
          <w:rFonts w:ascii="Cambria" w:hAnsi="Cambria"/>
          <w:color w:val="000000" w:themeColor="text1"/>
          <w:sz w:val="24"/>
          <w:szCs w:val="24"/>
        </w:rPr>
        <w:t>s</w:t>
      </w:r>
      <w:r w:rsidRPr="00955691">
        <w:rPr>
          <w:rFonts w:ascii="Cambria" w:hAnsi="Cambria"/>
          <w:color w:val="000000" w:themeColor="text1"/>
          <w:sz w:val="24"/>
          <w:szCs w:val="24"/>
        </w:rPr>
        <w:t xml:space="preserve"> serão recebidos:</w:t>
      </w:r>
    </w:p>
    <w:p w14:paraId="00E56339" w14:textId="77777777" w:rsidR="00AD097A" w:rsidRPr="00955691" w:rsidRDefault="00AD097A" w:rsidP="00D94D3F">
      <w:pPr>
        <w:tabs>
          <w:tab w:val="left" w:pos="1701"/>
        </w:tabs>
        <w:spacing w:before="240" w:after="240" w:line="360" w:lineRule="auto"/>
        <w:ind w:right="-1" w:firstLine="567"/>
        <w:rPr>
          <w:rFonts w:ascii="Cambria" w:hAnsi="Cambria"/>
          <w:color w:val="000000" w:themeColor="text1"/>
          <w:sz w:val="24"/>
          <w:szCs w:val="24"/>
        </w:rPr>
      </w:pPr>
      <w:r w:rsidRPr="00955691">
        <w:rPr>
          <w:rFonts w:ascii="Cambria" w:hAnsi="Cambria"/>
          <w:b/>
          <w:color w:val="000000" w:themeColor="text1"/>
          <w:sz w:val="24"/>
          <w:szCs w:val="24"/>
        </w:rPr>
        <w:t>I. Provisoriamente,</w:t>
      </w:r>
      <w:r w:rsidRPr="00955691">
        <w:rPr>
          <w:rFonts w:ascii="Cambria" w:hAnsi="Cambria"/>
          <w:color w:val="000000" w:themeColor="text1"/>
          <w:sz w:val="24"/>
          <w:szCs w:val="24"/>
        </w:rPr>
        <w:t xml:space="preserve"> </w:t>
      </w:r>
      <w:r w:rsidRPr="00955691">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10922CFE" w:rsidR="00AD097A" w:rsidRPr="00955691" w:rsidRDefault="00AD097A" w:rsidP="00D94D3F">
      <w:pPr>
        <w:tabs>
          <w:tab w:val="left" w:pos="1701"/>
        </w:tabs>
        <w:spacing w:before="240" w:after="240" w:line="360" w:lineRule="auto"/>
        <w:ind w:right="-1" w:firstLine="567"/>
        <w:rPr>
          <w:rFonts w:ascii="Cambria" w:hAnsi="Cambria"/>
          <w:color w:val="000000" w:themeColor="text1"/>
          <w:sz w:val="24"/>
          <w:szCs w:val="24"/>
        </w:rPr>
      </w:pPr>
      <w:r w:rsidRPr="00955691">
        <w:rPr>
          <w:rFonts w:ascii="Cambria" w:hAnsi="Cambria"/>
          <w:b/>
          <w:color w:val="000000" w:themeColor="text1"/>
          <w:sz w:val="24"/>
          <w:szCs w:val="24"/>
        </w:rPr>
        <w:t>II. Definitivamente,</w:t>
      </w:r>
      <w:r w:rsidRPr="00955691">
        <w:rPr>
          <w:rFonts w:ascii="Cambria" w:hAnsi="Cambria"/>
          <w:color w:val="000000" w:themeColor="text1"/>
          <w:sz w:val="24"/>
          <w:szCs w:val="24"/>
        </w:rPr>
        <w:t xml:space="preserve"> </w:t>
      </w:r>
      <w:r w:rsidRPr="00955691">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955691">
        <w:rPr>
          <w:rFonts w:ascii="Cambria" w:hAnsi="Cambria" w:cs="Arial"/>
          <w:color w:val="000000" w:themeColor="text1"/>
          <w:sz w:val="24"/>
          <w:szCs w:val="24"/>
        </w:rPr>
        <w:t xml:space="preserve">dos </w:t>
      </w:r>
      <w:r w:rsidR="00F861B6" w:rsidRPr="00955691">
        <w:rPr>
          <w:rFonts w:ascii="Cambria" w:hAnsi="Cambria" w:cs="Arial"/>
          <w:color w:val="000000" w:themeColor="text1"/>
          <w:sz w:val="24"/>
          <w:szCs w:val="24"/>
        </w:rPr>
        <w:t>MATERIAIS ESPORTIVO</w:t>
      </w:r>
      <w:r w:rsidRPr="00955691">
        <w:rPr>
          <w:rFonts w:ascii="Cambria" w:hAnsi="Cambria" w:cs="Arial"/>
          <w:color w:val="000000" w:themeColor="text1"/>
          <w:sz w:val="24"/>
          <w:szCs w:val="24"/>
        </w:rPr>
        <w:t xml:space="preserve"> e consequente aceitação mediante termo detalhado.</w:t>
      </w:r>
    </w:p>
    <w:p w14:paraId="06676446" w14:textId="77777777" w:rsidR="00AD097A" w:rsidRPr="00955691" w:rsidRDefault="00AD097A" w:rsidP="00D94D3F">
      <w:pPr>
        <w:spacing w:before="240" w:after="240" w:line="360" w:lineRule="auto"/>
        <w:ind w:left="567" w:right="-1" w:firstLine="567"/>
        <w:rPr>
          <w:rFonts w:ascii="Cambria" w:hAnsi="Cambria"/>
          <w:color w:val="000000" w:themeColor="text1"/>
          <w:sz w:val="24"/>
          <w:szCs w:val="24"/>
        </w:rPr>
      </w:pPr>
      <w:r w:rsidRPr="00955691">
        <w:rPr>
          <w:rFonts w:ascii="Cambria" w:hAnsi="Cambria"/>
          <w:b/>
          <w:color w:val="000000" w:themeColor="text1"/>
          <w:sz w:val="24"/>
          <w:szCs w:val="24"/>
        </w:rPr>
        <w:t>a)</w:t>
      </w:r>
      <w:r w:rsidRPr="00955691">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955691" w:rsidRDefault="00AD097A" w:rsidP="00D94D3F">
      <w:pPr>
        <w:spacing w:before="240" w:after="240" w:line="360" w:lineRule="auto"/>
        <w:ind w:left="567" w:right="-1" w:firstLine="567"/>
        <w:rPr>
          <w:rFonts w:ascii="Cambria" w:hAnsi="Cambria"/>
          <w:color w:val="000000" w:themeColor="text1"/>
          <w:sz w:val="24"/>
          <w:szCs w:val="24"/>
        </w:rPr>
      </w:pPr>
      <w:r w:rsidRPr="00955691">
        <w:rPr>
          <w:rFonts w:ascii="Cambria" w:hAnsi="Cambria"/>
          <w:b/>
          <w:bCs/>
          <w:color w:val="000000" w:themeColor="text1"/>
          <w:sz w:val="24"/>
          <w:szCs w:val="24"/>
        </w:rPr>
        <w:t>b)</w:t>
      </w:r>
      <w:r w:rsidRPr="00955691">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B5C8241" w:rsidR="00AD097A" w:rsidRPr="00955691" w:rsidRDefault="00AD097A" w:rsidP="00D94D3F">
      <w:pPr>
        <w:pStyle w:val="SemEspaamento"/>
        <w:spacing w:before="100" w:after="240" w:line="360" w:lineRule="auto"/>
        <w:ind w:right="-1"/>
        <w:jc w:val="both"/>
        <w:rPr>
          <w:rFonts w:ascii="Cambria" w:hAnsi="Cambria"/>
          <w:b/>
          <w:iCs/>
          <w:color w:val="000000" w:themeColor="text1"/>
          <w:sz w:val="24"/>
          <w:szCs w:val="24"/>
        </w:rPr>
      </w:pPr>
      <w:r w:rsidRPr="00955691">
        <w:rPr>
          <w:rFonts w:ascii="Cambria" w:hAnsi="Cambria"/>
          <w:b/>
          <w:bCs/>
          <w:color w:val="000000" w:themeColor="text1"/>
          <w:sz w:val="24"/>
          <w:szCs w:val="24"/>
        </w:rPr>
        <w:t>4.3</w:t>
      </w:r>
      <w:r w:rsidRPr="00955691">
        <w:rPr>
          <w:rFonts w:ascii="Cambria" w:hAnsi="Cambria"/>
          <w:color w:val="000000" w:themeColor="text1"/>
          <w:sz w:val="24"/>
          <w:szCs w:val="24"/>
        </w:rPr>
        <w:t xml:space="preserve"> Os objetos deste contrato </w:t>
      </w:r>
      <w:r w:rsidRPr="00955691">
        <w:rPr>
          <w:rFonts w:ascii="Cambria" w:hAnsi="Cambria"/>
          <w:iCs/>
          <w:color w:val="000000" w:themeColor="text1"/>
          <w:sz w:val="24"/>
          <w:szCs w:val="24"/>
        </w:rPr>
        <w:t xml:space="preserve">serão solicitados conforme a necessidade </w:t>
      </w:r>
      <w:r w:rsidR="004A706E" w:rsidRPr="00955691">
        <w:rPr>
          <w:rFonts w:ascii="Cambria" w:hAnsi="Cambria"/>
          <w:iCs/>
          <w:color w:val="000000" w:themeColor="text1"/>
          <w:sz w:val="24"/>
          <w:szCs w:val="24"/>
        </w:rPr>
        <w:t xml:space="preserve">de </w:t>
      </w:r>
      <w:r w:rsidR="009A4F37" w:rsidRPr="00955691">
        <w:rPr>
          <w:rFonts w:ascii="Cambria" w:hAnsi="Cambria"/>
          <w:iCs/>
          <w:color w:val="000000" w:themeColor="text1"/>
          <w:sz w:val="24"/>
          <w:szCs w:val="24"/>
        </w:rPr>
        <w:t xml:space="preserve">manutenção </w:t>
      </w:r>
      <w:r w:rsidR="00D70B97" w:rsidRPr="00955691">
        <w:rPr>
          <w:rFonts w:ascii="Cambria" w:hAnsi="Cambria"/>
          <w:iCs/>
          <w:color w:val="000000" w:themeColor="text1"/>
          <w:sz w:val="24"/>
          <w:szCs w:val="24"/>
        </w:rPr>
        <w:t>das atividades do desporto amador através da Secretaria Municipal de Esporte, Lazer e Turismo</w:t>
      </w:r>
      <w:r w:rsidR="00085220" w:rsidRPr="00955691">
        <w:rPr>
          <w:rFonts w:ascii="Cambria" w:hAnsi="Cambria"/>
          <w:color w:val="000000" w:themeColor="text1"/>
          <w:sz w:val="24"/>
          <w:szCs w:val="24"/>
        </w:rPr>
        <w:t>, deste Município de Piracanjuba, Estado de Goiás</w:t>
      </w:r>
      <w:r w:rsidRPr="00955691">
        <w:rPr>
          <w:rFonts w:ascii="Cambria" w:hAnsi="Cambria"/>
          <w:iCs/>
          <w:color w:val="000000" w:themeColor="text1"/>
          <w:sz w:val="24"/>
          <w:szCs w:val="24"/>
        </w:rPr>
        <w:t>,</w:t>
      </w:r>
      <w:r w:rsidRPr="00955691">
        <w:rPr>
          <w:rFonts w:ascii="Cambria" w:hAnsi="Cambria"/>
          <w:color w:val="000000" w:themeColor="text1"/>
          <w:sz w:val="24"/>
          <w:szCs w:val="24"/>
        </w:rPr>
        <w:t xml:space="preserve"> após a assinatura</w:t>
      </w:r>
      <w:r w:rsidRPr="00955691">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955691" w:rsidRDefault="00AD097A" w:rsidP="00D94D3F">
      <w:pPr>
        <w:pStyle w:val="SemEspaamento"/>
        <w:spacing w:before="100" w:after="240" w:line="360" w:lineRule="auto"/>
        <w:ind w:right="-1"/>
        <w:jc w:val="both"/>
        <w:rPr>
          <w:rFonts w:ascii="Cambria" w:hAnsi="Cambria"/>
          <w:color w:val="000000" w:themeColor="text1"/>
          <w:sz w:val="24"/>
          <w:szCs w:val="24"/>
        </w:rPr>
      </w:pPr>
      <w:r w:rsidRPr="00955691">
        <w:rPr>
          <w:rFonts w:ascii="Cambria" w:hAnsi="Cambria"/>
          <w:b/>
          <w:color w:val="000000" w:themeColor="text1"/>
          <w:sz w:val="24"/>
          <w:szCs w:val="24"/>
        </w:rPr>
        <w:lastRenderedPageBreak/>
        <w:t>4.4</w:t>
      </w:r>
      <w:r w:rsidRPr="00955691">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955691" w:rsidRDefault="00AD097A" w:rsidP="00D94D3F">
      <w:pPr>
        <w:pStyle w:val="SemEspaamento"/>
        <w:spacing w:before="100" w:after="240" w:line="360" w:lineRule="auto"/>
        <w:ind w:right="-1"/>
        <w:jc w:val="both"/>
        <w:rPr>
          <w:rFonts w:ascii="Cambria" w:hAnsi="Cambria"/>
          <w:color w:val="000000" w:themeColor="text1"/>
          <w:sz w:val="24"/>
          <w:szCs w:val="24"/>
        </w:rPr>
      </w:pPr>
      <w:r w:rsidRPr="00955691">
        <w:rPr>
          <w:rFonts w:ascii="Cambria" w:hAnsi="Cambria"/>
          <w:b/>
          <w:color w:val="000000" w:themeColor="text1"/>
          <w:sz w:val="24"/>
          <w:szCs w:val="24"/>
        </w:rPr>
        <w:t>4.5</w:t>
      </w:r>
      <w:r w:rsidRPr="00955691">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955691"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55691">
        <w:rPr>
          <w:rFonts w:ascii="Cambria" w:hAnsi="Cambria"/>
          <w:b/>
          <w:color w:val="000000" w:themeColor="text1"/>
          <w:sz w:val="24"/>
          <w:szCs w:val="24"/>
        </w:rPr>
        <w:t>CLÁUSULA QUINTA – DO PAGAMENTO</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E PRECIFICAÇÃO</w:t>
      </w:r>
    </w:p>
    <w:p w14:paraId="5E3C4109" w14:textId="2E461F8E" w:rsidR="00AD097A" w:rsidRPr="00955691" w:rsidRDefault="00AD097A" w:rsidP="00D94D3F">
      <w:pPr>
        <w:spacing w:after="240" w:line="360" w:lineRule="auto"/>
        <w:ind w:right="-1"/>
        <w:rPr>
          <w:rFonts w:ascii="Cambria" w:hAnsi="Cambria"/>
          <w:color w:val="000000" w:themeColor="text1"/>
          <w:sz w:val="24"/>
          <w:szCs w:val="24"/>
        </w:rPr>
      </w:pPr>
      <w:r w:rsidRPr="00955691">
        <w:rPr>
          <w:rFonts w:ascii="Cambria" w:hAnsi="Cambria"/>
          <w:b/>
          <w:color w:val="000000" w:themeColor="text1"/>
          <w:sz w:val="24"/>
          <w:szCs w:val="24"/>
        </w:rPr>
        <w:t>5.1</w:t>
      </w:r>
      <w:r w:rsidRPr="00955691">
        <w:rPr>
          <w:rFonts w:ascii="Cambria" w:hAnsi="Cambria"/>
          <w:color w:val="000000" w:themeColor="text1"/>
          <w:sz w:val="24"/>
          <w:szCs w:val="24"/>
        </w:rPr>
        <w:t xml:space="preserve"> A forma de pagamento será de </w:t>
      </w:r>
      <w:r w:rsidR="00D7791E" w:rsidRPr="00955691">
        <w:rPr>
          <w:rFonts w:ascii="Cambria" w:hAnsi="Cambria"/>
          <w:color w:val="000000" w:themeColor="text1"/>
          <w:sz w:val="24"/>
          <w:szCs w:val="24"/>
        </w:rPr>
        <w:t xml:space="preserve">até </w:t>
      </w:r>
      <w:r w:rsidRPr="00955691">
        <w:rPr>
          <w:rFonts w:ascii="Cambria" w:hAnsi="Cambria"/>
          <w:color w:val="000000" w:themeColor="text1"/>
          <w:sz w:val="24"/>
          <w:szCs w:val="24"/>
        </w:rPr>
        <w:t xml:space="preserve">30 (trinta) dias, após a protocolização da Nota Fiscal, </w:t>
      </w:r>
      <w:r w:rsidR="00D7791E" w:rsidRPr="00955691">
        <w:rPr>
          <w:rFonts w:ascii="Cambria" w:hAnsi="Cambria"/>
          <w:color w:val="000000" w:themeColor="text1"/>
          <w:sz w:val="24"/>
          <w:szCs w:val="24"/>
        </w:rPr>
        <w:t>devidamente atestada/liquidada pelo fiscal do termo de contrato ou ARP.</w:t>
      </w:r>
    </w:p>
    <w:p w14:paraId="4897ED68" w14:textId="77777777" w:rsidR="00AD097A" w:rsidRPr="00955691" w:rsidRDefault="00AD097A" w:rsidP="00D94D3F">
      <w:pPr>
        <w:spacing w:after="240" w:line="360" w:lineRule="auto"/>
        <w:ind w:left="567" w:right="-1"/>
        <w:rPr>
          <w:rFonts w:ascii="Cambria" w:hAnsi="Cambria"/>
          <w:color w:val="000000" w:themeColor="text1"/>
          <w:sz w:val="24"/>
          <w:szCs w:val="24"/>
        </w:rPr>
      </w:pPr>
      <w:r w:rsidRPr="00955691">
        <w:rPr>
          <w:rFonts w:ascii="Cambria" w:hAnsi="Cambria"/>
          <w:b/>
          <w:color w:val="000000" w:themeColor="text1"/>
          <w:sz w:val="24"/>
          <w:szCs w:val="24"/>
        </w:rPr>
        <w:t>I.</w:t>
      </w:r>
      <w:r w:rsidRPr="00955691">
        <w:rPr>
          <w:rFonts w:ascii="Cambria" w:hAnsi="Cambria"/>
          <w:color w:val="000000" w:themeColor="text1"/>
          <w:sz w:val="24"/>
          <w:szCs w:val="24"/>
        </w:rPr>
        <w:t xml:space="preserve"> Sendo o valor total do contrato de </w:t>
      </w:r>
      <w:r w:rsidRPr="00955691">
        <w:rPr>
          <w:rFonts w:ascii="Cambria" w:hAnsi="Cambria"/>
          <w:b/>
          <w:color w:val="000000" w:themeColor="text1"/>
          <w:sz w:val="24"/>
          <w:szCs w:val="24"/>
        </w:rPr>
        <w:t>R$ __________ (________).</w:t>
      </w:r>
    </w:p>
    <w:p w14:paraId="077B8148" w14:textId="77777777" w:rsidR="00AD097A" w:rsidRPr="00955691" w:rsidRDefault="00AD097A" w:rsidP="00D94D3F">
      <w:pPr>
        <w:spacing w:after="240" w:line="360" w:lineRule="auto"/>
        <w:ind w:right="-1"/>
        <w:rPr>
          <w:rFonts w:ascii="Cambria" w:hAnsi="Cambria"/>
          <w:bCs/>
          <w:color w:val="000000" w:themeColor="text1"/>
          <w:sz w:val="24"/>
          <w:szCs w:val="24"/>
        </w:rPr>
      </w:pPr>
      <w:r w:rsidRPr="00955691">
        <w:rPr>
          <w:rFonts w:ascii="Cambria" w:hAnsi="Cambria"/>
          <w:b/>
          <w:color w:val="000000" w:themeColor="text1"/>
          <w:sz w:val="24"/>
          <w:szCs w:val="24"/>
        </w:rPr>
        <w:t xml:space="preserve">5.2 </w:t>
      </w:r>
      <w:r w:rsidRPr="00955691">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955691" w:rsidRDefault="00AD097A" w:rsidP="00D94D3F">
      <w:pPr>
        <w:spacing w:after="240" w:line="360" w:lineRule="auto"/>
        <w:ind w:right="-1"/>
        <w:rPr>
          <w:rFonts w:ascii="Cambria" w:hAnsi="Cambria"/>
          <w:bCs/>
          <w:color w:val="000000" w:themeColor="text1"/>
          <w:sz w:val="24"/>
          <w:szCs w:val="24"/>
        </w:rPr>
      </w:pPr>
      <w:r w:rsidRPr="00955691">
        <w:rPr>
          <w:rFonts w:ascii="Cambria" w:hAnsi="Cambria"/>
          <w:b/>
          <w:color w:val="000000" w:themeColor="text1"/>
          <w:sz w:val="24"/>
          <w:szCs w:val="24"/>
        </w:rPr>
        <w:t>5.3</w:t>
      </w:r>
      <w:r w:rsidRPr="00955691">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955691" w:rsidRDefault="00AD097A" w:rsidP="00D94D3F">
      <w:pPr>
        <w:spacing w:after="240" w:line="360" w:lineRule="auto"/>
        <w:ind w:right="-1"/>
        <w:rPr>
          <w:rFonts w:ascii="Cambria" w:hAnsi="Cambria"/>
          <w:bCs/>
          <w:color w:val="000000" w:themeColor="text1"/>
          <w:sz w:val="24"/>
          <w:szCs w:val="24"/>
        </w:rPr>
      </w:pPr>
      <w:r w:rsidRPr="00955691">
        <w:rPr>
          <w:rFonts w:ascii="Cambria" w:hAnsi="Cambria"/>
          <w:b/>
          <w:color w:val="000000" w:themeColor="text1"/>
          <w:sz w:val="24"/>
          <w:szCs w:val="24"/>
        </w:rPr>
        <w:t>5.4</w:t>
      </w:r>
      <w:r w:rsidRPr="00955691">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955691" w:rsidRDefault="00AD097A" w:rsidP="00D94D3F">
      <w:pPr>
        <w:spacing w:after="240" w:line="360" w:lineRule="auto"/>
        <w:ind w:right="-1"/>
        <w:rPr>
          <w:rFonts w:ascii="Cambria" w:hAnsi="Cambria"/>
          <w:bCs/>
          <w:color w:val="000000" w:themeColor="text1"/>
          <w:sz w:val="24"/>
          <w:szCs w:val="24"/>
        </w:rPr>
      </w:pPr>
      <w:r w:rsidRPr="00955691">
        <w:rPr>
          <w:rFonts w:ascii="Cambria" w:hAnsi="Cambria"/>
          <w:b/>
          <w:color w:val="000000" w:themeColor="text1"/>
          <w:sz w:val="24"/>
          <w:szCs w:val="24"/>
        </w:rPr>
        <w:t>5.5</w:t>
      </w:r>
      <w:r w:rsidRPr="00955691">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955691" w:rsidRDefault="00AD097A" w:rsidP="00D94D3F">
      <w:pPr>
        <w:spacing w:after="240" w:line="360" w:lineRule="auto"/>
        <w:ind w:right="-1"/>
        <w:rPr>
          <w:rFonts w:ascii="Cambria" w:hAnsi="Cambria"/>
          <w:bCs/>
          <w:color w:val="000000" w:themeColor="text1"/>
          <w:sz w:val="24"/>
          <w:szCs w:val="24"/>
        </w:rPr>
      </w:pPr>
      <w:r w:rsidRPr="00955691">
        <w:rPr>
          <w:rFonts w:ascii="Cambria" w:hAnsi="Cambria"/>
          <w:b/>
          <w:color w:val="000000" w:themeColor="text1"/>
          <w:sz w:val="24"/>
          <w:szCs w:val="24"/>
        </w:rPr>
        <w:t>5.6</w:t>
      </w:r>
      <w:r w:rsidRPr="00955691">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w:t>
      </w:r>
      <w:r w:rsidRPr="00955691">
        <w:rPr>
          <w:rFonts w:ascii="Cambria" w:hAnsi="Cambria"/>
          <w:bCs/>
          <w:color w:val="000000" w:themeColor="text1"/>
          <w:sz w:val="24"/>
          <w:szCs w:val="24"/>
        </w:rPr>
        <w:lastRenderedPageBreak/>
        <w:t>e agencia com a qual opera. A Contratante não efetuará pagamento por meio de títulos de cobrança bancária.</w:t>
      </w:r>
    </w:p>
    <w:p w14:paraId="06FA9760" w14:textId="77777777" w:rsidR="00AD097A" w:rsidRPr="00955691" w:rsidRDefault="00AD097A" w:rsidP="00D94D3F">
      <w:pPr>
        <w:spacing w:after="240" w:line="360" w:lineRule="auto"/>
        <w:ind w:right="-1"/>
        <w:rPr>
          <w:rFonts w:ascii="Cambria" w:hAnsi="Cambria"/>
          <w:bCs/>
          <w:color w:val="000000" w:themeColor="text1"/>
          <w:sz w:val="24"/>
          <w:szCs w:val="24"/>
        </w:rPr>
      </w:pPr>
      <w:r w:rsidRPr="00955691">
        <w:rPr>
          <w:rFonts w:ascii="Cambria" w:hAnsi="Cambria"/>
          <w:b/>
          <w:color w:val="000000" w:themeColor="text1"/>
          <w:sz w:val="24"/>
          <w:szCs w:val="24"/>
        </w:rPr>
        <w:t>5.7</w:t>
      </w:r>
      <w:r w:rsidRPr="00955691">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955691" w:rsidRDefault="00821A8F" w:rsidP="00D94D3F">
      <w:pPr>
        <w:spacing w:after="240" w:line="360" w:lineRule="auto"/>
        <w:ind w:right="-1"/>
        <w:rPr>
          <w:rFonts w:ascii="Cambria" w:hAnsi="Cambria"/>
          <w:bCs/>
          <w:color w:val="000000" w:themeColor="text1"/>
          <w:sz w:val="24"/>
          <w:szCs w:val="24"/>
        </w:rPr>
      </w:pPr>
      <w:r w:rsidRPr="00955691">
        <w:rPr>
          <w:rFonts w:ascii="Cambria" w:hAnsi="Cambria"/>
          <w:b/>
          <w:color w:val="000000" w:themeColor="text1"/>
          <w:sz w:val="24"/>
          <w:szCs w:val="24"/>
        </w:rPr>
        <w:t>5.8</w:t>
      </w:r>
      <w:r w:rsidRPr="00955691">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955691" w:rsidRDefault="00821A8F" w:rsidP="00D94D3F">
      <w:pPr>
        <w:pStyle w:val="NormalWeb"/>
        <w:spacing w:line="360" w:lineRule="auto"/>
        <w:ind w:right="-1"/>
        <w:jc w:val="both"/>
        <w:rPr>
          <w:rFonts w:ascii="Cambria" w:hAnsi="Cambria"/>
          <w:color w:val="000000" w:themeColor="text1"/>
        </w:rPr>
      </w:pPr>
      <w:r w:rsidRPr="00955691">
        <w:rPr>
          <w:rFonts w:ascii="Cambria" w:hAnsi="Cambria"/>
          <w:b/>
          <w:color w:val="000000" w:themeColor="text1"/>
        </w:rPr>
        <w:t xml:space="preserve">5.9 </w:t>
      </w:r>
      <w:r w:rsidRPr="00955691">
        <w:rPr>
          <w:rFonts w:ascii="Cambria" w:hAnsi="Cambria"/>
          <w:color w:val="000000" w:themeColor="text1"/>
        </w:rPr>
        <w:t>O pagamento será efetuado pelo total do item fornecido, constante da ordem de fornecimento, acompanhada da Nota Fiscal.</w:t>
      </w:r>
    </w:p>
    <w:p w14:paraId="3C31D9C2" w14:textId="77777777" w:rsidR="00821A8F" w:rsidRPr="00955691" w:rsidRDefault="00821A8F" w:rsidP="002F1F82">
      <w:pPr>
        <w:pStyle w:val="Nivel2"/>
      </w:pPr>
      <w:r w:rsidRPr="00955691">
        <w:rPr>
          <w:b/>
          <w:bCs/>
        </w:rPr>
        <w:t>5.10</w:t>
      </w:r>
      <w:r w:rsidRPr="00955691">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955691" w:rsidRDefault="00821A8F" w:rsidP="002F1F82">
      <w:pPr>
        <w:pStyle w:val="Nivel3"/>
      </w:pPr>
      <w:r w:rsidRPr="00955691">
        <w:rPr>
          <w:b/>
          <w:bCs/>
        </w:rPr>
        <w:t>I.</w:t>
      </w:r>
      <w:r w:rsidRPr="00955691">
        <w:t xml:space="preserve"> o prazo de validade;</w:t>
      </w:r>
    </w:p>
    <w:p w14:paraId="263BDA10" w14:textId="77777777" w:rsidR="00821A8F" w:rsidRPr="00955691" w:rsidRDefault="00821A8F" w:rsidP="002F1F82">
      <w:pPr>
        <w:pStyle w:val="Nivel3"/>
      </w:pPr>
      <w:r w:rsidRPr="00955691">
        <w:rPr>
          <w:b/>
          <w:bCs/>
        </w:rPr>
        <w:t>II.</w:t>
      </w:r>
      <w:r w:rsidRPr="00955691">
        <w:t xml:space="preserve"> a data da emissão; </w:t>
      </w:r>
    </w:p>
    <w:p w14:paraId="61295241" w14:textId="77777777" w:rsidR="00821A8F" w:rsidRPr="00955691" w:rsidRDefault="00821A8F" w:rsidP="002F1F82">
      <w:pPr>
        <w:pStyle w:val="Nivel3"/>
      </w:pPr>
      <w:r w:rsidRPr="00955691">
        <w:rPr>
          <w:b/>
          <w:bCs/>
        </w:rPr>
        <w:t>III.</w:t>
      </w:r>
      <w:r w:rsidRPr="00955691">
        <w:t xml:space="preserve"> os dados do contrato e do órgão contratante; </w:t>
      </w:r>
    </w:p>
    <w:p w14:paraId="09457B88" w14:textId="77777777" w:rsidR="00821A8F" w:rsidRPr="00955691" w:rsidRDefault="00821A8F" w:rsidP="002F1F82">
      <w:pPr>
        <w:pStyle w:val="Nivel3"/>
      </w:pPr>
      <w:r w:rsidRPr="00955691">
        <w:rPr>
          <w:b/>
          <w:bCs/>
        </w:rPr>
        <w:t>IV.</w:t>
      </w:r>
      <w:r w:rsidRPr="00955691">
        <w:t xml:space="preserve"> o período respectivo de execução do contrato; </w:t>
      </w:r>
    </w:p>
    <w:p w14:paraId="49A0C3CF" w14:textId="77777777" w:rsidR="00821A8F" w:rsidRPr="00955691" w:rsidRDefault="00821A8F" w:rsidP="002F1F82">
      <w:pPr>
        <w:pStyle w:val="Nivel3"/>
      </w:pPr>
      <w:r w:rsidRPr="00955691">
        <w:rPr>
          <w:b/>
          <w:bCs/>
        </w:rPr>
        <w:t>V.</w:t>
      </w:r>
      <w:r w:rsidRPr="00955691">
        <w:t xml:space="preserve"> o valor a pagar; e </w:t>
      </w:r>
    </w:p>
    <w:p w14:paraId="3784A6E7" w14:textId="77777777" w:rsidR="00821A8F" w:rsidRPr="00955691" w:rsidRDefault="00821A8F" w:rsidP="002F1F82">
      <w:pPr>
        <w:pStyle w:val="Nivel3"/>
      </w:pPr>
      <w:r w:rsidRPr="00955691">
        <w:rPr>
          <w:b/>
          <w:bCs/>
        </w:rPr>
        <w:t>VI.</w:t>
      </w:r>
      <w:r w:rsidRPr="00955691">
        <w:t xml:space="preserve"> eventual destaque do valor de retenções tributárias cabíveis.</w:t>
      </w:r>
    </w:p>
    <w:p w14:paraId="7703C96D" w14:textId="77777777" w:rsidR="00821A8F" w:rsidRPr="00955691"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55691">
        <w:rPr>
          <w:rFonts w:ascii="Cambria" w:hAnsi="Cambria"/>
          <w:b/>
          <w:color w:val="000000" w:themeColor="text1"/>
          <w:sz w:val="24"/>
          <w:szCs w:val="24"/>
        </w:rPr>
        <w:t xml:space="preserve">CLÁUSULA SEXTA </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DO REAJUSTE</w:t>
      </w:r>
    </w:p>
    <w:p w14:paraId="67534ECF" w14:textId="624AFFCB" w:rsidR="00821A8F" w:rsidRPr="00955691" w:rsidRDefault="00821A8F" w:rsidP="002F1F82">
      <w:pPr>
        <w:pStyle w:val="Nivel3"/>
        <w:ind w:firstLine="0"/>
      </w:pPr>
      <w:r w:rsidRPr="00955691">
        <w:rPr>
          <w:b/>
          <w:bCs/>
        </w:rPr>
        <w:t>6.1</w:t>
      </w:r>
      <w:r w:rsidRPr="00955691">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955691" w:rsidRDefault="00821A8F" w:rsidP="002F1F82">
      <w:pPr>
        <w:pStyle w:val="Nivel3"/>
        <w:ind w:firstLine="0"/>
      </w:pPr>
      <w:r w:rsidRPr="00955691">
        <w:rPr>
          <w:b/>
          <w:bCs/>
        </w:rPr>
        <w:lastRenderedPageBreak/>
        <w:t>6.2</w:t>
      </w:r>
      <w:r w:rsidRPr="00955691">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955691" w:rsidRDefault="00821A8F" w:rsidP="002F1F82">
      <w:pPr>
        <w:pStyle w:val="Nivel3"/>
        <w:ind w:firstLine="0"/>
      </w:pPr>
      <w:r w:rsidRPr="00955691">
        <w:rPr>
          <w:b/>
          <w:bCs/>
        </w:rPr>
        <w:t>6.3</w:t>
      </w:r>
      <w:r w:rsidRPr="00955691">
        <w:t xml:space="preserve"> Nos reajustes subsequentes ao primeiro, o interregno mínimo de um ano será contado a partir dos efeitos financeiros do último reajuste.</w:t>
      </w:r>
    </w:p>
    <w:p w14:paraId="4B49730E" w14:textId="77777777" w:rsidR="00821A8F" w:rsidRPr="00955691" w:rsidRDefault="00821A8F" w:rsidP="002F1F82">
      <w:pPr>
        <w:pStyle w:val="Nivel3"/>
        <w:ind w:firstLine="0"/>
      </w:pPr>
      <w:r w:rsidRPr="00955691">
        <w:rPr>
          <w:b/>
          <w:bCs/>
        </w:rPr>
        <w:t>6.4</w:t>
      </w:r>
      <w:r w:rsidRPr="00955691">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955691" w:rsidRDefault="00821A8F" w:rsidP="002F1F82">
      <w:pPr>
        <w:pStyle w:val="Nivel3"/>
        <w:ind w:firstLine="0"/>
      </w:pPr>
      <w:r w:rsidRPr="00955691">
        <w:rPr>
          <w:b/>
          <w:bCs/>
        </w:rPr>
        <w:t>6.5</w:t>
      </w:r>
      <w:r w:rsidRPr="00955691">
        <w:t xml:space="preserve"> Na aferição final, o índice utilizado para reajuste será obrigatoriamente definitivo.</w:t>
      </w:r>
    </w:p>
    <w:p w14:paraId="4AB50F6D" w14:textId="77777777" w:rsidR="00821A8F" w:rsidRPr="00955691" w:rsidRDefault="00821A8F" w:rsidP="002F1F82">
      <w:pPr>
        <w:pStyle w:val="Nivel3"/>
        <w:ind w:firstLine="0"/>
      </w:pPr>
      <w:r w:rsidRPr="00955691">
        <w:rPr>
          <w:b/>
          <w:bCs/>
        </w:rPr>
        <w:t>6.6</w:t>
      </w:r>
      <w:r w:rsidRPr="00955691">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955691" w:rsidRDefault="00821A8F" w:rsidP="002F1F82">
      <w:pPr>
        <w:pStyle w:val="Nivel3"/>
        <w:ind w:firstLine="0"/>
      </w:pPr>
      <w:r w:rsidRPr="00955691">
        <w:rPr>
          <w:b/>
          <w:bCs/>
        </w:rPr>
        <w:t>6.7</w:t>
      </w:r>
      <w:r w:rsidRPr="00955691">
        <w:t xml:space="preserve"> Na ausência de previsão legal quanto ao índice substituto, as partes elegerão novo índice oficial, para reajustamento do preço do valor remanescente, por meio de termo aditivo.</w:t>
      </w:r>
    </w:p>
    <w:p w14:paraId="4E18BDEE" w14:textId="77777777" w:rsidR="00821A8F" w:rsidRPr="00955691" w:rsidRDefault="00821A8F" w:rsidP="002F1F82">
      <w:pPr>
        <w:pStyle w:val="Nivel3"/>
        <w:ind w:firstLine="0"/>
      </w:pPr>
      <w:r w:rsidRPr="00955691">
        <w:rPr>
          <w:b/>
          <w:bCs/>
        </w:rPr>
        <w:t>6.8</w:t>
      </w:r>
      <w:r w:rsidRPr="00955691">
        <w:t xml:space="preserve"> O reajuste será realizado por apostilamento.</w:t>
      </w:r>
    </w:p>
    <w:p w14:paraId="263B2AE7" w14:textId="77777777" w:rsidR="00821A8F" w:rsidRPr="00955691"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55691">
        <w:rPr>
          <w:rFonts w:ascii="Cambria" w:hAnsi="Cambria"/>
          <w:b/>
          <w:color w:val="000000" w:themeColor="text1"/>
          <w:sz w:val="24"/>
          <w:szCs w:val="24"/>
        </w:rPr>
        <w:t xml:space="preserve">CLÁUSULA SÉTIMA </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DAS OBRIGAÇÕES DO CONTRATANTE</w:t>
      </w:r>
    </w:p>
    <w:p w14:paraId="46E9B8C8" w14:textId="77777777" w:rsidR="00821A8F" w:rsidRPr="00955691" w:rsidRDefault="00821A8F" w:rsidP="002F1F82">
      <w:pPr>
        <w:pStyle w:val="Nivel2"/>
        <w:rPr>
          <w:b/>
          <w:bCs/>
        </w:rPr>
      </w:pPr>
      <w:r w:rsidRPr="00955691">
        <w:rPr>
          <w:b/>
          <w:bCs/>
        </w:rPr>
        <w:t>7.1</w:t>
      </w:r>
      <w:r w:rsidRPr="00955691">
        <w:t xml:space="preserve"> São obrigações do Contratante, nos termos dos incisos X, XI e XIV do artigo 92, da Lei Federal nº 14.133, de 2021:</w:t>
      </w:r>
    </w:p>
    <w:p w14:paraId="0F62BAD5" w14:textId="77777777" w:rsidR="00821A8F" w:rsidRPr="00955691" w:rsidRDefault="00821A8F" w:rsidP="002F1F82">
      <w:pPr>
        <w:pStyle w:val="Nivel2"/>
        <w:ind w:firstLine="851"/>
      </w:pPr>
      <w:r w:rsidRPr="00955691">
        <w:rPr>
          <w:b/>
          <w:bCs/>
        </w:rPr>
        <w:t>I.</w:t>
      </w:r>
      <w:r w:rsidRPr="00955691">
        <w:t xml:space="preserve"> Exigir o cumprimento de todas as obrigações assumidas pelo Contratado, de acordo com o contrato e seus anexos;</w:t>
      </w:r>
    </w:p>
    <w:p w14:paraId="59A63F9D" w14:textId="77777777" w:rsidR="00821A8F" w:rsidRPr="00955691" w:rsidRDefault="00821A8F" w:rsidP="002F1F82">
      <w:pPr>
        <w:pStyle w:val="Nivel2"/>
        <w:ind w:firstLine="851"/>
      </w:pPr>
      <w:r w:rsidRPr="00955691">
        <w:rPr>
          <w:b/>
          <w:bCs/>
        </w:rPr>
        <w:t>II.</w:t>
      </w:r>
      <w:r w:rsidRPr="00955691">
        <w:t xml:space="preserve"> Receber o objeto no prazo e condições estabelecidas no Termo de Referência;</w:t>
      </w:r>
    </w:p>
    <w:p w14:paraId="59E359C1" w14:textId="77777777" w:rsidR="00821A8F" w:rsidRPr="00955691" w:rsidRDefault="00821A8F" w:rsidP="002F1F82">
      <w:pPr>
        <w:pStyle w:val="Nivel2"/>
        <w:ind w:firstLine="851"/>
      </w:pPr>
      <w:r w:rsidRPr="00955691">
        <w:rPr>
          <w:b/>
          <w:bCs/>
        </w:rPr>
        <w:t>III.</w:t>
      </w:r>
      <w:r w:rsidRPr="00955691">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955691" w:rsidRDefault="00821A8F" w:rsidP="002F1F82">
      <w:pPr>
        <w:pStyle w:val="Nivel2"/>
        <w:ind w:firstLine="851"/>
      </w:pPr>
      <w:r w:rsidRPr="00955691">
        <w:rPr>
          <w:b/>
          <w:bCs/>
        </w:rPr>
        <w:t>IV.</w:t>
      </w:r>
      <w:r w:rsidRPr="00955691">
        <w:t xml:space="preserve"> Acompanhar e fiscalizar a execução do contrato e o cumprimento das obrigações pelo Contratado;</w:t>
      </w:r>
    </w:p>
    <w:p w14:paraId="7ED1FFD2" w14:textId="77777777" w:rsidR="00821A8F" w:rsidRPr="00955691" w:rsidRDefault="00821A8F" w:rsidP="002F1F82">
      <w:pPr>
        <w:pStyle w:val="Nivel2"/>
        <w:ind w:firstLine="851"/>
      </w:pPr>
      <w:r w:rsidRPr="00955691">
        <w:rPr>
          <w:b/>
          <w:bCs/>
        </w:rPr>
        <w:t>V.</w:t>
      </w:r>
      <w:r w:rsidRPr="00955691">
        <w:t xml:space="preserve"> Efetuar o pagamento ao Contratado do valor correspondente ao fornecimento do objeto, no prazo, forma e condições estabelecidos no presente Contrato e no Termo de Referência.</w:t>
      </w:r>
    </w:p>
    <w:p w14:paraId="59500A2F" w14:textId="77777777" w:rsidR="00821A8F" w:rsidRPr="00955691" w:rsidRDefault="00821A8F" w:rsidP="002F1F82">
      <w:pPr>
        <w:pStyle w:val="Nivel2"/>
        <w:ind w:firstLine="851"/>
      </w:pPr>
      <w:r w:rsidRPr="00955691">
        <w:rPr>
          <w:b/>
          <w:bCs/>
        </w:rPr>
        <w:lastRenderedPageBreak/>
        <w:t>VI.</w:t>
      </w:r>
      <w:r w:rsidRPr="00955691">
        <w:t xml:space="preserve"> Aplicar ao Contratado as sanções previstas na lei e neste Contrato; </w:t>
      </w:r>
    </w:p>
    <w:p w14:paraId="6EA39765" w14:textId="77777777" w:rsidR="00821A8F" w:rsidRPr="00955691" w:rsidRDefault="00821A8F" w:rsidP="002F1F82">
      <w:pPr>
        <w:pStyle w:val="Nivel2"/>
        <w:ind w:firstLine="851"/>
      </w:pPr>
      <w:r w:rsidRPr="00955691">
        <w:rPr>
          <w:b/>
          <w:bCs/>
        </w:rPr>
        <w:t>VII.</w:t>
      </w:r>
      <w:r w:rsidRPr="00955691">
        <w:t xml:space="preserve"> Cientificar o órgão de representação judicial da Procuradoria Geral para adoção das medidas cabíveis quando do descumprimento de obrigações pelo Contratado;</w:t>
      </w:r>
    </w:p>
    <w:p w14:paraId="14F3F43B" w14:textId="77777777" w:rsidR="00821A8F" w:rsidRPr="00955691" w:rsidRDefault="00821A8F" w:rsidP="002F1F82">
      <w:pPr>
        <w:pStyle w:val="Nivel2"/>
        <w:ind w:firstLine="851"/>
      </w:pPr>
      <w:r w:rsidRPr="00955691">
        <w:rPr>
          <w:b/>
          <w:bCs/>
        </w:rPr>
        <w:t>VIII.</w:t>
      </w:r>
      <w:r w:rsidRPr="00955691">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955691" w:rsidRDefault="00821A8F" w:rsidP="002F1F82">
      <w:pPr>
        <w:pStyle w:val="Nivel2"/>
        <w:ind w:firstLine="851"/>
      </w:pPr>
      <w:r w:rsidRPr="00955691">
        <w:rPr>
          <w:b/>
          <w:bCs/>
        </w:rPr>
        <w:t>IX.</w:t>
      </w:r>
      <w:r w:rsidRPr="00955691">
        <w:t xml:space="preserve"> A Administração terá o prazo de 60 dias, a contar da data do protocolo do requerimento para decidir, admitida a prorrogação motivada, por igual período. </w:t>
      </w:r>
    </w:p>
    <w:p w14:paraId="413E5A85" w14:textId="77777777" w:rsidR="00821A8F" w:rsidRPr="00955691" w:rsidRDefault="00821A8F" w:rsidP="002F1F82">
      <w:pPr>
        <w:pStyle w:val="Nivel2"/>
        <w:ind w:firstLine="851"/>
      </w:pPr>
      <w:r w:rsidRPr="00955691">
        <w:rPr>
          <w:b/>
          <w:bCs/>
        </w:rPr>
        <w:t>X.</w:t>
      </w:r>
      <w:r w:rsidRPr="00955691">
        <w:t xml:space="preserve"> Responder eventuais pedidos de reestabelecimento do equilíbrio econômico-financeiro feitos pelo contratado no prazo máximo de 60 dias.</w:t>
      </w:r>
    </w:p>
    <w:p w14:paraId="102382DA" w14:textId="77777777" w:rsidR="00821A8F" w:rsidRPr="00955691" w:rsidRDefault="00821A8F" w:rsidP="002F1F82">
      <w:pPr>
        <w:pStyle w:val="Nivel2"/>
        <w:ind w:firstLine="851"/>
      </w:pPr>
      <w:r w:rsidRPr="00955691">
        <w:rPr>
          <w:b/>
          <w:bCs/>
        </w:rPr>
        <w:t>XI.</w:t>
      </w:r>
      <w:r w:rsidRPr="00955691">
        <w:t xml:space="preserve"> Notificar os emitentes das garantias quanto ao início de processo administrativo para apuração de descumprimento de cláusulas contratuais.</w:t>
      </w:r>
    </w:p>
    <w:p w14:paraId="3D5F9334" w14:textId="77777777" w:rsidR="00821A8F" w:rsidRPr="00955691" w:rsidRDefault="00821A8F" w:rsidP="002F1F82">
      <w:pPr>
        <w:pStyle w:val="SemEspaamento"/>
        <w:spacing w:before="100" w:after="240" w:line="360" w:lineRule="auto"/>
        <w:ind w:right="-1" w:firstLine="851"/>
        <w:jc w:val="both"/>
        <w:rPr>
          <w:rFonts w:ascii="Cambria" w:hAnsi="Cambria"/>
          <w:color w:val="000000" w:themeColor="text1"/>
          <w:sz w:val="24"/>
          <w:szCs w:val="24"/>
        </w:rPr>
      </w:pPr>
      <w:r w:rsidRPr="00955691">
        <w:rPr>
          <w:rFonts w:ascii="Cambria" w:hAnsi="Cambria"/>
          <w:b/>
          <w:bCs/>
          <w:color w:val="000000" w:themeColor="text1"/>
          <w:sz w:val="24"/>
          <w:szCs w:val="24"/>
        </w:rPr>
        <w:t>XII.</w:t>
      </w:r>
      <w:r w:rsidRPr="00955691">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955691"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55691">
        <w:rPr>
          <w:rFonts w:ascii="Cambria" w:hAnsi="Cambria"/>
          <w:b/>
          <w:color w:val="000000" w:themeColor="text1"/>
          <w:sz w:val="24"/>
          <w:szCs w:val="24"/>
        </w:rPr>
        <w:t xml:space="preserve">CLÁUSULA OITAVA </w:t>
      </w:r>
      <w:r w:rsidRPr="00955691">
        <w:rPr>
          <w:rFonts w:ascii="Cambria" w:hAnsi="Cambria"/>
          <w:color w:val="000000" w:themeColor="text1"/>
          <w:sz w:val="24"/>
          <w:szCs w:val="24"/>
        </w:rPr>
        <w:t xml:space="preserve">– </w:t>
      </w:r>
      <w:r w:rsidRPr="00955691">
        <w:rPr>
          <w:rFonts w:ascii="Cambria" w:hAnsi="Cambria"/>
          <w:b/>
          <w:color w:val="000000" w:themeColor="text1"/>
          <w:sz w:val="24"/>
          <w:szCs w:val="24"/>
        </w:rPr>
        <w:t>DAS OBRIGAÇÕES DO CONTRATADO</w:t>
      </w:r>
    </w:p>
    <w:p w14:paraId="6BDA35E6" w14:textId="77777777" w:rsidR="00821A8F" w:rsidRPr="00955691" w:rsidRDefault="00821A8F" w:rsidP="002F1F82">
      <w:pPr>
        <w:pStyle w:val="Nivel2"/>
      </w:pPr>
      <w:r w:rsidRPr="00955691">
        <w:rPr>
          <w:b/>
          <w:bCs/>
        </w:rPr>
        <w:t>8.1</w:t>
      </w:r>
      <w:r w:rsidRPr="00955691">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955691" w:rsidRDefault="00821A8F" w:rsidP="002F1F82">
      <w:pPr>
        <w:pStyle w:val="Nivel2"/>
        <w:ind w:firstLine="567"/>
      </w:pPr>
      <w:r w:rsidRPr="00955691">
        <w:rPr>
          <w:b/>
          <w:bCs/>
        </w:rPr>
        <w:t>I.</w:t>
      </w:r>
      <w:r w:rsidRPr="00955691">
        <w:t xml:space="preserve"> Responsabilizar-se pelos vícios e danos decorrentes do objeto, de acordo com o Código de Defesa do Consumidor (</w:t>
      </w:r>
      <w:hyperlink r:id="rId43" w:history="1">
        <w:r w:rsidRPr="00955691">
          <w:rPr>
            <w:rStyle w:val="Hyperlink"/>
            <w:color w:val="000000" w:themeColor="text1"/>
            <w:sz w:val="24"/>
            <w:szCs w:val="24"/>
          </w:rPr>
          <w:t>Lei nº 8.078, de 1990</w:t>
        </w:r>
      </w:hyperlink>
      <w:r w:rsidRPr="00955691">
        <w:t>);</w:t>
      </w:r>
    </w:p>
    <w:p w14:paraId="67823DFC" w14:textId="77777777" w:rsidR="00821A8F" w:rsidRPr="00955691" w:rsidRDefault="00821A8F" w:rsidP="002F1F82">
      <w:pPr>
        <w:pStyle w:val="Nivel2"/>
        <w:ind w:firstLine="567"/>
      </w:pPr>
      <w:r w:rsidRPr="00955691">
        <w:rPr>
          <w:b/>
          <w:bCs/>
        </w:rPr>
        <w:t>II.</w:t>
      </w:r>
      <w:r w:rsidRPr="00955691">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955691" w:rsidRDefault="00821A8F" w:rsidP="002F1F82">
      <w:pPr>
        <w:pStyle w:val="Nivel2"/>
        <w:ind w:firstLine="567"/>
      </w:pPr>
      <w:r w:rsidRPr="00955691">
        <w:rPr>
          <w:b/>
          <w:bCs/>
        </w:rPr>
        <w:lastRenderedPageBreak/>
        <w:t>III.</w:t>
      </w:r>
      <w:r w:rsidRPr="00955691">
        <w:t xml:space="preserve"> Atender às determinações regulares emitidas pelo fiscal ou gestor do contrato ou autoridade superior (inciso II, do </w:t>
      </w:r>
      <w:hyperlink r:id="rId44" w:anchor="art137" w:history="1">
        <w:r w:rsidRPr="00955691">
          <w:rPr>
            <w:rStyle w:val="Hyperlink"/>
            <w:color w:val="000000" w:themeColor="text1"/>
            <w:sz w:val="24"/>
            <w:szCs w:val="24"/>
          </w:rPr>
          <w:t xml:space="preserve">artigo 137, da </w:t>
        </w:r>
        <w:r w:rsidRPr="00955691">
          <w:t>Lei Federal nº 14.133, de 2021</w:t>
        </w:r>
      </w:hyperlink>
      <w:r w:rsidRPr="00955691">
        <w:t>) e prestar todo esclarecimento ou informação por eles solicitados;</w:t>
      </w:r>
    </w:p>
    <w:p w14:paraId="6F487370" w14:textId="7B3F2DA8" w:rsidR="00821A8F" w:rsidRPr="00955691" w:rsidRDefault="00821A8F" w:rsidP="002F1F82">
      <w:pPr>
        <w:pStyle w:val="Nivel2"/>
        <w:ind w:firstLine="567"/>
      </w:pPr>
      <w:r w:rsidRPr="00955691">
        <w:rPr>
          <w:b/>
          <w:bCs/>
        </w:rPr>
        <w:t>IV.</w:t>
      </w:r>
      <w:r w:rsidRPr="00955691">
        <w:t xml:space="preserve"> Reparar, corrigir, remover, reconstruir ou substituir, às suas expensas, no total ou em parte, no prazo de 05 (cinco) dias, os bens nos quais se verificarem vícios, defeitos ou incorreções resultantes d</w:t>
      </w:r>
      <w:r w:rsidR="009A4F37" w:rsidRPr="00955691">
        <w:t xml:space="preserve">o fornecimento </w:t>
      </w:r>
      <w:r w:rsidR="001F7353" w:rsidRPr="00955691">
        <w:t xml:space="preserve">dos </w:t>
      </w:r>
      <w:r w:rsidR="00F861B6" w:rsidRPr="00955691">
        <w:t>MATERIAIS ESPORTIVO</w:t>
      </w:r>
      <w:r w:rsidRPr="00955691">
        <w:t xml:space="preserve"> empregados;</w:t>
      </w:r>
    </w:p>
    <w:p w14:paraId="49816FBF" w14:textId="77777777" w:rsidR="00821A8F" w:rsidRPr="00955691" w:rsidRDefault="00821A8F" w:rsidP="002F1F82">
      <w:pPr>
        <w:pStyle w:val="Nivel2"/>
        <w:ind w:firstLine="567"/>
      </w:pPr>
      <w:r w:rsidRPr="00955691">
        <w:rPr>
          <w:b/>
          <w:bCs/>
        </w:rPr>
        <w:t>V.</w:t>
      </w:r>
      <w:r w:rsidRPr="00955691">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955691" w:rsidRDefault="00821A8F" w:rsidP="002F1F82">
      <w:pPr>
        <w:pStyle w:val="Nivel2"/>
        <w:ind w:firstLine="567"/>
      </w:pPr>
      <w:r w:rsidRPr="00955691">
        <w:rPr>
          <w:b/>
          <w:bCs/>
        </w:rPr>
        <w:t>VI.</w:t>
      </w:r>
      <w:r w:rsidRPr="00955691">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955691" w:rsidRDefault="00821A8F" w:rsidP="002F1F82">
      <w:pPr>
        <w:pStyle w:val="Nivel2"/>
        <w:ind w:firstLine="1134"/>
      </w:pPr>
      <w:r w:rsidRPr="00955691">
        <w:rPr>
          <w:b/>
          <w:bCs/>
        </w:rPr>
        <w:t>a)</w:t>
      </w:r>
      <w:r w:rsidRPr="00955691">
        <w:t xml:space="preserve"> prova de regularidade relativa à Seguridade Social; </w:t>
      </w:r>
    </w:p>
    <w:p w14:paraId="1CB597DA" w14:textId="77777777" w:rsidR="00821A8F" w:rsidRPr="00955691" w:rsidRDefault="00821A8F" w:rsidP="002F1F82">
      <w:pPr>
        <w:pStyle w:val="Nivel2"/>
        <w:ind w:firstLine="1134"/>
      </w:pPr>
      <w:r w:rsidRPr="00955691">
        <w:rPr>
          <w:b/>
          <w:bCs/>
        </w:rPr>
        <w:t>b)</w:t>
      </w:r>
      <w:r w:rsidRPr="00955691">
        <w:t xml:space="preserve"> certidão conjunta relativa aos tributos federais e à Dívida Ativa da União; </w:t>
      </w:r>
    </w:p>
    <w:p w14:paraId="7D8F3AF1" w14:textId="77777777" w:rsidR="00821A8F" w:rsidRPr="00955691" w:rsidRDefault="00821A8F" w:rsidP="002F1F82">
      <w:pPr>
        <w:pStyle w:val="Nivel2"/>
        <w:ind w:firstLine="1134"/>
      </w:pPr>
      <w:r w:rsidRPr="00955691">
        <w:rPr>
          <w:b/>
          <w:bCs/>
        </w:rPr>
        <w:t>c)</w:t>
      </w:r>
      <w:r w:rsidRPr="00955691">
        <w:t xml:space="preserve"> certidões que comprovem a regularidade perante a Fazenda Estadual ou Distrital do domicílio ou sede do contratado; </w:t>
      </w:r>
    </w:p>
    <w:p w14:paraId="7AD52AF4" w14:textId="77777777" w:rsidR="00821A8F" w:rsidRPr="00955691" w:rsidRDefault="00821A8F" w:rsidP="002F1F82">
      <w:pPr>
        <w:pStyle w:val="Nivel2"/>
        <w:ind w:firstLine="1134"/>
      </w:pPr>
      <w:r w:rsidRPr="00955691">
        <w:rPr>
          <w:b/>
          <w:bCs/>
        </w:rPr>
        <w:t>d)</w:t>
      </w:r>
      <w:r w:rsidRPr="00955691">
        <w:t xml:space="preserve"> Certidão de Regularidade do FGTS – CRF; e </w:t>
      </w:r>
    </w:p>
    <w:p w14:paraId="5EDDD923" w14:textId="77777777" w:rsidR="00821A8F" w:rsidRPr="00955691" w:rsidRDefault="00821A8F" w:rsidP="002F1F82">
      <w:pPr>
        <w:pStyle w:val="Nivel2"/>
        <w:ind w:firstLine="1134"/>
      </w:pPr>
      <w:r w:rsidRPr="00955691">
        <w:rPr>
          <w:b/>
          <w:bCs/>
        </w:rPr>
        <w:t>e)</w:t>
      </w:r>
      <w:r w:rsidRPr="00955691">
        <w:t xml:space="preserve"> Certidão Negativa de Débitos Trabalhistas – CNDT; </w:t>
      </w:r>
    </w:p>
    <w:p w14:paraId="7FDFEF59" w14:textId="77777777" w:rsidR="00821A8F" w:rsidRPr="00955691" w:rsidRDefault="00821A8F" w:rsidP="002F1F82">
      <w:pPr>
        <w:pStyle w:val="Nivel2"/>
        <w:ind w:firstLine="567"/>
      </w:pPr>
      <w:r w:rsidRPr="00955691">
        <w:rPr>
          <w:b/>
          <w:bCs/>
        </w:rPr>
        <w:t>VII.</w:t>
      </w:r>
      <w:r w:rsidRPr="00955691">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955691" w:rsidRDefault="00821A8F" w:rsidP="002F1F82">
      <w:pPr>
        <w:pStyle w:val="Nivel2"/>
        <w:ind w:firstLine="567"/>
      </w:pPr>
      <w:r w:rsidRPr="00955691">
        <w:rPr>
          <w:b/>
          <w:bCs/>
        </w:rPr>
        <w:t>VIII.</w:t>
      </w:r>
      <w:r w:rsidRPr="00955691">
        <w:t xml:space="preserve"> Comunicar ao Fiscal do contrato, no prazo de 24 (vinte e quatro) horas, qualquer ocorrência anormal ou acidente que se verifique no local da execução do objeto contratual.</w:t>
      </w:r>
    </w:p>
    <w:p w14:paraId="6893D4E4" w14:textId="77777777" w:rsidR="00821A8F" w:rsidRPr="00955691" w:rsidRDefault="00821A8F" w:rsidP="002F1F82">
      <w:pPr>
        <w:pStyle w:val="Nivel2"/>
        <w:ind w:firstLine="567"/>
      </w:pPr>
      <w:r w:rsidRPr="00955691">
        <w:rPr>
          <w:b/>
          <w:bCs/>
        </w:rPr>
        <w:lastRenderedPageBreak/>
        <w:t>IX.</w:t>
      </w:r>
      <w:r w:rsidRPr="00955691">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955691" w:rsidRDefault="003D0F5C" w:rsidP="002F1F82">
      <w:pPr>
        <w:pStyle w:val="Nivel2"/>
        <w:ind w:firstLine="567"/>
      </w:pPr>
      <w:r w:rsidRPr="00955691">
        <w:rPr>
          <w:b/>
          <w:bCs/>
        </w:rPr>
        <w:t>X.</w:t>
      </w:r>
      <w:r w:rsidRPr="00955691">
        <w:t xml:space="preserve"> Manter durante toda a vigência do contrato, em compatibilidade com as obrigações assumidas, todas as condições exigidas para habilitação na licitação; </w:t>
      </w:r>
    </w:p>
    <w:p w14:paraId="4CDBD422" w14:textId="77777777" w:rsidR="003D0F5C" w:rsidRPr="00955691" w:rsidRDefault="003D0F5C" w:rsidP="002F1F82">
      <w:pPr>
        <w:pStyle w:val="Nivel2"/>
        <w:ind w:firstLine="567"/>
        <w:rPr>
          <w:b/>
          <w:bCs/>
        </w:rPr>
      </w:pPr>
      <w:r w:rsidRPr="00955691">
        <w:rPr>
          <w:b/>
          <w:bCs/>
        </w:rPr>
        <w:t>XI.</w:t>
      </w:r>
      <w:r w:rsidRPr="00955691">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5" w:anchor="art116" w:history="1">
        <w:r w:rsidRPr="00955691">
          <w:rPr>
            <w:rStyle w:val="Hyperlink"/>
            <w:color w:val="000000" w:themeColor="text1"/>
            <w:sz w:val="24"/>
            <w:szCs w:val="24"/>
          </w:rPr>
          <w:t xml:space="preserve">artigo 116, da </w:t>
        </w:r>
        <w:r w:rsidRPr="00955691">
          <w:t>Lei Federal nº 14.133, de 2021</w:t>
        </w:r>
      </w:hyperlink>
      <w:r w:rsidRPr="00955691">
        <w:t>);</w:t>
      </w:r>
    </w:p>
    <w:p w14:paraId="2865ED93" w14:textId="77777777" w:rsidR="003D0F5C" w:rsidRPr="00955691" w:rsidRDefault="003D0F5C" w:rsidP="002F1F82">
      <w:pPr>
        <w:pStyle w:val="Nivel2"/>
        <w:ind w:firstLine="567"/>
      </w:pPr>
      <w:r w:rsidRPr="00955691">
        <w:rPr>
          <w:b/>
          <w:bCs/>
        </w:rPr>
        <w:t>XII.</w:t>
      </w:r>
      <w:r w:rsidRPr="00955691">
        <w:t xml:space="preserve"> Comprovar a reserva de cargos a que se refere a cláusula acima, no prazo fixado pelo fiscal do contrato, com a indicação dos empregados que preencheram as referidas vagas (§ único, do </w:t>
      </w:r>
      <w:hyperlink r:id="rId46" w:anchor="art116" w:history="1">
        <w:r w:rsidRPr="00955691">
          <w:rPr>
            <w:rStyle w:val="Hyperlink"/>
            <w:color w:val="000000" w:themeColor="text1"/>
            <w:sz w:val="24"/>
            <w:szCs w:val="24"/>
          </w:rPr>
          <w:t xml:space="preserve">artigo 116, da </w:t>
        </w:r>
        <w:r w:rsidRPr="00955691">
          <w:t>Lei Federal nº 14.133, de 2021</w:t>
        </w:r>
      </w:hyperlink>
      <w:r w:rsidRPr="00955691">
        <w:t>);</w:t>
      </w:r>
    </w:p>
    <w:p w14:paraId="6957F658" w14:textId="77777777" w:rsidR="003D0F5C" w:rsidRPr="00955691" w:rsidRDefault="003D0F5C" w:rsidP="002F1F82">
      <w:pPr>
        <w:pStyle w:val="Nivel2"/>
        <w:ind w:firstLine="567"/>
      </w:pPr>
      <w:r w:rsidRPr="00955691">
        <w:rPr>
          <w:b/>
          <w:bCs/>
        </w:rPr>
        <w:t>XIII.</w:t>
      </w:r>
      <w:r w:rsidRPr="00955691">
        <w:t xml:space="preserve"> Guardar sigilo sobre todas as informações obtidas em decorrência do cumprimento do contrato; </w:t>
      </w:r>
    </w:p>
    <w:p w14:paraId="6E9274EB" w14:textId="77777777" w:rsidR="003D0F5C" w:rsidRPr="00955691" w:rsidRDefault="003D0F5C" w:rsidP="002F1F82">
      <w:pPr>
        <w:pStyle w:val="Nivel2"/>
        <w:ind w:firstLine="567"/>
      </w:pPr>
      <w:r w:rsidRPr="00955691">
        <w:rPr>
          <w:b/>
          <w:bCs/>
        </w:rPr>
        <w:t>XIV.</w:t>
      </w:r>
      <w:r w:rsidRPr="00955691">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7" w:anchor="art124" w:history="1">
        <w:r w:rsidRPr="00955691">
          <w:rPr>
            <w:rStyle w:val="Hyperlink"/>
            <w:color w:val="000000" w:themeColor="text1"/>
            <w:sz w:val="24"/>
            <w:szCs w:val="24"/>
          </w:rPr>
          <w:t xml:space="preserve">artigo 124, da </w:t>
        </w:r>
        <w:r w:rsidRPr="00955691">
          <w:t>Lei Federal nº 14.133, de 2021</w:t>
        </w:r>
        <w:r w:rsidRPr="00955691">
          <w:rPr>
            <w:rStyle w:val="Hyperlink"/>
            <w:color w:val="000000" w:themeColor="text1"/>
            <w:sz w:val="24"/>
            <w:szCs w:val="24"/>
          </w:rPr>
          <w:t>.</w:t>
        </w:r>
      </w:hyperlink>
    </w:p>
    <w:p w14:paraId="039C4B3E" w14:textId="77777777" w:rsidR="003D0F5C" w:rsidRPr="00955691" w:rsidRDefault="003D0F5C" w:rsidP="002F1F82">
      <w:pPr>
        <w:pStyle w:val="Nivel2"/>
        <w:ind w:firstLine="567"/>
      </w:pPr>
      <w:r w:rsidRPr="00955691">
        <w:rPr>
          <w:b/>
          <w:bCs/>
        </w:rPr>
        <w:t>XV.</w:t>
      </w:r>
      <w:r w:rsidRPr="00955691">
        <w:t xml:space="preserve"> Cumprir, além dos postulados legais vigentes de âmbito federal, estadual ou municipal, as normas de segurança do contratante.</w:t>
      </w:r>
    </w:p>
    <w:p w14:paraId="1DFF4458" w14:textId="77777777" w:rsidR="003D0F5C" w:rsidRPr="00955691"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955691">
        <w:rPr>
          <w:rFonts w:ascii="Cambria" w:hAnsi="Cambria"/>
          <w:b/>
          <w:color w:val="000000" w:themeColor="text1"/>
        </w:rPr>
        <w:t>CLÁUSULA NONA – DAS INFRAÇÕES E SANÇÕES ADMINISTRATIVAS </w:t>
      </w:r>
    </w:p>
    <w:p w14:paraId="64EDADFF" w14:textId="77777777" w:rsidR="003D0F5C" w:rsidRPr="00955691" w:rsidRDefault="003D0F5C" w:rsidP="002F1F82">
      <w:pPr>
        <w:pStyle w:val="Nivel2"/>
      </w:pPr>
      <w:r w:rsidRPr="00955691">
        <w:rPr>
          <w:b/>
          <w:bCs/>
        </w:rPr>
        <w:t>9.1</w:t>
      </w:r>
      <w:r w:rsidRPr="00955691">
        <w:t xml:space="preserve"> Comete infração administrativa, nos termos da </w:t>
      </w:r>
      <w:hyperlink r:id="rId48"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r w:rsidRPr="00955691">
        <w:t>, o contratado que:</w:t>
      </w:r>
    </w:p>
    <w:p w14:paraId="0D38FB2A" w14:textId="77777777" w:rsidR="003D0F5C" w:rsidRPr="00955691" w:rsidRDefault="003D0F5C" w:rsidP="002F1F82">
      <w:pPr>
        <w:pStyle w:val="Nivel2"/>
        <w:ind w:firstLine="567"/>
      </w:pPr>
      <w:r w:rsidRPr="00955691">
        <w:rPr>
          <w:b/>
          <w:bCs/>
        </w:rPr>
        <w:t>I.</w:t>
      </w:r>
      <w:r w:rsidRPr="00955691">
        <w:t xml:space="preserve"> der causa à inexecução parcial do contrato;</w:t>
      </w:r>
    </w:p>
    <w:p w14:paraId="5E082078" w14:textId="72440A4D" w:rsidR="003D0F5C" w:rsidRPr="00955691" w:rsidRDefault="003D0F5C" w:rsidP="002F1F82">
      <w:pPr>
        <w:pStyle w:val="Nivel2"/>
        <w:ind w:firstLine="567"/>
      </w:pPr>
      <w:r w:rsidRPr="00955691">
        <w:rPr>
          <w:b/>
          <w:bCs/>
        </w:rPr>
        <w:t>II.</w:t>
      </w:r>
      <w:r w:rsidRPr="00955691">
        <w:t xml:space="preserve"> der causa à inexecução parcial do contrato que cause grave dano à Administração ou ao funcionamento dos </w:t>
      </w:r>
      <w:r w:rsidR="00F861B6" w:rsidRPr="00955691">
        <w:t>MATERIAIS ESPORTIVO</w:t>
      </w:r>
      <w:r w:rsidR="004F0847" w:rsidRPr="00955691">
        <w:t>S</w:t>
      </w:r>
      <w:r w:rsidRPr="00955691">
        <w:t xml:space="preserve"> públicos ou ao interesse coletivo;</w:t>
      </w:r>
    </w:p>
    <w:p w14:paraId="78D28DDB" w14:textId="77777777" w:rsidR="003D0F5C" w:rsidRPr="00955691" w:rsidRDefault="003D0F5C" w:rsidP="002F1F82">
      <w:pPr>
        <w:pStyle w:val="Nivel2"/>
        <w:ind w:firstLine="567"/>
      </w:pPr>
      <w:r w:rsidRPr="00955691">
        <w:rPr>
          <w:b/>
          <w:bCs/>
        </w:rPr>
        <w:lastRenderedPageBreak/>
        <w:t>III.</w:t>
      </w:r>
      <w:r w:rsidRPr="00955691">
        <w:t xml:space="preserve"> der causa à inexecução total do contrato;</w:t>
      </w:r>
    </w:p>
    <w:p w14:paraId="40990AD6" w14:textId="77777777" w:rsidR="003D0F5C" w:rsidRPr="00955691" w:rsidRDefault="003D0F5C" w:rsidP="002F1F82">
      <w:pPr>
        <w:pStyle w:val="Nivel2"/>
        <w:ind w:firstLine="567"/>
      </w:pPr>
      <w:r w:rsidRPr="00955691">
        <w:rPr>
          <w:b/>
          <w:bCs/>
        </w:rPr>
        <w:t>IV.</w:t>
      </w:r>
      <w:r w:rsidRPr="00955691">
        <w:t xml:space="preserve"> ensejar o retardamento da execução ou da entrega do objeto da contratação sem motivo justificado;</w:t>
      </w:r>
    </w:p>
    <w:p w14:paraId="4A418C62" w14:textId="77777777" w:rsidR="003D0F5C" w:rsidRPr="00955691" w:rsidRDefault="003D0F5C" w:rsidP="002F1F82">
      <w:pPr>
        <w:pStyle w:val="Nivel2"/>
        <w:ind w:firstLine="567"/>
      </w:pPr>
      <w:r w:rsidRPr="00955691">
        <w:rPr>
          <w:b/>
          <w:bCs/>
        </w:rPr>
        <w:t>V.</w:t>
      </w:r>
      <w:r w:rsidRPr="00955691">
        <w:t xml:space="preserve"> apresentar documentação falsa ou prestar declaração falsa durante a execução do contrato;</w:t>
      </w:r>
    </w:p>
    <w:p w14:paraId="4FB360DF" w14:textId="77777777" w:rsidR="003D0F5C" w:rsidRPr="00955691" w:rsidRDefault="003D0F5C" w:rsidP="002F1F82">
      <w:pPr>
        <w:pStyle w:val="Nivel2"/>
        <w:ind w:firstLine="567"/>
      </w:pPr>
      <w:r w:rsidRPr="00955691">
        <w:rPr>
          <w:b/>
          <w:bCs/>
        </w:rPr>
        <w:t>VI.</w:t>
      </w:r>
      <w:r w:rsidRPr="00955691">
        <w:t xml:space="preserve"> praticar ato fraudulento na execução do contrato;</w:t>
      </w:r>
    </w:p>
    <w:p w14:paraId="2F98199D" w14:textId="77777777" w:rsidR="003D0F5C" w:rsidRPr="00955691" w:rsidRDefault="003D0F5C" w:rsidP="002F1F82">
      <w:pPr>
        <w:pStyle w:val="Nivel2"/>
        <w:ind w:firstLine="567"/>
      </w:pPr>
      <w:r w:rsidRPr="00955691">
        <w:rPr>
          <w:b/>
          <w:bCs/>
        </w:rPr>
        <w:t>VII.</w:t>
      </w:r>
      <w:r w:rsidRPr="00955691">
        <w:t xml:space="preserve"> comportar-se de modo inidôneo ou cometer fraude de qualquer natureza;</w:t>
      </w:r>
    </w:p>
    <w:p w14:paraId="40579A2C" w14:textId="77777777" w:rsidR="002F1F82" w:rsidRDefault="003D0F5C" w:rsidP="002F1F82">
      <w:pPr>
        <w:pStyle w:val="Nivel2"/>
        <w:ind w:firstLine="567"/>
        <w:rPr>
          <w:color w:val="000000" w:themeColor="text1"/>
        </w:rPr>
      </w:pPr>
      <w:r w:rsidRPr="00955691">
        <w:rPr>
          <w:b/>
          <w:bCs/>
          <w:color w:val="000000" w:themeColor="text1"/>
        </w:rPr>
        <w:t>VIII.</w:t>
      </w:r>
      <w:r w:rsidRPr="00955691">
        <w:rPr>
          <w:color w:val="000000" w:themeColor="text1"/>
        </w:rPr>
        <w:t xml:space="preserve"> praticar ato lesivo previsto no </w:t>
      </w:r>
      <w:hyperlink r:id="rId49" w:anchor="art5" w:history="1">
        <w:r w:rsidRPr="00955691">
          <w:rPr>
            <w:rStyle w:val="Hyperlink"/>
            <w:color w:val="000000" w:themeColor="text1"/>
            <w:sz w:val="24"/>
            <w:szCs w:val="24"/>
          </w:rPr>
          <w:t>artigo 5º da lei nº 12.846/13</w:t>
        </w:r>
      </w:hyperlink>
      <w:r w:rsidRPr="00955691">
        <w:rPr>
          <w:color w:val="000000" w:themeColor="text1"/>
        </w:rPr>
        <w:t>.</w:t>
      </w:r>
    </w:p>
    <w:p w14:paraId="2AE26271" w14:textId="19C89DBA" w:rsidR="003D0F5C" w:rsidRPr="002F1F82" w:rsidRDefault="003D0F5C" w:rsidP="002F1F82">
      <w:pPr>
        <w:pStyle w:val="Nivel2"/>
        <w:rPr>
          <w:color w:val="000000" w:themeColor="text1"/>
        </w:rPr>
      </w:pPr>
      <w:r w:rsidRPr="00955691">
        <w:rPr>
          <w:b/>
          <w:bCs/>
        </w:rPr>
        <w:t>9.2</w:t>
      </w:r>
      <w:r w:rsidRPr="00955691">
        <w:t xml:space="preserve"> Serão aplicadas ao contratado que incorrer nas infrações acima descritas as seguintes sanções:</w:t>
      </w:r>
    </w:p>
    <w:p w14:paraId="23D5E560" w14:textId="77777777" w:rsidR="003D0F5C" w:rsidRPr="00955691" w:rsidRDefault="003D0F5C" w:rsidP="00D94D3F">
      <w:pPr>
        <w:suppressAutoHyphens/>
        <w:spacing w:before="120" w:after="120" w:line="360" w:lineRule="auto"/>
        <w:ind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I.</w:t>
      </w:r>
      <w:r w:rsidRPr="00955691">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0" w:anchor="art156§2" w:history="1">
        <w:r w:rsidRPr="00955691">
          <w:rPr>
            <w:rStyle w:val="Hyperlink"/>
            <w:rFonts w:ascii="Cambria" w:eastAsia="Arial" w:hAnsi="Cambria" w:cs="Arial"/>
            <w:color w:val="000000" w:themeColor="text1"/>
            <w:sz w:val="24"/>
            <w:szCs w:val="24"/>
          </w:rPr>
          <w:t xml:space="preserve">artigo 156, da </w:t>
        </w:r>
        <w:hyperlink r:id="rId51" w:history="1">
          <w:r w:rsidRPr="00955691">
            <w:rPr>
              <w:rStyle w:val="Hyperlink"/>
              <w:rFonts w:ascii="Cambria" w:hAnsi="Cambria"/>
              <w:color w:val="000000" w:themeColor="text1"/>
              <w:sz w:val="24"/>
              <w:szCs w:val="24"/>
            </w:rPr>
            <w:t>Lei</w:t>
          </w:r>
        </w:hyperlink>
        <w:r w:rsidRPr="00955691">
          <w:rPr>
            <w:rStyle w:val="Hyperlink"/>
            <w:rFonts w:ascii="Cambria" w:hAnsi="Cambria"/>
            <w:color w:val="000000" w:themeColor="text1"/>
            <w:sz w:val="24"/>
            <w:szCs w:val="24"/>
          </w:rPr>
          <w:t xml:space="preserve"> Federal nº 14.133, de 2021</w:t>
        </w:r>
      </w:hyperlink>
      <w:r w:rsidRPr="00955691">
        <w:rPr>
          <w:rFonts w:ascii="Cambria" w:eastAsia="Arial" w:hAnsi="Cambria" w:cs="Arial"/>
          <w:color w:val="000000" w:themeColor="text1"/>
          <w:sz w:val="24"/>
          <w:szCs w:val="24"/>
        </w:rPr>
        <w:t>);</w:t>
      </w:r>
    </w:p>
    <w:p w14:paraId="5FCD5E21" w14:textId="77777777" w:rsidR="003D0F5C" w:rsidRPr="00955691" w:rsidRDefault="003D0F5C" w:rsidP="00D94D3F">
      <w:pPr>
        <w:suppressAutoHyphens/>
        <w:spacing w:before="120" w:after="120" w:line="360" w:lineRule="auto"/>
        <w:ind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II.</w:t>
      </w:r>
      <w:r w:rsidRPr="00955691">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2" w:anchor="art156§4" w:history="1">
        <w:r w:rsidRPr="00955691">
          <w:rPr>
            <w:rStyle w:val="Hyperlink"/>
            <w:rFonts w:ascii="Cambria" w:eastAsia="Arial" w:hAnsi="Cambria" w:cs="Arial"/>
            <w:color w:val="000000" w:themeColor="text1"/>
            <w:sz w:val="24"/>
            <w:szCs w:val="24"/>
          </w:rPr>
          <w:t xml:space="preserve">artigo 156, da </w:t>
        </w:r>
        <w:hyperlink r:id="rId53" w:history="1">
          <w:r w:rsidRPr="00955691">
            <w:rPr>
              <w:rStyle w:val="Hyperlink"/>
              <w:rFonts w:ascii="Cambria" w:hAnsi="Cambria"/>
              <w:color w:val="000000" w:themeColor="text1"/>
              <w:sz w:val="24"/>
              <w:szCs w:val="24"/>
            </w:rPr>
            <w:t>Lei</w:t>
          </w:r>
        </w:hyperlink>
        <w:r w:rsidRPr="00955691">
          <w:rPr>
            <w:rStyle w:val="Hyperlink"/>
            <w:rFonts w:ascii="Cambria" w:hAnsi="Cambria"/>
            <w:color w:val="000000" w:themeColor="text1"/>
            <w:sz w:val="24"/>
            <w:szCs w:val="24"/>
          </w:rPr>
          <w:t xml:space="preserve"> Federal nº 14.133, de 2021</w:t>
        </w:r>
      </w:hyperlink>
      <w:r w:rsidRPr="00955691">
        <w:rPr>
          <w:rFonts w:ascii="Cambria" w:eastAsia="Arial" w:hAnsi="Cambria" w:cs="Arial"/>
          <w:color w:val="000000" w:themeColor="text1"/>
          <w:sz w:val="24"/>
          <w:szCs w:val="24"/>
        </w:rPr>
        <w:t>);</w:t>
      </w:r>
    </w:p>
    <w:p w14:paraId="64A0F20D" w14:textId="77777777" w:rsidR="003D0F5C" w:rsidRPr="00955691" w:rsidRDefault="003D0F5C" w:rsidP="00D94D3F">
      <w:pPr>
        <w:suppressAutoHyphens/>
        <w:spacing w:before="120" w:after="120" w:line="360" w:lineRule="auto"/>
        <w:ind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III.</w:t>
      </w:r>
      <w:r w:rsidRPr="00955691">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4" w:anchor="art156§5" w:history="1">
        <w:r w:rsidRPr="00955691">
          <w:rPr>
            <w:rStyle w:val="Hyperlink"/>
            <w:rFonts w:ascii="Cambria" w:eastAsia="Arial" w:hAnsi="Cambria" w:cs="Arial"/>
            <w:color w:val="000000" w:themeColor="text1"/>
            <w:sz w:val="24"/>
            <w:szCs w:val="24"/>
          </w:rPr>
          <w:t xml:space="preserve">artigo 156, §5º, da </w:t>
        </w:r>
        <w:hyperlink r:id="rId55" w:history="1">
          <w:r w:rsidRPr="00955691">
            <w:rPr>
              <w:rStyle w:val="Hyperlink"/>
              <w:rFonts w:ascii="Cambria" w:hAnsi="Cambria"/>
              <w:color w:val="000000" w:themeColor="text1"/>
              <w:sz w:val="24"/>
              <w:szCs w:val="24"/>
            </w:rPr>
            <w:t>Lei</w:t>
          </w:r>
        </w:hyperlink>
        <w:r w:rsidRPr="00955691">
          <w:rPr>
            <w:rStyle w:val="Hyperlink"/>
            <w:rFonts w:ascii="Cambria" w:hAnsi="Cambria"/>
            <w:color w:val="000000" w:themeColor="text1"/>
            <w:sz w:val="24"/>
            <w:szCs w:val="24"/>
          </w:rPr>
          <w:t xml:space="preserve"> Federal nº 14.133, de 2021</w:t>
        </w:r>
      </w:hyperlink>
      <w:r w:rsidRPr="00955691">
        <w:rPr>
          <w:rFonts w:ascii="Cambria" w:eastAsia="Arial" w:hAnsi="Cambria" w:cs="Arial"/>
          <w:color w:val="000000" w:themeColor="text1"/>
          <w:sz w:val="24"/>
          <w:szCs w:val="24"/>
        </w:rPr>
        <w:t>).</w:t>
      </w:r>
    </w:p>
    <w:p w14:paraId="0D72C34E" w14:textId="77777777" w:rsidR="003D0F5C" w:rsidRPr="00955691" w:rsidRDefault="003D0F5C" w:rsidP="00D94D3F">
      <w:pPr>
        <w:suppressAutoHyphens/>
        <w:spacing w:before="120" w:after="120" w:line="360" w:lineRule="auto"/>
        <w:ind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IV.</w:t>
      </w:r>
      <w:r w:rsidRPr="00955691">
        <w:rPr>
          <w:rFonts w:ascii="Cambria" w:eastAsia="Arial" w:hAnsi="Cambria" w:cs="Arial"/>
          <w:color w:val="000000" w:themeColor="text1"/>
          <w:sz w:val="24"/>
          <w:szCs w:val="24"/>
        </w:rPr>
        <w:t xml:space="preserve"> Multa:</w:t>
      </w:r>
    </w:p>
    <w:p w14:paraId="06BB2E01" w14:textId="538A6DFE" w:rsidR="003D0F5C" w:rsidRPr="00955691"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a)</w:t>
      </w:r>
      <w:r w:rsidRPr="00955691">
        <w:rPr>
          <w:rFonts w:ascii="Cambria" w:eastAsia="Arial" w:hAnsi="Cambria" w:cs="Arial"/>
          <w:color w:val="000000" w:themeColor="text1"/>
          <w:sz w:val="24"/>
          <w:szCs w:val="24"/>
        </w:rPr>
        <w:t xml:space="preserve"> Moratória de 1,5 (</w:t>
      </w:r>
      <w:proofErr w:type="gramStart"/>
      <w:r w:rsidRPr="00955691">
        <w:rPr>
          <w:rFonts w:ascii="Cambria" w:eastAsia="Arial" w:hAnsi="Cambria" w:cs="Arial"/>
          <w:color w:val="000000" w:themeColor="text1"/>
          <w:sz w:val="24"/>
          <w:szCs w:val="24"/>
        </w:rPr>
        <w:t>um vírgula</w:t>
      </w:r>
      <w:proofErr w:type="gramEnd"/>
      <w:r w:rsidRPr="00955691">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955691" w:rsidRDefault="003D0F5C" w:rsidP="00D94D3F">
      <w:pPr>
        <w:suppressAutoHyphens/>
        <w:spacing w:before="120" w:after="120" w:line="360" w:lineRule="auto"/>
        <w:ind w:left="1134"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1.</w:t>
      </w:r>
      <w:r w:rsidRPr="00955691">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955691"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lastRenderedPageBreak/>
        <w:t xml:space="preserve">b) </w:t>
      </w:r>
      <w:r w:rsidRPr="00955691">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955691"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c)</w:t>
      </w:r>
      <w:r w:rsidRPr="00955691">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955691" w:rsidRDefault="003D0F5C" w:rsidP="002F1F82">
      <w:pPr>
        <w:pStyle w:val="Nivel2"/>
      </w:pPr>
      <w:r w:rsidRPr="00955691">
        <w:rPr>
          <w:b/>
          <w:bCs/>
        </w:rPr>
        <w:t>9.3</w:t>
      </w:r>
      <w:r w:rsidRPr="00955691">
        <w:t xml:space="preserve"> A aplicação das sanções previstas neste Contrato não exclui, em hipótese alguma, a obrigação de reparação integral do dano causado ao Contratante (§ 9º do </w:t>
      </w:r>
      <w:hyperlink r:id="rId56" w:anchor="art156§9" w:history="1">
        <w:r w:rsidRPr="00955691">
          <w:rPr>
            <w:rStyle w:val="Hyperlink"/>
            <w:color w:val="000000" w:themeColor="text1"/>
            <w:sz w:val="24"/>
            <w:szCs w:val="24"/>
          </w:rPr>
          <w:t xml:space="preserve">artigo 156, da </w:t>
        </w:r>
        <w:hyperlink r:id="rId57"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hyperlink>
      <w:r w:rsidRPr="00955691">
        <w:t>)</w:t>
      </w:r>
    </w:p>
    <w:p w14:paraId="04F37692" w14:textId="77777777" w:rsidR="003D0F5C" w:rsidRPr="00955691" w:rsidRDefault="003D0F5C" w:rsidP="00B93015">
      <w:pPr>
        <w:pStyle w:val="Nivel3"/>
        <w:ind w:firstLine="0"/>
        <w:rPr>
          <w:b/>
          <w:bCs/>
          <w:color w:val="000000" w:themeColor="text1"/>
        </w:rPr>
      </w:pPr>
      <w:r w:rsidRPr="00955691">
        <w:rPr>
          <w:b/>
          <w:bCs/>
          <w:color w:val="000000" w:themeColor="text1"/>
        </w:rPr>
        <w:t xml:space="preserve">9.4 </w:t>
      </w:r>
      <w:r w:rsidRPr="00955691">
        <w:rPr>
          <w:color w:val="000000" w:themeColor="text1"/>
        </w:rPr>
        <w:t xml:space="preserve">Todas as sanções previstas neste Contrato poderão ser aplicadas cumulativamente com a multa (§ 7º, do </w:t>
      </w:r>
      <w:hyperlink r:id="rId58" w:anchor="art156§7" w:history="1">
        <w:r w:rsidRPr="00955691">
          <w:rPr>
            <w:rStyle w:val="Hyperlink"/>
            <w:color w:val="000000" w:themeColor="text1"/>
            <w:sz w:val="24"/>
            <w:szCs w:val="24"/>
          </w:rPr>
          <w:t xml:space="preserve">artigo 156, da </w:t>
        </w:r>
        <w:hyperlink r:id="rId59"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hyperlink>
      <w:r w:rsidRPr="00955691">
        <w:rPr>
          <w:color w:val="000000" w:themeColor="text1"/>
        </w:rPr>
        <w:t>).</w:t>
      </w:r>
    </w:p>
    <w:p w14:paraId="0B186C26" w14:textId="77777777" w:rsidR="003D0F5C" w:rsidRPr="00955691" w:rsidRDefault="003D0F5C" w:rsidP="00B93015">
      <w:pPr>
        <w:pStyle w:val="Nivel3"/>
        <w:ind w:firstLine="0"/>
      </w:pPr>
      <w:r w:rsidRPr="00955691">
        <w:rPr>
          <w:b/>
          <w:bCs/>
        </w:rPr>
        <w:t>9.5</w:t>
      </w:r>
      <w:r w:rsidRPr="00955691">
        <w:t xml:space="preserve"> Antes da aplicação da multa será facultada a defesa do interessado no prazo de 15 (quinze) dias úteis, contado da data de sua intimação (</w:t>
      </w:r>
      <w:hyperlink r:id="rId60" w:anchor="art157" w:history="1">
        <w:r w:rsidRPr="00955691">
          <w:rPr>
            <w:rStyle w:val="Hyperlink"/>
            <w:b/>
            <w:bCs/>
            <w:color w:val="000000" w:themeColor="text1"/>
            <w:sz w:val="24"/>
            <w:szCs w:val="24"/>
          </w:rPr>
          <w:t xml:space="preserve">artigo 157, da </w:t>
        </w:r>
        <w:hyperlink r:id="rId61" w:history="1">
          <w:r w:rsidRPr="00955691">
            <w:rPr>
              <w:rStyle w:val="Hyperlink"/>
              <w:b/>
              <w:bCs/>
              <w:color w:val="000000" w:themeColor="text1"/>
              <w:sz w:val="24"/>
              <w:szCs w:val="24"/>
            </w:rPr>
            <w:t>Lei</w:t>
          </w:r>
        </w:hyperlink>
        <w:r w:rsidRPr="00955691">
          <w:rPr>
            <w:rStyle w:val="Hyperlink"/>
            <w:b/>
            <w:bCs/>
            <w:color w:val="000000" w:themeColor="text1"/>
            <w:sz w:val="24"/>
            <w:szCs w:val="24"/>
          </w:rPr>
          <w:t xml:space="preserve"> Federal nº 14.133, de 2021</w:t>
        </w:r>
      </w:hyperlink>
      <w:r w:rsidRPr="00955691">
        <w:t>)</w:t>
      </w:r>
    </w:p>
    <w:p w14:paraId="42F9AE9E" w14:textId="77777777" w:rsidR="003D0F5C" w:rsidRPr="00955691" w:rsidRDefault="003D0F5C" w:rsidP="00B93015">
      <w:pPr>
        <w:pStyle w:val="Nivel3"/>
        <w:ind w:firstLine="0"/>
      </w:pPr>
      <w:r w:rsidRPr="00955691">
        <w:rPr>
          <w:b/>
          <w:bCs/>
        </w:rPr>
        <w:t>9.6</w:t>
      </w:r>
      <w:r w:rsidRPr="00955691">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2" w:anchor="art156§8" w:history="1">
        <w:r w:rsidRPr="00955691">
          <w:rPr>
            <w:rStyle w:val="Hyperlink"/>
            <w:b/>
            <w:bCs/>
            <w:color w:val="000000" w:themeColor="text1"/>
            <w:sz w:val="24"/>
            <w:szCs w:val="24"/>
          </w:rPr>
          <w:t xml:space="preserve">artigo 156, da </w:t>
        </w:r>
        <w:hyperlink r:id="rId63" w:history="1">
          <w:r w:rsidRPr="00955691">
            <w:rPr>
              <w:rStyle w:val="Hyperlink"/>
              <w:b/>
              <w:bCs/>
              <w:color w:val="000000" w:themeColor="text1"/>
              <w:sz w:val="24"/>
              <w:szCs w:val="24"/>
            </w:rPr>
            <w:t>Lei</w:t>
          </w:r>
        </w:hyperlink>
        <w:r w:rsidRPr="00955691">
          <w:rPr>
            <w:rStyle w:val="Hyperlink"/>
            <w:b/>
            <w:bCs/>
            <w:color w:val="000000" w:themeColor="text1"/>
            <w:sz w:val="24"/>
            <w:szCs w:val="24"/>
          </w:rPr>
          <w:t xml:space="preserve"> Federal nº 14.133, de 2021</w:t>
        </w:r>
      </w:hyperlink>
      <w:r w:rsidRPr="00955691">
        <w:t>).</w:t>
      </w:r>
    </w:p>
    <w:p w14:paraId="7FACC1CE" w14:textId="77777777" w:rsidR="003D0F5C" w:rsidRPr="00955691" w:rsidRDefault="003D0F5C" w:rsidP="002F1F82">
      <w:pPr>
        <w:pStyle w:val="Nivel3"/>
      </w:pPr>
      <w:r w:rsidRPr="00955691">
        <w:rPr>
          <w:b/>
          <w:bCs/>
        </w:rPr>
        <w:t>I.</w:t>
      </w:r>
      <w:r w:rsidRPr="00955691">
        <w:t xml:space="preserve"> Previamente ao encaminhamento à cobrança judicial, a multa poderá ser recolhida administrativamente no prazo máximo de 15 (quinze)</w:t>
      </w:r>
      <w:r w:rsidRPr="00955691">
        <w:rPr>
          <w:i/>
          <w:iCs/>
        </w:rPr>
        <w:t xml:space="preserve"> </w:t>
      </w:r>
      <w:r w:rsidRPr="00955691">
        <w:t>dias, a contar da data do recebimento da comunicação enviada pela autoridade competente.</w:t>
      </w:r>
      <w:bookmarkStart w:id="78" w:name="_Hlk78351618"/>
      <w:bookmarkEnd w:id="78"/>
    </w:p>
    <w:p w14:paraId="2193F6F2" w14:textId="77777777" w:rsidR="003D0F5C" w:rsidRPr="00955691" w:rsidRDefault="003D0F5C" w:rsidP="002F1F82">
      <w:pPr>
        <w:pStyle w:val="Nivel2"/>
      </w:pPr>
      <w:r w:rsidRPr="00955691">
        <w:rPr>
          <w:b/>
          <w:bCs/>
        </w:rPr>
        <w:t>9.7</w:t>
      </w:r>
      <w:r w:rsidRPr="00955691">
        <w:t xml:space="preserve"> A aplicação das sanções realizar-se-á em processo administrativo que assegure o contraditório e a ampla defesa ao Contratado, observando-se o procedimento previsto no caput e parágrafos do </w:t>
      </w:r>
      <w:hyperlink r:id="rId64" w:anchor="art158" w:history="1">
        <w:r w:rsidRPr="00955691">
          <w:rPr>
            <w:rStyle w:val="Hyperlink"/>
            <w:color w:val="000000" w:themeColor="text1"/>
            <w:sz w:val="24"/>
            <w:szCs w:val="24"/>
          </w:rPr>
          <w:t xml:space="preserve">artigo 158 da </w:t>
        </w:r>
        <w:hyperlink r:id="rId65"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hyperlink>
      <w:r w:rsidRPr="00955691">
        <w:t>, para as penalidades de impedimento de licitar e contratar e de declaração de inidoneidade para licitar ou contratar.</w:t>
      </w:r>
    </w:p>
    <w:p w14:paraId="4475662C" w14:textId="77777777" w:rsidR="003D0F5C" w:rsidRPr="00955691" w:rsidRDefault="003D0F5C" w:rsidP="002F1F82">
      <w:pPr>
        <w:pStyle w:val="Nivel2"/>
        <w:rPr>
          <w:color w:val="000000" w:themeColor="text1"/>
        </w:rPr>
      </w:pPr>
      <w:r w:rsidRPr="00955691">
        <w:rPr>
          <w:b/>
          <w:bCs/>
          <w:color w:val="000000" w:themeColor="text1"/>
        </w:rPr>
        <w:t>9.8</w:t>
      </w:r>
      <w:r w:rsidRPr="00955691">
        <w:rPr>
          <w:color w:val="000000" w:themeColor="text1"/>
        </w:rPr>
        <w:t xml:space="preserve"> Na aplicação das sanções serão considerados (§ 1º, do </w:t>
      </w:r>
      <w:hyperlink r:id="rId66" w:anchor="art156§1" w:history="1">
        <w:r w:rsidRPr="00955691">
          <w:rPr>
            <w:rStyle w:val="Hyperlink"/>
            <w:color w:val="000000" w:themeColor="text1"/>
            <w:sz w:val="24"/>
            <w:szCs w:val="24"/>
          </w:rPr>
          <w:t xml:space="preserve">artigo 156, da </w:t>
        </w:r>
        <w:hyperlink r:id="rId67"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hyperlink>
      <w:r w:rsidRPr="00955691">
        <w:rPr>
          <w:color w:val="000000" w:themeColor="text1"/>
        </w:rPr>
        <w:t>):</w:t>
      </w:r>
    </w:p>
    <w:p w14:paraId="66DD9207" w14:textId="77777777" w:rsidR="003D0F5C" w:rsidRPr="00955691"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I.</w:t>
      </w:r>
      <w:r w:rsidRPr="00955691">
        <w:rPr>
          <w:rFonts w:ascii="Cambria" w:eastAsia="Arial" w:hAnsi="Cambria" w:cs="Arial"/>
          <w:color w:val="000000" w:themeColor="text1"/>
          <w:sz w:val="24"/>
          <w:szCs w:val="24"/>
        </w:rPr>
        <w:t xml:space="preserve"> a natureza e a gravidade da infração cometida;</w:t>
      </w:r>
    </w:p>
    <w:p w14:paraId="5D3813E6" w14:textId="77777777" w:rsidR="003D0F5C" w:rsidRPr="00955691"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II.</w:t>
      </w:r>
      <w:r w:rsidRPr="00955691">
        <w:rPr>
          <w:rFonts w:ascii="Cambria" w:eastAsia="Arial" w:hAnsi="Cambria" w:cs="Arial"/>
          <w:color w:val="000000" w:themeColor="text1"/>
          <w:sz w:val="24"/>
          <w:szCs w:val="24"/>
        </w:rPr>
        <w:t xml:space="preserve"> as peculiaridades do caso concreto;</w:t>
      </w:r>
    </w:p>
    <w:p w14:paraId="4B6033F9" w14:textId="77777777" w:rsidR="003D0F5C" w:rsidRPr="00955691"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lastRenderedPageBreak/>
        <w:t>III.</w:t>
      </w:r>
      <w:r w:rsidRPr="00955691">
        <w:rPr>
          <w:rFonts w:ascii="Cambria" w:eastAsia="Arial" w:hAnsi="Cambria" w:cs="Arial"/>
          <w:color w:val="000000" w:themeColor="text1"/>
          <w:sz w:val="24"/>
          <w:szCs w:val="24"/>
        </w:rPr>
        <w:t xml:space="preserve"> as circunstâncias agravantes ou atenuantes;</w:t>
      </w:r>
    </w:p>
    <w:p w14:paraId="44B6B3FE" w14:textId="77777777" w:rsidR="003D0F5C" w:rsidRPr="00955691"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IV.</w:t>
      </w:r>
      <w:r w:rsidRPr="00955691">
        <w:rPr>
          <w:rFonts w:ascii="Cambria" w:eastAsia="Arial" w:hAnsi="Cambria" w:cs="Arial"/>
          <w:color w:val="000000" w:themeColor="text1"/>
          <w:sz w:val="24"/>
          <w:szCs w:val="24"/>
        </w:rPr>
        <w:t xml:space="preserve"> os danos que dela provierem para o Contratante;</w:t>
      </w:r>
    </w:p>
    <w:p w14:paraId="3023FDA0" w14:textId="77777777" w:rsidR="003D0F5C" w:rsidRPr="00955691"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V.</w:t>
      </w:r>
      <w:r w:rsidRPr="00955691">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955691" w:rsidRDefault="003D0F5C" w:rsidP="002F1F82">
      <w:pPr>
        <w:pStyle w:val="Nivel2"/>
      </w:pPr>
      <w:r w:rsidRPr="00955691">
        <w:rPr>
          <w:b/>
          <w:bCs/>
        </w:rPr>
        <w:t>9.9</w:t>
      </w:r>
      <w:r w:rsidRPr="00955691">
        <w:t xml:space="preserve"> Os atos previstos como infrações administrativas na </w:t>
      </w:r>
      <w:hyperlink r:id="rId68"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r w:rsidRPr="00955691">
        <w:t xml:space="preserve">, ou em outras leis de licitações e contratos da Administração Pública que também sejam tipificados como atos lesivos na </w:t>
      </w:r>
      <w:hyperlink r:id="rId69" w:history="1">
        <w:r w:rsidRPr="00955691">
          <w:rPr>
            <w:rStyle w:val="Hyperlink"/>
            <w:color w:val="000000" w:themeColor="text1"/>
            <w:sz w:val="24"/>
            <w:szCs w:val="24"/>
          </w:rPr>
          <w:t>Lei nº 12.846, de 2013</w:t>
        </w:r>
      </w:hyperlink>
      <w:r w:rsidRPr="00955691">
        <w:t>, serão apurados e julgados conjuntamente, nos mesmos autos, observados o rito procedimental e autoridade competente definidos na referida Lei (</w:t>
      </w:r>
      <w:hyperlink r:id="rId70" w:history="1">
        <w:r w:rsidRPr="00955691">
          <w:rPr>
            <w:rStyle w:val="Hyperlink"/>
            <w:color w:val="000000" w:themeColor="text1"/>
            <w:sz w:val="24"/>
            <w:szCs w:val="24"/>
          </w:rPr>
          <w:t>artigo 159</w:t>
        </w:r>
      </w:hyperlink>
      <w:r w:rsidRPr="00955691">
        <w:t>).</w:t>
      </w:r>
    </w:p>
    <w:p w14:paraId="10A15963" w14:textId="77777777" w:rsidR="003D0F5C" w:rsidRPr="00955691" w:rsidRDefault="003D0F5C" w:rsidP="002F1F82">
      <w:pPr>
        <w:pStyle w:val="Nivel2"/>
        <w:rPr>
          <w:i/>
          <w:iCs/>
        </w:rPr>
      </w:pPr>
      <w:r w:rsidRPr="00955691">
        <w:rPr>
          <w:b/>
          <w:bCs/>
        </w:rPr>
        <w:t>9.10</w:t>
      </w:r>
      <w:r w:rsidRPr="00955691">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1" w:anchor="art160" w:history="1">
        <w:r w:rsidRPr="00955691">
          <w:rPr>
            <w:rStyle w:val="Hyperlink"/>
            <w:color w:val="000000" w:themeColor="text1"/>
            <w:sz w:val="24"/>
            <w:szCs w:val="24"/>
          </w:rPr>
          <w:t xml:space="preserve">artigo 160, da </w:t>
        </w:r>
        <w:hyperlink r:id="rId72"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hyperlink>
      <w:r w:rsidRPr="00955691">
        <w:t>).</w:t>
      </w:r>
    </w:p>
    <w:p w14:paraId="18EEEB08" w14:textId="77777777" w:rsidR="003D0F5C" w:rsidRPr="00955691" w:rsidRDefault="003D0F5C" w:rsidP="002F1F82">
      <w:pPr>
        <w:pStyle w:val="Nivel2"/>
        <w:rPr>
          <w:i/>
          <w:iCs/>
        </w:rPr>
      </w:pPr>
      <w:r w:rsidRPr="00955691">
        <w:rPr>
          <w:b/>
          <w:bCs/>
        </w:rPr>
        <w:t>9.11</w:t>
      </w:r>
      <w:r w:rsidRPr="00955691">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3" w:anchor="art161" w:history="1">
        <w:r w:rsidRPr="00955691">
          <w:rPr>
            <w:rStyle w:val="Hyperlink"/>
            <w:color w:val="000000" w:themeColor="text1"/>
            <w:sz w:val="24"/>
            <w:szCs w:val="24"/>
          </w:rPr>
          <w:t xml:space="preserve">Artigo 161, da </w:t>
        </w:r>
        <w:hyperlink r:id="rId74"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hyperlink>
      <w:r w:rsidRPr="00955691">
        <w:t>).</w:t>
      </w:r>
    </w:p>
    <w:p w14:paraId="20BB5100" w14:textId="77777777" w:rsidR="003D0F5C" w:rsidRPr="00955691" w:rsidRDefault="003D0F5C" w:rsidP="002F1F82">
      <w:pPr>
        <w:pStyle w:val="Nivel2"/>
        <w:rPr>
          <w:i/>
          <w:iCs/>
        </w:rPr>
      </w:pPr>
      <w:r w:rsidRPr="00955691">
        <w:rPr>
          <w:b/>
          <w:bCs/>
        </w:rPr>
        <w:t>9.12</w:t>
      </w:r>
      <w:r w:rsidRPr="00955691">
        <w:t xml:space="preserve"> As sanções de impedimento de licitar e contratar e declaração de inidoneidade para licitar ou contratar são passíveis de reabilitação na forma do </w:t>
      </w:r>
      <w:hyperlink r:id="rId75" w:anchor="163" w:history="1">
        <w:r w:rsidRPr="00955691">
          <w:rPr>
            <w:rStyle w:val="Hyperlink"/>
            <w:color w:val="000000" w:themeColor="text1"/>
            <w:sz w:val="24"/>
            <w:szCs w:val="24"/>
          </w:rPr>
          <w:t xml:space="preserve">artigo 163 da </w:t>
        </w:r>
        <w:hyperlink r:id="rId76"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hyperlink>
      <w:r w:rsidRPr="00955691">
        <w:t>.</w:t>
      </w:r>
    </w:p>
    <w:p w14:paraId="4D1F1E3A" w14:textId="4375CB8F" w:rsidR="00B93015" w:rsidRDefault="003D0F5C" w:rsidP="002F1F82">
      <w:pPr>
        <w:pStyle w:val="Nivel2"/>
      </w:pPr>
      <w:r w:rsidRPr="00955691">
        <w:rPr>
          <w:b/>
          <w:bCs/>
        </w:rPr>
        <w:t>9.13</w:t>
      </w:r>
      <w:r w:rsidRPr="00955691">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190F01C5" w14:textId="77777777" w:rsidR="00B93015" w:rsidRDefault="00B93015">
      <w:pPr>
        <w:rPr>
          <w:rFonts w:ascii="Cambria" w:eastAsia="Arial" w:hAnsi="Cambria" w:cs="Arial"/>
          <w:lang w:eastAsia="pt-BR"/>
        </w:rPr>
      </w:pPr>
      <w:r>
        <w:br w:type="page"/>
      </w:r>
    </w:p>
    <w:p w14:paraId="3DD77DDF" w14:textId="77777777" w:rsidR="003D0F5C" w:rsidRPr="00955691"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955691">
        <w:rPr>
          <w:rFonts w:ascii="Cambria" w:hAnsi="Cambria"/>
          <w:b/>
          <w:color w:val="000000" w:themeColor="text1"/>
        </w:rPr>
        <w:lastRenderedPageBreak/>
        <w:t>CLÁUSULA DÉCIMA – DA EXTINÇÃO CONTRATUAL </w:t>
      </w:r>
    </w:p>
    <w:p w14:paraId="0F04B5F2" w14:textId="77777777" w:rsidR="003D0F5C" w:rsidRPr="00955691" w:rsidRDefault="003D0F5C" w:rsidP="002F1F82">
      <w:pPr>
        <w:pStyle w:val="Nivel2"/>
      </w:pPr>
      <w:r w:rsidRPr="00955691">
        <w:rPr>
          <w:b/>
          <w:bCs/>
        </w:rPr>
        <w:t>10.1</w:t>
      </w:r>
      <w:r w:rsidRPr="00955691">
        <w:t xml:space="preserve"> O contrato será extinto quando cumpridas as obrigações de ambas as partes, ainda que isso ocorra antes do prazo estipulado para tanto.</w:t>
      </w:r>
    </w:p>
    <w:p w14:paraId="42C4C7E6" w14:textId="77777777" w:rsidR="003D0F5C" w:rsidRPr="00955691" w:rsidRDefault="003D0F5C" w:rsidP="002F1F82">
      <w:pPr>
        <w:pStyle w:val="Nivel2"/>
      </w:pPr>
      <w:r w:rsidRPr="00955691">
        <w:rPr>
          <w:b/>
          <w:bCs/>
        </w:rPr>
        <w:t>10.2</w:t>
      </w:r>
      <w:r w:rsidRPr="00955691">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955691" w:rsidRDefault="003D0F5C" w:rsidP="002F1F82">
      <w:pPr>
        <w:pStyle w:val="Nivel3"/>
        <w:rPr>
          <w:i/>
          <w:iCs/>
        </w:rPr>
      </w:pPr>
      <w:r w:rsidRPr="00955691">
        <w:rPr>
          <w:b/>
          <w:bCs/>
        </w:rPr>
        <w:t>I.</w:t>
      </w:r>
      <w:r w:rsidRPr="00955691">
        <w:t xml:space="preserve"> Quando a não conclusão do contrato referida no item anterior decorrer de culpa do contratado:</w:t>
      </w:r>
    </w:p>
    <w:p w14:paraId="745DBC15" w14:textId="77777777" w:rsidR="003D0F5C" w:rsidRPr="00955691"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a)</w:t>
      </w:r>
      <w:r w:rsidRPr="00955691">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955691"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955691">
        <w:rPr>
          <w:rFonts w:ascii="Cambria" w:eastAsia="Arial" w:hAnsi="Cambria" w:cs="Arial"/>
          <w:b/>
          <w:bCs/>
          <w:color w:val="000000" w:themeColor="text1"/>
          <w:sz w:val="24"/>
          <w:szCs w:val="24"/>
        </w:rPr>
        <w:t>b)</w:t>
      </w:r>
      <w:r w:rsidRPr="00955691">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955691" w:rsidRDefault="003D0F5C" w:rsidP="002F1F82">
      <w:pPr>
        <w:pStyle w:val="Nivel2"/>
      </w:pPr>
      <w:r w:rsidRPr="00955691">
        <w:rPr>
          <w:b/>
          <w:bCs/>
        </w:rPr>
        <w:t>10.3</w:t>
      </w:r>
      <w:r w:rsidRPr="00955691">
        <w:t xml:space="preserve"> O contrato também será extinto quando vencido o prazo nele estipulado, independentemente de terem sido cumpridas ou não as obrigações de ambas as partes contraentes.</w:t>
      </w:r>
    </w:p>
    <w:p w14:paraId="5AF9F20C" w14:textId="77777777" w:rsidR="003D0F5C" w:rsidRPr="00955691" w:rsidRDefault="003D0F5C" w:rsidP="00B93015">
      <w:pPr>
        <w:pStyle w:val="Nivel3"/>
        <w:ind w:firstLine="0"/>
        <w:rPr>
          <w:i/>
          <w:iCs/>
        </w:rPr>
      </w:pPr>
      <w:r w:rsidRPr="00955691">
        <w:rPr>
          <w:b/>
          <w:bCs/>
        </w:rPr>
        <w:t>10.4</w:t>
      </w:r>
      <w:r w:rsidRPr="00955691">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955691" w:rsidRDefault="003D0F5C" w:rsidP="002F1F82">
      <w:pPr>
        <w:pStyle w:val="Nivel3"/>
        <w:rPr>
          <w:i/>
          <w:iCs/>
        </w:rPr>
      </w:pPr>
      <w:r w:rsidRPr="00955691">
        <w:rPr>
          <w:b/>
          <w:bCs/>
        </w:rPr>
        <w:t>I.</w:t>
      </w:r>
      <w:r w:rsidRPr="00955691">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955691" w:rsidRDefault="003D0F5C" w:rsidP="002F1F82">
      <w:pPr>
        <w:pStyle w:val="Nivel3"/>
        <w:rPr>
          <w:i/>
          <w:iCs/>
        </w:rPr>
      </w:pPr>
      <w:r w:rsidRPr="00955691">
        <w:rPr>
          <w:b/>
          <w:bCs/>
        </w:rPr>
        <w:t>II.</w:t>
      </w:r>
      <w:r w:rsidRPr="00955691">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955691" w:rsidRDefault="003D0F5C" w:rsidP="002F1F82">
      <w:pPr>
        <w:pStyle w:val="Nivel2"/>
      </w:pPr>
      <w:r w:rsidRPr="00955691">
        <w:rPr>
          <w:b/>
          <w:bCs/>
        </w:rPr>
        <w:t>10.5</w:t>
      </w:r>
      <w:r w:rsidRPr="00955691">
        <w:t xml:space="preserve"> O contrato poderá ser extinto antes de cumpridas as obrigações nele estipuladas, ou antes do prazo nele fixado, por algum dos motivos previstos no artigo 137, da </w:t>
      </w:r>
      <w:hyperlink r:id="rId77"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r w:rsidRPr="00955691">
        <w:t xml:space="preserve">, bem como amigavelmente, assegurados o contraditório e a ampla defesa. Conforme os artigos 138 e 139, ambos da </w:t>
      </w:r>
      <w:hyperlink r:id="rId78"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r w:rsidRPr="00955691">
        <w:t>.</w:t>
      </w:r>
    </w:p>
    <w:p w14:paraId="62D27E83" w14:textId="77777777" w:rsidR="003D0F5C" w:rsidRPr="00955691" w:rsidRDefault="003D0F5C" w:rsidP="00B93015">
      <w:pPr>
        <w:pStyle w:val="Nivel3"/>
        <w:ind w:firstLine="0"/>
      </w:pPr>
      <w:r w:rsidRPr="00955691">
        <w:rPr>
          <w:b/>
          <w:bCs/>
        </w:rPr>
        <w:lastRenderedPageBreak/>
        <w:t>10.6</w:t>
      </w:r>
      <w:r w:rsidRPr="00955691">
        <w:t xml:space="preserve"> A alteração social ou a modificação da finalidade ou da estrutura da empresa não ensejará a extinção se não restringir sua capacidade de concluir o contrato.</w:t>
      </w:r>
    </w:p>
    <w:p w14:paraId="404C506A" w14:textId="77777777" w:rsidR="003D0F5C" w:rsidRPr="00955691" w:rsidRDefault="003D0F5C" w:rsidP="002F1F82">
      <w:pPr>
        <w:pStyle w:val="Nivel3"/>
      </w:pPr>
      <w:r w:rsidRPr="00955691">
        <w:rPr>
          <w:b/>
          <w:bCs/>
        </w:rPr>
        <w:t>I.</w:t>
      </w:r>
      <w:r w:rsidRPr="00955691">
        <w:t xml:space="preserve"> Se a operação implicar mudança da pessoa jurídica contratada, deverá ser formalizado termo aditivo para alteração subjetiva.</w:t>
      </w:r>
    </w:p>
    <w:p w14:paraId="4AB5D0C4" w14:textId="77777777" w:rsidR="003D0F5C" w:rsidRPr="00955691" w:rsidRDefault="003D0F5C" w:rsidP="002F1F82">
      <w:pPr>
        <w:pStyle w:val="Nivel2"/>
      </w:pPr>
      <w:r w:rsidRPr="00955691">
        <w:rPr>
          <w:b/>
          <w:bCs/>
        </w:rPr>
        <w:t>10.7</w:t>
      </w:r>
      <w:r w:rsidRPr="00955691">
        <w:t xml:space="preserve"> O termo de extinção, sempre que possível, será precedido:</w:t>
      </w:r>
    </w:p>
    <w:p w14:paraId="3C16DC60" w14:textId="77777777" w:rsidR="003D0F5C" w:rsidRPr="00955691" w:rsidRDefault="003D0F5C" w:rsidP="002F1F82">
      <w:pPr>
        <w:pStyle w:val="Nivel3"/>
      </w:pPr>
      <w:r w:rsidRPr="00955691">
        <w:rPr>
          <w:b/>
          <w:bCs/>
        </w:rPr>
        <w:t>I.</w:t>
      </w:r>
      <w:r w:rsidRPr="00955691">
        <w:t xml:space="preserve"> Balanço dos eventos contratuais já cumpridos ou parcialmente cumpridos;</w:t>
      </w:r>
    </w:p>
    <w:p w14:paraId="54111B4D" w14:textId="77777777" w:rsidR="003D0F5C" w:rsidRPr="00955691" w:rsidRDefault="003D0F5C" w:rsidP="002F1F82">
      <w:pPr>
        <w:pStyle w:val="Nivel3"/>
      </w:pPr>
      <w:r w:rsidRPr="00955691">
        <w:rPr>
          <w:b/>
          <w:bCs/>
        </w:rPr>
        <w:t>II.</w:t>
      </w:r>
      <w:r w:rsidRPr="00955691">
        <w:t xml:space="preserve"> Relação dos pagamentos já efetuados e ainda devidos;</w:t>
      </w:r>
    </w:p>
    <w:p w14:paraId="2F513D4E" w14:textId="77777777" w:rsidR="003D0F5C" w:rsidRPr="00955691" w:rsidRDefault="003D0F5C" w:rsidP="002F1F82">
      <w:pPr>
        <w:pStyle w:val="Nivel3"/>
      </w:pPr>
      <w:r w:rsidRPr="00955691">
        <w:rPr>
          <w:b/>
          <w:bCs/>
        </w:rPr>
        <w:t>III.</w:t>
      </w:r>
      <w:r w:rsidRPr="00955691">
        <w:t xml:space="preserve"> Indenizações e multas.</w:t>
      </w:r>
    </w:p>
    <w:p w14:paraId="5AA99521" w14:textId="77777777" w:rsidR="003D0F5C" w:rsidRPr="00955691" w:rsidRDefault="003D0F5C" w:rsidP="002F1F82">
      <w:pPr>
        <w:pStyle w:val="Nivel2"/>
      </w:pPr>
      <w:r w:rsidRPr="00955691">
        <w:rPr>
          <w:b/>
          <w:bCs/>
        </w:rPr>
        <w:t>10.8</w:t>
      </w:r>
      <w:r w:rsidRPr="00955691">
        <w:t xml:space="preserve"> A extinção do contrato não configura óbice para o reconhecimento do desequilíbrio econômico-financeiro, hipótese em que será concedida indenização por meio de termo indenizatório (caput, do artigo 131, da </w:t>
      </w:r>
      <w:hyperlink r:id="rId79"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r w:rsidRPr="00955691">
        <w:t xml:space="preserve">). </w:t>
      </w:r>
    </w:p>
    <w:p w14:paraId="36CAEAE1" w14:textId="77777777" w:rsidR="003D0F5C" w:rsidRPr="00955691" w:rsidRDefault="003D0F5C" w:rsidP="002F1F82">
      <w:pPr>
        <w:pStyle w:val="Nivel2"/>
      </w:pPr>
      <w:r w:rsidRPr="00955691">
        <w:rPr>
          <w:b/>
          <w:bCs/>
        </w:rPr>
        <w:t>10.9</w:t>
      </w:r>
      <w:r w:rsidRPr="00955691">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0"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r w:rsidRPr="00955691">
        <w:t>).</w:t>
      </w:r>
    </w:p>
    <w:p w14:paraId="21A1960D" w14:textId="77777777" w:rsidR="003D0F5C" w:rsidRPr="00955691" w:rsidRDefault="003D0F5C" w:rsidP="000B429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955691">
        <w:rPr>
          <w:rFonts w:ascii="Cambria" w:hAnsi="Cambria"/>
          <w:b/>
          <w:color w:val="000000" w:themeColor="text1"/>
        </w:rPr>
        <w:t>CLÁUSULA DÉCIMA PRIMEIRA – DA DOTAÇÃO ORÇAMENTÁRIA </w:t>
      </w:r>
    </w:p>
    <w:p w14:paraId="447F2BB9" w14:textId="5E05BC88" w:rsidR="00640BC6" w:rsidRPr="00955691" w:rsidRDefault="003D0F5C" w:rsidP="002F1F82">
      <w:pPr>
        <w:pStyle w:val="Nivel2"/>
      </w:pPr>
      <w:r w:rsidRPr="00955691">
        <w:rPr>
          <w:b/>
          <w:bCs/>
        </w:rPr>
        <w:t>11.1</w:t>
      </w:r>
      <w:r w:rsidRPr="00955691">
        <w:t xml:space="preserve"> As despesas decorrentes da presente contratação correrão à conta de recursos específicos consignados na Lei Orçamentária Anual, </w:t>
      </w:r>
      <w:r w:rsidR="00640BC6" w:rsidRPr="00955691">
        <w:t>devendo ser indicado no processo de compra</w:t>
      </w:r>
      <w:r w:rsidR="00566205" w:rsidRPr="00955691">
        <w:t xml:space="preserve">, </w:t>
      </w:r>
      <w:r w:rsidR="00D7791E" w:rsidRPr="00955691">
        <w:t>conforme artigo 8º</w:t>
      </w:r>
      <w:r w:rsidR="00240419" w:rsidRPr="00955691">
        <w:t>, inciso IV</w:t>
      </w:r>
      <w:r w:rsidR="00D7791E" w:rsidRPr="00955691">
        <w:t xml:space="preserve"> do Decreto Federal 10.024/20</w:t>
      </w:r>
      <w:r w:rsidR="00240419" w:rsidRPr="00955691">
        <w:t>19</w:t>
      </w:r>
      <w:r w:rsidR="00D7791E" w:rsidRPr="00955691">
        <w:t>, por se tratar de Sistema de Registro de Preços</w:t>
      </w:r>
      <w:r w:rsidR="00240419" w:rsidRPr="00955691">
        <w:t>.</w:t>
      </w:r>
    </w:p>
    <w:p w14:paraId="6320FF33" w14:textId="6790BF3E" w:rsidR="00D2627D" w:rsidRPr="00955691" w:rsidRDefault="00D2627D" w:rsidP="00D2627D">
      <w:pPr>
        <w:tabs>
          <w:tab w:val="left" w:pos="1701"/>
        </w:tabs>
        <w:spacing w:before="240" w:after="240" w:line="360" w:lineRule="auto"/>
        <w:rPr>
          <w:rFonts w:ascii="Cambria" w:hAnsi="Cambria"/>
          <w:color w:val="000000" w:themeColor="text1"/>
          <w:sz w:val="24"/>
          <w:szCs w:val="24"/>
        </w:rPr>
      </w:pPr>
      <w:r w:rsidRPr="00955691">
        <w:rPr>
          <w:rFonts w:ascii="Cambria" w:hAnsi="Cambria"/>
          <w:color w:val="000000" w:themeColor="text1"/>
          <w:sz w:val="24"/>
          <w:szCs w:val="24"/>
        </w:rPr>
        <w:t>Secretaria Municipal de Esporte, Lazer e Turismo</w:t>
      </w:r>
    </w:p>
    <w:p w14:paraId="03EB3334" w14:textId="77777777" w:rsidR="00D2627D" w:rsidRPr="00955691" w:rsidRDefault="00D2627D" w:rsidP="00D2627D">
      <w:pPr>
        <w:tabs>
          <w:tab w:val="left" w:pos="1701"/>
        </w:tabs>
        <w:spacing w:before="240" w:after="240" w:line="360" w:lineRule="auto"/>
        <w:rPr>
          <w:rFonts w:ascii="Cambria" w:hAnsi="Cambria"/>
          <w:color w:val="000000" w:themeColor="text1"/>
          <w:sz w:val="24"/>
          <w:szCs w:val="24"/>
        </w:rPr>
      </w:pPr>
      <w:r w:rsidRPr="00955691">
        <w:rPr>
          <w:rFonts w:ascii="Cambria" w:hAnsi="Cambria"/>
          <w:color w:val="000000" w:themeColor="text1"/>
          <w:sz w:val="24"/>
          <w:szCs w:val="24"/>
        </w:rPr>
        <w:t>70.70.27.812.2707.2028.3.3.90.30.14 – Materiais Educativo e Esportivo – Ficha 769 – Fonte 100</w:t>
      </w:r>
    </w:p>
    <w:p w14:paraId="7118060A" w14:textId="37059C45" w:rsidR="00D2627D" w:rsidRPr="00955691" w:rsidRDefault="00D2627D" w:rsidP="00D2627D">
      <w:pPr>
        <w:tabs>
          <w:tab w:val="left" w:pos="1701"/>
        </w:tabs>
        <w:spacing w:before="240" w:after="240" w:line="360" w:lineRule="auto"/>
        <w:rPr>
          <w:rFonts w:ascii="Cambria" w:hAnsi="Cambria"/>
          <w:color w:val="000000" w:themeColor="text1"/>
          <w:sz w:val="24"/>
          <w:szCs w:val="24"/>
        </w:rPr>
      </w:pPr>
      <w:r w:rsidRPr="00955691">
        <w:rPr>
          <w:rFonts w:ascii="Cambria" w:hAnsi="Cambria"/>
          <w:color w:val="000000" w:themeColor="text1"/>
          <w:sz w:val="24"/>
          <w:szCs w:val="24"/>
        </w:rPr>
        <w:t>70.70.27.812.2707.2028.3.3.90.30.23 – Uniformes - Ficha 769 – Fonte 100</w:t>
      </w:r>
    </w:p>
    <w:p w14:paraId="383C3D11" w14:textId="5DBD3963" w:rsidR="003D0F5C" w:rsidRPr="00955691" w:rsidRDefault="003D0F5C" w:rsidP="002F1F82">
      <w:pPr>
        <w:pStyle w:val="Nivel2"/>
      </w:pPr>
      <w:r w:rsidRPr="00955691">
        <w:rPr>
          <w:b/>
          <w:bCs/>
        </w:rPr>
        <w:lastRenderedPageBreak/>
        <w:t>11.2</w:t>
      </w:r>
      <w:r w:rsidRPr="00955691">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955691" w:rsidRDefault="003D0F5C" w:rsidP="00704A54">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rPr>
          <w:rFonts w:ascii="Cambria" w:hAnsi="Cambria"/>
          <w:b/>
          <w:color w:val="000000" w:themeColor="text1"/>
        </w:rPr>
      </w:pPr>
      <w:r w:rsidRPr="00955691">
        <w:rPr>
          <w:rFonts w:ascii="Cambria" w:hAnsi="Cambria"/>
          <w:b/>
          <w:color w:val="000000" w:themeColor="text1"/>
        </w:rPr>
        <w:t>CLÁUSULA DÉCIMA SEGUNDA – DOS CASOS OMISSOS</w:t>
      </w:r>
    </w:p>
    <w:p w14:paraId="58CB8467" w14:textId="77777777" w:rsidR="003D0F5C" w:rsidRPr="00955691" w:rsidRDefault="003D0F5C" w:rsidP="00D94D3F">
      <w:pPr>
        <w:tabs>
          <w:tab w:val="left" w:pos="3119"/>
        </w:tabs>
        <w:spacing w:after="240" w:line="360" w:lineRule="auto"/>
        <w:ind w:right="-1"/>
        <w:rPr>
          <w:rFonts w:ascii="Cambria" w:hAnsi="Cambria"/>
          <w:color w:val="000000" w:themeColor="text1"/>
          <w:sz w:val="24"/>
          <w:szCs w:val="24"/>
        </w:rPr>
      </w:pPr>
      <w:r w:rsidRPr="00955691">
        <w:rPr>
          <w:rFonts w:ascii="Cambria" w:hAnsi="Cambria"/>
          <w:b/>
          <w:bCs/>
          <w:color w:val="000000" w:themeColor="text1"/>
          <w:sz w:val="24"/>
          <w:szCs w:val="24"/>
        </w:rPr>
        <w:t>12.1</w:t>
      </w:r>
      <w:r w:rsidRPr="00955691">
        <w:rPr>
          <w:rFonts w:ascii="Cambria" w:hAnsi="Cambria"/>
          <w:color w:val="000000" w:themeColor="text1"/>
          <w:sz w:val="24"/>
          <w:szCs w:val="24"/>
        </w:rPr>
        <w:t xml:space="preserve"> Os casos omissos serão decididos pelo contratante, segundo as disposições contidas na </w:t>
      </w:r>
      <w:hyperlink r:id="rId81" w:history="1">
        <w:r w:rsidRPr="00955691">
          <w:rPr>
            <w:rStyle w:val="Hyperlink"/>
            <w:rFonts w:ascii="Cambria" w:hAnsi="Cambria"/>
            <w:color w:val="000000" w:themeColor="text1"/>
            <w:sz w:val="24"/>
            <w:szCs w:val="24"/>
          </w:rPr>
          <w:t>Lei</w:t>
        </w:r>
      </w:hyperlink>
      <w:r w:rsidRPr="00955691">
        <w:rPr>
          <w:rStyle w:val="Hyperlink"/>
          <w:rFonts w:ascii="Cambria" w:hAnsi="Cambria"/>
          <w:color w:val="000000" w:themeColor="text1"/>
          <w:sz w:val="24"/>
          <w:szCs w:val="24"/>
        </w:rPr>
        <w:t xml:space="preserve"> Federal nº 14.133, de 2021</w:t>
      </w:r>
      <w:r w:rsidRPr="00955691">
        <w:rPr>
          <w:rFonts w:ascii="Cambria" w:hAnsi="Cambria"/>
          <w:color w:val="000000" w:themeColor="text1"/>
          <w:sz w:val="24"/>
          <w:szCs w:val="24"/>
        </w:rPr>
        <w:t xml:space="preserve">, e demais normas federais aplicáveis e, subsidiariamente, segundo as disposições contidas na </w:t>
      </w:r>
      <w:hyperlink r:id="rId82" w:history="1">
        <w:r w:rsidRPr="00955691">
          <w:rPr>
            <w:rStyle w:val="Hyperlink"/>
            <w:rFonts w:ascii="Cambria" w:hAnsi="Cambria"/>
            <w:color w:val="000000" w:themeColor="text1"/>
            <w:sz w:val="24"/>
            <w:szCs w:val="24"/>
          </w:rPr>
          <w:t>Lei nº 8.078, de 1990 – Código de Defesa do Consumidor</w:t>
        </w:r>
      </w:hyperlink>
      <w:r w:rsidRPr="00955691">
        <w:rPr>
          <w:rFonts w:ascii="Cambria" w:hAnsi="Cambria"/>
          <w:color w:val="000000" w:themeColor="text1"/>
          <w:sz w:val="24"/>
          <w:szCs w:val="24"/>
        </w:rPr>
        <w:t xml:space="preserve"> – e normas e princípios gerais dos contratos.</w:t>
      </w:r>
    </w:p>
    <w:p w14:paraId="12A35B88" w14:textId="77777777" w:rsidR="003D0F5C" w:rsidRPr="00955691"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955691">
        <w:rPr>
          <w:rFonts w:ascii="Cambria" w:hAnsi="Cambria"/>
          <w:b/>
          <w:color w:val="000000" w:themeColor="text1"/>
        </w:rPr>
        <w:t>CLÁUSULA DÉCIMA TERCEIRA – DAS ALTERAÇÕES </w:t>
      </w:r>
    </w:p>
    <w:p w14:paraId="1FFB2A67" w14:textId="77777777" w:rsidR="003D0F5C" w:rsidRPr="00955691" w:rsidRDefault="003D0F5C" w:rsidP="002F1F82">
      <w:pPr>
        <w:pStyle w:val="Nivel2"/>
        <w:rPr>
          <w:color w:val="000000" w:themeColor="text1"/>
        </w:rPr>
      </w:pPr>
      <w:r w:rsidRPr="00955691">
        <w:rPr>
          <w:b/>
          <w:bCs/>
          <w:color w:val="000000" w:themeColor="text1"/>
        </w:rPr>
        <w:t>13.1</w:t>
      </w:r>
      <w:r w:rsidRPr="00955691">
        <w:rPr>
          <w:color w:val="000000" w:themeColor="text1"/>
        </w:rPr>
        <w:t xml:space="preserve"> Eventuais alterações contratuais reger-se-ão pela disciplina do </w:t>
      </w:r>
      <w:hyperlink r:id="rId83" w:anchor="art124" w:history="1">
        <w:r w:rsidRPr="00955691">
          <w:rPr>
            <w:rStyle w:val="Hyperlink"/>
            <w:color w:val="000000" w:themeColor="text1"/>
            <w:sz w:val="24"/>
            <w:szCs w:val="24"/>
          </w:rPr>
          <w:t xml:space="preserve">artigo 124 e seguintes da </w:t>
        </w:r>
        <w:hyperlink r:id="rId84"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hyperlink>
      <w:r w:rsidRPr="00955691">
        <w:rPr>
          <w:rStyle w:val="Hyperlink"/>
          <w:color w:val="000000" w:themeColor="text1"/>
          <w:sz w:val="24"/>
          <w:szCs w:val="24"/>
        </w:rPr>
        <w:t>.</w:t>
      </w:r>
    </w:p>
    <w:p w14:paraId="01967B87" w14:textId="77777777" w:rsidR="003D0F5C" w:rsidRPr="00955691" w:rsidRDefault="003D0F5C" w:rsidP="002F1F82">
      <w:pPr>
        <w:pStyle w:val="Nivel2"/>
      </w:pPr>
      <w:r w:rsidRPr="00955691">
        <w:rPr>
          <w:b/>
          <w:bCs/>
        </w:rPr>
        <w:t>13.2</w:t>
      </w:r>
      <w:r w:rsidRPr="00955691">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955691" w:rsidRDefault="003D0F5C" w:rsidP="002F1F82">
      <w:pPr>
        <w:pStyle w:val="Nivel2"/>
      </w:pPr>
      <w:r w:rsidRPr="00955691">
        <w:rPr>
          <w:b/>
          <w:bCs/>
        </w:rPr>
        <w:t>13.3</w:t>
      </w:r>
      <w:r w:rsidRPr="00955691">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5"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r w:rsidRPr="00955691">
        <w:t>).</w:t>
      </w:r>
    </w:p>
    <w:p w14:paraId="7452C0A7" w14:textId="77777777" w:rsidR="003D0F5C" w:rsidRPr="00955691" w:rsidRDefault="003D0F5C" w:rsidP="002F1F82">
      <w:pPr>
        <w:pStyle w:val="Nivel2"/>
        <w:rPr>
          <w:rStyle w:val="Hyperlink"/>
          <w:color w:val="000000" w:themeColor="text1"/>
          <w:sz w:val="24"/>
          <w:szCs w:val="24"/>
        </w:rPr>
      </w:pPr>
      <w:r w:rsidRPr="00955691">
        <w:rPr>
          <w:b/>
          <w:bCs/>
        </w:rPr>
        <w:t>13.4</w:t>
      </w:r>
      <w:r w:rsidRPr="00955691">
        <w:t xml:space="preserve"> Registros que não caracterizam alteração do contrato podem ser realizados por simples apostila, dispensada a celebração de termo aditivo, na forma do </w:t>
      </w:r>
      <w:hyperlink r:id="rId86" w:anchor="art136" w:history="1">
        <w:r w:rsidRPr="00955691">
          <w:rPr>
            <w:rStyle w:val="Hyperlink"/>
            <w:color w:val="000000" w:themeColor="text1"/>
            <w:sz w:val="24"/>
            <w:szCs w:val="24"/>
          </w:rPr>
          <w:t xml:space="preserve">artigo 136 da </w:t>
        </w:r>
        <w:hyperlink r:id="rId87" w:history="1">
          <w:r w:rsidRPr="00955691">
            <w:rPr>
              <w:rStyle w:val="Hyperlink"/>
              <w:color w:val="000000" w:themeColor="text1"/>
              <w:sz w:val="24"/>
              <w:szCs w:val="24"/>
            </w:rPr>
            <w:t>Lei</w:t>
          </w:r>
        </w:hyperlink>
        <w:r w:rsidRPr="00955691">
          <w:rPr>
            <w:rStyle w:val="Hyperlink"/>
            <w:color w:val="000000" w:themeColor="text1"/>
            <w:sz w:val="24"/>
            <w:szCs w:val="24"/>
          </w:rPr>
          <w:t xml:space="preserve"> Federal nº 14.133, de 2021</w:t>
        </w:r>
      </w:hyperlink>
      <w:r w:rsidRPr="00955691">
        <w:rPr>
          <w:rStyle w:val="Hyperlink"/>
          <w:color w:val="000000" w:themeColor="text1"/>
          <w:sz w:val="24"/>
          <w:szCs w:val="24"/>
        </w:rPr>
        <w:t>.</w:t>
      </w:r>
    </w:p>
    <w:p w14:paraId="25B5C4CF" w14:textId="77777777" w:rsidR="003D0F5C" w:rsidRPr="00955691"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955691">
        <w:rPr>
          <w:rFonts w:ascii="Cambria" w:hAnsi="Cambria"/>
          <w:b/>
          <w:color w:val="000000" w:themeColor="text1"/>
        </w:rPr>
        <w:t>CLÁUSULA DÉCIMA QUARTA – DA PUBLICAÇÃO </w:t>
      </w:r>
    </w:p>
    <w:p w14:paraId="494BF045" w14:textId="77777777" w:rsidR="003D0F5C" w:rsidRPr="00955691" w:rsidRDefault="003D0F5C" w:rsidP="00D94D3F">
      <w:pPr>
        <w:tabs>
          <w:tab w:val="left" w:pos="3119"/>
        </w:tabs>
        <w:spacing w:before="240" w:after="240" w:line="360" w:lineRule="auto"/>
        <w:ind w:right="-1"/>
        <w:rPr>
          <w:rFonts w:ascii="Cambria" w:hAnsi="Cambria"/>
          <w:color w:val="000000" w:themeColor="text1"/>
          <w:sz w:val="24"/>
          <w:szCs w:val="24"/>
        </w:rPr>
      </w:pPr>
      <w:r w:rsidRPr="00955691">
        <w:rPr>
          <w:rFonts w:ascii="Cambria" w:hAnsi="Cambria"/>
          <w:b/>
          <w:bCs/>
          <w:color w:val="000000" w:themeColor="text1"/>
          <w:sz w:val="24"/>
          <w:szCs w:val="24"/>
        </w:rPr>
        <w:t>14.1</w:t>
      </w:r>
      <w:r w:rsidRPr="00955691">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8" w:anchor="art94" w:history="1">
        <w:r w:rsidRPr="00955691">
          <w:rPr>
            <w:rStyle w:val="Hyperlink"/>
            <w:rFonts w:ascii="Cambria" w:hAnsi="Cambria"/>
            <w:color w:val="000000" w:themeColor="text1"/>
            <w:sz w:val="24"/>
            <w:szCs w:val="24"/>
          </w:rPr>
          <w:t xml:space="preserve">artigo 94 da </w:t>
        </w:r>
        <w:hyperlink r:id="rId89" w:history="1">
          <w:r w:rsidRPr="00955691">
            <w:rPr>
              <w:rStyle w:val="Hyperlink"/>
              <w:rFonts w:ascii="Cambria" w:hAnsi="Cambria"/>
              <w:color w:val="000000" w:themeColor="text1"/>
              <w:sz w:val="24"/>
              <w:szCs w:val="24"/>
            </w:rPr>
            <w:t>Lei</w:t>
          </w:r>
        </w:hyperlink>
        <w:r w:rsidRPr="00955691">
          <w:rPr>
            <w:rStyle w:val="Hyperlink"/>
            <w:rFonts w:ascii="Cambria" w:hAnsi="Cambria"/>
            <w:color w:val="000000" w:themeColor="text1"/>
            <w:sz w:val="24"/>
            <w:szCs w:val="24"/>
          </w:rPr>
          <w:t xml:space="preserve"> Federal nº 14.133, de 2021</w:t>
        </w:r>
      </w:hyperlink>
      <w:r w:rsidRPr="00955691">
        <w:rPr>
          <w:rFonts w:ascii="Cambria" w:hAnsi="Cambria"/>
          <w:color w:val="000000" w:themeColor="text1"/>
          <w:sz w:val="24"/>
          <w:szCs w:val="24"/>
        </w:rPr>
        <w:t xml:space="preserve">, bem como no respectivo sítio oficial na Internet, em atenção ao caput, do artigo 91, da </w:t>
      </w:r>
      <w:hyperlink r:id="rId90" w:history="1">
        <w:r w:rsidRPr="00955691">
          <w:rPr>
            <w:rStyle w:val="Hyperlink"/>
            <w:rFonts w:ascii="Cambria" w:hAnsi="Cambria"/>
            <w:color w:val="000000" w:themeColor="text1"/>
            <w:sz w:val="24"/>
            <w:szCs w:val="24"/>
          </w:rPr>
          <w:t>Lei</w:t>
        </w:r>
      </w:hyperlink>
      <w:r w:rsidRPr="00955691">
        <w:rPr>
          <w:rStyle w:val="Hyperlink"/>
          <w:rFonts w:ascii="Cambria" w:hAnsi="Cambria"/>
          <w:color w:val="000000" w:themeColor="text1"/>
          <w:sz w:val="24"/>
          <w:szCs w:val="24"/>
        </w:rPr>
        <w:t xml:space="preserve"> Federal nº 14.133, de 2021,</w:t>
      </w:r>
      <w:r w:rsidRPr="00955691">
        <w:rPr>
          <w:rFonts w:ascii="Cambria" w:hAnsi="Cambria"/>
          <w:color w:val="000000" w:themeColor="text1"/>
          <w:sz w:val="24"/>
          <w:szCs w:val="24"/>
        </w:rPr>
        <w:t xml:space="preserve"> e ao  § 2º, do </w:t>
      </w:r>
      <w:hyperlink r:id="rId91" w:anchor="art8§2" w:history="1">
        <w:r w:rsidRPr="00955691">
          <w:rPr>
            <w:rStyle w:val="Hyperlink"/>
            <w:rFonts w:ascii="Cambria" w:hAnsi="Cambria"/>
            <w:color w:val="000000" w:themeColor="text1"/>
            <w:sz w:val="24"/>
            <w:szCs w:val="24"/>
          </w:rPr>
          <w:t>artigo 8º, da Lei n. 12.527, de 2011</w:t>
        </w:r>
      </w:hyperlink>
      <w:r w:rsidRPr="00955691">
        <w:rPr>
          <w:rFonts w:ascii="Cambria" w:hAnsi="Cambria"/>
          <w:color w:val="000000" w:themeColor="text1"/>
          <w:sz w:val="24"/>
          <w:szCs w:val="24"/>
        </w:rPr>
        <w:t xml:space="preserve">, c/c o inciso V, do § 3º, do </w:t>
      </w:r>
      <w:hyperlink r:id="rId92" w:anchor="art7§3" w:history="1">
        <w:r w:rsidRPr="00955691">
          <w:rPr>
            <w:rStyle w:val="Hyperlink"/>
            <w:rFonts w:ascii="Cambria" w:hAnsi="Cambria"/>
            <w:color w:val="000000" w:themeColor="text1"/>
            <w:sz w:val="24"/>
            <w:szCs w:val="24"/>
          </w:rPr>
          <w:t>artigo 7º, do Decreto nº 7.724, de 2012</w:t>
        </w:r>
      </w:hyperlink>
      <w:r w:rsidRPr="00955691">
        <w:rPr>
          <w:rFonts w:ascii="Cambria" w:hAnsi="Cambria"/>
          <w:color w:val="000000" w:themeColor="text1"/>
          <w:sz w:val="24"/>
          <w:szCs w:val="24"/>
        </w:rPr>
        <w:t>.</w:t>
      </w:r>
    </w:p>
    <w:p w14:paraId="014D7451" w14:textId="77777777" w:rsidR="003D0F5C" w:rsidRPr="00955691" w:rsidRDefault="003D0F5C" w:rsidP="00C001C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955691">
        <w:rPr>
          <w:rFonts w:ascii="Cambria" w:hAnsi="Cambria"/>
          <w:b/>
          <w:color w:val="000000" w:themeColor="text1"/>
        </w:rPr>
        <w:lastRenderedPageBreak/>
        <w:t>CLÁUSULA DÉCIMA QUINTA – DA GESTÃO E FISCALIZAÇÃO DO CONTRATO </w:t>
      </w:r>
    </w:p>
    <w:p w14:paraId="1373F476" w14:textId="77777777"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
          <w:b/>
          <w:bCs/>
          <w:color w:val="000000" w:themeColor="text1"/>
          <w:sz w:val="24"/>
          <w:szCs w:val="24"/>
        </w:rPr>
        <w:t>15.1</w:t>
      </w:r>
      <w:r w:rsidRPr="00955691">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15.2 </w:t>
      </w:r>
      <w:r w:rsidRPr="00955691">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15.3 </w:t>
      </w:r>
      <w:r w:rsidRPr="00955691">
        <w:rPr>
          <w:rFonts w:ascii="Cambria" w:hAnsi="Cambria" w:cs="Calibri"/>
          <w:color w:val="000000" w:themeColor="text1"/>
          <w:sz w:val="24"/>
          <w:szCs w:val="24"/>
        </w:rPr>
        <w:t xml:space="preserve">As comunicações entre o </w:t>
      </w:r>
      <w:r w:rsidRPr="00955691">
        <w:rPr>
          <w:rFonts w:ascii="Cambria" w:hAnsi="Cambria" w:cs="Calibri,Bold"/>
          <w:color w:val="000000" w:themeColor="text1"/>
          <w:sz w:val="24"/>
          <w:szCs w:val="24"/>
        </w:rPr>
        <w:t>contratante</w:t>
      </w:r>
      <w:r w:rsidRPr="00955691">
        <w:rPr>
          <w:rFonts w:ascii="Cambria" w:hAnsi="Cambria" w:cs="Calibri,Bold"/>
          <w:b/>
          <w:bCs/>
          <w:color w:val="000000" w:themeColor="text1"/>
          <w:sz w:val="24"/>
          <w:szCs w:val="24"/>
        </w:rPr>
        <w:t xml:space="preserve"> </w:t>
      </w:r>
      <w:r w:rsidRPr="00955691">
        <w:rPr>
          <w:rFonts w:ascii="Cambria" w:hAnsi="Cambria" w:cs="Calibri"/>
          <w:color w:val="000000" w:themeColor="text1"/>
          <w:sz w:val="24"/>
          <w:szCs w:val="24"/>
        </w:rPr>
        <w:t xml:space="preserve">e o(a) </w:t>
      </w:r>
      <w:r w:rsidRPr="00955691">
        <w:rPr>
          <w:rFonts w:ascii="Cambria" w:hAnsi="Cambria" w:cs="Calibri,Bold"/>
          <w:color w:val="000000" w:themeColor="text1"/>
          <w:sz w:val="24"/>
          <w:szCs w:val="24"/>
        </w:rPr>
        <w:t>contratado(a)</w:t>
      </w:r>
      <w:r w:rsidRPr="00955691">
        <w:rPr>
          <w:rFonts w:ascii="Cambria" w:hAnsi="Cambria" w:cs="Calibri,Bold"/>
          <w:b/>
          <w:bCs/>
          <w:color w:val="000000" w:themeColor="text1"/>
          <w:sz w:val="24"/>
          <w:szCs w:val="24"/>
        </w:rPr>
        <w:t xml:space="preserve"> </w:t>
      </w:r>
      <w:r w:rsidRPr="00955691">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15.4 </w:t>
      </w:r>
      <w:r w:rsidRPr="00955691">
        <w:rPr>
          <w:rFonts w:ascii="Cambria" w:hAnsi="Cambria" w:cs="Calibri"/>
          <w:color w:val="000000" w:themeColor="text1"/>
          <w:sz w:val="24"/>
          <w:szCs w:val="24"/>
        </w:rPr>
        <w:t xml:space="preserve">O </w:t>
      </w:r>
      <w:r w:rsidRPr="00955691">
        <w:rPr>
          <w:rFonts w:ascii="Cambria" w:hAnsi="Cambria" w:cs="Calibri,Bold"/>
          <w:color w:val="000000" w:themeColor="text1"/>
          <w:sz w:val="24"/>
          <w:szCs w:val="24"/>
        </w:rPr>
        <w:t>contratante</w:t>
      </w:r>
      <w:r w:rsidRPr="00955691">
        <w:rPr>
          <w:rFonts w:ascii="Cambria" w:hAnsi="Cambria" w:cs="Calibri,Bold"/>
          <w:b/>
          <w:bCs/>
          <w:color w:val="000000" w:themeColor="text1"/>
          <w:sz w:val="24"/>
          <w:szCs w:val="24"/>
        </w:rPr>
        <w:t xml:space="preserve"> </w:t>
      </w:r>
      <w:r w:rsidRPr="00955691">
        <w:rPr>
          <w:rFonts w:ascii="Cambria" w:hAnsi="Cambria" w:cs="Calibri"/>
          <w:color w:val="000000" w:themeColor="text1"/>
          <w:sz w:val="24"/>
          <w:szCs w:val="24"/>
        </w:rPr>
        <w:t xml:space="preserve">poderá convocar o representante do(a) </w:t>
      </w:r>
      <w:r w:rsidRPr="00955691">
        <w:rPr>
          <w:rFonts w:ascii="Cambria" w:hAnsi="Cambria" w:cs="Calibri,Bold"/>
          <w:color w:val="000000" w:themeColor="text1"/>
          <w:sz w:val="24"/>
          <w:szCs w:val="24"/>
        </w:rPr>
        <w:t>contratado(a)</w:t>
      </w:r>
      <w:r w:rsidRPr="00955691">
        <w:rPr>
          <w:rFonts w:ascii="Cambria" w:hAnsi="Cambria" w:cs="Calibri,Bold"/>
          <w:b/>
          <w:bCs/>
          <w:color w:val="000000" w:themeColor="text1"/>
          <w:sz w:val="24"/>
          <w:szCs w:val="24"/>
        </w:rPr>
        <w:t xml:space="preserve"> </w:t>
      </w:r>
      <w:r w:rsidRPr="00955691">
        <w:rPr>
          <w:rFonts w:ascii="Cambria" w:hAnsi="Cambria" w:cs="Calibri"/>
          <w:color w:val="000000" w:themeColor="text1"/>
          <w:sz w:val="24"/>
          <w:szCs w:val="24"/>
        </w:rPr>
        <w:t>para adoção de providências que devam ser cumpridas de imediato.</w:t>
      </w:r>
    </w:p>
    <w:p w14:paraId="0988AAB6" w14:textId="77777777"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15.5 </w:t>
      </w:r>
      <w:r w:rsidRPr="00955691">
        <w:rPr>
          <w:rFonts w:ascii="Cambria" w:hAnsi="Cambria" w:cs="Calibri"/>
          <w:color w:val="000000" w:themeColor="text1"/>
          <w:sz w:val="24"/>
          <w:szCs w:val="24"/>
        </w:rPr>
        <w:t>A execução do contrato deverá ser acompanhada e fiscalizada pelo(s) fiscal(</w:t>
      </w:r>
      <w:proofErr w:type="spellStart"/>
      <w:r w:rsidRPr="00955691">
        <w:rPr>
          <w:rFonts w:ascii="Cambria" w:hAnsi="Cambria" w:cs="Calibri"/>
          <w:color w:val="000000" w:themeColor="text1"/>
          <w:sz w:val="24"/>
          <w:szCs w:val="24"/>
        </w:rPr>
        <w:t>is</w:t>
      </w:r>
      <w:proofErr w:type="spellEnd"/>
      <w:r w:rsidRPr="00955691">
        <w:rPr>
          <w:rFonts w:ascii="Cambria" w:hAnsi="Cambria" w:cs="Calibri"/>
          <w:color w:val="000000" w:themeColor="text1"/>
          <w:sz w:val="24"/>
          <w:szCs w:val="24"/>
        </w:rPr>
        <w:t>) do contrato, ou pelos respectivos substitutos (Lei nº 14.133, de 2021, art. 117, caput).</w:t>
      </w:r>
    </w:p>
    <w:p w14:paraId="5B09B2FA" w14:textId="77777777"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15.6 </w:t>
      </w:r>
      <w:r w:rsidRPr="00955691">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15.7 </w:t>
      </w:r>
      <w:r w:rsidRPr="00955691">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15.8 </w:t>
      </w:r>
      <w:r w:rsidRPr="00955691">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15.9 </w:t>
      </w:r>
      <w:r w:rsidRPr="00955691">
        <w:rPr>
          <w:rFonts w:ascii="Cambria" w:hAnsi="Cambria" w:cs="Calibri"/>
          <w:color w:val="000000" w:themeColor="text1"/>
          <w:sz w:val="24"/>
          <w:szCs w:val="24"/>
        </w:rPr>
        <w:t xml:space="preserve">O gestor do contrato verificará a manutenção das condições de habilitação do(a) </w:t>
      </w:r>
      <w:r w:rsidRPr="00955691">
        <w:rPr>
          <w:rFonts w:ascii="Cambria" w:hAnsi="Cambria" w:cs="Calibri,Bold"/>
          <w:color w:val="000000" w:themeColor="text1"/>
          <w:sz w:val="24"/>
          <w:szCs w:val="24"/>
        </w:rPr>
        <w:t>contratado(a)</w:t>
      </w:r>
      <w:r w:rsidRPr="00955691">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07DD2325" w:rsidR="003D0F5C" w:rsidRPr="00955691"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lastRenderedPageBreak/>
        <w:t xml:space="preserve">15.10 </w:t>
      </w:r>
      <w:r w:rsidRPr="00955691">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31AFF33A" w14:textId="77777777" w:rsidR="008F7C59" w:rsidRPr="00955691" w:rsidRDefault="008F7C59" w:rsidP="008F7C59">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15.11 </w:t>
      </w:r>
      <w:r w:rsidRPr="00955691">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4612C326" w14:textId="77777777" w:rsidR="008F7C59" w:rsidRPr="00955691" w:rsidRDefault="008F7C59" w:rsidP="008F7C59">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15.12 </w:t>
      </w:r>
      <w:r w:rsidRPr="00955691">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58D562CB" w14:textId="77777777" w:rsidR="008F7C59" w:rsidRPr="00955691" w:rsidRDefault="008F7C59" w:rsidP="008F7C59">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15.13 </w:t>
      </w:r>
      <w:r w:rsidRPr="00955691">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0D3BE55C" w14:textId="77777777" w:rsidR="008F7C59" w:rsidRPr="00955691" w:rsidRDefault="008F7C59" w:rsidP="008F7C59">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Bold"/>
          <w:b/>
          <w:bCs/>
          <w:color w:val="000000" w:themeColor="text1"/>
          <w:sz w:val="24"/>
          <w:szCs w:val="24"/>
        </w:rPr>
        <w:t xml:space="preserve">15.14 </w:t>
      </w:r>
      <w:r w:rsidRPr="00955691">
        <w:rPr>
          <w:rFonts w:ascii="Cambria" w:hAnsi="Cambria" w:cs="Calibri"/>
          <w:color w:val="000000" w:themeColor="text1"/>
          <w:sz w:val="24"/>
          <w:szCs w:val="24"/>
        </w:rPr>
        <w:t xml:space="preserve">A fiscalização de que trata este item não exclui nem reduz a responsabilidade do(a) </w:t>
      </w:r>
      <w:r w:rsidRPr="00955691">
        <w:rPr>
          <w:rFonts w:ascii="Cambria" w:hAnsi="Cambria" w:cs="Calibri,Bold"/>
          <w:color w:val="000000" w:themeColor="text1"/>
          <w:sz w:val="24"/>
          <w:szCs w:val="24"/>
        </w:rPr>
        <w:t>contratado(a)</w:t>
      </w:r>
      <w:r w:rsidRPr="00955691">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4DDAA535" w14:textId="77777777" w:rsidR="008F7C59" w:rsidRPr="00955691" w:rsidRDefault="008F7C59" w:rsidP="00C001C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955691">
        <w:rPr>
          <w:rFonts w:ascii="Cambria" w:hAnsi="Cambria"/>
          <w:b/>
          <w:color w:val="000000" w:themeColor="text1"/>
        </w:rPr>
        <w:t>CLÁUSULA DÉCIMA SEXTA – DO FORO </w:t>
      </w:r>
    </w:p>
    <w:p w14:paraId="5800B13A" w14:textId="77777777" w:rsidR="008F7C59" w:rsidRPr="00955691" w:rsidRDefault="008F7C59" w:rsidP="008F7C59">
      <w:pPr>
        <w:tabs>
          <w:tab w:val="left" w:pos="3119"/>
        </w:tabs>
        <w:spacing w:before="240" w:after="240" w:line="360" w:lineRule="auto"/>
        <w:ind w:right="-1"/>
        <w:rPr>
          <w:rFonts w:ascii="Cambria" w:hAnsi="Cambria"/>
          <w:color w:val="000000" w:themeColor="text1"/>
          <w:sz w:val="24"/>
          <w:szCs w:val="24"/>
        </w:rPr>
      </w:pPr>
      <w:r w:rsidRPr="00955691">
        <w:rPr>
          <w:rFonts w:ascii="Cambria" w:hAnsi="Cambria"/>
          <w:b/>
          <w:color w:val="000000" w:themeColor="text1"/>
          <w:sz w:val="24"/>
          <w:szCs w:val="24"/>
        </w:rPr>
        <w:t>16.1</w:t>
      </w:r>
      <w:r w:rsidRPr="00955691">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2D9BE925" w14:textId="77777777" w:rsidR="008F7C59" w:rsidRPr="00955691" w:rsidRDefault="008F7C59" w:rsidP="008F7C59">
      <w:pPr>
        <w:pStyle w:val="NormalWeb"/>
        <w:spacing w:before="240" w:beforeAutospacing="0" w:after="240" w:afterAutospacing="0" w:line="360" w:lineRule="auto"/>
        <w:jc w:val="both"/>
        <w:rPr>
          <w:rFonts w:ascii="Cambria" w:hAnsi="Cambria"/>
          <w:color w:val="000000" w:themeColor="text1"/>
        </w:rPr>
      </w:pPr>
      <w:r w:rsidRPr="00955691">
        <w:rPr>
          <w:rFonts w:ascii="Cambria" w:hAnsi="Cambria"/>
          <w:b/>
          <w:color w:val="000000" w:themeColor="text1"/>
        </w:rPr>
        <w:t>16.2</w:t>
      </w:r>
      <w:r w:rsidRPr="00955691">
        <w:rPr>
          <w:rFonts w:ascii="Cambria" w:hAnsi="Cambria"/>
          <w:color w:val="000000" w:themeColor="text1"/>
        </w:rPr>
        <w:t xml:space="preserve"> E por estarem de acordo, depois de lido e achado conforme o presente termo, lavrado em 03 (três) vias de igual teor e forma, assinam as partes abaixo:</w:t>
      </w:r>
    </w:p>
    <w:p w14:paraId="40EC4CCD" w14:textId="77777777" w:rsidR="00B93015" w:rsidRDefault="00B93015" w:rsidP="008F7C59">
      <w:pPr>
        <w:spacing w:before="240" w:after="240" w:line="360" w:lineRule="auto"/>
        <w:jc w:val="right"/>
        <w:rPr>
          <w:rFonts w:ascii="Cambria" w:hAnsi="Cambria"/>
          <w:sz w:val="24"/>
          <w:szCs w:val="24"/>
        </w:rPr>
      </w:pPr>
    </w:p>
    <w:p w14:paraId="138181A2" w14:textId="77777777" w:rsidR="00B93015" w:rsidRDefault="00B93015" w:rsidP="008F7C59">
      <w:pPr>
        <w:spacing w:before="240" w:after="240" w:line="360" w:lineRule="auto"/>
        <w:jc w:val="right"/>
        <w:rPr>
          <w:rFonts w:ascii="Cambria" w:hAnsi="Cambria"/>
          <w:sz w:val="24"/>
          <w:szCs w:val="24"/>
        </w:rPr>
      </w:pPr>
    </w:p>
    <w:p w14:paraId="514BF992" w14:textId="444B301C" w:rsidR="008F7C59" w:rsidRPr="00955691" w:rsidRDefault="008F7C59" w:rsidP="008F7C59">
      <w:pPr>
        <w:spacing w:before="240" w:after="240" w:line="360" w:lineRule="auto"/>
        <w:jc w:val="right"/>
        <w:rPr>
          <w:rFonts w:ascii="Cambria" w:hAnsi="Cambria"/>
          <w:color w:val="000000" w:themeColor="text1"/>
          <w:sz w:val="24"/>
          <w:szCs w:val="24"/>
        </w:rPr>
      </w:pPr>
      <w:r w:rsidRPr="00955691">
        <w:rPr>
          <w:rFonts w:ascii="Cambria" w:hAnsi="Cambria"/>
          <w:sz w:val="24"/>
          <w:szCs w:val="24"/>
        </w:rPr>
        <w:t xml:space="preserve">Piracanjuba, </w:t>
      </w:r>
      <w:r w:rsidRPr="00955691">
        <w:rPr>
          <w:rFonts w:ascii="Cambria" w:hAnsi="Cambria"/>
          <w:color w:val="000000" w:themeColor="text1"/>
          <w:sz w:val="24"/>
          <w:szCs w:val="24"/>
        </w:rPr>
        <w:t>aos ____ dias do mês de _______ do ano de 2025</w:t>
      </w:r>
    </w:p>
    <w:p w14:paraId="22EB2808" w14:textId="77777777" w:rsidR="00B93015" w:rsidRDefault="00B93015" w:rsidP="008F7C59">
      <w:pPr>
        <w:pStyle w:val="NormalWeb"/>
        <w:spacing w:before="0" w:beforeAutospacing="0" w:after="0" w:afterAutospacing="0" w:line="360" w:lineRule="auto"/>
        <w:jc w:val="center"/>
        <w:rPr>
          <w:rFonts w:ascii="Cambria" w:hAnsi="Cambria"/>
          <w:color w:val="000000" w:themeColor="text1"/>
        </w:rPr>
      </w:pPr>
    </w:p>
    <w:p w14:paraId="60EEDAD2" w14:textId="77777777" w:rsidR="00B93015" w:rsidRDefault="00B93015" w:rsidP="008F7C59">
      <w:pPr>
        <w:pStyle w:val="NormalWeb"/>
        <w:spacing w:before="0" w:beforeAutospacing="0" w:after="0" w:afterAutospacing="0" w:line="360" w:lineRule="auto"/>
        <w:jc w:val="center"/>
        <w:rPr>
          <w:rFonts w:ascii="Cambria" w:hAnsi="Cambria"/>
          <w:color w:val="000000" w:themeColor="text1"/>
        </w:rPr>
      </w:pPr>
    </w:p>
    <w:p w14:paraId="28DDE020" w14:textId="77777777" w:rsidR="00B93015" w:rsidRDefault="00B93015" w:rsidP="008F7C59">
      <w:pPr>
        <w:pStyle w:val="NormalWeb"/>
        <w:spacing w:before="0" w:beforeAutospacing="0" w:after="0" w:afterAutospacing="0" w:line="360" w:lineRule="auto"/>
        <w:jc w:val="center"/>
        <w:rPr>
          <w:rFonts w:ascii="Cambria" w:hAnsi="Cambria"/>
          <w:color w:val="000000" w:themeColor="text1"/>
        </w:rPr>
      </w:pPr>
    </w:p>
    <w:p w14:paraId="105E9D27" w14:textId="77777777" w:rsidR="00B93015" w:rsidRDefault="00B93015" w:rsidP="008F7C59">
      <w:pPr>
        <w:pStyle w:val="NormalWeb"/>
        <w:spacing w:before="0" w:beforeAutospacing="0" w:after="0" w:afterAutospacing="0" w:line="360" w:lineRule="auto"/>
        <w:jc w:val="center"/>
        <w:rPr>
          <w:rFonts w:ascii="Cambria" w:hAnsi="Cambria"/>
          <w:color w:val="000000" w:themeColor="text1"/>
        </w:rPr>
      </w:pPr>
    </w:p>
    <w:p w14:paraId="08491488" w14:textId="5BB09251" w:rsidR="00B93015" w:rsidRDefault="00B93015" w:rsidP="008F7C59">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_________________________________</w:t>
      </w:r>
    </w:p>
    <w:p w14:paraId="4E8FD1CA" w14:textId="18BF91CD" w:rsidR="008F7C59" w:rsidRDefault="008F7C59" w:rsidP="008F7C59">
      <w:pPr>
        <w:pStyle w:val="NormalWeb"/>
        <w:spacing w:before="0" w:beforeAutospacing="0" w:after="0" w:afterAutospacing="0" w:line="360" w:lineRule="auto"/>
        <w:jc w:val="center"/>
        <w:rPr>
          <w:rFonts w:ascii="Cambria" w:hAnsi="Cambria"/>
          <w:color w:val="000000" w:themeColor="text1"/>
        </w:rPr>
      </w:pPr>
      <w:r w:rsidRPr="00955691">
        <w:rPr>
          <w:rFonts w:ascii="Cambria" w:hAnsi="Cambria"/>
          <w:color w:val="000000" w:themeColor="text1"/>
        </w:rPr>
        <w:t>Contratante</w:t>
      </w:r>
    </w:p>
    <w:p w14:paraId="738F660F" w14:textId="77777777" w:rsidR="00B93015" w:rsidRDefault="00B93015" w:rsidP="008F7C59">
      <w:pPr>
        <w:pStyle w:val="NormalWeb"/>
        <w:spacing w:before="0" w:beforeAutospacing="0" w:after="0" w:afterAutospacing="0" w:line="360" w:lineRule="auto"/>
        <w:jc w:val="center"/>
        <w:rPr>
          <w:rFonts w:ascii="Cambria" w:hAnsi="Cambria"/>
          <w:color w:val="000000" w:themeColor="text1"/>
        </w:rPr>
      </w:pPr>
    </w:p>
    <w:p w14:paraId="6317BDA4" w14:textId="77777777" w:rsidR="00B93015" w:rsidRPr="00955691" w:rsidRDefault="00B93015" w:rsidP="008F7C59">
      <w:pPr>
        <w:pStyle w:val="NormalWeb"/>
        <w:spacing w:before="0" w:beforeAutospacing="0" w:after="0" w:afterAutospacing="0" w:line="360" w:lineRule="auto"/>
        <w:jc w:val="center"/>
        <w:rPr>
          <w:rFonts w:ascii="Cambria" w:hAnsi="Cambria"/>
          <w:color w:val="000000" w:themeColor="text1"/>
        </w:rPr>
      </w:pPr>
    </w:p>
    <w:p w14:paraId="7E701031" w14:textId="77777777" w:rsidR="008F7C59" w:rsidRDefault="008F7C59" w:rsidP="008F7C59">
      <w:pPr>
        <w:pStyle w:val="NormalWeb"/>
        <w:spacing w:before="0" w:beforeAutospacing="0" w:after="0" w:afterAutospacing="0" w:line="360" w:lineRule="auto"/>
        <w:jc w:val="center"/>
        <w:rPr>
          <w:rFonts w:ascii="Cambria" w:hAnsi="Cambria"/>
          <w:color w:val="000000" w:themeColor="text1"/>
        </w:rPr>
      </w:pPr>
    </w:p>
    <w:p w14:paraId="5F28024C" w14:textId="77777777" w:rsidR="00B93015" w:rsidRPr="00955691" w:rsidRDefault="00B93015" w:rsidP="008F7C59">
      <w:pPr>
        <w:pStyle w:val="NormalWeb"/>
        <w:spacing w:before="0" w:beforeAutospacing="0" w:after="0" w:afterAutospacing="0" w:line="360" w:lineRule="auto"/>
        <w:jc w:val="center"/>
        <w:rPr>
          <w:rFonts w:ascii="Cambria" w:hAnsi="Cambria"/>
          <w:color w:val="000000" w:themeColor="text1"/>
        </w:rPr>
      </w:pPr>
    </w:p>
    <w:p w14:paraId="2C2A1187" w14:textId="62487C68" w:rsidR="008F7C59" w:rsidRPr="00955691" w:rsidRDefault="008F7C59" w:rsidP="008F7C59">
      <w:pPr>
        <w:spacing w:before="0" w:after="0" w:line="360" w:lineRule="auto"/>
        <w:jc w:val="center"/>
        <w:rPr>
          <w:rFonts w:ascii="Cambria" w:eastAsia="Times New Roman" w:hAnsi="Cambria" w:cs="Times New Roman"/>
          <w:color w:val="000000" w:themeColor="text1"/>
          <w:sz w:val="24"/>
          <w:szCs w:val="24"/>
          <w:lang w:eastAsia="pt-BR"/>
        </w:rPr>
      </w:pPr>
      <w:r w:rsidRPr="00955691">
        <w:rPr>
          <w:rFonts w:ascii="Cambria" w:eastAsia="Times New Roman" w:hAnsi="Cambria" w:cs="Times New Roman"/>
          <w:color w:val="000000" w:themeColor="text1"/>
          <w:sz w:val="24"/>
          <w:szCs w:val="24"/>
          <w:lang w:eastAsia="pt-BR"/>
        </w:rPr>
        <w:t>______________</w:t>
      </w:r>
      <w:r w:rsidR="00B93015">
        <w:rPr>
          <w:rFonts w:ascii="Cambria" w:eastAsia="Times New Roman" w:hAnsi="Cambria" w:cs="Times New Roman"/>
          <w:color w:val="000000" w:themeColor="text1"/>
          <w:sz w:val="24"/>
          <w:szCs w:val="24"/>
          <w:lang w:eastAsia="pt-BR"/>
        </w:rPr>
        <w:t>__</w:t>
      </w:r>
      <w:r w:rsidRPr="00955691">
        <w:rPr>
          <w:rFonts w:ascii="Cambria" w:eastAsia="Times New Roman" w:hAnsi="Cambria" w:cs="Times New Roman"/>
          <w:color w:val="000000" w:themeColor="text1"/>
          <w:sz w:val="24"/>
          <w:szCs w:val="24"/>
          <w:lang w:eastAsia="pt-BR"/>
        </w:rPr>
        <w:t>______________</w:t>
      </w:r>
    </w:p>
    <w:p w14:paraId="64EF26E8" w14:textId="77777777" w:rsidR="008F7C59" w:rsidRDefault="008F7C59" w:rsidP="008F7C59">
      <w:pPr>
        <w:spacing w:before="0" w:after="0" w:line="360" w:lineRule="auto"/>
        <w:jc w:val="center"/>
        <w:rPr>
          <w:rFonts w:ascii="Cambria" w:eastAsia="Times New Roman" w:hAnsi="Cambria" w:cs="Times New Roman"/>
          <w:color w:val="000000" w:themeColor="text1"/>
          <w:sz w:val="24"/>
          <w:szCs w:val="24"/>
          <w:lang w:eastAsia="pt-BR"/>
        </w:rPr>
      </w:pPr>
      <w:r w:rsidRPr="00955691">
        <w:rPr>
          <w:rFonts w:ascii="Cambria" w:eastAsia="Times New Roman" w:hAnsi="Cambria" w:cs="Times New Roman"/>
          <w:color w:val="000000" w:themeColor="text1"/>
          <w:sz w:val="24"/>
          <w:szCs w:val="24"/>
          <w:lang w:eastAsia="pt-BR"/>
        </w:rPr>
        <w:t>Contratada</w:t>
      </w:r>
    </w:p>
    <w:p w14:paraId="5F9EF1FA" w14:textId="77777777" w:rsidR="00B93015" w:rsidRDefault="00B93015" w:rsidP="008F7C59">
      <w:pPr>
        <w:spacing w:before="0" w:after="0" w:line="360" w:lineRule="auto"/>
        <w:jc w:val="center"/>
        <w:rPr>
          <w:rFonts w:ascii="Cambria" w:eastAsia="Times New Roman" w:hAnsi="Cambria" w:cs="Times New Roman"/>
          <w:color w:val="000000" w:themeColor="text1"/>
          <w:sz w:val="24"/>
          <w:szCs w:val="24"/>
          <w:lang w:eastAsia="pt-BR"/>
        </w:rPr>
      </w:pPr>
    </w:p>
    <w:p w14:paraId="2EB7D18F" w14:textId="77777777" w:rsidR="00B93015" w:rsidRDefault="00B93015" w:rsidP="008F7C59">
      <w:pPr>
        <w:spacing w:before="0" w:after="0" w:line="360" w:lineRule="auto"/>
        <w:jc w:val="center"/>
        <w:rPr>
          <w:rFonts w:ascii="Cambria" w:eastAsia="Times New Roman" w:hAnsi="Cambria" w:cs="Times New Roman"/>
          <w:color w:val="000000" w:themeColor="text1"/>
          <w:sz w:val="24"/>
          <w:szCs w:val="24"/>
          <w:lang w:eastAsia="pt-BR"/>
        </w:rPr>
      </w:pPr>
    </w:p>
    <w:p w14:paraId="49E38831" w14:textId="77777777" w:rsidR="00B93015" w:rsidRPr="00955691" w:rsidRDefault="00B93015" w:rsidP="008F7C59">
      <w:pPr>
        <w:spacing w:before="0" w:after="0" w:line="360" w:lineRule="auto"/>
        <w:jc w:val="center"/>
        <w:rPr>
          <w:rFonts w:ascii="Cambria" w:eastAsia="Times New Roman" w:hAnsi="Cambria" w:cs="Times New Roman"/>
          <w:color w:val="000000" w:themeColor="text1"/>
          <w:sz w:val="24"/>
          <w:szCs w:val="24"/>
          <w:lang w:eastAsia="pt-BR"/>
        </w:rPr>
      </w:pPr>
    </w:p>
    <w:p w14:paraId="4999F099" w14:textId="1D262F8A" w:rsidR="008F7C59" w:rsidRPr="00955691" w:rsidRDefault="008F7C59"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
          <w:color w:val="000000" w:themeColor="text1"/>
          <w:sz w:val="24"/>
          <w:szCs w:val="24"/>
        </w:rPr>
        <w:t>Testemunhas:</w:t>
      </w:r>
    </w:p>
    <w:p w14:paraId="5CFA8C36" w14:textId="477FF420" w:rsidR="008F7C59" w:rsidRPr="00955691" w:rsidRDefault="008F7C59"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
          <w:color w:val="000000" w:themeColor="text1"/>
          <w:sz w:val="24"/>
          <w:szCs w:val="24"/>
        </w:rPr>
        <w:t>01__________________________________________________________________</w:t>
      </w:r>
    </w:p>
    <w:p w14:paraId="12C546D8" w14:textId="001A2776" w:rsidR="008F7C59" w:rsidRPr="00955691" w:rsidRDefault="008F7C59" w:rsidP="00D94D3F">
      <w:pPr>
        <w:autoSpaceDE w:val="0"/>
        <w:autoSpaceDN w:val="0"/>
        <w:adjustRightInd w:val="0"/>
        <w:spacing w:before="240" w:line="360" w:lineRule="auto"/>
        <w:rPr>
          <w:rFonts w:ascii="Cambria" w:hAnsi="Cambria" w:cs="Calibri"/>
          <w:color w:val="000000" w:themeColor="text1"/>
          <w:sz w:val="24"/>
          <w:szCs w:val="24"/>
        </w:rPr>
      </w:pPr>
      <w:r w:rsidRPr="00955691">
        <w:rPr>
          <w:rFonts w:ascii="Cambria" w:hAnsi="Cambria" w:cs="Calibri"/>
          <w:color w:val="000000" w:themeColor="text1"/>
          <w:sz w:val="24"/>
          <w:szCs w:val="24"/>
        </w:rPr>
        <w:t>02____________________________________________________________________</w:t>
      </w:r>
    </w:p>
    <w:p w14:paraId="4DA61285" w14:textId="75CE3C9B" w:rsidR="008F7C59" w:rsidRPr="00955691"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03F7FAC0" w14:textId="34039F71" w:rsidR="008F7C59" w:rsidRPr="00955691"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0A088081" w14:textId="03368F29" w:rsidR="00411F0F" w:rsidRPr="00955691" w:rsidRDefault="00411F0F" w:rsidP="00D94D3F">
      <w:pPr>
        <w:autoSpaceDE w:val="0"/>
        <w:autoSpaceDN w:val="0"/>
        <w:adjustRightInd w:val="0"/>
        <w:spacing w:before="240" w:line="360" w:lineRule="auto"/>
        <w:rPr>
          <w:rFonts w:ascii="Cambria" w:hAnsi="Cambria" w:cs="Calibri"/>
          <w:color w:val="000000" w:themeColor="text1"/>
          <w:sz w:val="24"/>
          <w:szCs w:val="24"/>
        </w:rPr>
      </w:pPr>
    </w:p>
    <w:p w14:paraId="5F1ED782" w14:textId="3D3E783C" w:rsidR="00411F0F" w:rsidRPr="00955691" w:rsidRDefault="00411F0F" w:rsidP="00D94D3F">
      <w:pPr>
        <w:autoSpaceDE w:val="0"/>
        <w:autoSpaceDN w:val="0"/>
        <w:adjustRightInd w:val="0"/>
        <w:spacing w:before="240" w:line="360" w:lineRule="auto"/>
        <w:rPr>
          <w:rFonts w:ascii="Cambria" w:hAnsi="Cambria" w:cs="Calibri"/>
          <w:color w:val="000000" w:themeColor="text1"/>
          <w:sz w:val="24"/>
          <w:szCs w:val="24"/>
        </w:rPr>
      </w:pPr>
    </w:p>
    <w:p w14:paraId="69CFB046" w14:textId="084B3F54" w:rsidR="00B93015" w:rsidRDefault="00B93015" w:rsidP="00B93015">
      <w:pPr>
        <w:pStyle w:val="Ttulo"/>
        <w:ind w:left="59" w:right="114"/>
        <w:rPr>
          <w:rFonts w:ascii="Cambria" w:hAnsi="Cambria"/>
          <w:spacing w:val="-10"/>
          <w:szCs w:val="24"/>
        </w:rPr>
      </w:pPr>
      <w:bookmarkStart w:id="79" w:name="_Hlk194649076"/>
      <w:r w:rsidRPr="00955691">
        <w:rPr>
          <w:rFonts w:ascii="Cambria" w:hAnsi="Cambria"/>
          <w:b w:val="0"/>
          <w:noProof/>
          <w:szCs w:val="24"/>
        </w:rPr>
        <w:lastRenderedPageBreak/>
        <mc:AlternateContent>
          <mc:Choice Requires="wps">
            <w:drawing>
              <wp:anchor distT="0" distB="0" distL="0" distR="0" simplePos="0" relativeHeight="251661312" behindDoc="1" locked="0" layoutInCell="1" allowOverlap="1" wp14:anchorId="2CAAC51B" wp14:editId="6814D999">
                <wp:simplePos x="0" y="0"/>
                <wp:positionH relativeFrom="page">
                  <wp:posOffset>1238250</wp:posOffset>
                </wp:positionH>
                <wp:positionV relativeFrom="paragraph">
                  <wp:posOffset>301625</wp:posOffset>
                </wp:positionV>
                <wp:extent cx="565785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365760"/>
                        </a:xfrm>
                        <a:prstGeom prst="rect">
                          <a:avLst/>
                        </a:prstGeom>
                        <a:solidFill>
                          <a:srgbClr val="C5D8F0"/>
                        </a:solidFill>
                        <a:ln w="6350">
                          <a:solidFill>
                            <a:srgbClr val="000000"/>
                          </a:solidFill>
                          <a:prstDash val="solid"/>
                        </a:ln>
                      </wps:spPr>
                      <wps:txbx>
                        <w:txbxContent>
                          <w:p w14:paraId="363ECCAE" w14:textId="02ECA2DE" w:rsidR="00102AFF" w:rsidRDefault="00102AFF" w:rsidP="00B93015">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CAAC51B" id="Textbox 2" o:spid="_x0000_s1027" type="#_x0000_t202" style="position:absolute;left:0;text-align:left;margin-left:97.5pt;margin-top:23.75pt;width:445.5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" fillcolor="#c5d8f0" strokeweight=".5pt">
                <v:path arrowok="t"/>
                <v:textbox inset="0,0,0,0">
                  <w:txbxContent>
                    <w:p w14:paraId="363ECCAE" w14:textId="02ECA2DE" w:rsidR="00102AFF" w:rsidRDefault="00102AFF" w:rsidP="00B93015">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8F7C59" w:rsidRPr="00955691">
        <w:rPr>
          <w:rFonts w:ascii="Cambria" w:hAnsi="Cambria"/>
          <w:szCs w:val="24"/>
        </w:rPr>
        <w:t>ANEXO</w:t>
      </w:r>
      <w:r w:rsidR="008F7C59" w:rsidRPr="00955691">
        <w:rPr>
          <w:rFonts w:ascii="Cambria" w:hAnsi="Cambria"/>
          <w:spacing w:val="14"/>
          <w:szCs w:val="24"/>
        </w:rPr>
        <w:t xml:space="preserve"> </w:t>
      </w:r>
      <w:r w:rsidR="008F7C59" w:rsidRPr="00955691">
        <w:rPr>
          <w:rFonts w:ascii="Cambria" w:hAnsi="Cambria"/>
          <w:spacing w:val="-10"/>
          <w:szCs w:val="24"/>
        </w:rPr>
        <w:t>VIII</w:t>
      </w:r>
    </w:p>
    <w:p w14:paraId="05D27AA9" w14:textId="1ACB676B" w:rsidR="008F7C59" w:rsidRPr="00B93015" w:rsidRDefault="008F7C59" w:rsidP="00B93015">
      <w:pPr>
        <w:pStyle w:val="Ttulo"/>
        <w:ind w:left="59" w:right="114"/>
        <w:rPr>
          <w:rFonts w:ascii="Cambria" w:hAnsi="Cambria"/>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74"/>
        <w:gridCol w:w="1068"/>
        <w:gridCol w:w="1130"/>
        <w:gridCol w:w="1116"/>
        <w:gridCol w:w="1410"/>
        <w:gridCol w:w="812"/>
        <w:gridCol w:w="647"/>
        <w:gridCol w:w="455"/>
        <w:gridCol w:w="1159"/>
        <w:gridCol w:w="1226"/>
      </w:tblGrid>
      <w:tr w:rsidR="008F7C59" w:rsidRPr="00955691" w14:paraId="696F38D4" w14:textId="77777777" w:rsidTr="00B93015">
        <w:trPr>
          <w:trHeight w:val="338"/>
        </w:trPr>
        <w:tc>
          <w:tcPr>
            <w:tcW w:w="20" w:type="dxa"/>
            <w:vMerge w:val="restart"/>
            <w:tcBorders>
              <w:top w:val="nil"/>
              <w:left w:val="nil"/>
            </w:tcBorders>
          </w:tcPr>
          <w:p w14:paraId="76B85712" w14:textId="77777777" w:rsidR="008F7C59" w:rsidRPr="00955691" w:rsidRDefault="008F7C59" w:rsidP="00AE7BF2">
            <w:pPr>
              <w:pStyle w:val="TableParagraph"/>
              <w:ind w:right="114"/>
              <w:rPr>
                <w:rFonts w:ascii="Cambria" w:hAnsi="Cambria"/>
                <w:sz w:val="24"/>
                <w:szCs w:val="24"/>
              </w:rPr>
            </w:pPr>
          </w:p>
        </w:tc>
        <w:tc>
          <w:tcPr>
            <w:tcW w:w="4917" w:type="dxa"/>
            <w:gridSpan w:val="4"/>
            <w:shd w:val="clear" w:color="auto" w:fill="C5D8F0"/>
            <w:vAlign w:val="center"/>
          </w:tcPr>
          <w:p w14:paraId="18F137CA" w14:textId="77777777" w:rsidR="008F7C59" w:rsidRPr="00955691" w:rsidRDefault="008F7C59" w:rsidP="00B93015">
            <w:pPr>
              <w:pStyle w:val="TableParagraph"/>
              <w:spacing w:before="13"/>
              <w:ind w:left="21" w:right="114"/>
              <w:jc w:val="center"/>
              <w:rPr>
                <w:rFonts w:ascii="Cambria" w:hAnsi="Cambria"/>
                <w:b/>
                <w:sz w:val="24"/>
                <w:szCs w:val="24"/>
              </w:rPr>
            </w:pPr>
            <w:r w:rsidRPr="00955691">
              <w:rPr>
                <w:rFonts w:ascii="Cambria" w:hAnsi="Cambria"/>
                <w:b/>
                <w:spacing w:val="-2"/>
                <w:w w:val="105"/>
                <w:sz w:val="24"/>
                <w:szCs w:val="24"/>
              </w:rPr>
              <w:t>Identificação</w:t>
            </w:r>
          </w:p>
        </w:tc>
        <w:tc>
          <w:tcPr>
            <w:tcW w:w="1491" w:type="dxa"/>
            <w:gridSpan w:val="3"/>
            <w:shd w:val="clear" w:color="auto" w:fill="C5D8F0"/>
            <w:vAlign w:val="center"/>
          </w:tcPr>
          <w:p w14:paraId="78F609BC" w14:textId="77777777" w:rsidR="008F7C59" w:rsidRPr="00955691" w:rsidRDefault="008F7C59" w:rsidP="00B93015">
            <w:pPr>
              <w:pStyle w:val="TableParagraph"/>
              <w:spacing w:before="13"/>
              <w:ind w:left="420" w:right="114"/>
              <w:rPr>
                <w:rFonts w:ascii="Cambria" w:hAnsi="Cambria"/>
                <w:b/>
                <w:sz w:val="24"/>
                <w:szCs w:val="24"/>
              </w:rPr>
            </w:pPr>
            <w:r w:rsidRPr="00955691">
              <w:rPr>
                <w:rFonts w:ascii="Cambria" w:hAnsi="Cambria"/>
                <w:b/>
                <w:spacing w:val="-2"/>
                <w:sz w:val="24"/>
                <w:szCs w:val="24"/>
              </w:rPr>
              <w:t>Avaliação</w:t>
            </w:r>
          </w:p>
        </w:tc>
        <w:tc>
          <w:tcPr>
            <w:tcW w:w="1950" w:type="dxa"/>
            <w:gridSpan w:val="2"/>
            <w:shd w:val="clear" w:color="auto" w:fill="C5D8F0"/>
            <w:vAlign w:val="center"/>
          </w:tcPr>
          <w:p w14:paraId="11E06AD5" w14:textId="77777777" w:rsidR="008F7C59" w:rsidRPr="00955691" w:rsidRDefault="008F7C59" w:rsidP="00B93015">
            <w:pPr>
              <w:pStyle w:val="TableParagraph"/>
              <w:spacing w:before="13"/>
              <w:ind w:right="114"/>
              <w:jc w:val="center"/>
              <w:rPr>
                <w:rFonts w:ascii="Cambria" w:hAnsi="Cambria"/>
                <w:b/>
                <w:sz w:val="24"/>
                <w:szCs w:val="24"/>
              </w:rPr>
            </w:pPr>
            <w:r w:rsidRPr="00955691">
              <w:rPr>
                <w:rFonts w:ascii="Cambria" w:hAnsi="Cambria"/>
                <w:b/>
                <w:sz w:val="24"/>
                <w:szCs w:val="24"/>
              </w:rPr>
              <w:t>Tratamento ao</w:t>
            </w:r>
            <w:r w:rsidRPr="00955691">
              <w:rPr>
                <w:rFonts w:ascii="Cambria" w:hAnsi="Cambria"/>
                <w:b/>
                <w:spacing w:val="-1"/>
                <w:sz w:val="24"/>
                <w:szCs w:val="24"/>
              </w:rPr>
              <w:t xml:space="preserve"> </w:t>
            </w:r>
            <w:r w:rsidRPr="00955691">
              <w:rPr>
                <w:rFonts w:ascii="Cambria" w:hAnsi="Cambria"/>
                <w:b/>
                <w:spacing w:val="-4"/>
                <w:sz w:val="24"/>
                <w:szCs w:val="24"/>
              </w:rPr>
              <w:t>Risco</w:t>
            </w:r>
          </w:p>
        </w:tc>
      </w:tr>
      <w:tr w:rsidR="00B93015" w:rsidRPr="00955691" w14:paraId="7B658CBF" w14:textId="77777777" w:rsidTr="00B93015">
        <w:trPr>
          <w:trHeight w:val="695"/>
        </w:trPr>
        <w:tc>
          <w:tcPr>
            <w:tcW w:w="20" w:type="dxa"/>
            <w:vMerge/>
            <w:tcBorders>
              <w:top w:val="nil"/>
              <w:left w:val="nil"/>
            </w:tcBorders>
          </w:tcPr>
          <w:p w14:paraId="6AE419D8" w14:textId="77777777" w:rsidR="008F7C59" w:rsidRPr="00955691" w:rsidRDefault="008F7C59" w:rsidP="00AE7BF2">
            <w:pPr>
              <w:ind w:right="114"/>
              <w:rPr>
                <w:rFonts w:ascii="Cambria" w:hAnsi="Cambria"/>
                <w:sz w:val="24"/>
                <w:szCs w:val="24"/>
              </w:rPr>
            </w:pPr>
          </w:p>
        </w:tc>
        <w:tc>
          <w:tcPr>
            <w:tcW w:w="1126" w:type="dxa"/>
            <w:shd w:val="clear" w:color="auto" w:fill="C5D8F0"/>
            <w:vAlign w:val="center"/>
          </w:tcPr>
          <w:p w14:paraId="2EE938D7"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2"/>
                <w:sz w:val="24"/>
                <w:szCs w:val="24"/>
              </w:rPr>
              <w:t>Fases</w:t>
            </w:r>
          </w:p>
        </w:tc>
        <w:tc>
          <w:tcPr>
            <w:tcW w:w="1658" w:type="dxa"/>
            <w:shd w:val="clear" w:color="auto" w:fill="C5D8F0"/>
            <w:vAlign w:val="center"/>
          </w:tcPr>
          <w:p w14:paraId="73523FB3"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z w:val="24"/>
                <w:szCs w:val="24"/>
              </w:rPr>
              <w:t>Evento</w:t>
            </w:r>
            <w:r w:rsidRPr="00955691">
              <w:rPr>
                <w:rFonts w:ascii="Cambria" w:hAnsi="Cambria"/>
                <w:spacing w:val="6"/>
                <w:sz w:val="24"/>
                <w:szCs w:val="24"/>
              </w:rPr>
              <w:t xml:space="preserve"> </w:t>
            </w:r>
            <w:r w:rsidRPr="00955691">
              <w:rPr>
                <w:rFonts w:ascii="Cambria" w:hAnsi="Cambria"/>
                <w:sz w:val="24"/>
                <w:szCs w:val="24"/>
              </w:rPr>
              <w:t>de</w:t>
            </w:r>
            <w:r w:rsidRPr="00955691">
              <w:rPr>
                <w:rFonts w:ascii="Cambria" w:hAnsi="Cambria"/>
                <w:spacing w:val="7"/>
                <w:sz w:val="24"/>
                <w:szCs w:val="24"/>
              </w:rPr>
              <w:t xml:space="preserve"> </w:t>
            </w:r>
            <w:r w:rsidRPr="00955691">
              <w:rPr>
                <w:rFonts w:ascii="Cambria" w:hAnsi="Cambria"/>
                <w:spacing w:val="-2"/>
                <w:sz w:val="24"/>
                <w:szCs w:val="24"/>
              </w:rPr>
              <w:t>Risco</w:t>
            </w:r>
          </w:p>
        </w:tc>
        <w:tc>
          <w:tcPr>
            <w:tcW w:w="1027" w:type="dxa"/>
            <w:shd w:val="clear" w:color="auto" w:fill="C5D8F0"/>
            <w:vAlign w:val="center"/>
          </w:tcPr>
          <w:p w14:paraId="25EA7349"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2"/>
                <w:sz w:val="24"/>
                <w:szCs w:val="24"/>
              </w:rPr>
              <w:t>Causas</w:t>
            </w:r>
          </w:p>
        </w:tc>
        <w:tc>
          <w:tcPr>
            <w:tcW w:w="1106" w:type="dxa"/>
            <w:shd w:val="clear" w:color="auto" w:fill="C5D8F0"/>
            <w:vAlign w:val="center"/>
          </w:tcPr>
          <w:p w14:paraId="1FED93AE"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2"/>
                <w:sz w:val="24"/>
                <w:szCs w:val="24"/>
              </w:rPr>
              <w:t>Consequências</w:t>
            </w:r>
          </w:p>
        </w:tc>
        <w:tc>
          <w:tcPr>
            <w:tcW w:w="554" w:type="dxa"/>
            <w:shd w:val="clear" w:color="auto" w:fill="C5D8F0"/>
            <w:vAlign w:val="center"/>
          </w:tcPr>
          <w:p w14:paraId="5EC75E10" w14:textId="2D80E79E" w:rsidR="008F7C59" w:rsidRPr="00955691" w:rsidRDefault="008F7C59" w:rsidP="00B93015">
            <w:pPr>
              <w:pStyle w:val="TableParagraph"/>
              <w:ind w:right="114"/>
              <w:jc w:val="center"/>
              <w:rPr>
                <w:rFonts w:ascii="Cambria" w:hAnsi="Cambria"/>
                <w:sz w:val="24"/>
                <w:szCs w:val="24"/>
              </w:rPr>
            </w:pPr>
            <w:r w:rsidRPr="00955691">
              <w:rPr>
                <w:rFonts w:ascii="Cambria" w:hAnsi="Cambria"/>
                <w:sz w:val="24"/>
                <w:szCs w:val="24"/>
              </w:rPr>
              <w:t>Pro</w:t>
            </w:r>
            <w:r w:rsidR="00B93015">
              <w:rPr>
                <w:rFonts w:ascii="Cambria" w:hAnsi="Cambria"/>
                <w:sz w:val="24"/>
                <w:szCs w:val="24"/>
              </w:rPr>
              <w:t>b</w:t>
            </w:r>
            <w:r w:rsidRPr="00955691">
              <w:rPr>
                <w:rFonts w:ascii="Cambria" w:hAnsi="Cambria"/>
                <w:sz w:val="24"/>
                <w:szCs w:val="24"/>
              </w:rPr>
              <w:t>abilid</w:t>
            </w:r>
            <w:r w:rsidRPr="00955691">
              <w:rPr>
                <w:rFonts w:ascii="Cambria" w:hAnsi="Cambria"/>
                <w:spacing w:val="1"/>
                <w:sz w:val="24"/>
                <w:szCs w:val="24"/>
              </w:rPr>
              <w:t xml:space="preserve"> </w:t>
            </w:r>
            <w:r w:rsidRPr="00955691">
              <w:rPr>
                <w:rFonts w:ascii="Cambria" w:hAnsi="Cambria"/>
                <w:spacing w:val="-5"/>
                <w:sz w:val="24"/>
                <w:szCs w:val="24"/>
              </w:rPr>
              <w:t>ade</w:t>
            </w:r>
          </w:p>
        </w:tc>
        <w:tc>
          <w:tcPr>
            <w:tcW w:w="463" w:type="dxa"/>
            <w:shd w:val="clear" w:color="auto" w:fill="C5D8F0"/>
            <w:vAlign w:val="center"/>
          </w:tcPr>
          <w:p w14:paraId="733FE393"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2"/>
                <w:sz w:val="24"/>
                <w:szCs w:val="24"/>
              </w:rPr>
              <w:t>Impacto</w:t>
            </w:r>
          </w:p>
        </w:tc>
        <w:tc>
          <w:tcPr>
            <w:tcW w:w="474" w:type="dxa"/>
            <w:shd w:val="clear" w:color="auto" w:fill="C5D8F0"/>
            <w:vAlign w:val="center"/>
          </w:tcPr>
          <w:p w14:paraId="750A7011" w14:textId="77777777" w:rsidR="008F7C59" w:rsidRPr="00955691" w:rsidRDefault="008F7C59" w:rsidP="00B93015">
            <w:pPr>
              <w:pStyle w:val="TableParagraph"/>
              <w:spacing w:before="1" w:line="360" w:lineRule="auto"/>
              <w:ind w:right="114"/>
              <w:jc w:val="center"/>
              <w:rPr>
                <w:rFonts w:ascii="Cambria" w:hAnsi="Cambria"/>
                <w:sz w:val="24"/>
                <w:szCs w:val="24"/>
              </w:rPr>
            </w:pPr>
            <w:r w:rsidRPr="00955691">
              <w:rPr>
                <w:rFonts w:ascii="Cambria" w:hAnsi="Cambria"/>
                <w:sz w:val="24"/>
                <w:szCs w:val="24"/>
              </w:rPr>
              <w:t>Nível</w:t>
            </w:r>
            <w:r w:rsidRPr="00955691">
              <w:rPr>
                <w:rFonts w:ascii="Cambria" w:hAnsi="Cambria"/>
                <w:spacing w:val="-9"/>
                <w:sz w:val="24"/>
                <w:szCs w:val="24"/>
              </w:rPr>
              <w:t xml:space="preserve"> </w:t>
            </w:r>
            <w:r w:rsidRPr="00955691">
              <w:rPr>
                <w:rFonts w:ascii="Cambria" w:hAnsi="Cambria"/>
                <w:sz w:val="24"/>
                <w:szCs w:val="24"/>
              </w:rPr>
              <w:t>de</w:t>
            </w:r>
            <w:r w:rsidRPr="00955691">
              <w:rPr>
                <w:rFonts w:ascii="Cambria" w:hAnsi="Cambria"/>
                <w:spacing w:val="40"/>
                <w:sz w:val="24"/>
                <w:szCs w:val="24"/>
              </w:rPr>
              <w:t xml:space="preserve"> </w:t>
            </w:r>
            <w:r w:rsidRPr="00955691">
              <w:rPr>
                <w:rFonts w:ascii="Cambria" w:hAnsi="Cambria"/>
                <w:spacing w:val="-2"/>
                <w:sz w:val="24"/>
                <w:szCs w:val="24"/>
              </w:rPr>
              <w:t>Risco</w:t>
            </w:r>
          </w:p>
          <w:p w14:paraId="2C7A2B25" w14:textId="77777777" w:rsidR="008F7C59" w:rsidRPr="00955691" w:rsidRDefault="008F7C59" w:rsidP="00B93015">
            <w:pPr>
              <w:pStyle w:val="TableParagraph"/>
              <w:spacing w:before="1"/>
              <w:ind w:left="171" w:right="114"/>
              <w:jc w:val="center"/>
              <w:rPr>
                <w:rFonts w:ascii="Cambria" w:hAnsi="Cambria"/>
                <w:sz w:val="24"/>
                <w:szCs w:val="24"/>
              </w:rPr>
            </w:pPr>
            <w:r w:rsidRPr="00955691">
              <w:rPr>
                <w:rFonts w:ascii="Cambria" w:hAnsi="Cambria"/>
                <w:sz w:val="24"/>
                <w:szCs w:val="24"/>
              </w:rPr>
              <w:t>(P)</w:t>
            </w:r>
            <w:r w:rsidRPr="00955691">
              <w:rPr>
                <w:rFonts w:ascii="Cambria" w:hAnsi="Cambria"/>
                <w:spacing w:val="5"/>
                <w:sz w:val="24"/>
                <w:szCs w:val="24"/>
              </w:rPr>
              <w:t xml:space="preserve"> </w:t>
            </w:r>
            <w:r w:rsidRPr="00955691">
              <w:rPr>
                <w:rFonts w:ascii="Cambria" w:hAnsi="Cambria"/>
                <w:spacing w:val="-4"/>
                <w:sz w:val="24"/>
                <w:szCs w:val="24"/>
              </w:rPr>
              <w:t>x(I)</w:t>
            </w:r>
          </w:p>
        </w:tc>
        <w:tc>
          <w:tcPr>
            <w:tcW w:w="931" w:type="dxa"/>
            <w:shd w:val="clear" w:color="auto" w:fill="C5D8F0"/>
            <w:vAlign w:val="center"/>
          </w:tcPr>
          <w:p w14:paraId="65D604BA" w14:textId="77777777" w:rsidR="008F7C59" w:rsidRPr="00955691" w:rsidRDefault="008F7C59" w:rsidP="00B93015">
            <w:pPr>
              <w:pStyle w:val="TableParagraph"/>
              <w:spacing w:before="191"/>
              <w:ind w:right="114"/>
              <w:jc w:val="center"/>
              <w:rPr>
                <w:rFonts w:ascii="Cambria" w:hAnsi="Cambria"/>
                <w:sz w:val="24"/>
                <w:szCs w:val="24"/>
              </w:rPr>
            </w:pPr>
            <w:r w:rsidRPr="00955691">
              <w:rPr>
                <w:rFonts w:ascii="Cambria" w:hAnsi="Cambria"/>
                <w:sz w:val="24"/>
                <w:szCs w:val="24"/>
              </w:rPr>
              <w:t>Resposta</w:t>
            </w:r>
            <w:r w:rsidRPr="00955691">
              <w:rPr>
                <w:rFonts w:ascii="Cambria" w:hAnsi="Cambria"/>
                <w:spacing w:val="-4"/>
                <w:sz w:val="24"/>
                <w:szCs w:val="24"/>
              </w:rPr>
              <w:t xml:space="preserve"> </w:t>
            </w:r>
            <w:r w:rsidRPr="00955691">
              <w:rPr>
                <w:rFonts w:ascii="Cambria" w:hAnsi="Cambria"/>
                <w:sz w:val="24"/>
                <w:szCs w:val="24"/>
              </w:rPr>
              <w:t>ao</w:t>
            </w:r>
            <w:r w:rsidRPr="00955691">
              <w:rPr>
                <w:rFonts w:ascii="Cambria" w:hAnsi="Cambria"/>
                <w:spacing w:val="-1"/>
                <w:sz w:val="24"/>
                <w:szCs w:val="24"/>
              </w:rPr>
              <w:t xml:space="preserve"> </w:t>
            </w:r>
            <w:r w:rsidRPr="00955691">
              <w:rPr>
                <w:rFonts w:ascii="Cambria" w:hAnsi="Cambria"/>
                <w:sz w:val="24"/>
                <w:szCs w:val="24"/>
              </w:rPr>
              <w:t>Evento de</w:t>
            </w:r>
            <w:r w:rsidRPr="00955691">
              <w:rPr>
                <w:rFonts w:ascii="Cambria" w:hAnsi="Cambria"/>
                <w:spacing w:val="-2"/>
                <w:sz w:val="24"/>
                <w:szCs w:val="24"/>
              </w:rPr>
              <w:t xml:space="preserve"> Risco</w:t>
            </w:r>
          </w:p>
        </w:tc>
        <w:tc>
          <w:tcPr>
            <w:tcW w:w="1019" w:type="dxa"/>
            <w:shd w:val="clear" w:color="auto" w:fill="C5D8F0"/>
            <w:vAlign w:val="center"/>
          </w:tcPr>
          <w:p w14:paraId="5E804F0D" w14:textId="454262CD" w:rsidR="008F7C59" w:rsidRPr="00955691" w:rsidRDefault="008F7C59" w:rsidP="00B93015">
            <w:pPr>
              <w:pStyle w:val="TableParagraph"/>
              <w:spacing w:before="191"/>
              <w:ind w:right="114"/>
              <w:jc w:val="center"/>
              <w:rPr>
                <w:rFonts w:ascii="Cambria" w:hAnsi="Cambria"/>
                <w:sz w:val="24"/>
                <w:szCs w:val="24"/>
              </w:rPr>
            </w:pPr>
            <w:r w:rsidRPr="00955691">
              <w:rPr>
                <w:rFonts w:ascii="Cambria" w:hAnsi="Cambria"/>
                <w:sz w:val="24"/>
                <w:szCs w:val="24"/>
              </w:rPr>
              <w:t>Responsável</w:t>
            </w:r>
          </w:p>
        </w:tc>
      </w:tr>
      <w:tr w:rsidR="00B93015" w:rsidRPr="00955691" w14:paraId="311188C3" w14:textId="77777777" w:rsidTr="00B93015">
        <w:trPr>
          <w:trHeight w:val="2124"/>
        </w:trPr>
        <w:tc>
          <w:tcPr>
            <w:tcW w:w="20" w:type="dxa"/>
            <w:vAlign w:val="center"/>
          </w:tcPr>
          <w:p w14:paraId="0E6EAD8F"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10"/>
                <w:sz w:val="24"/>
                <w:szCs w:val="24"/>
              </w:rPr>
              <w:t>1</w:t>
            </w:r>
          </w:p>
        </w:tc>
        <w:tc>
          <w:tcPr>
            <w:tcW w:w="1126" w:type="dxa"/>
            <w:vAlign w:val="center"/>
          </w:tcPr>
          <w:p w14:paraId="22C1AC43"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2"/>
                <w:w w:val="105"/>
                <w:sz w:val="24"/>
                <w:szCs w:val="24"/>
              </w:rPr>
              <w:t>Planejamento</w:t>
            </w:r>
          </w:p>
        </w:tc>
        <w:tc>
          <w:tcPr>
            <w:tcW w:w="1658" w:type="dxa"/>
            <w:vAlign w:val="center"/>
          </w:tcPr>
          <w:p w14:paraId="53CC3159"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sz w:val="24"/>
                <w:szCs w:val="24"/>
              </w:rPr>
              <w:t>Erro</w:t>
            </w:r>
            <w:r w:rsidRPr="00955691">
              <w:rPr>
                <w:rFonts w:ascii="Cambria" w:hAnsi="Cambria"/>
                <w:spacing w:val="-6"/>
                <w:sz w:val="24"/>
                <w:szCs w:val="24"/>
              </w:rPr>
              <w:t xml:space="preserve"> </w:t>
            </w:r>
            <w:r w:rsidRPr="00955691">
              <w:rPr>
                <w:rFonts w:ascii="Cambria" w:hAnsi="Cambria"/>
                <w:sz w:val="24"/>
                <w:szCs w:val="24"/>
              </w:rPr>
              <w:t>na</w:t>
            </w:r>
            <w:r w:rsidRPr="00955691">
              <w:rPr>
                <w:rFonts w:ascii="Cambria" w:hAnsi="Cambria"/>
                <w:spacing w:val="-5"/>
                <w:sz w:val="24"/>
                <w:szCs w:val="24"/>
              </w:rPr>
              <w:t xml:space="preserve"> </w:t>
            </w:r>
            <w:r w:rsidRPr="00955691">
              <w:rPr>
                <w:rFonts w:ascii="Cambria" w:hAnsi="Cambria"/>
                <w:sz w:val="24"/>
                <w:szCs w:val="24"/>
              </w:rPr>
              <w:t>Elaboração</w:t>
            </w:r>
            <w:r w:rsidRPr="00955691">
              <w:rPr>
                <w:rFonts w:ascii="Cambria" w:hAnsi="Cambria"/>
                <w:spacing w:val="-2"/>
                <w:sz w:val="24"/>
                <w:szCs w:val="24"/>
              </w:rPr>
              <w:t xml:space="preserve"> </w:t>
            </w:r>
            <w:r w:rsidRPr="00955691">
              <w:rPr>
                <w:rFonts w:ascii="Cambria" w:hAnsi="Cambria"/>
                <w:sz w:val="24"/>
                <w:szCs w:val="24"/>
              </w:rPr>
              <w:t>do</w:t>
            </w:r>
            <w:r w:rsidRPr="00955691">
              <w:rPr>
                <w:rFonts w:ascii="Cambria" w:hAnsi="Cambria"/>
                <w:spacing w:val="-8"/>
                <w:sz w:val="24"/>
                <w:szCs w:val="24"/>
              </w:rPr>
              <w:t xml:space="preserve"> </w:t>
            </w:r>
            <w:r w:rsidRPr="00955691">
              <w:rPr>
                <w:rFonts w:ascii="Cambria" w:hAnsi="Cambria"/>
                <w:sz w:val="24"/>
                <w:szCs w:val="24"/>
              </w:rPr>
              <w:t>Termo</w:t>
            </w:r>
            <w:r w:rsidRPr="00955691">
              <w:rPr>
                <w:rFonts w:ascii="Cambria" w:hAnsi="Cambria"/>
                <w:spacing w:val="-5"/>
                <w:sz w:val="24"/>
                <w:szCs w:val="24"/>
              </w:rPr>
              <w:t xml:space="preserve"> </w:t>
            </w:r>
            <w:r w:rsidRPr="00955691">
              <w:rPr>
                <w:rFonts w:ascii="Cambria" w:hAnsi="Cambria"/>
                <w:sz w:val="24"/>
                <w:szCs w:val="24"/>
              </w:rPr>
              <w:t>de</w:t>
            </w:r>
            <w:r w:rsidRPr="00955691">
              <w:rPr>
                <w:rFonts w:ascii="Cambria" w:hAnsi="Cambria"/>
                <w:spacing w:val="40"/>
                <w:sz w:val="24"/>
                <w:szCs w:val="24"/>
              </w:rPr>
              <w:t xml:space="preserve"> </w:t>
            </w:r>
            <w:r w:rsidRPr="00955691">
              <w:rPr>
                <w:rFonts w:ascii="Cambria" w:hAnsi="Cambria"/>
                <w:spacing w:val="-2"/>
                <w:sz w:val="24"/>
                <w:szCs w:val="24"/>
              </w:rPr>
              <w:t>Referência</w:t>
            </w:r>
          </w:p>
        </w:tc>
        <w:tc>
          <w:tcPr>
            <w:tcW w:w="1027" w:type="dxa"/>
            <w:vAlign w:val="center"/>
          </w:tcPr>
          <w:p w14:paraId="5B8DFF6B"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w w:val="105"/>
                <w:sz w:val="24"/>
                <w:szCs w:val="24"/>
              </w:rPr>
              <w:t>Falta</w:t>
            </w:r>
            <w:r w:rsidRPr="00955691">
              <w:rPr>
                <w:rFonts w:ascii="Cambria" w:hAnsi="Cambria"/>
                <w:spacing w:val="-3"/>
                <w:w w:val="105"/>
                <w:sz w:val="24"/>
                <w:szCs w:val="24"/>
              </w:rPr>
              <w:t xml:space="preserve"> </w:t>
            </w:r>
            <w:r w:rsidRPr="00955691">
              <w:rPr>
                <w:rFonts w:ascii="Cambria" w:hAnsi="Cambria"/>
                <w:w w:val="105"/>
                <w:sz w:val="24"/>
                <w:szCs w:val="24"/>
              </w:rPr>
              <w:t>de</w:t>
            </w:r>
            <w:r w:rsidRPr="00955691">
              <w:rPr>
                <w:rFonts w:ascii="Cambria" w:hAnsi="Cambria"/>
                <w:spacing w:val="40"/>
                <w:w w:val="105"/>
                <w:sz w:val="24"/>
                <w:szCs w:val="24"/>
              </w:rPr>
              <w:t xml:space="preserve"> </w:t>
            </w:r>
            <w:r w:rsidRPr="00955691">
              <w:rPr>
                <w:rFonts w:ascii="Cambria" w:hAnsi="Cambria"/>
                <w:spacing w:val="-2"/>
                <w:w w:val="105"/>
                <w:sz w:val="24"/>
                <w:szCs w:val="24"/>
              </w:rPr>
              <w:t>Conhecimento</w:t>
            </w:r>
            <w:r w:rsidRPr="00955691">
              <w:rPr>
                <w:rFonts w:ascii="Cambria" w:hAnsi="Cambria"/>
                <w:spacing w:val="40"/>
                <w:w w:val="105"/>
                <w:sz w:val="24"/>
                <w:szCs w:val="24"/>
              </w:rPr>
              <w:t xml:space="preserve"> </w:t>
            </w:r>
            <w:r w:rsidRPr="00955691">
              <w:rPr>
                <w:rFonts w:ascii="Cambria" w:hAnsi="Cambria"/>
                <w:w w:val="105"/>
                <w:sz w:val="24"/>
                <w:szCs w:val="24"/>
              </w:rPr>
              <w:t>Falta de tempo</w:t>
            </w:r>
            <w:r w:rsidRPr="00955691">
              <w:rPr>
                <w:rFonts w:ascii="Cambria" w:hAnsi="Cambria"/>
                <w:spacing w:val="40"/>
                <w:w w:val="105"/>
                <w:sz w:val="24"/>
                <w:szCs w:val="24"/>
              </w:rPr>
              <w:t xml:space="preserve"> </w:t>
            </w:r>
            <w:r w:rsidRPr="00955691">
              <w:rPr>
                <w:rFonts w:ascii="Cambria" w:hAnsi="Cambria"/>
                <w:w w:val="105"/>
                <w:sz w:val="24"/>
                <w:szCs w:val="24"/>
              </w:rPr>
              <w:t>hábil</w:t>
            </w:r>
            <w:r w:rsidRPr="00955691">
              <w:rPr>
                <w:rFonts w:ascii="Cambria" w:hAnsi="Cambria"/>
                <w:spacing w:val="-5"/>
                <w:w w:val="105"/>
                <w:sz w:val="24"/>
                <w:szCs w:val="24"/>
              </w:rPr>
              <w:t xml:space="preserve"> </w:t>
            </w:r>
            <w:r w:rsidRPr="00955691">
              <w:rPr>
                <w:rFonts w:ascii="Cambria" w:hAnsi="Cambria"/>
                <w:w w:val="105"/>
                <w:sz w:val="24"/>
                <w:szCs w:val="24"/>
              </w:rPr>
              <w:t>para</w:t>
            </w:r>
            <w:r w:rsidRPr="00955691">
              <w:rPr>
                <w:rFonts w:ascii="Cambria" w:hAnsi="Cambria"/>
                <w:spacing w:val="40"/>
                <w:w w:val="105"/>
                <w:sz w:val="24"/>
                <w:szCs w:val="24"/>
              </w:rPr>
              <w:t xml:space="preserve"> </w:t>
            </w:r>
            <w:r w:rsidRPr="00955691">
              <w:rPr>
                <w:rFonts w:ascii="Cambria" w:hAnsi="Cambria"/>
                <w:spacing w:val="-2"/>
                <w:w w:val="105"/>
                <w:sz w:val="24"/>
                <w:szCs w:val="24"/>
              </w:rPr>
              <w:t>elaboração</w:t>
            </w:r>
            <w:r w:rsidRPr="00955691">
              <w:rPr>
                <w:rFonts w:ascii="Cambria" w:hAnsi="Cambria"/>
                <w:spacing w:val="-8"/>
                <w:w w:val="105"/>
                <w:sz w:val="24"/>
                <w:szCs w:val="24"/>
              </w:rPr>
              <w:t xml:space="preserve"> </w:t>
            </w:r>
            <w:r w:rsidRPr="00955691">
              <w:rPr>
                <w:rFonts w:ascii="Cambria" w:hAnsi="Cambria"/>
                <w:spacing w:val="-2"/>
                <w:w w:val="105"/>
                <w:sz w:val="24"/>
                <w:szCs w:val="24"/>
              </w:rPr>
              <w:t>Falta</w:t>
            </w:r>
            <w:r w:rsidRPr="00955691">
              <w:rPr>
                <w:rFonts w:ascii="Cambria" w:hAnsi="Cambria"/>
                <w:spacing w:val="40"/>
                <w:w w:val="105"/>
                <w:sz w:val="24"/>
                <w:szCs w:val="24"/>
              </w:rPr>
              <w:t xml:space="preserve"> </w:t>
            </w:r>
            <w:r w:rsidRPr="00955691">
              <w:rPr>
                <w:rFonts w:ascii="Cambria" w:hAnsi="Cambria"/>
                <w:w w:val="105"/>
                <w:sz w:val="24"/>
                <w:szCs w:val="24"/>
              </w:rPr>
              <w:t>de</w:t>
            </w:r>
            <w:r w:rsidRPr="00955691">
              <w:rPr>
                <w:rFonts w:ascii="Cambria" w:hAnsi="Cambria"/>
                <w:spacing w:val="-3"/>
                <w:w w:val="105"/>
                <w:sz w:val="24"/>
                <w:szCs w:val="24"/>
              </w:rPr>
              <w:t xml:space="preserve"> </w:t>
            </w:r>
            <w:r w:rsidRPr="00955691">
              <w:rPr>
                <w:rFonts w:ascii="Cambria" w:hAnsi="Cambria"/>
                <w:w w:val="105"/>
                <w:sz w:val="24"/>
                <w:szCs w:val="24"/>
              </w:rPr>
              <w:t>recursos</w:t>
            </w:r>
            <w:r w:rsidRPr="00955691">
              <w:rPr>
                <w:rFonts w:ascii="Cambria" w:hAnsi="Cambria"/>
                <w:spacing w:val="40"/>
                <w:w w:val="105"/>
                <w:sz w:val="24"/>
                <w:szCs w:val="24"/>
              </w:rPr>
              <w:t xml:space="preserve"> </w:t>
            </w:r>
            <w:r w:rsidRPr="00955691">
              <w:rPr>
                <w:rFonts w:ascii="Cambria" w:hAnsi="Cambria"/>
                <w:spacing w:val="-2"/>
                <w:w w:val="105"/>
                <w:sz w:val="24"/>
                <w:szCs w:val="24"/>
              </w:rPr>
              <w:t>humanos</w:t>
            </w:r>
          </w:p>
          <w:p w14:paraId="718C8EC6" w14:textId="77777777" w:rsidR="008F7C59" w:rsidRPr="00955691" w:rsidRDefault="008F7C59" w:rsidP="00B93015">
            <w:pPr>
              <w:pStyle w:val="TableParagraph"/>
              <w:spacing w:line="167" w:lineRule="exact"/>
              <w:ind w:left="199" w:right="114"/>
              <w:jc w:val="center"/>
              <w:rPr>
                <w:rFonts w:ascii="Cambria" w:hAnsi="Cambria"/>
                <w:sz w:val="24"/>
                <w:szCs w:val="24"/>
              </w:rPr>
            </w:pPr>
            <w:r w:rsidRPr="00955691">
              <w:rPr>
                <w:rFonts w:ascii="Cambria" w:hAnsi="Cambria"/>
                <w:spacing w:val="-2"/>
                <w:sz w:val="24"/>
                <w:szCs w:val="24"/>
              </w:rPr>
              <w:t>suficientes</w:t>
            </w:r>
          </w:p>
        </w:tc>
        <w:tc>
          <w:tcPr>
            <w:tcW w:w="1106" w:type="dxa"/>
            <w:vAlign w:val="center"/>
          </w:tcPr>
          <w:p w14:paraId="384E3924"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sz w:val="24"/>
                <w:szCs w:val="24"/>
              </w:rPr>
              <w:t>Possibilidade</w:t>
            </w:r>
            <w:r w:rsidRPr="00955691">
              <w:rPr>
                <w:rFonts w:ascii="Cambria" w:hAnsi="Cambria"/>
                <w:spacing w:val="-1"/>
                <w:sz w:val="24"/>
                <w:szCs w:val="24"/>
              </w:rPr>
              <w:t xml:space="preserve"> </w:t>
            </w:r>
            <w:r w:rsidRPr="00955691">
              <w:rPr>
                <w:rFonts w:ascii="Cambria" w:hAnsi="Cambria"/>
                <w:sz w:val="24"/>
                <w:szCs w:val="24"/>
              </w:rPr>
              <w:t>de</w:t>
            </w:r>
            <w:r w:rsidRPr="00955691">
              <w:rPr>
                <w:rFonts w:ascii="Cambria" w:hAnsi="Cambria"/>
                <w:spacing w:val="40"/>
                <w:sz w:val="24"/>
                <w:szCs w:val="24"/>
              </w:rPr>
              <w:t xml:space="preserve"> </w:t>
            </w:r>
            <w:r w:rsidRPr="00955691">
              <w:rPr>
                <w:rFonts w:ascii="Cambria" w:hAnsi="Cambria"/>
                <w:sz w:val="24"/>
                <w:szCs w:val="24"/>
              </w:rPr>
              <w:t>pagamento</w:t>
            </w:r>
            <w:r w:rsidRPr="00955691">
              <w:rPr>
                <w:rFonts w:ascii="Cambria" w:hAnsi="Cambria"/>
                <w:spacing w:val="-10"/>
                <w:sz w:val="24"/>
                <w:szCs w:val="24"/>
              </w:rPr>
              <w:t xml:space="preserve"> </w:t>
            </w:r>
            <w:r w:rsidRPr="00955691">
              <w:rPr>
                <w:rFonts w:ascii="Cambria" w:hAnsi="Cambria"/>
                <w:sz w:val="24"/>
                <w:szCs w:val="24"/>
              </w:rPr>
              <w:t>indevido</w:t>
            </w:r>
            <w:r w:rsidRPr="00955691">
              <w:rPr>
                <w:rFonts w:ascii="Cambria" w:hAnsi="Cambria"/>
                <w:spacing w:val="40"/>
                <w:sz w:val="24"/>
                <w:szCs w:val="24"/>
              </w:rPr>
              <w:t xml:space="preserve"> </w:t>
            </w:r>
            <w:r w:rsidRPr="00955691">
              <w:rPr>
                <w:rFonts w:ascii="Cambria" w:hAnsi="Cambria"/>
                <w:sz w:val="24"/>
                <w:szCs w:val="24"/>
              </w:rPr>
              <w:t>ao</w:t>
            </w:r>
            <w:r w:rsidRPr="00955691">
              <w:rPr>
                <w:rFonts w:ascii="Cambria" w:hAnsi="Cambria"/>
                <w:spacing w:val="-1"/>
                <w:sz w:val="24"/>
                <w:szCs w:val="24"/>
              </w:rPr>
              <w:t xml:space="preserve"> </w:t>
            </w:r>
            <w:r w:rsidRPr="00955691">
              <w:rPr>
                <w:rFonts w:ascii="Cambria" w:hAnsi="Cambria"/>
                <w:sz w:val="24"/>
                <w:szCs w:val="24"/>
              </w:rPr>
              <w:t>contratado</w:t>
            </w:r>
            <w:r w:rsidRPr="00955691">
              <w:rPr>
                <w:rFonts w:ascii="Cambria" w:hAnsi="Cambria"/>
                <w:spacing w:val="40"/>
                <w:sz w:val="24"/>
                <w:szCs w:val="24"/>
              </w:rPr>
              <w:t xml:space="preserve"> </w:t>
            </w:r>
            <w:r w:rsidRPr="00955691">
              <w:rPr>
                <w:rFonts w:ascii="Cambria" w:hAnsi="Cambria"/>
                <w:sz w:val="24"/>
                <w:szCs w:val="24"/>
              </w:rPr>
              <w:t>Desvio</w:t>
            </w:r>
            <w:r w:rsidRPr="00955691">
              <w:rPr>
                <w:rFonts w:ascii="Cambria" w:hAnsi="Cambria"/>
                <w:spacing w:val="-9"/>
                <w:sz w:val="24"/>
                <w:szCs w:val="24"/>
              </w:rPr>
              <w:t xml:space="preserve"> </w:t>
            </w:r>
            <w:r w:rsidRPr="00955691">
              <w:rPr>
                <w:rFonts w:ascii="Cambria" w:hAnsi="Cambria"/>
                <w:sz w:val="24"/>
                <w:szCs w:val="24"/>
              </w:rPr>
              <w:t>do</w:t>
            </w:r>
            <w:r w:rsidRPr="00955691">
              <w:rPr>
                <w:rFonts w:ascii="Cambria" w:hAnsi="Cambria"/>
                <w:spacing w:val="-9"/>
                <w:sz w:val="24"/>
                <w:szCs w:val="24"/>
              </w:rPr>
              <w:t xml:space="preserve"> </w:t>
            </w:r>
            <w:r w:rsidRPr="00955691">
              <w:rPr>
                <w:rFonts w:ascii="Cambria" w:hAnsi="Cambria"/>
                <w:sz w:val="24"/>
                <w:szCs w:val="24"/>
              </w:rPr>
              <w:t>objeto</w:t>
            </w:r>
            <w:r w:rsidRPr="00955691">
              <w:rPr>
                <w:rFonts w:ascii="Cambria" w:hAnsi="Cambria"/>
                <w:spacing w:val="-7"/>
                <w:sz w:val="24"/>
                <w:szCs w:val="24"/>
              </w:rPr>
              <w:t xml:space="preserve"> </w:t>
            </w:r>
            <w:r w:rsidRPr="00955691">
              <w:rPr>
                <w:rFonts w:ascii="Cambria" w:hAnsi="Cambria"/>
                <w:sz w:val="24"/>
                <w:szCs w:val="24"/>
              </w:rPr>
              <w:t>do</w:t>
            </w:r>
            <w:r w:rsidRPr="00955691">
              <w:rPr>
                <w:rFonts w:ascii="Cambria" w:hAnsi="Cambria"/>
                <w:spacing w:val="40"/>
                <w:sz w:val="24"/>
                <w:szCs w:val="24"/>
              </w:rPr>
              <w:t xml:space="preserve"> </w:t>
            </w:r>
            <w:r w:rsidRPr="00955691">
              <w:rPr>
                <w:rFonts w:ascii="Cambria" w:hAnsi="Cambria"/>
                <w:spacing w:val="-2"/>
                <w:sz w:val="24"/>
                <w:szCs w:val="24"/>
              </w:rPr>
              <w:t>contrato</w:t>
            </w:r>
          </w:p>
          <w:p w14:paraId="2BF2F39E" w14:textId="77777777" w:rsidR="008F7C59" w:rsidRPr="00955691" w:rsidRDefault="008F7C59" w:rsidP="00B93015">
            <w:pPr>
              <w:pStyle w:val="TableParagraph"/>
              <w:spacing w:line="169" w:lineRule="exact"/>
              <w:ind w:left="15" w:right="114"/>
              <w:jc w:val="center"/>
              <w:rPr>
                <w:rFonts w:ascii="Cambria" w:hAnsi="Cambria"/>
                <w:sz w:val="24"/>
                <w:szCs w:val="24"/>
              </w:rPr>
            </w:pPr>
            <w:r w:rsidRPr="00955691">
              <w:rPr>
                <w:rFonts w:ascii="Cambria" w:hAnsi="Cambria"/>
                <w:sz w:val="24"/>
                <w:szCs w:val="24"/>
              </w:rPr>
              <w:t>Processo</w:t>
            </w:r>
            <w:r w:rsidRPr="00955691">
              <w:rPr>
                <w:rFonts w:ascii="Cambria" w:hAnsi="Cambria"/>
                <w:spacing w:val="-1"/>
                <w:sz w:val="24"/>
                <w:szCs w:val="24"/>
              </w:rPr>
              <w:t xml:space="preserve"> </w:t>
            </w:r>
            <w:r w:rsidRPr="00955691">
              <w:rPr>
                <w:rFonts w:ascii="Cambria" w:hAnsi="Cambria"/>
                <w:sz w:val="24"/>
                <w:szCs w:val="24"/>
              </w:rPr>
              <w:t xml:space="preserve">Interno </w:t>
            </w:r>
            <w:r w:rsidRPr="00955691">
              <w:rPr>
                <w:rFonts w:ascii="Cambria" w:hAnsi="Cambria"/>
                <w:spacing w:val="-5"/>
                <w:sz w:val="24"/>
                <w:szCs w:val="24"/>
              </w:rPr>
              <w:t>de</w:t>
            </w:r>
          </w:p>
          <w:p w14:paraId="2278D090" w14:textId="77777777" w:rsidR="008F7C59" w:rsidRPr="00955691" w:rsidRDefault="008F7C59" w:rsidP="00B93015">
            <w:pPr>
              <w:pStyle w:val="TableParagraph"/>
              <w:spacing w:before="6" w:line="250" w:lineRule="atLeast"/>
              <w:ind w:left="93" w:right="114" w:hanging="1"/>
              <w:jc w:val="center"/>
              <w:rPr>
                <w:rFonts w:ascii="Cambria" w:hAnsi="Cambria"/>
                <w:sz w:val="24"/>
                <w:szCs w:val="24"/>
              </w:rPr>
            </w:pPr>
            <w:r w:rsidRPr="00955691">
              <w:rPr>
                <w:rFonts w:ascii="Cambria" w:hAnsi="Cambria"/>
                <w:w w:val="105"/>
                <w:sz w:val="24"/>
                <w:szCs w:val="24"/>
              </w:rPr>
              <w:t>Apuração</w:t>
            </w:r>
            <w:r w:rsidRPr="00955691">
              <w:rPr>
                <w:rFonts w:ascii="Cambria" w:hAnsi="Cambria"/>
                <w:spacing w:val="-3"/>
                <w:w w:val="105"/>
                <w:sz w:val="24"/>
                <w:szCs w:val="24"/>
              </w:rPr>
              <w:t xml:space="preserve"> </w:t>
            </w:r>
            <w:r w:rsidRPr="00955691">
              <w:rPr>
                <w:rFonts w:ascii="Cambria" w:hAnsi="Cambria"/>
                <w:w w:val="105"/>
                <w:sz w:val="24"/>
                <w:szCs w:val="24"/>
              </w:rPr>
              <w:t>de</w:t>
            </w:r>
            <w:r w:rsidRPr="00955691">
              <w:rPr>
                <w:rFonts w:ascii="Cambria" w:hAnsi="Cambria"/>
                <w:spacing w:val="40"/>
                <w:w w:val="105"/>
                <w:sz w:val="24"/>
                <w:szCs w:val="24"/>
              </w:rPr>
              <w:t xml:space="preserve"> </w:t>
            </w:r>
            <w:r w:rsidRPr="00955691">
              <w:rPr>
                <w:rFonts w:ascii="Cambria" w:hAnsi="Cambria"/>
                <w:spacing w:val="-2"/>
                <w:w w:val="105"/>
                <w:sz w:val="24"/>
                <w:szCs w:val="24"/>
              </w:rPr>
              <w:t>Responsabilidade</w:t>
            </w:r>
          </w:p>
        </w:tc>
        <w:tc>
          <w:tcPr>
            <w:tcW w:w="554" w:type="dxa"/>
            <w:vAlign w:val="center"/>
          </w:tcPr>
          <w:p w14:paraId="5DD77949"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10"/>
                <w:sz w:val="24"/>
                <w:szCs w:val="24"/>
              </w:rPr>
              <w:t>1</w:t>
            </w:r>
          </w:p>
        </w:tc>
        <w:tc>
          <w:tcPr>
            <w:tcW w:w="463" w:type="dxa"/>
            <w:vAlign w:val="center"/>
          </w:tcPr>
          <w:p w14:paraId="71187DBD"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10"/>
                <w:sz w:val="24"/>
                <w:szCs w:val="24"/>
              </w:rPr>
              <w:t>3</w:t>
            </w:r>
          </w:p>
        </w:tc>
        <w:tc>
          <w:tcPr>
            <w:tcW w:w="474" w:type="dxa"/>
            <w:vAlign w:val="center"/>
          </w:tcPr>
          <w:p w14:paraId="602CA76E"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10"/>
                <w:sz w:val="24"/>
                <w:szCs w:val="24"/>
              </w:rPr>
              <w:t>3</w:t>
            </w:r>
          </w:p>
        </w:tc>
        <w:tc>
          <w:tcPr>
            <w:tcW w:w="931" w:type="dxa"/>
            <w:vAlign w:val="center"/>
          </w:tcPr>
          <w:p w14:paraId="4C2CD84E" w14:textId="77777777" w:rsidR="008F7C59" w:rsidRPr="00955691" w:rsidRDefault="008F7C59" w:rsidP="00B93015">
            <w:pPr>
              <w:pStyle w:val="TableParagraph"/>
              <w:ind w:right="114"/>
              <w:jc w:val="center"/>
              <w:rPr>
                <w:rFonts w:ascii="Cambria" w:hAnsi="Cambria"/>
                <w:b/>
                <w:sz w:val="24"/>
                <w:szCs w:val="24"/>
              </w:rPr>
            </w:pPr>
            <w:r w:rsidRPr="00955691">
              <w:rPr>
                <w:rFonts w:ascii="Cambria" w:hAnsi="Cambria"/>
                <w:b/>
                <w:sz w:val="24"/>
                <w:szCs w:val="24"/>
              </w:rPr>
              <w:t>Revisão</w:t>
            </w:r>
            <w:r w:rsidRPr="00955691">
              <w:rPr>
                <w:rFonts w:ascii="Cambria" w:hAnsi="Cambria"/>
                <w:b/>
                <w:spacing w:val="7"/>
                <w:sz w:val="24"/>
                <w:szCs w:val="24"/>
              </w:rPr>
              <w:t xml:space="preserve"> </w:t>
            </w:r>
            <w:r w:rsidRPr="00955691">
              <w:rPr>
                <w:rFonts w:ascii="Cambria" w:hAnsi="Cambria"/>
                <w:b/>
                <w:sz w:val="24"/>
                <w:szCs w:val="24"/>
              </w:rPr>
              <w:t>minuciosa</w:t>
            </w:r>
            <w:r w:rsidRPr="00955691">
              <w:rPr>
                <w:rFonts w:ascii="Cambria" w:hAnsi="Cambria"/>
                <w:b/>
                <w:spacing w:val="7"/>
                <w:sz w:val="24"/>
                <w:szCs w:val="24"/>
              </w:rPr>
              <w:t xml:space="preserve"> </w:t>
            </w:r>
            <w:r w:rsidRPr="00955691">
              <w:rPr>
                <w:rFonts w:ascii="Cambria" w:hAnsi="Cambria"/>
                <w:b/>
                <w:sz w:val="24"/>
                <w:szCs w:val="24"/>
              </w:rPr>
              <w:t>do</w:t>
            </w:r>
            <w:r w:rsidRPr="00955691">
              <w:rPr>
                <w:rFonts w:ascii="Cambria" w:hAnsi="Cambria"/>
                <w:b/>
                <w:spacing w:val="8"/>
                <w:sz w:val="24"/>
                <w:szCs w:val="24"/>
              </w:rPr>
              <w:t xml:space="preserve"> </w:t>
            </w:r>
            <w:r w:rsidRPr="00955691">
              <w:rPr>
                <w:rFonts w:ascii="Cambria" w:hAnsi="Cambria"/>
                <w:b/>
                <w:sz w:val="24"/>
                <w:szCs w:val="24"/>
              </w:rPr>
              <w:t>Termo</w:t>
            </w:r>
            <w:r w:rsidRPr="00955691">
              <w:rPr>
                <w:rFonts w:ascii="Cambria" w:hAnsi="Cambria"/>
                <w:b/>
                <w:spacing w:val="10"/>
                <w:sz w:val="24"/>
                <w:szCs w:val="24"/>
              </w:rPr>
              <w:t xml:space="preserve"> </w:t>
            </w:r>
            <w:r w:rsidRPr="00955691">
              <w:rPr>
                <w:rFonts w:ascii="Cambria" w:hAnsi="Cambria"/>
                <w:b/>
                <w:sz w:val="24"/>
                <w:szCs w:val="24"/>
              </w:rPr>
              <w:t>de</w:t>
            </w:r>
            <w:r w:rsidRPr="00955691">
              <w:rPr>
                <w:rFonts w:ascii="Cambria" w:hAnsi="Cambria"/>
                <w:b/>
                <w:spacing w:val="9"/>
                <w:sz w:val="24"/>
                <w:szCs w:val="24"/>
              </w:rPr>
              <w:t xml:space="preserve"> </w:t>
            </w:r>
            <w:r w:rsidRPr="00955691">
              <w:rPr>
                <w:rFonts w:ascii="Cambria" w:hAnsi="Cambria"/>
                <w:b/>
                <w:spacing w:val="-2"/>
                <w:sz w:val="24"/>
                <w:szCs w:val="24"/>
              </w:rPr>
              <w:t>Referência</w:t>
            </w:r>
          </w:p>
        </w:tc>
        <w:tc>
          <w:tcPr>
            <w:tcW w:w="1019" w:type="dxa"/>
            <w:vAlign w:val="center"/>
          </w:tcPr>
          <w:p w14:paraId="0D3122D2"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2"/>
                <w:w w:val="105"/>
                <w:sz w:val="24"/>
                <w:szCs w:val="24"/>
              </w:rPr>
              <w:t>CONTRATANTE</w:t>
            </w:r>
          </w:p>
        </w:tc>
      </w:tr>
      <w:tr w:rsidR="00B93015" w:rsidRPr="00955691" w14:paraId="371AB8E8" w14:textId="77777777" w:rsidTr="00B93015">
        <w:trPr>
          <w:trHeight w:val="1360"/>
        </w:trPr>
        <w:tc>
          <w:tcPr>
            <w:tcW w:w="20" w:type="dxa"/>
            <w:vAlign w:val="center"/>
          </w:tcPr>
          <w:p w14:paraId="40160679"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spacing w:val="-10"/>
                <w:sz w:val="24"/>
                <w:szCs w:val="24"/>
              </w:rPr>
              <w:t>2</w:t>
            </w:r>
          </w:p>
        </w:tc>
        <w:tc>
          <w:tcPr>
            <w:tcW w:w="1126" w:type="dxa"/>
            <w:vAlign w:val="center"/>
          </w:tcPr>
          <w:p w14:paraId="21E17CCF"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w w:val="105"/>
                <w:sz w:val="24"/>
                <w:szCs w:val="24"/>
              </w:rPr>
              <w:t>Gestão</w:t>
            </w:r>
            <w:r w:rsidRPr="00955691">
              <w:rPr>
                <w:rFonts w:ascii="Cambria" w:hAnsi="Cambria"/>
                <w:spacing w:val="-10"/>
                <w:w w:val="105"/>
                <w:sz w:val="24"/>
                <w:szCs w:val="24"/>
              </w:rPr>
              <w:t xml:space="preserve"> </w:t>
            </w:r>
            <w:r w:rsidRPr="00955691">
              <w:rPr>
                <w:rFonts w:ascii="Cambria" w:hAnsi="Cambria"/>
                <w:w w:val="105"/>
                <w:sz w:val="24"/>
                <w:szCs w:val="24"/>
              </w:rPr>
              <w:t>do</w:t>
            </w:r>
            <w:r w:rsidRPr="00955691">
              <w:rPr>
                <w:rFonts w:ascii="Cambria" w:hAnsi="Cambria"/>
                <w:spacing w:val="-9"/>
                <w:w w:val="105"/>
                <w:sz w:val="24"/>
                <w:szCs w:val="24"/>
              </w:rPr>
              <w:t xml:space="preserve"> </w:t>
            </w:r>
            <w:r w:rsidRPr="00955691">
              <w:rPr>
                <w:rFonts w:ascii="Cambria" w:hAnsi="Cambria"/>
                <w:spacing w:val="-2"/>
                <w:w w:val="105"/>
                <w:sz w:val="24"/>
                <w:szCs w:val="24"/>
              </w:rPr>
              <w:t>Contrato</w:t>
            </w:r>
          </w:p>
        </w:tc>
        <w:tc>
          <w:tcPr>
            <w:tcW w:w="1658" w:type="dxa"/>
            <w:vAlign w:val="center"/>
          </w:tcPr>
          <w:p w14:paraId="638FE986"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sz w:val="24"/>
                <w:szCs w:val="24"/>
              </w:rPr>
              <w:t>Apresentação de documentação</w:t>
            </w:r>
            <w:r w:rsidRPr="00955691">
              <w:rPr>
                <w:rFonts w:ascii="Cambria" w:hAnsi="Cambria"/>
                <w:spacing w:val="29"/>
                <w:sz w:val="24"/>
                <w:szCs w:val="24"/>
              </w:rPr>
              <w:t xml:space="preserve"> </w:t>
            </w:r>
            <w:r w:rsidRPr="00955691">
              <w:rPr>
                <w:rFonts w:ascii="Cambria" w:hAnsi="Cambria"/>
                <w:sz w:val="24"/>
                <w:szCs w:val="24"/>
              </w:rPr>
              <w:lastRenderedPageBreak/>
              <w:t>falsa</w:t>
            </w:r>
            <w:r w:rsidRPr="00955691">
              <w:rPr>
                <w:rFonts w:ascii="Cambria" w:hAnsi="Cambria"/>
                <w:spacing w:val="-2"/>
                <w:sz w:val="24"/>
                <w:szCs w:val="24"/>
              </w:rPr>
              <w:t xml:space="preserve"> </w:t>
            </w:r>
            <w:r w:rsidRPr="00955691">
              <w:rPr>
                <w:rFonts w:ascii="Cambria" w:hAnsi="Cambria"/>
                <w:sz w:val="24"/>
                <w:szCs w:val="24"/>
              </w:rPr>
              <w:t>ou</w:t>
            </w:r>
            <w:r w:rsidRPr="00955691">
              <w:rPr>
                <w:rFonts w:ascii="Cambria" w:hAnsi="Cambria"/>
                <w:spacing w:val="40"/>
                <w:sz w:val="24"/>
                <w:szCs w:val="24"/>
              </w:rPr>
              <w:t xml:space="preserve"> </w:t>
            </w:r>
            <w:r w:rsidRPr="00955691">
              <w:rPr>
                <w:rFonts w:ascii="Cambria" w:hAnsi="Cambria"/>
                <w:spacing w:val="-2"/>
                <w:sz w:val="24"/>
                <w:szCs w:val="24"/>
              </w:rPr>
              <w:t>vencida</w:t>
            </w:r>
          </w:p>
        </w:tc>
        <w:tc>
          <w:tcPr>
            <w:tcW w:w="1027" w:type="dxa"/>
            <w:vAlign w:val="center"/>
          </w:tcPr>
          <w:p w14:paraId="1C3FFD8D"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w w:val="105"/>
                <w:sz w:val="24"/>
                <w:szCs w:val="24"/>
              </w:rPr>
              <w:lastRenderedPageBreak/>
              <w:t>Má fé ou</w:t>
            </w:r>
            <w:r w:rsidRPr="00955691">
              <w:rPr>
                <w:rFonts w:ascii="Cambria" w:hAnsi="Cambria"/>
                <w:spacing w:val="40"/>
                <w:w w:val="105"/>
                <w:sz w:val="24"/>
                <w:szCs w:val="24"/>
              </w:rPr>
              <w:t xml:space="preserve"> </w:t>
            </w:r>
            <w:r w:rsidRPr="00955691">
              <w:rPr>
                <w:rFonts w:ascii="Cambria" w:hAnsi="Cambria"/>
                <w:sz w:val="24"/>
                <w:szCs w:val="24"/>
              </w:rPr>
              <w:t>inobservância</w:t>
            </w:r>
            <w:r w:rsidRPr="00955691">
              <w:rPr>
                <w:rFonts w:ascii="Cambria" w:hAnsi="Cambria"/>
                <w:spacing w:val="-10"/>
                <w:sz w:val="24"/>
                <w:szCs w:val="24"/>
              </w:rPr>
              <w:t xml:space="preserve"> </w:t>
            </w:r>
            <w:r w:rsidRPr="00955691">
              <w:rPr>
                <w:rFonts w:ascii="Cambria" w:hAnsi="Cambria"/>
                <w:sz w:val="24"/>
                <w:szCs w:val="24"/>
              </w:rPr>
              <w:t>do</w:t>
            </w:r>
            <w:r w:rsidRPr="00955691">
              <w:rPr>
                <w:rFonts w:ascii="Cambria" w:hAnsi="Cambria"/>
                <w:spacing w:val="40"/>
                <w:w w:val="105"/>
                <w:sz w:val="24"/>
                <w:szCs w:val="24"/>
              </w:rPr>
              <w:t xml:space="preserve"> </w:t>
            </w:r>
            <w:r w:rsidRPr="00955691">
              <w:rPr>
                <w:rFonts w:ascii="Cambria" w:hAnsi="Cambria"/>
                <w:spacing w:val="-2"/>
                <w:w w:val="105"/>
                <w:sz w:val="24"/>
                <w:szCs w:val="24"/>
              </w:rPr>
              <w:t>Propone</w:t>
            </w:r>
            <w:r w:rsidRPr="00955691">
              <w:rPr>
                <w:rFonts w:ascii="Cambria" w:hAnsi="Cambria"/>
                <w:spacing w:val="-2"/>
                <w:w w:val="105"/>
                <w:sz w:val="24"/>
                <w:szCs w:val="24"/>
              </w:rPr>
              <w:lastRenderedPageBreak/>
              <w:t>nte</w:t>
            </w:r>
          </w:p>
        </w:tc>
        <w:tc>
          <w:tcPr>
            <w:tcW w:w="1106" w:type="dxa"/>
            <w:vAlign w:val="center"/>
          </w:tcPr>
          <w:p w14:paraId="5DEEC351" w14:textId="77777777" w:rsidR="008F7C59" w:rsidRPr="00955691" w:rsidRDefault="008F7C59" w:rsidP="00B93015">
            <w:pPr>
              <w:pStyle w:val="TableParagraph"/>
              <w:spacing w:before="144" w:line="360" w:lineRule="auto"/>
              <w:ind w:right="114"/>
              <w:jc w:val="center"/>
              <w:rPr>
                <w:rFonts w:ascii="Cambria" w:hAnsi="Cambria"/>
                <w:sz w:val="24"/>
                <w:szCs w:val="24"/>
              </w:rPr>
            </w:pPr>
            <w:r w:rsidRPr="00955691">
              <w:rPr>
                <w:rFonts w:ascii="Cambria" w:hAnsi="Cambria"/>
                <w:spacing w:val="-2"/>
                <w:w w:val="105"/>
                <w:sz w:val="24"/>
                <w:szCs w:val="24"/>
              </w:rPr>
              <w:lastRenderedPageBreak/>
              <w:t>Contratação</w:t>
            </w:r>
            <w:r w:rsidRPr="00955691">
              <w:rPr>
                <w:rFonts w:ascii="Cambria" w:hAnsi="Cambria"/>
                <w:spacing w:val="-8"/>
                <w:w w:val="105"/>
                <w:sz w:val="24"/>
                <w:szCs w:val="24"/>
              </w:rPr>
              <w:t xml:space="preserve"> </w:t>
            </w:r>
            <w:r w:rsidRPr="00955691">
              <w:rPr>
                <w:rFonts w:ascii="Cambria" w:hAnsi="Cambria"/>
                <w:spacing w:val="-2"/>
                <w:w w:val="105"/>
                <w:sz w:val="24"/>
                <w:szCs w:val="24"/>
              </w:rPr>
              <w:t>de</w:t>
            </w:r>
            <w:r w:rsidRPr="00955691">
              <w:rPr>
                <w:rFonts w:ascii="Cambria" w:hAnsi="Cambria"/>
                <w:spacing w:val="40"/>
                <w:w w:val="105"/>
                <w:sz w:val="24"/>
                <w:szCs w:val="24"/>
              </w:rPr>
              <w:t xml:space="preserve"> </w:t>
            </w:r>
            <w:r w:rsidRPr="00955691">
              <w:rPr>
                <w:rFonts w:ascii="Cambria" w:hAnsi="Cambria"/>
                <w:w w:val="105"/>
                <w:sz w:val="24"/>
                <w:szCs w:val="24"/>
              </w:rPr>
              <w:t>empresa</w:t>
            </w:r>
            <w:r w:rsidRPr="00955691">
              <w:rPr>
                <w:rFonts w:ascii="Cambria" w:hAnsi="Cambria"/>
                <w:spacing w:val="-3"/>
                <w:w w:val="105"/>
                <w:sz w:val="24"/>
                <w:szCs w:val="24"/>
              </w:rPr>
              <w:t xml:space="preserve"> </w:t>
            </w:r>
            <w:r w:rsidRPr="00955691">
              <w:rPr>
                <w:rFonts w:ascii="Cambria" w:hAnsi="Cambria"/>
                <w:w w:val="105"/>
                <w:sz w:val="24"/>
                <w:szCs w:val="24"/>
              </w:rPr>
              <w:lastRenderedPageBreak/>
              <w:t>e/ou</w:t>
            </w:r>
            <w:r w:rsidRPr="00955691">
              <w:rPr>
                <w:rFonts w:ascii="Cambria" w:hAnsi="Cambria"/>
                <w:spacing w:val="40"/>
                <w:w w:val="105"/>
                <w:sz w:val="24"/>
                <w:szCs w:val="24"/>
              </w:rPr>
              <w:t xml:space="preserve"> </w:t>
            </w:r>
            <w:r w:rsidRPr="00955691">
              <w:rPr>
                <w:rFonts w:ascii="Cambria" w:hAnsi="Cambria"/>
                <w:spacing w:val="-2"/>
                <w:w w:val="105"/>
                <w:sz w:val="24"/>
                <w:szCs w:val="24"/>
              </w:rPr>
              <w:t>profissional</w:t>
            </w:r>
            <w:r w:rsidRPr="00955691">
              <w:rPr>
                <w:rFonts w:ascii="Cambria" w:hAnsi="Cambria"/>
                <w:spacing w:val="40"/>
                <w:w w:val="105"/>
                <w:sz w:val="24"/>
                <w:szCs w:val="24"/>
              </w:rPr>
              <w:t xml:space="preserve"> </w:t>
            </w:r>
            <w:r w:rsidRPr="00955691">
              <w:rPr>
                <w:rFonts w:ascii="Cambria" w:hAnsi="Cambria"/>
                <w:spacing w:val="-2"/>
                <w:w w:val="105"/>
                <w:sz w:val="24"/>
                <w:szCs w:val="24"/>
              </w:rPr>
              <w:t>indevidos</w:t>
            </w:r>
          </w:p>
        </w:tc>
        <w:tc>
          <w:tcPr>
            <w:tcW w:w="554" w:type="dxa"/>
            <w:vAlign w:val="center"/>
          </w:tcPr>
          <w:p w14:paraId="278F4B83"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spacing w:val="-10"/>
                <w:sz w:val="24"/>
                <w:szCs w:val="24"/>
              </w:rPr>
              <w:lastRenderedPageBreak/>
              <w:t>1</w:t>
            </w:r>
          </w:p>
        </w:tc>
        <w:tc>
          <w:tcPr>
            <w:tcW w:w="463" w:type="dxa"/>
            <w:vAlign w:val="center"/>
          </w:tcPr>
          <w:p w14:paraId="34B16CD6"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spacing w:val="-10"/>
                <w:sz w:val="24"/>
                <w:szCs w:val="24"/>
              </w:rPr>
              <w:t>1</w:t>
            </w:r>
          </w:p>
        </w:tc>
        <w:tc>
          <w:tcPr>
            <w:tcW w:w="474" w:type="dxa"/>
            <w:vAlign w:val="center"/>
          </w:tcPr>
          <w:p w14:paraId="07E281CF"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spacing w:val="-10"/>
                <w:sz w:val="24"/>
                <w:szCs w:val="24"/>
              </w:rPr>
              <w:t>1</w:t>
            </w:r>
          </w:p>
        </w:tc>
        <w:tc>
          <w:tcPr>
            <w:tcW w:w="931" w:type="dxa"/>
            <w:vAlign w:val="center"/>
          </w:tcPr>
          <w:p w14:paraId="211F1781" w14:textId="77777777" w:rsidR="008F7C59" w:rsidRPr="00955691" w:rsidRDefault="008F7C59" w:rsidP="00B93015">
            <w:pPr>
              <w:pStyle w:val="TableParagraph"/>
              <w:spacing w:line="420" w:lineRule="auto"/>
              <w:ind w:right="114"/>
              <w:jc w:val="center"/>
              <w:rPr>
                <w:rFonts w:ascii="Cambria" w:hAnsi="Cambria"/>
                <w:b/>
                <w:sz w:val="24"/>
                <w:szCs w:val="24"/>
              </w:rPr>
            </w:pPr>
            <w:r w:rsidRPr="00955691">
              <w:rPr>
                <w:rFonts w:ascii="Cambria" w:hAnsi="Cambria"/>
                <w:b/>
                <w:spacing w:val="-2"/>
                <w:w w:val="105"/>
                <w:sz w:val="24"/>
                <w:szCs w:val="24"/>
              </w:rPr>
              <w:t>Apresentação</w:t>
            </w:r>
            <w:r w:rsidRPr="00955691">
              <w:rPr>
                <w:rFonts w:ascii="Cambria" w:hAnsi="Cambria"/>
                <w:b/>
                <w:spacing w:val="-7"/>
                <w:w w:val="105"/>
                <w:sz w:val="24"/>
                <w:szCs w:val="24"/>
              </w:rPr>
              <w:t xml:space="preserve"> </w:t>
            </w:r>
            <w:r w:rsidRPr="00955691">
              <w:rPr>
                <w:rFonts w:ascii="Cambria" w:hAnsi="Cambria"/>
                <w:b/>
                <w:spacing w:val="-2"/>
                <w:w w:val="105"/>
                <w:sz w:val="24"/>
                <w:szCs w:val="24"/>
              </w:rPr>
              <w:t>de</w:t>
            </w:r>
            <w:r w:rsidRPr="00955691">
              <w:rPr>
                <w:rFonts w:ascii="Cambria" w:hAnsi="Cambria"/>
                <w:b/>
                <w:spacing w:val="-4"/>
                <w:w w:val="105"/>
                <w:sz w:val="24"/>
                <w:szCs w:val="24"/>
              </w:rPr>
              <w:t xml:space="preserve"> </w:t>
            </w:r>
            <w:r w:rsidRPr="00955691">
              <w:rPr>
                <w:rFonts w:ascii="Cambria" w:hAnsi="Cambria"/>
                <w:b/>
                <w:spacing w:val="-2"/>
                <w:w w:val="105"/>
                <w:sz w:val="24"/>
                <w:szCs w:val="24"/>
              </w:rPr>
              <w:t>Docume</w:t>
            </w:r>
            <w:r w:rsidRPr="00955691">
              <w:rPr>
                <w:rFonts w:ascii="Cambria" w:hAnsi="Cambria"/>
                <w:b/>
                <w:spacing w:val="-2"/>
                <w:w w:val="105"/>
                <w:sz w:val="24"/>
                <w:szCs w:val="24"/>
              </w:rPr>
              <w:lastRenderedPageBreak/>
              <w:t>ntos</w:t>
            </w:r>
            <w:r w:rsidRPr="00955691">
              <w:rPr>
                <w:rFonts w:ascii="Cambria" w:hAnsi="Cambria"/>
                <w:b/>
                <w:spacing w:val="-3"/>
                <w:w w:val="105"/>
                <w:sz w:val="24"/>
                <w:szCs w:val="24"/>
              </w:rPr>
              <w:t xml:space="preserve"> </w:t>
            </w:r>
            <w:r w:rsidRPr="00955691">
              <w:rPr>
                <w:rFonts w:ascii="Cambria" w:hAnsi="Cambria"/>
                <w:b/>
                <w:spacing w:val="-2"/>
                <w:w w:val="105"/>
                <w:sz w:val="24"/>
                <w:szCs w:val="24"/>
              </w:rPr>
              <w:t>originais</w:t>
            </w:r>
            <w:r w:rsidRPr="00955691">
              <w:rPr>
                <w:rFonts w:ascii="Cambria" w:hAnsi="Cambria"/>
                <w:b/>
                <w:spacing w:val="-4"/>
                <w:w w:val="105"/>
                <w:sz w:val="24"/>
                <w:szCs w:val="24"/>
              </w:rPr>
              <w:t xml:space="preserve"> </w:t>
            </w:r>
            <w:r w:rsidRPr="00955691">
              <w:rPr>
                <w:rFonts w:ascii="Cambria" w:hAnsi="Cambria"/>
                <w:b/>
                <w:spacing w:val="-2"/>
                <w:w w:val="105"/>
                <w:sz w:val="24"/>
                <w:szCs w:val="24"/>
              </w:rPr>
              <w:t>com</w:t>
            </w:r>
            <w:r w:rsidRPr="00955691">
              <w:rPr>
                <w:rFonts w:ascii="Cambria" w:hAnsi="Cambria"/>
                <w:b/>
                <w:spacing w:val="40"/>
                <w:w w:val="105"/>
                <w:sz w:val="24"/>
                <w:szCs w:val="24"/>
              </w:rPr>
              <w:t xml:space="preserve"> </w:t>
            </w:r>
            <w:r w:rsidRPr="00955691">
              <w:rPr>
                <w:rFonts w:ascii="Cambria" w:hAnsi="Cambria"/>
                <w:b/>
                <w:w w:val="105"/>
                <w:sz w:val="24"/>
                <w:szCs w:val="24"/>
              </w:rPr>
              <w:t>cópias autenticadas em cartório</w:t>
            </w:r>
          </w:p>
          <w:p w14:paraId="40D56FED" w14:textId="77777777" w:rsidR="008F7C59" w:rsidRPr="00955691" w:rsidRDefault="008F7C59" w:rsidP="00B93015">
            <w:pPr>
              <w:pStyle w:val="TableParagraph"/>
              <w:spacing w:before="2"/>
              <w:ind w:left="53" w:right="114"/>
              <w:jc w:val="center"/>
              <w:rPr>
                <w:rFonts w:ascii="Cambria" w:hAnsi="Cambria"/>
                <w:b/>
                <w:sz w:val="24"/>
                <w:szCs w:val="24"/>
              </w:rPr>
            </w:pPr>
            <w:r w:rsidRPr="00955691">
              <w:rPr>
                <w:rFonts w:ascii="Cambria" w:hAnsi="Cambria"/>
                <w:b/>
                <w:sz w:val="24"/>
                <w:szCs w:val="24"/>
              </w:rPr>
              <w:t>Consulta</w:t>
            </w:r>
            <w:r w:rsidRPr="00955691">
              <w:rPr>
                <w:rFonts w:ascii="Cambria" w:hAnsi="Cambria"/>
                <w:b/>
                <w:spacing w:val="8"/>
                <w:sz w:val="24"/>
                <w:szCs w:val="24"/>
              </w:rPr>
              <w:t xml:space="preserve"> </w:t>
            </w:r>
            <w:r w:rsidRPr="00955691">
              <w:rPr>
                <w:rFonts w:ascii="Cambria" w:hAnsi="Cambria"/>
                <w:b/>
                <w:sz w:val="24"/>
                <w:szCs w:val="24"/>
              </w:rPr>
              <w:t>em</w:t>
            </w:r>
            <w:r w:rsidRPr="00955691">
              <w:rPr>
                <w:rFonts w:ascii="Cambria" w:hAnsi="Cambria"/>
                <w:b/>
                <w:spacing w:val="6"/>
                <w:sz w:val="24"/>
                <w:szCs w:val="24"/>
              </w:rPr>
              <w:t xml:space="preserve"> </w:t>
            </w:r>
            <w:r w:rsidRPr="00955691">
              <w:rPr>
                <w:rFonts w:ascii="Cambria" w:hAnsi="Cambria"/>
                <w:b/>
                <w:sz w:val="24"/>
                <w:szCs w:val="24"/>
              </w:rPr>
              <w:t>sites</w:t>
            </w:r>
            <w:r w:rsidRPr="00955691">
              <w:rPr>
                <w:rFonts w:ascii="Cambria" w:hAnsi="Cambria"/>
                <w:b/>
                <w:spacing w:val="7"/>
                <w:sz w:val="24"/>
                <w:szCs w:val="24"/>
              </w:rPr>
              <w:t xml:space="preserve"> </w:t>
            </w:r>
            <w:r w:rsidRPr="00955691">
              <w:rPr>
                <w:rFonts w:ascii="Cambria" w:hAnsi="Cambria"/>
                <w:b/>
                <w:spacing w:val="-2"/>
                <w:sz w:val="24"/>
                <w:szCs w:val="24"/>
              </w:rPr>
              <w:t>oficiais</w:t>
            </w:r>
          </w:p>
        </w:tc>
        <w:tc>
          <w:tcPr>
            <w:tcW w:w="1019" w:type="dxa"/>
            <w:vAlign w:val="center"/>
          </w:tcPr>
          <w:p w14:paraId="016FBFB8"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spacing w:val="-2"/>
                <w:sz w:val="24"/>
                <w:szCs w:val="24"/>
              </w:rPr>
              <w:lastRenderedPageBreak/>
              <w:t>CONTRATADA</w:t>
            </w:r>
          </w:p>
        </w:tc>
      </w:tr>
      <w:tr w:rsidR="00B93015" w:rsidRPr="00955691" w14:paraId="3C0DB8E5" w14:textId="77777777" w:rsidTr="00B93015">
        <w:trPr>
          <w:trHeight w:val="1770"/>
        </w:trPr>
        <w:tc>
          <w:tcPr>
            <w:tcW w:w="20" w:type="dxa"/>
            <w:vAlign w:val="center"/>
          </w:tcPr>
          <w:p w14:paraId="17346591" w14:textId="77777777" w:rsidR="008F7C59" w:rsidRPr="00955691" w:rsidRDefault="008F7C59" w:rsidP="00B93015">
            <w:pPr>
              <w:pStyle w:val="TableParagraph"/>
              <w:spacing w:line="171" w:lineRule="exact"/>
              <w:ind w:right="114"/>
              <w:jc w:val="center"/>
              <w:rPr>
                <w:rFonts w:ascii="Cambria" w:hAnsi="Cambria"/>
                <w:sz w:val="24"/>
                <w:szCs w:val="24"/>
              </w:rPr>
            </w:pPr>
            <w:r w:rsidRPr="00955691">
              <w:rPr>
                <w:rFonts w:ascii="Cambria" w:hAnsi="Cambria"/>
                <w:spacing w:val="-10"/>
                <w:sz w:val="24"/>
                <w:szCs w:val="24"/>
              </w:rPr>
              <w:t>3</w:t>
            </w:r>
          </w:p>
        </w:tc>
        <w:tc>
          <w:tcPr>
            <w:tcW w:w="1126" w:type="dxa"/>
            <w:vAlign w:val="center"/>
          </w:tcPr>
          <w:p w14:paraId="50291CFA" w14:textId="77777777" w:rsidR="008F7C59" w:rsidRPr="00955691" w:rsidRDefault="008F7C59" w:rsidP="00B93015">
            <w:pPr>
              <w:pStyle w:val="TableParagraph"/>
              <w:spacing w:line="171" w:lineRule="exact"/>
              <w:ind w:right="114"/>
              <w:jc w:val="center"/>
              <w:rPr>
                <w:rFonts w:ascii="Cambria" w:hAnsi="Cambria"/>
                <w:sz w:val="24"/>
                <w:szCs w:val="24"/>
              </w:rPr>
            </w:pPr>
            <w:r w:rsidRPr="00955691">
              <w:rPr>
                <w:rFonts w:ascii="Cambria" w:hAnsi="Cambria"/>
                <w:w w:val="105"/>
                <w:sz w:val="24"/>
                <w:szCs w:val="24"/>
              </w:rPr>
              <w:t>Gestão</w:t>
            </w:r>
            <w:r w:rsidRPr="00955691">
              <w:rPr>
                <w:rFonts w:ascii="Cambria" w:hAnsi="Cambria"/>
                <w:spacing w:val="-10"/>
                <w:w w:val="105"/>
                <w:sz w:val="24"/>
                <w:szCs w:val="24"/>
              </w:rPr>
              <w:t xml:space="preserve"> </w:t>
            </w:r>
            <w:r w:rsidRPr="00955691">
              <w:rPr>
                <w:rFonts w:ascii="Cambria" w:hAnsi="Cambria"/>
                <w:w w:val="105"/>
                <w:sz w:val="24"/>
                <w:szCs w:val="24"/>
              </w:rPr>
              <w:t>do</w:t>
            </w:r>
            <w:r w:rsidRPr="00955691">
              <w:rPr>
                <w:rFonts w:ascii="Cambria" w:hAnsi="Cambria"/>
                <w:spacing w:val="-9"/>
                <w:w w:val="105"/>
                <w:sz w:val="24"/>
                <w:szCs w:val="24"/>
              </w:rPr>
              <w:t xml:space="preserve"> </w:t>
            </w:r>
            <w:r w:rsidRPr="00955691">
              <w:rPr>
                <w:rFonts w:ascii="Cambria" w:hAnsi="Cambria"/>
                <w:spacing w:val="-2"/>
                <w:w w:val="105"/>
                <w:sz w:val="24"/>
                <w:szCs w:val="24"/>
              </w:rPr>
              <w:t>Contrato</w:t>
            </w:r>
          </w:p>
        </w:tc>
        <w:tc>
          <w:tcPr>
            <w:tcW w:w="1658" w:type="dxa"/>
            <w:vAlign w:val="center"/>
          </w:tcPr>
          <w:p w14:paraId="54499097"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spacing w:val="-2"/>
                <w:w w:val="105"/>
                <w:sz w:val="24"/>
                <w:szCs w:val="24"/>
              </w:rPr>
              <w:t>Falha</w:t>
            </w:r>
            <w:r w:rsidRPr="00955691">
              <w:rPr>
                <w:rFonts w:ascii="Cambria" w:hAnsi="Cambria"/>
                <w:spacing w:val="-7"/>
                <w:w w:val="105"/>
                <w:sz w:val="24"/>
                <w:szCs w:val="24"/>
              </w:rPr>
              <w:t xml:space="preserve"> </w:t>
            </w:r>
            <w:r w:rsidRPr="00955691">
              <w:rPr>
                <w:rFonts w:ascii="Cambria" w:hAnsi="Cambria"/>
                <w:spacing w:val="-2"/>
                <w:w w:val="105"/>
                <w:sz w:val="24"/>
                <w:szCs w:val="24"/>
              </w:rPr>
              <w:t>na</w:t>
            </w:r>
            <w:r w:rsidRPr="00955691">
              <w:rPr>
                <w:rFonts w:ascii="Cambria" w:hAnsi="Cambria"/>
                <w:spacing w:val="-7"/>
                <w:w w:val="105"/>
                <w:sz w:val="24"/>
                <w:szCs w:val="24"/>
              </w:rPr>
              <w:t xml:space="preserve"> </w:t>
            </w:r>
            <w:r w:rsidRPr="00955691">
              <w:rPr>
                <w:rFonts w:ascii="Cambria" w:hAnsi="Cambria"/>
                <w:spacing w:val="-2"/>
                <w:w w:val="105"/>
                <w:sz w:val="24"/>
                <w:szCs w:val="24"/>
              </w:rPr>
              <w:t>conferência</w:t>
            </w:r>
            <w:r w:rsidRPr="00955691">
              <w:rPr>
                <w:rFonts w:ascii="Cambria" w:hAnsi="Cambria"/>
                <w:spacing w:val="-7"/>
                <w:w w:val="105"/>
                <w:sz w:val="24"/>
                <w:szCs w:val="24"/>
              </w:rPr>
              <w:t xml:space="preserve"> </w:t>
            </w:r>
            <w:r w:rsidRPr="00955691">
              <w:rPr>
                <w:rFonts w:ascii="Cambria" w:hAnsi="Cambria"/>
                <w:spacing w:val="-2"/>
                <w:w w:val="105"/>
                <w:sz w:val="24"/>
                <w:szCs w:val="24"/>
              </w:rPr>
              <w:t>da</w:t>
            </w:r>
            <w:r w:rsidRPr="00955691">
              <w:rPr>
                <w:rFonts w:ascii="Cambria" w:hAnsi="Cambria"/>
                <w:spacing w:val="-5"/>
                <w:w w:val="105"/>
                <w:sz w:val="24"/>
                <w:szCs w:val="24"/>
              </w:rPr>
              <w:t xml:space="preserve"> </w:t>
            </w:r>
            <w:r w:rsidRPr="00955691">
              <w:rPr>
                <w:rFonts w:ascii="Cambria" w:hAnsi="Cambria"/>
                <w:spacing w:val="-2"/>
                <w:w w:val="105"/>
                <w:sz w:val="24"/>
                <w:szCs w:val="24"/>
              </w:rPr>
              <w:t>documentação</w:t>
            </w:r>
            <w:r w:rsidRPr="00955691">
              <w:rPr>
                <w:rFonts w:ascii="Cambria" w:hAnsi="Cambria"/>
                <w:spacing w:val="40"/>
                <w:w w:val="105"/>
                <w:sz w:val="24"/>
                <w:szCs w:val="24"/>
              </w:rPr>
              <w:t xml:space="preserve"> </w:t>
            </w:r>
            <w:r w:rsidRPr="00955691">
              <w:rPr>
                <w:rFonts w:ascii="Cambria" w:hAnsi="Cambria"/>
                <w:spacing w:val="-2"/>
                <w:w w:val="105"/>
                <w:sz w:val="24"/>
                <w:szCs w:val="24"/>
              </w:rPr>
              <w:t>apresentada</w:t>
            </w:r>
          </w:p>
        </w:tc>
        <w:tc>
          <w:tcPr>
            <w:tcW w:w="1027" w:type="dxa"/>
            <w:vAlign w:val="center"/>
          </w:tcPr>
          <w:p w14:paraId="253CCEAB"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sz w:val="24"/>
                <w:szCs w:val="24"/>
              </w:rPr>
              <w:t>Falta</w:t>
            </w:r>
            <w:r w:rsidRPr="00955691">
              <w:rPr>
                <w:rFonts w:ascii="Cambria" w:hAnsi="Cambria"/>
                <w:spacing w:val="-10"/>
                <w:sz w:val="24"/>
                <w:szCs w:val="24"/>
              </w:rPr>
              <w:t xml:space="preserve"> </w:t>
            </w:r>
            <w:r w:rsidRPr="00955691">
              <w:rPr>
                <w:rFonts w:ascii="Cambria" w:hAnsi="Cambria"/>
                <w:sz w:val="24"/>
                <w:szCs w:val="24"/>
              </w:rPr>
              <w:t>de</w:t>
            </w:r>
            <w:r w:rsidRPr="00955691">
              <w:rPr>
                <w:rFonts w:ascii="Cambria" w:hAnsi="Cambria"/>
                <w:spacing w:val="-9"/>
                <w:sz w:val="24"/>
                <w:szCs w:val="24"/>
              </w:rPr>
              <w:t xml:space="preserve"> </w:t>
            </w:r>
            <w:r w:rsidRPr="00955691">
              <w:rPr>
                <w:rFonts w:ascii="Cambria" w:hAnsi="Cambria"/>
                <w:sz w:val="24"/>
                <w:szCs w:val="24"/>
              </w:rPr>
              <w:t>atenção</w:t>
            </w:r>
            <w:r w:rsidRPr="00955691">
              <w:rPr>
                <w:rFonts w:ascii="Cambria" w:hAnsi="Cambria"/>
                <w:spacing w:val="40"/>
                <w:sz w:val="24"/>
                <w:szCs w:val="24"/>
              </w:rPr>
              <w:t xml:space="preserve"> </w:t>
            </w:r>
            <w:r w:rsidRPr="00955691">
              <w:rPr>
                <w:rFonts w:ascii="Cambria" w:hAnsi="Cambria"/>
                <w:sz w:val="24"/>
                <w:szCs w:val="24"/>
              </w:rPr>
              <w:t>no ato da</w:t>
            </w:r>
            <w:r w:rsidRPr="00955691">
              <w:rPr>
                <w:rFonts w:ascii="Cambria" w:hAnsi="Cambria"/>
                <w:spacing w:val="40"/>
                <w:sz w:val="24"/>
                <w:szCs w:val="24"/>
              </w:rPr>
              <w:t xml:space="preserve"> </w:t>
            </w:r>
            <w:r w:rsidRPr="00955691">
              <w:rPr>
                <w:rFonts w:ascii="Cambria" w:hAnsi="Cambria"/>
                <w:sz w:val="24"/>
                <w:szCs w:val="24"/>
              </w:rPr>
              <w:t>conferência</w:t>
            </w:r>
            <w:r w:rsidRPr="00955691">
              <w:rPr>
                <w:rFonts w:ascii="Cambria" w:hAnsi="Cambria"/>
                <w:spacing w:val="-10"/>
                <w:sz w:val="24"/>
                <w:szCs w:val="24"/>
              </w:rPr>
              <w:t xml:space="preserve"> </w:t>
            </w:r>
            <w:r w:rsidRPr="00955691">
              <w:rPr>
                <w:rFonts w:ascii="Cambria" w:hAnsi="Cambria"/>
                <w:sz w:val="24"/>
                <w:szCs w:val="24"/>
              </w:rPr>
              <w:t>dos</w:t>
            </w:r>
            <w:r w:rsidRPr="00955691">
              <w:rPr>
                <w:rFonts w:ascii="Cambria" w:hAnsi="Cambria"/>
                <w:spacing w:val="40"/>
                <w:sz w:val="24"/>
                <w:szCs w:val="24"/>
              </w:rPr>
              <w:t xml:space="preserve"> </w:t>
            </w:r>
            <w:r w:rsidRPr="00955691">
              <w:rPr>
                <w:rFonts w:ascii="Cambria" w:hAnsi="Cambria"/>
                <w:spacing w:val="-2"/>
                <w:sz w:val="24"/>
                <w:szCs w:val="24"/>
              </w:rPr>
              <w:t>documentos</w:t>
            </w:r>
          </w:p>
        </w:tc>
        <w:tc>
          <w:tcPr>
            <w:tcW w:w="1106" w:type="dxa"/>
            <w:vAlign w:val="center"/>
          </w:tcPr>
          <w:p w14:paraId="28D1397C"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w w:val="105"/>
                <w:sz w:val="24"/>
                <w:szCs w:val="24"/>
              </w:rPr>
              <w:t>empresa</w:t>
            </w:r>
            <w:r w:rsidRPr="00955691">
              <w:rPr>
                <w:rFonts w:ascii="Cambria" w:hAnsi="Cambria"/>
                <w:spacing w:val="-3"/>
                <w:w w:val="105"/>
                <w:sz w:val="24"/>
                <w:szCs w:val="24"/>
              </w:rPr>
              <w:t xml:space="preserve"> </w:t>
            </w:r>
            <w:r w:rsidRPr="00955691">
              <w:rPr>
                <w:rFonts w:ascii="Cambria" w:hAnsi="Cambria"/>
                <w:w w:val="105"/>
                <w:sz w:val="24"/>
                <w:szCs w:val="24"/>
              </w:rPr>
              <w:t>e/ou</w:t>
            </w:r>
            <w:r w:rsidRPr="00955691">
              <w:rPr>
                <w:rFonts w:ascii="Cambria" w:hAnsi="Cambria"/>
                <w:spacing w:val="40"/>
                <w:w w:val="105"/>
                <w:sz w:val="24"/>
                <w:szCs w:val="24"/>
              </w:rPr>
              <w:t xml:space="preserve"> </w:t>
            </w:r>
            <w:r w:rsidRPr="00955691">
              <w:rPr>
                <w:rFonts w:ascii="Cambria" w:hAnsi="Cambria"/>
                <w:spacing w:val="-2"/>
                <w:w w:val="105"/>
                <w:sz w:val="24"/>
                <w:szCs w:val="24"/>
              </w:rPr>
              <w:t>profissional</w:t>
            </w:r>
            <w:r w:rsidRPr="00955691">
              <w:rPr>
                <w:rFonts w:ascii="Cambria" w:hAnsi="Cambria"/>
                <w:spacing w:val="40"/>
                <w:w w:val="105"/>
                <w:sz w:val="24"/>
                <w:szCs w:val="24"/>
              </w:rPr>
              <w:t xml:space="preserve"> </w:t>
            </w:r>
            <w:r w:rsidRPr="00955691">
              <w:rPr>
                <w:rFonts w:ascii="Cambria" w:hAnsi="Cambria"/>
                <w:spacing w:val="-2"/>
                <w:w w:val="105"/>
                <w:sz w:val="24"/>
                <w:szCs w:val="24"/>
              </w:rPr>
              <w:t>indevidos</w:t>
            </w:r>
            <w:r w:rsidRPr="00955691">
              <w:rPr>
                <w:rFonts w:ascii="Cambria" w:hAnsi="Cambria"/>
                <w:spacing w:val="40"/>
                <w:w w:val="105"/>
                <w:sz w:val="24"/>
                <w:szCs w:val="24"/>
              </w:rPr>
              <w:t xml:space="preserve"> </w:t>
            </w:r>
            <w:r w:rsidRPr="00955691">
              <w:rPr>
                <w:rFonts w:ascii="Cambria" w:hAnsi="Cambria"/>
                <w:w w:val="105"/>
                <w:sz w:val="24"/>
                <w:szCs w:val="24"/>
              </w:rPr>
              <w:t>Possibilidade</w:t>
            </w:r>
            <w:r w:rsidRPr="00955691">
              <w:rPr>
                <w:rFonts w:ascii="Cambria" w:hAnsi="Cambria"/>
                <w:spacing w:val="-3"/>
                <w:w w:val="105"/>
                <w:sz w:val="24"/>
                <w:szCs w:val="24"/>
              </w:rPr>
              <w:t xml:space="preserve"> </w:t>
            </w:r>
            <w:r w:rsidRPr="00955691">
              <w:rPr>
                <w:rFonts w:ascii="Cambria" w:hAnsi="Cambria"/>
                <w:w w:val="105"/>
                <w:sz w:val="24"/>
                <w:szCs w:val="24"/>
              </w:rPr>
              <w:t>de</w:t>
            </w:r>
            <w:r w:rsidRPr="00955691">
              <w:rPr>
                <w:rFonts w:ascii="Cambria" w:hAnsi="Cambria"/>
                <w:spacing w:val="40"/>
                <w:w w:val="105"/>
                <w:sz w:val="24"/>
                <w:szCs w:val="24"/>
              </w:rPr>
              <w:t xml:space="preserve"> </w:t>
            </w:r>
            <w:r w:rsidRPr="00955691">
              <w:rPr>
                <w:rFonts w:ascii="Cambria" w:hAnsi="Cambria"/>
                <w:sz w:val="24"/>
                <w:szCs w:val="24"/>
              </w:rPr>
              <w:t>pagamento</w:t>
            </w:r>
            <w:r w:rsidRPr="00955691">
              <w:rPr>
                <w:rFonts w:ascii="Cambria" w:hAnsi="Cambria"/>
                <w:spacing w:val="-10"/>
                <w:sz w:val="24"/>
                <w:szCs w:val="24"/>
              </w:rPr>
              <w:t xml:space="preserve"> </w:t>
            </w:r>
            <w:r w:rsidRPr="00955691">
              <w:rPr>
                <w:rFonts w:ascii="Cambria" w:hAnsi="Cambria"/>
                <w:sz w:val="24"/>
                <w:szCs w:val="24"/>
              </w:rPr>
              <w:t>indevido</w:t>
            </w:r>
            <w:r w:rsidRPr="00955691">
              <w:rPr>
                <w:rFonts w:ascii="Cambria" w:hAnsi="Cambria"/>
                <w:spacing w:val="40"/>
                <w:w w:val="105"/>
                <w:sz w:val="24"/>
                <w:szCs w:val="24"/>
              </w:rPr>
              <w:t xml:space="preserve"> </w:t>
            </w:r>
            <w:r w:rsidRPr="00955691">
              <w:rPr>
                <w:rFonts w:ascii="Cambria" w:hAnsi="Cambria"/>
                <w:w w:val="105"/>
                <w:sz w:val="24"/>
                <w:szCs w:val="24"/>
              </w:rPr>
              <w:t>ao</w:t>
            </w:r>
            <w:r w:rsidRPr="00955691">
              <w:rPr>
                <w:rFonts w:ascii="Cambria" w:hAnsi="Cambria"/>
                <w:spacing w:val="-3"/>
                <w:w w:val="105"/>
                <w:sz w:val="24"/>
                <w:szCs w:val="24"/>
              </w:rPr>
              <w:t xml:space="preserve"> </w:t>
            </w:r>
            <w:r w:rsidRPr="00955691">
              <w:rPr>
                <w:rFonts w:ascii="Cambria" w:hAnsi="Cambria"/>
                <w:w w:val="105"/>
                <w:sz w:val="24"/>
                <w:szCs w:val="24"/>
              </w:rPr>
              <w:t>contratado</w:t>
            </w:r>
          </w:p>
          <w:p w14:paraId="7D9708D5" w14:textId="77777777" w:rsidR="008F7C59" w:rsidRPr="00955691" w:rsidRDefault="008F7C59" w:rsidP="00B93015">
            <w:pPr>
              <w:pStyle w:val="TableParagraph"/>
              <w:spacing w:line="148" w:lineRule="exact"/>
              <w:ind w:left="15" w:right="114"/>
              <w:jc w:val="center"/>
              <w:rPr>
                <w:rFonts w:ascii="Cambria" w:hAnsi="Cambria"/>
                <w:sz w:val="24"/>
                <w:szCs w:val="24"/>
              </w:rPr>
            </w:pPr>
            <w:r w:rsidRPr="00955691">
              <w:rPr>
                <w:rFonts w:ascii="Cambria" w:hAnsi="Cambria"/>
                <w:sz w:val="24"/>
                <w:szCs w:val="24"/>
              </w:rPr>
              <w:t>Processo</w:t>
            </w:r>
            <w:r w:rsidRPr="00955691">
              <w:rPr>
                <w:rFonts w:ascii="Cambria" w:hAnsi="Cambria"/>
                <w:spacing w:val="-1"/>
                <w:sz w:val="24"/>
                <w:szCs w:val="24"/>
              </w:rPr>
              <w:t xml:space="preserve"> </w:t>
            </w:r>
            <w:r w:rsidRPr="00955691">
              <w:rPr>
                <w:rFonts w:ascii="Cambria" w:hAnsi="Cambria"/>
                <w:sz w:val="24"/>
                <w:szCs w:val="24"/>
              </w:rPr>
              <w:t xml:space="preserve">Interno </w:t>
            </w:r>
            <w:r w:rsidRPr="00955691">
              <w:rPr>
                <w:rFonts w:ascii="Cambria" w:hAnsi="Cambria"/>
                <w:spacing w:val="-5"/>
                <w:sz w:val="24"/>
                <w:szCs w:val="24"/>
              </w:rPr>
              <w:t>de</w:t>
            </w:r>
          </w:p>
        </w:tc>
        <w:tc>
          <w:tcPr>
            <w:tcW w:w="554" w:type="dxa"/>
            <w:vAlign w:val="center"/>
          </w:tcPr>
          <w:p w14:paraId="263ADBD3" w14:textId="77777777" w:rsidR="008F7C59" w:rsidRPr="00955691" w:rsidRDefault="008F7C59" w:rsidP="00B93015">
            <w:pPr>
              <w:pStyle w:val="TableParagraph"/>
              <w:spacing w:line="171" w:lineRule="exact"/>
              <w:ind w:right="114"/>
              <w:jc w:val="center"/>
              <w:rPr>
                <w:rFonts w:ascii="Cambria" w:hAnsi="Cambria"/>
                <w:sz w:val="24"/>
                <w:szCs w:val="24"/>
              </w:rPr>
            </w:pPr>
            <w:r w:rsidRPr="00955691">
              <w:rPr>
                <w:rFonts w:ascii="Cambria" w:hAnsi="Cambria"/>
                <w:spacing w:val="-10"/>
                <w:sz w:val="24"/>
                <w:szCs w:val="24"/>
              </w:rPr>
              <w:t>1</w:t>
            </w:r>
          </w:p>
        </w:tc>
        <w:tc>
          <w:tcPr>
            <w:tcW w:w="463" w:type="dxa"/>
            <w:vAlign w:val="center"/>
          </w:tcPr>
          <w:p w14:paraId="3B0FFEA7" w14:textId="77777777" w:rsidR="008F7C59" w:rsidRPr="00955691" w:rsidRDefault="008F7C59" w:rsidP="00B93015">
            <w:pPr>
              <w:pStyle w:val="TableParagraph"/>
              <w:spacing w:line="171" w:lineRule="exact"/>
              <w:ind w:right="114"/>
              <w:jc w:val="center"/>
              <w:rPr>
                <w:rFonts w:ascii="Cambria" w:hAnsi="Cambria"/>
                <w:sz w:val="24"/>
                <w:szCs w:val="24"/>
              </w:rPr>
            </w:pPr>
            <w:r w:rsidRPr="00955691">
              <w:rPr>
                <w:rFonts w:ascii="Cambria" w:hAnsi="Cambria"/>
                <w:spacing w:val="-10"/>
                <w:sz w:val="24"/>
                <w:szCs w:val="24"/>
              </w:rPr>
              <w:t>1</w:t>
            </w:r>
          </w:p>
        </w:tc>
        <w:tc>
          <w:tcPr>
            <w:tcW w:w="474" w:type="dxa"/>
            <w:vAlign w:val="center"/>
          </w:tcPr>
          <w:p w14:paraId="6FA90DB4" w14:textId="77777777" w:rsidR="008F7C59" w:rsidRPr="00955691" w:rsidRDefault="008F7C59" w:rsidP="00B93015">
            <w:pPr>
              <w:pStyle w:val="TableParagraph"/>
              <w:spacing w:line="171" w:lineRule="exact"/>
              <w:ind w:right="114"/>
              <w:jc w:val="center"/>
              <w:rPr>
                <w:rFonts w:ascii="Cambria" w:hAnsi="Cambria"/>
                <w:sz w:val="24"/>
                <w:szCs w:val="24"/>
              </w:rPr>
            </w:pPr>
            <w:r w:rsidRPr="00955691">
              <w:rPr>
                <w:rFonts w:ascii="Cambria" w:hAnsi="Cambria"/>
                <w:spacing w:val="-10"/>
                <w:sz w:val="24"/>
                <w:szCs w:val="24"/>
              </w:rPr>
              <w:t>1</w:t>
            </w:r>
          </w:p>
        </w:tc>
        <w:tc>
          <w:tcPr>
            <w:tcW w:w="931" w:type="dxa"/>
            <w:vAlign w:val="center"/>
          </w:tcPr>
          <w:p w14:paraId="437FA5B5" w14:textId="77777777" w:rsidR="008F7C59" w:rsidRPr="00955691" w:rsidRDefault="008F7C59" w:rsidP="00B93015">
            <w:pPr>
              <w:pStyle w:val="TableParagraph"/>
              <w:spacing w:before="12"/>
              <w:ind w:right="114"/>
              <w:jc w:val="center"/>
              <w:rPr>
                <w:rFonts w:ascii="Cambria" w:hAnsi="Cambria"/>
                <w:b/>
                <w:sz w:val="24"/>
                <w:szCs w:val="24"/>
              </w:rPr>
            </w:pPr>
            <w:r w:rsidRPr="00955691">
              <w:rPr>
                <w:rFonts w:ascii="Cambria" w:hAnsi="Cambria"/>
                <w:b/>
                <w:sz w:val="24"/>
                <w:szCs w:val="24"/>
              </w:rPr>
              <w:t>Revisão</w:t>
            </w:r>
            <w:r w:rsidRPr="00955691">
              <w:rPr>
                <w:rFonts w:ascii="Cambria" w:hAnsi="Cambria"/>
                <w:b/>
                <w:spacing w:val="15"/>
                <w:sz w:val="24"/>
                <w:szCs w:val="24"/>
              </w:rPr>
              <w:t xml:space="preserve"> </w:t>
            </w:r>
            <w:r w:rsidRPr="00955691">
              <w:rPr>
                <w:rFonts w:ascii="Cambria" w:hAnsi="Cambria"/>
                <w:b/>
                <w:sz w:val="24"/>
                <w:szCs w:val="24"/>
              </w:rPr>
              <w:t>minuciosa</w:t>
            </w:r>
            <w:r w:rsidRPr="00955691">
              <w:rPr>
                <w:rFonts w:ascii="Cambria" w:hAnsi="Cambria"/>
                <w:b/>
                <w:spacing w:val="17"/>
                <w:sz w:val="24"/>
                <w:szCs w:val="24"/>
              </w:rPr>
              <w:t xml:space="preserve"> </w:t>
            </w:r>
            <w:r w:rsidRPr="00955691">
              <w:rPr>
                <w:rFonts w:ascii="Cambria" w:hAnsi="Cambria"/>
                <w:b/>
                <w:sz w:val="24"/>
                <w:szCs w:val="24"/>
              </w:rPr>
              <w:t>da</w:t>
            </w:r>
            <w:r w:rsidRPr="00955691">
              <w:rPr>
                <w:rFonts w:ascii="Cambria" w:hAnsi="Cambria"/>
                <w:b/>
                <w:spacing w:val="16"/>
                <w:sz w:val="24"/>
                <w:szCs w:val="24"/>
              </w:rPr>
              <w:t xml:space="preserve"> </w:t>
            </w:r>
            <w:r w:rsidRPr="00955691">
              <w:rPr>
                <w:rFonts w:ascii="Cambria" w:hAnsi="Cambria"/>
                <w:b/>
                <w:spacing w:val="-2"/>
                <w:sz w:val="24"/>
                <w:szCs w:val="24"/>
              </w:rPr>
              <w:t>documentação</w:t>
            </w:r>
          </w:p>
        </w:tc>
        <w:tc>
          <w:tcPr>
            <w:tcW w:w="1019" w:type="dxa"/>
            <w:vAlign w:val="center"/>
          </w:tcPr>
          <w:p w14:paraId="1304D936" w14:textId="77777777" w:rsidR="008F7C59" w:rsidRPr="00955691" w:rsidRDefault="008F7C59" w:rsidP="00B93015">
            <w:pPr>
              <w:pStyle w:val="TableParagraph"/>
              <w:spacing w:line="171" w:lineRule="exact"/>
              <w:ind w:right="114"/>
              <w:jc w:val="center"/>
              <w:rPr>
                <w:rFonts w:ascii="Cambria" w:hAnsi="Cambria"/>
                <w:sz w:val="24"/>
                <w:szCs w:val="24"/>
              </w:rPr>
            </w:pPr>
            <w:r w:rsidRPr="00955691">
              <w:rPr>
                <w:rFonts w:ascii="Cambria" w:hAnsi="Cambria"/>
                <w:spacing w:val="-2"/>
                <w:w w:val="105"/>
                <w:sz w:val="24"/>
                <w:szCs w:val="24"/>
              </w:rPr>
              <w:t>CONTRATANTE</w:t>
            </w:r>
          </w:p>
        </w:tc>
      </w:tr>
    </w:tbl>
    <w:p w14:paraId="757AFF95" w14:textId="77777777" w:rsidR="008F7C59" w:rsidRPr="00955691" w:rsidRDefault="008F7C59" w:rsidP="008F7C59">
      <w:pPr>
        <w:pStyle w:val="Corpodetexto"/>
        <w:spacing w:before="8"/>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7"/>
        <w:gridCol w:w="1041"/>
        <w:gridCol w:w="922"/>
        <w:gridCol w:w="1541"/>
        <w:gridCol w:w="1648"/>
        <w:gridCol w:w="248"/>
        <w:gridCol w:w="248"/>
        <w:gridCol w:w="248"/>
        <w:gridCol w:w="1470"/>
        <w:gridCol w:w="1576"/>
      </w:tblGrid>
      <w:tr w:rsidR="00B93015" w:rsidRPr="00955691" w14:paraId="2DF71E93" w14:textId="77777777" w:rsidTr="00AE7BF2">
        <w:trPr>
          <w:trHeight w:val="300"/>
        </w:trPr>
        <w:tc>
          <w:tcPr>
            <w:tcW w:w="396" w:type="dxa"/>
          </w:tcPr>
          <w:p w14:paraId="0AABE188" w14:textId="77777777" w:rsidR="008F7C59" w:rsidRPr="00955691" w:rsidRDefault="008F7C59" w:rsidP="00AE7BF2">
            <w:pPr>
              <w:pStyle w:val="TableParagraph"/>
              <w:ind w:right="114"/>
              <w:rPr>
                <w:rFonts w:ascii="Cambria" w:hAnsi="Cambria"/>
                <w:sz w:val="24"/>
                <w:szCs w:val="24"/>
              </w:rPr>
            </w:pPr>
          </w:p>
        </w:tc>
        <w:tc>
          <w:tcPr>
            <w:tcW w:w="1120" w:type="dxa"/>
          </w:tcPr>
          <w:p w14:paraId="7EF7CF2E" w14:textId="77777777" w:rsidR="008F7C59" w:rsidRPr="00955691" w:rsidRDefault="008F7C59" w:rsidP="00AE7BF2">
            <w:pPr>
              <w:pStyle w:val="TableParagraph"/>
              <w:ind w:right="114"/>
              <w:rPr>
                <w:rFonts w:ascii="Cambria" w:hAnsi="Cambria"/>
                <w:sz w:val="24"/>
                <w:szCs w:val="24"/>
              </w:rPr>
            </w:pPr>
          </w:p>
        </w:tc>
        <w:tc>
          <w:tcPr>
            <w:tcW w:w="1811" w:type="dxa"/>
          </w:tcPr>
          <w:p w14:paraId="03D4216F" w14:textId="77777777" w:rsidR="008F7C59" w:rsidRPr="00955691" w:rsidRDefault="008F7C59" w:rsidP="00AE7BF2">
            <w:pPr>
              <w:pStyle w:val="TableParagraph"/>
              <w:ind w:right="114"/>
              <w:rPr>
                <w:rFonts w:ascii="Cambria" w:hAnsi="Cambria"/>
                <w:sz w:val="24"/>
                <w:szCs w:val="24"/>
              </w:rPr>
            </w:pPr>
          </w:p>
        </w:tc>
        <w:tc>
          <w:tcPr>
            <w:tcW w:w="1015" w:type="dxa"/>
          </w:tcPr>
          <w:p w14:paraId="7C134D67" w14:textId="77777777" w:rsidR="008F7C59" w:rsidRPr="00955691" w:rsidRDefault="008F7C59" w:rsidP="00AE7BF2">
            <w:pPr>
              <w:pStyle w:val="TableParagraph"/>
              <w:ind w:right="114"/>
              <w:rPr>
                <w:rFonts w:ascii="Cambria" w:hAnsi="Cambria"/>
                <w:sz w:val="24"/>
                <w:szCs w:val="24"/>
              </w:rPr>
            </w:pPr>
          </w:p>
        </w:tc>
        <w:tc>
          <w:tcPr>
            <w:tcW w:w="904" w:type="dxa"/>
          </w:tcPr>
          <w:p w14:paraId="0B8D5D76" w14:textId="77777777" w:rsidR="008F7C59" w:rsidRPr="00955691" w:rsidRDefault="008F7C59" w:rsidP="00AE7BF2">
            <w:pPr>
              <w:pStyle w:val="TableParagraph"/>
              <w:ind w:left="247" w:right="114"/>
              <w:rPr>
                <w:rFonts w:ascii="Cambria" w:hAnsi="Cambria"/>
                <w:sz w:val="24"/>
                <w:szCs w:val="24"/>
              </w:rPr>
            </w:pPr>
            <w:r w:rsidRPr="00955691">
              <w:rPr>
                <w:rFonts w:ascii="Cambria" w:hAnsi="Cambria"/>
                <w:spacing w:val="-2"/>
                <w:w w:val="105"/>
                <w:sz w:val="24"/>
                <w:szCs w:val="24"/>
              </w:rPr>
              <w:t>Apuração</w:t>
            </w:r>
            <w:r w:rsidRPr="00955691">
              <w:rPr>
                <w:rFonts w:ascii="Cambria" w:hAnsi="Cambria"/>
                <w:spacing w:val="2"/>
                <w:w w:val="105"/>
                <w:sz w:val="24"/>
                <w:szCs w:val="24"/>
              </w:rPr>
              <w:t xml:space="preserve"> </w:t>
            </w:r>
            <w:r w:rsidRPr="00955691">
              <w:rPr>
                <w:rFonts w:ascii="Cambria" w:hAnsi="Cambria"/>
                <w:spacing w:val="-5"/>
                <w:w w:val="105"/>
                <w:sz w:val="24"/>
                <w:szCs w:val="24"/>
              </w:rPr>
              <w:t>de</w:t>
            </w:r>
          </w:p>
        </w:tc>
        <w:tc>
          <w:tcPr>
            <w:tcW w:w="691" w:type="dxa"/>
          </w:tcPr>
          <w:p w14:paraId="494720DA" w14:textId="77777777" w:rsidR="008F7C59" w:rsidRPr="00955691" w:rsidRDefault="008F7C59" w:rsidP="00AE7BF2">
            <w:pPr>
              <w:pStyle w:val="TableParagraph"/>
              <w:ind w:right="114"/>
              <w:rPr>
                <w:rFonts w:ascii="Cambria" w:hAnsi="Cambria"/>
                <w:sz w:val="24"/>
                <w:szCs w:val="24"/>
              </w:rPr>
            </w:pPr>
          </w:p>
        </w:tc>
        <w:tc>
          <w:tcPr>
            <w:tcW w:w="413" w:type="dxa"/>
          </w:tcPr>
          <w:p w14:paraId="48C432BF" w14:textId="77777777" w:rsidR="008F7C59" w:rsidRPr="00955691" w:rsidRDefault="008F7C59" w:rsidP="00AE7BF2">
            <w:pPr>
              <w:pStyle w:val="TableParagraph"/>
              <w:ind w:right="114"/>
              <w:rPr>
                <w:rFonts w:ascii="Cambria" w:hAnsi="Cambria"/>
                <w:sz w:val="24"/>
                <w:szCs w:val="24"/>
              </w:rPr>
            </w:pPr>
          </w:p>
        </w:tc>
        <w:tc>
          <w:tcPr>
            <w:tcW w:w="722" w:type="dxa"/>
          </w:tcPr>
          <w:p w14:paraId="29DBA447" w14:textId="77777777" w:rsidR="008F7C59" w:rsidRPr="00955691" w:rsidRDefault="008F7C59" w:rsidP="00AE7BF2">
            <w:pPr>
              <w:pStyle w:val="TableParagraph"/>
              <w:ind w:right="114"/>
              <w:rPr>
                <w:rFonts w:ascii="Cambria" w:hAnsi="Cambria"/>
                <w:sz w:val="24"/>
                <w:szCs w:val="24"/>
              </w:rPr>
            </w:pPr>
          </w:p>
        </w:tc>
        <w:tc>
          <w:tcPr>
            <w:tcW w:w="1559" w:type="dxa"/>
          </w:tcPr>
          <w:p w14:paraId="6A39F7EE" w14:textId="77777777" w:rsidR="008F7C59" w:rsidRPr="00955691" w:rsidRDefault="008F7C59" w:rsidP="00AE7BF2">
            <w:pPr>
              <w:pStyle w:val="TableParagraph"/>
              <w:ind w:right="114"/>
              <w:rPr>
                <w:rFonts w:ascii="Cambria" w:hAnsi="Cambria"/>
                <w:sz w:val="24"/>
                <w:szCs w:val="24"/>
              </w:rPr>
            </w:pPr>
          </w:p>
        </w:tc>
        <w:tc>
          <w:tcPr>
            <w:tcW w:w="1366" w:type="dxa"/>
          </w:tcPr>
          <w:p w14:paraId="4CE951E2" w14:textId="77777777" w:rsidR="008F7C59" w:rsidRPr="00955691" w:rsidRDefault="008F7C59" w:rsidP="00AE7BF2">
            <w:pPr>
              <w:pStyle w:val="TableParagraph"/>
              <w:ind w:right="114"/>
              <w:rPr>
                <w:rFonts w:ascii="Cambria" w:hAnsi="Cambria"/>
                <w:sz w:val="24"/>
                <w:szCs w:val="24"/>
              </w:rPr>
            </w:pPr>
          </w:p>
        </w:tc>
      </w:tr>
      <w:tr w:rsidR="00B93015" w:rsidRPr="00955691" w14:paraId="696C34B4" w14:textId="77777777" w:rsidTr="00B93015">
        <w:trPr>
          <w:trHeight w:val="1533"/>
        </w:trPr>
        <w:tc>
          <w:tcPr>
            <w:tcW w:w="396" w:type="dxa"/>
            <w:vAlign w:val="center"/>
          </w:tcPr>
          <w:p w14:paraId="122EEC17"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spacing w:val="-10"/>
                <w:sz w:val="24"/>
                <w:szCs w:val="24"/>
              </w:rPr>
              <w:t>4</w:t>
            </w:r>
          </w:p>
        </w:tc>
        <w:tc>
          <w:tcPr>
            <w:tcW w:w="1120" w:type="dxa"/>
            <w:vAlign w:val="center"/>
          </w:tcPr>
          <w:p w14:paraId="542DAB94"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w w:val="105"/>
                <w:sz w:val="24"/>
                <w:szCs w:val="24"/>
              </w:rPr>
              <w:t>Gestão</w:t>
            </w:r>
            <w:r w:rsidRPr="00955691">
              <w:rPr>
                <w:rFonts w:ascii="Cambria" w:hAnsi="Cambria"/>
                <w:spacing w:val="-10"/>
                <w:w w:val="105"/>
                <w:sz w:val="24"/>
                <w:szCs w:val="24"/>
              </w:rPr>
              <w:t xml:space="preserve"> </w:t>
            </w:r>
            <w:r w:rsidRPr="00955691">
              <w:rPr>
                <w:rFonts w:ascii="Cambria" w:hAnsi="Cambria"/>
                <w:w w:val="105"/>
                <w:sz w:val="24"/>
                <w:szCs w:val="24"/>
              </w:rPr>
              <w:t>do</w:t>
            </w:r>
            <w:r w:rsidRPr="00955691">
              <w:rPr>
                <w:rFonts w:ascii="Cambria" w:hAnsi="Cambria"/>
                <w:spacing w:val="-9"/>
                <w:w w:val="105"/>
                <w:sz w:val="24"/>
                <w:szCs w:val="24"/>
              </w:rPr>
              <w:t xml:space="preserve"> </w:t>
            </w:r>
            <w:r w:rsidRPr="00955691">
              <w:rPr>
                <w:rFonts w:ascii="Cambria" w:hAnsi="Cambria"/>
                <w:spacing w:val="-2"/>
                <w:w w:val="105"/>
                <w:sz w:val="24"/>
                <w:szCs w:val="24"/>
              </w:rPr>
              <w:t>Contrato</w:t>
            </w:r>
          </w:p>
        </w:tc>
        <w:tc>
          <w:tcPr>
            <w:tcW w:w="1811" w:type="dxa"/>
            <w:vAlign w:val="center"/>
          </w:tcPr>
          <w:p w14:paraId="3966DAEF"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w w:val="105"/>
                <w:sz w:val="24"/>
                <w:szCs w:val="24"/>
              </w:rPr>
              <w:t>Atraso</w:t>
            </w:r>
            <w:r w:rsidRPr="00955691">
              <w:rPr>
                <w:rFonts w:ascii="Cambria" w:hAnsi="Cambria"/>
                <w:spacing w:val="-6"/>
                <w:w w:val="105"/>
                <w:sz w:val="24"/>
                <w:szCs w:val="24"/>
              </w:rPr>
              <w:t xml:space="preserve"> </w:t>
            </w:r>
            <w:r w:rsidRPr="00955691">
              <w:rPr>
                <w:rFonts w:ascii="Cambria" w:hAnsi="Cambria"/>
                <w:w w:val="105"/>
                <w:sz w:val="24"/>
                <w:szCs w:val="24"/>
              </w:rPr>
              <w:t>na</w:t>
            </w:r>
            <w:r w:rsidRPr="00955691">
              <w:rPr>
                <w:rFonts w:ascii="Cambria" w:hAnsi="Cambria"/>
                <w:spacing w:val="-8"/>
                <w:w w:val="105"/>
                <w:sz w:val="24"/>
                <w:szCs w:val="24"/>
              </w:rPr>
              <w:t xml:space="preserve"> </w:t>
            </w:r>
            <w:r w:rsidRPr="00955691">
              <w:rPr>
                <w:rFonts w:ascii="Cambria" w:hAnsi="Cambria"/>
                <w:spacing w:val="-2"/>
                <w:w w:val="105"/>
                <w:sz w:val="24"/>
                <w:szCs w:val="24"/>
              </w:rPr>
              <w:t>entrega</w:t>
            </w:r>
          </w:p>
        </w:tc>
        <w:tc>
          <w:tcPr>
            <w:tcW w:w="1015" w:type="dxa"/>
            <w:vAlign w:val="center"/>
          </w:tcPr>
          <w:p w14:paraId="58BB1A59"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w w:val="105"/>
                <w:sz w:val="24"/>
                <w:szCs w:val="24"/>
              </w:rPr>
              <w:t>Má fé ou</w:t>
            </w:r>
            <w:r w:rsidRPr="00955691">
              <w:rPr>
                <w:rFonts w:ascii="Cambria" w:hAnsi="Cambria"/>
                <w:spacing w:val="40"/>
                <w:w w:val="105"/>
                <w:sz w:val="24"/>
                <w:szCs w:val="24"/>
              </w:rPr>
              <w:t xml:space="preserve"> </w:t>
            </w:r>
            <w:r w:rsidRPr="00955691">
              <w:rPr>
                <w:rFonts w:ascii="Cambria" w:hAnsi="Cambria"/>
                <w:sz w:val="24"/>
                <w:szCs w:val="24"/>
              </w:rPr>
              <w:t>inobservância</w:t>
            </w:r>
            <w:r w:rsidRPr="00955691">
              <w:rPr>
                <w:rFonts w:ascii="Cambria" w:hAnsi="Cambria"/>
                <w:spacing w:val="-10"/>
                <w:sz w:val="24"/>
                <w:szCs w:val="24"/>
              </w:rPr>
              <w:t xml:space="preserve"> </w:t>
            </w:r>
            <w:r w:rsidRPr="00955691">
              <w:rPr>
                <w:rFonts w:ascii="Cambria" w:hAnsi="Cambria"/>
                <w:sz w:val="24"/>
                <w:szCs w:val="24"/>
              </w:rPr>
              <w:t>do</w:t>
            </w:r>
            <w:r w:rsidRPr="00955691">
              <w:rPr>
                <w:rFonts w:ascii="Cambria" w:hAnsi="Cambria"/>
                <w:spacing w:val="40"/>
                <w:w w:val="105"/>
                <w:sz w:val="24"/>
                <w:szCs w:val="24"/>
              </w:rPr>
              <w:t xml:space="preserve"> </w:t>
            </w:r>
            <w:r w:rsidRPr="00955691">
              <w:rPr>
                <w:rFonts w:ascii="Cambria" w:hAnsi="Cambria"/>
                <w:spacing w:val="-2"/>
                <w:w w:val="105"/>
                <w:sz w:val="24"/>
                <w:szCs w:val="24"/>
              </w:rPr>
              <w:t>Proponente</w:t>
            </w:r>
          </w:p>
        </w:tc>
        <w:tc>
          <w:tcPr>
            <w:tcW w:w="904" w:type="dxa"/>
            <w:vAlign w:val="center"/>
          </w:tcPr>
          <w:p w14:paraId="09C4C42D" w14:textId="77777777" w:rsidR="008F7C59" w:rsidRPr="00955691" w:rsidRDefault="008F7C59" w:rsidP="00B93015">
            <w:pPr>
              <w:pStyle w:val="TableParagraph"/>
              <w:spacing w:line="360" w:lineRule="auto"/>
              <w:ind w:right="114"/>
              <w:jc w:val="center"/>
              <w:rPr>
                <w:rFonts w:ascii="Cambria" w:hAnsi="Cambria"/>
                <w:sz w:val="24"/>
                <w:szCs w:val="24"/>
              </w:rPr>
            </w:pPr>
            <w:r w:rsidRPr="00955691">
              <w:rPr>
                <w:rFonts w:ascii="Cambria" w:hAnsi="Cambria"/>
                <w:w w:val="105"/>
                <w:sz w:val="24"/>
                <w:szCs w:val="24"/>
              </w:rPr>
              <w:t>Transtornos</w:t>
            </w:r>
            <w:r w:rsidRPr="00955691">
              <w:rPr>
                <w:rFonts w:ascii="Cambria" w:hAnsi="Cambria"/>
                <w:spacing w:val="-10"/>
                <w:w w:val="105"/>
                <w:sz w:val="24"/>
                <w:szCs w:val="24"/>
              </w:rPr>
              <w:t xml:space="preserve"> </w:t>
            </w:r>
            <w:r w:rsidRPr="00955691">
              <w:rPr>
                <w:rFonts w:ascii="Cambria" w:hAnsi="Cambria"/>
                <w:w w:val="105"/>
                <w:sz w:val="24"/>
                <w:szCs w:val="24"/>
              </w:rPr>
              <w:t>para</w:t>
            </w:r>
            <w:r w:rsidRPr="00955691">
              <w:rPr>
                <w:rFonts w:ascii="Cambria" w:hAnsi="Cambria"/>
                <w:spacing w:val="-10"/>
                <w:w w:val="105"/>
                <w:sz w:val="24"/>
                <w:szCs w:val="24"/>
              </w:rPr>
              <w:t xml:space="preserve"> </w:t>
            </w:r>
            <w:r w:rsidRPr="00955691">
              <w:rPr>
                <w:rFonts w:ascii="Cambria" w:hAnsi="Cambria"/>
                <w:w w:val="105"/>
                <w:sz w:val="24"/>
                <w:szCs w:val="24"/>
              </w:rPr>
              <w:t>o</w:t>
            </w:r>
            <w:r w:rsidRPr="00955691">
              <w:rPr>
                <w:rFonts w:ascii="Cambria" w:hAnsi="Cambria"/>
                <w:spacing w:val="40"/>
                <w:w w:val="105"/>
                <w:sz w:val="24"/>
                <w:szCs w:val="24"/>
              </w:rPr>
              <w:t xml:space="preserve"> </w:t>
            </w:r>
            <w:r w:rsidRPr="00955691">
              <w:rPr>
                <w:rFonts w:ascii="Cambria" w:hAnsi="Cambria"/>
                <w:w w:val="105"/>
                <w:sz w:val="24"/>
                <w:szCs w:val="24"/>
              </w:rPr>
              <w:t>cronograma</w:t>
            </w:r>
            <w:r w:rsidRPr="00955691">
              <w:rPr>
                <w:rFonts w:ascii="Cambria" w:hAnsi="Cambria"/>
                <w:spacing w:val="-3"/>
                <w:w w:val="105"/>
                <w:sz w:val="24"/>
                <w:szCs w:val="24"/>
              </w:rPr>
              <w:t xml:space="preserve"> </w:t>
            </w:r>
            <w:r w:rsidRPr="00955691">
              <w:rPr>
                <w:rFonts w:ascii="Cambria" w:hAnsi="Cambria"/>
                <w:w w:val="105"/>
                <w:sz w:val="24"/>
                <w:szCs w:val="24"/>
              </w:rPr>
              <w:t>da</w:t>
            </w:r>
            <w:r w:rsidRPr="00955691">
              <w:rPr>
                <w:rFonts w:ascii="Cambria" w:hAnsi="Cambria"/>
                <w:spacing w:val="40"/>
                <w:w w:val="105"/>
                <w:sz w:val="24"/>
                <w:szCs w:val="24"/>
              </w:rPr>
              <w:t xml:space="preserve"> </w:t>
            </w:r>
            <w:r w:rsidRPr="00955691">
              <w:rPr>
                <w:rFonts w:ascii="Cambria" w:hAnsi="Cambria"/>
                <w:spacing w:val="-2"/>
                <w:w w:val="105"/>
                <w:sz w:val="24"/>
                <w:szCs w:val="24"/>
              </w:rPr>
              <w:t>Administração</w:t>
            </w:r>
          </w:p>
        </w:tc>
        <w:tc>
          <w:tcPr>
            <w:tcW w:w="691" w:type="dxa"/>
            <w:vAlign w:val="center"/>
          </w:tcPr>
          <w:p w14:paraId="29AF5C1E"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spacing w:val="-10"/>
                <w:sz w:val="24"/>
                <w:szCs w:val="24"/>
              </w:rPr>
              <w:t>2</w:t>
            </w:r>
          </w:p>
        </w:tc>
        <w:tc>
          <w:tcPr>
            <w:tcW w:w="413" w:type="dxa"/>
            <w:vAlign w:val="center"/>
          </w:tcPr>
          <w:p w14:paraId="48E6A082"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spacing w:val="-10"/>
                <w:sz w:val="24"/>
                <w:szCs w:val="24"/>
              </w:rPr>
              <w:t>3</w:t>
            </w:r>
          </w:p>
        </w:tc>
        <w:tc>
          <w:tcPr>
            <w:tcW w:w="722" w:type="dxa"/>
            <w:vAlign w:val="center"/>
          </w:tcPr>
          <w:p w14:paraId="5B3C1D22" w14:textId="77777777" w:rsidR="008F7C59" w:rsidRPr="00955691" w:rsidRDefault="008F7C59" w:rsidP="00B93015">
            <w:pPr>
              <w:pStyle w:val="TableParagraph"/>
              <w:spacing w:before="1"/>
              <w:ind w:right="114"/>
              <w:jc w:val="center"/>
              <w:rPr>
                <w:rFonts w:ascii="Cambria" w:hAnsi="Cambria"/>
                <w:sz w:val="24"/>
                <w:szCs w:val="24"/>
              </w:rPr>
            </w:pPr>
            <w:r w:rsidRPr="00955691">
              <w:rPr>
                <w:rFonts w:ascii="Cambria" w:hAnsi="Cambria"/>
                <w:spacing w:val="-10"/>
                <w:sz w:val="24"/>
                <w:szCs w:val="24"/>
              </w:rPr>
              <w:t>2</w:t>
            </w:r>
          </w:p>
        </w:tc>
        <w:tc>
          <w:tcPr>
            <w:tcW w:w="1559" w:type="dxa"/>
            <w:vAlign w:val="center"/>
          </w:tcPr>
          <w:p w14:paraId="764E070F" w14:textId="77777777" w:rsidR="008F7C59" w:rsidRPr="00955691" w:rsidRDefault="008F7C59" w:rsidP="00B93015">
            <w:pPr>
              <w:pStyle w:val="TableParagraph"/>
              <w:ind w:right="114"/>
              <w:jc w:val="center"/>
              <w:rPr>
                <w:rFonts w:ascii="Cambria" w:hAnsi="Cambria"/>
                <w:b/>
                <w:sz w:val="24"/>
                <w:szCs w:val="24"/>
              </w:rPr>
            </w:pPr>
            <w:r w:rsidRPr="00955691">
              <w:rPr>
                <w:rFonts w:ascii="Cambria" w:hAnsi="Cambria"/>
                <w:b/>
                <w:sz w:val="24"/>
                <w:szCs w:val="24"/>
              </w:rPr>
              <w:t>Necessidade</w:t>
            </w:r>
            <w:r w:rsidRPr="00955691">
              <w:rPr>
                <w:rFonts w:ascii="Cambria" w:hAnsi="Cambria"/>
                <w:b/>
                <w:spacing w:val="5"/>
                <w:sz w:val="24"/>
                <w:szCs w:val="24"/>
              </w:rPr>
              <w:t xml:space="preserve"> </w:t>
            </w:r>
            <w:r w:rsidRPr="00955691">
              <w:rPr>
                <w:rFonts w:ascii="Cambria" w:hAnsi="Cambria"/>
                <w:b/>
                <w:sz w:val="24"/>
                <w:szCs w:val="24"/>
              </w:rPr>
              <w:t>de</w:t>
            </w:r>
            <w:r w:rsidRPr="00955691">
              <w:rPr>
                <w:rFonts w:ascii="Cambria" w:hAnsi="Cambria"/>
                <w:b/>
                <w:spacing w:val="3"/>
                <w:sz w:val="24"/>
                <w:szCs w:val="24"/>
              </w:rPr>
              <w:t xml:space="preserve"> </w:t>
            </w:r>
            <w:r w:rsidRPr="00955691">
              <w:rPr>
                <w:rFonts w:ascii="Cambria" w:hAnsi="Cambria"/>
                <w:b/>
                <w:sz w:val="24"/>
                <w:szCs w:val="24"/>
              </w:rPr>
              <w:t>controle</w:t>
            </w:r>
            <w:r w:rsidRPr="00955691">
              <w:rPr>
                <w:rFonts w:ascii="Cambria" w:hAnsi="Cambria"/>
                <w:b/>
                <w:spacing w:val="3"/>
                <w:sz w:val="24"/>
                <w:szCs w:val="24"/>
              </w:rPr>
              <w:t xml:space="preserve"> </w:t>
            </w:r>
            <w:r w:rsidRPr="00955691">
              <w:rPr>
                <w:rFonts w:ascii="Cambria" w:hAnsi="Cambria"/>
                <w:b/>
                <w:sz w:val="24"/>
                <w:szCs w:val="24"/>
              </w:rPr>
              <w:t>pela</w:t>
            </w:r>
            <w:r w:rsidRPr="00955691">
              <w:rPr>
                <w:rFonts w:ascii="Cambria" w:hAnsi="Cambria"/>
                <w:b/>
                <w:spacing w:val="5"/>
                <w:sz w:val="24"/>
                <w:szCs w:val="24"/>
              </w:rPr>
              <w:t xml:space="preserve"> </w:t>
            </w:r>
            <w:r w:rsidRPr="00955691">
              <w:rPr>
                <w:rFonts w:ascii="Cambria" w:hAnsi="Cambria"/>
                <w:b/>
                <w:spacing w:val="-2"/>
                <w:sz w:val="24"/>
                <w:szCs w:val="24"/>
              </w:rPr>
              <w:t>Contratante</w:t>
            </w:r>
          </w:p>
        </w:tc>
        <w:tc>
          <w:tcPr>
            <w:tcW w:w="1366" w:type="dxa"/>
            <w:vAlign w:val="center"/>
          </w:tcPr>
          <w:p w14:paraId="513B4252" w14:textId="77777777" w:rsidR="008F7C59" w:rsidRPr="00955691" w:rsidRDefault="008F7C59" w:rsidP="00B93015">
            <w:pPr>
              <w:pStyle w:val="TableParagraph"/>
              <w:ind w:right="114"/>
              <w:jc w:val="center"/>
              <w:rPr>
                <w:rFonts w:ascii="Cambria" w:hAnsi="Cambria"/>
                <w:sz w:val="24"/>
                <w:szCs w:val="24"/>
              </w:rPr>
            </w:pPr>
            <w:r w:rsidRPr="00955691">
              <w:rPr>
                <w:rFonts w:ascii="Cambria" w:hAnsi="Cambria"/>
                <w:spacing w:val="-2"/>
                <w:sz w:val="24"/>
                <w:szCs w:val="24"/>
              </w:rPr>
              <w:t>CONTRATADA</w:t>
            </w:r>
          </w:p>
        </w:tc>
      </w:tr>
    </w:tbl>
    <w:p w14:paraId="772ED353" w14:textId="77777777" w:rsidR="008F7C59" w:rsidRPr="00955691" w:rsidRDefault="008F7C59" w:rsidP="008F7C59">
      <w:pPr>
        <w:pStyle w:val="Corpodetexto"/>
        <w:spacing w:before="125"/>
        <w:ind w:left="287" w:right="114"/>
        <w:rPr>
          <w:rFonts w:ascii="Cambria" w:hAnsi="Cambria"/>
          <w:sz w:val="24"/>
          <w:szCs w:val="24"/>
        </w:rPr>
      </w:pPr>
    </w:p>
    <w:p w14:paraId="5A6E139B" w14:textId="77777777" w:rsidR="008F7C59" w:rsidRPr="00955691" w:rsidRDefault="008F7C59" w:rsidP="008F7C59">
      <w:pPr>
        <w:pStyle w:val="Corpodetexto"/>
        <w:spacing w:before="125"/>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8F7C59" w:rsidRPr="00955691" w14:paraId="47AA43A9" w14:textId="77777777" w:rsidTr="00B93015">
        <w:trPr>
          <w:trHeight w:val="286"/>
        </w:trPr>
        <w:tc>
          <w:tcPr>
            <w:tcW w:w="9407" w:type="dxa"/>
            <w:gridSpan w:val="3"/>
            <w:vAlign w:val="center"/>
          </w:tcPr>
          <w:p w14:paraId="4BF31645" w14:textId="77777777" w:rsidR="008F7C59" w:rsidRPr="00955691" w:rsidRDefault="008F7C59" w:rsidP="004A7505">
            <w:pPr>
              <w:pStyle w:val="TableParagraph"/>
              <w:spacing w:line="276" w:lineRule="auto"/>
              <w:ind w:left="9"/>
              <w:jc w:val="center"/>
              <w:rPr>
                <w:rFonts w:ascii="Cambria" w:hAnsi="Cambria"/>
                <w:sz w:val="24"/>
                <w:szCs w:val="24"/>
              </w:rPr>
            </w:pPr>
            <w:r w:rsidRPr="00955691">
              <w:rPr>
                <w:rFonts w:ascii="Cambria" w:hAnsi="Cambria"/>
                <w:sz w:val="24"/>
                <w:szCs w:val="24"/>
              </w:rPr>
              <w:lastRenderedPageBreak/>
              <w:t>ESCALA</w:t>
            </w:r>
            <w:r w:rsidRPr="00955691">
              <w:rPr>
                <w:rFonts w:ascii="Cambria" w:hAnsi="Cambria"/>
                <w:spacing w:val="-2"/>
                <w:sz w:val="24"/>
                <w:szCs w:val="24"/>
              </w:rPr>
              <w:t xml:space="preserve"> </w:t>
            </w:r>
            <w:r w:rsidRPr="00955691">
              <w:rPr>
                <w:rFonts w:ascii="Cambria" w:hAnsi="Cambria"/>
                <w:sz w:val="24"/>
                <w:szCs w:val="24"/>
              </w:rPr>
              <w:t>DE</w:t>
            </w:r>
            <w:r w:rsidRPr="00955691">
              <w:rPr>
                <w:rFonts w:ascii="Cambria" w:hAnsi="Cambria"/>
                <w:spacing w:val="-2"/>
                <w:sz w:val="24"/>
                <w:szCs w:val="24"/>
              </w:rPr>
              <w:t xml:space="preserve"> PROBABILIDADE</w:t>
            </w:r>
          </w:p>
        </w:tc>
      </w:tr>
      <w:tr w:rsidR="008F7C59" w:rsidRPr="00955691" w14:paraId="582CFB51" w14:textId="77777777" w:rsidTr="00B93015">
        <w:trPr>
          <w:trHeight w:val="286"/>
        </w:trPr>
        <w:tc>
          <w:tcPr>
            <w:tcW w:w="2091" w:type="dxa"/>
            <w:shd w:val="clear" w:color="auto" w:fill="C5D8F0"/>
            <w:vAlign w:val="center"/>
          </w:tcPr>
          <w:p w14:paraId="69F28821" w14:textId="77777777" w:rsidR="008F7C59" w:rsidRPr="00955691" w:rsidRDefault="008F7C59" w:rsidP="004A7505">
            <w:pPr>
              <w:pStyle w:val="TableParagraph"/>
              <w:spacing w:line="276" w:lineRule="auto"/>
              <w:ind w:left="16" w:right="7"/>
              <w:jc w:val="center"/>
              <w:rPr>
                <w:rFonts w:ascii="Cambria" w:hAnsi="Cambria"/>
                <w:b/>
                <w:sz w:val="24"/>
                <w:szCs w:val="24"/>
              </w:rPr>
            </w:pPr>
            <w:r w:rsidRPr="00955691">
              <w:rPr>
                <w:rFonts w:ascii="Cambria" w:hAnsi="Cambria"/>
                <w:b/>
                <w:spacing w:val="-2"/>
                <w:sz w:val="24"/>
                <w:szCs w:val="24"/>
              </w:rPr>
              <w:t>Descritor</w:t>
            </w:r>
          </w:p>
        </w:tc>
        <w:tc>
          <w:tcPr>
            <w:tcW w:w="5656" w:type="dxa"/>
            <w:shd w:val="clear" w:color="auto" w:fill="C5D8F0"/>
            <w:vAlign w:val="center"/>
          </w:tcPr>
          <w:p w14:paraId="185D3CBF" w14:textId="77777777" w:rsidR="008F7C59" w:rsidRPr="00955691" w:rsidRDefault="008F7C59" w:rsidP="004A7505">
            <w:pPr>
              <w:pStyle w:val="TableParagraph"/>
              <w:spacing w:line="276" w:lineRule="auto"/>
              <w:ind w:left="14" w:right="3"/>
              <w:jc w:val="center"/>
              <w:rPr>
                <w:rFonts w:ascii="Cambria" w:hAnsi="Cambria"/>
                <w:b/>
                <w:sz w:val="24"/>
                <w:szCs w:val="24"/>
              </w:rPr>
            </w:pPr>
            <w:r w:rsidRPr="00955691">
              <w:rPr>
                <w:rFonts w:ascii="Cambria" w:hAnsi="Cambria"/>
                <w:b/>
                <w:spacing w:val="-2"/>
                <w:sz w:val="24"/>
                <w:szCs w:val="24"/>
              </w:rPr>
              <w:t>Descrição</w:t>
            </w:r>
          </w:p>
        </w:tc>
        <w:tc>
          <w:tcPr>
            <w:tcW w:w="1660" w:type="dxa"/>
            <w:shd w:val="clear" w:color="auto" w:fill="C5D8F0"/>
            <w:vAlign w:val="center"/>
          </w:tcPr>
          <w:p w14:paraId="4BF02E4C" w14:textId="77777777" w:rsidR="008F7C59" w:rsidRPr="00955691" w:rsidRDefault="008F7C59" w:rsidP="004A7505">
            <w:pPr>
              <w:pStyle w:val="TableParagraph"/>
              <w:spacing w:line="276" w:lineRule="auto"/>
              <w:ind w:left="15" w:right="3"/>
              <w:jc w:val="center"/>
              <w:rPr>
                <w:rFonts w:ascii="Cambria" w:hAnsi="Cambria"/>
                <w:b/>
                <w:sz w:val="24"/>
                <w:szCs w:val="24"/>
              </w:rPr>
            </w:pPr>
            <w:r w:rsidRPr="00955691">
              <w:rPr>
                <w:rFonts w:ascii="Cambria" w:hAnsi="Cambria"/>
                <w:b/>
                <w:spacing w:val="-2"/>
                <w:sz w:val="24"/>
                <w:szCs w:val="24"/>
              </w:rPr>
              <w:t>Nível</w:t>
            </w:r>
          </w:p>
        </w:tc>
      </w:tr>
      <w:tr w:rsidR="008F7C59" w:rsidRPr="00955691" w14:paraId="5EDD3BA5" w14:textId="77777777" w:rsidTr="00B93015">
        <w:trPr>
          <w:trHeight w:val="574"/>
        </w:trPr>
        <w:tc>
          <w:tcPr>
            <w:tcW w:w="2091" w:type="dxa"/>
            <w:vAlign w:val="center"/>
          </w:tcPr>
          <w:p w14:paraId="50B226DF" w14:textId="77777777" w:rsidR="008F7C59" w:rsidRPr="00955691" w:rsidRDefault="008F7C59" w:rsidP="004A7505">
            <w:pPr>
              <w:pStyle w:val="TableParagraph"/>
              <w:spacing w:before="138" w:line="276" w:lineRule="auto"/>
              <w:ind w:left="16" w:right="2"/>
              <w:jc w:val="center"/>
              <w:rPr>
                <w:rFonts w:ascii="Cambria" w:hAnsi="Cambria"/>
                <w:sz w:val="24"/>
                <w:szCs w:val="24"/>
              </w:rPr>
            </w:pPr>
            <w:r w:rsidRPr="00955691">
              <w:rPr>
                <w:rFonts w:ascii="Cambria" w:hAnsi="Cambria"/>
                <w:w w:val="105"/>
                <w:sz w:val="24"/>
                <w:szCs w:val="24"/>
              </w:rPr>
              <w:t>Muito</w:t>
            </w:r>
            <w:r w:rsidRPr="00955691">
              <w:rPr>
                <w:rFonts w:ascii="Cambria" w:hAnsi="Cambria"/>
                <w:spacing w:val="-12"/>
                <w:w w:val="105"/>
                <w:sz w:val="24"/>
                <w:szCs w:val="24"/>
              </w:rPr>
              <w:t xml:space="preserve"> </w:t>
            </w:r>
            <w:r w:rsidRPr="00955691">
              <w:rPr>
                <w:rFonts w:ascii="Cambria" w:hAnsi="Cambria"/>
                <w:spacing w:val="-2"/>
                <w:w w:val="105"/>
                <w:sz w:val="24"/>
                <w:szCs w:val="24"/>
              </w:rPr>
              <w:t>baixa</w:t>
            </w:r>
          </w:p>
        </w:tc>
        <w:tc>
          <w:tcPr>
            <w:tcW w:w="5656" w:type="dxa"/>
            <w:vAlign w:val="center"/>
          </w:tcPr>
          <w:p w14:paraId="1355BA24" w14:textId="7531124A" w:rsidR="008F7C59" w:rsidRPr="00955691" w:rsidRDefault="008F7C59" w:rsidP="004A7505">
            <w:pPr>
              <w:pStyle w:val="TableParagraph"/>
              <w:spacing w:line="276" w:lineRule="auto"/>
              <w:ind w:left="14" w:right="2"/>
              <w:jc w:val="both"/>
              <w:rPr>
                <w:rFonts w:ascii="Cambria" w:hAnsi="Cambria"/>
                <w:sz w:val="24"/>
                <w:szCs w:val="24"/>
              </w:rPr>
            </w:pPr>
            <w:r w:rsidRPr="00955691">
              <w:rPr>
                <w:rFonts w:ascii="Cambria" w:hAnsi="Cambria"/>
                <w:spacing w:val="-2"/>
                <w:w w:val="105"/>
                <w:sz w:val="24"/>
                <w:szCs w:val="24"/>
              </w:rPr>
              <w:t>Evento</w:t>
            </w:r>
            <w:r w:rsidRPr="00955691">
              <w:rPr>
                <w:rFonts w:ascii="Cambria" w:hAnsi="Cambria"/>
                <w:spacing w:val="-1"/>
                <w:w w:val="105"/>
                <w:sz w:val="24"/>
                <w:szCs w:val="24"/>
              </w:rPr>
              <w:t xml:space="preserve"> </w:t>
            </w:r>
            <w:r w:rsidRPr="00955691">
              <w:rPr>
                <w:rFonts w:ascii="Cambria" w:hAnsi="Cambria"/>
                <w:spacing w:val="-2"/>
                <w:w w:val="105"/>
                <w:sz w:val="24"/>
                <w:szCs w:val="24"/>
              </w:rPr>
              <w:t>extraordinário,</w:t>
            </w:r>
            <w:r w:rsidRPr="00955691">
              <w:rPr>
                <w:rFonts w:ascii="Cambria" w:hAnsi="Cambria"/>
                <w:spacing w:val="-3"/>
                <w:w w:val="105"/>
                <w:sz w:val="24"/>
                <w:szCs w:val="24"/>
              </w:rPr>
              <w:t xml:space="preserve"> </w:t>
            </w:r>
            <w:r w:rsidRPr="00955691">
              <w:rPr>
                <w:rFonts w:ascii="Cambria" w:hAnsi="Cambria"/>
                <w:spacing w:val="-2"/>
                <w:w w:val="105"/>
                <w:sz w:val="24"/>
                <w:szCs w:val="24"/>
              </w:rPr>
              <w:t>sem histórico</w:t>
            </w:r>
            <w:r w:rsidRPr="00955691">
              <w:rPr>
                <w:rFonts w:ascii="Cambria" w:hAnsi="Cambria"/>
                <w:w w:val="105"/>
                <w:sz w:val="24"/>
                <w:szCs w:val="24"/>
              </w:rPr>
              <w:t xml:space="preserve"> </w:t>
            </w:r>
            <w:r w:rsidRPr="00955691">
              <w:rPr>
                <w:rFonts w:ascii="Cambria" w:hAnsi="Cambria"/>
                <w:spacing w:val="-5"/>
                <w:w w:val="105"/>
                <w:sz w:val="24"/>
                <w:szCs w:val="24"/>
              </w:rPr>
              <w:t>de</w:t>
            </w:r>
            <w:r w:rsidR="00B93015">
              <w:rPr>
                <w:rFonts w:ascii="Cambria" w:hAnsi="Cambria"/>
                <w:spacing w:val="-5"/>
                <w:w w:val="105"/>
                <w:sz w:val="24"/>
                <w:szCs w:val="24"/>
              </w:rPr>
              <w:t xml:space="preserve"> </w:t>
            </w:r>
            <w:r w:rsidRPr="00955691">
              <w:rPr>
                <w:rFonts w:ascii="Cambria" w:hAnsi="Cambria"/>
                <w:spacing w:val="-2"/>
                <w:w w:val="105"/>
                <w:sz w:val="24"/>
                <w:szCs w:val="24"/>
              </w:rPr>
              <w:t>ocorrência.</w:t>
            </w:r>
          </w:p>
        </w:tc>
        <w:tc>
          <w:tcPr>
            <w:tcW w:w="1660" w:type="dxa"/>
            <w:vAlign w:val="center"/>
          </w:tcPr>
          <w:p w14:paraId="5AD2AA54" w14:textId="77777777" w:rsidR="008F7C59" w:rsidRPr="00955691" w:rsidRDefault="008F7C59" w:rsidP="004A7505">
            <w:pPr>
              <w:pStyle w:val="TableParagraph"/>
              <w:spacing w:before="138" w:line="276" w:lineRule="auto"/>
              <w:ind w:left="15"/>
              <w:jc w:val="center"/>
              <w:rPr>
                <w:rFonts w:ascii="Cambria" w:hAnsi="Cambria"/>
                <w:sz w:val="24"/>
                <w:szCs w:val="24"/>
              </w:rPr>
            </w:pPr>
            <w:r w:rsidRPr="00955691">
              <w:rPr>
                <w:rFonts w:ascii="Cambria" w:hAnsi="Cambria"/>
                <w:spacing w:val="-10"/>
                <w:sz w:val="24"/>
                <w:szCs w:val="24"/>
              </w:rPr>
              <w:t>1</w:t>
            </w:r>
          </w:p>
        </w:tc>
      </w:tr>
      <w:tr w:rsidR="008F7C59" w:rsidRPr="00955691" w14:paraId="0780CFA7" w14:textId="77777777" w:rsidTr="00B93015">
        <w:trPr>
          <w:trHeight w:val="575"/>
        </w:trPr>
        <w:tc>
          <w:tcPr>
            <w:tcW w:w="2091" w:type="dxa"/>
            <w:vAlign w:val="center"/>
          </w:tcPr>
          <w:p w14:paraId="68460EB1" w14:textId="77777777" w:rsidR="008F7C59" w:rsidRPr="00955691" w:rsidRDefault="008F7C59" w:rsidP="004A7505">
            <w:pPr>
              <w:pStyle w:val="TableParagraph"/>
              <w:spacing w:before="138" w:line="276" w:lineRule="auto"/>
              <w:ind w:left="16" w:right="5"/>
              <w:jc w:val="center"/>
              <w:rPr>
                <w:rFonts w:ascii="Cambria" w:hAnsi="Cambria"/>
                <w:sz w:val="24"/>
                <w:szCs w:val="24"/>
              </w:rPr>
            </w:pPr>
            <w:r w:rsidRPr="00955691">
              <w:rPr>
                <w:rFonts w:ascii="Cambria" w:hAnsi="Cambria"/>
                <w:spacing w:val="-4"/>
                <w:w w:val="105"/>
                <w:sz w:val="24"/>
                <w:szCs w:val="24"/>
              </w:rPr>
              <w:t>Baixa</w:t>
            </w:r>
          </w:p>
        </w:tc>
        <w:tc>
          <w:tcPr>
            <w:tcW w:w="5656" w:type="dxa"/>
            <w:vAlign w:val="center"/>
          </w:tcPr>
          <w:p w14:paraId="5DCE2885" w14:textId="303CCFA3" w:rsidR="008F7C59" w:rsidRPr="00955691" w:rsidRDefault="008F7C59" w:rsidP="004A7505">
            <w:pPr>
              <w:pStyle w:val="TableParagraph"/>
              <w:spacing w:line="276" w:lineRule="auto"/>
              <w:ind w:left="14"/>
              <w:jc w:val="both"/>
              <w:rPr>
                <w:rFonts w:ascii="Cambria" w:hAnsi="Cambria"/>
                <w:sz w:val="24"/>
                <w:szCs w:val="24"/>
              </w:rPr>
            </w:pPr>
            <w:r w:rsidRPr="00955691">
              <w:rPr>
                <w:rFonts w:ascii="Cambria" w:hAnsi="Cambria"/>
                <w:sz w:val="24"/>
                <w:szCs w:val="24"/>
              </w:rPr>
              <w:t>Evento casual</w:t>
            </w:r>
            <w:r w:rsidRPr="00955691">
              <w:rPr>
                <w:rFonts w:ascii="Cambria" w:hAnsi="Cambria"/>
                <w:spacing w:val="9"/>
                <w:sz w:val="24"/>
                <w:szCs w:val="24"/>
              </w:rPr>
              <w:t xml:space="preserve"> </w:t>
            </w:r>
            <w:r w:rsidRPr="00955691">
              <w:rPr>
                <w:rFonts w:ascii="Cambria" w:hAnsi="Cambria"/>
                <w:sz w:val="24"/>
                <w:szCs w:val="24"/>
              </w:rPr>
              <w:t>e</w:t>
            </w:r>
            <w:r w:rsidRPr="00955691">
              <w:rPr>
                <w:rFonts w:ascii="Cambria" w:hAnsi="Cambria"/>
                <w:spacing w:val="1"/>
                <w:sz w:val="24"/>
                <w:szCs w:val="24"/>
              </w:rPr>
              <w:t xml:space="preserve"> </w:t>
            </w:r>
            <w:r w:rsidRPr="00955691">
              <w:rPr>
                <w:rFonts w:ascii="Cambria" w:hAnsi="Cambria"/>
                <w:sz w:val="24"/>
                <w:szCs w:val="24"/>
              </w:rPr>
              <w:t>inesperado,</w:t>
            </w:r>
            <w:r w:rsidRPr="00955691">
              <w:rPr>
                <w:rFonts w:ascii="Cambria" w:hAnsi="Cambria"/>
                <w:spacing w:val="5"/>
                <w:sz w:val="24"/>
                <w:szCs w:val="24"/>
              </w:rPr>
              <w:t xml:space="preserve"> </w:t>
            </w:r>
            <w:r w:rsidRPr="00955691">
              <w:rPr>
                <w:rFonts w:ascii="Cambria" w:hAnsi="Cambria"/>
                <w:sz w:val="24"/>
                <w:szCs w:val="24"/>
              </w:rPr>
              <w:t>muito</w:t>
            </w:r>
            <w:r w:rsidRPr="00955691">
              <w:rPr>
                <w:rFonts w:ascii="Cambria" w:hAnsi="Cambria"/>
                <w:spacing w:val="5"/>
                <w:sz w:val="24"/>
                <w:szCs w:val="24"/>
              </w:rPr>
              <w:t xml:space="preserve"> </w:t>
            </w:r>
            <w:r w:rsidRPr="00955691">
              <w:rPr>
                <w:rFonts w:ascii="Cambria" w:hAnsi="Cambria"/>
                <w:sz w:val="24"/>
                <w:szCs w:val="24"/>
              </w:rPr>
              <w:t>embora</w:t>
            </w:r>
            <w:r w:rsidRPr="00955691">
              <w:rPr>
                <w:rFonts w:ascii="Cambria" w:hAnsi="Cambria"/>
                <w:spacing w:val="5"/>
                <w:sz w:val="24"/>
                <w:szCs w:val="24"/>
              </w:rPr>
              <w:t xml:space="preserve"> </w:t>
            </w:r>
            <w:r w:rsidRPr="00955691">
              <w:rPr>
                <w:rFonts w:ascii="Cambria" w:hAnsi="Cambria"/>
                <w:spacing w:val="-4"/>
                <w:sz w:val="24"/>
                <w:szCs w:val="24"/>
              </w:rPr>
              <w:t>raro,</w:t>
            </w:r>
            <w:r w:rsidR="00B93015">
              <w:rPr>
                <w:rFonts w:ascii="Cambria" w:hAnsi="Cambria"/>
                <w:spacing w:val="-4"/>
                <w:sz w:val="24"/>
                <w:szCs w:val="24"/>
              </w:rPr>
              <w:t xml:space="preserve"> </w:t>
            </w:r>
            <w:r w:rsidRPr="00955691">
              <w:rPr>
                <w:rFonts w:ascii="Cambria" w:hAnsi="Cambria"/>
                <w:w w:val="105"/>
                <w:sz w:val="24"/>
                <w:szCs w:val="24"/>
              </w:rPr>
              <w:t>há</w:t>
            </w:r>
            <w:r w:rsidRPr="00955691">
              <w:rPr>
                <w:rFonts w:ascii="Cambria" w:hAnsi="Cambria"/>
                <w:spacing w:val="-9"/>
                <w:w w:val="105"/>
                <w:sz w:val="24"/>
                <w:szCs w:val="24"/>
              </w:rPr>
              <w:t xml:space="preserve"> </w:t>
            </w:r>
            <w:r w:rsidRPr="00955691">
              <w:rPr>
                <w:rFonts w:ascii="Cambria" w:hAnsi="Cambria"/>
                <w:w w:val="105"/>
                <w:sz w:val="24"/>
                <w:szCs w:val="24"/>
              </w:rPr>
              <w:t>histórico</w:t>
            </w:r>
            <w:r w:rsidRPr="00955691">
              <w:rPr>
                <w:rFonts w:ascii="Cambria" w:hAnsi="Cambria"/>
                <w:spacing w:val="-5"/>
                <w:w w:val="105"/>
                <w:sz w:val="24"/>
                <w:szCs w:val="24"/>
              </w:rPr>
              <w:t xml:space="preserve"> </w:t>
            </w:r>
            <w:r w:rsidRPr="00955691">
              <w:rPr>
                <w:rFonts w:ascii="Cambria" w:hAnsi="Cambria"/>
                <w:w w:val="105"/>
                <w:sz w:val="24"/>
                <w:szCs w:val="24"/>
              </w:rPr>
              <w:t>de</w:t>
            </w:r>
            <w:r w:rsidRPr="00955691">
              <w:rPr>
                <w:rFonts w:ascii="Cambria" w:hAnsi="Cambria"/>
                <w:spacing w:val="-10"/>
                <w:w w:val="105"/>
                <w:sz w:val="24"/>
                <w:szCs w:val="24"/>
              </w:rPr>
              <w:t xml:space="preserve"> </w:t>
            </w:r>
            <w:r w:rsidRPr="00955691">
              <w:rPr>
                <w:rFonts w:ascii="Cambria" w:hAnsi="Cambria"/>
                <w:w w:val="105"/>
                <w:sz w:val="24"/>
                <w:szCs w:val="24"/>
              </w:rPr>
              <w:t>sua</w:t>
            </w:r>
            <w:r w:rsidRPr="00955691">
              <w:rPr>
                <w:rFonts w:ascii="Cambria" w:hAnsi="Cambria"/>
                <w:spacing w:val="-6"/>
                <w:w w:val="105"/>
                <w:sz w:val="24"/>
                <w:szCs w:val="24"/>
              </w:rPr>
              <w:t xml:space="preserve"> </w:t>
            </w:r>
            <w:r w:rsidRPr="00955691">
              <w:rPr>
                <w:rFonts w:ascii="Cambria" w:hAnsi="Cambria"/>
                <w:spacing w:val="-2"/>
                <w:w w:val="105"/>
                <w:sz w:val="24"/>
                <w:szCs w:val="24"/>
              </w:rPr>
              <w:t>ocorrência.</w:t>
            </w:r>
          </w:p>
        </w:tc>
        <w:tc>
          <w:tcPr>
            <w:tcW w:w="1660" w:type="dxa"/>
            <w:vAlign w:val="center"/>
          </w:tcPr>
          <w:p w14:paraId="48F559BF" w14:textId="77777777" w:rsidR="008F7C59" w:rsidRPr="00955691" w:rsidRDefault="008F7C59" w:rsidP="004A7505">
            <w:pPr>
              <w:pStyle w:val="TableParagraph"/>
              <w:spacing w:before="138" w:line="276" w:lineRule="auto"/>
              <w:ind w:left="15"/>
              <w:jc w:val="center"/>
              <w:rPr>
                <w:rFonts w:ascii="Cambria" w:hAnsi="Cambria"/>
                <w:sz w:val="24"/>
                <w:szCs w:val="24"/>
              </w:rPr>
            </w:pPr>
            <w:r w:rsidRPr="00955691">
              <w:rPr>
                <w:rFonts w:ascii="Cambria" w:hAnsi="Cambria"/>
                <w:spacing w:val="-10"/>
                <w:sz w:val="24"/>
                <w:szCs w:val="24"/>
              </w:rPr>
              <w:t>2</w:t>
            </w:r>
          </w:p>
        </w:tc>
      </w:tr>
      <w:tr w:rsidR="008F7C59" w:rsidRPr="00955691" w14:paraId="2C107B6D" w14:textId="77777777" w:rsidTr="00B93015">
        <w:trPr>
          <w:trHeight w:val="574"/>
        </w:trPr>
        <w:tc>
          <w:tcPr>
            <w:tcW w:w="2091" w:type="dxa"/>
            <w:vAlign w:val="center"/>
          </w:tcPr>
          <w:p w14:paraId="73AAF648" w14:textId="77777777" w:rsidR="008F7C59" w:rsidRPr="00955691" w:rsidRDefault="008F7C59" w:rsidP="004A7505">
            <w:pPr>
              <w:pStyle w:val="TableParagraph"/>
              <w:spacing w:before="138" w:line="276" w:lineRule="auto"/>
              <w:ind w:left="16" w:right="3"/>
              <w:jc w:val="center"/>
              <w:rPr>
                <w:rFonts w:ascii="Cambria" w:hAnsi="Cambria"/>
                <w:sz w:val="24"/>
                <w:szCs w:val="24"/>
              </w:rPr>
            </w:pPr>
            <w:r w:rsidRPr="00955691">
              <w:rPr>
                <w:rFonts w:ascii="Cambria" w:hAnsi="Cambria"/>
                <w:spacing w:val="-4"/>
                <w:w w:val="105"/>
                <w:sz w:val="24"/>
                <w:szCs w:val="24"/>
              </w:rPr>
              <w:t>Média</w:t>
            </w:r>
          </w:p>
        </w:tc>
        <w:tc>
          <w:tcPr>
            <w:tcW w:w="5656" w:type="dxa"/>
            <w:vAlign w:val="center"/>
          </w:tcPr>
          <w:p w14:paraId="0D468697" w14:textId="33AFD40A" w:rsidR="008F7C59" w:rsidRPr="00955691" w:rsidRDefault="008F7C59" w:rsidP="004A7505">
            <w:pPr>
              <w:pStyle w:val="TableParagraph"/>
              <w:spacing w:line="276" w:lineRule="auto"/>
              <w:jc w:val="both"/>
              <w:rPr>
                <w:rFonts w:ascii="Cambria" w:hAnsi="Cambria"/>
                <w:sz w:val="24"/>
                <w:szCs w:val="24"/>
              </w:rPr>
            </w:pPr>
            <w:r w:rsidRPr="00955691">
              <w:rPr>
                <w:rFonts w:ascii="Cambria" w:hAnsi="Cambria"/>
                <w:sz w:val="24"/>
                <w:szCs w:val="24"/>
              </w:rPr>
              <w:t>Evento</w:t>
            </w:r>
            <w:r w:rsidRPr="00955691">
              <w:rPr>
                <w:rFonts w:ascii="Cambria" w:hAnsi="Cambria"/>
                <w:spacing w:val="5"/>
                <w:sz w:val="24"/>
                <w:szCs w:val="24"/>
              </w:rPr>
              <w:t xml:space="preserve"> </w:t>
            </w:r>
            <w:r w:rsidRPr="00955691">
              <w:rPr>
                <w:rFonts w:ascii="Cambria" w:hAnsi="Cambria"/>
                <w:sz w:val="24"/>
                <w:szCs w:val="24"/>
              </w:rPr>
              <w:t>esperado,</w:t>
            </w:r>
            <w:r w:rsidRPr="00955691">
              <w:rPr>
                <w:rFonts w:ascii="Cambria" w:hAnsi="Cambria"/>
                <w:spacing w:val="7"/>
                <w:sz w:val="24"/>
                <w:szCs w:val="24"/>
              </w:rPr>
              <w:t xml:space="preserve"> </w:t>
            </w:r>
            <w:r w:rsidRPr="00955691">
              <w:rPr>
                <w:rFonts w:ascii="Cambria" w:hAnsi="Cambria"/>
                <w:sz w:val="24"/>
                <w:szCs w:val="24"/>
              </w:rPr>
              <w:t>de</w:t>
            </w:r>
            <w:r w:rsidRPr="00955691">
              <w:rPr>
                <w:rFonts w:ascii="Cambria" w:hAnsi="Cambria"/>
                <w:spacing w:val="3"/>
                <w:sz w:val="24"/>
                <w:szCs w:val="24"/>
              </w:rPr>
              <w:t xml:space="preserve"> </w:t>
            </w:r>
            <w:r w:rsidRPr="00955691">
              <w:rPr>
                <w:rFonts w:ascii="Cambria" w:hAnsi="Cambria"/>
                <w:sz w:val="24"/>
                <w:szCs w:val="24"/>
              </w:rPr>
              <w:t>frequência</w:t>
            </w:r>
            <w:r w:rsidRPr="00955691">
              <w:rPr>
                <w:rFonts w:ascii="Cambria" w:hAnsi="Cambria"/>
                <w:spacing w:val="6"/>
                <w:sz w:val="24"/>
                <w:szCs w:val="24"/>
              </w:rPr>
              <w:t xml:space="preserve"> </w:t>
            </w:r>
            <w:r w:rsidRPr="00955691">
              <w:rPr>
                <w:rFonts w:ascii="Cambria" w:hAnsi="Cambria"/>
                <w:sz w:val="24"/>
                <w:szCs w:val="24"/>
              </w:rPr>
              <w:t>reduzida,</w:t>
            </w:r>
            <w:r w:rsidRPr="00955691">
              <w:rPr>
                <w:rFonts w:ascii="Cambria" w:hAnsi="Cambria"/>
                <w:spacing w:val="8"/>
                <w:sz w:val="24"/>
                <w:szCs w:val="24"/>
              </w:rPr>
              <w:t xml:space="preserve"> </w:t>
            </w:r>
            <w:r w:rsidRPr="00955691">
              <w:rPr>
                <w:rFonts w:ascii="Cambria" w:hAnsi="Cambria"/>
                <w:sz w:val="24"/>
                <w:szCs w:val="24"/>
              </w:rPr>
              <w:t>e</w:t>
            </w:r>
            <w:r w:rsidRPr="00955691">
              <w:rPr>
                <w:rFonts w:ascii="Cambria" w:hAnsi="Cambria"/>
                <w:spacing w:val="3"/>
                <w:sz w:val="24"/>
                <w:szCs w:val="24"/>
              </w:rPr>
              <w:t xml:space="preserve"> </w:t>
            </w:r>
            <w:r w:rsidRPr="00955691">
              <w:rPr>
                <w:rFonts w:ascii="Cambria" w:hAnsi="Cambria"/>
                <w:spacing w:val="-5"/>
                <w:sz w:val="24"/>
                <w:szCs w:val="24"/>
              </w:rPr>
              <w:t>com</w:t>
            </w:r>
            <w:r w:rsidR="00B93015">
              <w:rPr>
                <w:rFonts w:ascii="Cambria" w:hAnsi="Cambria"/>
                <w:spacing w:val="-5"/>
                <w:sz w:val="24"/>
                <w:szCs w:val="24"/>
              </w:rPr>
              <w:t xml:space="preserve"> </w:t>
            </w:r>
            <w:r w:rsidRPr="00955691">
              <w:rPr>
                <w:rFonts w:ascii="Cambria" w:hAnsi="Cambria"/>
                <w:sz w:val="24"/>
                <w:szCs w:val="24"/>
              </w:rPr>
              <w:t>histórico</w:t>
            </w:r>
            <w:r w:rsidRPr="00955691">
              <w:rPr>
                <w:rFonts w:ascii="Cambria" w:hAnsi="Cambria"/>
                <w:spacing w:val="-2"/>
                <w:sz w:val="24"/>
                <w:szCs w:val="24"/>
              </w:rPr>
              <w:t xml:space="preserve"> </w:t>
            </w:r>
            <w:r w:rsidRPr="00955691">
              <w:rPr>
                <w:rFonts w:ascii="Cambria" w:hAnsi="Cambria"/>
                <w:sz w:val="24"/>
                <w:szCs w:val="24"/>
              </w:rPr>
              <w:t>de</w:t>
            </w:r>
            <w:r w:rsidRPr="00955691">
              <w:rPr>
                <w:rFonts w:ascii="Cambria" w:hAnsi="Cambria"/>
                <w:spacing w:val="-2"/>
                <w:sz w:val="24"/>
                <w:szCs w:val="24"/>
              </w:rPr>
              <w:t xml:space="preserve"> </w:t>
            </w:r>
            <w:r w:rsidRPr="00955691">
              <w:rPr>
                <w:rFonts w:ascii="Cambria" w:hAnsi="Cambria"/>
                <w:sz w:val="24"/>
                <w:szCs w:val="24"/>
              </w:rPr>
              <w:t>ocorrência parcialmente</w:t>
            </w:r>
            <w:r w:rsidRPr="00955691">
              <w:rPr>
                <w:rFonts w:ascii="Cambria" w:hAnsi="Cambria"/>
                <w:spacing w:val="-1"/>
                <w:sz w:val="24"/>
                <w:szCs w:val="24"/>
              </w:rPr>
              <w:t xml:space="preserve"> </w:t>
            </w:r>
            <w:r w:rsidRPr="00955691">
              <w:rPr>
                <w:rFonts w:ascii="Cambria" w:hAnsi="Cambria"/>
                <w:spacing w:val="-2"/>
                <w:sz w:val="24"/>
                <w:szCs w:val="24"/>
              </w:rPr>
              <w:t>conhecido.</w:t>
            </w:r>
          </w:p>
        </w:tc>
        <w:tc>
          <w:tcPr>
            <w:tcW w:w="1660" w:type="dxa"/>
            <w:vAlign w:val="center"/>
          </w:tcPr>
          <w:p w14:paraId="65A5FE0F" w14:textId="77777777" w:rsidR="008F7C59" w:rsidRPr="00955691" w:rsidRDefault="008F7C59" w:rsidP="004A7505">
            <w:pPr>
              <w:pStyle w:val="TableParagraph"/>
              <w:spacing w:before="138" w:line="276" w:lineRule="auto"/>
              <w:ind w:left="15"/>
              <w:jc w:val="center"/>
              <w:rPr>
                <w:rFonts w:ascii="Cambria" w:hAnsi="Cambria"/>
                <w:sz w:val="24"/>
                <w:szCs w:val="24"/>
              </w:rPr>
            </w:pPr>
            <w:r w:rsidRPr="00955691">
              <w:rPr>
                <w:rFonts w:ascii="Cambria" w:hAnsi="Cambria"/>
                <w:spacing w:val="-10"/>
                <w:sz w:val="24"/>
                <w:szCs w:val="24"/>
              </w:rPr>
              <w:t>3</w:t>
            </w:r>
          </w:p>
        </w:tc>
      </w:tr>
      <w:tr w:rsidR="008F7C59" w:rsidRPr="00955691" w14:paraId="721A1390" w14:textId="77777777" w:rsidTr="00B93015">
        <w:trPr>
          <w:trHeight w:val="574"/>
        </w:trPr>
        <w:tc>
          <w:tcPr>
            <w:tcW w:w="2091" w:type="dxa"/>
            <w:vAlign w:val="center"/>
          </w:tcPr>
          <w:p w14:paraId="0F5BCB09" w14:textId="77777777" w:rsidR="008F7C59" w:rsidRPr="00955691" w:rsidRDefault="008F7C59" w:rsidP="004A7505">
            <w:pPr>
              <w:pStyle w:val="TableParagraph"/>
              <w:spacing w:before="138" w:line="276" w:lineRule="auto"/>
              <w:ind w:left="16"/>
              <w:jc w:val="center"/>
              <w:rPr>
                <w:rFonts w:ascii="Cambria" w:hAnsi="Cambria"/>
                <w:sz w:val="24"/>
                <w:szCs w:val="24"/>
              </w:rPr>
            </w:pPr>
            <w:r w:rsidRPr="00955691">
              <w:rPr>
                <w:rFonts w:ascii="Cambria" w:hAnsi="Cambria"/>
                <w:spacing w:val="-4"/>
                <w:w w:val="105"/>
                <w:sz w:val="24"/>
                <w:szCs w:val="24"/>
              </w:rPr>
              <w:t>Alta</w:t>
            </w:r>
          </w:p>
        </w:tc>
        <w:tc>
          <w:tcPr>
            <w:tcW w:w="5656" w:type="dxa"/>
            <w:vAlign w:val="center"/>
          </w:tcPr>
          <w:p w14:paraId="4C81C121" w14:textId="1D3A2961" w:rsidR="008F7C59" w:rsidRPr="00955691" w:rsidRDefault="008F7C59" w:rsidP="004A7505">
            <w:pPr>
              <w:pStyle w:val="TableParagraph"/>
              <w:spacing w:line="276" w:lineRule="auto"/>
              <w:ind w:left="14" w:right="2"/>
              <w:jc w:val="both"/>
              <w:rPr>
                <w:rFonts w:ascii="Cambria" w:hAnsi="Cambria"/>
                <w:sz w:val="24"/>
                <w:szCs w:val="24"/>
              </w:rPr>
            </w:pPr>
            <w:r w:rsidRPr="00955691">
              <w:rPr>
                <w:rFonts w:ascii="Cambria" w:hAnsi="Cambria"/>
                <w:sz w:val="24"/>
                <w:szCs w:val="24"/>
              </w:rPr>
              <w:t>Evento</w:t>
            </w:r>
            <w:r w:rsidRPr="00955691">
              <w:rPr>
                <w:rFonts w:ascii="Cambria" w:hAnsi="Cambria"/>
                <w:spacing w:val="5"/>
                <w:sz w:val="24"/>
                <w:szCs w:val="24"/>
              </w:rPr>
              <w:t xml:space="preserve"> </w:t>
            </w:r>
            <w:r w:rsidRPr="00955691">
              <w:rPr>
                <w:rFonts w:ascii="Cambria" w:hAnsi="Cambria"/>
                <w:sz w:val="24"/>
                <w:szCs w:val="24"/>
              </w:rPr>
              <w:t>usual,</w:t>
            </w:r>
            <w:r w:rsidRPr="00955691">
              <w:rPr>
                <w:rFonts w:ascii="Cambria" w:hAnsi="Cambria"/>
                <w:spacing w:val="9"/>
                <w:sz w:val="24"/>
                <w:szCs w:val="24"/>
              </w:rPr>
              <w:t xml:space="preserve"> </w:t>
            </w:r>
            <w:r w:rsidRPr="00955691">
              <w:rPr>
                <w:rFonts w:ascii="Cambria" w:hAnsi="Cambria"/>
                <w:sz w:val="24"/>
                <w:szCs w:val="24"/>
              </w:rPr>
              <w:t>com</w:t>
            </w:r>
            <w:r w:rsidRPr="00955691">
              <w:rPr>
                <w:rFonts w:ascii="Cambria" w:hAnsi="Cambria"/>
                <w:spacing w:val="5"/>
                <w:sz w:val="24"/>
                <w:szCs w:val="24"/>
              </w:rPr>
              <w:t xml:space="preserve"> </w:t>
            </w:r>
            <w:r w:rsidRPr="00955691">
              <w:rPr>
                <w:rFonts w:ascii="Cambria" w:hAnsi="Cambria"/>
                <w:sz w:val="24"/>
                <w:szCs w:val="24"/>
              </w:rPr>
              <w:t>histórico</w:t>
            </w:r>
            <w:r w:rsidRPr="00955691">
              <w:rPr>
                <w:rFonts w:ascii="Cambria" w:hAnsi="Cambria"/>
                <w:spacing w:val="8"/>
                <w:sz w:val="24"/>
                <w:szCs w:val="24"/>
              </w:rPr>
              <w:t xml:space="preserve"> </w:t>
            </w:r>
            <w:r w:rsidRPr="00955691">
              <w:rPr>
                <w:rFonts w:ascii="Cambria" w:hAnsi="Cambria"/>
                <w:sz w:val="24"/>
                <w:szCs w:val="24"/>
              </w:rPr>
              <w:t>de</w:t>
            </w:r>
            <w:r w:rsidRPr="00955691">
              <w:rPr>
                <w:rFonts w:ascii="Cambria" w:hAnsi="Cambria"/>
                <w:spacing w:val="6"/>
                <w:sz w:val="24"/>
                <w:szCs w:val="24"/>
              </w:rPr>
              <w:t xml:space="preserve"> </w:t>
            </w:r>
            <w:r w:rsidRPr="00955691">
              <w:rPr>
                <w:rFonts w:ascii="Cambria" w:hAnsi="Cambria"/>
                <w:spacing w:val="-2"/>
                <w:sz w:val="24"/>
                <w:szCs w:val="24"/>
              </w:rPr>
              <w:t>ocorrência</w:t>
            </w:r>
            <w:r w:rsidR="00B93015">
              <w:rPr>
                <w:rFonts w:ascii="Cambria" w:hAnsi="Cambria"/>
                <w:spacing w:val="-2"/>
                <w:sz w:val="24"/>
                <w:szCs w:val="24"/>
              </w:rPr>
              <w:t xml:space="preserve"> </w:t>
            </w:r>
            <w:r w:rsidRPr="00955691">
              <w:rPr>
                <w:rFonts w:ascii="Cambria" w:hAnsi="Cambria"/>
                <w:sz w:val="24"/>
                <w:szCs w:val="24"/>
              </w:rPr>
              <w:t>amplamente</w:t>
            </w:r>
            <w:r w:rsidRPr="00955691">
              <w:rPr>
                <w:rFonts w:ascii="Cambria" w:hAnsi="Cambria"/>
                <w:spacing w:val="-2"/>
                <w:sz w:val="24"/>
                <w:szCs w:val="24"/>
              </w:rPr>
              <w:t xml:space="preserve"> conhecido.</w:t>
            </w:r>
          </w:p>
        </w:tc>
        <w:tc>
          <w:tcPr>
            <w:tcW w:w="1660" w:type="dxa"/>
            <w:vAlign w:val="center"/>
          </w:tcPr>
          <w:p w14:paraId="28DAEF46" w14:textId="77777777" w:rsidR="008F7C59" w:rsidRPr="00955691" w:rsidRDefault="008F7C59" w:rsidP="004A7505">
            <w:pPr>
              <w:pStyle w:val="TableParagraph"/>
              <w:spacing w:before="138" w:line="276" w:lineRule="auto"/>
              <w:ind w:left="15" w:right="3"/>
              <w:jc w:val="center"/>
              <w:rPr>
                <w:rFonts w:ascii="Cambria" w:hAnsi="Cambria"/>
                <w:sz w:val="24"/>
                <w:szCs w:val="24"/>
              </w:rPr>
            </w:pPr>
            <w:r w:rsidRPr="00955691">
              <w:rPr>
                <w:rFonts w:ascii="Cambria" w:hAnsi="Cambria"/>
                <w:spacing w:val="-10"/>
                <w:sz w:val="24"/>
                <w:szCs w:val="24"/>
              </w:rPr>
              <w:t>4</w:t>
            </w:r>
          </w:p>
        </w:tc>
      </w:tr>
      <w:tr w:rsidR="008F7C59" w:rsidRPr="00955691" w14:paraId="47BCF4FC" w14:textId="77777777" w:rsidTr="00B93015">
        <w:trPr>
          <w:trHeight w:val="574"/>
        </w:trPr>
        <w:tc>
          <w:tcPr>
            <w:tcW w:w="2091" w:type="dxa"/>
            <w:vAlign w:val="center"/>
          </w:tcPr>
          <w:p w14:paraId="6D6D71EC" w14:textId="77777777" w:rsidR="008F7C59" w:rsidRPr="00955691" w:rsidRDefault="008F7C59" w:rsidP="004A7505">
            <w:pPr>
              <w:pStyle w:val="TableParagraph"/>
              <w:spacing w:before="138" w:line="276" w:lineRule="auto"/>
              <w:ind w:left="16" w:right="4"/>
              <w:jc w:val="center"/>
              <w:rPr>
                <w:rFonts w:ascii="Cambria" w:hAnsi="Cambria"/>
                <w:sz w:val="24"/>
                <w:szCs w:val="24"/>
              </w:rPr>
            </w:pPr>
            <w:r w:rsidRPr="00955691">
              <w:rPr>
                <w:rFonts w:ascii="Cambria" w:hAnsi="Cambria"/>
                <w:sz w:val="24"/>
                <w:szCs w:val="24"/>
              </w:rPr>
              <w:t>Muito</w:t>
            </w:r>
            <w:r w:rsidRPr="00955691">
              <w:rPr>
                <w:rFonts w:ascii="Cambria" w:hAnsi="Cambria"/>
                <w:spacing w:val="-2"/>
                <w:sz w:val="24"/>
                <w:szCs w:val="24"/>
              </w:rPr>
              <w:t xml:space="preserve"> </w:t>
            </w:r>
            <w:r w:rsidRPr="00955691">
              <w:rPr>
                <w:rFonts w:ascii="Cambria" w:hAnsi="Cambria"/>
                <w:spacing w:val="-4"/>
                <w:sz w:val="24"/>
                <w:szCs w:val="24"/>
              </w:rPr>
              <w:t>Alta</w:t>
            </w:r>
          </w:p>
        </w:tc>
        <w:tc>
          <w:tcPr>
            <w:tcW w:w="5656" w:type="dxa"/>
            <w:vAlign w:val="center"/>
          </w:tcPr>
          <w:p w14:paraId="1AB85942" w14:textId="77777777" w:rsidR="008F7C59" w:rsidRPr="00955691" w:rsidRDefault="008F7C59" w:rsidP="004A7505">
            <w:pPr>
              <w:pStyle w:val="TableParagraph"/>
              <w:spacing w:before="138" w:line="276" w:lineRule="auto"/>
              <w:ind w:right="1"/>
              <w:jc w:val="both"/>
              <w:rPr>
                <w:rFonts w:ascii="Cambria" w:hAnsi="Cambria"/>
                <w:sz w:val="24"/>
                <w:szCs w:val="24"/>
              </w:rPr>
            </w:pPr>
            <w:r w:rsidRPr="00955691">
              <w:rPr>
                <w:rFonts w:ascii="Cambria" w:hAnsi="Cambria"/>
                <w:spacing w:val="-2"/>
                <w:w w:val="105"/>
                <w:sz w:val="24"/>
                <w:szCs w:val="24"/>
              </w:rPr>
              <w:t>Evento</w:t>
            </w:r>
            <w:r w:rsidRPr="00955691">
              <w:rPr>
                <w:rFonts w:ascii="Cambria" w:hAnsi="Cambria"/>
                <w:spacing w:val="-1"/>
                <w:w w:val="105"/>
                <w:sz w:val="24"/>
                <w:szCs w:val="24"/>
              </w:rPr>
              <w:t xml:space="preserve"> </w:t>
            </w:r>
            <w:r w:rsidRPr="00955691">
              <w:rPr>
                <w:rFonts w:ascii="Cambria" w:hAnsi="Cambria"/>
                <w:spacing w:val="-2"/>
                <w:w w:val="105"/>
                <w:sz w:val="24"/>
                <w:szCs w:val="24"/>
              </w:rPr>
              <w:t>repetitivo</w:t>
            </w:r>
            <w:r w:rsidRPr="00955691">
              <w:rPr>
                <w:rFonts w:ascii="Cambria" w:hAnsi="Cambria"/>
                <w:w w:val="105"/>
                <w:sz w:val="24"/>
                <w:szCs w:val="24"/>
              </w:rPr>
              <w:t xml:space="preserve"> </w:t>
            </w:r>
            <w:r w:rsidRPr="00955691">
              <w:rPr>
                <w:rFonts w:ascii="Cambria" w:hAnsi="Cambria"/>
                <w:spacing w:val="-2"/>
                <w:w w:val="105"/>
                <w:sz w:val="24"/>
                <w:szCs w:val="24"/>
              </w:rPr>
              <w:t>e</w:t>
            </w:r>
            <w:r w:rsidRPr="00955691">
              <w:rPr>
                <w:rFonts w:ascii="Cambria" w:hAnsi="Cambria"/>
                <w:spacing w:val="-1"/>
                <w:w w:val="105"/>
                <w:sz w:val="24"/>
                <w:szCs w:val="24"/>
              </w:rPr>
              <w:t xml:space="preserve"> </w:t>
            </w:r>
            <w:r w:rsidRPr="00955691">
              <w:rPr>
                <w:rFonts w:ascii="Cambria" w:hAnsi="Cambria"/>
                <w:spacing w:val="-2"/>
                <w:w w:val="105"/>
                <w:sz w:val="24"/>
                <w:szCs w:val="24"/>
              </w:rPr>
              <w:t>constante.</w:t>
            </w:r>
          </w:p>
        </w:tc>
        <w:tc>
          <w:tcPr>
            <w:tcW w:w="1660" w:type="dxa"/>
            <w:vAlign w:val="center"/>
          </w:tcPr>
          <w:p w14:paraId="2D44E975" w14:textId="77777777" w:rsidR="008F7C59" w:rsidRPr="00955691" w:rsidRDefault="008F7C59" w:rsidP="004A7505">
            <w:pPr>
              <w:pStyle w:val="TableParagraph"/>
              <w:spacing w:before="138" w:line="276" w:lineRule="auto"/>
              <w:ind w:left="15" w:right="3"/>
              <w:jc w:val="center"/>
              <w:rPr>
                <w:rFonts w:ascii="Cambria" w:hAnsi="Cambria"/>
                <w:sz w:val="24"/>
                <w:szCs w:val="24"/>
              </w:rPr>
            </w:pPr>
            <w:r w:rsidRPr="00955691">
              <w:rPr>
                <w:rFonts w:ascii="Cambria" w:hAnsi="Cambria"/>
                <w:spacing w:val="-10"/>
                <w:sz w:val="24"/>
                <w:szCs w:val="24"/>
              </w:rPr>
              <w:t>5</w:t>
            </w:r>
          </w:p>
        </w:tc>
      </w:tr>
    </w:tbl>
    <w:p w14:paraId="370F4C54" w14:textId="77777777" w:rsidR="008F7C59" w:rsidRPr="00955691" w:rsidRDefault="008F7C59" w:rsidP="004A7505">
      <w:pPr>
        <w:pStyle w:val="Corpodetexto"/>
        <w:spacing w:before="125"/>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8F7C59" w:rsidRPr="00955691" w14:paraId="701A5EA3" w14:textId="77777777" w:rsidTr="00B93015">
        <w:trPr>
          <w:trHeight w:val="289"/>
        </w:trPr>
        <w:tc>
          <w:tcPr>
            <w:tcW w:w="9508" w:type="dxa"/>
            <w:gridSpan w:val="3"/>
            <w:vAlign w:val="center"/>
          </w:tcPr>
          <w:p w14:paraId="60EFF1C1" w14:textId="77777777" w:rsidR="008F7C59" w:rsidRPr="00955691" w:rsidRDefault="008F7C59" w:rsidP="004A7505">
            <w:pPr>
              <w:pStyle w:val="TableParagraph"/>
              <w:spacing w:line="276" w:lineRule="auto"/>
              <w:ind w:left="10"/>
              <w:jc w:val="center"/>
              <w:rPr>
                <w:rFonts w:ascii="Cambria" w:hAnsi="Cambria"/>
                <w:sz w:val="24"/>
                <w:szCs w:val="24"/>
              </w:rPr>
            </w:pPr>
            <w:r w:rsidRPr="00955691">
              <w:rPr>
                <w:rFonts w:ascii="Cambria" w:hAnsi="Cambria"/>
                <w:sz w:val="24"/>
                <w:szCs w:val="24"/>
              </w:rPr>
              <w:t>ESCALA</w:t>
            </w:r>
            <w:r w:rsidRPr="00955691">
              <w:rPr>
                <w:rFonts w:ascii="Cambria" w:hAnsi="Cambria"/>
                <w:spacing w:val="-2"/>
                <w:sz w:val="24"/>
                <w:szCs w:val="24"/>
              </w:rPr>
              <w:t xml:space="preserve"> </w:t>
            </w:r>
            <w:r w:rsidRPr="00955691">
              <w:rPr>
                <w:rFonts w:ascii="Cambria" w:hAnsi="Cambria"/>
                <w:sz w:val="24"/>
                <w:szCs w:val="24"/>
              </w:rPr>
              <w:t>DE</w:t>
            </w:r>
            <w:r w:rsidRPr="00955691">
              <w:rPr>
                <w:rFonts w:ascii="Cambria" w:hAnsi="Cambria"/>
                <w:spacing w:val="-2"/>
                <w:sz w:val="24"/>
                <w:szCs w:val="24"/>
              </w:rPr>
              <w:t xml:space="preserve"> IMPACTO</w:t>
            </w:r>
          </w:p>
        </w:tc>
      </w:tr>
      <w:tr w:rsidR="008F7C59" w:rsidRPr="00955691" w14:paraId="5C42453F" w14:textId="77777777" w:rsidTr="00B93015">
        <w:trPr>
          <w:trHeight w:val="289"/>
        </w:trPr>
        <w:tc>
          <w:tcPr>
            <w:tcW w:w="2158" w:type="dxa"/>
            <w:shd w:val="clear" w:color="auto" w:fill="C5D8F0"/>
            <w:vAlign w:val="center"/>
          </w:tcPr>
          <w:p w14:paraId="3EAD9823" w14:textId="77777777" w:rsidR="008F7C59" w:rsidRPr="00955691" w:rsidRDefault="008F7C59" w:rsidP="004A7505">
            <w:pPr>
              <w:pStyle w:val="TableParagraph"/>
              <w:spacing w:line="276" w:lineRule="auto"/>
              <w:ind w:left="16" w:right="7"/>
              <w:jc w:val="center"/>
              <w:rPr>
                <w:rFonts w:ascii="Cambria" w:hAnsi="Cambria"/>
                <w:b/>
                <w:sz w:val="24"/>
                <w:szCs w:val="24"/>
              </w:rPr>
            </w:pPr>
            <w:r w:rsidRPr="00955691">
              <w:rPr>
                <w:rFonts w:ascii="Cambria" w:hAnsi="Cambria"/>
                <w:b/>
                <w:spacing w:val="-2"/>
                <w:sz w:val="24"/>
                <w:szCs w:val="24"/>
              </w:rPr>
              <w:t>Descritor</w:t>
            </w:r>
          </w:p>
        </w:tc>
        <w:tc>
          <w:tcPr>
            <w:tcW w:w="5835" w:type="dxa"/>
            <w:shd w:val="clear" w:color="auto" w:fill="C5D8F0"/>
            <w:vAlign w:val="center"/>
          </w:tcPr>
          <w:p w14:paraId="24B2598C" w14:textId="77777777" w:rsidR="008F7C59" w:rsidRPr="00955691" w:rsidRDefault="008F7C59" w:rsidP="004A7505">
            <w:pPr>
              <w:pStyle w:val="TableParagraph"/>
              <w:spacing w:line="276" w:lineRule="auto"/>
              <w:ind w:left="14" w:right="3"/>
              <w:jc w:val="center"/>
              <w:rPr>
                <w:rFonts w:ascii="Cambria" w:hAnsi="Cambria"/>
                <w:b/>
                <w:sz w:val="24"/>
                <w:szCs w:val="24"/>
              </w:rPr>
            </w:pPr>
            <w:r w:rsidRPr="00955691">
              <w:rPr>
                <w:rFonts w:ascii="Cambria" w:hAnsi="Cambria"/>
                <w:b/>
                <w:spacing w:val="-2"/>
                <w:sz w:val="24"/>
                <w:szCs w:val="24"/>
              </w:rPr>
              <w:t>Descrição</w:t>
            </w:r>
          </w:p>
        </w:tc>
        <w:tc>
          <w:tcPr>
            <w:tcW w:w="1514" w:type="dxa"/>
            <w:shd w:val="clear" w:color="auto" w:fill="C5D8F0"/>
            <w:vAlign w:val="center"/>
          </w:tcPr>
          <w:p w14:paraId="692219BD" w14:textId="77777777" w:rsidR="008F7C59" w:rsidRPr="00955691" w:rsidRDefault="008F7C59" w:rsidP="004A7505">
            <w:pPr>
              <w:pStyle w:val="TableParagraph"/>
              <w:spacing w:line="276" w:lineRule="auto"/>
              <w:ind w:left="13" w:right="3"/>
              <w:jc w:val="center"/>
              <w:rPr>
                <w:rFonts w:ascii="Cambria" w:hAnsi="Cambria"/>
                <w:b/>
                <w:sz w:val="24"/>
                <w:szCs w:val="24"/>
              </w:rPr>
            </w:pPr>
            <w:r w:rsidRPr="00955691">
              <w:rPr>
                <w:rFonts w:ascii="Cambria" w:hAnsi="Cambria"/>
                <w:b/>
                <w:spacing w:val="-2"/>
                <w:sz w:val="24"/>
                <w:szCs w:val="24"/>
              </w:rPr>
              <w:t>Nível</w:t>
            </w:r>
          </w:p>
        </w:tc>
      </w:tr>
      <w:tr w:rsidR="008F7C59" w:rsidRPr="00955691" w14:paraId="56333884" w14:textId="77777777" w:rsidTr="00B93015">
        <w:trPr>
          <w:trHeight w:val="579"/>
        </w:trPr>
        <w:tc>
          <w:tcPr>
            <w:tcW w:w="2158" w:type="dxa"/>
            <w:vAlign w:val="center"/>
          </w:tcPr>
          <w:p w14:paraId="756756B4" w14:textId="77777777" w:rsidR="008F7C59" w:rsidRPr="00955691" w:rsidRDefault="008F7C59" w:rsidP="004A7505">
            <w:pPr>
              <w:pStyle w:val="TableParagraph"/>
              <w:spacing w:before="138" w:line="276" w:lineRule="auto"/>
              <w:ind w:left="16" w:right="5"/>
              <w:jc w:val="center"/>
              <w:rPr>
                <w:rFonts w:ascii="Cambria" w:hAnsi="Cambria"/>
                <w:sz w:val="24"/>
                <w:szCs w:val="24"/>
              </w:rPr>
            </w:pPr>
            <w:r w:rsidRPr="00955691">
              <w:rPr>
                <w:rFonts w:ascii="Cambria" w:hAnsi="Cambria"/>
                <w:w w:val="105"/>
                <w:sz w:val="24"/>
                <w:szCs w:val="24"/>
              </w:rPr>
              <w:t>Muito</w:t>
            </w:r>
            <w:r w:rsidRPr="00955691">
              <w:rPr>
                <w:rFonts w:ascii="Cambria" w:hAnsi="Cambria"/>
                <w:spacing w:val="-12"/>
                <w:w w:val="105"/>
                <w:sz w:val="24"/>
                <w:szCs w:val="24"/>
              </w:rPr>
              <w:t xml:space="preserve"> </w:t>
            </w:r>
            <w:r w:rsidRPr="00955691">
              <w:rPr>
                <w:rFonts w:ascii="Cambria" w:hAnsi="Cambria"/>
                <w:spacing w:val="-2"/>
                <w:w w:val="105"/>
                <w:sz w:val="24"/>
                <w:szCs w:val="24"/>
              </w:rPr>
              <w:t>Baixo</w:t>
            </w:r>
          </w:p>
        </w:tc>
        <w:tc>
          <w:tcPr>
            <w:tcW w:w="5835" w:type="dxa"/>
            <w:vAlign w:val="center"/>
          </w:tcPr>
          <w:p w14:paraId="187628E9" w14:textId="77777777" w:rsidR="008F7C59" w:rsidRPr="00955691" w:rsidRDefault="008F7C59" w:rsidP="004A7505">
            <w:pPr>
              <w:pStyle w:val="TableParagraph"/>
              <w:spacing w:before="138" w:line="276" w:lineRule="auto"/>
              <w:ind w:right="1"/>
              <w:jc w:val="both"/>
              <w:rPr>
                <w:rFonts w:ascii="Cambria" w:hAnsi="Cambria"/>
                <w:sz w:val="24"/>
                <w:szCs w:val="24"/>
              </w:rPr>
            </w:pPr>
            <w:r w:rsidRPr="00955691">
              <w:rPr>
                <w:rFonts w:ascii="Cambria" w:hAnsi="Cambria"/>
                <w:sz w:val="24"/>
                <w:szCs w:val="24"/>
              </w:rPr>
              <w:t>Impacto</w:t>
            </w:r>
            <w:r w:rsidRPr="00955691">
              <w:rPr>
                <w:rFonts w:ascii="Cambria" w:hAnsi="Cambria"/>
                <w:spacing w:val="7"/>
                <w:sz w:val="24"/>
                <w:szCs w:val="24"/>
              </w:rPr>
              <w:t xml:space="preserve"> </w:t>
            </w:r>
            <w:r w:rsidRPr="00955691">
              <w:rPr>
                <w:rFonts w:ascii="Cambria" w:hAnsi="Cambria"/>
                <w:sz w:val="24"/>
                <w:szCs w:val="24"/>
              </w:rPr>
              <w:t>insignificante</w:t>
            </w:r>
            <w:r w:rsidRPr="00955691">
              <w:rPr>
                <w:rFonts w:ascii="Cambria" w:hAnsi="Cambria"/>
                <w:spacing w:val="10"/>
                <w:sz w:val="24"/>
                <w:szCs w:val="24"/>
              </w:rPr>
              <w:t xml:space="preserve"> </w:t>
            </w:r>
            <w:r w:rsidRPr="00955691">
              <w:rPr>
                <w:rFonts w:ascii="Cambria" w:hAnsi="Cambria"/>
                <w:sz w:val="24"/>
                <w:szCs w:val="24"/>
              </w:rPr>
              <w:t>nos</w:t>
            </w:r>
            <w:r w:rsidRPr="00955691">
              <w:rPr>
                <w:rFonts w:ascii="Cambria" w:hAnsi="Cambria"/>
                <w:spacing w:val="11"/>
                <w:sz w:val="24"/>
                <w:szCs w:val="24"/>
              </w:rPr>
              <w:t xml:space="preserve"> </w:t>
            </w:r>
            <w:r w:rsidRPr="00955691">
              <w:rPr>
                <w:rFonts w:ascii="Cambria" w:hAnsi="Cambria"/>
                <w:spacing w:val="-2"/>
                <w:sz w:val="24"/>
                <w:szCs w:val="24"/>
              </w:rPr>
              <w:t>objetivos.</w:t>
            </w:r>
          </w:p>
        </w:tc>
        <w:tc>
          <w:tcPr>
            <w:tcW w:w="1514" w:type="dxa"/>
            <w:vAlign w:val="center"/>
          </w:tcPr>
          <w:p w14:paraId="080C2D51" w14:textId="77777777" w:rsidR="008F7C59" w:rsidRPr="00955691" w:rsidRDefault="008F7C59" w:rsidP="004A7505">
            <w:pPr>
              <w:pStyle w:val="TableParagraph"/>
              <w:spacing w:before="138" w:line="276" w:lineRule="auto"/>
              <w:ind w:left="13"/>
              <w:jc w:val="center"/>
              <w:rPr>
                <w:rFonts w:ascii="Cambria" w:hAnsi="Cambria"/>
                <w:sz w:val="24"/>
                <w:szCs w:val="24"/>
              </w:rPr>
            </w:pPr>
            <w:r w:rsidRPr="00955691">
              <w:rPr>
                <w:rFonts w:ascii="Cambria" w:hAnsi="Cambria"/>
                <w:spacing w:val="-10"/>
                <w:sz w:val="24"/>
                <w:szCs w:val="24"/>
              </w:rPr>
              <w:t>1</w:t>
            </w:r>
          </w:p>
        </w:tc>
      </w:tr>
      <w:tr w:rsidR="008F7C59" w:rsidRPr="00955691" w14:paraId="2B051AB9" w14:textId="77777777" w:rsidTr="00B93015">
        <w:trPr>
          <w:trHeight w:val="580"/>
        </w:trPr>
        <w:tc>
          <w:tcPr>
            <w:tcW w:w="2158" w:type="dxa"/>
            <w:vAlign w:val="center"/>
          </w:tcPr>
          <w:p w14:paraId="060C13B9" w14:textId="77777777" w:rsidR="008F7C59" w:rsidRPr="00955691" w:rsidRDefault="008F7C59" w:rsidP="004A7505">
            <w:pPr>
              <w:pStyle w:val="TableParagraph"/>
              <w:spacing w:before="138" w:line="276" w:lineRule="auto"/>
              <w:ind w:left="16" w:right="3"/>
              <w:jc w:val="center"/>
              <w:rPr>
                <w:rFonts w:ascii="Cambria" w:hAnsi="Cambria"/>
                <w:sz w:val="24"/>
                <w:szCs w:val="24"/>
              </w:rPr>
            </w:pPr>
            <w:r w:rsidRPr="00955691">
              <w:rPr>
                <w:rFonts w:ascii="Cambria" w:hAnsi="Cambria"/>
                <w:spacing w:val="-4"/>
                <w:w w:val="105"/>
                <w:sz w:val="24"/>
                <w:szCs w:val="24"/>
              </w:rPr>
              <w:t>Baixo</w:t>
            </w:r>
          </w:p>
        </w:tc>
        <w:tc>
          <w:tcPr>
            <w:tcW w:w="5835" w:type="dxa"/>
            <w:vAlign w:val="center"/>
          </w:tcPr>
          <w:p w14:paraId="185D45AD" w14:textId="77777777" w:rsidR="008F7C59" w:rsidRPr="00955691" w:rsidRDefault="008F7C59" w:rsidP="004A7505">
            <w:pPr>
              <w:pStyle w:val="TableParagraph"/>
              <w:spacing w:before="138" w:line="276" w:lineRule="auto"/>
              <w:ind w:right="1"/>
              <w:jc w:val="both"/>
              <w:rPr>
                <w:rFonts w:ascii="Cambria" w:hAnsi="Cambria"/>
                <w:sz w:val="24"/>
                <w:szCs w:val="24"/>
              </w:rPr>
            </w:pPr>
            <w:r w:rsidRPr="00955691">
              <w:rPr>
                <w:rFonts w:ascii="Cambria" w:hAnsi="Cambria"/>
                <w:w w:val="105"/>
                <w:sz w:val="24"/>
                <w:szCs w:val="24"/>
              </w:rPr>
              <w:t>Impacto</w:t>
            </w:r>
            <w:r w:rsidRPr="00955691">
              <w:rPr>
                <w:rFonts w:ascii="Cambria" w:hAnsi="Cambria"/>
                <w:spacing w:val="-11"/>
                <w:w w:val="105"/>
                <w:sz w:val="24"/>
                <w:szCs w:val="24"/>
              </w:rPr>
              <w:t xml:space="preserve"> </w:t>
            </w:r>
            <w:r w:rsidRPr="00955691">
              <w:rPr>
                <w:rFonts w:ascii="Cambria" w:hAnsi="Cambria"/>
                <w:w w:val="105"/>
                <w:sz w:val="24"/>
                <w:szCs w:val="24"/>
              </w:rPr>
              <w:t>mínimo</w:t>
            </w:r>
            <w:r w:rsidRPr="00955691">
              <w:rPr>
                <w:rFonts w:ascii="Cambria" w:hAnsi="Cambria"/>
                <w:spacing w:val="-12"/>
                <w:w w:val="105"/>
                <w:sz w:val="24"/>
                <w:szCs w:val="24"/>
              </w:rPr>
              <w:t xml:space="preserve"> </w:t>
            </w:r>
            <w:r w:rsidRPr="00955691">
              <w:rPr>
                <w:rFonts w:ascii="Cambria" w:hAnsi="Cambria"/>
                <w:w w:val="105"/>
                <w:sz w:val="24"/>
                <w:szCs w:val="24"/>
              </w:rPr>
              <w:t>nos</w:t>
            </w:r>
            <w:r w:rsidRPr="00955691">
              <w:rPr>
                <w:rFonts w:ascii="Cambria" w:hAnsi="Cambria"/>
                <w:spacing w:val="-11"/>
                <w:w w:val="105"/>
                <w:sz w:val="24"/>
                <w:szCs w:val="24"/>
              </w:rPr>
              <w:t xml:space="preserve"> </w:t>
            </w:r>
            <w:r w:rsidRPr="00955691">
              <w:rPr>
                <w:rFonts w:ascii="Cambria" w:hAnsi="Cambria"/>
                <w:spacing w:val="-2"/>
                <w:w w:val="105"/>
                <w:sz w:val="24"/>
                <w:szCs w:val="24"/>
              </w:rPr>
              <w:t>objetivos.</w:t>
            </w:r>
          </w:p>
        </w:tc>
        <w:tc>
          <w:tcPr>
            <w:tcW w:w="1514" w:type="dxa"/>
            <w:vAlign w:val="center"/>
          </w:tcPr>
          <w:p w14:paraId="4D46AA6E" w14:textId="77777777" w:rsidR="008F7C59" w:rsidRPr="00955691" w:rsidRDefault="008F7C59" w:rsidP="004A7505">
            <w:pPr>
              <w:pStyle w:val="TableParagraph"/>
              <w:spacing w:before="138" w:line="276" w:lineRule="auto"/>
              <w:ind w:left="13"/>
              <w:jc w:val="center"/>
              <w:rPr>
                <w:rFonts w:ascii="Cambria" w:hAnsi="Cambria"/>
                <w:sz w:val="24"/>
                <w:szCs w:val="24"/>
              </w:rPr>
            </w:pPr>
            <w:r w:rsidRPr="00955691">
              <w:rPr>
                <w:rFonts w:ascii="Cambria" w:hAnsi="Cambria"/>
                <w:spacing w:val="-10"/>
                <w:sz w:val="24"/>
                <w:szCs w:val="24"/>
              </w:rPr>
              <w:t>2</w:t>
            </w:r>
          </w:p>
        </w:tc>
      </w:tr>
      <w:tr w:rsidR="008F7C59" w:rsidRPr="00955691" w14:paraId="307A9B03" w14:textId="77777777" w:rsidTr="00B93015">
        <w:trPr>
          <w:trHeight w:val="579"/>
        </w:trPr>
        <w:tc>
          <w:tcPr>
            <w:tcW w:w="2158" w:type="dxa"/>
            <w:vAlign w:val="center"/>
          </w:tcPr>
          <w:p w14:paraId="7DDF0019" w14:textId="77777777" w:rsidR="008F7C59" w:rsidRPr="00955691" w:rsidRDefault="008F7C59" w:rsidP="004A7505">
            <w:pPr>
              <w:pStyle w:val="TableParagraph"/>
              <w:spacing w:before="138" w:line="276" w:lineRule="auto"/>
              <w:ind w:left="16" w:right="3"/>
              <w:jc w:val="center"/>
              <w:rPr>
                <w:rFonts w:ascii="Cambria" w:hAnsi="Cambria"/>
                <w:sz w:val="24"/>
                <w:szCs w:val="24"/>
              </w:rPr>
            </w:pPr>
            <w:r w:rsidRPr="00955691">
              <w:rPr>
                <w:rFonts w:ascii="Cambria" w:hAnsi="Cambria"/>
                <w:spacing w:val="-4"/>
                <w:w w:val="105"/>
                <w:sz w:val="24"/>
                <w:szCs w:val="24"/>
              </w:rPr>
              <w:t>Médio</w:t>
            </w:r>
          </w:p>
        </w:tc>
        <w:tc>
          <w:tcPr>
            <w:tcW w:w="5835" w:type="dxa"/>
            <w:vAlign w:val="center"/>
          </w:tcPr>
          <w:p w14:paraId="62761283" w14:textId="79CA30CE" w:rsidR="008F7C59" w:rsidRPr="00955691" w:rsidRDefault="008F7C59" w:rsidP="004A7505">
            <w:pPr>
              <w:pStyle w:val="TableParagraph"/>
              <w:spacing w:line="276" w:lineRule="auto"/>
              <w:ind w:right="2"/>
              <w:jc w:val="both"/>
              <w:rPr>
                <w:rFonts w:ascii="Cambria" w:hAnsi="Cambria"/>
                <w:sz w:val="24"/>
                <w:szCs w:val="24"/>
              </w:rPr>
            </w:pPr>
            <w:r w:rsidRPr="00955691">
              <w:rPr>
                <w:rFonts w:ascii="Cambria" w:hAnsi="Cambria"/>
                <w:sz w:val="24"/>
                <w:szCs w:val="24"/>
              </w:rPr>
              <w:t>Impacto</w:t>
            </w:r>
            <w:r w:rsidRPr="00955691">
              <w:rPr>
                <w:rFonts w:ascii="Cambria" w:hAnsi="Cambria"/>
                <w:spacing w:val="6"/>
                <w:sz w:val="24"/>
                <w:szCs w:val="24"/>
              </w:rPr>
              <w:t xml:space="preserve"> </w:t>
            </w:r>
            <w:r w:rsidRPr="00955691">
              <w:rPr>
                <w:rFonts w:ascii="Cambria" w:hAnsi="Cambria"/>
                <w:sz w:val="24"/>
                <w:szCs w:val="24"/>
              </w:rPr>
              <w:t>mediano</w:t>
            </w:r>
            <w:r w:rsidRPr="00955691">
              <w:rPr>
                <w:rFonts w:ascii="Cambria" w:hAnsi="Cambria"/>
                <w:spacing w:val="4"/>
                <w:sz w:val="24"/>
                <w:szCs w:val="24"/>
              </w:rPr>
              <w:t xml:space="preserve"> </w:t>
            </w:r>
            <w:r w:rsidRPr="00955691">
              <w:rPr>
                <w:rFonts w:ascii="Cambria" w:hAnsi="Cambria"/>
                <w:sz w:val="24"/>
                <w:szCs w:val="24"/>
              </w:rPr>
              <w:t>nos</w:t>
            </w:r>
            <w:r w:rsidRPr="00955691">
              <w:rPr>
                <w:rFonts w:ascii="Cambria" w:hAnsi="Cambria"/>
                <w:spacing w:val="7"/>
                <w:sz w:val="24"/>
                <w:szCs w:val="24"/>
              </w:rPr>
              <w:t xml:space="preserve"> </w:t>
            </w:r>
            <w:r w:rsidRPr="00955691">
              <w:rPr>
                <w:rFonts w:ascii="Cambria" w:hAnsi="Cambria"/>
                <w:sz w:val="24"/>
                <w:szCs w:val="24"/>
              </w:rPr>
              <w:t>objetivos,</w:t>
            </w:r>
            <w:r w:rsidRPr="00955691">
              <w:rPr>
                <w:rFonts w:ascii="Cambria" w:hAnsi="Cambria"/>
                <w:spacing w:val="7"/>
                <w:sz w:val="24"/>
                <w:szCs w:val="24"/>
              </w:rPr>
              <w:t xml:space="preserve"> </w:t>
            </w:r>
            <w:r w:rsidRPr="00955691">
              <w:rPr>
                <w:rFonts w:ascii="Cambria" w:hAnsi="Cambria"/>
                <w:sz w:val="24"/>
                <w:szCs w:val="24"/>
              </w:rPr>
              <w:t>com</w:t>
            </w:r>
            <w:r w:rsidRPr="00955691">
              <w:rPr>
                <w:rFonts w:ascii="Cambria" w:hAnsi="Cambria"/>
                <w:spacing w:val="-1"/>
                <w:sz w:val="24"/>
                <w:szCs w:val="24"/>
              </w:rPr>
              <w:t xml:space="preserve"> </w:t>
            </w:r>
            <w:r w:rsidRPr="00955691">
              <w:rPr>
                <w:rFonts w:ascii="Cambria" w:hAnsi="Cambria"/>
                <w:spacing w:val="-2"/>
                <w:sz w:val="24"/>
                <w:szCs w:val="24"/>
              </w:rPr>
              <w:t>possibilidade</w:t>
            </w:r>
            <w:r w:rsidR="00B93015">
              <w:rPr>
                <w:rFonts w:ascii="Cambria" w:hAnsi="Cambria"/>
                <w:spacing w:val="-2"/>
                <w:sz w:val="24"/>
                <w:szCs w:val="24"/>
              </w:rPr>
              <w:t xml:space="preserve"> </w:t>
            </w:r>
            <w:r w:rsidRPr="00955691">
              <w:rPr>
                <w:rFonts w:ascii="Cambria" w:hAnsi="Cambria"/>
                <w:sz w:val="24"/>
                <w:szCs w:val="24"/>
              </w:rPr>
              <w:t>de</w:t>
            </w:r>
            <w:r w:rsidRPr="00955691">
              <w:rPr>
                <w:rFonts w:ascii="Cambria" w:hAnsi="Cambria"/>
                <w:spacing w:val="3"/>
                <w:sz w:val="24"/>
                <w:szCs w:val="24"/>
              </w:rPr>
              <w:t xml:space="preserve"> </w:t>
            </w:r>
            <w:r w:rsidRPr="00955691">
              <w:rPr>
                <w:rFonts w:ascii="Cambria" w:hAnsi="Cambria"/>
                <w:spacing w:val="-2"/>
                <w:sz w:val="24"/>
                <w:szCs w:val="24"/>
              </w:rPr>
              <w:t>recuperação.</w:t>
            </w:r>
          </w:p>
        </w:tc>
        <w:tc>
          <w:tcPr>
            <w:tcW w:w="1514" w:type="dxa"/>
            <w:vAlign w:val="center"/>
          </w:tcPr>
          <w:p w14:paraId="66B10786" w14:textId="77777777" w:rsidR="008F7C59" w:rsidRPr="00955691" w:rsidRDefault="008F7C59" w:rsidP="004A7505">
            <w:pPr>
              <w:pStyle w:val="TableParagraph"/>
              <w:spacing w:before="138" w:line="276" w:lineRule="auto"/>
              <w:ind w:left="13"/>
              <w:jc w:val="center"/>
              <w:rPr>
                <w:rFonts w:ascii="Cambria" w:hAnsi="Cambria"/>
                <w:sz w:val="24"/>
                <w:szCs w:val="24"/>
              </w:rPr>
            </w:pPr>
            <w:r w:rsidRPr="00955691">
              <w:rPr>
                <w:rFonts w:ascii="Cambria" w:hAnsi="Cambria"/>
                <w:spacing w:val="-10"/>
                <w:sz w:val="24"/>
                <w:szCs w:val="24"/>
              </w:rPr>
              <w:t>3</w:t>
            </w:r>
          </w:p>
        </w:tc>
      </w:tr>
      <w:tr w:rsidR="008F7C59" w:rsidRPr="00955691" w14:paraId="77F0F44F" w14:textId="77777777" w:rsidTr="00B93015">
        <w:trPr>
          <w:trHeight w:val="579"/>
        </w:trPr>
        <w:tc>
          <w:tcPr>
            <w:tcW w:w="2158" w:type="dxa"/>
            <w:vAlign w:val="center"/>
          </w:tcPr>
          <w:p w14:paraId="6A999B2D" w14:textId="77777777" w:rsidR="008F7C59" w:rsidRPr="00955691" w:rsidRDefault="008F7C59" w:rsidP="004A7505">
            <w:pPr>
              <w:pStyle w:val="TableParagraph"/>
              <w:spacing w:before="138" w:line="276" w:lineRule="auto"/>
              <w:ind w:left="16"/>
              <w:jc w:val="center"/>
              <w:rPr>
                <w:rFonts w:ascii="Cambria" w:hAnsi="Cambria"/>
                <w:sz w:val="24"/>
                <w:szCs w:val="24"/>
              </w:rPr>
            </w:pPr>
            <w:r w:rsidRPr="00955691">
              <w:rPr>
                <w:rFonts w:ascii="Cambria" w:hAnsi="Cambria"/>
                <w:spacing w:val="-4"/>
                <w:w w:val="105"/>
                <w:sz w:val="24"/>
                <w:szCs w:val="24"/>
              </w:rPr>
              <w:t>Alto</w:t>
            </w:r>
          </w:p>
        </w:tc>
        <w:tc>
          <w:tcPr>
            <w:tcW w:w="5835" w:type="dxa"/>
            <w:vAlign w:val="center"/>
          </w:tcPr>
          <w:p w14:paraId="1E608DD6" w14:textId="28C4E1D5" w:rsidR="008F7C59" w:rsidRPr="00955691" w:rsidRDefault="008F7C59" w:rsidP="004A7505">
            <w:pPr>
              <w:pStyle w:val="TableParagraph"/>
              <w:spacing w:line="276" w:lineRule="auto"/>
              <w:jc w:val="both"/>
              <w:rPr>
                <w:rFonts w:ascii="Cambria" w:hAnsi="Cambria"/>
                <w:sz w:val="24"/>
                <w:szCs w:val="24"/>
              </w:rPr>
            </w:pPr>
            <w:r w:rsidRPr="00955691">
              <w:rPr>
                <w:rFonts w:ascii="Cambria" w:hAnsi="Cambria"/>
                <w:sz w:val="24"/>
                <w:szCs w:val="24"/>
              </w:rPr>
              <w:t>Impacto</w:t>
            </w:r>
            <w:r w:rsidRPr="00955691">
              <w:rPr>
                <w:rFonts w:ascii="Cambria" w:hAnsi="Cambria"/>
                <w:spacing w:val="3"/>
                <w:sz w:val="24"/>
                <w:szCs w:val="24"/>
              </w:rPr>
              <w:t xml:space="preserve"> </w:t>
            </w:r>
            <w:r w:rsidRPr="00955691">
              <w:rPr>
                <w:rFonts w:ascii="Cambria" w:hAnsi="Cambria"/>
                <w:sz w:val="24"/>
                <w:szCs w:val="24"/>
              </w:rPr>
              <w:t>significante</w:t>
            </w:r>
            <w:r w:rsidRPr="00955691">
              <w:rPr>
                <w:rFonts w:ascii="Cambria" w:hAnsi="Cambria"/>
                <w:spacing w:val="8"/>
                <w:sz w:val="24"/>
                <w:szCs w:val="24"/>
              </w:rPr>
              <w:t xml:space="preserve"> </w:t>
            </w:r>
            <w:r w:rsidRPr="00955691">
              <w:rPr>
                <w:rFonts w:ascii="Cambria" w:hAnsi="Cambria"/>
                <w:sz w:val="24"/>
                <w:szCs w:val="24"/>
              </w:rPr>
              <w:t>nos</w:t>
            </w:r>
            <w:r w:rsidRPr="00955691">
              <w:rPr>
                <w:rFonts w:ascii="Cambria" w:hAnsi="Cambria"/>
                <w:spacing w:val="6"/>
                <w:sz w:val="24"/>
                <w:szCs w:val="24"/>
              </w:rPr>
              <w:t xml:space="preserve"> </w:t>
            </w:r>
            <w:r w:rsidRPr="00955691">
              <w:rPr>
                <w:rFonts w:ascii="Cambria" w:hAnsi="Cambria"/>
                <w:sz w:val="24"/>
                <w:szCs w:val="24"/>
              </w:rPr>
              <w:t>objetivos,</w:t>
            </w:r>
            <w:r w:rsidRPr="00955691">
              <w:rPr>
                <w:rFonts w:ascii="Cambria" w:hAnsi="Cambria"/>
                <w:spacing w:val="8"/>
                <w:sz w:val="24"/>
                <w:szCs w:val="24"/>
              </w:rPr>
              <w:t xml:space="preserve"> </w:t>
            </w:r>
            <w:r w:rsidRPr="00955691">
              <w:rPr>
                <w:rFonts w:ascii="Cambria" w:hAnsi="Cambria"/>
                <w:spacing w:val="-5"/>
                <w:sz w:val="24"/>
                <w:szCs w:val="24"/>
              </w:rPr>
              <w:t>co</w:t>
            </w:r>
            <w:r w:rsidR="00B93015">
              <w:rPr>
                <w:rFonts w:ascii="Cambria" w:hAnsi="Cambria"/>
                <w:spacing w:val="-5"/>
                <w:sz w:val="24"/>
                <w:szCs w:val="24"/>
              </w:rPr>
              <w:t xml:space="preserve">m </w:t>
            </w:r>
            <w:r w:rsidRPr="00955691">
              <w:rPr>
                <w:rFonts w:ascii="Cambria" w:hAnsi="Cambria"/>
                <w:sz w:val="24"/>
                <w:szCs w:val="24"/>
              </w:rPr>
              <w:t>possibilidade</w:t>
            </w:r>
            <w:r w:rsidRPr="00955691">
              <w:rPr>
                <w:rFonts w:ascii="Cambria" w:hAnsi="Cambria"/>
                <w:spacing w:val="5"/>
                <w:sz w:val="24"/>
                <w:szCs w:val="24"/>
              </w:rPr>
              <w:t xml:space="preserve"> </w:t>
            </w:r>
            <w:r w:rsidRPr="00955691">
              <w:rPr>
                <w:rFonts w:ascii="Cambria" w:hAnsi="Cambria"/>
                <w:sz w:val="24"/>
                <w:szCs w:val="24"/>
              </w:rPr>
              <w:t>remota</w:t>
            </w:r>
            <w:r w:rsidRPr="00955691">
              <w:rPr>
                <w:rFonts w:ascii="Cambria" w:hAnsi="Cambria"/>
                <w:spacing w:val="2"/>
                <w:sz w:val="24"/>
                <w:szCs w:val="24"/>
              </w:rPr>
              <w:t xml:space="preserve"> </w:t>
            </w:r>
            <w:r w:rsidRPr="00955691">
              <w:rPr>
                <w:rFonts w:ascii="Cambria" w:hAnsi="Cambria"/>
                <w:sz w:val="24"/>
                <w:szCs w:val="24"/>
              </w:rPr>
              <w:t>de</w:t>
            </w:r>
            <w:r w:rsidRPr="00955691">
              <w:rPr>
                <w:rFonts w:ascii="Cambria" w:hAnsi="Cambria"/>
                <w:spacing w:val="5"/>
                <w:sz w:val="24"/>
                <w:szCs w:val="24"/>
              </w:rPr>
              <w:t xml:space="preserve"> </w:t>
            </w:r>
            <w:r w:rsidRPr="00955691">
              <w:rPr>
                <w:rFonts w:ascii="Cambria" w:hAnsi="Cambria"/>
                <w:spacing w:val="-2"/>
                <w:sz w:val="24"/>
                <w:szCs w:val="24"/>
              </w:rPr>
              <w:t>recuperação.</w:t>
            </w:r>
          </w:p>
        </w:tc>
        <w:tc>
          <w:tcPr>
            <w:tcW w:w="1514" w:type="dxa"/>
            <w:vAlign w:val="center"/>
          </w:tcPr>
          <w:p w14:paraId="792E1538" w14:textId="77777777" w:rsidR="008F7C59" w:rsidRPr="00955691" w:rsidRDefault="008F7C59" w:rsidP="004A7505">
            <w:pPr>
              <w:pStyle w:val="TableParagraph"/>
              <w:spacing w:before="138" w:line="276" w:lineRule="auto"/>
              <w:ind w:left="13"/>
              <w:jc w:val="center"/>
              <w:rPr>
                <w:rFonts w:ascii="Cambria" w:hAnsi="Cambria"/>
                <w:sz w:val="24"/>
                <w:szCs w:val="24"/>
              </w:rPr>
            </w:pPr>
            <w:r w:rsidRPr="00955691">
              <w:rPr>
                <w:rFonts w:ascii="Cambria" w:hAnsi="Cambria"/>
                <w:spacing w:val="-10"/>
                <w:sz w:val="24"/>
                <w:szCs w:val="24"/>
              </w:rPr>
              <w:t>4</w:t>
            </w:r>
          </w:p>
        </w:tc>
      </w:tr>
      <w:tr w:rsidR="008F7C59" w:rsidRPr="00955691" w14:paraId="250C5C99" w14:textId="77777777" w:rsidTr="00B93015">
        <w:trPr>
          <w:trHeight w:val="579"/>
        </w:trPr>
        <w:tc>
          <w:tcPr>
            <w:tcW w:w="2158" w:type="dxa"/>
            <w:vAlign w:val="center"/>
          </w:tcPr>
          <w:p w14:paraId="71D97B59" w14:textId="77777777" w:rsidR="008F7C59" w:rsidRPr="00955691" w:rsidRDefault="008F7C59" w:rsidP="004A7505">
            <w:pPr>
              <w:pStyle w:val="TableParagraph"/>
              <w:spacing w:before="138" w:line="276" w:lineRule="auto"/>
              <w:ind w:left="16" w:right="4"/>
              <w:jc w:val="center"/>
              <w:rPr>
                <w:rFonts w:ascii="Cambria" w:hAnsi="Cambria"/>
                <w:sz w:val="24"/>
                <w:szCs w:val="24"/>
              </w:rPr>
            </w:pPr>
            <w:r w:rsidRPr="00955691">
              <w:rPr>
                <w:rFonts w:ascii="Cambria" w:hAnsi="Cambria"/>
                <w:sz w:val="24"/>
                <w:szCs w:val="24"/>
              </w:rPr>
              <w:t>Muito</w:t>
            </w:r>
            <w:r w:rsidRPr="00955691">
              <w:rPr>
                <w:rFonts w:ascii="Cambria" w:hAnsi="Cambria"/>
                <w:spacing w:val="-2"/>
                <w:sz w:val="24"/>
                <w:szCs w:val="24"/>
              </w:rPr>
              <w:t xml:space="preserve"> </w:t>
            </w:r>
            <w:r w:rsidRPr="00955691">
              <w:rPr>
                <w:rFonts w:ascii="Cambria" w:hAnsi="Cambria"/>
                <w:spacing w:val="-4"/>
                <w:sz w:val="24"/>
                <w:szCs w:val="24"/>
              </w:rPr>
              <w:t>Alto</w:t>
            </w:r>
          </w:p>
        </w:tc>
        <w:tc>
          <w:tcPr>
            <w:tcW w:w="5835" w:type="dxa"/>
            <w:vAlign w:val="center"/>
          </w:tcPr>
          <w:p w14:paraId="1454F28A" w14:textId="561B4BA2" w:rsidR="008F7C59" w:rsidRPr="00955691" w:rsidRDefault="008F7C59" w:rsidP="004A7505">
            <w:pPr>
              <w:pStyle w:val="TableParagraph"/>
              <w:spacing w:line="276" w:lineRule="auto"/>
              <w:ind w:right="2"/>
              <w:jc w:val="both"/>
              <w:rPr>
                <w:rFonts w:ascii="Cambria" w:hAnsi="Cambria"/>
                <w:sz w:val="24"/>
                <w:szCs w:val="24"/>
              </w:rPr>
            </w:pPr>
            <w:r w:rsidRPr="00955691">
              <w:rPr>
                <w:rFonts w:ascii="Cambria" w:hAnsi="Cambria"/>
                <w:sz w:val="24"/>
                <w:szCs w:val="24"/>
              </w:rPr>
              <w:t>Impacto</w:t>
            </w:r>
            <w:r w:rsidRPr="00955691">
              <w:rPr>
                <w:rFonts w:ascii="Cambria" w:hAnsi="Cambria"/>
                <w:spacing w:val="6"/>
                <w:sz w:val="24"/>
                <w:szCs w:val="24"/>
              </w:rPr>
              <w:t xml:space="preserve"> </w:t>
            </w:r>
            <w:r w:rsidRPr="00955691">
              <w:rPr>
                <w:rFonts w:ascii="Cambria" w:hAnsi="Cambria"/>
                <w:sz w:val="24"/>
                <w:szCs w:val="24"/>
              </w:rPr>
              <w:t>máximo</w:t>
            </w:r>
            <w:r w:rsidRPr="00955691">
              <w:rPr>
                <w:rFonts w:ascii="Cambria" w:hAnsi="Cambria"/>
                <w:spacing w:val="6"/>
                <w:sz w:val="24"/>
                <w:szCs w:val="24"/>
              </w:rPr>
              <w:t xml:space="preserve"> </w:t>
            </w:r>
            <w:r w:rsidRPr="00955691">
              <w:rPr>
                <w:rFonts w:ascii="Cambria" w:hAnsi="Cambria"/>
                <w:sz w:val="24"/>
                <w:szCs w:val="24"/>
              </w:rPr>
              <w:t>nos</w:t>
            </w:r>
            <w:r w:rsidRPr="00955691">
              <w:rPr>
                <w:rFonts w:ascii="Cambria" w:hAnsi="Cambria"/>
                <w:spacing w:val="7"/>
                <w:sz w:val="24"/>
                <w:szCs w:val="24"/>
              </w:rPr>
              <w:t xml:space="preserve"> </w:t>
            </w:r>
            <w:r w:rsidRPr="00955691">
              <w:rPr>
                <w:rFonts w:ascii="Cambria" w:hAnsi="Cambria"/>
                <w:sz w:val="24"/>
                <w:szCs w:val="24"/>
              </w:rPr>
              <w:t>objetivos,</w:t>
            </w:r>
            <w:r w:rsidRPr="00955691">
              <w:rPr>
                <w:rFonts w:ascii="Cambria" w:hAnsi="Cambria"/>
                <w:spacing w:val="6"/>
                <w:sz w:val="24"/>
                <w:szCs w:val="24"/>
              </w:rPr>
              <w:t xml:space="preserve"> </w:t>
            </w:r>
            <w:r w:rsidRPr="00955691">
              <w:rPr>
                <w:rFonts w:ascii="Cambria" w:hAnsi="Cambria"/>
                <w:sz w:val="24"/>
                <w:szCs w:val="24"/>
              </w:rPr>
              <w:t>sem</w:t>
            </w:r>
            <w:r w:rsidRPr="00955691">
              <w:rPr>
                <w:rFonts w:ascii="Cambria" w:hAnsi="Cambria"/>
                <w:spacing w:val="-1"/>
                <w:sz w:val="24"/>
                <w:szCs w:val="24"/>
              </w:rPr>
              <w:t xml:space="preserve"> </w:t>
            </w:r>
            <w:r w:rsidRPr="00955691">
              <w:rPr>
                <w:rFonts w:ascii="Cambria" w:hAnsi="Cambria"/>
                <w:spacing w:val="-2"/>
                <w:sz w:val="24"/>
                <w:szCs w:val="24"/>
              </w:rPr>
              <w:t>possibilidade</w:t>
            </w:r>
            <w:r w:rsidR="00B93015">
              <w:rPr>
                <w:rFonts w:ascii="Cambria" w:hAnsi="Cambria"/>
                <w:spacing w:val="-2"/>
                <w:sz w:val="24"/>
                <w:szCs w:val="24"/>
              </w:rPr>
              <w:t xml:space="preserve"> </w:t>
            </w:r>
            <w:r w:rsidRPr="00955691">
              <w:rPr>
                <w:rFonts w:ascii="Cambria" w:hAnsi="Cambria"/>
                <w:sz w:val="24"/>
                <w:szCs w:val="24"/>
              </w:rPr>
              <w:t>de</w:t>
            </w:r>
            <w:r w:rsidRPr="00955691">
              <w:rPr>
                <w:rFonts w:ascii="Cambria" w:hAnsi="Cambria"/>
                <w:spacing w:val="3"/>
                <w:sz w:val="24"/>
                <w:szCs w:val="24"/>
              </w:rPr>
              <w:t xml:space="preserve"> </w:t>
            </w:r>
            <w:r w:rsidRPr="00955691">
              <w:rPr>
                <w:rFonts w:ascii="Cambria" w:hAnsi="Cambria"/>
                <w:spacing w:val="-2"/>
                <w:sz w:val="24"/>
                <w:szCs w:val="24"/>
              </w:rPr>
              <w:t>recuperação.</w:t>
            </w:r>
          </w:p>
        </w:tc>
        <w:tc>
          <w:tcPr>
            <w:tcW w:w="1514" w:type="dxa"/>
            <w:vAlign w:val="center"/>
          </w:tcPr>
          <w:p w14:paraId="19E94518" w14:textId="77777777" w:rsidR="008F7C59" w:rsidRPr="00955691" w:rsidRDefault="008F7C59" w:rsidP="004A7505">
            <w:pPr>
              <w:pStyle w:val="TableParagraph"/>
              <w:spacing w:before="138" w:line="276" w:lineRule="auto"/>
              <w:ind w:left="13"/>
              <w:jc w:val="center"/>
              <w:rPr>
                <w:rFonts w:ascii="Cambria" w:hAnsi="Cambria"/>
                <w:sz w:val="24"/>
                <w:szCs w:val="24"/>
              </w:rPr>
            </w:pPr>
            <w:r w:rsidRPr="00955691">
              <w:rPr>
                <w:rFonts w:ascii="Cambria" w:hAnsi="Cambria"/>
                <w:spacing w:val="-10"/>
                <w:sz w:val="24"/>
                <w:szCs w:val="24"/>
              </w:rPr>
              <w:t>5</w:t>
            </w:r>
          </w:p>
        </w:tc>
      </w:tr>
    </w:tbl>
    <w:p w14:paraId="664919DE" w14:textId="77777777" w:rsidR="008F7C59" w:rsidRPr="00955691" w:rsidRDefault="008F7C59" w:rsidP="004A7505">
      <w:pPr>
        <w:pStyle w:val="Corpodetexto"/>
        <w:spacing w:after="4" w:line="360" w:lineRule="auto"/>
        <w:ind w:left="287" w:right="114"/>
        <w:rPr>
          <w:rFonts w:ascii="Cambria" w:hAnsi="Cambria"/>
          <w:sz w:val="24"/>
          <w:szCs w:val="24"/>
        </w:rPr>
      </w:pPr>
    </w:p>
    <w:p w14:paraId="460D9BF4" w14:textId="28175163" w:rsidR="008F7C59" w:rsidRDefault="008F7C59" w:rsidP="00B93015">
      <w:pPr>
        <w:pStyle w:val="Corpodetexto"/>
        <w:spacing w:after="4" w:line="357" w:lineRule="auto"/>
        <w:ind w:left="287" w:right="114"/>
        <w:rPr>
          <w:rFonts w:ascii="Cambria" w:hAnsi="Cambria"/>
          <w:sz w:val="24"/>
          <w:szCs w:val="24"/>
        </w:rPr>
      </w:pPr>
      <w:r w:rsidRPr="00955691">
        <w:rPr>
          <w:rFonts w:ascii="Cambria" w:hAnsi="Cambria"/>
          <w:sz w:val="24"/>
          <w:szCs w:val="24"/>
        </w:rPr>
        <w:t>Após</w:t>
      </w:r>
      <w:r w:rsidRPr="00955691">
        <w:rPr>
          <w:rFonts w:ascii="Cambria" w:hAnsi="Cambria"/>
          <w:spacing w:val="-3"/>
          <w:sz w:val="24"/>
          <w:szCs w:val="24"/>
        </w:rPr>
        <w:t xml:space="preserve"> </w:t>
      </w:r>
      <w:r w:rsidRPr="00955691">
        <w:rPr>
          <w:rFonts w:ascii="Cambria" w:hAnsi="Cambria"/>
          <w:sz w:val="24"/>
          <w:szCs w:val="24"/>
        </w:rPr>
        <w:t>o</w:t>
      </w:r>
      <w:r w:rsidRPr="00955691">
        <w:rPr>
          <w:rFonts w:ascii="Cambria" w:hAnsi="Cambria"/>
          <w:spacing w:val="-2"/>
          <w:sz w:val="24"/>
          <w:szCs w:val="24"/>
        </w:rPr>
        <w:t xml:space="preserve"> </w:t>
      </w:r>
      <w:r w:rsidRPr="00955691">
        <w:rPr>
          <w:rFonts w:ascii="Cambria" w:hAnsi="Cambria"/>
          <w:sz w:val="24"/>
          <w:szCs w:val="24"/>
        </w:rPr>
        <w:t>resultado</w:t>
      </w:r>
      <w:r w:rsidRPr="00955691">
        <w:rPr>
          <w:rFonts w:ascii="Cambria" w:hAnsi="Cambria"/>
          <w:spacing w:val="-3"/>
          <w:sz w:val="24"/>
          <w:szCs w:val="24"/>
        </w:rPr>
        <w:t xml:space="preserve"> </w:t>
      </w:r>
      <w:r w:rsidRPr="00955691">
        <w:rPr>
          <w:rFonts w:ascii="Cambria" w:hAnsi="Cambria"/>
          <w:sz w:val="24"/>
          <w:szCs w:val="24"/>
        </w:rPr>
        <w:t>do</w:t>
      </w:r>
      <w:r w:rsidRPr="00955691">
        <w:rPr>
          <w:rFonts w:ascii="Cambria" w:hAnsi="Cambria"/>
          <w:spacing w:val="-3"/>
          <w:sz w:val="24"/>
          <w:szCs w:val="24"/>
        </w:rPr>
        <w:t xml:space="preserve"> </w:t>
      </w:r>
      <w:r w:rsidRPr="00955691">
        <w:rPr>
          <w:rFonts w:ascii="Cambria" w:hAnsi="Cambria"/>
          <w:sz w:val="24"/>
          <w:szCs w:val="24"/>
        </w:rPr>
        <w:t>cálculo</w:t>
      </w:r>
      <w:r w:rsidRPr="00955691">
        <w:rPr>
          <w:rFonts w:ascii="Cambria" w:hAnsi="Cambria"/>
          <w:spacing w:val="-1"/>
          <w:sz w:val="24"/>
          <w:szCs w:val="24"/>
        </w:rPr>
        <w:t xml:space="preserve"> </w:t>
      </w:r>
      <w:r w:rsidRPr="00955691">
        <w:rPr>
          <w:rFonts w:ascii="Cambria" w:hAnsi="Cambria"/>
          <w:sz w:val="24"/>
          <w:szCs w:val="24"/>
        </w:rPr>
        <w:t>de</w:t>
      </w:r>
      <w:r w:rsidRPr="00955691">
        <w:rPr>
          <w:rFonts w:ascii="Cambria" w:hAnsi="Cambria"/>
          <w:spacing w:val="-2"/>
          <w:sz w:val="24"/>
          <w:szCs w:val="24"/>
        </w:rPr>
        <w:t xml:space="preserve"> </w:t>
      </w:r>
      <w:r w:rsidRPr="00955691">
        <w:rPr>
          <w:rFonts w:ascii="Cambria" w:hAnsi="Cambria"/>
          <w:sz w:val="24"/>
          <w:szCs w:val="24"/>
        </w:rPr>
        <w:t>probabilidade</w:t>
      </w:r>
      <w:r w:rsidRPr="00955691">
        <w:rPr>
          <w:rFonts w:ascii="Cambria" w:hAnsi="Cambria"/>
          <w:spacing w:val="-2"/>
          <w:sz w:val="24"/>
          <w:szCs w:val="24"/>
        </w:rPr>
        <w:t xml:space="preserve"> </w:t>
      </w:r>
      <w:r w:rsidRPr="00955691">
        <w:rPr>
          <w:rFonts w:ascii="Cambria" w:hAnsi="Cambria"/>
          <w:sz w:val="24"/>
          <w:szCs w:val="24"/>
        </w:rPr>
        <w:t>x</w:t>
      </w:r>
      <w:r w:rsidRPr="00955691">
        <w:rPr>
          <w:rFonts w:ascii="Cambria" w:hAnsi="Cambria"/>
          <w:spacing w:val="-2"/>
          <w:sz w:val="24"/>
          <w:szCs w:val="24"/>
        </w:rPr>
        <w:t xml:space="preserve"> </w:t>
      </w:r>
      <w:r w:rsidRPr="00955691">
        <w:rPr>
          <w:rFonts w:ascii="Cambria" w:hAnsi="Cambria"/>
          <w:sz w:val="24"/>
          <w:szCs w:val="24"/>
        </w:rPr>
        <w:t>impacto</w:t>
      </w:r>
      <w:r w:rsidRPr="00955691">
        <w:rPr>
          <w:rFonts w:ascii="Cambria" w:hAnsi="Cambria"/>
          <w:spacing w:val="-3"/>
          <w:sz w:val="24"/>
          <w:szCs w:val="24"/>
        </w:rPr>
        <w:t xml:space="preserve"> </w:t>
      </w:r>
      <w:r w:rsidRPr="00955691">
        <w:rPr>
          <w:rFonts w:ascii="Cambria" w:hAnsi="Cambria"/>
          <w:sz w:val="24"/>
          <w:szCs w:val="24"/>
        </w:rPr>
        <w:t>será</w:t>
      </w:r>
      <w:r w:rsidRPr="00955691">
        <w:rPr>
          <w:rFonts w:ascii="Cambria" w:hAnsi="Cambria"/>
          <w:spacing w:val="-3"/>
          <w:sz w:val="24"/>
          <w:szCs w:val="24"/>
        </w:rPr>
        <w:t xml:space="preserve"> </w:t>
      </w:r>
      <w:r w:rsidRPr="00955691">
        <w:rPr>
          <w:rFonts w:ascii="Cambria" w:hAnsi="Cambria"/>
          <w:sz w:val="24"/>
          <w:szCs w:val="24"/>
        </w:rPr>
        <w:t>obtido</w:t>
      </w:r>
      <w:r w:rsidRPr="00955691">
        <w:rPr>
          <w:rFonts w:ascii="Cambria" w:hAnsi="Cambria"/>
          <w:spacing w:val="-2"/>
          <w:sz w:val="24"/>
          <w:szCs w:val="24"/>
        </w:rPr>
        <w:t xml:space="preserve"> </w:t>
      </w:r>
      <w:r w:rsidRPr="00955691">
        <w:rPr>
          <w:rFonts w:ascii="Cambria" w:hAnsi="Cambria"/>
          <w:sz w:val="24"/>
          <w:szCs w:val="24"/>
        </w:rPr>
        <w:t>o</w:t>
      </w:r>
      <w:r w:rsidRPr="00955691">
        <w:rPr>
          <w:rFonts w:ascii="Cambria" w:hAnsi="Cambria"/>
          <w:spacing w:val="-3"/>
          <w:sz w:val="24"/>
          <w:szCs w:val="24"/>
        </w:rPr>
        <w:t xml:space="preserve"> </w:t>
      </w:r>
      <w:r w:rsidRPr="00955691">
        <w:rPr>
          <w:rFonts w:ascii="Cambria" w:hAnsi="Cambria"/>
          <w:sz w:val="24"/>
          <w:szCs w:val="24"/>
        </w:rPr>
        <w:t>nível</w:t>
      </w:r>
      <w:r w:rsidRPr="00955691">
        <w:rPr>
          <w:rFonts w:ascii="Cambria" w:hAnsi="Cambria"/>
          <w:spacing w:val="-1"/>
          <w:sz w:val="24"/>
          <w:szCs w:val="24"/>
        </w:rPr>
        <w:t xml:space="preserve"> </w:t>
      </w:r>
      <w:r w:rsidRPr="00955691">
        <w:rPr>
          <w:rFonts w:ascii="Cambria" w:hAnsi="Cambria"/>
          <w:sz w:val="24"/>
          <w:szCs w:val="24"/>
        </w:rPr>
        <w:t>do</w:t>
      </w:r>
      <w:r w:rsidRPr="00955691">
        <w:rPr>
          <w:rFonts w:ascii="Cambria" w:hAnsi="Cambria"/>
          <w:spacing w:val="-3"/>
          <w:sz w:val="24"/>
          <w:szCs w:val="24"/>
        </w:rPr>
        <w:t xml:space="preserve"> </w:t>
      </w:r>
      <w:r w:rsidRPr="00955691">
        <w:rPr>
          <w:rFonts w:ascii="Cambria" w:hAnsi="Cambria"/>
          <w:sz w:val="24"/>
          <w:szCs w:val="24"/>
        </w:rPr>
        <w:t>risco,</w:t>
      </w:r>
      <w:r w:rsidRPr="00955691">
        <w:rPr>
          <w:rFonts w:ascii="Cambria" w:hAnsi="Cambria"/>
          <w:spacing w:val="-1"/>
          <w:sz w:val="24"/>
          <w:szCs w:val="24"/>
        </w:rPr>
        <w:t xml:space="preserve"> </w:t>
      </w:r>
      <w:r w:rsidRPr="00955691">
        <w:rPr>
          <w:rFonts w:ascii="Cambria" w:hAnsi="Cambria"/>
          <w:sz w:val="24"/>
          <w:szCs w:val="24"/>
        </w:rPr>
        <w:t>que</w:t>
      </w:r>
      <w:r w:rsidRPr="00955691">
        <w:rPr>
          <w:rFonts w:ascii="Cambria" w:hAnsi="Cambria"/>
          <w:spacing w:val="-2"/>
          <w:sz w:val="24"/>
          <w:szCs w:val="24"/>
        </w:rPr>
        <w:t xml:space="preserve"> </w:t>
      </w:r>
      <w:r w:rsidRPr="00955691">
        <w:rPr>
          <w:rFonts w:ascii="Cambria" w:hAnsi="Cambria"/>
          <w:sz w:val="24"/>
          <w:szCs w:val="24"/>
        </w:rPr>
        <w:t>poderá</w:t>
      </w:r>
      <w:r w:rsidRPr="00955691">
        <w:rPr>
          <w:rFonts w:ascii="Cambria" w:hAnsi="Cambria"/>
          <w:spacing w:val="-3"/>
          <w:sz w:val="24"/>
          <w:szCs w:val="24"/>
        </w:rPr>
        <w:t xml:space="preserve"> </w:t>
      </w:r>
      <w:r w:rsidRPr="00955691">
        <w:rPr>
          <w:rFonts w:ascii="Cambria" w:hAnsi="Cambria"/>
          <w:sz w:val="24"/>
          <w:szCs w:val="24"/>
        </w:rPr>
        <w:t>ser</w:t>
      </w:r>
      <w:r w:rsidR="00B93015">
        <w:rPr>
          <w:rFonts w:ascii="Cambria" w:hAnsi="Cambria"/>
          <w:sz w:val="24"/>
          <w:szCs w:val="24"/>
        </w:rPr>
        <w:t xml:space="preserve"> </w:t>
      </w:r>
      <w:r w:rsidRPr="00955691">
        <w:rPr>
          <w:rFonts w:ascii="Cambria" w:hAnsi="Cambria"/>
          <w:sz w:val="24"/>
          <w:szCs w:val="24"/>
        </w:rPr>
        <w:t>classificado</w:t>
      </w:r>
      <w:r w:rsidRPr="00955691">
        <w:rPr>
          <w:rFonts w:ascii="Cambria" w:hAnsi="Cambria"/>
          <w:spacing w:val="-2"/>
          <w:sz w:val="24"/>
          <w:szCs w:val="24"/>
        </w:rPr>
        <w:t xml:space="preserve"> </w:t>
      </w:r>
      <w:r w:rsidRPr="00955691">
        <w:rPr>
          <w:rFonts w:ascii="Cambria" w:hAnsi="Cambria"/>
          <w:sz w:val="24"/>
          <w:szCs w:val="24"/>
        </w:rPr>
        <w:t>como</w:t>
      </w:r>
      <w:r w:rsidRPr="00955691">
        <w:rPr>
          <w:rFonts w:ascii="Cambria" w:hAnsi="Cambria"/>
          <w:spacing w:val="-3"/>
          <w:sz w:val="24"/>
          <w:szCs w:val="24"/>
        </w:rPr>
        <w:t xml:space="preserve"> </w:t>
      </w:r>
      <w:r w:rsidRPr="00955691">
        <w:rPr>
          <w:rFonts w:ascii="Cambria" w:hAnsi="Cambria"/>
          <w:sz w:val="24"/>
          <w:szCs w:val="24"/>
        </w:rPr>
        <w:t>baixo,</w:t>
      </w:r>
      <w:r w:rsidRPr="00955691">
        <w:rPr>
          <w:rFonts w:ascii="Cambria" w:hAnsi="Cambria"/>
          <w:spacing w:val="-3"/>
          <w:sz w:val="24"/>
          <w:szCs w:val="24"/>
        </w:rPr>
        <w:t xml:space="preserve"> </w:t>
      </w:r>
      <w:r w:rsidRPr="00955691">
        <w:rPr>
          <w:rFonts w:ascii="Cambria" w:hAnsi="Cambria"/>
          <w:sz w:val="24"/>
          <w:szCs w:val="24"/>
        </w:rPr>
        <w:t>médio,</w:t>
      </w:r>
      <w:r w:rsidRPr="00955691">
        <w:rPr>
          <w:rFonts w:ascii="Cambria" w:hAnsi="Cambria"/>
          <w:spacing w:val="-1"/>
          <w:sz w:val="24"/>
          <w:szCs w:val="24"/>
        </w:rPr>
        <w:t xml:space="preserve"> </w:t>
      </w:r>
      <w:r w:rsidRPr="00955691">
        <w:rPr>
          <w:rFonts w:ascii="Cambria" w:hAnsi="Cambria"/>
          <w:sz w:val="24"/>
          <w:szCs w:val="24"/>
        </w:rPr>
        <w:t>elevado</w:t>
      </w:r>
      <w:r w:rsidRPr="00955691">
        <w:rPr>
          <w:rFonts w:ascii="Cambria" w:hAnsi="Cambria"/>
          <w:spacing w:val="-1"/>
          <w:sz w:val="24"/>
          <w:szCs w:val="24"/>
        </w:rPr>
        <w:t xml:space="preserve"> </w:t>
      </w:r>
      <w:r w:rsidRPr="00955691">
        <w:rPr>
          <w:rFonts w:ascii="Cambria" w:hAnsi="Cambria"/>
          <w:sz w:val="24"/>
          <w:szCs w:val="24"/>
        </w:rPr>
        <w:t>e</w:t>
      </w:r>
      <w:r w:rsidRPr="00955691">
        <w:rPr>
          <w:rFonts w:ascii="Cambria" w:hAnsi="Cambria"/>
          <w:spacing w:val="-3"/>
          <w:sz w:val="24"/>
          <w:szCs w:val="24"/>
        </w:rPr>
        <w:t xml:space="preserve"> </w:t>
      </w:r>
      <w:r w:rsidRPr="00955691">
        <w:rPr>
          <w:rFonts w:ascii="Cambria" w:hAnsi="Cambria"/>
          <w:sz w:val="24"/>
          <w:szCs w:val="24"/>
        </w:rPr>
        <w:t>extremo, conforme tabela abaixo:</w:t>
      </w:r>
    </w:p>
    <w:p w14:paraId="15289C6D" w14:textId="77777777" w:rsidR="004A7505" w:rsidRPr="00955691" w:rsidRDefault="004A7505" w:rsidP="00B93015">
      <w:pPr>
        <w:pStyle w:val="Corpodetexto"/>
        <w:spacing w:after="4" w:line="357" w:lineRule="auto"/>
        <w:ind w:left="287" w:right="114"/>
        <w:rPr>
          <w:rFonts w:ascii="Cambria" w:hAnsi="Cambria"/>
          <w:sz w:val="24"/>
          <w:szCs w:val="24"/>
        </w:rPr>
      </w:pPr>
    </w:p>
    <w:p w14:paraId="1324C792" w14:textId="77777777" w:rsidR="008F7C59" w:rsidRPr="00955691" w:rsidRDefault="008F7C59" w:rsidP="00B93015">
      <w:pPr>
        <w:pStyle w:val="Corpodetexto"/>
        <w:ind w:left="138" w:right="114"/>
        <w:jc w:val="center"/>
        <w:rPr>
          <w:rFonts w:ascii="Cambria" w:hAnsi="Cambria"/>
          <w:sz w:val="24"/>
          <w:szCs w:val="24"/>
        </w:rPr>
      </w:pPr>
      <w:r w:rsidRPr="00955691">
        <w:rPr>
          <w:rFonts w:ascii="Cambria" w:hAnsi="Cambria"/>
          <w:noProof/>
          <w:sz w:val="24"/>
          <w:szCs w:val="24"/>
        </w:rPr>
        <mc:AlternateContent>
          <mc:Choice Requires="wps">
            <w:drawing>
              <wp:inline distT="0" distB="0" distL="0" distR="0" wp14:anchorId="12C3F05E" wp14:editId="771CE03C">
                <wp:extent cx="1857375" cy="238125"/>
                <wp:effectExtent l="0" t="0" r="28575"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7375" cy="238125"/>
                        </a:xfrm>
                        <a:prstGeom prst="rect">
                          <a:avLst/>
                        </a:prstGeom>
                        <a:solidFill>
                          <a:srgbClr val="C5D8F0"/>
                        </a:solidFill>
                        <a:ln w="6350">
                          <a:solidFill>
                            <a:srgbClr val="000000"/>
                          </a:solidFill>
                          <a:prstDash val="solid"/>
                        </a:ln>
                      </wps:spPr>
                      <wps:txbx>
                        <w:txbxContent>
                          <w:p w14:paraId="223EF845" w14:textId="5B02306B" w:rsidR="00102AFF" w:rsidRPr="00B93015" w:rsidRDefault="00102AFF" w:rsidP="008F7C59">
                            <w:pPr>
                              <w:spacing w:before="14"/>
                              <w:ind w:left="4"/>
                              <w:jc w:val="center"/>
                              <w:rPr>
                                <w:rFonts w:ascii="Cambria"/>
                                <w:b/>
                                <w:color w:val="000000"/>
                                <w:sz w:val="24"/>
                                <w:szCs w:val="36"/>
                              </w:rPr>
                            </w:pPr>
                            <w:r w:rsidRPr="00B93015">
                              <w:rPr>
                                <w:rFonts w:ascii="Cambria"/>
                                <w:b/>
                                <w:color w:val="000000"/>
                                <w:sz w:val="24"/>
                                <w:szCs w:val="36"/>
                              </w:rPr>
                              <w:t>N</w:t>
                            </w:r>
                            <w:r w:rsidR="00B93015">
                              <w:rPr>
                                <w:rFonts w:ascii="Cambria"/>
                                <w:b/>
                                <w:color w:val="000000"/>
                                <w:sz w:val="24"/>
                                <w:szCs w:val="36"/>
                              </w:rPr>
                              <w:t>í</w:t>
                            </w:r>
                            <w:r w:rsidRPr="00B93015">
                              <w:rPr>
                                <w:rFonts w:ascii="Cambria"/>
                                <w:b/>
                                <w:color w:val="000000"/>
                                <w:sz w:val="24"/>
                                <w:szCs w:val="36"/>
                              </w:rPr>
                              <w:t>vel</w:t>
                            </w:r>
                            <w:r w:rsidRPr="00B93015">
                              <w:rPr>
                                <w:rFonts w:ascii="Cambria"/>
                                <w:b/>
                                <w:color w:val="000000"/>
                                <w:spacing w:val="1"/>
                                <w:sz w:val="24"/>
                                <w:szCs w:val="36"/>
                              </w:rPr>
                              <w:t xml:space="preserve"> </w:t>
                            </w:r>
                            <w:r w:rsidRPr="00B93015">
                              <w:rPr>
                                <w:rFonts w:ascii="Cambria"/>
                                <w:b/>
                                <w:color w:val="000000"/>
                                <w:sz w:val="24"/>
                                <w:szCs w:val="36"/>
                              </w:rPr>
                              <w:t>de</w:t>
                            </w:r>
                            <w:r w:rsidRPr="00B93015">
                              <w:rPr>
                                <w:rFonts w:ascii="Cambria"/>
                                <w:b/>
                                <w:color w:val="000000"/>
                                <w:spacing w:val="2"/>
                                <w:sz w:val="24"/>
                                <w:szCs w:val="36"/>
                              </w:rPr>
                              <w:t xml:space="preserve"> </w:t>
                            </w:r>
                            <w:r w:rsidRPr="00B93015">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12C3F05E" id="Textbox 6" o:spid="_x0000_s1028" type="#_x0000_t202" style="width:146.2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" fillcolor="#c5d8f0" strokeweight=".5pt">
                <v:path arrowok="t"/>
                <v:textbox inset="0,0,0,0">
                  <w:txbxContent>
                    <w:p w14:paraId="223EF845" w14:textId="5B02306B" w:rsidR="00102AFF" w:rsidRPr="00B93015" w:rsidRDefault="00102AFF" w:rsidP="008F7C59">
                      <w:pPr>
                        <w:spacing w:before="14"/>
                        <w:ind w:left="4"/>
                        <w:jc w:val="center"/>
                        <w:rPr>
                          <w:rFonts w:ascii="Cambria"/>
                          <w:b/>
                          <w:color w:val="000000"/>
                          <w:sz w:val="24"/>
                          <w:szCs w:val="36"/>
                        </w:rPr>
                      </w:pPr>
                      <w:r w:rsidRPr="00B93015">
                        <w:rPr>
                          <w:rFonts w:ascii="Cambria"/>
                          <w:b/>
                          <w:color w:val="000000"/>
                          <w:sz w:val="24"/>
                          <w:szCs w:val="36"/>
                        </w:rPr>
                        <w:t>N</w:t>
                      </w:r>
                      <w:r w:rsidR="00B93015">
                        <w:rPr>
                          <w:rFonts w:ascii="Cambria"/>
                          <w:b/>
                          <w:color w:val="000000"/>
                          <w:sz w:val="24"/>
                          <w:szCs w:val="36"/>
                        </w:rPr>
                        <w:t>í</w:t>
                      </w:r>
                      <w:r w:rsidRPr="00B93015">
                        <w:rPr>
                          <w:rFonts w:ascii="Cambria"/>
                          <w:b/>
                          <w:color w:val="000000"/>
                          <w:sz w:val="24"/>
                          <w:szCs w:val="36"/>
                        </w:rPr>
                        <w:t>vel</w:t>
                      </w:r>
                      <w:r w:rsidRPr="00B93015">
                        <w:rPr>
                          <w:rFonts w:ascii="Cambria"/>
                          <w:b/>
                          <w:color w:val="000000"/>
                          <w:spacing w:val="1"/>
                          <w:sz w:val="24"/>
                          <w:szCs w:val="36"/>
                        </w:rPr>
                        <w:t xml:space="preserve"> </w:t>
                      </w:r>
                      <w:r w:rsidRPr="00B93015">
                        <w:rPr>
                          <w:rFonts w:ascii="Cambria"/>
                          <w:b/>
                          <w:color w:val="000000"/>
                          <w:sz w:val="24"/>
                          <w:szCs w:val="36"/>
                        </w:rPr>
                        <w:t>de</w:t>
                      </w:r>
                      <w:r w:rsidRPr="00B93015">
                        <w:rPr>
                          <w:rFonts w:ascii="Cambria"/>
                          <w:b/>
                          <w:color w:val="000000"/>
                          <w:spacing w:val="2"/>
                          <w:sz w:val="24"/>
                          <w:szCs w:val="36"/>
                        </w:rPr>
                        <w:t xml:space="preserve"> </w:t>
                      </w:r>
                      <w:r w:rsidRPr="00B93015">
                        <w:rPr>
                          <w:rFonts w:ascii="Cambria"/>
                          <w:b/>
                          <w:color w:val="000000"/>
                          <w:spacing w:val="-2"/>
                          <w:sz w:val="24"/>
                          <w:szCs w:val="36"/>
                        </w:rPr>
                        <w:t>Risco</w:t>
                      </w:r>
                    </w:p>
                  </w:txbxContent>
                </v:textbox>
                <w10:anchorlock/>
              </v:shape>
            </w:pict>
          </mc:Fallback>
        </mc:AlternateContent>
      </w:r>
    </w:p>
    <w:tbl>
      <w:tblPr>
        <w:tblStyle w:val="TableNormal"/>
        <w:tblW w:w="0" w:type="auto"/>
        <w:tblInd w:w="3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0"/>
        <w:gridCol w:w="1530"/>
      </w:tblGrid>
      <w:tr w:rsidR="008F7C59" w:rsidRPr="00955691" w14:paraId="4014C0E5" w14:textId="77777777" w:rsidTr="004A7505">
        <w:trPr>
          <w:trHeight w:val="326"/>
        </w:trPr>
        <w:tc>
          <w:tcPr>
            <w:tcW w:w="2930" w:type="dxa"/>
            <w:gridSpan w:val="2"/>
            <w:shd w:val="clear" w:color="auto" w:fill="C5D8F0"/>
          </w:tcPr>
          <w:p w14:paraId="0508DD0C" w14:textId="77777777" w:rsidR="008F7C59" w:rsidRPr="00955691" w:rsidRDefault="008F7C59" w:rsidP="004A7505">
            <w:pPr>
              <w:pStyle w:val="TableParagraph"/>
              <w:spacing w:line="360" w:lineRule="auto"/>
              <w:ind w:right="114"/>
              <w:jc w:val="center"/>
              <w:rPr>
                <w:rFonts w:ascii="Cambria" w:hAnsi="Cambria"/>
                <w:sz w:val="24"/>
                <w:szCs w:val="24"/>
              </w:rPr>
            </w:pPr>
          </w:p>
        </w:tc>
      </w:tr>
      <w:tr w:rsidR="008F7C59" w:rsidRPr="00955691" w14:paraId="0645225E" w14:textId="77777777" w:rsidTr="004A7505">
        <w:trPr>
          <w:trHeight w:val="287"/>
        </w:trPr>
        <w:tc>
          <w:tcPr>
            <w:tcW w:w="1400" w:type="dxa"/>
          </w:tcPr>
          <w:p w14:paraId="7738D91F" w14:textId="77777777" w:rsidR="008F7C59" w:rsidRPr="00955691" w:rsidRDefault="008F7C59" w:rsidP="004A7505">
            <w:pPr>
              <w:pStyle w:val="TableParagraph"/>
              <w:spacing w:line="360" w:lineRule="auto"/>
              <w:ind w:left="14" w:right="114"/>
              <w:jc w:val="center"/>
              <w:rPr>
                <w:rFonts w:ascii="Cambria" w:hAnsi="Cambria"/>
                <w:sz w:val="24"/>
                <w:szCs w:val="24"/>
              </w:rPr>
            </w:pPr>
            <w:r w:rsidRPr="00955691">
              <w:rPr>
                <w:rFonts w:ascii="Cambria" w:hAnsi="Cambria"/>
                <w:sz w:val="24"/>
                <w:szCs w:val="24"/>
              </w:rPr>
              <w:t xml:space="preserve">1 – </w:t>
            </w:r>
            <w:r w:rsidRPr="00955691">
              <w:rPr>
                <w:rFonts w:ascii="Cambria" w:hAnsi="Cambria"/>
                <w:spacing w:val="-10"/>
                <w:sz w:val="24"/>
                <w:szCs w:val="24"/>
              </w:rPr>
              <w:t>2</w:t>
            </w:r>
          </w:p>
        </w:tc>
        <w:tc>
          <w:tcPr>
            <w:tcW w:w="1530" w:type="dxa"/>
          </w:tcPr>
          <w:p w14:paraId="5AEE627C" w14:textId="77777777" w:rsidR="008F7C59" w:rsidRPr="00955691" w:rsidRDefault="008F7C59" w:rsidP="004A7505">
            <w:pPr>
              <w:pStyle w:val="TableParagraph"/>
              <w:spacing w:line="360" w:lineRule="auto"/>
              <w:ind w:left="15" w:right="114"/>
              <w:jc w:val="center"/>
              <w:rPr>
                <w:rFonts w:ascii="Cambria" w:hAnsi="Cambria"/>
                <w:sz w:val="24"/>
                <w:szCs w:val="24"/>
              </w:rPr>
            </w:pPr>
            <w:r w:rsidRPr="00955691">
              <w:rPr>
                <w:rFonts w:ascii="Cambria" w:hAnsi="Cambria"/>
                <w:spacing w:val="-2"/>
                <w:sz w:val="24"/>
                <w:szCs w:val="24"/>
              </w:rPr>
              <w:t>Baixo</w:t>
            </w:r>
          </w:p>
        </w:tc>
      </w:tr>
      <w:tr w:rsidR="008F7C59" w:rsidRPr="00955691" w14:paraId="3CEB44FA" w14:textId="77777777" w:rsidTr="004A7505">
        <w:trPr>
          <w:trHeight w:val="288"/>
        </w:trPr>
        <w:tc>
          <w:tcPr>
            <w:tcW w:w="1400" w:type="dxa"/>
          </w:tcPr>
          <w:p w14:paraId="2544122B" w14:textId="77777777" w:rsidR="008F7C59" w:rsidRPr="00955691" w:rsidRDefault="008F7C59" w:rsidP="004A7505">
            <w:pPr>
              <w:pStyle w:val="TableParagraph"/>
              <w:spacing w:line="360" w:lineRule="auto"/>
              <w:ind w:left="14" w:right="114"/>
              <w:jc w:val="center"/>
              <w:rPr>
                <w:rFonts w:ascii="Cambria" w:hAnsi="Cambria"/>
                <w:sz w:val="24"/>
                <w:szCs w:val="24"/>
              </w:rPr>
            </w:pPr>
            <w:r w:rsidRPr="00955691">
              <w:rPr>
                <w:rFonts w:ascii="Cambria" w:hAnsi="Cambria"/>
                <w:sz w:val="24"/>
                <w:szCs w:val="24"/>
              </w:rPr>
              <w:t xml:space="preserve">3 – </w:t>
            </w:r>
            <w:r w:rsidRPr="00955691">
              <w:rPr>
                <w:rFonts w:ascii="Cambria" w:hAnsi="Cambria"/>
                <w:spacing w:val="-10"/>
                <w:sz w:val="24"/>
                <w:szCs w:val="24"/>
              </w:rPr>
              <w:t>6</w:t>
            </w:r>
          </w:p>
        </w:tc>
        <w:tc>
          <w:tcPr>
            <w:tcW w:w="1530" w:type="dxa"/>
          </w:tcPr>
          <w:p w14:paraId="3F79C0EE" w14:textId="77777777" w:rsidR="008F7C59" w:rsidRPr="00955691" w:rsidRDefault="008F7C59" w:rsidP="004A7505">
            <w:pPr>
              <w:pStyle w:val="TableParagraph"/>
              <w:spacing w:line="360" w:lineRule="auto"/>
              <w:ind w:left="15" w:right="114"/>
              <w:jc w:val="center"/>
              <w:rPr>
                <w:rFonts w:ascii="Cambria" w:hAnsi="Cambria"/>
                <w:sz w:val="24"/>
                <w:szCs w:val="24"/>
              </w:rPr>
            </w:pPr>
            <w:r w:rsidRPr="00955691">
              <w:rPr>
                <w:rFonts w:ascii="Cambria" w:hAnsi="Cambria"/>
                <w:spacing w:val="-2"/>
                <w:sz w:val="24"/>
                <w:szCs w:val="24"/>
              </w:rPr>
              <w:t>Médio</w:t>
            </w:r>
          </w:p>
        </w:tc>
      </w:tr>
      <w:tr w:rsidR="008F7C59" w:rsidRPr="00955691" w14:paraId="59478AED" w14:textId="77777777" w:rsidTr="004A7505">
        <w:trPr>
          <w:trHeight w:val="288"/>
        </w:trPr>
        <w:tc>
          <w:tcPr>
            <w:tcW w:w="1400" w:type="dxa"/>
          </w:tcPr>
          <w:p w14:paraId="28C1EE7B" w14:textId="77777777" w:rsidR="008F7C59" w:rsidRPr="00955691" w:rsidRDefault="008F7C59" w:rsidP="004A7505">
            <w:pPr>
              <w:pStyle w:val="TableParagraph"/>
              <w:spacing w:line="360" w:lineRule="auto"/>
              <w:ind w:left="14" w:right="114"/>
              <w:jc w:val="center"/>
              <w:rPr>
                <w:rFonts w:ascii="Cambria" w:hAnsi="Cambria"/>
                <w:sz w:val="24"/>
                <w:szCs w:val="24"/>
              </w:rPr>
            </w:pPr>
            <w:r w:rsidRPr="00955691">
              <w:rPr>
                <w:rFonts w:ascii="Cambria" w:hAnsi="Cambria"/>
                <w:sz w:val="24"/>
                <w:szCs w:val="24"/>
              </w:rPr>
              <w:t xml:space="preserve">8 – </w:t>
            </w:r>
            <w:r w:rsidRPr="00955691">
              <w:rPr>
                <w:rFonts w:ascii="Cambria" w:hAnsi="Cambria"/>
                <w:spacing w:val="-5"/>
                <w:sz w:val="24"/>
                <w:szCs w:val="24"/>
              </w:rPr>
              <w:t>12</w:t>
            </w:r>
          </w:p>
        </w:tc>
        <w:tc>
          <w:tcPr>
            <w:tcW w:w="1530" w:type="dxa"/>
          </w:tcPr>
          <w:p w14:paraId="32E6BF59" w14:textId="77777777" w:rsidR="008F7C59" w:rsidRPr="00955691" w:rsidRDefault="008F7C59" w:rsidP="004A7505">
            <w:pPr>
              <w:pStyle w:val="TableParagraph"/>
              <w:spacing w:line="360" w:lineRule="auto"/>
              <w:ind w:left="15" w:right="114"/>
              <w:jc w:val="center"/>
              <w:rPr>
                <w:rFonts w:ascii="Cambria" w:hAnsi="Cambria"/>
                <w:sz w:val="24"/>
                <w:szCs w:val="24"/>
              </w:rPr>
            </w:pPr>
            <w:r w:rsidRPr="00955691">
              <w:rPr>
                <w:rFonts w:ascii="Cambria" w:hAnsi="Cambria"/>
                <w:spacing w:val="-2"/>
                <w:sz w:val="24"/>
                <w:szCs w:val="24"/>
              </w:rPr>
              <w:t>Elevado</w:t>
            </w:r>
          </w:p>
        </w:tc>
      </w:tr>
      <w:tr w:rsidR="008F7C59" w:rsidRPr="00955691" w14:paraId="72070527" w14:textId="77777777" w:rsidTr="004A7505">
        <w:trPr>
          <w:trHeight w:val="288"/>
        </w:trPr>
        <w:tc>
          <w:tcPr>
            <w:tcW w:w="1400" w:type="dxa"/>
          </w:tcPr>
          <w:p w14:paraId="28A99EE2" w14:textId="77777777" w:rsidR="008F7C59" w:rsidRPr="00955691" w:rsidRDefault="008F7C59" w:rsidP="004A7505">
            <w:pPr>
              <w:pStyle w:val="TableParagraph"/>
              <w:spacing w:line="360" w:lineRule="auto"/>
              <w:ind w:left="14" w:right="114"/>
              <w:jc w:val="center"/>
              <w:rPr>
                <w:rFonts w:ascii="Cambria" w:hAnsi="Cambria"/>
                <w:sz w:val="24"/>
                <w:szCs w:val="24"/>
              </w:rPr>
            </w:pPr>
            <w:r w:rsidRPr="00955691">
              <w:rPr>
                <w:rFonts w:ascii="Cambria" w:hAnsi="Cambria"/>
                <w:sz w:val="24"/>
                <w:szCs w:val="24"/>
              </w:rPr>
              <w:t xml:space="preserve">15 – </w:t>
            </w:r>
            <w:r w:rsidRPr="00955691">
              <w:rPr>
                <w:rFonts w:ascii="Cambria" w:hAnsi="Cambria"/>
                <w:spacing w:val="-5"/>
                <w:sz w:val="24"/>
                <w:szCs w:val="24"/>
              </w:rPr>
              <w:t>25</w:t>
            </w:r>
          </w:p>
        </w:tc>
        <w:tc>
          <w:tcPr>
            <w:tcW w:w="1530" w:type="dxa"/>
          </w:tcPr>
          <w:p w14:paraId="0E411673" w14:textId="77777777" w:rsidR="008F7C59" w:rsidRPr="00955691" w:rsidRDefault="008F7C59" w:rsidP="004A7505">
            <w:pPr>
              <w:pStyle w:val="TableParagraph"/>
              <w:spacing w:line="360" w:lineRule="auto"/>
              <w:ind w:left="15" w:right="114"/>
              <w:jc w:val="center"/>
              <w:rPr>
                <w:rFonts w:ascii="Cambria" w:hAnsi="Cambria"/>
                <w:sz w:val="24"/>
                <w:szCs w:val="24"/>
              </w:rPr>
            </w:pPr>
            <w:r w:rsidRPr="00955691">
              <w:rPr>
                <w:rFonts w:ascii="Cambria" w:hAnsi="Cambria"/>
                <w:spacing w:val="-2"/>
                <w:sz w:val="24"/>
                <w:szCs w:val="24"/>
              </w:rPr>
              <w:t>Extremo</w:t>
            </w:r>
          </w:p>
        </w:tc>
      </w:tr>
      <w:bookmarkEnd w:id="79"/>
    </w:tbl>
    <w:p w14:paraId="0F794292" w14:textId="77777777" w:rsidR="008F7C59" w:rsidRPr="00955691" w:rsidRDefault="008F7C59" w:rsidP="008F7C59">
      <w:pPr>
        <w:pStyle w:val="NormalWeb"/>
        <w:spacing w:before="0" w:beforeAutospacing="0" w:after="0" w:afterAutospacing="0" w:line="360" w:lineRule="auto"/>
        <w:ind w:left="4776"/>
        <w:rPr>
          <w:rFonts w:ascii="Cambria" w:hAnsi="Cambria"/>
          <w:b/>
          <w:bCs/>
          <w:color w:val="000000" w:themeColor="text1"/>
        </w:rPr>
      </w:pPr>
    </w:p>
    <w:sectPr w:rsidR="008F7C59" w:rsidRPr="00955691" w:rsidSect="007D4D06">
      <w:headerReference w:type="default" r:id="rId93"/>
      <w:footerReference w:type="default" r:id="rId94"/>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FD9E2" w14:textId="77777777" w:rsidR="003E500D" w:rsidRDefault="003E500D" w:rsidP="00CD0DA8">
      <w:pPr>
        <w:spacing w:before="0" w:after="0" w:line="240" w:lineRule="auto"/>
      </w:pPr>
      <w:r>
        <w:separator/>
      </w:r>
    </w:p>
  </w:endnote>
  <w:endnote w:type="continuationSeparator" w:id="0">
    <w:p w14:paraId="096D021E" w14:textId="77777777" w:rsidR="003E500D" w:rsidRDefault="003E500D"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rPr>
    </w:sdtEndPr>
    <w:sdtContent>
      <w:sdt>
        <w:sdtPr>
          <w:rPr>
            <w:rFonts w:ascii="Cambria" w:hAnsi="Cambria"/>
          </w:rPr>
          <w:id w:val="1728636285"/>
          <w:docPartObj>
            <w:docPartGallery w:val="Page Numbers (Top of Page)"/>
            <w:docPartUnique/>
          </w:docPartObj>
        </w:sdtPr>
        <w:sdtEndPr/>
        <w:sdtContent>
          <w:p w14:paraId="30E8A3CA" w14:textId="77777777" w:rsidR="00102AFF" w:rsidRDefault="00102AFF" w:rsidP="007D4D06">
            <w:pPr>
              <w:pStyle w:val="Rodap"/>
              <w:jc w:val="center"/>
              <w:rPr>
                <w:rFonts w:ascii="Cambria" w:hAnsi="Cambria"/>
                <w:b/>
                <w:bCs/>
              </w:rPr>
            </w:pPr>
            <w:r w:rsidRPr="003647CB">
              <w:rPr>
                <w:rFonts w:ascii="Cambria" w:hAnsi="Cambria"/>
              </w:rPr>
              <w:t xml:space="preserve">Página </w:t>
            </w:r>
            <w:r w:rsidRPr="003647CB">
              <w:rPr>
                <w:rFonts w:ascii="Cambria" w:hAnsi="Cambria"/>
                <w:b/>
                <w:bCs/>
              </w:rPr>
              <w:fldChar w:fldCharType="begin"/>
            </w:r>
            <w:r w:rsidRPr="003647CB">
              <w:rPr>
                <w:rFonts w:ascii="Cambria" w:hAnsi="Cambria"/>
                <w:b/>
                <w:bCs/>
              </w:rPr>
              <w:instrText>PAGE</w:instrText>
            </w:r>
            <w:r w:rsidRPr="003647CB">
              <w:rPr>
                <w:rFonts w:ascii="Cambria" w:hAnsi="Cambria"/>
                <w:b/>
                <w:bCs/>
              </w:rPr>
              <w:fldChar w:fldCharType="separate"/>
            </w:r>
            <w:r>
              <w:rPr>
                <w:rFonts w:ascii="Cambria" w:hAnsi="Cambria"/>
                <w:b/>
                <w:bCs/>
                <w:noProof/>
              </w:rPr>
              <w:t>123</w:t>
            </w:r>
            <w:r w:rsidRPr="003647CB">
              <w:rPr>
                <w:rFonts w:ascii="Cambria" w:hAnsi="Cambria"/>
                <w:b/>
                <w:bCs/>
              </w:rPr>
              <w:fldChar w:fldCharType="end"/>
            </w:r>
            <w:r w:rsidRPr="003647CB">
              <w:rPr>
                <w:rFonts w:ascii="Cambria" w:hAnsi="Cambria"/>
              </w:rPr>
              <w:t xml:space="preserve"> de </w:t>
            </w:r>
            <w:r w:rsidRPr="003647CB">
              <w:rPr>
                <w:rFonts w:ascii="Cambria" w:hAnsi="Cambria"/>
                <w:b/>
                <w:bCs/>
              </w:rPr>
              <w:fldChar w:fldCharType="begin"/>
            </w:r>
            <w:r w:rsidRPr="003647CB">
              <w:rPr>
                <w:rFonts w:ascii="Cambria" w:hAnsi="Cambria"/>
                <w:b/>
                <w:bCs/>
              </w:rPr>
              <w:instrText>NUMPAGES</w:instrText>
            </w:r>
            <w:r w:rsidRPr="003647CB">
              <w:rPr>
                <w:rFonts w:ascii="Cambria" w:hAnsi="Cambria"/>
                <w:b/>
                <w:bCs/>
              </w:rPr>
              <w:fldChar w:fldCharType="separate"/>
            </w:r>
            <w:r>
              <w:rPr>
                <w:rFonts w:ascii="Cambria" w:hAnsi="Cambria"/>
                <w:b/>
                <w:bCs/>
                <w:noProof/>
              </w:rPr>
              <w:t>127</w:t>
            </w:r>
            <w:r w:rsidRPr="003647CB">
              <w:rPr>
                <w:rFonts w:ascii="Cambria" w:hAnsi="Cambria"/>
                <w:b/>
                <w:bCs/>
              </w:rPr>
              <w:fldChar w:fldCharType="end"/>
            </w:r>
          </w:p>
          <w:p w14:paraId="75185EEE" w14:textId="3C00471E" w:rsidR="00102AFF" w:rsidRPr="007D4D06" w:rsidRDefault="00102AFF" w:rsidP="007D4D06">
            <w:pPr>
              <w:pStyle w:val="Rodap"/>
              <w:jc w:val="center"/>
              <w:rPr>
                <w:rFonts w:ascii="Cambria" w:hAnsi="Cambria"/>
                <w:b/>
                <w:bCs/>
              </w:rPr>
            </w:pPr>
            <w:r>
              <w:rPr>
                <w:rFonts w:ascii="Cambria" w:hAnsi="Cambria"/>
                <w:b/>
                <w:bCs/>
              </w:rPr>
              <w:t>EDITAL – PREGÃO ELETRÔNICO SRP Nº 022/2025</w:t>
            </w:r>
          </w:p>
        </w:sdtContent>
      </w:sdt>
    </w:sdtContent>
  </w:sdt>
  <w:p w14:paraId="4A7660FC" w14:textId="77777777" w:rsidR="00102AFF" w:rsidRPr="003647CB" w:rsidRDefault="00102AFF" w:rsidP="001630BE">
    <w:pPr>
      <w:pStyle w:val="Rodap"/>
      <w:jc w:val="center"/>
      <w:rPr>
        <w:rFonts w:ascii="Cambria" w:hAnsi="Cambria" w:cs="Tahoma"/>
      </w:rPr>
    </w:pPr>
    <w:r w:rsidRPr="003647CB">
      <w:rPr>
        <w:rFonts w:ascii="Cambria" w:hAnsi="Cambria" w:cs="Tahoma"/>
      </w:rPr>
      <w:t>Praça Wilson Eloy Pimenta, R. Piracanjuba, 100, Cep: 75.640-103, Centro – Piracanjuba, Goiás</w:t>
    </w:r>
  </w:p>
  <w:p w14:paraId="5EF583BE" w14:textId="5B69636E" w:rsidR="00102AFF" w:rsidRPr="0004113B" w:rsidRDefault="00102AFF"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09044" w14:textId="77777777" w:rsidR="003E500D" w:rsidRDefault="003E500D" w:rsidP="00CD0DA8">
      <w:pPr>
        <w:spacing w:before="0" w:after="0" w:line="240" w:lineRule="auto"/>
      </w:pPr>
      <w:r>
        <w:separator/>
      </w:r>
    </w:p>
  </w:footnote>
  <w:footnote w:type="continuationSeparator" w:id="0">
    <w:p w14:paraId="481B15C9" w14:textId="77777777" w:rsidR="003E500D" w:rsidRDefault="003E500D"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102AFF" w:rsidRPr="00137761" w:rsidRDefault="00102AFF" w:rsidP="00137761">
    <w:pPr>
      <w:pStyle w:val="Cabealho"/>
      <w:jc w:val="center"/>
    </w:pPr>
    <w:r>
      <w:rPr>
        <w:noProof/>
      </w:rPr>
      <w:drawing>
        <wp:anchor distT="0" distB="0" distL="114300" distR="114300" simplePos="0" relativeHeight="251658240" behindDoc="0" locked="0" layoutInCell="1" allowOverlap="1" wp14:anchorId="33906646" wp14:editId="36461B6A">
          <wp:simplePos x="0" y="0"/>
          <wp:positionH relativeFrom="column">
            <wp:posOffset>1647825</wp:posOffset>
          </wp:positionH>
          <wp:positionV relativeFrom="paragraph">
            <wp:posOffset>125095</wp:posOffset>
          </wp:positionV>
          <wp:extent cx="2638425" cy="879475"/>
          <wp:effectExtent l="0" t="0" r="9525" b="0"/>
          <wp:wrapTopAndBottom/>
          <wp:docPr id="135321913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1CAE779C"/>
    <w:multiLevelType w:val="hybridMultilevel"/>
    <w:tmpl w:val="576EA690"/>
    <w:lvl w:ilvl="0" w:tplc="8490FBFC">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D0A30C0"/>
    <w:multiLevelType w:val="multilevel"/>
    <w:tmpl w:val="AA18029C"/>
    <w:lvl w:ilvl="0">
      <w:start w:val="1"/>
      <w:numFmt w:val="decimal"/>
      <w:lvlText w:val="%1."/>
      <w:lvlJc w:val="left"/>
      <w:pPr>
        <w:tabs>
          <w:tab w:val="num" w:pos="720"/>
        </w:tabs>
        <w:ind w:left="720" w:hanging="360"/>
      </w:pPr>
      <w:rPr>
        <w:b/>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13905B8"/>
    <w:multiLevelType w:val="multilevel"/>
    <w:tmpl w:val="34C00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E82B4C"/>
    <w:multiLevelType w:val="multilevel"/>
    <w:tmpl w:val="566840DC"/>
    <w:lvl w:ilvl="0">
      <w:start w:val="1"/>
      <w:numFmt w:val="decimal"/>
      <w:lvlText w:val="%1"/>
      <w:lvlJc w:val="left"/>
      <w:pPr>
        <w:ind w:left="435" w:hanging="435"/>
      </w:pPr>
      <w:rPr>
        <w:rFonts w:hint="default"/>
        <w:b/>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CA53F21"/>
    <w:multiLevelType w:val="hybridMultilevel"/>
    <w:tmpl w:val="0652BD20"/>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9" w15:restartNumberingAfterBreak="0">
    <w:nsid w:val="4B692F0F"/>
    <w:multiLevelType w:val="multilevel"/>
    <w:tmpl w:val="FF66A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2137990111">
    <w:abstractNumId w:val="4"/>
  </w:num>
  <w:num w:numId="2" w16cid:durableId="1391541907">
    <w:abstractNumId w:val="0"/>
  </w:num>
  <w:num w:numId="3" w16cid:durableId="5136302">
    <w:abstractNumId w:val="10"/>
  </w:num>
  <w:num w:numId="4" w16cid:durableId="1811555885">
    <w:abstractNumId w:val="7"/>
  </w:num>
  <w:num w:numId="5" w16cid:durableId="1135216599">
    <w:abstractNumId w:val="1"/>
  </w:num>
  <w:num w:numId="6" w16cid:durableId="339935698">
    <w:abstractNumId w:val="3"/>
  </w:num>
  <w:num w:numId="7" w16cid:durableId="1448965089">
    <w:abstractNumId w:val="8"/>
  </w:num>
  <w:num w:numId="8" w16cid:durableId="438453296">
    <w:abstractNumId w:val="5"/>
  </w:num>
  <w:num w:numId="9" w16cid:durableId="737631664">
    <w:abstractNumId w:val="9"/>
  </w:num>
  <w:num w:numId="10" w16cid:durableId="1569457259">
    <w:abstractNumId w:val="2"/>
  </w:num>
  <w:num w:numId="11" w16cid:durableId="445005251">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A8"/>
    <w:rsid w:val="0000266A"/>
    <w:rsid w:val="000143D8"/>
    <w:rsid w:val="00015965"/>
    <w:rsid w:val="000171AB"/>
    <w:rsid w:val="0002694E"/>
    <w:rsid w:val="00026E5A"/>
    <w:rsid w:val="0003170A"/>
    <w:rsid w:val="000349B0"/>
    <w:rsid w:val="00036380"/>
    <w:rsid w:val="000405C8"/>
    <w:rsid w:val="0004113B"/>
    <w:rsid w:val="00053192"/>
    <w:rsid w:val="00064025"/>
    <w:rsid w:val="000722EA"/>
    <w:rsid w:val="00077502"/>
    <w:rsid w:val="00084A2F"/>
    <w:rsid w:val="00085220"/>
    <w:rsid w:val="00086A48"/>
    <w:rsid w:val="000A3562"/>
    <w:rsid w:val="000A46D4"/>
    <w:rsid w:val="000A72A0"/>
    <w:rsid w:val="000B4298"/>
    <w:rsid w:val="000B699B"/>
    <w:rsid w:val="000B740B"/>
    <w:rsid w:val="000C403A"/>
    <w:rsid w:val="000D03AB"/>
    <w:rsid w:val="000D37B4"/>
    <w:rsid w:val="000D3CD2"/>
    <w:rsid w:val="000E53D8"/>
    <w:rsid w:val="000E57B8"/>
    <w:rsid w:val="000F099A"/>
    <w:rsid w:val="00102241"/>
    <w:rsid w:val="00102AFF"/>
    <w:rsid w:val="001049FB"/>
    <w:rsid w:val="001067E7"/>
    <w:rsid w:val="00111A77"/>
    <w:rsid w:val="00112045"/>
    <w:rsid w:val="00120D69"/>
    <w:rsid w:val="00123FAE"/>
    <w:rsid w:val="00125CF5"/>
    <w:rsid w:val="00130753"/>
    <w:rsid w:val="00132B03"/>
    <w:rsid w:val="00137761"/>
    <w:rsid w:val="00143DBE"/>
    <w:rsid w:val="00144C85"/>
    <w:rsid w:val="0014531C"/>
    <w:rsid w:val="00145B96"/>
    <w:rsid w:val="00152F54"/>
    <w:rsid w:val="001569B0"/>
    <w:rsid w:val="001606B4"/>
    <w:rsid w:val="0016087B"/>
    <w:rsid w:val="001630BE"/>
    <w:rsid w:val="0016474D"/>
    <w:rsid w:val="001708ED"/>
    <w:rsid w:val="00170B3D"/>
    <w:rsid w:val="001733C6"/>
    <w:rsid w:val="00174D41"/>
    <w:rsid w:val="0017529D"/>
    <w:rsid w:val="00181164"/>
    <w:rsid w:val="001913EA"/>
    <w:rsid w:val="00197522"/>
    <w:rsid w:val="001A5D2E"/>
    <w:rsid w:val="001A68A8"/>
    <w:rsid w:val="001B2C93"/>
    <w:rsid w:val="001B4E1C"/>
    <w:rsid w:val="001B5E67"/>
    <w:rsid w:val="001C116D"/>
    <w:rsid w:val="001C1488"/>
    <w:rsid w:val="001C2018"/>
    <w:rsid w:val="001C2364"/>
    <w:rsid w:val="001C2943"/>
    <w:rsid w:val="001D201A"/>
    <w:rsid w:val="001D468E"/>
    <w:rsid w:val="001D5F20"/>
    <w:rsid w:val="001E4674"/>
    <w:rsid w:val="001E5E3E"/>
    <w:rsid w:val="001E7E04"/>
    <w:rsid w:val="001F7353"/>
    <w:rsid w:val="0020048B"/>
    <w:rsid w:val="0020495B"/>
    <w:rsid w:val="002105FC"/>
    <w:rsid w:val="0021254D"/>
    <w:rsid w:val="00212B46"/>
    <w:rsid w:val="002141C3"/>
    <w:rsid w:val="00216ACC"/>
    <w:rsid w:val="002357F1"/>
    <w:rsid w:val="00235E26"/>
    <w:rsid w:val="00240419"/>
    <w:rsid w:val="002405AA"/>
    <w:rsid w:val="00244B41"/>
    <w:rsid w:val="00250385"/>
    <w:rsid w:val="002510CD"/>
    <w:rsid w:val="00251D4D"/>
    <w:rsid w:val="002523BC"/>
    <w:rsid w:val="002538C9"/>
    <w:rsid w:val="0026027E"/>
    <w:rsid w:val="00262E6B"/>
    <w:rsid w:val="00264EA8"/>
    <w:rsid w:val="002807C1"/>
    <w:rsid w:val="00287F3D"/>
    <w:rsid w:val="00291257"/>
    <w:rsid w:val="002A30F2"/>
    <w:rsid w:val="002A52C1"/>
    <w:rsid w:val="002B414A"/>
    <w:rsid w:val="002C1EEA"/>
    <w:rsid w:val="002E2C10"/>
    <w:rsid w:val="002F1F82"/>
    <w:rsid w:val="002F3D01"/>
    <w:rsid w:val="002F59B1"/>
    <w:rsid w:val="0030771F"/>
    <w:rsid w:val="00311C19"/>
    <w:rsid w:val="00317C79"/>
    <w:rsid w:val="003224F7"/>
    <w:rsid w:val="00326C2F"/>
    <w:rsid w:val="0033092A"/>
    <w:rsid w:val="00335AA5"/>
    <w:rsid w:val="00335BDE"/>
    <w:rsid w:val="0034081B"/>
    <w:rsid w:val="00341CA3"/>
    <w:rsid w:val="00343677"/>
    <w:rsid w:val="003440C2"/>
    <w:rsid w:val="00350DAE"/>
    <w:rsid w:val="00355D63"/>
    <w:rsid w:val="003570FA"/>
    <w:rsid w:val="003645B0"/>
    <w:rsid w:val="003647CB"/>
    <w:rsid w:val="00372640"/>
    <w:rsid w:val="00383AB2"/>
    <w:rsid w:val="00387442"/>
    <w:rsid w:val="0039090F"/>
    <w:rsid w:val="00391B34"/>
    <w:rsid w:val="003935F7"/>
    <w:rsid w:val="00396827"/>
    <w:rsid w:val="003A261F"/>
    <w:rsid w:val="003B3A00"/>
    <w:rsid w:val="003B51D0"/>
    <w:rsid w:val="003C1E91"/>
    <w:rsid w:val="003D0F5C"/>
    <w:rsid w:val="003D7EB9"/>
    <w:rsid w:val="003E16C9"/>
    <w:rsid w:val="003E32EF"/>
    <w:rsid w:val="003E44B0"/>
    <w:rsid w:val="003E500D"/>
    <w:rsid w:val="003F048A"/>
    <w:rsid w:val="003F19D3"/>
    <w:rsid w:val="004040BE"/>
    <w:rsid w:val="00405755"/>
    <w:rsid w:val="004118C2"/>
    <w:rsid w:val="00411F0F"/>
    <w:rsid w:val="00414778"/>
    <w:rsid w:val="00417484"/>
    <w:rsid w:val="00423D8D"/>
    <w:rsid w:val="00430F93"/>
    <w:rsid w:val="00433F9A"/>
    <w:rsid w:val="00446DC7"/>
    <w:rsid w:val="00447073"/>
    <w:rsid w:val="00452BB3"/>
    <w:rsid w:val="0045338F"/>
    <w:rsid w:val="0046787D"/>
    <w:rsid w:val="00480F3E"/>
    <w:rsid w:val="004848FE"/>
    <w:rsid w:val="004857DC"/>
    <w:rsid w:val="004861AA"/>
    <w:rsid w:val="00494F2F"/>
    <w:rsid w:val="004978EC"/>
    <w:rsid w:val="004A706E"/>
    <w:rsid w:val="004A7505"/>
    <w:rsid w:val="004B1B05"/>
    <w:rsid w:val="004C533A"/>
    <w:rsid w:val="004C552F"/>
    <w:rsid w:val="004E172B"/>
    <w:rsid w:val="004F0847"/>
    <w:rsid w:val="004F3445"/>
    <w:rsid w:val="004F4064"/>
    <w:rsid w:val="004F5B98"/>
    <w:rsid w:val="00501BE3"/>
    <w:rsid w:val="005021A4"/>
    <w:rsid w:val="005051B9"/>
    <w:rsid w:val="00515710"/>
    <w:rsid w:val="00515994"/>
    <w:rsid w:val="005167E8"/>
    <w:rsid w:val="0052600A"/>
    <w:rsid w:val="0053109E"/>
    <w:rsid w:val="00534FA3"/>
    <w:rsid w:val="00536621"/>
    <w:rsid w:val="0054287A"/>
    <w:rsid w:val="0054450D"/>
    <w:rsid w:val="00546BBF"/>
    <w:rsid w:val="005530A1"/>
    <w:rsid w:val="00557E16"/>
    <w:rsid w:val="00560894"/>
    <w:rsid w:val="00564129"/>
    <w:rsid w:val="0056593A"/>
    <w:rsid w:val="00566205"/>
    <w:rsid w:val="00581866"/>
    <w:rsid w:val="005921DF"/>
    <w:rsid w:val="0059254C"/>
    <w:rsid w:val="005938B4"/>
    <w:rsid w:val="005A0D58"/>
    <w:rsid w:val="005A1146"/>
    <w:rsid w:val="005B34A6"/>
    <w:rsid w:val="005B58B3"/>
    <w:rsid w:val="005C3FC0"/>
    <w:rsid w:val="005D625D"/>
    <w:rsid w:val="005E3716"/>
    <w:rsid w:val="005E536A"/>
    <w:rsid w:val="005F6460"/>
    <w:rsid w:val="006039C4"/>
    <w:rsid w:val="00603E28"/>
    <w:rsid w:val="006056AA"/>
    <w:rsid w:val="00605A03"/>
    <w:rsid w:val="00610552"/>
    <w:rsid w:val="00611496"/>
    <w:rsid w:val="00612743"/>
    <w:rsid w:val="00617009"/>
    <w:rsid w:val="0062066A"/>
    <w:rsid w:val="00620C9F"/>
    <w:rsid w:val="00623375"/>
    <w:rsid w:val="00635D7E"/>
    <w:rsid w:val="006364D3"/>
    <w:rsid w:val="00640BC6"/>
    <w:rsid w:val="00641F64"/>
    <w:rsid w:val="006508AB"/>
    <w:rsid w:val="006543EC"/>
    <w:rsid w:val="006640EA"/>
    <w:rsid w:val="00665FDC"/>
    <w:rsid w:val="00672F5D"/>
    <w:rsid w:val="0069234D"/>
    <w:rsid w:val="006953ED"/>
    <w:rsid w:val="006960FA"/>
    <w:rsid w:val="006A3678"/>
    <w:rsid w:val="006A51F9"/>
    <w:rsid w:val="006A62F6"/>
    <w:rsid w:val="006A7CE5"/>
    <w:rsid w:val="006B26A5"/>
    <w:rsid w:val="006B449B"/>
    <w:rsid w:val="006B723B"/>
    <w:rsid w:val="006C29A7"/>
    <w:rsid w:val="006C448D"/>
    <w:rsid w:val="006D31A2"/>
    <w:rsid w:val="006D5EEE"/>
    <w:rsid w:val="006D7E04"/>
    <w:rsid w:val="006E644B"/>
    <w:rsid w:val="006E6696"/>
    <w:rsid w:val="006F18A9"/>
    <w:rsid w:val="006F245A"/>
    <w:rsid w:val="006F2FCB"/>
    <w:rsid w:val="006F3A76"/>
    <w:rsid w:val="006F4B62"/>
    <w:rsid w:val="00700962"/>
    <w:rsid w:val="007020FC"/>
    <w:rsid w:val="00704A54"/>
    <w:rsid w:val="00712162"/>
    <w:rsid w:val="007141DE"/>
    <w:rsid w:val="0072191B"/>
    <w:rsid w:val="00724141"/>
    <w:rsid w:val="00726634"/>
    <w:rsid w:val="00727F8C"/>
    <w:rsid w:val="0073123C"/>
    <w:rsid w:val="007467A3"/>
    <w:rsid w:val="00750198"/>
    <w:rsid w:val="0075295B"/>
    <w:rsid w:val="00752BDD"/>
    <w:rsid w:val="00756CD5"/>
    <w:rsid w:val="00766F20"/>
    <w:rsid w:val="007725E3"/>
    <w:rsid w:val="00772F9C"/>
    <w:rsid w:val="00782A61"/>
    <w:rsid w:val="00782BBB"/>
    <w:rsid w:val="007868B9"/>
    <w:rsid w:val="00787625"/>
    <w:rsid w:val="00791FEA"/>
    <w:rsid w:val="0079391D"/>
    <w:rsid w:val="00795024"/>
    <w:rsid w:val="007971BA"/>
    <w:rsid w:val="00797B95"/>
    <w:rsid w:val="007A0AA3"/>
    <w:rsid w:val="007A0F53"/>
    <w:rsid w:val="007A395D"/>
    <w:rsid w:val="007B0DB7"/>
    <w:rsid w:val="007B4222"/>
    <w:rsid w:val="007B6FFB"/>
    <w:rsid w:val="007B74AE"/>
    <w:rsid w:val="007B79CE"/>
    <w:rsid w:val="007C0811"/>
    <w:rsid w:val="007C42FA"/>
    <w:rsid w:val="007C5C17"/>
    <w:rsid w:val="007D4D06"/>
    <w:rsid w:val="007E5718"/>
    <w:rsid w:val="007E590D"/>
    <w:rsid w:val="007E6451"/>
    <w:rsid w:val="007F737F"/>
    <w:rsid w:val="00803161"/>
    <w:rsid w:val="008125FC"/>
    <w:rsid w:val="008140F8"/>
    <w:rsid w:val="00816188"/>
    <w:rsid w:val="00817FD5"/>
    <w:rsid w:val="00821A8F"/>
    <w:rsid w:val="008238C0"/>
    <w:rsid w:val="008265CB"/>
    <w:rsid w:val="00832303"/>
    <w:rsid w:val="00832415"/>
    <w:rsid w:val="00833D67"/>
    <w:rsid w:val="00834ABD"/>
    <w:rsid w:val="00837899"/>
    <w:rsid w:val="00837F6C"/>
    <w:rsid w:val="00853C64"/>
    <w:rsid w:val="008555C5"/>
    <w:rsid w:val="00855DAA"/>
    <w:rsid w:val="0086134B"/>
    <w:rsid w:val="00870E9D"/>
    <w:rsid w:val="00872A00"/>
    <w:rsid w:val="00877DA8"/>
    <w:rsid w:val="008804F6"/>
    <w:rsid w:val="00883626"/>
    <w:rsid w:val="00892C2F"/>
    <w:rsid w:val="008A175E"/>
    <w:rsid w:val="008A2987"/>
    <w:rsid w:val="008A5586"/>
    <w:rsid w:val="008A699C"/>
    <w:rsid w:val="008A6ACE"/>
    <w:rsid w:val="008B0789"/>
    <w:rsid w:val="008B4A3E"/>
    <w:rsid w:val="008C24D7"/>
    <w:rsid w:val="008C2797"/>
    <w:rsid w:val="008C5D71"/>
    <w:rsid w:val="008D3CFA"/>
    <w:rsid w:val="008E23CB"/>
    <w:rsid w:val="008E58B1"/>
    <w:rsid w:val="008F3F6E"/>
    <w:rsid w:val="008F7C59"/>
    <w:rsid w:val="009017EE"/>
    <w:rsid w:val="00911CF0"/>
    <w:rsid w:val="00913343"/>
    <w:rsid w:val="009176E6"/>
    <w:rsid w:val="0092146E"/>
    <w:rsid w:val="00922B12"/>
    <w:rsid w:val="00925FEF"/>
    <w:rsid w:val="00931971"/>
    <w:rsid w:val="009360EB"/>
    <w:rsid w:val="00941FC5"/>
    <w:rsid w:val="009438CA"/>
    <w:rsid w:val="00955691"/>
    <w:rsid w:val="00961CFB"/>
    <w:rsid w:val="00962E6D"/>
    <w:rsid w:val="009667CD"/>
    <w:rsid w:val="00970BCB"/>
    <w:rsid w:val="0098077A"/>
    <w:rsid w:val="00981C9D"/>
    <w:rsid w:val="009865EC"/>
    <w:rsid w:val="0098753B"/>
    <w:rsid w:val="00997369"/>
    <w:rsid w:val="009976B3"/>
    <w:rsid w:val="009A188E"/>
    <w:rsid w:val="009A2A1D"/>
    <w:rsid w:val="009A4F37"/>
    <w:rsid w:val="009A6530"/>
    <w:rsid w:val="009B0D80"/>
    <w:rsid w:val="009B17DD"/>
    <w:rsid w:val="009B51C3"/>
    <w:rsid w:val="009B6AB6"/>
    <w:rsid w:val="009C0613"/>
    <w:rsid w:val="009C49EB"/>
    <w:rsid w:val="009C7A74"/>
    <w:rsid w:val="009D178E"/>
    <w:rsid w:val="009D5406"/>
    <w:rsid w:val="009D786F"/>
    <w:rsid w:val="009E300D"/>
    <w:rsid w:val="00A1482E"/>
    <w:rsid w:val="00A163F3"/>
    <w:rsid w:val="00A16603"/>
    <w:rsid w:val="00A21B2E"/>
    <w:rsid w:val="00A27491"/>
    <w:rsid w:val="00A30B3A"/>
    <w:rsid w:val="00A32FB0"/>
    <w:rsid w:val="00A53078"/>
    <w:rsid w:val="00A5332D"/>
    <w:rsid w:val="00A54247"/>
    <w:rsid w:val="00A55026"/>
    <w:rsid w:val="00A5527C"/>
    <w:rsid w:val="00A55D2B"/>
    <w:rsid w:val="00A57AA0"/>
    <w:rsid w:val="00A616E0"/>
    <w:rsid w:val="00A64F39"/>
    <w:rsid w:val="00A707ED"/>
    <w:rsid w:val="00A82FED"/>
    <w:rsid w:val="00A84D20"/>
    <w:rsid w:val="00A87B8E"/>
    <w:rsid w:val="00AA6A88"/>
    <w:rsid w:val="00AB390D"/>
    <w:rsid w:val="00AD097A"/>
    <w:rsid w:val="00AD139E"/>
    <w:rsid w:val="00AD2EA5"/>
    <w:rsid w:val="00AD47AD"/>
    <w:rsid w:val="00AD484C"/>
    <w:rsid w:val="00AD56CB"/>
    <w:rsid w:val="00AD6F35"/>
    <w:rsid w:val="00AE3D86"/>
    <w:rsid w:val="00AE7BF2"/>
    <w:rsid w:val="00AF1EC9"/>
    <w:rsid w:val="00AF3D19"/>
    <w:rsid w:val="00AF5F39"/>
    <w:rsid w:val="00B15A5C"/>
    <w:rsid w:val="00B21294"/>
    <w:rsid w:val="00B21459"/>
    <w:rsid w:val="00B224DD"/>
    <w:rsid w:val="00B22A2D"/>
    <w:rsid w:val="00B31BBB"/>
    <w:rsid w:val="00B54E38"/>
    <w:rsid w:val="00B54E47"/>
    <w:rsid w:val="00B5510B"/>
    <w:rsid w:val="00B65543"/>
    <w:rsid w:val="00B7371E"/>
    <w:rsid w:val="00B7435B"/>
    <w:rsid w:val="00B7651E"/>
    <w:rsid w:val="00B769D6"/>
    <w:rsid w:val="00B800D9"/>
    <w:rsid w:val="00B840CC"/>
    <w:rsid w:val="00B845C3"/>
    <w:rsid w:val="00B9006B"/>
    <w:rsid w:val="00B93015"/>
    <w:rsid w:val="00B93EF9"/>
    <w:rsid w:val="00B93F5D"/>
    <w:rsid w:val="00B97136"/>
    <w:rsid w:val="00B97298"/>
    <w:rsid w:val="00BA27F2"/>
    <w:rsid w:val="00BA3FF8"/>
    <w:rsid w:val="00BA4450"/>
    <w:rsid w:val="00BA4FD2"/>
    <w:rsid w:val="00BA5E96"/>
    <w:rsid w:val="00BB2750"/>
    <w:rsid w:val="00BB71C4"/>
    <w:rsid w:val="00BC340A"/>
    <w:rsid w:val="00BC7915"/>
    <w:rsid w:val="00BD139F"/>
    <w:rsid w:val="00BD60E9"/>
    <w:rsid w:val="00BD627D"/>
    <w:rsid w:val="00BD6E6A"/>
    <w:rsid w:val="00BE3D6A"/>
    <w:rsid w:val="00BF04CF"/>
    <w:rsid w:val="00BF53DF"/>
    <w:rsid w:val="00BF5711"/>
    <w:rsid w:val="00BF6C76"/>
    <w:rsid w:val="00BF6E9B"/>
    <w:rsid w:val="00C001CB"/>
    <w:rsid w:val="00C05FDA"/>
    <w:rsid w:val="00C13C4D"/>
    <w:rsid w:val="00C14537"/>
    <w:rsid w:val="00C17CC9"/>
    <w:rsid w:val="00C2013D"/>
    <w:rsid w:val="00C23450"/>
    <w:rsid w:val="00C24D8A"/>
    <w:rsid w:val="00C32DE3"/>
    <w:rsid w:val="00C34EAB"/>
    <w:rsid w:val="00C37992"/>
    <w:rsid w:val="00C402C0"/>
    <w:rsid w:val="00C41F9A"/>
    <w:rsid w:val="00C42BA6"/>
    <w:rsid w:val="00C4391E"/>
    <w:rsid w:val="00C457D1"/>
    <w:rsid w:val="00C51D03"/>
    <w:rsid w:val="00C55197"/>
    <w:rsid w:val="00C606C2"/>
    <w:rsid w:val="00C64D6F"/>
    <w:rsid w:val="00C73830"/>
    <w:rsid w:val="00C768C0"/>
    <w:rsid w:val="00C90C34"/>
    <w:rsid w:val="00C92CCA"/>
    <w:rsid w:val="00CA07E2"/>
    <w:rsid w:val="00CA7FD6"/>
    <w:rsid w:val="00CB27A4"/>
    <w:rsid w:val="00CB61FC"/>
    <w:rsid w:val="00CC3D2F"/>
    <w:rsid w:val="00CD0DA8"/>
    <w:rsid w:val="00CD3689"/>
    <w:rsid w:val="00CD70A7"/>
    <w:rsid w:val="00CE2382"/>
    <w:rsid w:val="00CE252D"/>
    <w:rsid w:val="00CE26A4"/>
    <w:rsid w:val="00CE5F25"/>
    <w:rsid w:val="00CF09CD"/>
    <w:rsid w:val="00CF4B01"/>
    <w:rsid w:val="00D0629A"/>
    <w:rsid w:val="00D07900"/>
    <w:rsid w:val="00D10ED3"/>
    <w:rsid w:val="00D15EB8"/>
    <w:rsid w:val="00D2031C"/>
    <w:rsid w:val="00D22C71"/>
    <w:rsid w:val="00D25770"/>
    <w:rsid w:val="00D2627D"/>
    <w:rsid w:val="00D2634A"/>
    <w:rsid w:val="00D33796"/>
    <w:rsid w:val="00D36AE8"/>
    <w:rsid w:val="00D44246"/>
    <w:rsid w:val="00D44D51"/>
    <w:rsid w:val="00D47BB8"/>
    <w:rsid w:val="00D50C38"/>
    <w:rsid w:val="00D6466F"/>
    <w:rsid w:val="00D66883"/>
    <w:rsid w:val="00D66B0D"/>
    <w:rsid w:val="00D66E21"/>
    <w:rsid w:val="00D70B97"/>
    <w:rsid w:val="00D719E3"/>
    <w:rsid w:val="00D770E7"/>
    <w:rsid w:val="00D7791E"/>
    <w:rsid w:val="00D855B3"/>
    <w:rsid w:val="00D90148"/>
    <w:rsid w:val="00D94D3F"/>
    <w:rsid w:val="00DA4C63"/>
    <w:rsid w:val="00DA5A95"/>
    <w:rsid w:val="00DA6494"/>
    <w:rsid w:val="00DB0E1D"/>
    <w:rsid w:val="00DB61CD"/>
    <w:rsid w:val="00DB77BF"/>
    <w:rsid w:val="00DC190B"/>
    <w:rsid w:val="00DC2ECF"/>
    <w:rsid w:val="00DC7F2C"/>
    <w:rsid w:val="00DD36C4"/>
    <w:rsid w:val="00DD5519"/>
    <w:rsid w:val="00DD7477"/>
    <w:rsid w:val="00DD7F7A"/>
    <w:rsid w:val="00DE0579"/>
    <w:rsid w:val="00DE079E"/>
    <w:rsid w:val="00DE0E60"/>
    <w:rsid w:val="00DE3784"/>
    <w:rsid w:val="00DE5428"/>
    <w:rsid w:val="00DE56CB"/>
    <w:rsid w:val="00DF3653"/>
    <w:rsid w:val="00E02353"/>
    <w:rsid w:val="00E03AAC"/>
    <w:rsid w:val="00E141ED"/>
    <w:rsid w:val="00E14EFB"/>
    <w:rsid w:val="00E16659"/>
    <w:rsid w:val="00E265DA"/>
    <w:rsid w:val="00E26B88"/>
    <w:rsid w:val="00E3277C"/>
    <w:rsid w:val="00E352A7"/>
    <w:rsid w:val="00E40C34"/>
    <w:rsid w:val="00E52819"/>
    <w:rsid w:val="00E662D4"/>
    <w:rsid w:val="00E73D09"/>
    <w:rsid w:val="00E81CFC"/>
    <w:rsid w:val="00E873C8"/>
    <w:rsid w:val="00E877E1"/>
    <w:rsid w:val="00E90B5B"/>
    <w:rsid w:val="00E92738"/>
    <w:rsid w:val="00EA0655"/>
    <w:rsid w:val="00EA176A"/>
    <w:rsid w:val="00EA5D8D"/>
    <w:rsid w:val="00EB48F0"/>
    <w:rsid w:val="00EB497F"/>
    <w:rsid w:val="00EB756C"/>
    <w:rsid w:val="00EC612E"/>
    <w:rsid w:val="00ED6964"/>
    <w:rsid w:val="00ED75EA"/>
    <w:rsid w:val="00EE56BC"/>
    <w:rsid w:val="00F06BFF"/>
    <w:rsid w:val="00F15525"/>
    <w:rsid w:val="00F2375D"/>
    <w:rsid w:val="00F248BF"/>
    <w:rsid w:val="00F30D88"/>
    <w:rsid w:val="00F31296"/>
    <w:rsid w:val="00F37ACE"/>
    <w:rsid w:val="00F41CC5"/>
    <w:rsid w:val="00F45E24"/>
    <w:rsid w:val="00F52A76"/>
    <w:rsid w:val="00F57A06"/>
    <w:rsid w:val="00F82BA5"/>
    <w:rsid w:val="00F84677"/>
    <w:rsid w:val="00F861B6"/>
    <w:rsid w:val="00F87117"/>
    <w:rsid w:val="00F928B1"/>
    <w:rsid w:val="00F92939"/>
    <w:rsid w:val="00F92BA5"/>
    <w:rsid w:val="00F93314"/>
    <w:rsid w:val="00FA2971"/>
    <w:rsid w:val="00FA37B8"/>
    <w:rsid w:val="00FA384A"/>
    <w:rsid w:val="00FC0272"/>
    <w:rsid w:val="00FC0BA9"/>
    <w:rsid w:val="00FC125E"/>
    <w:rsid w:val="00FC422A"/>
    <w:rsid w:val="00FD4AEF"/>
    <w:rsid w:val="00FD7901"/>
    <w:rsid w:val="00FD7CBB"/>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EA9E0495-21A7-4723-8319-A2195686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2F1F82"/>
    <w:rPr>
      <w:rFonts w:ascii="Cambria" w:eastAsia="Arial" w:hAnsi="Cambria" w:cs="Arial"/>
      <w:lang w:eastAsia="pt-BR"/>
    </w:rPr>
  </w:style>
  <w:style w:type="paragraph" w:customStyle="1" w:styleId="Nivel2">
    <w:name w:val="Nivel 2"/>
    <w:basedOn w:val="Normal"/>
    <w:link w:val="Nivel2Char"/>
    <w:autoRedefine/>
    <w:qFormat/>
    <w:rsid w:val="002F1F82"/>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2F1F82"/>
    <w:rPr>
      <w:rFonts w:ascii="Cambria" w:eastAsiaTheme="minorEastAsia" w:hAnsi="Cambria" w:cs="Arial"/>
      <w:lang w:eastAsia="pt-BR"/>
    </w:rPr>
  </w:style>
  <w:style w:type="paragraph" w:customStyle="1" w:styleId="Nivel3">
    <w:name w:val="Nivel 3"/>
    <w:basedOn w:val="Normal"/>
    <w:link w:val="Nivel3Char"/>
    <w:autoRedefine/>
    <w:qFormat/>
    <w:rsid w:val="002F1F82"/>
    <w:pPr>
      <w:spacing w:before="120" w:after="120" w:line="360" w:lineRule="auto"/>
      <w:ind w:firstLine="851"/>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34"/>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uiPriority w:val="99"/>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nhideWhenUsed/>
    <w:rsid w:val="0020495B"/>
    <w:rPr>
      <w:sz w:val="16"/>
      <w:szCs w:val="16"/>
    </w:rPr>
  </w:style>
  <w:style w:type="paragraph" w:styleId="Textodecomentrio">
    <w:name w:val="annotation text"/>
    <w:basedOn w:val="Normal"/>
    <w:link w:val="TextodecomentrioChar"/>
    <w:uiPriority w:val="99"/>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qFormat/>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textbody">
    <w:name w:val="textbody"/>
    <w:basedOn w:val="Normal"/>
    <w:rsid w:val="00872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8F7C59"/>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customStyle="1" w:styleId="font5">
    <w:name w:val="font5"/>
    <w:basedOn w:val="Normal"/>
    <w:rsid w:val="00AB390D"/>
    <w:pPr>
      <w:spacing w:before="100" w:beforeAutospacing="1" w:after="100" w:afterAutospacing="1" w:line="240" w:lineRule="auto"/>
      <w:jc w:val="left"/>
    </w:pPr>
    <w:rPr>
      <w:rFonts w:ascii="Cambria" w:eastAsia="Times New Roman" w:hAnsi="Cambria" w:cs="Times New Roman"/>
      <w:color w:val="0F1111"/>
      <w:sz w:val="20"/>
      <w:szCs w:val="20"/>
      <w:lang w:eastAsia="pt-BR"/>
    </w:rPr>
  </w:style>
  <w:style w:type="paragraph" w:customStyle="1" w:styleId="xl63">
    <w:name w:val="xl63"/>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4">
    <w:name w:val="xl64"/>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color w:val="000000"/>
      <w:sz w:val="20"/>
      <w:szCs w:val="20"/>
      <w:lang w:eastAsia="pt-BR"/>
    </w:rPr>
  </w:style>
  <w:style w:type="paragraph" w:customStyle="1" w:styleId="xl74">
    <w:name w:val="xl74"/>
    <w:basedOn w:val="Normal"/>
    <w:rsid w:val="00AB39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mbria" w:eastAsia="Times New Roman" w:hAnsi="Cambria" w:cs="Times New Roman"/>
      <w:color w:val="000000"/>
      <w:sz w:val="20"/>
      <w:szCs w:val="20"/>
      <w:lang w:eastAsia="pt-BR"/>
    </w:rPr>
  </w:style>
  <w:style w:type="paragraph" w:customStyle="1" w:styleId="xl75">
    <w:name w:val="xl75"/>
    <w:basedOn w:val="Normal"/>
    <w:rsid w:val="00AB390D"/>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704A54"/>
  </w:style>
  <w:style w:type="paragraph" w:customStyle="1" w:styleId="Nivel4">
    <w:name w:val="Nivel 4"/>
    <w:basedOn w:val="Nivel3"/>
    <w:autoRedefine/>
    <w:qFormat/>
    <w:rsid w:val="00704A54"/>
    <w:pPr>
      <w:numPr>
        <w:ilvl w:val="3"/>
      </w:numPr>
      <w:spacing w:before="240" w:after="240" w:line="276" w:lineRule="auto"/>
      <w:ind w:left="567" w:firstLine="567"/>
    </w:pPr>
    <w:rPr>
      <w:rFonts w:ascii="Arial" w:hAnsi="Arial"/>
      <w:sz w:val="24"/>
      <w:szCs w:val="24"/>
    </w:rPr>
  </w:style>
  <w:style w:type="paragraph" w:customStyle="1" w:styleId="ou">
    <w:name w:val="ou"/>
    <w:basedOn w:val="PargrafodaLista"/>
    <w:link w:val="ouChar"/>
    <w:qFormat/>
    <w:rsid w:val="00704A54"/>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04A54"/>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704A54"/>
    <w:pPr>
      <w:numPr>
        <w:numId w:val="6"/>
      </w:numPr>
      <w:ind w:left="567" w:firstLine="0"/>
    </w:pPr>
    <w:rPr>
      <w:b/>
      <w:bCs/>
      <w:color w:val="FF0000"/>
    </w:rPr>
  </w:style>
  <w:style w:type="character" w:customStyle="1" w:styleId="Nvel4-RChar">
    <w:name w:val="Nível 4-R Char"/>
    <w:basedOn w:val="Fontepargpadro"/>
    <w:link w:val="Nvel4-R"/>
    <w:rsid w:val="00704A54"/>
    <w:rPr>
      <w:rFonts w:ascii="Arial" w:eastAsiaTheme="minorEastAsia" w:hAnsi="Arial" w:cs="Arial"/>
      <w:b/>
      <w:bCs/>
      <w:color w:val="FF0000"/>
      <w:sz w:val="24"/>
      <w:szCs w:val="24"/>
      <w:lang w:eastAsia="pt-BR"/>
    </w:rPr>
  </w:style>
  <w:style w:type="table" w:customStyle="1" w:styleId="TableNormal1">
    <w:name w:val="Table Normal1"/>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notaderodap">
    <w:name w:val="footnote text"/>
    <w:basedOn w:val="Normal"/>
    <w:link w:val="TextodenotaderodapChar"/>
    <w:uiPriority w:val="99"/>
    <w:unhideWhenUsed/>
    <w:rsid w:val="00704A54"/>
    <w:pPr>
      <w:suppressAutoHyphens/>
      <w:spacing w:before="0" w:after="0" w:line="240" w:lineRule="auto"/>
      <w:jc w:val="left"/>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04A54"/>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04A54"/>
    <w:rPr>
      <w:rFonts w:cs="Times New Roman"/>
      <w:vertAlign w:val="superscript"/>
    </w:rPr>
  </w:style>
  <w:style w:type="character" w:styleId="MenoPendente">
    <w:name w:val="Unresolved Mention"/>
    <w:basedOn w:val="Fontepargpadro"/>
    <w:uiPriority w:val="99"/>
    <w:semiHidden/>
    <w:unhideWhenUsed/>
    <w:rsid w:val="00F861B6"/>
    <w:rPr>
      <w:color w:val="605E5C"/>
      <w:shd w:val="clear" w:color="auto" w:fill="E1DFDD"/>
    </w:rPr>
  </w:style>
  <w:style w:type="paragraph" w:customStyle="1" w:styleId="Normal2">
    <w:name w:val="Normal2"/>
    <w:uiPriority w:val="99"/>
    <w:rsid w:val="00BD139F"/>
    <w:pPr>
      <w:spacing w:before="0" w:after="0" w:line="240" w:lineRule="auto"/>
      <w:jc w:val="left"/>
    </w:pPr>
    <w:rPr>
      <w:rFonts w:ascii="Courier New" w:eastAsia="Courier New" w:hAnsi="Courier New" w:cs="Courier New"/>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 w:id="1422410172">
      <w:bodyDiv w:val="1"/>
      <w:marLeft w:val="0"/>
      <w:marRight w:val="0"/>
      <w:marTop w:val="0"/>
      <w:marBottom w:val="0"/>
      <w:divBdr>
        <w:top w:val="none" w:sz="0" w:space="0" w:color="auto"/>
        <w:left w:val="none" w:sz="0" w:space="0" w:color="auto"/>
        <w:bottom w:val="none" w:sz="0" w:space="0" w:color="auto"/>
        <w:right w:val="none" w:sz="0" w:space="0" w:color="auto"/>
      </w:divBdr>
    </w:div>
    <w:div w:id="1449280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1-2014/2013/Lei/L12846.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footnotes" Target="footnotes.xml"/><Relationship Id="rId90" Type="http://schemas.openxmlformats.org/officeDocument/2006/relationships/hyperlink" Target="http://www.planalto.gov.br/ccivil_03/_ato2019-2022/2021/lei/L14133.htm" TargetMode="External"/><Relationship Id="rId95" Type="http://schemas.openxmlformats.org/officeDocument/2006/relationships/fontTable" Target="fontTable.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s://www.planalto.gov.br/ccivil_03/leis/l8078compilado.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s://www.planalto.gov.br/ccivil_03/_ato2011-2014/2013/lei/l12846.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93"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mailto:licitacaopiracanjuba@hotmail.com"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1-2014/2013/Lei/L12846.htm" TargetMode="External"/><Relationship Id="rId33" Type="http://schemas.openxmlformats.org/officeDocument/2006/relationships/hyperlink" Target="https://www.planalto.gov.br/ccivil_03/leis/lcp/lcp12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25art159"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1-2014/2011/lei/l12527.htm" TargetMode="External"/><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s://www.planalto.gov.br/ccivil_03/_ato2011-2014/2013/lei/l12846.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gov.br/empresas-e-negocios/pt-br/empreendedor"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hyperlink" Target="http://www.bnc.org.br" TargetMode="Externa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s://www.planalto.gov.br/ccivil_03/_ato2011-2014/2012/decreto/d7724.htm" TargetMode="External"/><Relationship Id="rId2" Type="http://schemas.openxmlformats.org/officeDocument/2006/relationships/styles" Target="styles.xml"/><Relationship Id="rId29" Type="http://schemas.openxmlformats.org/officeDocument/2006/relationships/image" Target="media/image1.png"/><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leis/l8078compilado.htm" TargetMode="External"/><Relationship Id="rId19" Type="http://schemas.openxmlformats.org/officeDocument/2006/relationships/hyperlink" Target="https://www.planalto.gov.br/ccivil_03/_Ato2011-2014/2013/Lei/L12846.htm" TargetMode="External"/><Relationship Id="rId14" Type="http://schemas.openxmlformats.org/officeDocument/2006/relationships/hyperlink" Target="http://www.bnc.org.br"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leis/l5764.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1218</TotalTime>
  <Pages>133</Pages>
  <Words>36888</Words>
  <Characters>199198</Characters>
  <Application>Microsoft Office Word</Application>
  <DocSecurity>0</DocSecurity>
  <Lines>1659</Lines>
  <Paragraphs>471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GABRIEL LICITACAO</cp:lastModifiedBy>
  <cp:revision>564</cp:revision>
  <cp:lastPrinted>2025-11-14T18:20:00Z</cp:lastPrinted>
  <dcterms:created xsi:type="dcterms:W3CDTF">2025-04-02T10:20:00Z</dcterms:created>
  <dcterms:modified xsi:type="dcterms:W3CDTF">2025-12-17T18:28:00Z</dcterms:modified>
</cp:coreProperties>
</file>