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C78E2" w14:textId="7D77D27D" w:rsidR="001D37ED" w:rsidRPr="00EF07D3" w:rsidRDefault="00EF07D3" w:rsidP="00745B81">
      <w:pPr>
        <w:spacing w:before="240" w:after="240" w:line="276" w:lineRule="auto"/>
        <w:jc w:val="center"/>
        <w:rPr>
          <w:rFonts w:ascii="Cambria" w:hAnsi="Cambria"/>
          <w:b/>
          <w:sz w:val="32"/>
          <w:szCs w:val="32"/>
        </w:rPr>
      </w:pPr>
      <w:r w:rsidRPr="00EF07D3">
        <w:rPr>
          <w:rFonts w:ascii="Cambria" w:hAnsi="Cambria"/>
          <w:b/>
          <w:sz w:val="32"/>
          <w:szCs w:val="32"/>
        </w:rPr>
        <w:t>CAPA</w:t>
      </w:r>
      <w:r w:rsidR="00B65750" w:rsidRPr="00EF07D3">
        <w:rPr>
          <w:rFonts w:ascii="Cambria" w:hAnsi="Cambria"/>
          <w:b/>
          <w:sz w:val="32"/>
          <w:szCs w:val="32"/>
        </w:rPr>
        <w:t xml:space="preserve"> DO </w:t>
      </w:r>
      <w:r w:rsidR="003B7A37" w:rsidRPr="00EF07D3">
        <w:rPr>
          <w:rFonts w:ascii="Cambria" w:hAnsi="Cambria"/>
          <w:b/>
          <w:sz w:val="32"/>
          <w:szCs w:val="32"/>
        </w:rPr>
        <w:t>EDITAL</w:t>
      </w:r>
    </w:p>
    <w:tbl>
      <w:tblPr>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2340"/>
        <w:gridCol w:w="2327"/>
        <w:gridCol w:w="2345"/>
      </w:tblGrid>
      <w:tr w:rsidR="00D743ED" w:rsidRPr="00EF07D3" w14:paraId="205F4013" w14:textId="77777777" w:rsidTr="009423EB">
        <w:trPr>
          <w:trHeight w:val="521"/>
        </w:trPr>
        <w:tc>
          <w:tcPr>
            <w:tcW w:w="9333" w:type="dxa"/>
            <w:gridSpan w:val="4"/>
          </w:tcPr>
          <w:p w14:paraId="4A706FDF" w14:textId="5B63C7D6"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 xml:space="preserve">Pregão Eletrônico nº </w:t>
            </w:r>
            <w:r w:rsidR="005A723E" w:rsidRPr="00EF07D3">
              <w:rPr>
                <w:rFonts w:ascii="Cambria" w:hAnsi="Cambria" w:cstheme="minorHAnsi"/>
                <w:b/>
                <w:sz w:val="24"/>
                <w:szCs w:val="24"/>
              </w:rPr>
              <w:t>035/2025</w:t>
            </w:r>
          </w:p>
          <w:p w14:paraId="5680A5A3" w14:textId="1D412E6E"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 xml:space="preserve">Processo Administrativo nº </w:t>
            </w:r>
            <w:r w:rsidR="005A723E" w:rsidRPr="00EF07D3">
              <w:rPr>
                <w:rFonts w:ascii="Cambria" w:hAnsi="Cambria" w:cstheme="minorHAnsi"/>
                <w:b/>
                <w:sz w:val="24"/>
                <w:szCs w:val="24"/>
              </w:rPr>
              <w:t>163323</w:t>
            </w:r>
            <w:r w:rsidR="0041739E" w:rsidRPr="00EF07D3">
              <w:rPr>
                <w:rFonts w:ascii="Cambria" w:hAnsi="Cambria" w:cstheme="minorHAnsi"/>
                <w:b/>
                <w:sz w:val="24"/>
                <w:szCs w:val="24"/>
              </w:rPr>
              <w:t>/2025</w:t>
            </w:r>
          </w:p>
        </w:tc>
      </w:tr>
      <w:tr w:rsidR="00D743ED" w:rsidRPr="00EF07D3" w14:paraId="7B98C412" w14:textId="77777777" w:rsidTr="00B65750">
        <w:trPr>
          <w:trHeight w:val="827"/>
        </w:trPr>
        <w:tc>
          <w:tcPr>
            <w:tcW w:w="9333" w:type="dxa"/>
            <w:gridSpan w:val="4"/>
          </w:tcPr>
          <w:p w14:paraId="0129D4ED" w14:textId="584C8A24" w:rsidR="003B7A37" w:rsidRPr="003E06B1" w:rsidRDefault="003B7A37" w:rsidP="00514780">
            <w:pPr>
              <w:spacing w:after="0" w:line="276" w:lineRule="auto"/>
              <w:jc w:val="center"/>
              <w:rPr>
                <w:rFonts w:ascii="Cambria" w:hAnsi="Cambria" w:cstheme="minorHAnsi"/>
                <w:b/>
                <w:sz w:val="24"/>
                <w:szCs w:val="24"/>
              </w:rPr>
            </w:pPr>
            <w:r w:rsidRPr="003E06B1">
              <w:rPr>
                <w:rFonts w:ascii="Cambria" w:hAnsi="Cambria" w:cstheme="minorHAnsi"/>
                <w:b/>
                <w:sz w:val="24"/>
                <w:szCs w:val="24"/>
              </w:rPr>
              <w:t>Abertura dia</w:t>
            </w:r>
            <w:r w:rsidR="00EF07D3" w:rsidRPr="003E06B1">
              <w:rPr>
                <w:rFonts w:ascii="Cambria" w:hAnsi="Cambria" w:cstheme="minorHAnsi"/>
                <w:b/>
                <w:sz w:val="24"/>
                <w:szCs w:val="24"/>
              </w:rPr>
              <w:t xml:space="preserve"> </w:t>
            </w:r>
            <w:r w:rsidR="003E06B1" w:rsidRPr="003E06B1">
              <w:rPr>
                <w:rFonts w:ascii="Cambria" w:hAnsi="Cambria" w:cstheme="minorHAnsi"/>
                <w:b/>
                <w:sz w:val="24"/>
                <w:szCs w:val="24"/>
              </w:rPr>
              <w:t>16</w:t>
            </w:r>
            <w:r w:rsidR="00EF07D3" w:rsidRPr="003E06B1">
              <w:rPr>
                <w:rFonts w:ascii="Cambria" w:hAnsi="Cambria" w:cstheme="minorHAnsi"/>
                <w:b/>
                <w:sz w:val="24"/>
                <w:szCs w:val="24"/>
              </w:rPr>
              <w:t xml:space="preserve"> </w:t>
            </w:r>
            <w:r w:rsidRPr="003E06B1">
              <w:rPr>
                <w:rFonts w:ascii="Cambria" w:hAnsi="Cambria" w:cstheme="minorHAnsi"/>
                <w:b/>
                <w:sz w:val="24"/>
                <w:szCs w:val="24"/>
              </w:rPr>
              <w:t>de</w:t>
            </w:r>
            <w:r w:rsidR="001D37ED" w:rsidRPr="003E06B1">
              <w:rPr>
                <w:rFonts w:ascii="Cambria" w:hAnsi="Cambria" w:cstheme="minorHAnsi"/>
                <w:b/>
                <w:sz w:val="24"/>
                <w:szCs w:val="24"/>
              </w:rPr>
              <w:t xml:space="preserve"> </w:t>
            </w:r>
            <w:r w:rsidR="006F6044">
              <w:rPr>
                <w:rFonts w:ascii="Cambria" w:hAnsi="Cambria" w:cstheme="minorHAnsi"/>
                <w:b/>
                <w:sz w:val="24"/>
                <w:szCs w:val="24"/>
              </w:rPr>
              <w:t>janeir</w:t>
            </w:r>
            <w:r w:rsidR="005A723E" w:rsidRPr="003E06B1">
              <w:rPr>
                <w:rFonts w:ascii="Cambria" w:hAnsi="Cambria" w:cstheme="minorHAnsi"/>
                <w:b/>
                <w:sz w:val="24"/>
                <w:szCs w:val="24"/>
              </w:rPr>
              <w:t>o</w:t>
            </w:r>
            <w:r w:rsidR="009215D1" w:rsidRPr="003E06B1">
              <w:rPr>
                <w:rFonts w:ascii="Cambria" w:hAnsi="Cambria" w:cstheme="minorHAnsi"/>
                <w:b/>
                <w:sz w:val="24"/>
                <w:szCs w:val="24"/>
              </w:rPr>
              <w:t xml:space="preserve"> </w:t>
            </w:r>
            <w:r w:rsidRPr="003E06B1">
              <w:rPr>
                <w:rFonts w:ascii="Cambria" w:hAnsi="Cambria" w:cstheme="minorHAnsi"/>
                <w:b/>
                <w:sz w:val="24"/>
                <w:szCs w:val="24"/>
              </w:rPr>
              <w:t xml:space="preserve">de </w:t>
            </w:r>
            <w:r w:rsidR="0071629B" w:rsidRPr="003E06B1">
              <w:rPr>
                <w:rFonts w:ascii="Cambria" w:hAnsi="Cambria" w:cstheme="minorHAnsi"/>
                <w:b/>
                <w:sz w:val="24"/>
                <w:szCs w:val="24"/>
              </w:rPr>
              <w:t>202</w:t>
            </w:r>
            <w:r w:rsidR="004A45EE">
              <w:rPr>
                <w:rFonts w:ascii="Cambria" w:hAnsi="Cambria" w:cstheme="minorHAnsi"/>
                <w:b/>
                <w:sz w:val="24"/>
                <w:szCs w:val="24"/>
              </w:rPr>
              <w:t>6</w:t>
            </w:r>
            <w:r w:rsidR="0071629B" w:rsidRPr="003E06B1">
              <w:rPr>
                <w:rFonts w:ascii="Cambria" w:hAnsi="Cambria" w:cstheme="minorHAnsi"/>
                <w:b/>
                <w:sz w:val="24"/>
                <w:szCs w:val="24"/>
              </w:rPr>
              <w:t xml:space="preserve"> </w:t>
            </w:r>
            <w:r w:rsidRPr="003E06B1">
              <w:rPr>
                <w:rFonts w:ascii="Cambria" w:hAnsi="Cambria" w:cstheme="minorHAnsi"/>
                <w:b/>
                <w:sz w:val="24"/>
                <w:szCs w:val="24"/>
              </w:rPr>
              <w:t xml:space="preserve">às </w:t>
            </w:r>
            <w:r w:rsidR="006B37EB" w:rsidRPr="003E06B1">
              <w:rPr>
                <w:rFonts w:ascii="Cambria" w:hAnsi="Cambria" w:cstheme="minorHAnsi"/>
                <w:b/>
                <w:sz w:val="24"/>
                <w:szCs w:val="24"/>
              </w:rPr>
              <w:t>0</w:t>
            </w:r>
            <w:r w:rsidR="00217D7A" w:rsidRPr="003E06B1">
              <w:rPr>
                <w:rFonts w:ascii="Cambria" w:hAnsi="Cambria" w:cstheme="minorHAnsi"/>
                <w:b/>
                <w:sz w:val="24"/>
                <w:szCs w:val="24"/>
              </w:rPr>
              <w:t>8:</w:t>
            </w:r>
            <w:r w:rsidR="005A723E" w:rsidRPr="003E06B1">
              <w:rPr>
                <w:rFonts w:ascii="Cambria" w:hAnsi="Cambria" w:cstheme="minorHAnsi"/>
                <w:b/>
                <w:sz w:val="24"/>
                <w:szCs w:val="24"/>
              </w:rPr>
              <w:t>30</w:t>
            </w:r>
            <w:r w:rsidRPr="003E06B1">
              <w:rPr>
                <w:rFonts w:ascii="Cambria" w:hAnsi="Cambria" w:cstheme="minorHAnsi"/>
                <w:b/>
                <w:sz w:val="24"/>
                <w:szCs w:val="24"/>
              </w:rPr>
              <w:t xml:space="preserve"> horas </w:t>
            </w:r>
          </w:p>
          <w:p w14:paraId="1843C993" w14:textId="72EA455E" w:rsidR="003B7A37" w:rsidRPr="003E06B1" w:rsidRDefault="003B7A37" w:rsidP="00514780">
            <w:pPr>
              <w:spacing w:after="0" w:line="276" w:lineRule="auto"/>
              <w:jc w:val="center"/>
              <w:rPr>
                <w:rFonts w:ascii="Cambria" w:hAnsi="Cambria" w:cstheme="minorHAnsi"/>
                <w:b/>
                <w:sz w:val="24"/>
                <w:szCs w:val="24"/>
              </w:rPr>
            </w:pPr>
            <w:r w:rsidRPr="003E06B1">
              <w:rPr>
                <w:rFonts w:ascii="Cambria" w:hAnsi="Cambria" w:cstheme="minorHAnsi"/>
                <w:b/>
                <w:sz w:val="24"/>
                <w:szCs w:val="24"/>
              </w:rPr>
              <w:t>(Horário de Brasília/DF)</w:t>
            </w:r>
            <w:r w:rsidR="00B65750" w:rsidRPr="003E06B1">
              <w:rPr>
                <w:rFonts w:ascii="Cambria" w:hAnsi="Cambria" w:cstheme="minorHAnsi"/>
                <w:b/>
                <w:sz w:val="24"/>
                <w:szCs w:val="24"/>
              </w:rPr>
              <w:t xml:space="preserve"> - </w:t>
            </w:r>
            <w:r w:rsidRPr="003E06B1">
              <w:rPr>
                <w:rFonts w:ascii="Cambria" w:hAnsi="Cambria" w:cstheme="minorHAnsi"/>
                <w:b/>
                <w:sz w:val="24"/>
                <w:szCs w:val="24"/>
              </w:rPr>
              <w:t>No</w:t>
            </w:r>
            <w:r w:rsidRPr="003E06B1">
              <w:rPr>
                <w:rFonts w:ascii="Cambria" w:hAnsi="Cambria" w:cstheme="minorHAnsi"/>
                <w:b/>
                <w:spacing w:val="-13"/>
                <w:sz w:val="24"/>
                <w:szCs w:val="24"/>
              </w:rPr>
              <w:t xml:space="preserve"> </w:t>
            </w:r>
            <w:r w:rsidRPr="003E06B1">
              <w:rPr>
                <w:rFonts w:ascii="Cambria" w:hAnsi="Cambria" w:cstheme="minorHAnsi"/>
                <w:b/>
                <w:sz w:val="24"/>
                <w:szCs w:val="24"/>
              </w:rPr>
              <w:t xml:space="preserve">sítio </w:t>
            </w:r>
            <w:hyperlink r:id="rId8" w:history="1">
              <w:r w:rsidRPr="003E06B1">
                <w:rPr>
                  <w:rStyle w:val="Hyperlink"/>
                  <w:rFonts w:ascii="Cambria" w:hAnsi="Cambria" w:cstheme="minorHAnsi"/>
                  <w:b/>
                  <w:bCs/>
                  <w:color w:val="auto"/>
                  <w:sz w:val="24"/>
                  <w:szCs w:val="24"/>
                  <w14:shadow w14:blurRad="50800" w14:dist="38100" w14:dir="2700000" w14:sx="100000" w14:sy="100000" w14:kx="0" w14:ky="0" w14:algn="tl">
                    <w14:srgbClr w14:val="000000">
                      <w14:alpha w14:val="60000"/>
                    </w14:srgbClr>
                  </w14:shadow>
                </w:rPr>
                <w:t>www.bnc.org.b</w:t>
              </w:r>
              <w:r w:rsidRPr="003E06B1">
                <w:rPr>
                  <w:rStyle w:val="Hyperlink"/>
                  <w:rFonts w:ascii="Cambria" w:hAnsi="Cambria" w:cstheme="minorHAnsi"/>
                  <w:b/>
                  <w:bCs/>
                  <w:color w:val="auto"/>
                  <w:sz w:val="24"/>
                  <w:szCs w:val="24"/>
                </w:rPr>
                <w:t>r</w:t>
              </w:r>
            </w:hyperlink>
            <w:r w:rsidRPr="003E06B1">
              <w:rPr>
                <w:rFonts w:ascii="Cambria" w:hAnsi="Cambria" w:cstheme="minorHAnsi"/>
                <w:b/>
                <w:bCs/>
                <w:sz w:val="24"/>
                <w:szCs w:val="24"/>
                <w:u w:val="single"/>
              </w:rPr>
              <w:t xml:space="preserve"> </w:t>
            </w:r>
          </w:p>
        </w:tc>
      </w:tr>
      <w:tr w:rsidR="00D743ED" w:rsidRPr="00EF07D3" w14:paraId="53B27B8F" w14:textId="77777777" w:rsidTr="009423EB">
        <w:trPr>
          <w:trHeight w:val="527"/>
        </w:trPr>
        <w:tc>
          <w:tcPr>
            <w:tcW w:w="9333" w:type="dxa"/>
            <w:gridSpan w:val="4"/>
            <w:shd w:val="clear" w:color="auto" w:fill="D9D9D9" w:themeFill="background1" w:themeFillShade="D9"/>
          </w:tcPr>
          <w:p w14:paraId="2EA6E52B" w14:textId="77777777"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OBJETO</w:t>
            </w:r>
          </w:p>
        </w:tc>
      </w:tr>
      <w:tr w:rsidR="00D743ED" w:rsidRPr="00EF07D3" w14:paraId="51986CD5" w14:textId="77777777" w:rsidTr="009423EB">
        <w:trPr>
          <w:trHeight w:val="1017"/>
        </w:trPr>
        <w:tc>
          <w:tcPr>
            <w:tcW w:w="9333" w:type="dxa"/>
            <w:gridSpan w:val="4"/>
          </w:tcPr>
          <w:p w14:paraId="013B0E18" w14:textId="6BD7DA4B" w:rsidR="003B7A37" w:rsidRPr="00EF07D3" w:rsidRDefault="00A30881" w:rsidP="00514780">
            <w:pPr>
              <w:spacing w:after="0" w:line="276" w:lineRule="auto"/>
              <w:jc w:val="both"/>
              <w:rPr>
                <w:rFonts w:ascii="Cambria" w:hAnsi="Cambria"/>
                <w:sz w:val="24"/>
                <w:szCs w:val="24"/>
              </w:rPr>
            </w:pPr>
            <w:bookmarkStart w:id="0" w:name="_Hlk196314059"/>
            <w:r w:rsidRPr="00EF07D3">
              <w:rPr>
                <w:rFonts w:ascii="Cambria" w:hAnsi="Cambria"/>
                <w:sz w:val="24"/>
                <w:szCs w:val="24"/>
              </w:rPr>
              <w:t xml:space="preserve">Contratação de empresa especializada para a prestação de serviços de locação (licença de uso) de software de Gestão da Saúde Pública Municipal, com a finalidade de integrar todos os pontos da Atenção à Saúde no âmbito deste Município. O sistema deverá ser: Totalmente sistematizado, </w:t>
            </w:r>
            <w:r w:rsidR="00D35FAF" w:rsidRPr="00EF07D3">
              <w:rPr>
                <w:rFonts w:ascii="Cambria" w:hAnsi="Cambria"/>
                <w:sz w:val="24"/>
                <w:szCs w:val="24"/>
              </w:rPr>
              <w:t xml:space="preserve">operacionalizado </w:t>
            </w:r>
            <w:r w:rsidRPr="00EF07D3">
              <w:rPr>
                <w:rFonts w:ascii="Cambria" w:hAnsi="Cambria"/>
                <w:sz w:val="24"/>
                <w:szCs w:val="24"/>
              </w:rPr>
              <w:t xml:space="preserve">em ambiente 100% Web, </w:t>
            </w:r>
            <w:r w:rsidR="004570C3" w:rsidRPr="00EF07D3">
              <w:rPr>
                <w:rFonts w:ascii="Cambria" w:hAnsi="Cambria"/>
                <w:sz w:val="24"/>
                <w:szCs w:val="24"/>
              </w:rPr>
              <w:t>c</w:t>
            </w:r>
            <w:r w:rsidRPr="00EF07D3">
              <w:rPr>
                <w:rFonts w:ascii="Cambria" w:hAnsi="Cambria"/>
                <w:sz w:val="24"/>
                <w:szCs w:val="24"/>
              </w:rPr>
              <w:t xml:space="preserve">om hospedagem de dados em Internet Data Center (IDC), </w:t>
            </w:r>
            <w:r w:rsidR="004570C3" w:rsidRPr="00EF07D3">
              <w:rPr>
                <w:rFonts w:ascii="Cambria" w:hAnsi="Cambria"/>
                <w:sz w:val="24"/>
                <w:szCs w:val="24"/>
              </w:rPr>
              <w:t>d</w:t>
            </w:r>
            <w:r w:rsidRPr="00EF07D3">
              <w:rPr>
                <w:rFonts w:ascii="Cambria" w:hAnsi="Cambria"/>
                <w:sz w:val="24"/>
                <w:szCs w:val="24"/>
              </w:rPr>
              <w:t xml:space="preserve">isponível para </w:t>
            </w:r>
            <w:r w:rsidR="00900502" w:rsidRPr="00EF07D3">
              <w:rPr>
                <w:rFonts w:ascii="Cambria" w:hAnsi="Cambria"/>
                <w:sz w:val="24"/>
                <w:szCs w:val="24"/>
              </w:rPr>
              <w:t xml:space="preserve">o Município </w:t>
            </w:r>
            <w:r w:rsidRPr="00EF07D3">
              <w:rPr>
                <w:rFonts w:ascii="Cambria" w:hAnsi="Cambria"/>
                <w:sz w:val="24"/>
                <w:szCs w:val="24"/>
              </w:rPr>
              <w:t>de Piracanjuba-GO e demais órgãos municipais</w:t>
            </w:r>
            <w:r w:rsidR="004C565B" w:rsidRPr="00EF07D3">
              <w:rPr>
                <w:rFonts w:ascii="Cambria" w:hAnsi="Cambria"/>
                <w:sz w:val="24"/>
                <w:szCs w:val="24"/>
              </w:rPr>
              <w:t>, devendo possuir mecanismos para integrar os sistemas disponibilizados pelo ministério da saúde.</w:t>
            </w:r>
            <w:r w:rsidRPr="00EF07D3">
              <w:rPr>
                <w:rFonts w:ascii="Cambria" w:hAnsi="Cambria"/>
                <w:sz w:val="24"/>
                <w:szCs w:val="24"/>
              </w:rPr>
              <w:t xml:space="preserve"> A contratação deverá atender aos termos: Da Lei Federal nº 14.133/2021 (Nova Lei de Licitações e Contratos), </w:t>
            </w:r>
            <w:r w:rsidR="004570C3" w:rsidRPr="00EF07D3">
              <w:rPr>
                <w:rFonts w:ascii="Cambria" w:hAnsi="Cambria"/>
                <w:sz w:val="24"/>
                <w:szCs w:val="24"/>
              </w:rPr>
              <w:t>d</w:t>
            </w:r>
            <w:r w:rsidRPr="00EF07D3">
              <w:rPr>
                <w:rFonts w:ascii="Cambria" w:hAnsi="Cambria"/>
                <w:sz w:val="24"/>
                <w:szCs w:val="24"/>
              </w:rPr>
              <w:t xml:space="preserve">o Termo de Referência e do Estudo Técnico Preliminar, </w:t>
            </w:r>
            <w:r w:rsidR="004570C3" w:rsidRPr="00EF07D3">
              <w:rPr>
                <w:rFonts w:ascii="Cambria" w:hAnsi="Cambria"/>
                <w:sz w:val="24"/>
                <w:szCs w:val="24"/>
              </w:rPr>
              <w:t>d</w:t>
            </w:r>
            <w:r w:rsidRPr="00EF07D3">
              <w:rPr>
                <w:rFonts w:ascii="Cambria" w:hAnsi="Cambria"/>
                <w:sz w:val="24"/>
                <w:szCs w:val="24"/>
              </w:rPr>
              <w:t xml:space="preserve">os Decretos Municipais de regulamentação, </w:t>
            </w:r>
            <w:r w:rsidR="004570C3" w:rsidRPr="00EF07D3">
              <w:rPr>
                <w:rFonts w:ascii="Cambria" w:hAnsi="Cambria"/>
                <w:sz w:val="24"/>
                <w:szCs w:val="24"/>
              </w:rPr>
              <w:t>e</w:t>
            </w:r>
            <w:r w:rsidRPr="00EF07D3">
              <w:rPr>
                <w:rFonts w:ascii="Cambria" w:hAnsi="Cambria"/>
                <w:sz w:val="24"/>
                <w:szCs w:val="24"/>
              </w:rPr>
              <w:t xml:space="preserve"> dos demais anexos do Edital.</w:t>
            </w:r>
            <w:bookmarkEnd w:id="0"/>
            <w:r w:rsidR="00566BD4" w:rsidRPr="00EF07D3">
              <w:rPr>
                <w:rFonts w:ascii="Cambria" w:hAnsi="Cambria" w:cstheme="minorHAnsi"/>
                <w:sz w:val="24"/>
                <w:szCs w:val="24"/>
              </w:rPr>
              <w:t xml:space="preserve"> </w:t>
            </w:r>
          </w:p>
        </w:tc>
      </w:tr>
      <w:tr w:rsidR="00D743ED" w:rsidRPr="00EF07D3" w14:paraId="4F555812" w14:textId="77777777" w:rsidTr="009423EB">
        <w:trPr>
          <w:trHeight w:val="527"/>
        </w:trPr>
        <w:tc>
          <w:tcPr>
            <w:tcW w:w="9333" w:type="dxa"/>
            <w:gridSpan w:val="4"/>
            <w:shd w:val="clear" w:color="auto" w:fill="D9D9D9" w:themeFill="background1" w:themeFillShade="D9"/>
          </w:tcPr>
          <w:p w14:paraId="5F941779" w14:textId="77777777"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VALOR TOTAL ESTIMADO</w:t>
            </w:r>
          </w:p>
        </w:tc>
      </w:tr>
      <w:tr w:rsidR="00D743ED" w:rsidRPr="00EF07D3" w14:paraId="31CB5730" w14:textId="77777777" w:rsidTr="009423EB">
        <w:trPr>
          <w:trHeight w:val="734"/>
        </w:trPr>
        <w:tc>
          <w:tcPr>
            <w:tcW w:w="9333" w:type="dxa"/>
            <w:gridSpan w:val="4"/>
          </w:tcPr>
          <w:p w14:paraId="18207F96" w14:textId="5209D1DC" w:rsidR="00504541" w:rsidRPr="00EF07D3" w:rsidRDefault="00B65750" w:rsidP="00514780">
            <w:pPr>
              <w:spacing w:after="0" w:line="276" w:lineRule="auto"/>
              <w:jc w:val="both"/>
              <w:rPr>
                <w:rFonts w:ascii="Cambria" w:hAnsi="Cambria"/>
                <w:bCs/>
              </w:rPr>
            </w:pPr>
            <w:r w:rsidRPr="00EF07D3">
              <w:rPr>
                <w:rFonts w:ascii="Cambria" w:hAnsi="Cambria" w:cs="Calibri"/>
                <w:b/>
                <w:bCs/>
              </w:rPr>
              <w:t xml:space="preserve">SIGILOSO, </w:t>
            </w:r>
            <w:r w:rsidRPr="00EF07D3">
              <w:rPr>
                <w:rFonts w:ascii="Cambria" w:hAnsi="Cambria" w:cs="Calibri"/>
              </w:rPr>
              <w:t xml:space="preserve">O valor total estimado e o valor </w:t>
            </w:r>
            <w:r w:rsidRPr="00EF07D3">
              <w:rPr>
                <w:rFonts w:ascii="Cambria" w:hAnsi="Cambria"/>
                <w:bCs/>
              </w:rPr>
              <w:t xml:space="preserve">estimado por item serão sigilosos com fundamentação no artigo 24 da Lei de Licitações e Contratos Administrativos (14.133/2021) c/c princípio da economicidade. Objetivando evitar a </w:t>
            </w:r>
            <w:r w:rsidRPr="00EF07D3">
              <w:rPr>
                <w:rFonts w:ascii="Cambria" w:hAnsi="Cambria" w:cs="Arial"/>
                <w:shd w:val="clear" w:color="auto" w:fill="FFFFFF"/>
              </w:rPr>
              <w:t>formação de conluios ou prejudicar a obtenção da proposta mais vantajosa para a Administração</w:t>
            </w:r>
            <w:r w:rsidRPr="00EF07D3">
              <w:rPr>
                <w:rFonts w:ascii="Cambria" w:hAnsi="Cambria"/>
                <w:bCs/>
              </w:rPr>
              <w:t>.</w:t>
            </w:r>
          </w:p>
        </w:tc>
      </w:tr>
      <w:tr w:rsidR="00D743ED" w:rsidRPr="00EF07D3" w14:paraId="3FC3BBD5" w14:textId="77777777" w:rsidTr="009423EB">
        <w:trPr>
          <w:trHeight w:val="743"/>
        </w:trPr>
        <w:tc>
          <w:tcPr>
            <w:tcW w:w="2321" w:type="dxa"/>
            <w:shd w:val="clear" w:color="auto" w:fill="D9D9D9" w:themeFill="background1" w:themeFillShade="D9"/>
          </w:tcPr>
          <w:p w14:paraId="60DCA108" w14:textId="77777777"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Registro de Preços?</w:t>
            </w:r>
          </w:p>
        </w:tc>
        <w:tc>
          <w:tcPr>
            <w:tcW w:w="2340" w:type="dxa"/>
            <w:shd w:val="clear" w:color="auto" w:fill="D9D9D9" w:themeFill="background1" w:themeFillShade="D9"/>
          </w:tcPr>
          <w:p w14:paraId="0B1A8C85" w14:textId="77777777"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Adjudicação</w:t>
            </w:r>
          </w:p>
        </w:tc>
        <w:tc>
          <w:tcPr>
            <w:tcW w:w="2326" w:type="dxa"/>
            <w:shd w:val="clear" w:color="auto" w:fill="D9D9D9" w:themeFill="background1" w:themeFillShade="D9"/>
          </w:tcPr>
          <w:p w14:paraId="148D9147" w14:textId="77777777"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Item com disputa exclusiva ME/EPP?</w:t>
            </w:r>
          </w:p>
        </w:tc>
        <w:tc>
          <w:tcPr>
            <w:tcW w:w="2344" w:type="dxa"/>
            <w:shd w:val="clear" w:color="auto" w:fill="D9D9D9" w:themeFill="background1" w:themeFillShade="D9"/>
          </w:tcPr>
          <w:p w14:paraId="160B04CC" w14:textId="77777777"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Item com ampla disputa?</w:t>
            </w:r>
          </w:p>
        </w:tc>
      </w:tr>
      <w:tr w:rsidR="00D743ED" w:rsidRPr="00EF07D3" w14:paraId="57C8C410" w14:textId="77777777" w:rsidTr="009423EB">
        <w:trPr>
          <w:trHeight w:val="240"/>
        </w:trPr>
        <w:tc>
          <w:tcPr>
            <w:tcW w:w="2321" w:type="dxa"/>
            <w:vAlign w:val="center"/>
          </w:tcPr>
          <w:p w14:paraId="5309BD49" w14:textId="77777777" w:rsidR="003B7A37" w:rsidRPr="00EF07D3" w:rsidRDefault="003B7A37" w:rsidP="00514780">
            <w:pPr>
              <w:spacing w:after="0" w:line="276" w:lineRule="auto"/>
              <w:jc w:val="center"/>
              <w:rPr>
                <w:rFonts w:ascii="Cambria" w:hAnsi="Cambria" w:cstheme="minorHAnsi"/>
                <w:sz w:val="24"/>
                <w:szCs w:val="24"/>
              </w:rPr>
            </w:pPr>
            <w:r w:rsidRPr="00EF07D3">
              <w:rPr>
                <w:rFonts w:ascii="Cambria" w:hAnsi="Cambria" w:cstheme="minorHAnsi"/>
                <w:sz w:val="24"/>
                <w:szCs w:val="24"/>
              </w:rPr>
              <w:t>Não</w:t>
            </w:r>
          </w:p>
        </w:tc>
        <w:tc>
          <w:tcPr>
            <w:tcW w:w="2340" w:type="dxa"/>
            <w:vAlign w:val="center"/>
          </w:tcPr>
          <w:p w14:paraId="37AF6A5E" w14:textId="638C0D2B" w:rsidR="003B7A37" w:rsidRPr="00EF07D3" w:rsidRDefault="00DD1B85" w:rsidP="00514780">
            <w:pPr>
              <w:spacing w:after="0" w:line="276" w:lineRule="auto"/>
              <w:jc w:val="center"/>
              <w:rPr>
                <w:rFonts w:ascii="Cambria" w:hAnsi="Cambria" w:cstheme="minorHAnsi"/>
                <w:sz w:val="24"/>
                <w:szCs w:val="24"/>
              </w:rPr>
            </w:pPr>
            <w:r w:rsidRPr="00EF07D3">
              <w:rPr>
                <w:rFonts w:ascii="Cambria" w:hAnsi="Cambria" w:cstheme="minorHAnsi"/>
                <w:sz w:val="24"/>
                <w:szCs w:val="24"/>
              </w:rPr>
              <w:t>Por item</w:t>
            </w:r>
          </w:p>
        </w:tc>
        <w:tc>
          <w:tcPr>
            <w:tcW w:w="2326" w:type="dxa"/>
            <w:vAlign w:val="center"/>
          </w:tcPr>
          <w:p w14:paraId="5F90719C" w14:textId="41535832" w:rsidR="003B7A37" w:rsidRPr="00EF07D3" w:rsidRDefault="00B85CBD" w:rsidP="00514780">
            <w:pPr>
              <w:spacing w:after="0" w:line="276" w:lineRule="auto"/>
              <w:jc w:val="center"/>
              <w:rPr>
                <w:rFonts w:ascii="Cambria" w:hAnsi="Cambria" w:cstheme="minorHAnsi"/>
                <w:sz w:val="24"/>
                <w:szCs w:val="24"/>
              </w:rPr>
            </w:pPr>
            <w:r w:rsidRPr="00EF07D3">
              <w:rPr>
                <w:rFonts w:ascii="Cambria" w:hAnsi="Cambria" w:cstheme="minorHAnsi"/>
                <w:sz w:val="24"/>
                <w:szCs w:val="24"/>
              </w:rPr>
              <w:t>Não</w:t>
            </w:r>
          </w:p>
        </w:tc>
        <w:tc>
          <w:tcPr>
            <w:tcW w:w="2344" w:type="dxa"/>
            <w:vAlign w:val="center"/>
          </w:tcPr>
          <w:p w14:paraId="4363693B" w14:textId="4612B0CC" w:rsidR="003B7A37" w:rsidRPr="00EF07D3" w:rsidRDefault="00B85CBD" w:rsidP="00514780">
            <w:pPr>
              <w:spacing w:after="0" w:line="276" w:lineRule="auto"/>
              <w:jc w:val="center"/>
              <w:rPr>
                <w:rFonts w:ascii="Cambria" w:hAnsi="Cambria" w:cstheme="minorHAnsi"/>
                <w:sz w:val="24"/>
                <w:szCs w:val="24"/>
              </w:rPr>
            </w:pPr>
            <w:r w:rsidRPr="00EF07D3">
              <w:rPr>
                <w:rFonts w:ascii="Cambria" w:hAnsi="Cambria" w:cstheme="minorHAnsi"/>
                <w:sz w:val="24"/>
                <w:szCs w:val="24"/>
              </w:rPr>
              <w:t>Sim</w:t>
            </w:r>
          </w:p>
        </w:tc>
      </w:tr>
      <w:tr w:rsidR="00D743ED" w:rsidRPr="00EF07D3" w14:paraId="5028398B" w14:textId="77777777" w:rsidTr="00B65750">
        <w:trPr>
          <w:trHeight w:val="289"/>
        </w:trPr>
        <w:tc>
          <w:tcPr>
            <w:tcW w:w="2321" w:type="dxa"/>
            <w:shd w:val="clear" w:color="auto" w:fill="D9D9D9" w:themeFill="background1" w:themeFillShade="D9"/>
          </w:tcPr>
          <w:p w14:paraId="4C168C87" w14:textId="77777777" w:rsidR="006345A9" w:rsidRPr="00EF07D3" w:rsidRDefault="006345A9"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Modo de disputa</w:t>
            </w:r>
          </w:p>
        </w:tc>
        <w:tc>
          <w:tcPr>
            <w:tcW w:w="4667" w:type="dxa"/>
            <w:gridSpan w:val="2"/>
            <w:shd w:val="clear" w:color="auto" w:fill="D9D9D9" w:themeFill="background1" w:themeFillShade="D9"/>
          </w:tcPr>
          <w:p w14:paraId="36C1F9B2" w14:textId="69A60A9C" w:rsidR="006345A9" w:rsidRPr="00EF07D3" w:rsidRDefault="00A143A5"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 xml:space="preserve">Instrumento Contratual </w:t>
            </w:r>
          </w:p>
        </w:tc>
        <w:tc>
          <w:tcPr>
            <w:tcW w:w="2344" w:type="dxa"/>
            <w:shd w:val="clear" w:color="auto" w:fill="D9D9D9" w:themeFill="background1" w:themeFillShade="D9"/>
          </w:tcPr>
          <w:p w14:paraId="4A94F92E" w14:textId="591DC2CF" w:rsidR="006345A9" w:rsidRPr="00EF07D3" w:rsidRDefault="00A143A5"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Intervalo mínimo entre lances</w:t>
            </w:r>
          </w:p>
        </w:tc>
      </w:tr>
      <w:tr w:rsidR="00D743ED" w:rsidRPr="00EF07D3" w14:paraId="0F3A2322" w14:textId="77777777" w:rsidTr="009423EB">
        <w:trPr>
          <w:trHeight w:val="527"/>
        </w:trPr>
        <w:tc>
          <w:tcPr>
            <w:tcW w:w="2321" w:type="dxa"/>
            <w:vAlign w:val="center"/>
          </w:tcPr>
          <w:p w14:paraId="32346F8D" w14:textId="441009DA" w:rsidR="006345A9" w:rsidRPr="00EF07D3" w:rsidRDefault="006345A9" w:rsidP="00514780">
            <w:pPr>
              <w:spacing w:after="0" w:line="276" w:lineRule="auto"/>
              <w:jc w:val="center"/>
              <w:rPr>
                <w:rFonts w:ascii="Cambria" w:hAnsi="Cambria" w:cstheme="minorHAnsi"/>
                <w:sz w:val="24"/>
                <w:szCs w:val="24"/>
              </w:rPr>
            </w:pPr>
            <w:r w:rsidRPr="00EF07D3">
              <w:rPr>
                <w:rFonts w:ascii="Cambria" w:hAnsi="Cambria" w:cstheme="minorHAnsi"/>
                <w:sz w:val="24"/>
                <w:szCs w:val="24"/>
              </w:rPr>
              <w:t>Aberto</w:t>
            </w:r>
            <w:r w:rsidR="00D32251" w:rsidRPr="00EF07D3">
              <w:rPr>
                <w:rFonts w:ascii="Cambria" w:hAnsi="Cambria" w:cstheme="minorHAnsi"/>
                <w:sz w:val="24"/>
                <w:szCs w:val="24"/>
              </w:rPr>
              <w:t xml:space="preserve"> e Fechado</w:t>
            </w:r>
          </w:p>
        </w:tc>
        <w:tc>
          <w:tcPr>
            <w:tcW w:w="4667" w:type="dxa"/>
            <w:gridSpan w:val="2"/>
            <w:vAlign w:val="center"/>
          </w:tcPr>
          <w:p w14:paraId="704C7593" w14:textId="6F5E1FEF" w:rsidR="006345A9" w:rsidRPr="00EF07D3" w:rsidRDefault="00A143A5" w:rsidP="00514780">
            <w:pPr>
              <w:spacing w:after="0" w:line="276" w:lineRule="auto"/>
              <w:jc w:val="center"/>
              <w:rPr>
                <w:rFonts w:ascii="Cambria" w:hAnsi="Cambria" w:cstheme="minorHAnsi"/>
                <w:sz w:val="24"/>
                <w:szCs w:val="24"/>
              </w:rPr>
            </w:pPr>
            <w:r w:rsidRPr="00EF07D3">
              <w:rPr>
                <w:rFonts w:ascii="Cambria" w:hAnsi="Cambria" w:cstheme="minorHAnsi"/>
                <w:sz w:val="24"/>
                <w:szCs w:val="24"/>
              </w:rPr>
              <w:t xml:space="preserve">Contrato de </w:t>
            </w:r>
            <w:r w:rsidR="003F2008" w:rsidRPr="00EF07D3">
              <w:rPr>
                <w:rFonts w:ascii="Cambria" w:hAnsi="Cambria" w:cstheme="minorHAnsi"/>
                <w:sz w:val="24"/>
                <w:szCs w:val="24"/>
              </w:rPr>
              <w:t>Prestação de Serviços</w:t>
            </w:r>
          </w:p>
        </w:tc>
        <w:tc>
          <w:tcPr>
            <w:tcW w:w="2344" w:type="dxa"/>
            <w:vAlign w:val="center"/>
          </w:tcPr>
          <w:p w14:paraId="40476D55" w14:textId="5437F151" w:rsidR="006345A9" w:rsidRPr="00EF07D3" w:rsidRDefault="00A143A5" w:rsidP="00514780">
            <w:pPr>
              <w:spacing w:after="0" w:line="276" w:lineRule="auto"/>
              <w:jc w:val="center"/>
              <w:rPr>
                <w:rFonts w:ascii="Cambria" w:hAnsi="Cambria" w:cstheme="minorHAnsi"/>
                <w:sz w:val="24"/>
                <w:szCs w:val="24"/>
              </w:rPr>
            </w:pPr>
            <w:r w:rsidRPr="00EF07D3">
              <w:rPr>
                <w:rFonts w:ascii="Cambria" w:hAnsi="Cambria" w:cstheme="minorHAnsi"/>
                <w:sz w:val="24"/>
                <w:szCs w:val="24"/>
              </w:rPr>
              <w:t xml:space="preserve">R$ </w:t>
            </w:r>
            <w:r w:rsidR="00B65750" w:rsidRPr="00EF07D3">
              <w:rPr>
                <w:rFonts w:ascii="Cambria" w:hAnsi="Cambria" w:cstheme="minorHAnsi"/>
                <w:sz w:val="24"/>
                <w:szCs w:val="24"/>
              </w:rPr>
              <w:t>10</w:t>
            </w:r>
            <w:r w:rsidR="0048780A" w:rsidRPr="00EF07D3">
              <w:rPr>
                <w:rFonts w:ascii="Cambria" w:hAnsi="Cambria" w:cstheme="minorHAnsi"/>
                <w:sz w:val="24"/>
                <w:szCs w:val="24"/>
              </w:rPr>
              <w:t>,00</w:t>
            </w:r>
          </w:p>
        </w:tc>
      </w:tr>
      <w:tr w:rsidR="00D743ED" w:rsidRPr="00EF07D3" w14:paraId="13D15EB7" w14:textId="77777777" w:rsidTr="00B65750">
        <w:trPr>
          <w:trHeight w:val="274"/>
        </w:trPr>
        <w:tc>
          <w:tcPr>
            <w:tcW w:w="9333" w:type="dxa"/>
            <w:gridSpan w:val="4"/>
            <w:shd w:val="clear" w:color="auto" w:fill="D9D9D9" w:themeFill="background1" w:themeFillShade="D9"/>
          </w:tcPr>
          <w:p w14:paraId="44628D3E" w14:textId="17DCB830"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Envio da Proposta Readequada</w:t>
            </w:r>
            <w:r w:rsidR="00D849DC" w:rsidRPr="00EF07D3">
              <w:rPr>
                <w:rFonts w:ascii="Cambria" w:hAnsi="Cambria" w:cstheme="minorHAnsi"/>
                <w:b/>
                <w:sz w:val="24"/>
                <w:szCs w:val="24"/>
              </w:rPr>
              <w:t xml:space="preserve"> e Documentos de Habilitação</w:t>
            </w:r>
          </w:p>
        </w:tc>
      </w:tr>
      <w:tr w:rsidR="00D743ED" w:rsidRPr="00EF07D3" w14:paraId="317AF5ED" w14:textId="77777777" w:rsidTr="009423EB">
        <w:trPr>
          <w:trHeight w:val="226"/>
        </w:trPr>
        <w:tc>
          <w:tcPr>
            <w:tcW w:w="9333" w:type="dxa"/>
            <w:gridSpan w:val="4"/>
          </w:tcPr>
          <w:p w14:paraId="622B4821" w14:textId="359FBB39" w:rsidR="003B7A37" w:rsidRPr="00EF07D3" w:rsidRDefault="003B7A37" w:rsidP="00514780">
            <w:pPr>
              <w:spacing w:after="0" w:line="276" w:lineRule="auto"/>
              <w:jc w:val="both"/>
              <w:rPr>
                <w:rFonts w:ascii="Cambria" w:hAnsi="Cambria" w:cstheme="minorHAnsi"/>
                <w:sz w:val="24"/>
                <w:szCs w:val="24"/>
              </w:rPr>
            </w:pPr>
            <w:r w:rsidRPr="00EF07D3">
              <w:rPr>
                <w:rFonts w:ascii="Cambria" w:hAnsi="Cambria" w:cstheme="minorHAnsi"/>
                <w:sz w:val="24"/>
                <w:szCs w:val="24"/>
              </w:rPr>
              <w:t>Até 02 (duas) horas após a convocação realizada pel</w:t>
            </w:r>
            <w:r w:rsidR="00F231F6" w:rsidRPr="00EF07D3">
              <w:rPr>
                <w:rFonts w:ascii="Cambria" w:hAnsi="Cambria" w:cstheme="minorHAnsi"/>
                <w:sz w:val="24"/>
                <w:szCs w:val="24"/>
              </w:rPr>
              <w:t>o</w:t>
            </w:r>
            <w:r w:rsidRPr="00EF07D3">
              <w:rPr>
                <w:rFonts w:ascii="Cambria" w:hAnsi="Cambria" w:cstheme="minorHAnsi"/>
                <w:sz w:val="24"/>
                <w:szCs w:val="24"/>
              </w:rPr>
              <w:t xml:space="preserve"> </w:t>
            </w:r>
            <w:r w:rsidR="006244F8" w:rsidRPr="00EF07D3">
              <w:rPr>
                <w:rFonts w:ascii="Cambria" w:hAnsi="Cambria" w:cstheme="minorHAnsi"/>
                <w:sz w:val="24"/>
                <w:szCs w:val="24"/>
              </w:rPr>
              <w:t>Pregoeiro</w:t>
            </w:r>
            <w:r w:rsidRPr="00EF07D3">
              <w:rPr>
                <w:rFonts w:ascii="Cambria" w:hAnsi="Cambria" w:cstheme="minorHAnsi"/>
                <w:sz w:val="24"/>
                <w:szCs w:val="24"/>
              </w:rPr>
              <w:t>.</w:t>
            </w:r>
          </w:p>
        </w:tc>
      </w:tr>
      <w:tr w:rsidR="00D743ED" w:rsidRPr="00EF07D3" w14:paraId="14411745" w14:textId="77777777" w:rsidTr="00B65750">
        <w:trPr>
          <w:trHeight w:val="243"/>
        </w:trPr>
        <w:tc>
          <w:tcPr>
            <w:tcW w:w="9333" w:type="dxa"/>
            <w:gridSpan w:val="4"/>
            <w:shd w:val="clear" w:color="auto" w:fill="D9D9D9" w:themeFill="background1" w:themeFillShade="D9"/>
          </w:tcPr>
          <w:p w14:paraId="55395A11" w14:textId="77777777"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Documentos de Habilitação</w:t>
            </w:r>
          </w:p>
        </w:tc>
      </w:tr>
      <w:tr w:rsidR="00D743ED" w:rsidRPr="00EF07D3" w14:paraId="7BE7391B" w14:textId="77777777" w:rsidTr="009423EB">
        <w:trPr>
          <w:trHeight w:val="355"/>
        </w:trPr>
        <w:tc>
          <w:tcPr>
            <w:tcW w:w="9333" w:type="dxa"/>
            <w:gridSpan w:val="4"/>
          </w:tcPr>
          <w:p w14:paraId="2026646C" w14:textId="016AE06D" w:rsidR="003B7A37" w:rsidRPr="00EF07D3" w:rsidRDefault="003B7A37" w:rsidP="00514780">
            <w:pPr>
              <w:spacing w:after="0" w:line="276" w:lineRule="auto"/>
              <w:jc w:val="both"/>
              <w:rPr>
                <w:rFonts w:ascii="Cambria" w:hAnsi="Cambria" w:cstheme="minorHAnsi"/>
                <w:sz w:val="24"/>
                <w:szCs w:val="24"/>
              </w:rPr>
            </w:pPr>
            <w:r w:rsidRPr="00EF07D3">
              <w:rPr>
                <w:rFonts w:ascii="Cambria" w:hAnsi="Cambria" w:cstheme="minorHAnsi"/>
                <w:sz w:val="24"/>
                <w:szCs w:val="24"/>
              </w:rPr>
              <w:t xml:space="preserve">Item </w:t>
            </w:r>
            <w:r w:rsidR="00150FF5" w:rsidRPr="00EF07D3">
              <w:rPr>
                <w:rFonts w:ascii="Cambria" w:hAnsi="Cambria" w:cstheme="minorHAnsi"/>
                <w:sz w:val="24"/>
                <w:szCs w:val="24"/>
              </w:rPr>
              <w:t>09</w:t>
            </w:r>
            <w:r w:rsidRPr="00EF07D3">
              <w:rPr>
                <w:rFonts w:ascii="Cambria" w:hAnsi="Cambria" w:cstheme="minorHAnsi"/>
                <w:sz w:val="24"/>
                <w:szCs w:val="24"/>
              </w:rPr>
              <w:t xml:space="preserve"> – Da Habilitação</w:t>
            </w:r>
          </w:p>
        </w:tc>
      </w:tr>
      <w:tr w:rsidR="00D743ED" w:rsidRPr="00EF07D3" w14:paraId="7A5A1C6C" w14:textId="77777777" w:rsidTr="00B65750">
        <w:trPr>
          <w:trHeight w:val="321"/>
        </w:trPr>
        <w:tc>
          <w:tcPr>
            <w:tcW w:w="9333" w:type="dxa"/>
            <w:gridSpan w:val="4"/>
            <w:shd w:val="clear" w:color="auto" w:fill="D9D9D9" w:themeFill="background1" w:themeFillShade="D9"/>
          </w:tcPr>
          <w:p w14:paraId="7086B1A6" w14:textId="77777777" w:rsidR="003B7A37" w:rsidRPr="00EF07D3" w:rsidRDefault="003B7A37" w:rsidP="00514780">
            <w:pPr>
              <w:spacing w:after="0" w:line="276" w:lineRule="auto"/>
              <w:jc w:val="center"/>
              <w:rPr>
                <w:rFonts w:ascii="Cambria" w:hAnsi="Cambria" w:cstheme="minorHAnsi"/>
                <w:b/>
                <w:sz w:val="24"/>
                <w:szCs w:val="24"/>
              </w:rPr>
            </w:pPr>
            <w:r w:rsidRPr="00EF07D3">
              <w:rPr>
                <w:rFonts w:ascii="Cambria" w:hAnsi="Cambria" w:cstheme="minorHAnsi"/>
                <w:b/>
                <w:sz w:val="24"/>
                <w:szCs w:val="24"/>
              </w:rPr>
              <w:t>Esclarecimento e Impugnações</w:t>
            </w:r>
          </w:p>
        </w:tc>
      </w:tr>
      <w:tr w:rsidR="00D743ED" w:rsidRPr="00EF07D3" w14:paraId="4185D2D2" w14:textId="77777777" w:rsidTr="009423EB">
        <w:trPr>
          <w:trHeight w:val="772"/>
        </w:trPr>
        <w:tc>
          <w:tcPr>
            <w:tcW w:w="9333" w:type="dxa"/>
            <w:gridSpan w:val="4"/>
          </w:tcPr>
          <w:p w14:paraId="6E014375" w14:textId="06836E4D" w:rsidR="003B7A37" w:rsidRPr="00EF07D3" w:rsidRDefault="003B7A37" w:rsidP="00514780">
            <w:pPr>
              <w:spacing w:after="0" w:line="276" w:lineRule="auto"/>
              <w:jc w:val="both"/>
              <w:rPr>
                <w:rFonts w:ascii="Cambria" w:hAnsi="Cambria" w:cstheme="minorHAnsi"/>
                <w:sz w:val="24"/>
                <w:szCs w:val="24"/>
              </w:rPr>
            </w:pPr>
            <w:r w:rsidRPr="00EF07D3">
              <w:rPr>
                <w:rFonts w:ascii="Cambria" w:hAnsi="Cambria" w:cstheme="minorHAnsi"/>
                <w:sz w:val="24"/>
                <w:szCs w:val="24"/>
              </w:rPr>
              <w:t xml:space="preserve">Até 03 (três) dias úteis anteriores à data fixada para abertura da sessão eletrônica, </w:t>
            </w:r>
            <w:r w:rsidRPr="00EF07D3">
              <w:rPr>
                <w:rStyle w:val="Hyperlink"/>
                <w:rFonts w:ascii="Cambria" w:hAnsi="Cambria" w:cstheme="minorHAnsi"/>
                <w:color w:val="auto"/>
                <w:sz w:val="24"/>
                <w:szCs w:val="24"/>
                <w:u w:val="none"/>
                <w14:textOutline w14:w="0" w14:cap="flat" w14:cmpd="sng" w14:algn="ctr">
                  <w14:noFill/>
                  <w14:prstDash w14:val="solid"/>
                  <w14:round/>
                </w14:textOutline>
              </w:rPr>
              <w:t>através do</w:t>
            </w:r>
            <w:r w:rsidRPr="00EF07D3">
              <w:rPr>
                <w:rFonts w:ascii="Cambria" w:hAnsi="Cambria" w:cstheme="minorHAnsi"/>
                <w:sz w:val="24"/>
                <w:szCs w:val="24"/>
              </w:rPr>
              <w:t xml:space="preserve"> sítio</w:t>
            </w:r>
            <w:r w:rsidRPr="00EF07D3">
              <w:rPr>
                <w:rFonts w:ascii="Cambria" w:hAnsi="Cambria" w:cstheme="minorHAnsi"/>
                <w:b/>
                <w:sz w:val="24"/>
                <w:szCs w:val="24"/>
              </w:rPr>
              <w:t xml:space="preserve"> </w:t>
            </w:r>
            <w:hyperlink r:id="rId9" w:history="1">
              <w:r w:rsidRPr="00EF07D3">
                <w:rPr>
                  <w:rStyle w:val="Hyperlink"/>
                  <w:rFonts w:ascii="Cambria" w:hAnsi="Cambria" w:cstheme="minorHAnsi"/>
                  <w:color w:val="auto"/>
                  <w:sz w:val="24"/>
                  <w:szCs w:val="24"/>
                  <w14:shadow w14:blurRad="50800" w14:dist="38100" w14:dir="2700000" w14:sx="100000" w14:sy="100000" w14:kx="0" w14:ky="0" w14:algn="tl">
                    <w14:srgbClr w14:val="000000">
                      <w14:alpha w14:val="60000"/>
                    </w14:srgbClr>
                  </w14:shadow>
                </w:rPr>
                <w:t>www.bnc.org.b</w:t>
              </w:r>
              <w:r w:rsidRPr="00EF07D3">
                <w:rPr>
                  <w:rStyle w:val="Hyperlink"/>
                  <w:rFonts w:ascii="Cambria" w:hAnsi="Cambria" w:cstheme="minorHAnsi"/>
                  <w:color w:val="auto"/>
                  <w:sz w:val="24"/>
                  <w:szCs w:val="24"/>
                </w:rPr>
                <w:t>r</w:t>
              </w:r>
            </w:hyperlink>
          </w:p>
        </w:tc>
      </w:tr>
    </w:tbl>
    <w:p w14:paraId="49EB3D1F" w14:textId="7780B22A" w:rsidR="007E32DB" w:rsidRPr="00EF07D3" w:rsidRDefault="007E32DB" w:rsidP="007C6A1F">
      <w:pPr>
        <w:spacing w:line="276" w:lineRule="auto"/>
        <w:jc w:val="center"/>
        <w:rPr>
          <w:rFonts w:ascii="Cambria" w:hAnsi="Cambria"/>
          <w:b/>
          <w:bCs/>
          <w:sz w:val="24"/>
          <w:szCs w:val="24"/>
        </w:rPr>
      </w:pPr>
      <w:r w:rsidRPr="00D743ED">
        <w:rPr>
          <w:rFonts w:ascii="Cambria" w:hAnsi="Cambria"/>
          <w:sz w:val="24"/>
          <w:szCs w:val="24"/>
        </w:rPr>
        <w:br w:type="page"/>
      </w:r>
      <w:bookmarkStart w:id="1" w:name="_Hlk105417688"/>
      <w:bookmarkStart w:id="2" w:name="_Hlk158814368"/>
      <w:bookmarkStart w:id="3" w:name="_Hlk112158169"/>
      <w:bookmarkStart w:id="4" w:name="_Hlk162009517"/>
      <w:r w:rsidR="007C6A1F" w:rsidRPr="00EF07D3">
        <w:rPr>
          <w:rFonts w:ascii="Cambria" w:hAnsi="Cambria"/>
          <w:b/>
          <w:bCs/>
          <w:sz w:val="24"/>
          <w:szCs w:val="24"/>
        </w:rPr>
        <w:lastRenderedPageBreak/>
        <w:t xml:space="preserve"> </w:t>
      </w:r>
      <w:r w:rsidRPr="00EF07D3">
        <w:rPr>
          <w:rFonts w:ascii="Cambria" w:hAnsi="Cambria"/>
          <w:b/>
          <w:bCs/>
          <w:sz w:val="24"/>
          <w:szCs w:val="24"/>
        </w:rPr>
        <w:t>EDITAL</w:t>
      </w:r>
    </w:p>
    <w:p w14:paraId="60949D4F" w14:textId="0AEBF48B" w:rsidR="007E32DB" w:rsidRPr="00EF07D3" w:rsidRDefault="007E32DB" w:rsidP="00FE16E6">
      <w:pPr>
        <w:tabs>
          <w:tab w:val="left" w:pos="1701"/>
        </w:tabs>
        <w:spacing w:before="240" w:after="240" w:line="360" w:lineRule="auto"/>
        <w:jc w:val="center"/>
        <w:rPr>
          <w:rFonts w:ascii="Cambria" w:hAnsi="Cambria"/>
          <w:b/>
          <w:sz w:val="24"/>
          <w:szCs w:val="24"/>
        </w:rPr>
      </w:pPr>
      <w:r w:rsidRPr="00EF07D3">
        <w:rPr>
          <w:rFonts w:ascii="Cambria" w:hAnsi="Cambria"/>
          <w:b/>
          <w:sz w:val="24"/>
          <w:szCs w:val="24"/>
        </w:rPr>
        <w:t xml:space="preserve">PREGÃO ELETRÔNICO Nº </w:t>
      </w:r>
      <w:r w:rsidR="005A723E" w:rsidRPr="00EF07D3">
        <w:rPr>
          <w:rFonts w:ascii="Cambria" w:hAnsi="Cambria"/>
          <w:b/>
          <w:sz w:val="24"/>
          <w:szCs w:val="24"/>
        </w:rPr>
        <w:t>035/2025</w:t>
      </w:r>
    </w:p>
    <w:p w14:paraId="4063D1BE" w14:textId="3250914F" w:rsidR="007E32DB" w:rsidRPr="00EF07D3" w:rsidRDefault="007E32DB" w:rsidP="00FE16E6">
      <w:pPr>
        <w:tabs>
          <w:tab w:val="left" w:pos="1701"/>
        </w:tabs>
        <w:spacing w:before="240" w:after="240" w:line="360" w:lineRule="auto"/>
        <w:jc w:val="center"/>
        <w:rPr>
          <w:rFonts w:ascii="Cambria" w:hAnsi="Cambria"/>
          <w:b/>
          <w:sz w:val="24"/>
          <w:szCs w:val="24"/>
        </w:rPr>
      </w:pPr>
      <w:r w:rsidRPr="00EF07D3">
        <w:rPr>
          <w:rFonts w:ascii="Cambria" w:hAnsi="Cambria"/>
          <w:b/>
          <w:sz w:val="24"/>
          <w:szCs w:val="24"/>
        </w:rPr>
        <w:t xml:space="preserve">Processo Administrativo nº </w:t>
      </w:r>
      <w:r w:rsidR="005A723E" w:rsidRPr="00EF07D3">
        <w:rPr>
          <w:rFonts w:ascii="Cambria" w:hAnsi="Cambria"/>
          <w:b/>
          <w:sz w:val="24"/>
          <w:szCs w:val="24"/>
        </w:rPr>
        <w:t>163323</w:t>
      </w:r>
      <w:r w:rsidR="0041739E" w:rsidRPr="00EF07D3">
        <w:rPr>
          <w:rFonts w:ascii="Cambria" w:hAnsi="Cambria"/>
          <w:b/>
          <w:sz w:val="24"/>
          <w:szCs w:val="24"/>
        </w:rPr>
        <w:t>/2025</w:t>
      </w:r>
    </w:p>
    <w:p w14:paraId="1E074F8A" w14:textId="1D457DA1" w:rsidR="00B65750" w:rsidRPr="00EF07D3" w:rsidRDefault="0048780A" w:rsidP="00FE16E6">
      <w:pPr>
        <w:pStyle w:val="NormalWeb"/>
        <w:spacing w:before="240" w:beforeAutospacing="0" w:after="240" w:afterAutospacing="0" w:line="360" w:lineRule="auto"/>
        <w:jc w:val="both"/>
        <w:rPr>
          <w:rFonts w:ascii="Cambria" w:eastAsia="Lucida Sans Unicode" w:hAnsi="Cambria"/>
        </w:rPr>
      </w:pPr>
      <w:r w:rsidRPr="00EF07D3">
        <w:rPr>
          <w:rFonts w:ascii="Cambria" w:hAnsi="Cambria"/>
        </w:rPr>
        <w:t xml:space="preserve">O </w:t>
      </w:r>
      <w:r w:rsidRPr="00EF07D3">
        <w:rPr>
          <w:rFonts w:ascii="Cambria" w:hAnsi="Cambria"/>
          <w:b/>
        </w:rPr>
        <w:t>MUNICÍPIO DE PIRACANJUBA</w:t>
      </w:r>
      <w:r w:rsidRPr="00EF07D3">
        <w:rPr>
          <w:rFonts w:ascii="Cambria" w:hAnsi="Cambria"/>
        </w:rPr>
        <w:t xml:space="preserve">, Estado de Goiás, Pessoa Jurídica de Direito Público Interno, com sede na </w:t>
      </w:r>
      <w:r w:rsidRPr="00EF07D3">
        <w:rPr>
          <w:rFonts w:ascii="Cambria" w:hAnsi="Cambria" w:cs="Segoe UI"/>
        </w:rPr>
        <w:t>Praça Wilson Eloy Pimenta, nº 100, Centro – Piracanjuba/GO</w:t>
      </w:r>
      <w:r w:rsidRPr="00EF07D3">
        <w:rPr>
          <w:rFonts w:ascii="Cambria" w:hAnsi="Cambria"/>
        </w:rPr>
        <w:t>, inscrito no CNPJ sob o nº 01.179.647/0001-95</w:t>
      </w:r>
      <w:r w:rsidR="007E32DB" w:rsidRPr="00EF07D3">
        <w:rPr>
          <w:rFonts w:ascii="Cambria" w:hAnsi="Cambria"/>
        </w:rPr>
        <w:t xml:space="preserve">, </w:t>
      </w:r>
      <w:r w:rsidR="00B85616" w:rsidRPr="00EF07D3">
        <w:rPr>
          <w:rFonts w:ascii="Cambria" w:hAnsi="Cambria"/>
        </w:rPr>
        <w:t xml:space="preserve">por intermédio </w:t>
      </w:r>
      <w:r w:rsidR="00DA6BB6" w:rsidRPr="00EF07D3">
        <w:rPr>
          <w:rFonts w:ascii="Cambria" w:hAnsi="Cambria"/>
        </w:rPr>
        <w:t xml:space="preserve">do </w:t>
      </w:r>
      <w:r w:rsidR="00B65750" w:rsidRPr="00EF07D3">
        <w:rPr>
          <w:rFonts w:ascii="Cambria" w:hAnsi="Cambria"/>
          <w:b/>
          <w:bCs/>
        </w:rPr>
        <w:t>FUNDO MUNICIPAL DE SAÚDE/FMS</w:t>
      </w:r>
      <w:r w:rsidR="00B65750" w:rsidRPr="00EF07D3">
        <w:rPr>
          <w:rFonts w:ascii="Cambria" w:hAnsi="Cambria"/>
        </w:rPr>
        <w:t xml:space="preserve"> e d</w:t>
      </w:r>
      <w:r w:rsidR="0091042F">
        <w:rPr>
          <w:rFonts w:ascii="Cambria" w:hAnsi="Cambria"/>
        </w:rPr>
        <w:t>a</w:t>
      </w:r>
      <w:r w:rsidR="00B65750" w:rsidRPr="00EF07D3">
        <w:rPr>
          <w:rFonts w:ascii="Cambria" w:hAnsi="Cambria"/>
        </w:rPr>
        <w:t xml:space="preserve"> </w:t>
      </w:r>
      <w:r w:rsidR="007D35BF" w:rsidRPr="00EF07D3">
        <w:rPr>
          <w:rFonts w:ascii="Cambria" w:hAnsi="Cambria"/>
        </w:rPr>
        <w:t>Pregoeir</w:t>
      </w:r>
      <w:r w:rsidR="0091042F">
        <w:rPr>
          <w:rFonts w:ascii="Cambria" w:hAnsi="Cambria"/>
        </w:rPr>
        <w:t>a</w:t>
      </w:r>
      <w:r w:rsidR="007D35BF" w:rsidRPr="00EF07D3">
        <w:rPr>
          <w:rFonts w:ascii="Cambria" w:hAnsi="Cambria"/>
        </w:rPr>
        <w:t>/</w:t>
      </w:r>
      <w:r w:rsidR="00DA6BB6" w:rsidRPr="00EF07D3">
        <w:rPr>
          <w:rFonts w:ascii="Cambria" w:hAnsi="Cambria"/>
        </w:rPr>
        <w:t>Agente</w:t>
      </w:r>
      <w:r w:rsidR="00B85616" w:rsidRPr="00EF07D3">
        <w:rPr>
          <w:rFonts w:ascii="Cambria" w:hAnsi="Cambria"/>
        </w:rPr>
        <w:t xml:space="preserve"> de Contrata</w:t>
      </w:r>
      <w:r w:rsidR="00E833A9" w:rsidRPr="00EF07D3">
        <w:rPr>
          <w:rFonts w:ascii="Cambria" w:hAnsi="Cambria"/>
        </w:rPr>
        <w:t>ç</w:t>
      </w:r>
      <w:r w:rsidR="007D35BF" w:rsidRPr="00EF07D3">
        <w:rPr>
          <w:rFonts w:ascii="Cambria" w:hAnsi="Cambria"/>
        </w:rPr>
        <w:t>ões</w:t>
      </w:r>
      <w:r w:rsidR="00E833A9" w:rsidRPr="00EF07D3">
        <w:rPr>
          <w:rFonts w:ascii="Cambria" w:hAnsi="Cambria"/>
        </w:rPr>
        <w:t xml:space="preserve">, usando a </w:t>
      </w:r>
      <w:r w:rsidR="00E833A9" w:rsidRPr="00EF07D3">
        <w:rPr>
          <w:rFonts w:ascii="Cambria" w:hAnsi="Cambria" w:cstheme="minorHAnsi"/>
        </w:rPr>
        <w:t>competência atribuída pelo Decreto Municipal</w:t>
      </w:r>
      <w:r w:rsidR="002A41E9" w:rsidRPr="00EF07D3">
        <w:rPr>
          <w:rFonts w:ascii="Cambria" w:hAnsi="Cambria" w:cstheme="minorHAnsi"/>
        </w:rPr>
        <w:t xml:space="preserve"> nº </w:t>
      </w:r>
      <w:r w:rsidR="0091042F">
        <w:rPr>
          <w:rFonts w:ascii="Cambria" w:hAnsi="Cambria" w:cstheme="minorHAnsi"/>
        </w:rPr>
        <w:t>512</w:t>
      </w:r>
      <w:r w:rsidR="00DA6BB6" w:rsidRPr="00EF07D3">
        <w:rPr>
          <w:rFonts w:ascii="Cambria" w:hAnsi="Cambria" w:cstheme="minorHAnsi"/>
        </w:rPr>
        <w:t>/2025</w:t>
      </w:r>
      <w:r w:rsidR="007E32DB" w:rsidRPr="00EF07D3">
        <w:rPr>
          <w:rFonts w:ascii="Cambria" w:hAnsi="Cambria" w:cstheme="minorHAnsi"/>
        </w:rPr>
        <w:t xml:space="preserve">, torna público para o conhecimento dos interessados que fará realizar licitação na modalidade </w:t>
      </w:r>
      <w:r w:rsidR="007E32DB" w:rsidRPr="00EF07D3">
        <w:rPr>
          <w:rFonts w:ascii="Cambria" w:hAnsi="Cambria" w:cstheme="minorHAnsi"/>
          <w:b/>
        </w:rPr>
        <w:t xml:space="preserve">PREGÃO ELETRÔNICO Nº </w:t>
      </w:r>
      <w:r w:rsidR="005A723E" w:rsidRPr="00EF07D3">
        <w:rPr>
          <w:rFonts w:ascii="Cambria" w:hAnsi="Cambria" w:cstheme="minorHAnsi"/>
          <w:b/>
        </w:rPr>
        <w:t>035/2025</w:t>
      </w:r>
      <w:r w:rsidR="007E32DB" w:rsidRPr="00EF07D3">
        <w:rPr>
          <w:rFonts w:ascii="Cambria" w:hAnsi="Cambria" w:cstheme="minorHAnsi"/>
        </w:rPr>
        <w:t>, do tipo Menor Preço por Item, objetivando</w:t>
      </w:r>
      <w:r w:rsidR="00DA6BB6" w:rsidRPr="00EF07D3">
        <w:rPr>
          <w:rFonts w:ascii="Cambria" w:hAnsi="Cambria" w:cstheme="minorHAnsi"/>
        </w:rPr>
        <w:t xml:space="preserve"> </w:t>
      </w:r>
      <w:r w:rsidR="00B65750" w:rsidRPr="00EF07D3">
        <w:rPr>
          <w:rFonts w:ascii="Cambria" w:hAnsi="Cambria"/>
        </w:rPr>
        <w:t xml:space="preserve">Contratação de empresa especializada para a </w:t>
      </w:r>
      <w:r w:rsidR="00B65750" w:rsidRPr="00EF07D3">
        <w:rPr>
          <w:rFonts w:ascii="Cambria" w:eastAsia="Lucida Sans Unicode" w:hAnsi="Cambria"/>
        </w:rPr>
        <w:t>prestação de serviços de locação (licença de uso) de software de Gestão da Saúde Pública Municipal</w:t>
      </w:r>
      <w:r w:rsidR="00B65750" w:rsidRPr="00EF07D3">
        <w:rPr>
          <w:rFonts w:ascii="Cambria" w:hAnsi="Cambria"/>
        </w:rPr>
        <w:t xml:space="preserve">, com a finalidade de </w:t>
      </w:r>
      <w:r w:rsidR="00B65750" w:rsidRPr="00EF07D3">
        <w:rPr>
          <w:rFonts w:ascii="Cambria" w:eastAsia="Lucida Sans Unicode" w:hAnsi="Cambria"/>
        </w:rPr>
        <w:t>integrar todos os pontos da Atenção à Saúde</w:t>
      </w:r>
      <w:r w:rsidR="00B65750" w:rsidRPr="00EF07D3">
        <w:rPr>
          <w:rFonts w:ascii="Cambria" w:hAnsi="Cambria"/>
        </w:rPr>
        <w:t xml:space="preserve"> no âmbito deste Município</w:t>
      </w:r>
      <w:r w:rsidR="00EB7BB8" w:rsidRPr="00EF07D3">
        <w:rPr>
          <w:rFonts w:ascii="Cambria" w:hAnsi="Cambria"/>
        </w:rPr>
        <w:t>, devendo possuir mecanismos para integrar os sistemas disponibilizados pelo ministério da saúde</w:t>
      </w:r>
      <w:r w:rsidR="00B65750" w:rsidRPr="00EF07D3">
        <w:rPr>
          <w:rFonts w:ascii="Cambria" w:hAnsi="Cambria"/>
        </w:rPr>
        <w:t xml:space="preserve">. O sistema deverá ser: </w:t>
      </w:r>
      <w:r w:rsidR="00B65750" w:rsidRPr="00EF07D3">
        <w:rPr>
          <w:rFonts w:ascii="Cambria" w:eastAsia="Lucida Sans Unicode" w:hAnsi="Cambria"/>
        </w:rPr>
        <w:t>Totalmente sistematizado</w:t>
      </w:r>
      <w:r w:rsidR="00B65750" w:rsidRPr="00EF07D3">
        <w:rPr>
          <w:rFonts w:ascii="Cambria" w:hAnsi="Cambria"/>
        </w:rPr>
        <w:t xml:space="preserve">, </w:t>
      </w:r>
      <w:r w:rsidR="00D35FAF" w:rsidRPr="00EF07D3">
        <w:rPr>
          <w:rFonts w:ascii="Cambria" w:hAnsi="Cambria"/>
        </w:rPr>
        <w:t>operacionalizado</w:t>
      </w:r>
      <w:r w:rsidR="00B65750" w:rsidRPr="00EF07D3">
        <w:rPr>
          <w:rFonts w:ascii="Cambria" w:hAnsi="Cambria"/>
        </w:rPr>
        <w:t xml:space="preserve"> em </w:t>
      </w:r>
      <w:r w:rsidR="00B65750" w:rsidRPr="00EF07D3">
        <w:rPr>
          <w:rFonts w:ascii="Cambria" w:eastAsia="Lucida Sans Unicode" w:hAnsi="Cambria"/>
        </w:rPr>
        <w:t>ambiente 100% Web</w:t>
      </w:r>
      <w:r w:rsidR="00B65750" w:rsidRPr="00EF07D3">
        <w:rPr>
          <w:rFonts w:ascii="Cambria" w:hAnsi="Cambria"/>
        </w:rPr>
        <w:t xml:space="preserve">, com </w:t>
      </w:r>
      <w:r w:rsidR="00B65750" w:rsidRPr="00EF07D3">
        <w:rPr>
          <w:rFonts w:ascii="Cambria" w:eastAsia="Lucida Sans Unicode" w:hAnsi="Cambria"/>
        </w:rPr>
        <w:t>hospedagem de dados em Internet Data Center (IDC)</w:t>
      </w:r>
      <w:r w:rsidR="00B65750" w:rsidRPr="00EF07D3">
        <w:rPr>
          <w:rFonts w:ascii="Cambria" w:hAnsi="Cambria"/>
        </w:rPr>
        <w:t xml:space="preserve">, disponível para </w:t>
      </w:r>
      <w:r w:rsidR="00900502" w:rsidRPr="00EF07D3">
        <w:rPr>
          <w:rFonts w:ascii="Cambria" w:hAnsi="Cambria"/>
        </w:rPr>
        <w:t xml:space="preserve">o Município </w:t>
      </w:r>
      <w:r w:rsidR="00B65750" w:rsidRPr="00EF07D3">
        <w:rPr>
          <w:rFonts w:ascii="Cambria" w:eastAsia="Lucida Sans Unicode" w:hAnsi="Cambria"/>
        </w:rPr>
        <w:t>de Piracanjuba-GO</w:t>
      </w:r>
      <w:r w:rsidR="00B65750" w:rsidRPr="00EF07D3">
        <w:rPr>
          <w:rFonts w:ascii="Cambria" w:hAnsi="Cambria"/>
        </w:rPr>
        <w:t xml:space="preserve"> e </w:t>
      </w:r>
      <w:r w:rsidR="00B65750" w:rsidRPr="00EF07D3">
        <w:rPr>
          <w:rFonts w:ascii="Cambria" w:eastAsia="Lucida Sans Unicode" w:hAnsi="Cambria"/>
        </w:rPr>
        <w:t>demais órgãos municipais</w:t>
      </w:r>
      <w:r w:rsidR="00B65750" w:rsidRPr="00EF07D3">
        <w:rPr>
          <w:rFonts w:ascii="Cambria" w:hAnsi="Cambria"/>
        </w:rPr>
        <w:t xml:space="preserve">. A contratação deverá atender aos termos: Da </w:t>
      </w:r>
      <w:r w:rsidR="00B65750" w:rsidRPr="00EF07D3">
        <w:rPr>
          <w:rFonts w:ascii="Cambria" w:eastAsia="Lucida Sans Unicode" w:hAnsi="Cambria"/>
        </w:rPr>
        <w:t>Lei Federal nº 14.133/2021</w:t>
      </w:r>
      <w:r w:rsidR="00B65750" w:rsidRPr="00EF07D3">
        <w:rPr>
          <w:rFonts w:ascii="Cambria" w:hAnsi="Cambria"/>
        </w:rPr>
        <w:t xml:space="preserve"> (Nova Lei de Licitações e Contratos), do </w:t>
      </w:r>
      <w:r w:rsidR="00B65750" w:rsidRPr="00EF07D3">
        <w:rPr>
          <w:rFonts w:ascii="Cambria" w:eastAsia="Lucida Sans Unicode" w:hAnsi="Cambria"/>
        </w:rPr>
        <w:t>Termo de Referência</w:t>
      </w:r>
      <w:r w:rsidR="00B65750" w:rsidRPr="00EF07D3">
        <w:rPr>
          <w:rFonts w:ascii="Cambria" w:hAnsi="Cambria"/>
        </w:rPr>
        <w:t xml:space="preserve"> e do </w:t>
      </w:r>
      <w:r w:rsidR="00B65750" w:rsidRPr="00EF07D3">
        <w:rPr>
          <w:rFonts w:ascii="Cambria" w:eastAsia="Lucida Sans Unicode" w:hAnsi="Cambria"/>
        </w:rPr>
        <w:t>Estudo Técnico Preliminar</w:t>
      </w:r>
      <w:r w:rsidR="00B65750" w:rsidRPr="00EF07D3">
        <w:rPr>
          <w:rFonts w:ascii="Cambria" w:hAnsi="Cambria"/>
        </w:rPr>
        <w:t xml:space="preserve">, dos </w:t>
      </w:r>
      <w:r w:rsidR="00B65750" w:rsidRPr="00EF07D3">
        <w:rPr>
          <w:rFonts w:ascii="Cambria" w:eastAsia="Lucida Sans Unicode" w:hAnsi="Cambria"/>
        </w:rPr>
        <w:t>Decretos Municipais de regulamentação</w:t>
      </w:r>
      <w:r w:rsidR="00B65750" w:rsidRPr="00EF07D3">
        <w:rPr>
          <w:rFonts w:ascii="Cambria" w:hAnsi="Cambria"/>
        </w:rPr>
        <w:t xml:space="preserve">, e dos </w:t>
      </w:r>
      <w:r w:rsidR="00B65750" w:rsidRPr="00EF07D3">
        <w:rPr>
          <w:rFonts w:ascii="Cambria" w:eastAsia="Lucida Sans Unicode" w:hAnsi="Cambria"/>
        </w:rPr>
        <w:t>demais anexos do Edital</w:t>
      </w:r>
      <w:r w:rsidR="00793B90" w:rsidRPr="00EF07D3">
        <w:rPr>
          <w:rFonts w:ascii="Cambria" w:eastAsia="Lucida Sans Unicode" w:hAnsi="Cambria"/>
        </w:rPr>
        <w:t>.</w:t>
      </w:r>
    </w:p>
    <w:p w14:paraId="33458882" w14:textId="17487C04" w:rsidR="008128D4" w:rsidRPr="00EF07D3" w:rsidRDefault="007E32DB" w:rsidP="00FE16E6">
      <w:pPr>
        <w:pStyle w:val="NormalWeb"/>
        <w:spacing w:before="240" w:beforeAutospacing="0" w:after="240" w:afterAutospacing="0" w:line="360" w:lineRule="auto"/>
        <w:jc w:val="both"/>
        <w:rPr>
          <w:rFonts w:ascii="Cambria" w:hAnsi="Cambria"/>
        </w:rPr>
      </w:pPr>
      <w:r w:rsidRPr="00EF07D3">
        <w:rPr>
          <w:rFonts w:ascii="Cambria" w:hAnsi="Cambria" w:cs="Arial"/>
        </w:rPr>
        <w:t xml:space="preserve"> </w:t>
      </w:r>
      <w:bookmarkEnd w:id="1"/>
      <w:bookmarkEnd w:id="2"/>
      <w:bookmarkEnd w:id="3"/>
      <w:bookmarkEnd w:id="4"/>
      <w:r w:rsidR="008128D4" w:rsidRPr="00EF07D3">
        <w:rPr>
          <w:rFonts w:ascii="Cambria" w:hAnsi="Cambria"/>
          <w:noProof/>
        </w:rPr>
        <mc:AlternateContent>
          <mc:Choice Requires="wps">
            <w:drawing>
              <wp:anchor distT="0" distB="0" distL="114300" distR="114300" simplePos="0" relativeHeight="251659264" behindDoc="0" locked="0" layoutInCell="1" allowOverlap="1" wp14:anchorId="7F206FB4" wp14:editId="38B8D395">
                <wp:simplePos x="0" y="0"/>
                <wp:positionH relativeFrom="margin">
                  <wp:posOffset>34290</wp:posOffset>
                </wp:positionH>
                <wp:positionV relativeFrom="paragraph">
                  <wp:posOffset>43235</wp:posOffset>
                </wp:positionV>
                <wp:extent cx="5910580" cy="1489027"/>
                <wp:effectExtent l="19050" t="19050" r="13970" b="165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489027"/>
                        </a:xfrm>
                        <a:prstGeom prst="rect">
                          <a:avLst/>
                        </a:prstGeom>
                        <a:solidFill>
                          <a:srgbClr val="FFFFFF"/>
                        </a:solidFill>
                        <a:ln w="28575">
                          <a:solidFill>
                            <a:srgbClr val="000000"/>
                          </a:solidFill>
                          <a:miter lim="800000"/>
                          <a:headEnd/>
                          <a:tailEnd/>
                        </a:ln>
                      </wps:spPr>
                      <wps:txbx>
                        <w:txbxContent>
                          <w:p w14:paraId="10A35343" w14:textId="77777777" w:rsidR="004C565B" w:rsidRPr="00C45F26" w:rsidRDefault="004C565B" w:rsidP="00247A62">
                            <w:pPr>
                              <w:pStyle w:val="NormalWeb"/>
                              <w:spacing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6252537F" w:rsidR="004C565B" w:rsidRPr="00EF07D3" w:rsidRDefault="004C565B" w:rsidP="00793B90">
                            <w:pPr>
                              <w:pStyle w:val="NormalWeb"/>
                              <w:spacing w:line="276" w:lineRule="auto"/>
                              <w:ind w:right="-2"/>
                              <w:jc w:val="center"/>
                              <w:rPr>
                                <w:rStyle w:val="nfaseSutil"/>
                                <w:rFonts w:ascii="Cambria" w:hAnsi="Cambria"/>
                                <w:i w:val="0"/>
                                <w:iCs w:val="0"/>
                                <w:color w:val="auto"/>
                              </w:rPr>
                            </w:pPr>
                            <w:r w:rsidRPr="00EF07D3">
                              <w:rPr>
                                <w:rStyle w:val="nfaseSutil"/>
                                <w:rFonts w:ascii="Cambria" w:hAnsi="Cambria"/>
                                <w:b/>
                                <w:i w:val="0"/>
                                <w:iCs w:val="0"/>
                                <w:color w:val="auto"/>
                              </w:rPr>
                              <w:t>Dia</w:t>
                            </w:r>
                            <w:r w:rsidRPr="003E06B1">
                              <w:rPr>
                                <w:rStyle w:val="nfaseSutil"/>
                                <w:rFonts w:ascii="Cambria" w:hAnsi="Cambria"/>
                                <w:b/>
                                <w:i w:val="0"/>
                                <w:iCs w:val="0"/>
                                <w:color w:val="auto"/>
                              </w:rPr>
                              <w:t>:</w:t>
                            </w:r>
                            <w:r w:rsidRPr="003E06B1">
                              <w:rPr>
                                <w:rStyle w:val="nfaseSutil"/>
                                <w:rFonts w:ascii="Cambria" w:hAnsi="Cambria"/>
                                <w:i w:val="0"/>
                                <w:iCs w:val="0"/>
                                <w:color w:val="auto"/>
                              </w:rPr>
                              <w:t xml:space="preserve"> </w:t>
                            </w:r>
                            <w:r w:rsidR="003E06B1" w:rsidRPr="003E06B1">
                              <w:rPr>
                                <w:rStyle w:val="nfaseSutil"/>
                                <w:rFonts w:ascii="Cambria" w:hAnsi="Cambria"/>
                                <w:i w:val="0"/>
                                <w:iCs w:val="0"/>
                                <w:color w:val="auto"/>
                              </w:rPr>
                              <w:t>16</w:t>
                            </w:r>
                            <w:r w:rsidR="00EF07D3" w:rsidRPr="003E06B1">
                              <w:rPr>
                                <w:rStyle w:val="nfaseSutil"/>
                                <w:rFonts w:ascii="Cambria" w:hAnsi="Cambria"/>
                                <w:i w:val="0"/>
                                <w:iCs w:val="0"/>
                                <w:color w:val="auto"/>
                              </w:rPr>
                              <w:t xml:space="preserve"> de </w:t>
                            </w:r>
                            <w:r w:rsidR="009F2EE4">
                              <w:rPr>
                                <w:rStyle w:val="nfaseSutil"/>
                                <w:rFonts w:ascii="Cambria" w:hAnsi="Cambria"/>
                                <w:i w:val="0"/>
                                <w:iCs w:val="0"/>
                                <w:color w:val="auto"/>
                              </w:rPr>
                              <w:t>janeiro</w:t>
                            </w:r>
                            <w:r w:rsidRPr="003E06B1">
                              <w:rPr>
                                <w:rStyle w:val="nfaseSutil"/>
                                <w:rFonts w:ascii="Cambria" w:hAnsi="Cambria"/>
                                <w:i w:val="0"/>
                                <w:iCs w:val="0"/>
                                <w:color w:val="auto"/>
                              </w:rPr>
                              <w:t xml:space="preserve"> de 202</w:t>
                            </w:r>
                            <w:r w:rsidR="004A45EE">
                              <w:rPr>
                                <w:rStyle w:val="nfaseSutil"/>
                                <w:rFonts w:ascii="Cambria" w:hAnsi="Cambria"/>
                                <w:i w:val="0"/>
                                <w:iCs w:val="0"/>
                                <w:color w:val="auto"/>
                              </w:rPr>
                              <w:t>6</w:t>
                            </w:r>
                            <w:r w:rsidRPr="003E06B1">
                              <w:rPr>
                                <w:rStyle w:val="nfaseSutil"/>
                                <w:rFonts w:ascii="Cambria" w:hAnsi="Cambria"/>
                                <w:i w:val="0"/>
                                <w:iCs w:val="0"/>
                                <w:color w:val="auto"/>
                              </w:rPr>
                              <w:t>.</w:t>
                            </w:r>
                          </w:p>
                          <w:p w14:paraId="65B20411" w14:textId="3017F240" w:rsidR="004C565B" w:rsidRPr="00C45F26" w:rsidRDefault="004C565B" w:rsidP="00793B90">
                            <w:pPr>
                              <w:pStyle w:val="NormalWeb"/>
                              <w:spacing w:line="276" w:lineRule="auto"/>
                              <w:ind w:right="-2"/>
                              <w:jc w:val="center"/>
                              <w:rPr>
                                <w:rStyle w:val="nfaseSutil"/>
                                <w:rFonts w:ascii="Cambria" w:hAnsi="Cambria"/>
                                <w:i w:val="0"/>
                                <w:iCs w:val="0"/>
                                <w:color w:val="auto"/>
                              </w:rPr>
                            </w:pPr>
                            <w:r w:rsidRPr="00EF07D3">
                              <w:rPr>
                                <w:rStyle w:val="nfaseSutil"/>
                                <w:rFonts w:ascii="Cambria" w:hAnsi="Cambria"/>
                                <w:b/>
                                <w:i w:val="0"/>
                                <w:iCs w:val="0"/>
                                <w:color w:val="auto"/>
                              </w:rPr>
                              <w:t>Horário:</w:t>
                            </w:r>
                            <w:r w:rsidRPr="00EF07D3">
                              <w:rPr>
                                <w:rStyle w:val="nfaseSutil"/>
                                <w:rFonts w:ascii="Cambria" w:hAnsi="Cambria"/>
                                <w:i w:val="0"/>
                                <w:iCs w:val="0"/>
                                <w:color w:val="auto"/>
                              </w:rPr>
                              <w:t xml:space="preserve"> 08:30 horas (Horário de Brasília/DF)</w:t>
                            </w:r>
                          </w:p>
                          <w:p w14:paraId="7952F775" w14:textId="77777777" w:rsidR="004C565B" w:rsidRPr="00C45F26" w:rsidRDefault="004C565B" w:rsidP="00743252">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5" w:name="_Hlk112158176"/>
                            <w:bookmarkStart w:id="6"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0"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2.7pt;margin-top:3.4pt;width:465.4pt;height:117.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" strokeweight="2.25pt">
                <v:textbox>
                  <w:txbxContent>
                    <w:p w14:paraId="10A35343" w14:textId="77777777" w:rsidR="004C565B" w:rsidRPr="00C45F26" w:rsidRDefault="004C565B" w:rsidP="00247A62">
                      <w:pPr>
                        <w:pStyle w:val="NormalWeb"/>
                        <w:spacing w:line="276" w:lineRule="auto"/>
                        <w:ind w:right="-2"/>
                        <w:jc w:val="center"/>
                        <w:rPr>
                          <w:rStyle w:val="nfaseSutil"/>
                          <w:rFonts w:ascii="Cambria" w:hAnsi="Cambria"/>
                          <w:b/>
                          <w:i w:val="0"/>
                          <w:iCs w:val="0"/>
                          <w:color w:val="auto"/>
                        </w:rPr>
                      </w:pPr>
                      <w:r w:rsidRPr="00C45F26">
                        <w:rPr>
                          <w:rStyle w:val="nfaseSutil"/>
                          <w:rFonts w:ascii="Cambria" w:hAnsi="Cambria"/>
                          <w:b/>
                          <w:i w:val="0"/>
                          <w:iCs w:val="0"/>
                          <w:color w:val="auto"/>
                        </w:rPr>
                        <w:t>DA SESSÃO ELETRÔNICA</w:t>
                      </w:r>
                    </w:p>
                    <w:p w14:paraId="64BDF021" w14:textId="6252537F" w:rsidR="004C565B" w:rsidRPr="00EF07D3" w:rsidRDefault="004C565B" w:rsidP="00793B90">
                      <w:pPr>
                        <w:pStyle w:val="NormalWeb"/>
                        <w:spacing w:line="276" w:lineRule="auto"/>
                        <w:ind w:right="-2"/>
                        <w:jc w:val="center"/>
                        <w:rPr>
                          <w:rStyle w:val="nfaseSutil"/>
                          <w:rFonts w:ascii="Cambria" w:hAnsi="Cambria"/>
                          <w:i w:val="0"/>
                          <w:iCs w:val="0"/>
                          <w:color w:val="auto"/>
                        </w:rPr>
                      </w:pPr>
                      <w:r w:rsidRPr="00EF07D3">
                        <w:rPr>
                          <w:rStyle w:val="nfaseSutil"/>
                          <w:rFonts w:ascii="Cambria" w:hAnsi="Cambria"/>
                          <w:b/>
                          <w:i w:val="0"/>
                          <w:iCs w:val="0"/>
                          <w:color w:val="auto"/>
                        </w:rPr>
                        <w:t>Dia</w:t>
                      </w:r>
                      <w:r w:rsidRPr="003E06B1">
                        <w:rPr>
                          <w:rStyle w:val="nfaseSutil"/>
                          <w:rFonts w:ascii="Cambria" w:hAnsi="Cambria"/>
                          <w:b/>
                          <w:i w:val="0"/>
                          <w:iCs w:val="0"/>
                          <w:color w:val="auto"/>
                        </w:rPr>
                        <w:t>:</w:t>
                      </w:r>
                      <w:r w:rsidRPr="003E06B1">
                        <w:rPr>
                          <w:rStyle w:val="nfaseSutil"/>
                          <w:rFonts w:ascii="Cambria" w:hAnsi="Cambria"/>
                          <w:i w:val="0"/>
                          <w:iCs w:val="0"/>
                          <w:color w:val="auto"/>
                        </w:rPr>
                        <w:t xml:space="preserve"> </w:t>
                      </w:r>
                      <w:r w:rsidR="003E06B1" w:rsidRPr="003E06B1">
                        <w:rPr>
                          <w:rStyle w:val="nfaseSutil"/>
                          <w:rFonts w:ascii="Cambria" w:hAnsi="Cambria"/>
                          <w:i w:val="0"/>
                          <w:iCs w:val="0"/>
                          <w:color w:val="auto"/>
                        </w:rPr>
                        <w:t>16</w:t>
                      </w:r>
                      <w:r w:rsidR="00EF07D3" w:rsidRPr="003E06B1">
                        <w:rPr>
                          <w:rStyle w:val="nfaseSutil"/>
                          <w:rFonts w:ascii="Cambria" w:hAnsi="Cambria"/>
                          <w:i w:val="0"/>
                          <w:iCs w:val="0"/>
                          <w:color w:val="auto"/>
                        </w:rPr>
                        <w:t xml:space="preserve"> de </w:t>
                      </w:r>
                      <w:r w:rsidR="009F2EE4">
                        <w:rPr>
                          <w:rStyle w:val="nfaseSutil"/>
                          <w:rFonts w:ascii="Cambria" w:hAnsi="Cambria"/>
                          <w:i w:val="0"/>
                          <w:iCs w:val="0"/>
                          <w:color w:val="auto"/>
                        </w:rPr>
                        <w:t>janeiro</w:t>
                      </w:r>
                      <w:r w:rsidRPr="003E06B1">
                        <w:rPr>
                          <w:rStyle w:val="nfaseSutil"/>
                          <w:rFonts w:ascii="Cambria" w:hAnsi="Cambria"/>
                          <w:i w:val="0"/>
                          <w:iCs w:val="0"/>
                          <w:color w:val="auto"/>
                        </w:rPr>
                        <w:t xml:space="preserve"> de 202</w:t>
                      </w:r>
                      <w:r w:rsidR="004A45EE">
                        <w:rPr>
                          <w:rStyle w:val="nfaseSutil"/>
                          <w:rFonts w:ascii="Cambria" w:hAnsi="Cambria"/>
                          <w:i w:val="0"/>
                          <w:iCs w:val="0"/>
                          <w:color w:val="auto"/>
                        </w:rPr>
                        <w:t>6</w:t>
                      </w:r>
                      <w:r w:rsidRPr="003E06B1">
                        <w:rPr>
                          <w:rStyle w:val="nfaseSutil"/>
                          <w:rFonts w:ascii="Cambria" w:hAnsi="Cambria"/>
                          <w:i w:val="0"/>
                          <w:iCs w:val="0"/>
                          <w:color w:val="auto"/>
                        </w:rPr>
                        <w:t>.</w:t>
                      </w:r>
                    </w:p>
                    <w:p w14:paraId="65B20411" w14:textId="3017F240" w:rsidR="004C565B" w:rsidRPr="00C45F26" w:rsidRDefault="004C565B" w:rsidP="00793B90">
                      <w:pPr>
                        <w:pStyle w:val="NormalWeb"/>
                        <w:spacing w:line="276" w:lineRule="auto"/>
                        <w:ind w:right="-2"/>
                        <w:jc w:val="center"/>
                        <w:rPr>
                          <w:rStyle w:val="nfaseSutil"/>
                          <w:rFonts w:ascii="Cambria" w:hAnsi="Cambria"/>
                          <w:i w:val="0"/>
                          <w:iCs w:val="0"/>
                          <w:color w:val="auto"/>
                        </w:rPr>
                      </w:pPr>
                      <w:r w:rsidRPr="00EF07D3">
                        <w:rPr>
                          <w:rStyle w:val="nfaseSutil"/>
                          <w:rFonts w:ascii="Cambria" w:hAnsi="Cambria"/>
                          <w:b/>
                          <w:i w:val="0"/>
                          <w:iCs w:val="0"/>
                          <w:color w:val="auto"/>
                        </w:rPr>
                        <w:t>Horário:</w:t>
                      </w:r>
                      <w:r w:rsidRPr="00EF07D3">
                        <w:rPr>
                          <w:rStyle w:val="nfaseSutil"/>
                          <w:rFonts w:ascii="Cambria" w:hAnsi="Cambria"/>
                          <w:i w:val="0"/>
                          <w:iCs w:val="0"/>
                          <w:color w:val="auto"/>
                        </w:rPr>
                        <w:t xml:space="preserve"> 08:30 horas (Horário de Brasília/DF)</w:t>
                      </w:r>
                    </w:p>
                    <w:p w14:paraId="7952F775" w14:textId="77777777" w:rsidR="004C565B" w:rsidRPr="00C45F26" w:rsidRDefault="004C565B" w:rsidP="00743252">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7" w:name="_Hlk112158176"/>
                      <w:bookmarkStart w:id="8" w:name="_Hlk112158177"/>
                      <w:r w:rsidRPr="00C45F26">
                        <w:rPr>
                          <w:rStyle w:val="nfaseSutil"/>
                          <w:rFonts w:ascii="Cambria" w:hAnsi="Cambria"/>
                          <w:b/>
                          <w:i w:val="0"/>
                          <w:iCs w:val="0"/>
                          <w:color w:val="auto"/>
                        </w:rPr>
                        <w:t>Endereço Eletrônico:</w:t>
                      </w:r>
                      <w:r w:rsidRPr="00C45F26">
                        <w:rPr>
                          <w:rStyle w:val="nfaseSutil"/>
                          <w:rFonts w:ascii="Cambria" w:hAnsi="Cambria"/>
                          <w:i w:val="0"/>
                          <w:iCs w:val="0"/>
                          <w:color w:val="auto"/>
                        </w:rPr>
                        <w:t xml:space="preserve"> </w:t>
                      </w:r>
                      <w:hyperlink r:id="rId11" w:history="1">
                        <w:r w:rsidRPr="00C45F26">
                          <w:rPr>
                            <w:rStyle w:val="Hyperlink"/>
                            <w:rFonts w:ascii="Cambria" w:hAnsi="Cambria"/>
                            <w:color w:val="auto"/>
                            <w:u w:val="none"/>
                            <w14:shadow w14:blurRad="50800" w14:dist="38100" w14:dir="2700000" w14:sx="100000" w14:sy="100000" w14:kx="0" w14:ky="0" w14:algn="tl">
                              <w14:srgbClr w14:val="000000">
                                <w14:alpha w14:val="60000"/>
                              </w14:srgbClr>
                            </w14:shadow>
                          </w:rPr>
                          <w:t>www.bnc.org.br</w:t>
                        </w:r>
                      </w:hyperlink>
                      <w:r w:rsidRPr="00C45F26">
                        <w:rPr>
                          <w:rFonts w:ascii="Cambria" w:hAnsi="Cambria"/>
                          <w:i/>
                          <w:iCs/>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p>
    <w:p w14:paraId="239D594D" w14:textId="6677B31D" w:rsidR="003367B3" w:rsidRPr="00EF07D3" w:rsidRDefault="003367B3" w:rsidP="00FE16E6">
      <w:pPr>
        <w:pStyle w:val="NormalWeb"/>
        <w:spacing w:before="240" w:beforeAutospacing="0" w:after="240" w:afterAutospacing="0" w:line="360" w:lineRule="auto"/>
        <w:jc w:val="both"/>
        <w:rPr>
          <w:rFonts w:ascii="Cambria" w:hAnsi="Cambria"/>
        </w:rPr>
      </w:pPr>
    </w:p>
    <w:p w14:paraId="191F5F11" w14:textId="77777777" w:rsidR="003367B3" w:rsidRPr="00EF07D3" w:rsidRDefault="003367B3" w:rsidP="00FE16E6">
      <w:pPr>
        <w:pStyle w:val="NormalWeb"/>
        <w:spacing w:before="240" w:beforeAutospacing="0" w:after="240" w:afterAutospacing="0" w:line="360" w:lineRule="auto"/>
        <w:jc w:val="both"/>
        <w:rPr>
          <w:rFonts w:ascii="Cambria" w:hAnsi="Cambria"/>
        </w:rPr>
      </w:pPr>
    </w:p>
    <w:p w14:paraId="2430B89D" w14:textId="66EB49B5" w:rsidR="007E32DB" w:rsidRPr="00D743ED" w:rsidRDefault="007E32DB" w:rsidP="00FE16E6">
      <w:pPr>
        <w:pStyle w:val="NormalWeb"/>
        <w:spacing w:before="240" w:beforeAutospacing="0" w:after="240" w:afterAutospacing="0" w:line="360" w:lineRule="auto"/>
        <w:jc w:val="both"/>
        <w:rPr>
          <w:rFonts w:ascii="Cambria" w:hAnsi="Cambria"/>
        </w:rPr>
      </w:pPr>
    </w:p>
    <w:p w14:paraId="6DBADAC3" w14:textId="6DA82A72" w:rsidR="007E32DB" w:rsidRPr="00D743ED" w:rsidRDefault="007E32DB" w:rsidP="00FE16E6">
      <w:pPr>
        <w:pStyle w:val="NormalWeb"/>
        <w:spacing w:before="240" w:beforeAutospacing="0" w:after="240" w:afterAutospacing="0" w:line="360" w:lineRule="auto"/>
        <w:jc w:val="both"/>
        <w:rPr>
          <w:rFonts w:ascii="Cambria" w:hAnsi="Cambria"/>
        </w:rPr>
      </w:pPr>
      <w:r w:rsidRPr="00D743ED">
        <w:rPr>
          <w:rFonts w:ascii="Cambria" w:hAnsi="Cambria"/>
        </w:rPr>
        <w:t xml:space="preserve">O presente certame reger-se-á pela Lei Federal nº. </w:t>
      </w:r>
      <w:r w:rsidR="00A909B4" w:rsidRPr="00D743ED">
        <w:rPr>
          <w:rFonts w:ascii="Cambria" w:hAnsi="Cambria"/>
        </w:rPr>
        <w:t>14.133</w:t>
      </w:r>
      <w:r w:rsidRPr="00D743ED">
        <w:rPr>
          <w:rFonts w:ascii="Cambria" w:hAnsi="Cambria"/>
        </w:rPr>
        <w:t xml:space="preserve">, de </w:t>
      </w:r>
      <w:r w:rsidR="00A909B4" w:rsidRPr="00D743ED">
        <w:rPr>
          <w:rFonts w:ascii="Cambria" w:hAnsi="Cambria"/>
        </w:rPr>
        <w:t>01 de abril de 2021</w:t>
      </w:r>
      <w:r w:rsidRPr="00D743ED">
        <w:rPr>
          <w:rFonts w:ascii="Cambria" w:hAnsi="Cambria"/>
        </w:rPr>
        <w:t xml:space="preserve">, Lei Complementar nº 123, de 14 de dezembro de 2006, Lei Complementar nº 147, de 07 de </w:t>
      </w:r>
      <w:r w:rsidRPr="00D743ED">
        <w:rPr>
          <w:rFonts w:ascii="Cambria" w:hAnsi="Cambria"/>
        </w:rPr>
        <w:lastRenderedPageBreak/>
        <w:t xml:space="preserve">agosto de 2014, Decreto </w:t>
      </w:r>
      <w:r w:rsidR="00A909B4" w:rsidRPr="00D743ED">
        <w:rPr>
          <w:rFonts w:ascii="Cambria" w:hAnsi="Cambria"/>
        </w:rPr>
        <w:t xml:space="preserve">Municipal nº 18, de 08 de janeiro de </w:t>
      </w:r>
      <w:r w:rsidR="009E57A2" w:rsidRPr="00D743ED">
        <w:rPr>
          <w:rFonts w:ascii="Cambria" w:hAnsi="Cambria"/>
        </w:rPr>
        <w:t>202</w:t>
      </w:r>
      <w:r w:rsidR="00EC0F80" w:rsidRPr="00D743ED">
        <w:rPr>
          <w:rFonts w:ascii="Cambria" w:hAnsi="Cambria"/>
        </w:rPr>
        <w:t>4</w:t>
      </w:r>
      <w:r w:rsidR="000C0EF3" w:rsidRPr="00D743ED">
        <w:rPr>
          <w:rFonts w:ascii="Cambria" w:hAnsi="Cambria"/>
        </w:rPr>
        <w:t xml:space="preserve">, Decreto Municipal nº 21, de 08 de janeiro de </w:t>
      </w:r>
      <w:r w:rsidR="009E57A2" w:rsidRPr="00D743ED">
        <w:rPr>
          <w:rFonts w:ascii="Cambria" w:hAnsi="Cambria"/>
        </w:rPr>
        <w:t>202</w:t>
      </w:r>
      <w:r w:rsidR="00EC0F80" w:rsidRPr="00D743ED">
        <w:rPr>
          <w:rFonts w:ascii="Cambria" w:hAnsi="Cambria"/>
        </w:rPr>
        <w:t>4</w:t>
      </w:r>
      <w:r w:rsidR="000C0EF3" w:rsidRPr="00D743ED">
        <w:rPr>
          <w:rFonts w:ascii="Cambria" w:hAnsi="Cambria"/>
        </w:rPr>
        <w:t xml:space="preserve"> e demais legislações pertinentes</w:t>
      </w:r>
      <w:r w:rsidRPr="00D743ED">
        <w:rPr>
          <w:rFonts w:ascii="Cambria" w:hAnsi="Cambria"/>
        </w:rPr>
        <w:t>.</w:t>
      </w:r>
    </w:p>
    <w:p w14:paraId="34676F2A" w14:textId="78F1B5A7" w:rsidR="007E32DB" w:rsidRPr="00D743ED" w:rsidRDefault="007E32DB" w:rsidP="00FE16E6">
      <w:pPr>
        <w:pStyle w:val="NormalWeb"/>
        <w:spacing w:before="240" w:beforeAutospacing="0" w:after="240" w:afterAutospacing="0" w:line="360" w:lineRule="auto"/>
        <w:jc w:val="both"/>
        <w:rPr>
          <w:rFonts w:ascii="Cambria" w:hAnsi="Cambria"/>
        </w:rPr>
      </w:pPr>
      <w:r w:rsidRPr="00D743ED">
        <w:rPr>
          <w:rFonts w:ascii="Cambria" w:hAnsi="Cambria"/>
          <w:bCs/>
        </w:rPr>
        <w:t>O caderno de licitações composto de EDITAL e ANEXOS</w:t>
      </w:r>
      <w:r w:rsidRPr="00D743ED">
        <w:rPr>
          <w:rFonts w:ascii="Cambria" w:hAnsi="Cambria"/>
        </w:rPr>
        <w:t xml:space="preserve"> poderá ser adquirido através do link “licitações” da web site oficial do Município &lt;</w:t>
      </w:r>
      <w:hyperlink r:id="rId12" w:history="1">
        <w:r w:rsidRPr="00D743ED">
          <w:rPr>
            <w:rStyle w:val="Hyperlink"/>
            <w:rFonts w:ascii="Cambria" w:hAnsi="Cambria"/>
            <w:color w:val="auto"/>
            <w14:shadow w14:blurRad="50800" w14:dist="38100" w14:dir="2700000" w14:sx="100000" w14:sy="100000" w14:kx="0" w14:ky="0" w14:algn="tl">
              <w14:srgbClr w14:val="000000">
                <w14:alpha w14:val="60000"/>
              </w14:srgbClr>
            </w14:shadow>
          </w:rPr>
          <w:t>http://www.piracanjuba.go.gov.br</w:t>
        </w:r>
      </w:hyperlink>
      <w:r w:rsidRPr="00D743ED">
        <w:rPr>
          <w:rStyle w:val="Hyperlink"/>
          <w:rFonts w:ascii="Cambria" w:hAnsi="Cambria"/>
          <w:color w:val="auto"/>
        </w:rPr>
        <w:t>&gt;</w:t>
      </w:r>
      <w:r w:rsidRPr="00D743ED">
        <w:rPr>
          <w:rFonts w:ascii="Cambria" w:hAnsi="Cambria"/>
        </w:rPr>
        <w:t xml:space="preserve"> e através do Endereço Eletrônico da Bolsa Nacional de Compras – BNC &lt;</w:t>
      </w:r>
      <w:hyperlink r:id="rId13" w:history="1">
        <w:r w:rsidRPr="00D743ED">
          <w:rPr>
            <w:rStyle w:val="Hyperlink"/>
            <w:rFonts w:ascii="Cambria" w:hAnsi="Cambria"/>
            <w:color w:val="auto"/>
            <w14:shadow w14:blurRad="50800" w14:dist="38100" w14:dir="2700000" w14:sx="100000" w14:sy="100000" w14:kx="0" w14:ky="0" w14:algn="tl">
              <w14:srgbClr w14:val="000000">
                <w14:alpha w14:val="60000"/>
              </w14:srgbClr>
            </w14:shadow>
          </w:rPr>
          <w:t>www.bnc.org.br</w:t>
        </w:r>
      </w:hyperlink>
      <w:r w:rsidRPr="00D743ED">
        <w:rPr>
          <w:rFonts w:ascii="Cambria" w:hAnsi="Cambria"/>
        </w:rPr>
        <w:t>&gt;. Quaisquer informações</w:t>
      </w:r>
      <w:r w:rsidRPr="00D743ED">
        <w:rPr>
          <w:rFonts w:ascii="Cambria" w:hAnsi="Cambria"/>
          <w:b/>
        </w:rPr>
        <w:t xml:space="preserve"> </w:t>
      </w:r>
      <w:r w:rsidRPr="00D743ED">
        <w:rPr>
          <w:rFonts w:ascii="Cambria" w:hAnsi="Cambria"/>
        </w:rPr>
        <w:t xml:space="preserve">adicionais poderão ser obtidas através do e-mail do Departamento de Licitações: </w:t>
      </w:r>
      <w:hyperlink r:id="rId14" w:history="1">
        <w:r w:rsidR="00337F82" w:rsidRPr="00D743ED">
          <w:rPr>
            <w:rStyle w:val="Hyperlink"/>
            <w:rFonts w:ascii="Cambria" w:hAnsi="Cambria"/>
            <w:color w:val="auto"/>
            <w14:shadow w14:blurRad="50800" w14:dist="38100" w14:dir="2700000" w14:sx="100000" w14:sy="100000" w14:kx="0" w14:ky="0" w14:algn="tl">
              <w14:srgbClr w14:val="000000">
                <w14:alpha w14:val="60000"/>
              </w14:srgbClr>
            </w14:shadow>
          </w:rPr>
          <w:t>licitacao.pjba2028@outlook.com</w:t>
        </w:r>
      </w:hyperlink>
      <w:r w:rsidRPr="00D743ED">
        <w:rPr>
          <w:rFonts w:ascii="Cambria" w:hAnsi="Cambria"/>
        </w:rPr>
        <w:t>.</w:t>
      </w:r>
    </w:p>
    <w:p w14:paraId="6D786180" w14:textId="77777777" w:rsidR="001B7866" w:rsidRPr="00D743ED"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D743ED">
        <w:rPr>
          <w:rFonts w:ascii="Cambria" w:hAnsi="Cambria"/>
          <w:b/>
          <w:sz w:val="24"/>
          <w:szCs w:val="24"/>
        </w:rPr>
        <w:t>01. DO OBJETO</w:t>
      </w:r>
    </w:p>
    <w:p w14:paraId="40743DA6" w14:textId="1FC2FDE3" w:rsidR="00793B90" w:rsidRPr="00D743ED" w:rsidRDefault="001B7866" w:rsidP="00FE16E6">
      <w:pPr>
        <w:pStyle w:val="NormalWeb"/>
        <w:spacing w:before="240" w:beforeAutospacing="0" w:after="240" w:afterAutospacing="0" w:line="360" w:lineRule="auto"/>
        <w:jc w:val="both"/>
        <w:rPr>
          <w:rFonts w:eastAsia="Lucida Sans Unicode"/>
        </w:rPr>
      </w:pPr>
      <w:r w:rsidRPr="00D743ED">
        <w:rPr>
          <w:rFonts w:ascii="Cambria" w:hAnsi="Cambria" w:cstheme="minorHAnsi"/>
          <w:b/>
          <w:bCs/>
        </w:rPr>
        <w:t>1.1</w:t>
      </w:r>
      <w:r w:rsidRPr="00D743ED">
        <w:rPr>
          <w:rFonts w:ascii="Cambria" w:hAnsi="Cambria" w:cstheme="minorHAnsi"/>
          <w:bCs/>
        </w:rPr>
        <w:t xml:space="preserve"> A presente licitação tem por objeto </w:t>
      </w:r>
      <w:r w:rsidR="00793B90" w:rsidRPr="00D743ED">
        <w:rPr>
          <w:rFonts w:ascii="Cambria" w:hAnsi="Cambria" w:cstheme="minorHAnsi"/>
          <w:bCs/>
        </w:rPr>
        <w:t>c</w:t>
      </w:r>
      <w:r w:rsidR="00793B90" w:rsidRPr="00D743ED">
        <w:t xml:space="preserve">ontratação de empresa especializada para a </w:t>
      </w:r>
      <w:r w:rsidR="00793B90" w:rsidRPr="00D743ED">
        <w:rPr>
          <w:rFonts w:eastAsia="Lucida Sans Unicode"/>
        </w:rPr>
        <w:t>prestação de serviços de locação (licença de uso) de software de Gestão da Saúde Pública Municipal</w:t>
      </w:r>
      <w:r w:rsidR="00793B90" w:rsidRPr="00D743ED">
        <w:t xml:space="preserve">, com a finalidade de </w:t>
      </w:r>
      <w:r w:rsidR="00793B90" w:rsidRPr="00D743ED">
        <w:rPr>
          <w:rFonts w:eastAsia="Lucida Sans Unicode"/>
        </w:rPr>
        <w:t>integrar todos os pontos da Atenção à Saúde</w:t>
      </w:r>
      <w:r w:rsidR="00793B90" w:rsidRPr="00D743ED">
        <w:t xml:space="preserve"> no âmbito deste Município. O sistema deverá ser: </w:t>
      </w:r>
      <w:r w:rsidR="00793B90" w:rsidRPr="00D743ED">
        <w:rPr>
          <w:rFonts w:eastAsia="Lucida Sans Unicode"/>
        </w:rPr>
        <w:t>Totalmente sistematizado</w:t>
      </w:r>
      <w:r w:rsidR="00793B90" w:rsidRPr="00D743ED">
        <w:t xml:space="preserve">, </w:t>
      </w:r>
      <w:r w:rsidR="00D35FAF" w:rsidRPr="00D743ED">
        <w:t xml:space="preserve">operacionalizado </w:t>
      </w:r>
      <w:r w:rsidR="00793B90" w:rsidRPr="00D743ED">
        <w:t xml:space="preserve">em </w:t>
      </w:r>
      <w:r w:rsidR="00793B90" w:rsidRPr="00D743ED">
        <w:rPr>
          <w:rFonts w:eastAsia="Lucida Sans Unicode"/>
        </w:rPr>
        <w:t>ambiente 100% Web</w:t>
      </w:r>
      <w:r w:rsidR="00793B90" w:rsidRPr="00D743ED">
        <w:t xml:space="preserve">, com </w:t>
      </w:r>
      <w:r w:rsidR="00793B90" w:rsidRPr="00D743ED">
        <w:rPr>
          <w:rFonts w:eastAsia="Lucida Sans Unicode"/>
        </w:rPr>
        <w:t>hospedagem de dados em Internet Data Center (IDC)</w:t>
      </w:r>
      <w:r w:rsidR="00793B90" w:rsidRPr="00D743ED">
        <w:t xml:space="preserve">, disponível para </w:t>
      </w:r>
      <w:r w:rsidR="00900502" w:rsidRPr="00D743ED">
        <w:t>o Município de</w:t>
      </w:r>
      <w:r w:rsidR="00793B90" w:rsidRPr="00D743ED">
        <w:rPr>
          <w:rFonts w:eastAsia="Lucida Sans Unicode"/>
        </w:rPr>
        <w:t xml:space="preserve"> Piracanjuba-GO</w:t>
      </w:r>
      <w:r w:rsidR="00793B90" w:rsidRPr="00D743ED">
        <w:t xml:space="preserve"> e </w:t>
      </w:r>
      <w:r w:rsidR="00793B90" w:rsidRPr="00D743ED">
        <w:rPr>
          <w:rFonts w:eastAsia="Lucida Sans Unicode"/>
        </w:rPr>
        <w:t>demais órgãos municipais</w:t>
      </w:r>
      <w:r w:rsidR="00EB7BB8" w:rsidRPr="00D743ED">
        <w:rPr>
          <w:rFonts w:eastAsia="Lucida Sans Unicode"/>
        </w:rPr>
        <w:t xml:space="preserve">, </w:t>
      </w:r>
      <w:r w:rsidR="00EB7BB8" w:rsidRPr="00D743ED">
        <w:t>devendo possuir mecanismos para integrar os sistemas disponibilizados pelo ministério da saúde</w:t>
      </w:r>
      <w:r w:rsidR="00793B90" w:rsidRPr="00D743ED">
        <w:t xml:space="preserve">. A contratação deverá atender aos termos: Da </w:t>
      </w:r>
      <w:r w:rsidR="00793B90" w:rsidRPr="00D743ED">
        <w:rPr>
          <w:rFonts w:eastAsia="Lucida Sans Unicode"/>
        </w:rPr>
        <w:t>Lei Federal nº 14.133/2021</w:t>
      </w:r>
      <w:r w:rsidR="00793B90" w:rsidRPr="00D743ED">
        <w:t xml:space="preserve"> (Nova Lei de Licitações e Contratos), do </w:t>
      </w:r>
      <w:r w:rsidR="00793B90" w:rsidRPr="00D743ED">
        <w:rPr>
          <w:rFonts w:eastAsia="Lucida Sans Unicode"/>
        </w:rPr>
        <w:t>Termo de Referência</w:t>
      </w:r>
      <w:r w:rsidR="00793B90" w:rsidRPr="00D743ED">
        <w:t xml:space="preserve"> e do </w:t>
      </w:r>
      <w:r w:rsidR="00793B90" w:rsidRPr="00D743ED">
        <w:rPr>
          <w:rFonts w:eastAsia="Lucida Sans Unicode"/>
        </w:rPr>
        <w:t>Estudo Técnico Preliminar</w:t>
      </w:r>
      <w:r w:rsidR="00793B90" w:rsidRPr="00D743ED">
        <w:t xml:space="preserve">, dos </w:t>
      </w:r>
      <w:r w:rsidR="00793B90" w:rsidRPr="00D743ED">
        <w:rPr>
          <w:rFonts w:eastAsia="Lucida Sans Unicode"/>
        </w:rPr>
        <w:t>Decretos Municipais de regulamentação</w:t>
      </w:r>
      <w:r w:rsidR="00793B90" w:rsidRPr="00D743ED">
        <w:t xml:space="preserve">, e dos </w:t>
      </w:r>
      <w:r w:rsidR="00793B90" w:rsidRPr="00D743ED">
        <w:rPr>
          <w:rFonts w:eastAsia="Lucida Sans Unicode"/>
        </w:rPr>
        <w:t>demais anexos do Edital</w:t>
      </w:r>
    </w:p>
    <w:p w14:paraId="6BFC2A85" w14:textId="77777777" w:rsidR="001B7866" w:rsidRPr="00D743ED" w:rsidRDefault="001B7866" w:rsidP="00FE16E6">
      <w:pPr>
        <w:pStyle w:val="NormalWeb"/>
        <w:spacing w:before="240" w:beforeAutospacing="0" w:after="240" w:afterAutospacing="0" w:line="360" w:lineRule="auto"/>
        <w:ind w:firstLine="567"/>
        <w:jc w:val="both"/>
        <w:rPr>
          <w:rFonts w:ascii="Cambria" w:hAnsi="Cambria"/>
          <w:bCs/>
        </w:rPr>
      </w:pPr>
      <w:r w:rsidRPr="00D743ED">
        <w:rPr>
          <w:rFonts w:ascii="Cambria" w:hAnsi="Cambria"/>
          <w:b/>
        </w:rPr>
        <w:t>I.</w:t>
      </w:r>
      <w:r w:rsidRPr="00D743ED">
        <w:rPr>
          <w:rFonts w:ascii="Cambria" w:hAnsi="Cambria"/>
        </w:rPr>
        <w:t xml:space="preserve"> Em caso de discordância existente entre as especificações do objeto descrito na </w:t>
      </w:r>
      <w:bookmarkStart w:id="9" w:name="_Hlk112158267"/>
      <w:r w:rsidRPr="00D743ED">
        <w:rPr>
          <w:rFonts w:ascii="Cambria" w:hAnsi="Cambria"/>
        </w:rPr>
        <w:t>BNC (Bolsa Nacional de Compras)</w:t>
      </w:r>
      <w:bookmarkEnd w:id="9"/>
      <w:r w:rsidRPr="00D743ED">
        <w:rPr>
          <w:rFonts w:ascii="Cambria" w:hAnsi="Cambria"/>
        </w:rPr>
        <w:t xml:space="preserve"> e as especificações constantes deste Edital, prevalecerão as especificações contidas no Edital.</w:t>
      </w:r>
    </w:p>
    <w:p w14:paraId="43F82EA5" w14:textId="11BFB412" w:rsidR="001B7866" w:rsidRPr="00D743ED" w:rsidRDefault="001B7866" w:rsidP="00FE16E6">
      <w:pPr>
        <w:pStyle w:val="NormalWeb"/>
        <w:spacing w:before="240" w:beforeAutospacing="0" w:after="240" w:afterAutospacing="0" w:line="360" w:lineRule="auto"/>
        <w:jc w:val="both"/>
        <w:rPr>
          <w:rFonts w:ascii="Cambria" w:hAnsi="Cambria"/>
        </w:rPr>
      </w:pPr>
      <w:r w:rsidRPr="00D743ED">
        <w:rPr>
          <w:rFonts w:ascii="Cambria" w:hAnsi="Cambria"/>
          <w:b/>
        </w:rPr>
        <w:t xml:space="preserve">1.2 </w:t>
      </w:r>
      <w:r w:rsidRPr="00D743ED">
        <w:rPr>
          <w:rFonts w:ascii="Cambria" w:hAnsi="Cambria"/>
        </w:rPr>
        <w:t xml:space="preserve">Os </w:t>
      </w:r>
      <w:r w:rsidR="00020059" w:rsidRPr="00D743ED">
        <w:rPr>
          <w:rFonts w:ascii="Cambria" w:hAnsi="Cambria"/>
        </w:rPr>
        <w:t>serviços</w:t>
      </w:r>
      <w:r w:rsidRPr="00D743ED">
        <w:rPr>
          <w:rFonts w:ascii="Cambria" w:hAnsi="Cambria"/>
        </w:rPr>
        <w:t xml:space="preserve"> constantes na presente licitação deverão atender as exigências de qualidade observando os padrões e normas baixadas pelos órgãos competentes de controle de qualidade, </w:t>
      </w:r>
      <w:r w:rsidR="00793B90" w:rsidRPr="00D743ED">
        <w:rPr>
          <w:rFonts w:ascii="Cambria" w:hAnsi="Cambria"/>
        </w:rPr>
        <w:t xml:space="preserve">proteção de dados, transparência, </w:t>
      </w:r>
      <w:r w:rsidRPr="00D743ED">
        <w:rPr>
          <w:rFonts w:ascii="Cambria" w:hAnsi="Cambria"/>
        </w:rPr>
        <w:t>principalmente para as prescrições Lei Federal nº 8.078, de 1990 (Código de Defesa do Consumidor).</w:t>
      </w:r>
    </w:p>
    <w:p w14:paraId="23225360" w14:textId="77777777" w:rsidR="001B7866" w:rsidRPr="00D743ED"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after="240" w:line="360" w:lineRule="auto"/>
        <w:jc w:val="both"/>
        <w:rPr>
          <w:rFonts w:ascii="Cambria" w:hAnsi="Cambria"/>
          <w:b/>
          <w:bCs/>
          <w:sz w:val="24"/>
          <w:szCs w:val="24"/>
        </w:rPr>
      </w:pPr>
      <w:r w:rsidRPr="00D743ED">
        <w:rPr>
          <w:rFonts w:ascii="Cambria" w:hAnsi="Cambria"/>
          <w:b/>
          <w:bCs/>
          <w:sz w:val="24"/>
          <w:szCs w:val="24"/>
        </w:rPr>
        <w:t>02. DAS CONDIÇÕES DE PARTICIPAÇÃO</w:t>
      </w:r>
    </w:p>
    <w:p w14:paraId="76E53EC5" w14:textId="77777777" w:rsidR="001B7866" w:rsidRPr="00D743ED" w:rsidRDefault="001B7866" w:rsidP="00FE16E6">
      <w:pPr>
        <w:tabs>
          <w:tab w:val="left" w:pos="1701"/>
          <w:tab w:val="left" w:pos="1843"/>
        </w:tabs>
        <w:spacing w:before="240" w:after="240" w:line="360" w:lineRule="auto"/>
        <w:jc w:val="both"/>
        <w:rPr>
          <w:rFonts w:ascii="Cambria" w:hAnsi="Cambria"/>
          <w:sz w:val="24"/>
          <w:szCs w:val="24"/>
          <w14:shadow w14:blurRad="50800" w14:dist="38100" w14:dir="2700000" w14:sx="100000" w14:sy="100000" w14:kx="0" w14:ky="0" w14:algn="tl">
            <w14:srgbClr w14:val="000000">
              <w14:alpha w14:val="60000"/>
            </w14:srgbClr>
          </w14:shadow>
        </w:rPr>
      </w:pPr>
      <w:r w:rsidRPr="00D743ED">
        <w:rPr>
          <w:rFonts w:ascii="Cambria" w:hAnsi="Cambria"/>
          <w:b/>
          <w:bCs/>
          <w:sz w:val="24"/>
          <w:szCs w:val="24"/>
        </w:rPr>
        <w:lastRenderedPageBreak/>
        <w:t xml:space="preserve">2.1 </w:t>
      </w:r>
      <w:r w:rsidRPr="00D743ED">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D743E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D743ED">
        <w:rPr>
          <w:rFonts w:ascii="Cambria" w:hAnsi="Cambria"/>
          <w:sz w:val="24"/>
          <w:szCs w:val="24"/>
          <w14:shadow w14:blurRad="50800" w14:dist="38100" w14:dir="2700000" w14:sx="100000" w14:sy="100000" w14:kx="0" w14:ky="0" w14:algn="tl">
            <w14:srgbClr w14:val="000000">
              <w14:alpha w14:val="60000"/>
            </w14:srgbClr>
          </w14:shadow>
        </w:rPr>
        <w:t>.</w:t>
      </w:r>
    </w:p>
    <w:p w14:paraId="53A614E9" w14:textId="38D69BB0" w:rsidR="001B7866" w:rsidRPr="00D743ED" w:rsidRDefault="001B7866" w:rsidP="00FE16E6">
      <w:pPr>
        <w:tabs>
          <w:tab w:val="left" w:pos="1701"/>
          <w:tab w:val="left" w:pos="1843"/>
        </w:tabs>
        <w:spacing w:before="240" w:after="240" w:line="360" w:lineRule="auto"/>
        <w:ind w:firstLine="567"/>
        <w:jc w:val="both"/>
        <w:rPr>
          <w:rFonts w:ascii="Cambria" w:hAnsi="Cambria"/>
          <w:sz w:val="24"/>
          <w:szCs w:val="24"/>
          <w14:textOutline w14:w="0" w14:cap="flat" w14:cmpd="sng" w14:algn="ctr">
            <w14:noFill/>
            <w14:prstDash w14:val="solid"/>
            <w14:round/>
          </w14:textOutline>
        </w:rPr>
      </w:pPr>
      <w:r w:rsidRPr="00D743ED">
        <w:rPr>
          <w:rFonts w:ascii="Cambria" w:hAnsi="Cambria"/>
          <w:b/>
          <w:bCs/>
          <w:sz w:val="24"/>
          <w:szCs w:val="24"/>
          <w14:textOutline w14:w="0" w14:cap="flat" w14:cmpd="sng" w14:algn="ctr">
            <w14:noFill/>
            <w14:prstDash w14:val="solid"/>
            <w14:round/>
          </w14:textOutline>
        </w:rPr>
        <w:t xml:space="preserve">I. </w:t>
      </w:r>
      <w:r w:rsidRPr="00D743ED">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48709215" w14:textId="58D6BA4D" w:rsidR="001B7866" w:rsidRPr="00D743ED" w:rsidRDefault="001B7866" w:rsidP="00FE16E6">
      <w:pPr>
        <w:tabs>
          <w:tab w:val="left" w:pos="1701"/>
          <w:tab w:val="left" w:pos="1843"/>
        </w:tabs>
        <w:spacing w:before="240" w:after="240" w:line="360" w:lineRule="auto"/>
        <w:ind w:left="567" w:firstLine="567"/>
        <w:jc w:val="both"/>
        <w:rPr>
          <w:rFonts w:ascii="Cambria" w:hAnsi="Cambria"/>
          <w:sz w:val="24"/>
          <w:szCs w:val="24"/>
          <w14:textOutline w14:w="0" w14:cap="flat" w14:cmpd="sng" w14:algn="ctr">
            <w14:noFill/>
            <w14:prstDash w14:val="solid"/>
            <w14:round/>
          </w14:textOutline>
        </w:rPr>
      </w:pPr>
      <w:r w:rsidRPr="00D743ED">
        <w:rPr>
          <w:rFonts w:ascii="Cambria" w:hAnsi="Cambria"/>
          <w:b/>
          <w:bCs/>
          <w:sz w:val="24"/>
          <w:szCs w:val="24"/>
          <w14:textOutline w14:w="0" w14:cap="flat" w14:cmpd="sng" w14:algn="ctr">
            <w14:noFill/>
            <w14:prstDash w14:val="solid"/>
            <w14:round/>
          </w14:textOutline>
        </w:rPr>
        <w:t>a)</w:t>
      </w:r>
      <w:r w:rsidRPr="00D743ED">
        <w:rPr>
          <w:rFonts w:ascii="Cambria" w:hAnsi="Cambria"/>
          <w:sz w:val="24"/>
          <w:szCs w:val="24"/>
          <w14:textOutline w14:w="0" w14:cap="flat" w14:cmpd="sng" w14:algn="ctr">
            <w14:noFill/>
            <w14:prstDash w14:val="solid"/>
            <w14:round/>
          </w14:textOutline>
        </w:rPr>
        <w:t xml:space="preserve"> Correrá por conta das licitantes </w:t>
      </w:r>
      <w:r w:rsidR="00793B90" w:rsidRPr="00D743ED">
        <w:rPr>
          <w:rFonts w:ascii="Cambria" w:hAnsi="Cambria"/>
          <w:sz w:val="24"/>
          <w:szCs w:val="24"/>
          <w14:textOutline w14:w="0" w14:cap="flat" w14:cmpd="sng" w14:algn="ctr">
            <w14:noFill/>
            <w14:prstDash w14:val="solid"/>
            <w14:round/>
          </w14:textOutline>
        </w:rPr>
        <w:t xml:space="preserve">participante </w:t>
      </w:r>
      <w:r w:rsidRPr="00D743ED">
        <w:rPr>
          <w:rFonts w:ascii="Cambria" w:hAnsi="Cambria"/>
          <w:sz w:val="24"/>
          <w:szCs w:val="24"/>
          <w14:textOutline w14:w="0" w14:cap="flat" w14:cmpd="sng" w14:algn="ctr">
            <w14:noFill/>
            <w14:prstDash w14:val="solid"/>
            <w14:round/>
          </w14:textOutline>
        </w:rPr>
        <w:t>todos os custos decorrentes da elaboração e apresentação de suas propostas, não sendo devida nenhuma indenização às licitantes pela realização de tais atos.</w:t>
      </w:r>
    </w:p>
    <w:p w14:paraId="40086D91" w14:textId="699BB18D" w:rsidR="000F5866" w:rsidRPr="00D743ED" w:rsidRDefault="000F5866" w:rsidP="00FE16E6">
      <w:pPr>
        <w:tabs>
          <w:tab w:val="left" w:pos="1701"/>
          <w:tab w:val="left" w:pos="1843"/>
        </w:tabs>
        <w:spacing w:before="240" w:after="240" w:line="360" w:lineRule="auto"/>
        <w:jc w:val="both"/>
        <w:rPr>
          <w:rFonts w:ascii="Cambria" w:hAnsi="Cambria"/>
          <w:sz w:val="24"/>
          <w:szCs w:val="24"/>
        </w:rPr>
      </w:pPr>
      <w:r w:rsidRPr="00CB5BE2">
        <w:rPr>
          <w:rFonts w:ascii="Cambria" w:hAnsi="Cambria"/>
          <w:b/>
          <w:bCs/>
          <w:sz w:val="24"/>
          <w:szCs w:val="24"/>
        </w:rPr>
        <w:t>2.2</w:t>
      </w:r>
      <w:r w:rsidRPr="00CB5BE2">
        <w:rPr>
          <w:rFonts w:ascii="Cambria" w:hAnsi="Cambria"/>
          <w:sz w:val="24"/>
          <w:szCs w:val="24"/>
        </w:rPr>
        <w:t xml:space="preserve"> Não haverá aplicação da Lei Complementar nº 123/2006, pertinente aos arts. 47 e 48, II e III, uma vez inexistirem fornecedores locais ou regional aptos a prestação de serviços objeto da presente licitação, sendo aferido ainda na formação do processo licitatório, quando realizada a fase interna e no estabelecimento dos valores estimados. Assim, pode a Administração aplicar a exceção elencada no inciso II do art. 49 da LC nº 123/06.</w:t>
      </w:r>
    </w:p>
    <w:p w14:paraId="4AFC4057" w14:textId="730680C2" w:rsidR="001B7866" w:rsidRPr="00D743ED" w:rsidRDefault="001B7866" w:rsidP="00FE16E6">
      <w:pPr>
        <w:tabs>
          <w:tab w:val="left" w:pos="1701"/>
          <w:tab w:val="left" w:pos="1843"/>
        </w:tabs>
        <w:spacing w:before="240" w:after="240" w:line="360" w:lineRule="auto"/>
        <w:jc w:val="both"/>
        <w:rPr>
          <w:rFonts w:ascii="Cambria" w:hAnsi="Cambria"/>
          <w:sz w:val="24"/>
          <w:szCs w:val="24"/>
        </w:rPr>
      </w:pPr>
      <w:r w:rsidRPr="00D743ED">
        <w:rPr>
          <w:rFonts w:ascii="Cambria" w:hAnsi="Cambria"/>
          <w:b/>
          <w:bCs/>
          <w:sz w:val="24"/>
          <w:szCs w:val="24"/>
        </w:rPr>
        <w:t>2</w:t>
      </w:r>
      <w:r w:rsidR="00755B9B" w:rsidRPr="00D743ED">
        <w:rPr>
          <w:rFonts w:ascii="Cambria" w:hAnsi="Cambria"/>
          <w:b/>
          <w:bCs/>
          <w:sz w:val="24"/>
          <w:szCs w:val="24"/>
        </w:rPr>
        <w:t>.</w:t>
      </w:r>
      <w:r w:rsidR="000F5866" w:rsidRPr="00D743ED">
        <w:rPr>
          <w:rFonts w:ascii="Cambria" w:hAnsi="Cambria"/>
          <w:b/>
          <w:bCs/>
          <w:sz w:val="24"/>
          <w:szCs w:val="24"/>
        </w:rPr>
        <w:t>3</w:t>
      </w:r>
      <w:r w:rsidRPr="00D743ED">
        <w:rPr>
          <w:rFonts w:ascii="Cambria" w:hAnsi="Cambria"/>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A3D143C" w14:textId="54121667" w:rsidR="001B7866" w:rsidRPr="00D743ED" w:rsidRDefault="001B7866"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2.</w:t>
      </w:r>
      <w:r w:rsidR="000F5866" w:rsidRPr="00D743ED">
        <w:rPr>
          <w:rFonts w:ascii="Cambria" w:hAnsi="Cambria"/>
          <w:b/>
          <w:sz w:val="24"/>
          <w:szCs w:val="24"/>
        </w:rPr>
        <w:t>4</w:t>
      </w:r>
      <w:r w:rsidRPr="00D743ED">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243E1857" w14:textId="705F0138" w:rsidR="001B7866" w:rsidRPr="00D743ED" w:rsidRDefault="001B7866"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2.</w:t>
      </w:r>
      <w:r w:rsidR="000F5866" w:rsidRPr="00D743ED">
        <w:rPr>
          <w:rFonts w:ascii="Cambria" w:hAnsi="Cambria"/>
          <w:b/>
          <w:sz w:val="24"/>
          <w:szCs w:val="24"/>
        </w:rPr>
        <w:t>5</w:t>
      </w:r>
      <w:r w:rsidRPr="00D743ED">
        <w:rPr>
          <w:rFonts w:ascii="Cambria" w:hAnsi="Cambria"/>
          <w:b/>
          <w:sz w:val="24"/>
          <w:szCs w:val="24"/>
        </w:rPr>
        <w:t xml:space="preserve"> </w:t>
      </w:r>
      <w:r w:rsidRPr="00D743ED">
        <w:rPr>
          <w:rFonts w:ascii="Cambria" w:hAnsi="Cambria"/>
          <w:sz w:val="24"/>
          <w:szCs w:val="24"/>
        </w:rPr>
        <w:t xml:space="preserve">O uso da senha de acesso pela licitante é de sua responsabilidade exclusiva, incluindo qualquer transação por ela efetuada diretamente, ou por seu representante, não cabendo </w:t>
      </w:r>
      <w:r w:rsidRPr="00D743ED">
        <w:rPr>
          <w:rFonts w:ascii="Cambria" w:hAnsi="Cambria"/>
          <w:sz w:val="24"/>
          <w:szCs w:val="24"/>
        </w:rPr>
        <w:lastRenderedPageBreak/>
        <w:t>ao provedor do sistema ou à Prefeitura Municipal de Piracanjuba responsabilidade por eventuais danos decorrentes do uso indevido da senha, ainda que por terceiros.</w:t>
      </w:r>
    </w:p>
    <w:p w14:paraId="7D389393" w14:textId="3B6A5129" w:rsidR="001B7866" w:rsidRPr="00D743ED" w:rsidRDefault="001B7866"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2.</w:t>
      </w:r>
      <w:r w:rsidR="000F5866" w:rsidRPr="00D743ED">
        <w:rPr>
          <w:rFonts w:ascii="Cambria" w:hAnsi="Cambria"/>
          <w:b/>
          <w:sz w:val="24"/>
          <w:szCs w:val="24"/>
        </w:rPr>
        <w:t>6</w:t>
      </w:r>
      <w:r w:rsidRPr="00D743ED">
        <w:rPr>
          <w:rFonts w:ascii="Cambria" w:hAnsi="Cambria"/>
          <w:sz w:val="24"/>
          <w:szCs w:val="24"/>
        </w:rPr>
        <w:t xml:space="preserve"> </w:t>
      </w:r>
      <w:r w:rsidR="00166F5B" w:rsidRPr="00D743ED">
        <w:rPr>
          <w:rFonts w:ascii="Cambria" w:hAnsi="Cambria"/>
          <w:sz w:val="24"/>
          <w:szCs w:val="24"/>
        </w:rPr>
        <w:t>Não poderão disputar licitação ou participar da execução de contrato, direta ou indiretamente</w:t>
      </w:r>
      <w:r w:rsidRPr="00D743ED">
        <w:rPr>
          <w:rFonts w:ascii="Cambria" w:hAnsi="Cambria"/>
          <w:sz w:val="24"/>
          <w:szCs w:val="24"/>
        </w:rPr>
        <w:t>:</w:t>
      </w:r>
    </w:p>
    <w:p w14:paraId="7E8263A9" w14:textId="779197B4" w:rsidR="001B7866" w:rsidRPr="00D743ED" w:rsidRDefault="001B7866" w:rsidP="00FE16E6">
      <w:pPr>
        <w:tabs>
          <w:tab w:val="left" w:pos="1701"/>
        </w:tabs>
        <w:spacing w:before="240" w:after="240" w:line="360" w:lineRule="auto"/>
        <w:ind w:firstLine="567"/>
        <w:jc w:val="both"/>
        <w:rPr>
          <w:rFonts w:ascii="Cambria" w:hAnsi="Cambria"/>
          <w:sz w:val="24"/>
          <w:szCs w:val="24"/>
        </w:rPr>
      </w:pPr>
      <w:r w:rsidRPr="00D743ED">
        <w:rPr>
          <w:rFonts w:ascii="Cambria" w:hAnsi="Cambria"/>
          <w:b/>
          <w:sz w:val="24"/>
          <w:szCs w:val="24"/>
        </w:rPr>
        <w:t>I.</w:t>
      </w:r>
      <w:r w:rsidRPr="00D743ED">
        <w:rPr>
          <w:rFonts w:ascii="Cambria" w:hAnsi="Cambria"/>
          <w:sz w:val="24"/>
          <w:szCs w:val="24"/>
        </w:rPr>
        <w:t xml:space="preserve"> </w:t>
      </w:r>
      <w:r w:rsidR="00166F5B" w:rsidRPr="00D743ED">
        <w:rPr>
          <w:rFonts w:ascii="Cambria" w:hAnsi="Cambria"/>
          <w:sz w:val="24"/>
          <w:szCs w:val="24"/>
        </w:rPr>
        <w:t xml:space="preserve">Autor </w:t>
      </w:r>
      <w:r w:rsidR="00F47744" w:rsidRPr="00D743ED">
        <w:rPr>
          <w:rFonts w:ascii="Cambria" w:hAnsi="Cambria"/>
          <w:sz w:val="24"/>
          <w:szCs w:val="24"/>
        </w:rPr>
        <w:t>do anteprojeto, do projeto básico ou do projeto executivo, pessoa física ou jurídica</w:t>
      </w:r>
      <w:r w:rsidR="000C6721" w:rsidRPr="00D743ED">
        <w:rPr>
          <w:rFonts w:ascii="Cambria" w:hAnsi="Cambria"/>
          <w:sz w:val="24"/>
          <w:szCs w:val="24"/>
        </w:rPr>
        <w:t>.</w:t>
      </w:r>
    </w:p>
    <w:p w14:paraId="41A89640" w14:textId="6FBCCDB4" w:rsidR="00C0305D" w:rsidRPr="00D743ED" w:rsidRDefault="00C0305D" w:rsidP="00FE16E6">
      <w:pPr>
        <w:tabs>
          <w:tab w:val="left" w:pos="1701"/>
        </w:tabs>
        <w:spacing w:before="240" w:after="240" w:line="360" w:lineRule="auto"/>
        <w:ind w:firstLine="567"/>
        <w:jc w:val="both"/>
        <w:rPr>
          <w:rFonts w:ascii="Cambria" w:hAnsi="Cambria"/>
          <w:sz w:val="24"/>
          <w:szCs w:val="24"/>
        </w:rPr>
      </w:pPr>
      <w:r w:rsidRPr="00D743ED">
        <w:rPr>
          <w:rFonts w:ascii="Cambria" w:hAnsi="Cambria"/>
          <w:b/>
          <w:bCs/>
          <w:sz w:val="24"/>
          <w:szCs w:val="24"/>
        </w:rPr>
        <w:t>II.</w:t>
      </w:r>
      <w:r w:rsidRPr="00D743ED">
        <w:rPr>
          <w:rFonts w:ascii="Cambria" w:hAnsi="Cambria"/>
          <w:sz w:val="24"/>
          <w:szCs w:val="24"/>
        </w:rPr>
        <w:t xml:space="preserve"> </w:t>
      </w:r>
      <w:r w:rsidR="00F40E41" w:rsidRPr="00D743ED">
        <w:rPr>
          <w:rFonts w:ascii="Cambria" w:hAnsi="Cambria"/>
          <w:sz w:val="24"/>
          <w:szCs w:val="24"/>
        </w:rPr>
        <w:t xml:space="preserve">Empresa, isoladamente ou em consórcio, responsável pela elaboração do projeto básico ou do projeto executivo, ou empresa </w:t>
      </w:r>
      <w:r w:rsidR="00353949" w:rsidRPr="00D743ED">
        <w:rPr>
          <w:rFonts w:ascii="Cambria" w:hAnsi="Cambria"/>
          <w:sz w:val="24"/>
          <w:szCs w:val="24"/>
        </w:rPr>
        <w:t xml:space="preserve">da </w:t>
      </w:r>
      <w:r w:rsidR="00F40E41" w:rsidRPr="00D743ED">
        <w:rPr>
          <w:rFonts w:ascii="Cambria" w:hAnsi="Cambria"/>
          <w:sz w:val="24"/>
          <w:szCs w:val="24"/>
        </w:rPr>
        <w:t>qual</w:t>
      </w:r>
      <w:r w:rsidR="00353949" w:rsidRPr="00D743ED">
        <w:rPr>
          <w:rFonts w:ascii="Cambria" w:hAnsi="Cambria"/>
          <w:sz w:val="24"/>
          <w:szCs w:val="24"/>
        </w:rPr>
        <w:t xml:space="preserve"> o autor do projeto seja dirigente, gerente, controlador, acionista ou detentor de mais de 5% (cinco por cento) do capital com direito a voto, responsável técnico</w:t>
      </w:r>
      <w:r w:rsidR="0037456B" w:rsidRPr="00D743ED">
        <w:rPr>
          <w:rFonts w:ascii="Cambria" w:hAnsi="Cambria"/>
          <w:sz w:val="24"/>
          <w:szCs w:val="24"/>
        </w:rPr>
        <w:t xml:space="preserve"> ou subcontratado</w:t>
      </w:r>
      <w:r w:rsidR="000C6721" w:rsidRPr="00D743ED">
        <w:rPr>
          <w:rFonts w:ascii="Cambria" w:hAnsi="Cambria"/>
          <w:sz w:val="24"/>
          <w:szCs w:val="24"/>
        </w:rPr>
        <w:t>.</w:t>
      </w:r>
    </w:p>
    <w:p w14:paraId="2591B85E" w14:textId="215D61A9" w:rsidR="0037456B" w:rsidRPr="00D743ED" w:rsidRDefault="0037456B" w:rsidP="00FE16E6">
      <w:pPr>
        <w:tabs>
          <w:tab w:val="left" w:pos="1701"/>
        </w:tabs>
        <w:spacing w:before="240" w:after="240" w:line="360" w:lineRule="auto"/>
        <w:ind w:firstLine="567"/>
        <w:jc w:val="both"/>
        <w:rPr>
          <w:rFonts w:ascii="Cambria" w:hAnsi="Cambria"/>
          <w:sz w:val="24"/>
          <w:szCs w:val="24"/>
        </w:rPr>
      </w:pPr>
      <w:r w:rsidRPr="00D743ED">
        <w:rPr>
          <w:rFonts w:ascii="Cambria" w:hAnsi="Cambria"/>
          <w:b/>
          <w:bCs/>
          <w:sz w:val="24"/>
          <w:szCs w:val="24"/>
        </w:rPr>
        <w:t>III.</w:t>
      </w:r>
      <w:r w:rsidRPr="00D743ED">
        <w:rPr>
          <w:rFonts w:ascii="Cambria" w:hAnsi="Cambria"/>
          <w:sz w:val="24"/>
          <w:szCs w:val="24"/>
        </w:rPr>
        <w:t xml:space="preserve"> </w:t>
      </w:r>
      <w:r w:rsidR="00996E50" w:rsidRPr="00D743ED">
        <w:rPr>
          <w:rFonts w:ascii="Cambria" w:hAnsi="Cambria"/>
          <w:sz w:val="24"/>
          <w:szCs w:val="24"/>
        </w:rPr>
        <w:t>Pessoa Física ou Jurídica que se encontre, ao tempo da licitação, impossibilitada de participar da licitação em decorrência de sanção que lhe foi imposta</w:t>
      </w:r>
      <w:r w:rsidR="000C6721" w:rsidRPr="00D743ED">
        <w:rPr>
          <w:rFonts w:ascii="Cambria" w:hAnsi="Cambria"/>
          <w:sz w:val="24"/>
          <w:szCs w:val="24"/>
        </w:rPr>
        <w:t>.</w:t>
      </w:r>
    </w:p>
    <w:p w14:paraId="5D1D6145" w14:textId="09F7BBC8" w:rsidR="00996E50" w:rsidRPr="00D743ED" w:rsidRDefault="00996E50" w:rsidP="00FE16E6">
      <w:pPr>
        <w:tabs>
          <w:tab w:val="left" w:pos="1701"/>
        </w:tabs>
        <w:spacing w:before="240" w:after="240" w:line="360" w:lineRule="auto"/>
        <w:ind w:firstLine="567"/>
        <w:jc w:val="both"/>
        <w:rPr>
          <w:rFonts w:ascii="Cambria" w:hAnsi="Cambria"/>
          <w:sz w:val="24"/>
          <w:szCs w:val="24"/>
        </w:rPr>
      </w:pPr>
      <w:r w:rsidRPr="00D743ED">
        <w:rPr>
          <w:rFonts w:ascii="Cambria" w:hAnsi="Cambria"/>
          <w:b/>
          <w:bCs/>
          <w:sz w:val="24"/>
          <w:szCs w:val="24"/>
        </w:rPr>
        <w:t>IV.</w:t>
      </w:r>
      <w:r w:rsidRPr="00D743ED">
        <w:rPr>
          <w:rFonts w:ascii="Cambria" w:hAnsi="Cambria"/>
          <w:sz w:val="24"/>
          <w:szCs w:val="24"/>
        </w:rPr>
        <w:t xml:space="preserve"> Aquele que mantenha vínculo de natureza técnica, comercial, econômica</w:t>
      </w:r>
      <w:r w:rsidR="00B8257A" w:rsidRPr="00D743ED">
        <w:rPr>
          <w:rFonts w:ascii="Cambria" w:hAnsi="Cambria"/>
          <w:sz w:val="24"/>
          <w:szCs w:val="24"/>
        </w:rPr>
        <w:t xml:space="preserve">, financeira, trabalhista ou civil com dirigente do órgão ou entidade contratante ou com agente público que desempenhe função na licitação ou atue na fiscalização ou na </w:t>
      </w:r>
      <w:r w:rsidR="00EC0F80" w:rsidRPr="00D743ED">
        <w:rPr>
          <w:rFonts w:ascii="Cambria" w:hAnsi="Cambria"/>
          <w:sz w:val="24"/>
          <w:szCs w:val="24"/>
        </w:rPr>
        <w:t>execução</w:t>
      </w:r>
      <w:r w:rsidR="00B8257A" w:rsidRPr="00D743ED">
        <w:rPr>
          <w:rFonts w:ascii="Cambria" w:hAnsi="Cambria"/>
          <w:sz w:val="24"/>
          <w:szCs w:val="24"/>
        </w:rPr>
        <w:t xml:space="preserve"> do contrato</w:t>
      </w:r>
      <w:r w:rsidR="008940BF" w:rsidRPr="00D743ED">
        <w:rPr>
          <w:rFonts w:ascii="Cambria" w:hAnsi="Cambria"/>
          <w:sz w:val="24"/>
          <w:szCs w:val="24"/>
        </w:rPr>
        <w:t>, ou que deles seja cônjuge, companheiro ou parente em linha reta, colateral ou por afinidade, até o terceiro grau.</w:t>
      </w:r>
    </w:p>
    <w:p w14:paraId="1D4159BB" w14:textId="5A04E009" w:rsidR="008940BF" w:rsidRPr="00D743ED" w:rsidRDefault="008940BF" w:rsidP="00FE16E6">
      <w:pPr>
        <w:tabs>
          <w:tab w:val="left" w:pos="1701"/>
        </w:tabs>
        <w:spacing w:before="240" w:after="240" w:line="360" w:lineRule="auto"/>
        <w:ind w:firstLine="567"/>
        <w:jc w:val="both"/>
        <w:rPr>
          <w:rFonts w:ascii="Cambria" w:hAnsi="Cambria"/>
          <w:sz w:val="24"/>
          <w:szCs w:val="24"/>
        </w:rPr>
      </w:pPr>
      <w:r w:rsidRPr="00D743ED">
        <w:rPr>
          <w:rFonts w:ascii="Cambria" w:hAnsi="Cambria"/>
          <w:b/>
          <w:bCs/>
          <w:sz w:val="24"/>
          <w:szCs w:val="24"/>
        </w:rPr>
        <w:t xml:space="preserve">V. </w:t>
      </w:r>
      <w:r w:rsidR="00E62D53" w:rsidRPr="00D743ED">
        <w:rPr>
          <w:rFonts w:ascii="Cambria" w:hAnsi="Cambria"/>
          <w:sz w:val="24"/>
          <w:szCs w:val="24"/>
        </w:rPr>
        <w:t>Empresas controladoras, controladas ou coligadas, nos termos da Lei Federal nº 6.404, de 15 de dezembro de 1976, concorrendo entre si</w:t>
      </w:r>
      <w:r w:rsidR="000C6721" w:rsidRPr="00D743ED">
        <w:rPr>
          <w:rFonts w:ascii="Cambria" w:hAnsi="Cambria"/>
          <w:sz w:val="24"/>
          <w:szCs w:val="24"/>
        </w:rPr>
        <w:t>.</w:t>
      </w:r>
    </w:p>
    <w:p w14:paraId="0813AE9C" w14:textId="2C0C1898" w:rsidR="000C6721" w:rsidRPr="00D743ED" w:rsidRDefault="000C6721" w:rsidP="00FE16E6">
      <w:pPr>
        <w:tabs>
          <w:tab w:val="left" w:pos="1701"/>
        </w:tabs>
        <w:spacing w:before="240" w:after="240" w:line="360" w:lineRule="auto"/>
        <w:ind w:firstLine="567"/>
        <w:jc w:val="both"/>
        <w:rPr>
          <w:rFonts w:ascii="Cambria" w:hAnsi="Cambria"/>
          <w:sz w:val="24"/>
          <w:szCs w:val="24"/>
        </w:rPr>
      </w:pPr>
      <w:r w:rsidRPr="00D743ED">
        <w:rPr>
          <w:rFonts w:ascii="Cambria" w:hAnsi="Cambria"/>
          <w:b/>
          <w:bCs/>
          <w:sz w:val="24"/>
          <w:szCs w:val="24"/>
        </w:rPr>
        <w:t>VI.</w:t>
      </w:r>
      <w:r w:rsidRPr="00D743ED">
        <w:rPr>
          <w:rFonts w:ascii="Cambria" w:hAnsi="Cambria"/>
          <w:sz w:val="24"/>
          <w:szCs w:val="24"/>
        </w:rPr>
        <w:t xml:space="preserve"> Pessoa Física ou Jurídic</w:t>
      </w:r>
      <w:r w:rsidR="004167B1" w:rsidRPr="00D743ED">
        <w:rPr>
          <w:rFonts w:ascii="Cambria" w:hAnsi="Cambria"/>
          <w:sz w:val="24"/>
          <w:szCs w:val="24"/>
        </w:rPr>
        <w:t>a</w:t>
      </w:r>
      <w:r w:rsidR="00CB57FC" w:rsidRPr="00D743ED">
        <w:rPr>
          <w:rFonts w:ascii="Cambria" w:hAnsi="Cambria"/>
          <w:sz w:val="24"/>
          <w:szCs w:val="24"/>
        </w:rPr>
        <w:t xml:space="preserve"> que, nos últimos 05 (cinco) anos anteriores à divulgação do edital, tenha sido condenada judicialmente, com trânsito e</w:t>
      </w:r>
      <w:r w:rsidR="00FA0E8E" w:rsidRPr="00D743ED">
        <w:rPr>
          <w:rFonts w:ascii="Cambria" w:hAnsi="Cambria"/>
          <w:sz w:val="24"/>
          <w:szCs w:val="24"/>
        </w:rPr>
        <w:t xml:space="preserve">m julgado, por exploração de trabalho infantil, por submissão </w:t>
      </w:r>
      <w:r w:rsidR="00A82216" w:rsidRPr="00D743ED">
        <w:rPr>
          <w:rFonts w:ascii="Cambria" w:hAnsi="Cambria"/>
          <w:sz w:val="24"/>
          <w:szCs w:val="24"/>
        </w:rPr>
        <w:t>de trabalhadores a condições análogas às de escravo ou por contratação de adolescentes nos casos vedados pela legislação trabalhista.</w:t>
      </w:r>
    </w:p>
    <w:p w14:paraId="360BBE55" w14:textId="2C7B467E" w:rsidR="001B7866" w:rsidRPr="00D743ED" w:rsidRDefault="001B7866" w:rsidP="00FE16E6">
      <w:pPr>
        <w:tabs>
          <w:tab w:val="left" w:pos="1701"/>
        </w:tabs>
        <w:spacing w:before="240" w:after="240" w:line="360" w:lineRule="auto"/>
        <w:ind w:firstLine="567"/>
        <w:jc w:val="both"/>
        <w:rPr>
          <w:rFonts w:ascii="Cambria" w:hAnsi="Cambria"/>
          <w:sz w:val="24"/>
          <w:szCs w:val="24"/>
        </w:rPr>
      </w:pPr>
      <w:r w:rsidRPr="00D743ED">
        <w:rPr>
          <w:rFonts w:ascii="Cambria" w:hAnsi="Cambria"/>
          <w:b/>
          <w:sz w:val="24"/>
          <w:szCs w:val="24"/>
        </w:rPr>
        <w:t>V</w:t>
      </w:r>
      <w:r w:rsidR="00BA20A7" w:rsidRPr="00D743ED">
        <w:rPr>
          <w:rFonts w:ascii="Cambria" w:hAnsi="Cambria"/>
          <w:b/>
          <w:sz w:val="24"/>
          <w:szCs w:val="24"/>
        </w:rPr>
        <w:t>II</w:t>
      </w:r>
      <w:r w:rsidRPr="00D743ED">
        <w:rPr>
          <w:rFonts w:ascii="Cambria" w:hAnsi="Cambria"/>
          <w:b/>
          <w:sz w:val="24"/>
          <w:szCs w:val="24"/>
        </w:rPr>
        <w:t>.</w:t>
      </w:r>
      <w:r w:rsidRPr="00D743ED">
        <w:rPr>
          <w:rFonts w:ascii="Cambria" w:hAnsi="Cambria"/>
          <w:sz w:val="24"/>
          <w:szCs w:val="24"/>
        </w:rPr>
        <w:t xml:space="preserve"> Estrangeiras que não funcionem no País;</w:t>
      </w:r>
    </w:p>
    <w:p w14:paraId="1B729950" w14:textId="57E9E75F" w:rsidR="001B7866" w:rsidRPr="00D743ED" w:rsidRDefault="001B7866"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lastRenderedPageBreak/>
        <w:t>2.</w:t>
      </w:r>
      <w:r w:rsidR="000F5866" w:rsidRPr="00D743ED">
        <w:rPr>
          <w:rFonts w:ascii="Cambria" w:hAnsi="Cambria"/>
          <w:b/>
          <w:sz w:val="24"/>
          <w:szCs w:val="24"/>
        </w:rPr>
        <w:t>7</w:t>
      </w:r>
      <w:r w:rsidRPr="00D743ED">
        <w:rPr>
          <w:rFonts w:ascii="Cambria" w:hAnsi="Cambria"/>
          <w:b/>
          <w:sz w:val="24"/>
          <w:szCs w:val="24"/>
        </w:rPr>
        <w:t xml:space="preserve"> </w:t>
      </w:r>
      <w:r w:rsidRPr="00D743ED">
        <w:rPr>
          <w:rFonts w:ascii="Cambria" w:hAnsi="Cambria"/>
          <w:sz w:val="24"/>
          <w:szCs w:val="24"/>
        </w:rPr>
        <w:t>A observância das vedações do subitem 2.</w:t>
      </w:r>
      <w:r w:rsidR="00B46CDC" w:rsidRPr="00D743ED">
        <w:rPr>
          <w:rFonts w:ascii="Cambria" w:hAnsi="Cambria"/>
          <w:sz w:val="24"/>
          <w:szCs w:val="24"/>
        </w:rPr>
        <w:t>5</w:t>
      </w:r>
      <w:r w:rsidRPr="00D743ED">
        <w:rPr>
          <w:rFonts w:ascii="Cambria" w:hAnsi="Cambria"/>
          <w:sz w:val="24"/>
          <w:szCs w:val="24"/>
        </w:rPr>
        <w:t xml:space="preserve"> são de inteira responsabilidade do licitante que, pelo descumprimento se sujeita às penalidades cabíveis.</w:t>
      </w:r>
    </w:p>
    <w:p w14:paraId="67347EC4" w14:textId="77777777" w:rsidR="000F5866" w:rsidRPr="00D743ED" w:rsidRDefault="001B7866" w:rsidP="000F5866">
      <w:pPr>
        <w:tabs>
          <w:tab w:val="left" w:pos="1701"/>
        </w:tabs>
        <w:spacing w:before="240" w:after="240" w:line="360" w:lineRule="auto"/>
        <w:jc w:val="both"/>
        <w:rPr>
          <w:rFonts w:ascii="Cambria" w:hAnsi="Cambria"/>
          <w:sz w:val="24"/>
          <w:szCs w:val="24"/>
        </w:rPr>
      </w:pPr>
      <w:r w:rsidRPr="00D743ED">
        <w:rPr>
          <w:rFonts w:ascii="Cambria" w:hAnsi="Cambria"/>
          <w:b/>
          <w:sz w:val="24"/>
          <w:szCs w:val="24"/>
        </w:rPr>
        <w:t>2.</w:t>
      </w:r>
      <w:r w:rsidR="000F5866" w:rsidRPr="00D743ED">
        <w:rPr>
          <w:rFonts w:ascii="Cambria" w:hAnsi="Cambria"/>
          <w:b/>
          <w:sz w:val="24"/>
          <w:szCs w:val="24"/>
        </w:rPr>
        <w:t>8</w:t>
      </w:r>
      <w:r w:rsidRPr="00D743ED">
        <w:rPr>
          <w:rFonts w:ascii="Cambria" w:hAnsi="Cambria"/>
          <w:sz w:val="24"/>
          <w:szCs w:val="24"/>
        </w:rPr>
        <w:t xml:space="preserve"> A participação neste certame sem prévia impugnação implica em aceitação de todas as condições estabelecidas neste instrumento convocatório.</w:t>
      </w:r>
    </w:p>
    <w:p w14:paraId="25CFE1BD" w14:textId="19A89FCB" w:rsidR="00DC480B" w:rsidRPr="00D743ED" w:rsidRDefault="00DC480B" w:rsidP="000F5866">
      <w:pPr>
        <w:tabs>
          <w:tab w:val="left" w:pos="1701"/>
        </w:tabs>
        <w:spacing w:before="240" w:after="240" w:line="360" w:lineRule="auto"/>
        <w:jc w:val="both"/>
        <w:rPr>
          <w:rFonts w:ascii="Cambria" w:hAnsi="Cambria"/>
          <w:sz w:val="24"/>
          <w:szCs w:val="24"/>
        </w:rPr>
      </w:pPr>
      <w:r w:rsidRPr="00D743ED">
        <w:rPr>
          <w:rFonts w:ascii="Cambria" w:hAnsi="Cambria" w:cstheme="minorHAnsi"/>
          <w:b/>
          <w:bCs/>
          <w:sz w:val="24"/>
          <w:szCs w:val="24"/>
        </w:rPr>
        <w:t>2.</w:t>
      </w:r>
      <w:r w:rsidR="000F5866" w:rsidRPr="00D743ED">
        <w:rPr>
          <w:rFonts w:ascii="Cambria" w:hAnsi="Cambria" w:cstheme="minorHAnsi"/>
          <w:b/>
          <w:bCs/>
          <w:sz w:val="24"/>
          <w:szCs w:val="24"/>
        </w:rPr>
        <w:t>9</w:t>
      </w:r>
      <w:r w:rsidRPr="00D743ED">
        <w:rPr>
          <w:rFonts w:ascii="Cambria" w:hAnsi="Cambria" w:cstheme="minorHAnsi"/>
          <w:b/>
          <w:bCs/>
          <w:sz w:val="24"/>
          <w:szCs w:val="24"/>
        </w:rPr>
        <w:t xml:space="preserve"> Todas as despesas correrão por conta da licitante CONTRATADA, impostos, taxas, contribuições, encargos, multas, indenizações, entre outros, inclusive </w:t>
      </w:r>
      <w:r w:rsidR="001E0F51" w:rsidRPr="00D743ED">
        <w:rPr>
          <w:rFonts w:ascii="Cambria" w:hAnsi="Cambria" w:cstheme="minorHAnsi"/>
          <w:b/>
          <w:bCs/>
          <w:sz w:val="24"/>
          <w:szCs w:val="24"/>
        </w:rPr>
        <w:t>combustíveis</w:t>
      </w:r>
      <w:r w:rsidR="00793B90" w:rsidRPr="00D743ED">
        <w:rPr>
          <w:rFonts w:ascii="Cambria" w:hAnsi="Cambria" w:cstheme="minorHAnsi"/>
          <w:b/>
          <w:bCs/>
          <w:sz w:val="24"/>
          <w:szCs w:val="24"/>
        </w:rPr>
        <w:t>,</w:t>
      </w:r>
      <w:r w:rsidR="001E0F51" w:rsidRPr="00D743ED">
        <w:rPr>
          <w:rFonts w:ascii="Cambria" w:hAnsi="Cambria" w:cstheme="minorHAnsi"/>
          <w:b/>
          <w:bCs/>
          <w:sz w:val="24"/>
          <w:szCs w:val="24"/>
        </w:rPr>
        <w:t xml:space="preserve"> alimentação</w:t>
      </w:r>
      <w:r w:rsidR="00793B90" w:rsidRPr="00D743ED">
        <w:rPr>
          <w:rFonts w:ascii="Cambria" w:hAnsi="Cambria" w:cstheme="minorHAnsi"/>
          <w:b/>
          <w:bCs/>
          <w:sz w:val="24"/>
          <w:szCs w:val="24"/>
        </w:rPr>
        <w:t>, estadia, etc....</w:t>
      </w:r>
      <w:r w:rsidRPr="00D743ED">
        <w:rPr>
          <w:rFonts w:ascii="Cambria" w:hAnsi="Cambria" w:cstheme="minorHAnsi"/>
          <w:b/>
          <w:bCs/>
          <w:sz w:val="24"/>
          <w:szCs w:val="24"/>
        </w:rPr>
        <w:t xml:space="preserve"> </w:t>
      </w:r>
    </w:p>
    <w:p w14:paraId="6DDD7D25" w14:textId="77777777" w:rsidR="001B7866" w:rsidRPr="00D743ED" w:rsidRDefault="001B786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D743ED">
        <w:rPr>
          <w:rFonts w:ascii="Cambria" w:hAnsi="Cambria"/>
          <w:b/>
          <w:sz w:val="24"/>
          <w:szCs w:val="24"/>
        </w:rPr>
        <w:t>03. DOS ESCLARECIMENTOS E IMPUGNAÇÃO AO EDITAL</w:t>
      </w:r>
    </w:p>
    <w:p w14:paraId="6516E79B" w14:textId="1E55EB34"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bCs/>
          <w:sz w:val="24"/>
          <w:szCs w:val="24"/>
        </w:rPr>
        <w:t xml:space="preserve">3.1 </w:t>
      </w:r>
      <w:r w:rsidRPr="00D743ED">
        <w:rPr>
          <w:rFonts w:ascii="Cambria" w:hAnsi="Cambria"/>
          <w:bCs/>
          <w:sz w:val="24"/>
          <w:szCs w:val="24"/>
        </w:rPr>
        <w:t xml:space="preserve">Eventuais solicitações de esclarecimentos e impugnações referentes ao Edital, Técnica ou Jurídica deverão ser dirigidas </w:t>
      </w:r>
      <w:r w:rsidR="00F141A9" w:rsidRPr="00D743ED">
        <w:rPr>
          <w:rFonts w:ascii="Cambria" w:hAnsi="Cambria"/>
          <w:bCs/>
          <w:sz w:val="24"/>
          <w:szCs w:val="24"/>
        </w:rPr>
        <w:t>a</w:t>
      </w:r>
      <w:r w:rsidR="00F231F6" w:rsidRPr="00D743ED">
        <w:rPr>
          <w:rFonts w:ascii="Cambria" w:hAnsi="Cambria"/>
          <w:bCs/>
          <w:sz w:val="24"/>
          <w:szCs w:val="24"/>
        </w:rPr>
        <w:t>o</w:t>
      </w:r>
      <w:r w:rsidRPr="00D743ED">
        <w:rPr>
          <w:rFonts w:ascii="Cambria" w:hAnsi="Cambria"/>
          <w:bCs/>
          <w:sz w:val="24"/>
          <w:szCs w:val="24"/>
        </w:rPr>
        <w:t xml:space="preserve"> </w:t>
      </w:r>
      <w:r w:rsidR="006244F8" w:rsidRPr="00D743ED">
        <w:rPr>
          <w:rFonts w:ascii="Cambria" w:hAnsi="Cambria"/>
          <w:bCs/>
          <w:sz w:val="24"/>
          <w:szCs w:val="24"/>
        </w:rPr>
        <w:t>Pregoeiro</w:t>
      </w:r>
      <w:r w:rsidRPr="00D743ED">
        <w:rPr>
          <w:rFonts w:ascii="Cambria" w:hAnsi="Cambria"/>
          <w:sz w:val="24"/>
          <w:szCs w:val="24"/>
        </w:rPr>
        <w:t xml:space="preserve"> </w:t>
      </w:r>
      <w:r w:rsidRPr="00D743ED">
        <w:rPr>
          <w:rFonts w:ascii="Cambria" w:hAnsi="Cambria"/>
          <w:bCs/>
          <w:sz w:val="24"/>
          <w:szCs w:val="24"/>
        </w:rPr>
        <w:t xml:space="preserve">Oficial através </w:t>
      </w:r>
      <w:r w:rsidR="00F141A9" w:rsidRPr="00D743ED">
        <w:rPr>
          <w:rFonts w:ascii="Cambria" w:hAnsi="Cambria"/>
          <w:bCs/>
          <w:sz w:val="24"/>
          <w:szCs w:val="24"/>
        </w:rPr>
        <w:t xml:space="preserve">do </w:t>
      </w:r>
      <w:r w:rsidRPr="00D743ED">
        <w:rPr>
          <w:rFonts w:ascii="Cambria" w:hAnsi="Cambria"/>
          <w:sz w:val="24"/>
          <w:szCs w:val="24"/>
        </w:rPr>
        <w:t xml:space="preserve">provedor </w:t>
      </w:r>
      <w:hyperlink r:id="rId16" w:history="1">
        <w:r w:rsidRPr="00D743E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D743E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 xml:space="preserve"> </w:t>
      </w:r>
      <w:r w:rsidRPr="00D743ED">
        <w:rPr>
          <w:rFonts w:ascii="Cambria" w:hAnsi="Cambria"/>
          <w:bCs/>
          <w:sz w:val="24"/>
          <w:szCs w:val="24"/>
        </w:rPr>
        <w:t>em até 03 (três) dias úteis anteriores à data fixada para abertura da sessão eletrônica, com devida identificação da solicitante (Razão Social, CNPJ, Endereço, Telefone, E-mail).</w:t>
      </w:r>
    </w:p>
    <w:p w14:paraId="3AC00631" w14:textId="77777777"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bCs/>
          <w:sz w:val="24"/>
          <w:szCs w:val="24"/>
        </w:rPr>
        <w:t xml:space="preserve">3.2 </w:t>
      </w:r>
      <w:r w:rsidRPr="00D743ED">
        <w:rPr>
          <w:rFonts w:ascii="Cambria" w:hAnsi="Cambria"/>
          <w:bCs/>
          <w:sz w:val="24"/>
          <w:szCs w:val="24"/>
        </w:rPr>
        <w:t xml:space="preserve">As respostas aos pedidos de esclarecimentos e impugnações serão divulgadas no site Oficial da Prefeitura de Piracanjuba/GO </w:t>
      </w:r>
      <w:r w:rsidRPr="00D743ED">
        <w:rPr>
          <w:rFonts w:ascii="Cambria" w:hAnsi="Cambria"/>
          <w:sz w:val="24"/>
          <w:szCs w:val="24"/>
        </w:rPr>
        <w:t xml:space="preserve">e no provedor </w:t>
      </w:r>
      <w:hyperlink r:id="rId17" w:history="1">
        <w:r w:rsidRPr="00D743E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D743ED">
        <w:rPr>
          <w:rFonts w:ascii="Cambria" w:hAnsi="Cambria"/>
          <w:sz w:val="24"/>
          <w:szCs w:val="24"/>
          <w14:shadow w14:blurRad="50800" w14:dist="38100" w14:dir="2700000" w14:sx="100000" w14:sy="100000" w14:kx="0" w14:ky="0" w14:algn="tl">
            <w14:srgbClr w14:val="000000">
              <w14:alpha w14:val="60000"/>
            </w14:srgbClr>
          </w14:shadow>
        </w:rPr>
        <w:t>.</w:t>
      </w:r>
    </w:p>
    <w:p w14:paraId="73BA5A51" w14:textId="51F779F6"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bCs/>
          <w:sz w:val="24"/>
          <w:szCs w:val="24"/>
        </w:rPr>
        <w:t>3.3</w:t>
      </w:r>
      <w:r w:rsidRPr="00D743ED">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w:t>
      </w:r>
      <w:r w:rsidR="000E03C5" w:rsidRPr="00D743ED">
        <w:rPr>
          <w:rFonts w:ascii="Cambria" w:hAnsi="Cambria"/>
          <w:bCs/>
          <w:sz w:val="24"/>
          <w:szCs w:val="24"/>
        </w:rPr>
        <w:t>164</w:t>
      </w:r>
      <w:r w:rsidRPr="00D743ED">
        <w:rPr>
          <w:rFonts w:ascii="Cambria" w:hAnsi="Cambria"/>
          <w:bCs/>
          <w:sz w:val="24"/>
          <w:szCs w:val="24"/>
        </w:rPr>
        <w:t xml:space="preserve"> d</w:t>
      </w:r>
      <w:r w:rsidR="000E03C5" w:rsidRPr="00D743ED">
        <w:rPr>
          <w:rFonts w:ascii="Cambria" w:hAnsi="Cambria"/>
          <w:bCs/>
          <w:sz w:val="24"/>
          <w:szCs w:val="24"/>
        </w:rPr>
        <w:t>a</w:t>
      </w:r>
      <w:r w:rsidRPr="00D743ED">
        <w:rPr>
          <w:rFonts w:ascii="Cambria" w:hAnsi="Cambria"/>
          <w:bCs/>
          <w:sz w:val="24"/>
          <w:szCs w:val="24"/>
        </w:rPr>
        <w:t xml:space="preserve"> </w:t>
      </w:r>
      <w:r w:rsidR="000E03C5" w:rsidRPr="00D743ED">
        <w:rPr>
          <w:rFonts w:ascii="Cambria" w:hAnsi="Cambria"/>
          <w:bCs/>
          <w:sz w:val="24"/>
          <w:szCs w:val="24"/>
        </w:rPr>
        <w:t>Lei Federal nº 14.333, de 2021.</w:t>
      </w:r>
    </w:p>
    <w:p w14:paraId="4F27D16E" w14:textId="16C1FFC5"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bCs/>
          <w:sz w:val="24"/>
          <w:szCs w:val="24"/>
        </w:rPr>
        <w:t xml:space="preserve">3.4 </w:t>
      </w:r>
      <w:r w:rsidRPr="00D743ED">
        <w:rPr>
          <w:rFonts w:ascii="Cambria" w:hAnsi="Cambria"/>
          <w:bCs/>
          <w:sz w:val="24"/>
          <w:szCs w:val="24"/>
        </w:rPr>
        <w:t xml:space="preserve">Caberá </w:t>
      </w:r>
      <w:r w:rsidR="00F231F6" w:rsidRPr="00D743ED">
        <w:rPr>
          <w:rFonts w:ascii="Cambria" w:hAnsi="Cambria"/>
          <w:bCs/>
          <w:sz w:val="24"/>
          <w:szCs w:val="24"/>
        </w:rPr>
        <w:t>o</w:t>
      </w:r>
      <w:r w:rsidRPr="00D743ED">
        <w:rPr>
          <w:rFonts w:ascii="Cambria" w:hAnsi="Cambria"/>
          <w:bCs/>
          <w:sz w:val="24"/>
          <w:szCs w:val="24"/>
        </w:rPr>
        <w:t xml:space="preserve"> </w:t>
      </w:r>
      <w:r w:rsidR="006244F8" w:rsidRPr="00D743ED">
        <w:rPr>
          <w:rFonts w:ascii="Cambria" w:hAnsi="Cambria"/>
          <w:bCs/>
          <w:sz w:val="24"/>
          <w:szCs w:val="24"/>
        </w:rPr>
        <w:t>Pregoeiro</w:t>
      </w:r>
      <w:r w:rsidRPr="00D743ED">
        <w:rPr>
          <w:rFonts w:ascii="Cambria" w:hAnsi="Cambria"/>
          <w:bCs/>
          <w:sz w:val="24"/>
          <w:szCs w:val="24"/>
        </w:rPr>
        <w:t xml:space="preserve">, auxiliada pelos responsáveis pela elaboração do </w:t>
      </w:r>
      <w:r w:rsidR="000E03C5" w:rsidRPr="00D743ED">
        <w:rPr>
          <w:rFonts w:ascii="Cambria" w:hAnsi="Cambria"/>
          <w:bCs/>
          <w:sz w:val="24"/>
          <w:szCs w:val="24"/>
        </w:rPr>
        <w:t xml:space="preserve">Estudo Técnico Preliminar e </w:t>
      </w:r>
      <w:r w:rsidRPr="00D743ED">
        <w:rPr>
          <w:rFonts w:ascii="Cambria" w:hAnsi="Cambria"/>
          <w:bCs/>
          <w:sz w:val="24"/>
          <w:szCs w:val="24"/>
        </w:rPr>
        <w:t>Termo de Referência</w:t>
      </w:r>
      <w:r w:rsidR="000E03C5" w:rsidRPr="00D743ED">
        <w:rPr>
          <w:rFonts w:ascii="Cambria" w:hAnsi="Cambria"/>
          <w:bCs/>
          <w:sz w:val="24"/>
          <w:szCs w:val="24"/>
        </w:rPr>
        <w:t>, além</w:t>
      </w:r>
      <w:r w:rsidRPr="00D743ED">
        <w:rPr>
          <w:rFonts w:ascii="Cambria" w:hAnsi="Cambria"/>
          <w:sz w:val="24"/>
          <w:szCs w:val="24"/>
        </w:rPr>
        <w:t xml:space="preserve"> </w:t>
      </w:r>
      <w:r w:rsidR="000E03C5" w:rsidRPr="00D743ED">
        <w:rPr>
          <w:rFonts w:ascii="Cambria" w:hAnsi="Cambria"/>
          <w:sz w:val="24"/>
          <w:szCs w:val="24"/>
        </w:rPr>
        <w:t>da</w:t>
      </w:r>
      <w:r w:rsidRPr="00D743ED">
        <w:rPr>
          <w:rFonts w:ascii="Cambria" w:hAnsi="Cambria"/>
          <w:sz w:val="24"/>
          <w:szCs w:val="24"/>
        </w:rPr>
        <w:t xml:space="preserve"> Assessoria Jurídica </w:t>
      </w:r>
      <w:r w:rsidRPr="00D743ED">
        <w:rPr>
          <w:rFonts w:ascii="Cambria" w:hAnsi="Cambria"/>
          <w:bCs/>
          <w:sz w:val="24"/>
          <w:szCs w:val="24"/>
        </w:rPr>
        <w:t>decidir sobre eventuais impugnações, bem como responder as questões formuladas pelos licitantes.</w:t>
      </w:r>
    </w:p>
    <w:p w14:paraId="459A5A7A" w14:textId="77777777"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bCs/>
          <w:sz w:val="24"/>
          <w:szCs w:val="24"/>
        </w:rPr>
        <w:t>3.5</w:t>
      </w:r>
      <w:r w:rsidRPr="00D743ED">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D743ED"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D743ED">
        <w:rPr>
          <w:rFonts w:ascii="Cambria" w:hAnsi="Cambria"/>
          <w:b/>
          <w:bCs/>
          <w:sz w:val="24"/>
          <w:szCs w:val="24"/>
        </w:rPr>
        <w:t>04. DO CREDENCIAMENTO</w:t>
      </w:r>
    </w:p>
    <w:p w14:paraId="56220E48" w14:textId="77777777"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sz w:val="24"/>
          <w:szCs w:val="24"/>
        </w:rPr>
        <w:lastRenderedPageBreak/>
        <w:t>4.1</w:t>
      </w:r>
      <w:r w:rsidRPr="00D743ED">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sz w:val="24"/>
          <w:szCs w:val="24"/>
        </w:rPr>
        <w:t>4.2</w:t>
      </w:r>
      <w:r w:rsidRPr="00D743ED">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sz w:val="24"/>
          <w:szCs w:val="24"/>
        </w:rPr>
        <w:t>4.3</w:t>
      </w:r>
      <w:r w:rsidRPr="00D743ED">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sz w:val="24"/>
          <w:szCs w:val="24"/>
        </w:rPr>
        <w:t>4.4</w:t>
      </w:r>
      <w:r w:rsidRPr="00D743ED">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sz w:val="24"/>
          <w:szCs w:val="24"/>
        </w:rPr>
        <w:t>4.5</w:t>
      </w:r>
      <w:r w:rsidRPr="00D743ED">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D743ED" w:rsidRDefault="001B7866" w:rsidP="00FE16E6">
      <w:pPr>
        <w:tabs>
          <w:tab w:val="left" w:pos="1701"/>
        </w:tabs>
        <w:spacing w:before="240" w:after="240" w:line="360" w:lineRule="auto"/>
        <w:jc w:val="both"/>
        <w:rPr>
          <w:rFonts w:ascii="Cambria" w:hAnsi="Cambria"/>
          <w:bCs/>
          <w:sz w:val="24"/>
          <w:szCs w:val="24"/>
        </w:rPr>
      </w:pPr>
      <w:r w:rsidRPr="00D743ED">
        <w:rPr>
          <w:rFonts w:ascii="Cambria" w:hAnsi="Cambria"/>
          <w:b/>
          <w:sz w:val="24"/>
          <w:szCs w:val="24"/>
        </w:rPr>
        <w:t>4.6</w:t>
      </w:r>
      <w:r w:rsidRPr="00D743ED">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197D407E" w:rsidR="00E0463F" w:rsidRPr="00D743ED" w:rsidRDefault="00E0463F" w:rsidP="00FE16E6">
      <w:pPr>
        <w:tabs>
          <w:tab w:val="left" w:pos="1701"/>
        </w:tabs>
        <w:spacing w:before="240" w:after="240" w:line="360" w:lineRule="auto"/>
        <w:jc w:val="both"/>
        <w:rPr>
          <w:rFonts w:ascii="Cambria" w:hAnsi="Cambria"/>
          <w:b/>
          <w:sz w:val="24"/>
          <w:szCs w:val="24"/>
        </w:rPr>
      </w:pPr>
      <w:r w:rsidRPr="00D743ED">
        <w:rPr>
          <w:rFonts w:ascii="Cambria" w:hAnsi="Cambria"/>
          <w:b/>
          <w:sz w:val="24"/>
          <w:szCs w:val="24"/>
        </w:rPr>
        <w:t xml:space="preserve">4.7 </w:t>
      </w:r>
      <w:r w:rsidRPr="00D743ED">
        <w:rPr>
          <w:rFonts w:ascii="Cambria" w:hAnsi="Cambria"/>
          <w:bCs/>
          <w:sz w:val="24"/>
          <w:szCs w:val="24"/>
        </w:rPr>
        <w:t xml:space="preserve">Durante a sessão eletrônica, a comunicação entre </w:t>
      </w:r>
      <w:r w:rsidR="00F231F6" w:rsidRPr="00D743ED">
        <w:rPr>
          <w:rFonts w:ascii="Cambria" w:hAnsi="Cambria"/>
          <w:bCs/>
          <w:sz w:val="24"/>
          <w:szCs w:val="24"/>
        </w:rPr>
        <w:t>o</w:t>
      </w:r>
      <w:r w:rsidRPr="00D743ED">
        <w:rPr>
          <w:rFonts w:ascii="Cambria" w:hAnsi="Cambria"/>
          <w:bCs/>
          <w:sz w:val="24"/>
          <w:szCs w:val="24"/>
        </w:rPr>
        <w:t xml:space="preserve"> </w:t>
      </w:r>
      <w:r w:rsidR="006244F8" w:rsidRPr="00D743ED">
        <w:rPr>
          <w:rFonts w:ascii="Cambria" w:hAnsi="Cambria"/>
          <w:bCs/>
          <w:sz w:val="24"/>
          <w:szCs w:val="24"/>
        </w:rPr>
        <w:t>Pregoeiro</w:t>
      </w:r>
      <w:r w:rsidRPr="00D743ED">
        <w:rPr>
          <w:rFonts w:ascii="Cambria" w:hAnsi="Cambria"/>
          <w:bCs/>
          <w:sz w:val="24"/>
          <w:szCs w:val="24"/>
        </w:rPr>
        <w:t xml:space="preserve"> e as licitantes ocorrerá exclusivamente</w:t>
      </w:r>
      <w:r w:rsidR="00745650" w:rsidRPr="00D743ED">
        <w:rPr>
          <w:rFonts w:ascii="Cambria" w:hAnsi="Cambria"/>
          <w:bCs/>
          <w:sz w:val="24"/>
          <w:szCs w:val="24"/>
        </w:rPr>
        <w:t xml:space="preserve"> mediante troca de mensagens, em campo próprio do sistema eletrônico.</w:t>
      </w:r>
    </w:p>
    <w:p w14:paraId="15F77A9B" w14:textId="08D658D7" w:rsidR="003B42B6" w:rsidRPr="00D743ED" w:rsidRDefault="003B42B6" w:rsidP="00FE16E6">
      <w:pPr>
        <w:tabs>
          <w:tab w:val="left" w:pos="1701"/>
        </w:tabs>
        <w:spacing w:before="240" w:after="240" w:line="360" w:lineRule="auto"/>
        <w:jc w:val="both"/>
        <w:rPr>
          <w:rFonts w:ascii="Cambria" w:hAnsi="Cambria"/>
          <w:bCs/>
          <w:sz w:val="24"/>
          <w:szCs w:val="24"/>
        </w:rPr>
      </w:pPr>
      <w:r w:rsidRPr="00D743ED">
        <w:rPr>
          <w:rFonts w:ascii="Cambria" w:hAnsi="Cambria"/>
          <w:b/>
          <w:sz w:val="24"/>
          <w:szCs w:val="24"/>
        </w:rPr>
        <w:t>4.</w:t>
      </w:r>
      <w:r w:rsidR="00E0463F" w:rsidRPr="00D743ED">
        <w:rPr>
          <w:rFonts w:ascii="Cambria" w:hAnsi="Cambria"/>
          <w:b/>
          <w:sz w:val="24"/>
          <w:szCs w:val="24"/>
        </w:rPr>
        <w:t>8</w:t>
      </w:r>
      <w:r w:rsidRPr="00D743ED">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EA8B7AA" w14:textId="77777777" w:rsidR="001B7866" w:rsidRPr="00D743ED"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D743ED">
        <w:rPr>
          <w:rFonts w:ascii="Cambria" w:hAnsi="Cambria"/>
          <w:b/>
          <w:bCs/>
          <w:sz w:val="24"/>
          <w:szCs w:val="24"/>
        </w:rPr>
        <w:t>05. DO ENVIO DA PROPOSTA E HABILITAÇÃO</w:t>
      </w:r>
    </w:p>
    <w:p w14:paraId="299AE860" w14:textId="0BBCA3C3" w:rsidR="001B7866" w:rsidRPr="00D743ED" w:rsidRDefault="001B7866" w:rsidP="00FE16E6">
      <w:pPr>
        <w:spacing w:before="240" w:after="240" w:line="360" w:lineRule="auto"/>
        <w:jc w:val="both"/>
        <w:rPr>
          <w:rFonts w:ascii="Cambria" w:hAnsi="Cambria"/>
          <w:sz w:val="24"/>
          <w:szCs w:val="24"/>
        </w:rPr>
      </w:pPr>
      <w:r w:rsidRPr="00D743ED">
        <w:rPr>
          <w:rFonts w:ascii="Cambria" w:hAnsi="Cambria"/>
          <w:b/>
          <w:sz w:val="24"/>
          <w:szCs w:val="24"/>
        </w:rPr>
        <w:lastRenderedPageBreak/>
        <w:t xml:space="preserve">5.1 </w:t>
      </w:r>
      <w:r w:rsidRPr="00D743ED">
        <w:rPr>
          <w:rFonts w:ascii="Cambria" w:hAnsi="Cambria"/>
          <w:sz w:val="24"/>
          <w:szCs w:val="24"/>
        </w:rPr>
        <w:t>A licitante deverá encaminhar</w:t>
      </w:r>
      <w:r w:rsidR="00D15118" w:rsidRPr="00D743ED">
        <w:rPr>
          <w:rFonts w:ascii="Cambria" w:hAnsi="Cambria"/>
          <w:sz w:val="24"/>
          <w:szCs w:val="24"/>
        </w:rPr>
        <w:t xml:space="preserve"> (anexar arquivo)</w:t>
      </w:r>
      <w:r w:rsidRPr="00D743ED">
        <w:rPr>
          <w:rFonts w:ascii="Cambria" w:hAnsi="Cambria"/>
          <w:sz w:val="24"/>
          <w:szCs w:val="24"/>
        </w:rPr>
        <w:t xml:space="preserve"> </w:t>
      </w:r>
      <w:r w:rsidR="00745650" w:rsidRPr="00D743ED">
        <w:rPr>
          <w:rFonts w:ascii="Cambria" w:hAnsi="Cambria"/>
          <w:sz w:val="24"/>
          <w:szCs w:val="24"/>
        </w:rPr>
        <w:t xml:space="preserve">e cadastrar </w:t>
      </w:r>
      <w:r w:rsidR="00F6311E" w:rsidRPr="00D743ED">
        <w:rPr>
          <w:rFonts w:ascii="Cambria" w:hAnsi="Cambria"/>
          <w:sz w:val="24"/>
          <w:szCs w:val="24"/>
        </w:rPr>
        <w:t xml:space="preserve">sua proposta </w:t>
      </w:r>
      <w:r w:rsidRPr="00D743ED">
        <w:rPr>
          <w:rFonts w:ascii="Cambria" w:hAnsi="Cambria"/>
          <w:sz w:val="24"/>
          <w:szCs w:val="24"/>
        </w:rPr>
        <w:t>exclusivamente por meio do sistema eletrônico</w:t>
      </w:r>
      <w:r w:rsidR="00BF50DC" w:rsidRPr="00D743ED">
        <w:rPr>
          <w:rFonts w:ascii="Cambria" w:hAnsi="Cambria"/>
          <w:sz w:val="24"/>
          <w:szCs w:val="24"/>
        </w:rPr>
        <w:t xml:space="preserve"> Bolsa Nacional de Compras - BNC (</w:t>
      </w:r>
      <w:hyperlink r:id="rId18" w:history="1">
        <w:r w:rsidR="00BF50DC" w:rsidRPr="00D743E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D743ED">
          <w:rPr>
            <w:rStyle w:val="Hyperlink"/>
            <w:rFonts w:ascii="Cambria" w:hAnsi="Cambria"/>
            <w:color w:val="auto"/>
            <w:sz w:val="24"/>
            <w:szCs w:val="24"/>
            <w:u w:val="none"/>
          </w:rPr>
          <w:t>r</w:t>
        </w:r>
      </w:hyperlink>
      <w:r w:rsidR="00BF50DC" w:rsidRPr="00D743ED">
        <w:rPr>
          <w:rStyle w:val="Hyperlink"/>
          <w:rFonts w:ascii="Cambria" w:hAnsi="Cambria"/>
          <w:color w:val="auto"/>
          <w:sz w:val="24"/>
          <w:szCs w:val="24"/>
          <w:u w:val="none"/>
        </w:rPr>
        <w:t>)</w:t>
      </w:r>
      <w:r w:rsidR="00BF50DC" w:rsidRPr="00D743ED">
        <w:rPr>
          <w:rFonts w:ascii="Cambria" w:hAnsi="Cambria"/>
          <w:sz w:val="24"/>
          <w:szCs w:val="24"/>
        </w:rPr>
        <w:t xml:space="preserve"> de </w:t>
      </w:r>
      <w:r w:rsidRPr="00D743ED">
        <w:rPr>
          <w:rFonts w:ascii="Cambria" w:hAnsi="Cambria"/>
          <w:sz w:val="24"/>
          <w:szCs w:val="24"/>
        </w:rPr>
        <w:t>até a data e horário marcados para a abertura da sessão eletrônica, quando então encerrar-se-á automaticamente a fase de recebimento de propostas</w:t>
      </w:r>
      <w:r w:rsidR="00CE19A0" w:rsidRPr="00D743ED">
        <w:rPr>
          <w:rFonts w:ascii="Cambria" w:hAnsi="Cambria"/>
          <w:sz w:val="24"/>
          <w:szCs w:val="24"/>
        </w:rPr>
        <w:t>, conforme art. 28</w:t>
      </w:r>
      <w:r w:rsidR="00372572" w:rsidRPr="00D743ED">
        <w:rPr>
          <w:rFonts w:ascii="Cambria" w:hAnsi="Cambria"/>
          <w:sz w:val="24"/>
          <w:szCs w:val="24"/>
        </w:rPr>
        <w:t xml:space="preserve"> do Decreto Municipal nº 18, de </w:t>
      </w:r>
      <w:r w:rsidR="009E57A2" w:rsidRPr="00D743ED">
        <w:rPr>
          <w:rFonts w:ascii="Cambria" w:hAnsi="Cambria"/>
          <w:sz w:val="24"/>
          <w:szCs w:val="24"/>
        </w:rPr>
        <w:t>202</w:t>
      </w:r>
      <w:r w:rsidR="00EC0F80" w:rsidRPr="00D743ED">
        <w:rPr>
          <w:rFonts w:ascii="Cambria" w:hAnsi="Cambria"/>
          <w:sz w:val="24"/>
          <w:szCs w:val="24"/>
        </w:rPr>
        <w:t>4</w:t>
      </w:r>
      <w:r w:rsidR="00372572" w:rsidRPr="00D743ED">
        <w:rPr>
          <w:rFonts w:ascii="Cambria" w:hAnsi="Cambria"/>
          <w:sz w:val="24"/>
          <w:szCs w:val="24"/>
        </w:rPr>
        <w:t>.</w:t>
      </w:r>
    </w:p>
    <w:p w14:paraId="36D168D7" w14:textId="77777777" w:rsidR="001B7866" w:rsidRPr="00D743ED" w:rsidRDefault="001B7866" w:rsidP="00FE16E6">
      <w:pPr>
        <w:spacing w:before="240" w:after="240" w:line="360" w:lineRule="auto"/>
        <w:jc w:val="both"/>
        <w:rPr>
          <w:rFonts w:ascii="Cambria" w:hAnsi="Cambria"/>
          <w:sz w:val="24"/>
          <w:szCs w:val="24"/>
        </w:rPr>
      </w:pPr>
      <w:r w:rsidRPr="00D743ED">
        <w:rPr>
          <w:rFonts w:ascii="Cambria" w:hAnsi="Cambria"/>
          <w:b/>
          <w:sz w:val="24"/>
          <w:szCs w:val="24"/>
        </w:rPr>
        <w:t>5.2</w:t>
      </w:r>
      <w:r w:rsidRPr="00D743ED">
        <w:rPr>
          <w:rFonts w:ascii="Cambria" w:hAnsi="Cambria"/>
          <w:sz w:val="24"/>
          <w:szCs w:val="24"/>
        </w:rPr>
        <w:t xml:space="preserve"> As propostas ficarão disponíveis no sistema eletrônico.</w:t>
      </w:r>
    </w:p>
    <w:p w14:paraId="1AAFE244" w14:textId="77777777" w:rsidR="001B7866" w:rsidRPr="00D743ED" w:rsidRDefault="001B7866" w:rsidP="00FE16E6">
      <w:pPr>
        <w:spacing w:before="240" w:after="240" w:line="360" w:lineRule="auto"/>
        <w:ind w:firstLine="567"/>
        <w:jc w:val="both"/>
        <w:rPr>
          <w:rFonts w:ascii="Cambria" w:hAnsi="Cambria"/>
          <w:sz w:val="24"/>
          <w:szCs w:val="24"/>
        </w:rPr>
      </w:pPr>
      <w:r w:rsidRPr="00D743ED">
        <w:rPr>
          <w:rFonts w:ascii="Cambria" w:hAnsi="Cambria"/>
          <w:b/>
          <w:sz w:val="24"/>
          <w:szCs w:val="24"/>
        </w:rPr>
        <w:t xml:space="preserve">I. </w:t>
      </w:r>
      <w:r w:rsidRPr="00D743ED">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D743ED" w:rsidRDefault="001B7866" w:rsidP="00FE16E6">
      <w:pPr>
        <w:spacing w:before="240" w:after="240" w:line="360" w:lineRule="auto"/>
        <w:ind w:left="567" w:firstLine="567"/>
        <w:jc w:val="both"/>
        <w:rPr>
          <w:rFonts w:ascii="Cambria" w:hAnsi="Cambria"/>
          <w:sz w:val="24"/>
          <w:szCs w:val="24"/>
        </w:rPr>
      </w:pPr>
      <w:r w:rsidRPr="00D743ED">
        <w:rPr>
          <w:rFonts w:ascii="Cambria" w:hAnsi="Cambria"/>
          <w:b/>
          <w:sz w:val="24"/>
          <w:szCs w:val="24"/>
        </w:rPr>
        <w:t>a)</w:t>
      </w:r>
      <w:r w:rsidRPr="00D743ED">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1692A630" w:rsidR="001B7866" w:rsidRPr="00D743ED" w:rsidRDefault="001B7866" w:rsidP="00FE16E6">
      <w:pPr>
        <w:tabs>
          <w:tab w:val="left" w:pos="1701"/>
        </w:tabs>
        <w:spacing w:before="240" w:after="240" w:line="360" w:lineRule="auto"/>
        <w:ind w:left="567" w:firstLine="567"/>
        <w:jc w:val="both"/>
        <w:rPr>
          <w:rFonts w:ascii="Cambria" w:hAnsi="Cambria"/>
          <w:sz w:val="24"/>
          <w:szCs w:val="24"/>
        </w:rPr>
      </w:pPr>
      <w:r w:rsidRPr="00D743ED">
        <w:rPr>
          <w:rFonts w:ascii="Cambria" w:hAnsi="Cambria"/>
          <w:b/>
          <w:sz w:val="24"/>
          <w:szCs w:val="24"/>
        </w:rPr>
        <w:t xml:space="preserve">b) </w:t>
      </w:r>
      <w:r w:rsidRPr="00D743ED">
        <w:rPr>
          <w:rFonts w:ascii="Cambria" w:hAnsi="Cambria"/>
          <w:sz w:val="24"/>
          <w:szCs w:val="24"/>
        </w:rPr>
        <w:t xml:space="preserve">A empresa proponente deverá especificar na proposta de preços especificação detalhada dos </w:t>
      </w:r>
      <w:r w:rsidR="00793B90" w:rsidRPr="00D743ED">
        <w:rPr>
          <w:rFonts w:ascii="Cambria" w:hAnsi="Cambria"/>
          <w:sz w:val="24"/>
          <w:szCs w:val="24"/>
        </w:rPr>
        <w:t>serviços a serem execut</w:t>
      </w:r>
      <w:r w:rsidR="0033767E" w:rsidRPr="00D743ED">
        <w:rPr>
          <w:rFonts w:ascii="Cambria" w:hAnsi="Cambria"/>
          <w:sz w:val="24"/>
          <w:szCs w:val="24"/>
        </w:rPr>
        <w:t>a</w:t>
      </w:r>
      <w:r w:rsidR="00793B90" w:rsidRPr="00D743ED">
        <w:rPr>
          <w:rFonts w:ascii="Cambria" w:hAnsi="Cambria"/>
          <w:sz w:val="24"/>
          <w:szCs w:val="24"/>
        </w:rPr>
        <w:t>dos</w:t>
      </w:r>
      <w:r w:rsidRPr="00D743ED">
        <w:rPr>
          <w:rFonts w:ascii="Cambria" w:hAnsi="Cambria"/>
          <w:sz w:val="24"/>
          <w:szCs w:val="24"/>
        </w:rPr>
        <w:t xml:space="preserve"> e demais elementos indispensáveis a sua caracterização e atender ao disposto no art. 31, da Lei nº 8.078, de 1990 – Código de Defesa do Consumidor</w:t>
      </w:r>
      <w:r w:rsidR="00240138" w:rsidRPr="00D743ED">
        <w:rPr>
          <w:rFonts w:ascii="Cambria" w:hAnsi="Cambria"/>
          <w:sz w:val="24"/>
          <w:szCs w:val="24"/>
        </w:rPr>
        <w:t xml:space="preserve"> (se for o caso).</w:t>
      </w:r>
    </w:p>
    <w:p w14:paraId="266E53D6" w14:textId="3F24B786" w:rsidR="001B7866" w:rsidRPr="00D743ED" w:rsidRDefault="001B7866" w:rsidP="00FE16E6">
      <w:pPr>
        <w:spacing w:before="240" w:after="240" w:line="360" w:lineRule="auto"/>
        <w:ind w:firstLine="567"/>
        <w:jc w:val="both"/>
        <w:rPr>
          <w:rFonts w:ascii="Cambria" w:hAnsi="Cambria"/>
          <w:sz w:val="24"/>
          <w:szCs w:val="24"/>
        </w:rPr>
      </w:pPr>
      <w:r w:rsidRPr="00D743ED">
        <w:rPr>
          <w:rFonts w:ascii="Cambria" w:hAnsi="Cambria"/>
          <w:b/>
          <w:sz w:val="24"/>
          <w:szCs w:val="24"/>
        </w:rPr>
        <w:t>II.</w:t>
      </w:r>
      <w:r w:rsidRPr="00D743ED">
        <w:rPr>
          <w:rFonts w:ascii="Cambria" w:hAnsi="Cambria"/>
          <w:sz w:val="24"/>
          <w:szCs w:val="24"/>
        </w:rPr>
        <w:t xml:space="preserve"> Até a abertura da sessão eletrônica, a licitante poderá retirar ou substituir a proposta anteriormente encaminhad</w:t>
      </w:r>
      <w:r w:rsidR="00F6311E" w:rsidRPr="00D743ED">
        <w:rPr>
          <w:rFonts w:ascii="Cambria" w:hAnsi="Cambria"/>
          <w:sz w:val="24"/>
          <w:szCs w:val="24"/>
        </w:rPr>
        <w:t>a</w:t>
      </w:r>
      <w:r w:rsidRPr="00D743ED">
        <w:rPr>
          <w:rFonts w:ascii="Cambria" w:hAnsi="Cambria"/>
          <w:sz w:val="24"/>
          <w:szCs w:val="24"/>
        </w:rPr>
        <w:t>.</w:t>
      </w:r>
    </w:p>
    <w:p w14:paraId="18CD421A" w14:textId="62B3E8E9" w:rsidR="001B7866" w:rsidRPr="00D743ED" w:rsidRDefault="001B7866" w:rsidP="00FE16E6">
      <w:pPr>
        <w:spacing w:before="240" w:after="240" w:line="360" w:lineRule="auto"/>
        <w:jc w:val="both"/>
        <w:rPr>
          <w:rFonts w:ascii="Cambria" w:hAnsi="Cambria"/>
          <w:sz w:val="24"/>
          <w:szCs w:val="24"/>
        </w:rPr>
      </w:pPr>
      <w:r w:rsidRPr="00D743ED">
        <w:rPr>
          <w:rFonts w:ascii="Cambria" w:hAnsi="Cambria"/>
          <w:b/>
          <w:sz w:val="24"/>
          <w:szCs w:val="24"/>
        </w:rPr>
        <w:t>5.3</w:t>
      </w:r>
      <w:r w:rsidRPr="00D743ED">
        <w:rPr>
          <w:rFonts w:ascii="Cambria" w:hAnsi="Cambria"/>
          <w:sz w:val="24"/>
          <w:szCs w:val="24"/>
        </w:rPr>
        <w:t xml:space="preserve"> As propostas deverão </w:t>
      </w:r>
      <w:r w:rsidR="00793B90" w:rsidRPr="00D743ED">
        <w:rPr>
          <w:rFonts w:ascii="Cambria" w:hAnsi="Cambria"/>
          <w:sz w:val="24"/>
          <w:szCs w:val="24"/>
        </w:rPr>
        <w:t xml:space="preserve">ter </w:t>
      </w:r>
      <w:r w:rsidRPr="00D743ED">
        <w:rPr>
          <w:rFonts w:ascii="Cambria" w:hAnsi="Cambria"/>
          <w:sz w:val="24"/>
          <w:szCs w:val="24"/>
        </w:rPr>
        <w:t xml:space="preserve">validade </w:t>
      </w:r>
      <w:r w:rsidR="00793B90" w:rsidRPr="00D743ED">
        <w:rPr>
          <w:rFonts w:ascii="Cambria" w:hAnsi="Cambria"/>
          <w:sz w:val="24"/>
          <w:szCs w:val="24"/>
        </w:rPr>
        <w:t xml:space="preserve">mínima </w:t>
      </w:r>
      <w:r w:rsidRPr="00D743ED">
        <w:rPr>
          <w:rFonts w:ascii="Cambria" w:hAnsi="Cambria"/>
          <w:sz w:val="24"/>
          <w:szCs w:val="24"/>
        </w:rPr>
        <w:t>de 60 (sessenta) dias, contados da data de abertura da sessão eletrônica estabelecida no preâmbulo deste Edital.</w:t>
      </w:r>
    </w:p>
    <w:p w14:paraId="156D9698" w14:textId="77777777" w:rsidR="001B7866" w:rsidRPr="00D743ED"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D743ED">
        <w:rPr>
          <w:rFonts w:ascii="Cambria" w:hAnsi="Cambria"/>
          <w:b/>
          <w:bCs/>
          <w:sz w:val="24"/>
          <w:szCs w:val="24"/>
        </w:rPr>
        <w:t>06. DA ABERTURA DA SESSÃO ELETRÔNICA</w:t>
      </w:r>
    </w:p>
    <w:p w14:paraId="28371312" w14:textId="65B156F7" w:rsidR="001B7866" w:rsidRPr="00D743ED" w:rsidRDefault="001B7866" w:rsidP="00FE16E6">
      <w:pPr>
        <w:spacing w:before="240" w:after="240" w:line="360" w:lineRule="auto"/>
        <w:jc w:val="both"/>
        <w:rPr>
          <w:rFonts w:ascii="Cambria" w:hAnsi="Cambria"/>
          <w:sz w:val="24"/>
          <w:szCs w:val="24"/>
        </w:rPr>
      </w:pPr>
      <w:r w:rsidRPr="00D743ED">
        <w:rPr>
          <w:rFonts w:ascii="Cambria" w:hAnsi="Cambria"/>
          <w:b/>
          <w:sz w:val="24"/>
          <w:szCs w:val="24"/>
        </w:rPr>
        <w:t>6.1</w:t>
      </w:r>
      <w:r w:rsidRPr="00D743ED">
        <w:rPr>
          <w:rFonts w:ascii="Cambria" w:hAnsi="Cambria"/>
          <w:sz w:val="24"/>
          <w:szCs w:val="24"/>
        </w:rPr>
        <w:t xml:space="preserve"> A abertura da sessão eletrônica deste Pregão, conduzida pel</w:t>
      </w:r>
      <w:r w:rsidR="00F231F6" w:rsidRPr="00D743ED">
        <w:rPr>
          <w:rFonts w:ascii="Cambria" w:hAnsi="Cambria"/>
          <w:sz w:val="24"/>
          <w:szCs w:val="24"/>
        </w:rPr>
        <w:t>o</w:t>
      </w:r>
      <w:r w:rsidRPr="00D743ED">
        <w:rPr>
          <w:rFonts w:ascii="Cambria" w:hAnsi="Cambria"/>
          <w:sz w:val="24"/>
          <w:szCs w:val="24"/>
        </w:rPr>
        <w:t xml:space="preserve"> </w:t>
      </w:r>
      <w:r w:rsidR="006244F8" w:rsidRPr="00D743ED">
        <w:rPr>
          <w:rFonts w:ascii="Cambria" w:hAnsi="Cambria"/>
          <w:sz w:val="24"/>
          <w:szCs w:val="24"/>
        </w:rPr>
        <w:t>Pregoeiro</w:t>
      </w:r>
      <w:r w:rsidRPr="00D743ED">
        <w:rPr>
          <w:rFonts w:ascii="Cambria" w:hAnsi="Cambria"/>
          <w:sz w:val="24"/>
          <w:szCs w:val="24"/>
        </w:rPr>
        <w:t xml:space="preserve">, ocorrerá na data e horas indicadas no preâmbulo deste Edital, no provedor </w:t>
      </w:r>
      <w:hyperlink r:id="rId19" w:history="1">
        <w:r w:rsidRPr="00D743E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D743ED">
        <w:rPr>
          <w:rFonts w:ascii="Cambria" w:hAnsi="Cambria"/>
          <w:sz w:val="24"/>
          <w:szCs w:val="24"/>
        </w:rPr>
        <w:t>.</w:t>
      </w:r>
    </w:p>
    <w:p w14:paraId="3410A8BA" w14:textId="3003FC85" w:rsidR="00B25C55" w:rsidRPr="00D743ED" w:rsidRDefault="00B25C55" w:rsidP="00FE16E6">
      <w:pPr>
        <w:spacing w:before="240" w:after="240" w:line="360" w:lineRule="auto"/>
        <w:jc w:val="both"/>
        <w:rPr>
          <w:rFonts w:ascii="Cambria" w:hAnsi="Cambria"/>
          <w:sz w:val="24"/>
          <w:szCs w:val="24"/>
        </w:rPr>
      </w:pPr>
      <w:r w:rsidRPr="00D743ED">
        <w:rPr>
          <w:rFonts w:ascii="Cambria" w:hAnsi="Cambria"/>
          <w:b/>
          <w:bCs/>
          <w:sz w:val="24"/>
          <w:szCs w:val="24"/>
        </w:rPr>
        <w:t>6.2</w:t>
      </w:r>
      <w:r w:rsidRPr="00D743ED">
        <w:rPr>
          <w:rFonts w:ascii="Cambria" w:hAnsi="Cambria"/>
          <w:sz w:val="24"/>
          <w:szCs w:val="24"/>
        </w:rPr>
        <w:t xml:space="preserve"> A verif</w:t>
      </w:r>
      <w:r w:rsidR="00B62D44" w:rsidRPr="00D743ED">
        <w:rPr>
          <w:rFonts w:ascii="Cambria" w:hAnsi="Cambria"/>
          <w:sz w:val="24"/>
          <w:szCs w:val="24"/>
        </w:rPr>
        <w:t>icação da conformidade da proposta será feita exclusivamente na fase de julgamento da proposta, em relação à proposta mais bem classificada</w:t>
      </w:r>
      <w:r w:rsidR="0023728E" w:rsidRPr="00D743ED">
        <w:rPr>
          <w:rFonts w:ascii="Cambria" w:hAnsi="Cambria"/>
          <w:sz w:val="24"/>
          <w:szCs w:val="24"/>
        </w:rPr>
        <w:t>.</w:t>
      </w:r>
    </w:p>
    <w:p w14:paraId="23FB3BCE" w14:textId="0541864C" w:rsidR="0023728E" w:rsidRPr="00D743ED" w:rsidRDefault="0023728E" w:rsidP="00FE16E6">
      <w:pPr>
        <w:spacing w:before="240" w:after="240" w:line="360" w:lineRule="auto"/>
        <w:jc w:val="both"/>
        <w:rPr>
          <w:rFonts w:ascii="Cambria" w:hAnsi="Cambria"/>
          <w:sz w:val="24"/>
          <w:szCs w:val="24"/>
        </w:rPr>
      </w:pPr>
      <w:r w:rsidRPr="00D743ED">
        <w:rPr>
          <w:rFonts w:ascii="Cambria" w:hAnsi="Cambria"/>
          <w:b/>
          <w:bCs/>
          <w:sz w:val="24"/>
          <w:szCs w:val="24"/>
        </w:rPr>
        <w:lastRenderedPageBreak/>
        <w:t>6.3</w:t>
      </w:r>
      <w:r w:rsidRPr="00D743ED">
        <w:rPr>
          <w:rFonts w:ascii="Cambria" w:hAnsi="Cambria"/>
          <w:sz w:val="24"/>
          <w:szCs w:val="24"/>
        </w:rPr>
        <w:t xml:space="preserve"> O sistema ordenará, automaticamente as propostas para participação da etapa de lances.</w:t>
      </w:r>
    </w:p>
    <w:p w14:paraId="3DC9CF6D" w14:textId="22A042AE" w:rsidR="0023728E" w:rsidRPr="00D743ED" w:rsidRDefault="0023728E" w:rsidP="00FE16E6">
      <w:pPr>
        <w:spacing w:before="240" w:after="240" w:line="360" w:lineRule="auto"/>
        <w:jc w:val="both"/>
        <w:rPr>
          <w:rFonts w:ascii="Cambria" w:hAnsi="Cambria"/>
          <w:sz w:val="24"/>
          <w:szCs w:val="24"/>
          <w:u w:val="thick" w:color="0000FF"/>
        </w:rPr>
      </w:pPr>
      <w:r w:rsidRPr="00D743ED">
        <w:rPr>
          <w:rFonts w:ascii="Cambria" w:hAnsi="Cambria"/>
          <w:b/>
          <w:bCs/>
          <w:sz w:val="24"/>
          <w:szCs w:val="24"/>
        </w:rPr>
        <w:t>6.4</w:t>
      </w:r>
      <w:r w:rsidRPr="00D743ED">
        <w:rPr>
          <w:rFonts w:ascii="Cambria" w:hAnsi="Cambria"/>
          <w:sz w:val="24"/>
          <w:szCs w:val="24"/>
        </w:rPr>
        <w:t xml:space="preserve"> A etapa de lances será realizada exclusivamente por meio do sistema eletrônico para os autores das propostas classificadas.</w:t>
      </w:r>
    </w:p>
    <w:p w14:paraId="63E368D0" w14:textId="5599D5BD" w:rsidR="001B7866" w:rsidRPr="00D743ED" w:rsidRDefault="001B7866" w:rsidP="00FE16E6">
      <w:pPr>
        <w:spacing w:before="240" w:after="240" w:line="360" w:lineRule="auto"/>
        <w:jc w:val="both"/>
        <w:rPr>
          <w:rFonts w:ascii="Cambria" w:hAnsi="Cambria"/>
          <w:b/>
          <w:sz w:val="24"/>
          <w:szCs w:val="24"/>
        </w:rPr>
      </w:pPr>
      <w:r w:rsidRPr="00D743ED">
        <w:rPr>
          <w:rFonts w:ascii="Cambria" w:hAnsi="Cambria"/>
          <w:b/>
          <w:sz w:val="24"/>
          <w:szCs w:val="24"/>
        </w:rPr>
        <w:t>6.</w:t>
      </w:r>
      <w:r w:rsidR="0023728E" w:rsidRPr="00D743ED">
        <w:rPr>
          <w:rFonts w:ascii="Cambria" w:hAnsi="Cambria"/>
          <w:b/>
          <w:sz w:val="24"/>
          <w:szCs w:val="24"/>
        </w:rPr>
        <w:t>5</w:t>
      </w:r>
      <w:r w:rsidRPr="00D743ED">
        <w:rPr>
          <w:rFonts w:ascii="Cambria" w:hAnsi="Cambria"/>
          <w:sz w:val="24"/>
          <w:szCs w:val="24"/>
        </w:rPr>
        <w:t xml:space="preserve"> Durante a sessão eletrônica a comunicação entre </w:t>
      </w:r>
      <w:r w:rsidR="00F231F6" w:rsidRPr="00D743ED">
        <w:rPr>
          <w:rFonts w:ascii="Cambria" w:hAnsi="Cambria"/>
          <w:sz w:val="24"/>
          <w:szCs w:val="24"/>
        </w:rPr>
        <w:t>o</w:t>
      </w:r>
      <w:r w:rsidRPr="00D743ED">
        <w:rPr>
          <w:rFonts w:ascii="Cambria" w:hAnsi="Cambria"/>
          <w:sz w:val="24"/>
          <w:szCs w:val="24"/>
        </w:rPr>
        <w:t xml:space="preserve"> </w:t>
      </w:r>
      <w:r w:rsidR="006244F8" w:rsidRPr="00D743ED">
        <w:rPr>
          <w:rFonts w:ascii="Cambria" w:hAnsi="Cambria"/>
          <w:sz w:val="24"/>
          <w:szCs w:val="24"/>
        </w:rPr>
        <w:t>Pregoeiro</w:t>
      </w:r>
      <w:r w:rsidRPr="00D743ED">
        <w:rPr>
          <w:rFonts w:ascii="Cambria" w:hAnsi="Cambria"/>
          <w:sz w:val="24"/>
          <w:szCs w:val="24"/>
        </w:rPr>
        <w:t xml:space="preserve"> e as licitantes ocorrerá exclusivamente mediante troca de mensagens em campo próprio do sistema eletrônico</w:t>
      </w:r>
      <w:r w:rsidRPr="00D743ED">
        <w:rPr>
          <w:rFonts w:ascii="Cambria" w:hAnsi="Cambria"/>
          <w:b/>
          <w:sz w:val="24"/>
          <w:szCs w:val="24"/>
        </w:rPr>
        <w:t>.</w:t>
      </w:r>
    </w:p>
    <w:p w14:paraId="2638D426" w14:textId="614B61C9" w:rsidR="001B7866" w:rsidRPr="00D743ED" w:rsidRDefault="001B7866" w:rsidP="00FE16E6">
      <w:pPr>
        <w:spacing w:before="240" w:after="240" w:line="360" w:lineRule="auto"/>
        <w:jc w:val="both"/>
        <w:rPr>
          <w:rFonts w:ascii="Cambria" w:hAnsi="Cambria"/>
          <w:sz w:val="24"/>
          <w:szCs w:val="24"/>
        </w:rPr>
      </w:pPr>
      <w:r w:rsidRPr="00D743ED">
        <w:rPr>
          <w:rFonts w:ascii="Cambria" w:hAnsi="Cambria"/>
          <w:b/>
          <w:sz w:val="24"/>
          <w:szCs w:val="24"/>
        </w:rPr>
        <w:t>6.</w:t>
      </w:r>
      <w:r w:rsidR="0023728E" w:rsidRPr="00D743ED">
        <w:rPr>
          <w:rFonts w:ascii="Cambria" w:hAnsi="Cambria"/>
          <w:b/>
          <w:sz w:val="24"/>
          <w:szCs w:val="24"/>
        </w:rPr>
        <w:t>6</w:t>
      </w:r>
      <w:r w:rsidRPr="00D743ED">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D743ED" w:rsidRDefault="001B7866"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D743ED">
        <w:rPr>
          <w:rFonts w:ascii="Cambria" w:hAnsi="Cambria"/>
          <w:b/>
          <w:bCs/>
          <w:sz w:val="24"/>
          <w:szCs w:val="24"/>
        </w:rPr>
        <w:t>0</w:t>
      </w:r>
      <w:r w:rsidR="003F7558" w:rsidRPr="00D743ED">
        <w:rPr>
          <w:rFonts w:ascii="Cambria" w:hAnsi="Cambria"/>
          <w:b/>
          <w:bCs/>
          <w:sz w:val="24"/>
          <w:szCs w:val="24"/>
        </w:rPr>
        <w:t>7</w:t>
      </w:r>
      <w:r w:rsidRPr="00D743ED">
        <w:rPr>
          <w:rFonts w:ascii="Cambria" w:hAnsi="Cambria"/>
          <w:b/>
          <w:bCs/>
          <w:sz w:val="24"/>
          <w:szCs w:val="24"/>
        </w:rPr>
        <w:t>. DA FORMULAÇÃO DE LANCES</w:t>
      </w:r>
    </w:p>
    <w:p w14:paraId="1C05B0D5" w14:textId="4EB97981" w:rsidR="001B7866" w:rsidRPr="00D743ED" w:rsidRDefault="003F7558" w:rsidP="00FE16E6">
      <w:pPr>
        <w:spacing w:before="240" w:after="240" w:line="360" w:lineRule="auto"/>
        <w:jc w:val="both"/>
        <w:rPr>
          <w:rFonts w:ascii="Cambria" w:hAnsi="Cambria"/>
          <w:sz w:val="24"/>
          <w:szCs w:val="24"/>
        </w:rPr>
      </w:pPr>
      <w:r w:rsidRPr="00D743ED">
        <w:rPr>
          <w:rFonts w:ascii="Cambria" w:hAnsi="Cambria"/>
          <w:b/>
          <w:sz w:val="24"/>
          <w:szCs w:val="24"/>
        </w:rPr>
        <w:t>7</w:t>
      </w:r>
      <w:r w:rsidR="001B7866" w:rsidRPr="00D743ED">
        <w:rPr>
          <w:rFonts w:ascii="Cambria" w:hAnsi="Cambria"/>
          <w:b/>
          <w:sz w:val="24"/>
          <w:szCs w:val="24"/>
        </w:rPr>
        <w:t xml:space="preserve">.1 </w:t>
      </w:r>
      <w:r w:rsidR="001B7866" w:rsidRPr="00D743ED">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215DA569" w14:textId="11AB594E" w:rsidR="001B7866" w:rsidRPr="00D743ED" w:rsidRDefault="009D3619" w:rsidP="00FE16E6">
      <w:pPr>
        <w:spacing w:before="240" w:after="240" w:line="360" w:lineRule="auto"/>
        <w:jc w:val="both"/>
        <w:rPr>
          <w:rFonts w:ascii="Cambria" w:hAnsi="Cambria"/>
          <w:sz w:val="24"/>
          <w:szCs w:val="24"/>
        </w:rPr>
      </w:pPr>
      <w:r w:rsidRPr="00D743ED">
        <w:rPr>
          <w:rFonts w:ascii="Cambria" w:hAnsi="Cambria"/>
          <w:b/>
          <w:bCs/>
          <w:sz w:val="24"/>
          <w:szCs w:val="24"/>
        </w:rPr>
        <w:t>7</w:t>
      </w:r>
      <w:r w:rsidR="001B7866" w:rsidRPr="00D743ED">
        <w:rPr>
          <w:rFonts w:ascii="Cambria" w:hAnsi="Cambria"/>
          <w:b/>
          <w:bCs/>
          <w:sz w:val="24"/>
          <w:szCs w:val="24"/>
        </w:rPr>
        <w:t>.2</w:t>
      </w:r>
      <w:r w:rsidR="001B7866" w:rsidRPr="00D743ED">
        <w:rPr>
          <w:rFonts w:ascii="Cambria" w:hAnsi="Cambria"/>
          <w:sz w:val="24"/>
          <w:szCs w:val="24"/>
        </w:rPr>
        <w:t xml:space="preserve"> A sessão do pregão será realizada na sala de disputa, onde poderão ser realizados de form</w:t>
      </w:r>
      <w:r w:rsidR="00D15118" w:rsidRPr="00D743ED">
        <w:rPr>
          <w:rFonts w:ascii="Cambria" w:hAnsi="Cambria"/>
          <w:sz w:val="24"/>
          <w:szCs w:val="24"/>
        </w:rPr>
        <w:t>a</w:t>
      </w:r>
      <w:r w:rsidR="001B7866" w:rsidRPr="00D743ED">
        <w:rPr>
          <w:rFonts w:ascii="Cambria" w:hAnsi="Cambria"/>
          <w:sz w:val="24"/>
          <w:szCs w:val="24"/>
        </w:rPr>
        <w:t xml:space="preserve"> simultânea até </w:t>
      </w:r>
      <w:r w:rsidR="0016007B" w:rsidRPr="00D743ED">
        <w:rPr>
          <w:rFonts w:ascii="Cambria" w:hAnsi="Cambria"/>
          <w:sz w:val="24"/>
          <w:szCs w:val="24"/>
        </w:rPr>
        <w:t>30</w:t>
      </w:r>
      <w:r w:rsidR="001B7866" w:rsidRPr="00D743ED">
        <w:rPr>
          <w:rFonts w:ascii="Cambria" w:hAnsi="Cambria"/>
          <w:sz w:val="24"/>
          <w:szCs w:val="24"/>
        </w:rPr>
        <w:t xml:space="preserve"> (</w:t>
      </w:r>
      <w:r w:rsidR="0016007B" w:rsidRPr="00D743ED">
        <w:rPr>
          <w:rFonts w:ascii="Cambria" w:hAnsi="Cambria"/>
          <w:sz w:val="24"/>
          <w:szCs w:val="24"/>
        </w:rPr>
        <w:t>trinta</w:t>
      </w:r>
      <w:r w:rsidR="001B7866" w:rsidRPr="00D743ED">
        <w:rPr>
          <w:rFonts w:ascii="Cambria" w:hAnsi="Cambria"/>
          <w:sz w:val="24"/>
          <w:szCs w:val="24"/>
        </w:rPr>
        <w:t>) itens/lote</w:t>
      </w:r>
      <w:r w:rsidR="00793B90" w:rsidRPr="00D743ED">
        <w:rPr>
          <w:rFonts w:ascii="Cambria" w:hAnsi="Cambria"/>
          <w:sz w:val="24"/>
          <w:szCs w:val="24"/>
        </w:rPr>
        <w:t>s (se for o caso)</w:t>
      </w:r>
      <w:r w:rsidR="001B7866" w:rsidRPr="00D743ED">
        <w:rPr>
          <w:rFonts w:ascii="Cambria" w:hAnsi="Cambria"/>
          <w:sz w:val="24"/>
          <w:szCs w:val="24"/>
        </w:rPr>
        <w:t>, em razão do quantitativo de itens/lotes licitados, proporcionando agilidade ao processo, devendo o licitante, neste caso, efetuar lances simultâneos para os itens/lotes em disputa em que houver enviado proposta.</w:t>
      </w:r>
    </w:p>
    <w:p w14:paraId="209F724E" w14:textId="47EBFA8B" w:rsidR="001B7866" w:rsidRPr="00D743ED" w:rsidRDefault="009D3619" w:rsidP="00FE16E6">
      <w:pPr>
        <w:spacing w:before="240" w:after="240" w:line="360" w:lineRule="auto"/>
        <w:jc w:val="both"/>
        <w:rPr>
          <w:rFonts w:ascii="Cambria" w:hAnsi="Cambria"/>
          <w:sz w:val="24"/>
          <w:szCs w:val="24"/>
        </w:rPr>
      </w:pPr>
      <w:r w:rsidRPr="00D743ED">
        <w:rPr>
          <w:rFonts w:ascii="Cambria" w:hAnsi="Cambria"/>
          <w:b/>
          <w:sz w:val="24"/>
          <w:szCs w:val="24"/>
        </w:rPr>
        <w:t>7</w:t>
      </w:r>
      <w:r w:rsidR="001B7866" w:rsidRPr="00D743ED">
        <w:rPr>
          <w:rFonts w:ascii="Cambria" w:hAnsi="Cambria"/>
          <w:b/>
          <w:sz w:val="24"/>
          <w:szCs w:val="24"/>
        </w:rPr>
        <w:t>.3</w:t>
      </w:r>
      <w:r w:rsidR="001B7866" w:rsidRPr="00D743ED">
        <w:rPr>
          <w:rFonts w:ascii="Cambria" w:hAnsi="Cambria"/>
          <w:sz w:val="24"/>
          <w:szCs w:val="24"/>
        </w:rPr>
        <w:t xml:space="preserve"> A licitante somente poderá oferecer lance inferior ao último por ela ofertado e registrado no sistema.</w:t>
      </w:r>
    </w:p>
    <w:p w14:paraId="42F790D2" w14:textId="4462F543" w:rsidR="003761A7" w:rsidRPr="00D743ED" w:rsidRDefault="003761A7" w:rsidP="00FE16E6">
      <w:pPr>
        <w:spacing w:before="240" w:after="240" w:line="360" w:lineRule="auto"/>
        <w:jc w:val="both"/>
        <w:rPr>
          <w:rFonts w:ascii="Cambria" w:hAnsi="Cambria"/>
          <w:sz w:val="24"/>
          <w:szCs w:val="24"/>
        </w:rPr>
      </w:pPr>
      <w:r w:rsidRPr="00D743ED">
        <w:rPr>
          <w:rFonts w:ascii="Cambria" w:hAnsi="Cambria"/>
          <w:b/>
          <w:bCs/>
          <w:sz w:val="24"/>
          <w:szCs w:val="24"/>
        </w:rPr>
        <w:t>7.4</w:t>
      </w:r>
      <w:r w:rsidRPr="00D743ED">
        <w:rPr>
          <w:rFonts w:ascii="Cambria" w:hAnsi="Cambria"/>
          <w:sz w:val="24"/>
          <w:szCs w:val="24"/>
        </w:rPr>
        <w:t xml:space="preserve"> Não serão aceitos dois ou mais lances de mesmo valor, prevalecendo aquele que for recebido e registrado em primeiro lugar.</w:t>
      </w:r>
    </w:p>
    <w:p w14:paraId="2367EAE0" w14:textId="4B525A64" w:rsidR="003761A7" w:rsidRPr="00D743ED" w:rsidRDefault="003761A7" w:rsidP="00FE16E6">
      <w:pPr>
        <w:spacing w:before="240" w:after="240" w:line="360" w:lineRule="auto"/>
        <w:jc w:val="both"/>
        <w:rPr>
          <w:rFonts w:ascii="Cambria" w:hAnsi="Cambria"/>
          <w:sz w:val="24"/>
          <w:szCs w:val="24"/>
        </w:rPr>
      </w:pPr>
      <w:r w:rsidRPr="00D743ED">
        <w:rPr>
          <w:rFonts w:ascii="Cambria" w:hAnsi="Cambria"/>
          <w:b/>
          <w:bCs/>
          <w:sz w:val="24"/>
          <w:szCs w:val="24"/>
        </w:rPr>
        <w:lastRenderedPageBreak/>
        <w:t>7.5</w:t>
      </w:r>
      <w:r w:rsidRPr="00D743ED">
        <w:rPr>
          <w:rFonts w:ascii="Cambria" w:hAnsi="Cambria"/>
          <w:sz w:val="24"/>
          <w:szCs w:val="24"/>
        </w:rPr>
        <w:t xml:space="preserve"> </w:t>
      </w:r>
      <w:r w:rsidR="00515783" w:rsidRPr="00D743ED">
        <w:rPr>
          <w:rFonts w:ascii="Cambria" w:hAnsi="Cambria"/>
          <w:sz w:val="24"/>
          <w:szCs w:val="24"/>
        </w:rPr>
        <w:t xml:space="preserve">Não poderá haver desistência dos lances ofertados, a não ser em situação </w:t>
      </w:r>
      <w:r w:rsidR="00155B8E" w:rsidRPr="00D743ED">
        <w:rPr>
          <w:rFonts w:ascii="Cambria" w:hAnsi="Cambria"/>
          <w:sz w:val="24"/>
          <w:szCs w:val="24"/>
        </w:rPr>
        <w:t>devidamente justificada e aceita pel</w:t>
      </w:r>
      <w:r w:rsidR="00F231F6" w:rsidRPr="00D743ED">
        <w:rPr>
          <w:rFonts w:ascii="Cambria" w:hAnsi="Cambria"/>
          <w:sz w:val="24"/>
          <w:szCs w:val="24"/>
        </w:rPr>
        <w:t>o</w:t>
      </w:r>
      <w:r w:rsidR="00155B8E" w:rsidRPr="00D743ED">
        <w:rPr>
          <w:rFonts w:ascii="Cambria" w:hAnsi="Cambria"/>
          <w:sz w:val="24"/>
          <w:szCs w:val="24"/>
        </w:rPr>
        <w:t xml:space="preserve"> </w:t>
      </w:r>
      <w:r w:rsidR="006244F8" w:rsidRPr="00D743ED">
        <w:rPr>
          <w:rFonts w:ascii="Cambria" w:hAnsi="Cambria"/>
          <w:sz w:val="24"/>
          <w:szCs w:val="24"/>
        </w:rPr>
        <w:t>Pregoeiro</w:t>
      </w:r>
      <w:r w:rsidR="0024513E" w:rsidRPr="00D743ED">
        <w:rPr>
          <w:rFonts w:ascii="Cambria" w:hAnsi="Cambria"/>
          <w:sz w:val="24"/>
          <w:szCs w:val="24"/>
        </w:rPr>
        <w:t>, sujeitando-se a licitante às penalidades previstas neste edital.</w:t>
      </w:r>
    </w:p>
    <w:p w14:paraId="1FF0E6EA" w14:textId="1DC3BD42" w:rsidR="001B7866" w:rsidRPr="00D743ED" w:rsidRDefault="009D3619" w:rsidP="00FE16E6">
      <w:pPr>
        <w:spacing w:before="240" w:after="240" w:line="360" w:lineRule="auto"/>
        <w:jc w:val="both"/>
        <w:rPr>
          <w:rFonts w:ascii="Cambria" w:hAnsi="Cambria"/>
          <w:sz w:val="24"/>
          <w:szCs w:val="24"/>
        </w:rPr>
      </w:pPr>
      <w:r w:rsidRPr="00D743ED">
        <w:rPr>
          <w:rFonts w:ascii="Cambria" w:hAnsi="Cambria"/>
          <w:b/>
          <w:sz w:val="24"/>
          <w:szCs w:val="24"/>
        </w:rPr>
        <w:t>7</w:t>
      </w:r>
      <w:r w:rsidR="001B7866" w:rsidRPr="00D743ED">
        <w:rPr>
          <w:rFonts w:ascii="Cambria" w:hAnsi="Cambria"/>
          <w:b/>
          <w:sz w:val="24"/>
          <w:szCs w:val="24"/>
        </w:rPr>
        <w:t>.</w:t>
      </w:r>
      <w:r w:rsidR="009E74C6" w:rsidRPr="00D743ED">
        <w:rPr>
          <w:rFonts w:ascii="Cambria" w:hAnsi="Cambria"/>
          <w:b/>
          <w:sz w:val="24"/>
          <w:szCs w:val="24"/>
        </w:rPr>
        <w:t>6</w:t>
      </w:r>
      <w:r w:rsidR="001B7866" w:rsidRPr="00D743ED">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D743ED" w:rsidRDefault="009E74C6" w:rsidP="00FE16E6">
      <w:pPr>
        <w:spacing w:before="240" w:after="240" w:line="360" w:lineRule="auto"/>
        <w:jc w:val="both"/>
        <w:rPr>
          <w:rFonts w:ascii="Cambria" w:hAnsi="Cambria" w:cstheme="minorHAnsi"/>
          <w:sz w:val="24"/>
          <w:szCs w:val="24"/>
        </w:rPr>
      </w:pPr>
      <w:r w:rsidRPr="00D743ED">
        <w:rPr>
          <w:rFonts w:ascii="Cambria" w:hAnsi="Cambria"/>
          <w:b/>
          <w:sz w:val="24"/>
          <w:szCs w:val="24"/>
        </w:rPr>
        <w:t>7.7</w:t>
      </w:r>
      <w:r w:rsidR="001B7866" w:rsidRPr="00D743ED">
        <w:rPr>
          <w:rFonts w:ascii="Cambria" w:hAnsi="Cambria"/>
          <w:sz w:val="24"/>
          <w:szCs w:val="24"/>
        </w:rPr>
        <w:t xml:space="preserve"> Os lances apresentados e levados em consideração para efeito de julgamento serão de exclusiva e total responsabilidade da licitante, não lhe cabendo o direito de pleitear </w:t>
      </w:r>
      <w:r w:rsidR="001B7866" w:rsidRPr="00D743ED">
        <w:rPr>
          <w:rFonts w:ascii="Cambria" w:hAnsi="Cambria" w:cstheme="minorHAnsi"/>
          <w:sz w:val="24"/>
          <w:szCs w:val="24"/>
        </w:rPr>
        <w:t>qualquer alteração.</w:t>
      </w:r>
    </w:p>
    <w:p w14:paraId="6534DA1F" w14:textId="47417B1F" w:rsidR="001B7866" w:rsidRPr="00D743ED" w:rsidRDefault="009E74C6" w:rsidP="00FE16E6">
      <w:pPr>
        <w:spacing w:before="240" w:after="240" w:line="360" w:lineRule="auto"/>
        <w:jc w:val="both"/>
        <w:rPr>
          <w:rFonts w:ascii="Cambria" w:hAnsi="Cambria" w:cstheme="minorHAnsi"/>
          <w:sz w:val="24"/>
          <w:szCs w:val="24"/>
        </w:rPr>
      </w:pPr>
      <w:r w:rsidRPr="00D743ED">
        <w:rPr>
          <w:rFonts w:ascii="Cambria" w:hAnsi="Cambria" w:cstheme="minorHAnsi"/>
          <w:b/>
          <w:sz w:val="24"/>
          <w:szCs w:val="24"/>
        </w:rPr>
        <w:t>7.8</w:t>
      </w:r>
      <w:r w:rsidR="001B7866" w:rsidRPr="00D743ED">
        <w:rPr>
          <w:rFonts w:ascii="Cambria" w:hAnsi="Cambria" w:cstheme="minorHAnsi"/>
          <w:sz w:val="24"/>
          <w:szCs w:val="24"/>
        </w:rPr>
        <w:t xml:space="preserve"> Neste Pregão o </w:t>
      </w:r>
      <w:r w:rsidR="001B7866" w:rsidRPr="00D743ED">
        <w:rPr>
          <w:rFonts w:ascii="Cambria" w:hAnsi="Cambria" w:cstheme="minorHAnsi"/>
          <w:b/>
          <w:sz w:val="24"/>
          <w:szCs w:val="24"/>
        </w:rPr>
        <w:t>modo de disputa adotado é o ABERTO</w:t>
      </w:r>
      <w:r w:rsidR="00EC0F80" w:rsidRPr="00D743ED">
        <w:rPr>
          <w:rFonts w:ascii="Cambria" w:hAnsi="Cambria" w:cstheme="minorHAnsi"/>
          <w:b/>
          <w:sz w:val="24"/>
          <w:szCs w:val="24"/>
        </w:rPr>
        <w:t xml:space="preserve"> e FECHADO</w:t>
      </w:r>
      <w:r w:rsidR="001B7866" w:rsidRPr="00D743ED">
        <w:rPr>
          <w:rFonts w:ascii="Cambria" w:hAnsi="Cambria" w:cstheme="minorHAnsi"/>
          <w:sz w:val="24"/>
          <w:szCs w:val="24"/>
        </w:rPr>
        <w:t xml:space="preserve">, </w:t>
      </w:r>
      <w:r w:rsidR="00BE48D1" w:rsidRPr="00D743ED">
        <w:rPr>
          <w:rFonts w:ascii="Cambria" w:hAnsi="Cambria" w:cstheme="minorHAnsi"/>
          <w:sz w:val="24"/>
          <w:szCs w:val="24"/>
        </w:rPr>
        <w:t>obedecendo ao disposto</w:t>
      </w:r>
      <w:r w:rsidR="001B7866" w:rsidRPr="00D743ED">
        <w:rPr>
          <w:rFonts w:ascii="Cambria" w:hAnsi="Cambria" w:cstheme="minorHAnsi"/>
          <w:sz w:val="24"/>
          <w:szCs w:val="24"/>
        </w:rPr>
        <w:t xml:space="preserve"> no art. </w:t>
      </w:r>
      <w:r w:rsidR="00F141A9" w:rsidRPr="00D743ED">
        <w:rPr>
          <w:rFonts w:ascii="Cambria" w:hAnsi="Cambria" w:cstheme="minorHAnsi"/>
          <w:sz w:val="24"/>
          <w:szCs w:val="24"/>
        </w:rPr>
        <w:t xml:space="preserve">33 do Decreto Federal </w:t>
      </w:r>
      <w:r w:rsidR="00807A95" w:rsidRPr="00D743ED">
        <w:rPr>
          <w:rFonts w:ascii="Cambria" w:hAnsi="Cambria" w:cstheme="minorHAnsi"/>
          <w:sz w:val="24"/>
          <w:szCs w:val="24"/>
        </w:rPr>
        <w:t xml:space="preserve">nº </w:t>
      </w:r>
      <w:r w:rsidR="00F141A9" w:rsidRPr="00D743ED">
        <w:rPr>
          <w:rFonts w:ascii="Cambria" w:hAnsi="Cambria" w:cstheme="minorHAnsi"/>
          <w:sz w:val="24"/>
          <w:szCs w:val="24"/>
        </w:rPr>
        <w:t>10</w:t>
      </w:r>
      <w:r w:rsidR="00807A95" w:rsidRPr="00D743ED">
        <w:rPr>
          <w:rFonts w:ascii="Cambria" w:hAnsi="Cambria" w:cstheme="minorHAnsi"/>
          <w:sz w:val="24"/>
          <w:szCs w:val="24"/>
        </w:rPr>
        <w:t>.</w:t>
      </w:r>
      <w:r w:rsidR="00F141A9" w:rsidRPr="00D743ED">
        <w:rPr>
          <w:rFonts w:ascii="Cambria" w:hAnsi="Cambria" w:cstheme="minorHAnsi"/>
          <w:sz w:val="24"/>
          <w:szCs w:val="24"/>
        </w:rPr>
        <w:t>024/2019</w:t>
      </w:r>
      <w:r w:rsidR="001B7866" w:rsidRPr="00D743ED">
        <w:rPr>
          <w:rFonts w:ascii="Cambria" w:hAnsi="Cambria" w:cstheme="minorHAnsi"/>
          <w:sz w:val="24"/>
          <w:szCs w:val="24"/>
        </w:rPr>
        <w:t>.</w:t>
      </w:r>
    </w:p>
    <w:p w14:paraId="03AD0E11" w14:textId="6F67EAB5" w:rsidR="00CB28B5" w:rsidRPr="00D743ED" w:rsidRDefault="005100D7" w:rsidP="005C110C">
      <w:pPr>
        <w:spacing w:before="120" w:after="120" w:line="360" w:lineRule="auto"/>
        <w:jc w:val="both"/>
        <w:rPr>
          <w:rFonts w:ascii="Cambria" w:hAnsi="Cambria" w:cs="Times New Roman"/>
          <w:sz w:val="24"/>
          <w:szCs w:val="24"/>
        </w:rPr>
      </w:pPr>
      <w:r w:rsidRPr="00D743ED">
        <w:rPr>
          <w:rFonts w:ascii="Cambria" w:hAnsi="Cambria" w:cs="Times New Roman"/>
          <w:b/>
          <w:bCs/>
          <w:sz w:val="24"/>
          <w:szCs w:val="24"/>
        </w:rPr>
        <w:t>7</w:t>
      </w:r>
      <w:r w:rsidR="00CB28B5" w:rsidRPr="00D743ED">
        <w:rPr>
          <w:rFonts w:ascii="Cambria" w:hAnsi="Cambria" w:cs="Times New Roman"/>
          <w:b/>
          <w:bCs/>
          <w:sz w:val="24"/>
          <w:szCs w:val="24"/>
        </w:rPr>
        <w:t>.8.1</w:t>
      </w:r>
      <w:r w:rsidR="00CB28B5" w:rsidRPr="00D743ED">
        <w:rPr>
          <w:rFonts w:ascii="Cambria" w:hAnsi="Cambria" w:cs="Times New Roman"/>
          <w:sz w:val="24"/>
          <w:szCs w:val="24"/>
        </w:rPr>
        <w:t xml:space="preserve"> A etapa ABERTA de envio de lances da sessão pública terá duração de quinze minutos.</w:t>
      </w:r>
    </w:p>
    <w:p w14:paraId="21016012" w14:textId="4FF95448" w:rsidR="00CB28B5" w:rsidRPr="00D743ED" w:rsidRDefault="005100D7" w:rsidP="005C110C">
      <w:pPr>
        <w:pStyle w:val="textbody"/>
        <w:spacing w:before="120" w:beforeAutospacing="0" w:after="120" w:afterAutospacing="0" w:line="360" w:lineRule="auto"/>
        <w:jc w:val="both"/>
        <w:rPr>
          <w:rFonts w:ascii="Cambria" w:hAnsi="Cambria" w:cstheme="minorHAnsi"/>
        </w:rPr>
      </w:pPr>
      <w:r w:rsidRPr="00D743ED">
        <w:rPr>
          <w:rFonts w:ascii="Cambria" w:hAnsi="Cambria"/>
          <w:b/>
          <w:bCs/>
        </w:rPr>
        <w:t>7</w:t>
      </w:r>
      <w:r w:rsidR="00CB28B5" w:rsidRPr="00D743ED">
        <w:rPr>
          <w:rFonts w:ascii="Cambria" w:hAnsi="Cambria"/>
          <w:b/>
          <w:bCs/>
        </w:rPr>
        <w:t>.8.2</w:t>
      </w:r>
      <w:r w:rsidR="00CB28B5" w:rsidRPr="00D743ED">
        <w:rPr>
          <w:rFonts w:ascii="Cambria" w:hAnsi="Cambria"/>
        </w:rPr>
        <w:t xml:space="preserve"> </w:t>
      </w:r>
      <w:r w:rsidR="00CB28B5" w:rsidRPr="00D743ED">
        <w:rPr>
          <w:rFonts w:ascii="Cambria" w:hAnsi="Cambria" w:cstheme="minorHAnsi"/>
        </w:rPr>
        <w:t xml:space="preserve">Encerrado o prazo previsto no item </w:t>
      </w:r>
      <w:r w:rsidRPr="00D743ED">
        <w:rPr>
          <w:rFonts w:ascii="Cambria" w:hAnsi="Cambria" w:cstheme="minorHAnsi"/>
        </w:rPr>
        <w:t>7</w:t>
      </w:r>
      <w:r w:rsidR="00CB28B5" w:rsidRPr="00D743ED">
        <w:rPr>
          <w:rFonts w:ascii="Cambria" w:hAnsi="Cambria" w:cstheme="minorHAnsi"/>
        </w:rPr>
        <w:t>.8.1, o sistema encaminhará o aviso de fechamento iminente dos lances e, transcorrido o período de até dez minutos, aleatoriamente determinado, a recepção de lances será automaticamente encerrada.</w:t>
      </w:r>
    </w:p>
    <w:p w14:paraId="4CCF475D" w14:textId="7E91813C" w:rsidR="00CB28B5" w:rsidRPr="00D743ED" w:rsidRDefault="005100D7" w:rsidP="005C110C">
      <w:pPr>
        <w:pStyle w:val="textbody"/>
        <w:spacing w:before="120" w:beforeAutospacing="0" w:after="120" w:afterAutospacing="0" w:line="360" w:lineRule="auto"/>
        <w:jc w:val="both"/>
        <w:rPr>
          <w:rFonts w:ascii="Cambria" w:hAnsi="Cambria" w:cstheme="minorHAnsi"/>
        </w:rPr>
      </w:pPr>
      <w:r w:rsidRPr="00D743ED">
        <w:rPr>
          <w:rFonts w:ascii="Cambria" w:hAnsi="Cambria"/>
          <w:b/>
          <w:bCs/>
        </w:rPr>
        <w:t>7</w:t>
      </w:r>
      <w:r w:rsidR="00CB28B5" w:rsidRPr="00D743ED">
        <w:rPr>
          <w:rFonts w:ascii="Cambria" w:hAnsi="Cambria"/>
          <w:b/>
          <w:bCs/>
        </w:rPr>
        <w:t>.8.3</w:t>
      </w:r>
      <w:r w:rsidR="00CB28B5" w:rsidRPr="00D743ED">
        <w:rPr>
          <w:rFonts w:ascii="Cambria" w:hAnsi="Cambria"/>
        </w:rPr>
        <w:t xml:space="preserve"> </w:t>
      </w:r>
      <w:r w:rsidR="00CB28B5" w:rsidRPr="00D743ED">
        <w:rPr>
          <w:rFonts w:ascii="Cambria" w:hAnsi="Cambria" w:cstheme="minorHAnsi"/>
        </w:rPr>
        <w:t xml:space="preserve">Encerrado o prazo de que trata o item </w:t>
      </w:r>
      <w:r w:rsidRPr="00D743ED">
        <w:rPr>
          <w:rFonts w:ascii="Cambria" w:hAnsi="Cambria" w:cstheme="minorHAnsi"/>
        </w:rPr>
        <w:t>7</w:t>
      </w:r>
      <w:r w:rsidR="00CB28B5" w:rsidRPr="00D743ED">
        <w:rPr>
          <w:rFonts w:ascii="Cambria" w:hAnsi="Cambria" w:cstheme="minorHAnsi"/>
        </w:rPr>
        <w:t xml:space="preserve">.8.2, o sistema abrirá a oportunidade para que o autor da oferta de valor mais baixo e os autores das ofertas com valores até dez por cento </w:t>
      </w:r>
      <w:r w:rsidR="00185D15" w:rsidRPr="00D743ED">
        <w:rPr>
          <w:rFonts w:ascii="Cambria" w:hAnsi="Cambria" w:cstheme="minorHAnsi"/>
        </w:rPr>
        <w:t>superior</w:t>
      </w:r>
      <w:r w:rsidR="00CB28B5" w:rsidRPr="00D743ED">
        <w:rPr>
          <w:rFonts w:ascii="Cambria" w:hAnsi="Cambria" w:cstheme="minorHAnsi"/>
        </w:rPr>
        <w:t xml:space="preserve"> àquela possam ofertar um lance final e fechado em até cinco minutos, que será sigiloso até o encerramento deste prazo.</w:t>
      </w:r>
    </w:p>
    <w:p w14:paraId="46F196CC" w14:textId="19DBF5AD" w:rsidR="00CB28B5" w:rsidRPr="00D743ED" w:rsidRDefault="005100D7" w:rsidP="005C110C">
      <w:pPr>
        <w:pStyle w:val="textbody"/>
        <w:spacing w:before="120" w:beforeAutospacing="0" w:after="120" w:afterAutospacing="0" w:line="360" w:lineRule="auto"/>
        <w:jc w:val="both"/>
        <w:rPr>
          <w:rFonts w:ascii="Cambria" w:hAnsi="Cambria" w:cstheme="minorHAnsi"/>
        </w:rPr>
      </w:pPr>
      <w:r w:rsidRPr="00D743ED">
        <w:rPr>
          <w:rFonts w:ascii="Cambria" w:hAnsi="Cambria"/>
          <w:b/>
          <w:bCs/>
        </w:rPr>
        <w:t>7</w:t>
      </w:r>
      <w:r w:rsidR="00CB28B5" w:rsidRPr="00D743ED">
        <w:rPr>
          <w:rFonts w:ascii="Cambria" w:hAnsi="Cambria"/>
          <w:b/>
          <w:bCs/>
        </w:rPr>
        <w:t>.8.4</w:t>
      </w:r>
      <w:r w:rsidR="00CB28B5" w:rsidRPr="00D743ED">
        <w:rPr>
          <w:rFonts w:ascii="Cambria" w:hAnsi="Cambria"/>
        </w:rPr>
        <w:t xml:space="preserve"> </w:t>
      </w:r>
      <w:r w:rsidR="00CB28B5" w:rsidRPr="00D743ED">
        <w:rPr>
          <w:rFonts w:ascii="Cambria" w:hAnsi="Cambria" w:cstheme="minorHAnsi"/>
        </w:rPr>
        <w:t xml:space="preserve">Na ausência de, no mínimo, três ofertas nas condições de que trata o item </w:t>
      </w:r>
      <w:r w:rsidRPr="00D743ED">
        <w:rPr>
          <w:rFonts w:ascii="Cambria" w:hAnsi="Cambria" w:cstheme="minorHAnsi"/>
        </w:rPr>
        <w:t>7</w:t>
      </w:r>
      <w:r w:rsidR="00CB28B5" w:rsidRPr="00D743ED">
        <w:rPr>
          <w:rFonts w:ascii="Cambria" w:hAnsi="Cambria" w:cstheme="minorHAnsi"/>
        </w:rPr>
        <w:t>.8.3, os autores dos melhores lances subsequentes, na ordem de classificação, até o máximo de três, poderão oferecer um lance final e fechado em até cinco minutos, que será sigiloso até o encerramento do prazo.</w:t>
      </w:r>
    </w:p>
    <w:p w14:paraId="3D32EC0C" w14:textId="3405FF02" w:rsidR="00CB28B5" w:rsidRPr="00D743ED" w:rsidRDefault="005100D7" w:rsidP="005C110C">
      <w:pPr>
        <w:pStyle w:val="textbody"/>
        <w:spacing w:before="120" w:beforeAutospacing="0" w:after="120" w:afterAutospacing="0" w:line="360" w:lineRule="auto"/>
        <w:jc w:val="both"/>
        <w:rPr>
          <w:rFonts w:ascii="Cambria" w:hAnsi="Cambria" w:cstheme="minorHAnsi"/>
        </w:rPr>
      </w:pPr>
      <w:r w:rsidRPr="00D743ED">
        <w:rPr>
          <w:rFonts w:ascii="Cambria" w:hAnsi="Cambria"/>
          <w:b/>
          <w:bCs/>
        </w:rPr>
        <w:t>7</w:t>
      </w:r>
      <w:r w:rsidR="00CB28B5" w:rsidRPr="00D743ED">
        <w:rPr>
          <w:rFonts w:ascii="Cambria" w:hAnsi="Cambria"/>
          <w:b/>
          <w:bCs/>
        </w:rPr>
        <w:t>.8.5</w:t>
      </w:r>
      <w:r w:rsidR="00CB28B5" w:rsidRPr="00D743ED">
        <w:rPr>
          <w:rFonts w:ascii="Cambria" w:hAnsi="Cambria" w:cstheme="minorHAnsi"/>
        </w:rPr>
        <w:t xml:space="preserve"> Encerrados os prazos estabelecidos nos itens </w:t>
      </w:r>
      <w:r w:rsidRPr="00D743ED">
        <w:rPr>
          <w:rFonts w:ascii="Cambria" w:hAnsi="Cambria" w:cstheme="minorHAnsi"/>
        </w:rPr>
        <w:t>7</w:t>
      </w:r>
      <w:r w:rsidR="00CB28B5" w:rsidRPr="00D743ED">
        <w:rPr>
          <w:rFonts w:ascii="Cambria" w:hAnsi="Cambria" w:cstheme="minorHAnsi"/>
        </w:rPr>
        <w:t xml:space="preserve">.8.3 e </w:t>
      </w:r>
      <w:r w:rsidRPr="00D743ED">
        <w:rPr>
          <w:rFonts w:ascii="Cambria" w:hAnsi="Cambria" w:cstheme="minorHAnsi"/>
        </w:rPr>
        <w:t>7</w:t>
      </w:r>
      <w:r w:rsidR="00CB28B5" w:rsidRPr="00D743ED">
        <w:rPr>
          <w:rFonts w:ascii="Cambria" w:hAnsi="Cambria" w:cstheme="minorHAnsi"/>
        </w:rPr>
        <w:t>.8.4, o sistema ordenará os lances em ordem crescente de vantajosidade.</w:t>
      </w:r>
    </w:p>
    <w:p w14:paraId="65965D53" w14:textId="558B8948" w:rsidR="00CB28B5" w:rsidRPr="00D743ED" w:rsidRDefault="005100D7" w:rsidP="005C110C">
      <w:pPr>
        <w:pStyle w:val="textbody"/>
        <w:spacing w:before="120" w:beforeAutospacing="0" w:after="120" w:afterAutospacing="0" w:line="360" w:lineRule="auto"/>
        <w:jc w:val="both"/>
        <w:rPr>
          <w:rFonts w:ascii="Cambria" w:hAnsi="Cambria" w:cstheme="minorHAnsi"/>
        </w:rPr>
      </w:pPr>
      <w:r w:rsidRPr="00D743ED">
        <w:rPr>
          <w:rFonts w:ascii="Cambria" w:hAnsi="Cambria"/>
          <w:b/>
          <w:bCs/>
        </w:rPr>
        <w:t>7</w:t>
      </w:r>
      <w:r w:rsidR="00CB28B5" w:rsidRPr="00D743ED">
        <w:rPr>
          <w:rFonts w:ascii="Cambria" w:hAnsi="Cambria"/>
          <w:b/>
          <w:bCs/>
        </w:rPr>
        <w:t>.8.6</w:t>
      </w:r>
      <w:r w:rsidR="00CB28B5" w:rsidRPr="00D743ED">
        <w:rPr>
          <w:rFonts w:ascii="Cambria" w:hAnsi="Cambria" w:cstheme="minorHAnsi"/>
        </w:rPr>
        <w:t xml:space="preserve"> Na ausência de lance final e fechado classificado nos termos dos itens </w:t>
      </w:r>
      <w:r w:rsidRPr="00D743ED">
        <w:rPr>
          <w:rFonts w:ascii="Cambria" w:hAnsi="Cambria" w:cstheme="minorHAnsi"/>
        </w:rPr>
        <w:t>7</w:t>
      </w:r>
      <w:r w:rsidR="00CB28B5" w:rsidRPr="00D743ED">
        <w:rPr>
          <w:rFonts w:ascii="Cambria" w:hAnsi="Cambria" w:cstheme="minorHAnsi"/>
        </w:rPr>
        <w:t xml:space="preserve">.8.3 e </w:t>
      </w:r>
      <w:r w:rsidRPr="00D743ED">
        <w:rPr>
          <w:rFonts w:ascii="Cambria" w:hAnsi="Cambria" w:cstheme="minorHAnsi"/>
        </w:rPr>
        <w:t>7</w:t>
      </w:r>
      <w:r w:rsidR="00CB28B5" w:rsidRPr="00D743ED">
        <w:rPr>
          <w:rFonts w:ascii="Cambria" w:hAnsi="Cambria" w:cstheme="minorHAnsi"/>
        </w:rPr>
        <w:t xml:space="preserve">.8.4, haverá o reinício da etapa fechada para que os demais licitantes, até o máximo de três, na ordem de classificação, possam ofertar um lance final e fechado em até cinco minutos, que </w:t>
      </w:r>
      <w:r w:rsidR="00CB28B5" w:rsidRPr="00D743ED">
        <w:rPr>
          <w:rFonts w:ascii="Cambria" w:hAnsi="Cambria" w:cstheme="minorHAnsi"/>
        </w:rPr>
        <w:lastRenderedPageBreak/>
        <w:t xml:space="preserve">será sigiloso até o encerramento deste prazo, observado, após esta etapa, o disposto no </w:t>
      </w:r>
      <w:r w:rsidRPr="00D743ED">
        <w:rPr>
          <w:rFonts w:ascii="Cambria" w:hAnsi="Cambria" w:cstheme="minorHAnsi"/>
        </w:rPr>
        <w:t>7</w:t>
      </w:r>
      <w:r w:rsidR="00CB28B5" w:rsidRPr="00D743ED">
        <w:rPr>
          <w:rFonts w:ascii="Cambria" w:hAnsi="Cambria" w:cstheme="minorHAnsi"/>
        </w:rPr>
        <w:t>.8.5.</w:t>
      </w:r>
    </w:p>
    <w:p w14:paraId="5487389B" w14:textId="38F8EB7E" w:rsidR="00CB28B5" w:rsidRPr="00D743ED" w:rsidRDefault="005100D7" w:rsidP="005C110C">
      <w:pPr>
        <w:pStyle w:val="textbody"/>
        <w:spacing w:before="120" w:beforeAutospacing="0" w:after="120" w:afterAutospacing="0" w:line="360" w:lineRule="auto"/>
        <w:jc w:val="both"/>
        <w:rPr>
          <w:rFonts w:ascii="Cambria" w:hAnsi="Cambria" w:cstheme="minorHAnsi"/>
        </w:rPr>
      </w:pPr>
      <w:r w:rsidRPr="00D743ED">
        <w:rPr>
          <w:rFonts w:ascii="Cambria" w:hAnsi="Cambria"/>
          <w:b/>
          <w:bCs/>
        </w:rPr>
        <w:t>7</w:t>
      </w:r>
      <w:r w:rsidR="00CB28B5" w:rsidRPr="00D743ED">
        <w:rPr>
          <w:rFonts w:ascii="Cambria" w:hAnsi="Cambria"/>
          <w:b/>
          <w:bCs/>
        </w:rPr>
        <w:t>.8.7</w:t>
      </w:r>
      <w:r w:rsidR="00CB28B5" w:rsidRPr="00D743ED">
        <w:rPr>
          <w:rFonts w:ascii="Cambria" w:hAnsi="Cambria" w:cstheme="minorHAnsi"/>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item </w:t>
      </w:r>
      <w:r w:rsidRPr="00D743ED">
        <w:rPr>
          <w:rFonts w:ascii="Cambria" w:hAnsi="Cambria" w:cstheme="minorHAnsi"/>
        </w:rPr>
        <w:t>7</w:t>
      </w:r>
      <w:r w:rsidR="00CB28B5" w:rsidRPr="00D743ED">
        <w:rPr>
          <w:rFonts w:ascii="Cambria" w:hAnsi="Cambria" w:cstheme="minorHAnsi"/>
        </w:rPr>
        <w:t>.8.6.</w:t>
      </w:r>
    </w:p>
    <w:p w14:paraId="62936B06" w14:textId="62E7AA01" w:rsidR="00CB28B5" w:rsidRPr="00D743ED" w:rsidRDefault="005100D7" w:rsidP="005C110C">
      <w:pPr>
        <w:tabs>
          <w:tab w:val="left" w:pos="1985"/>
        </w:tabs>
        <w:spacing w:before="120" w:after="120" w:line="360" w:lineRule="auto"/>
        <w:rPr>
          <w:rFonts w:ascii="Cambria" w:hAnsi="Cambria" w:cstheme="minorHAnsi"/>
          <w:sz w:val="24"/>
          <w:szCs w:val="24"/>
        </w:rPr>
      </w:pPr>
      <w:r w:rsidRPr="00D743ED">
        <w:rPr>
          <w:rFonts w:ascii="Cambria" w:hAnsi="Cambria" w:cs="Times New Roman"/>
          <w:b/>
          <w:bCs/>
          <w:sz w:val="24"/>
          <w:szCs w:val="24"/>
        </w:rPr>
        <w:t>7</w:t>
      </w:r>
      <w:r w:rsidR="00CB28B5" w:rsidRPr="00D743ED">
        <w:rPr>
          <w:rFonts w:ascii="Cambria" w:hAnsi="Cambria" w:cs="Times New Roman"/>
          <w:b/>
          <w:bCs/>
          <w:sz w:val="24"/>
          <w:szCs w:val="24"/>
        </w:rPr>
        <w:t>.8.</w:t>
      </w:r>
      <w:r w:rsidR="00CB28B5" w:rsidRPr="00D743ED">
        <w:rPr>
          <w:rFonts w:ascii="Cambria" w:hAnsi="Cambria"/>
          <w:b/>
          <w:bCs/>
          <w:sz w:val="24"/>
          <w:szCs w:val="24"/>
        </w:rPr>
        <w:t>8</w:t>
      </w:r>
      <w:r w:rsidR="00CB28B5" w:rsidRPr="00D743ED">
        <w:rPr>
          <w:rFonts w:ascii="Cambria" w:hAnsi="Cambria" w:cstheme="minorHAnsi"/>
          <w:sz w:val="24"/>
          <w:szCs w:val="24"/>
        </w:rPr>
        <w:t xml:space="preserve"> O intervalo de diferença entre os lances deverá ser de, no mínimo R$ </w:t>
      </w:r>
      <w:r w:rsidR="006E1FB6" w:rsidRPr="00D743ED">
        <w:rPr>
          <w:rFonts w:ascii="Cambria" w:hAnsi="Cambria" w:cstheme="minorHAnsi"/>
          <w:sz w:val="24"/>
          <w:szCs w:val="24"/>
        </w:rPr>
        <w:t>10</w:t>
      </w:r>
      <w:r w:rsidR="00FB1FDE" w:rsidRPr="00D743ED">
        <w:rPr>
          <w:rFonts w:ascii="Cambria" w:hAnsi="Cambria" w:cstheme="minorHAnsi"/>
          <w:sz w:val="24"/>
          <w:szCs w:val="24"/>
        </w:rPr>
        <w:t>,00</w:t>
      </w:r>
      <w:r w:rsidR="00CB28B5" w:rsidRPr="00D743ED">
        <w:rPr>
          <w:rFonts w:ascii="Cambria" w:hAnsi="Cambria" w:cstheme="minorHAnsi"/>
          <w:sz w:val="24"/>
          <w:szCs w:val="24"/>
        </w:rPr>
        <w:t xml:space="preserve"> (</w:t>
      </w:r>
      <w:r w:rsidR="006E1FB6" w:rsidRPr="00D743ED">
        <w:rPr>
          <w:rFonts w:ascii="Cambria" w:hAnsi="Cambria" w:cstheme="minorHAnsi"/>
          <w:sz w:val="24"/>
          <w:szCs w:val="24"/>
        </w:rPr>
        <w:t>dez</w:t>
      </w:r>
      <w:r w:rsidR="00CB28B5" w:rsidRPr="00D743ED">
        <w:rPr>
          <w:rFonts w:ascii="Cambria" w:hAnsi="Cambria" w:cstheme="minorHAnsi"/>
          <w:sz w:val="24"/>
          <w:szCs w:val="24"/>
        </w:rPr>
        <w:t xml:space="preserve"> reais), tanto em relação aos lances intermediários, quanto em relação do lance que cobrir a melhor oferta.</w:t>
      </w:r>
    </w:p>
    <w:p w14:paraId="51046A82" w14:textId="2E7B8F5C" w:rsidR="001B7866" w:rsidRPr="00D743ED" w:rsidRDefault="009825E7" w:rsidP="00FE16E6">
      <w:pPr>
        <w:widowControl w:val="0"/>
        <w:tabs>
          <w:tab w:val="left" w:pos="850"/>
          <w:tab w:val="left" w:pos="1211"/>
          <w:tab w:val="left" w:pos="1985"/>
        </w:tabs>
        <w:spacing w:before="240" w:after="240" w:line="360" w:lineRule="auto"/>
        <w:jc w:val="both"/>
        <w:rPr>
          <w:rFonts w:ascii="Cambria" w:hAnsi="Cambria"/>
          <w:sz w:val="24"/>
          <w:szCs w:val="24"/>
        </w:rPr>
      </w:pPr>
      <w:r w:rsidRPr="00D743ED">
        <w:rPr>
          <w:rFonts w:ascii="Cambria" w:hAnsi="Cambria"/>
          <w:b/>
          <w:sz w:val="24"/>
          <w:szCs w:val="24"/>
        </w:rPr>
        <w:t>7.9</w:t>
      </w:r>
      <w:r w:rsidR="001B7866" w:rsidRPr="00D743ED">
        <w:rPr>
          <w:rFonts w:ascii="Cambria" w:hAnsi="Cambria"/>
          <w:sz w:val="24"/>
          <w:szCs w:val="24"/>
        </w:rPr>
        <w:t xml:space="preserve"> Na hipótese de o sistema eletrônico desconectar para </w:t>
      </w:r>
      <w:r w:rsidR="00F231F6" w:rsidRPr="00D743ED">
        <w:rPr>
          <w:rFonts w:ascii="Cambria" w:hAnsi="Cambria"/>
          <w:sz w:val="24"/>
          <w:szCs w:val="24"/>
        </w:rPr>
        <w:t>o</w:t>
      </w:r>
      <w:r w:rsidR="001B7866" w:rsidRPr="00D743ED">
        <w:rPr>
          <w:rFonts w:ascii="Cambria" w:hAnsi="Cambria"/>
          <w:sz w:val="24"/>
          <w:szCs w:val="24"/>
        </w:rPr>
        <w:t xml:space="preserve"> </w:t>
      </w:r>
      <w:r w:rsidR="006244F8" w:rsidRPr="00D743ED">
        <w:rPr>
          <w:rFonts w:ascii="Cambria" w:hAnsi="Cambria"/>
          <w:sz w:val="24"/>
          <w:szCs w:val="24"/>
        </w:rPr>
        <w:t>Pregoeiro</w:t>
      </w:r>
      <w:r w:rsidR="001B7866" w:rsidRPr="00D743ED">
        <w:rPr>
          <w:rFonts w:ascii="Cambria" w:hAnsi="Cambria"/>
          <w:sz w:val="24"/>
          <w:szCs w:val="24"/>
        </w:rPr>
        <w:t xml:space="preserve"> no decorrer da etapa de envio de lances da sessão eletrônica e permanecer acessível aos licitantes, os lances continuarão sendo recebidos, sem prejuízo dos atos realizados.</w:t>
      </w:r>
    </w:p>
    <w:p w14:paraId="5BF040B3" w14:textId="4F50283D" w:rsidR="001B7866" w:rsidRPr="00D743ED" w:rsidRDefault="00F736C3" w:rsidP="00FE16E6">
      <w:pPr>
        <w:widowControl w:val="0"/>
        <w:tabs>
          <w:tab w:val="left" w:pos="850"/>
          <w:tab w:val="left" w:pos="1211"/>
          <w:tab w:val="left" w:pos="1985"/>
        </w:tabs>
        <w:spacing w:before="240" w:after="240" w:line="360" w:lineRule="auto"/>
        <w:jc w:val="both"/>
        <w:rPr>
          <w:rFonts w:ascii="Cambria" w:hAnsi="Cambria"/>
          <w:sz w:val="24"/>
          <w:szCs w:val="24"/>
        </w:rPr>
      </w:pPr>
      <w:r w:rsidRPr="00D743ED">
        <w:rPr>
          <w:rFonts w:ascii="Cambria" w:hAnsi="Cambria"/>
          <w:b/>
          <w:sz w:val="24"/>
          <w:szCs w:val="24"/>
        </w:rPr>
        <w:t>7.10</w:t>
      </w:r>
      <w:r w:rsidR="001B7866" w:rsidRPr="00D743ED">
        <w:rPr>
          <w:rFonts w:ascii="Cambria" w:hAnsi="Cambria"/>
          <w:sz w:val="24"/>
          <w:szCs w:val="24"/>
        </w:rPr>
        <w:t xml:space="preserve"> Encerrada a etapa de envio de lances da sessão pública, </w:t>
      </w:r>
      <w:r w:rsidR="00F231F6" w:rsidRPr="00D743ED">
        <w:rPr>
          <w:rFonts w:ascii="Cambria" w:hAnsi="Cambria"/>
          <w:sz w:val="24"/>
          <w:szCs w:val="24"/>
        </w:rPr>
        <w:t>o</w:t>
      </w:r>
      <w:r w:rsidR="001B7866" w:rsidRPr="00D743ED">
        <w:rPr>
          <w:rFonts w:ascii="Cambria" w:hAnsi="Cambria"/>
          <w:sz w:val="24"/>
          <w:szCs w:val="24"/>
        </w:rPr>
        <w:t xml:space="preserve"> </w:t>
      </w:r>
      <w:r w:rsidR="006244F8" w:rsidRPr="00D743ED">
        <w:rPr>
          <w:rFonts w:ascii="Cambria" w:hAnsi="Cambria"/>
          <w:sz w:val="24"/>
          <w:szCs w:val="24"/>
        </w:rPr>
        <w:t>Pregoeiro</w:t>
      </w:r>
      <w:r w:rsidR="001B7866" w:rsidRPr="00D743ED">
        <w:rPr>
          <w:rFonts w:ascii="Cambria" w:hAnsi="Cambria"/>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2AEF08BE" w14:textId="08036548" w:rsidR="001B7866" w:rsidRPr="00D743ED" w:rsidRDefault="001B7866" w:rsidP="00FE16E6">
      <w:pPr>
        <w:widowControl w:val="0"/>
        <w:tabs>
          <w:tab w:val="left" w:pos="850"/>
          <w:tab w:val="left" w:pos="1211"/>
          <w:tab w:val="left" w:pos="1985"/>
        </w:tabs>
        <w:spacing w:before="240" w:after="240" w:line="360" w:lineRule="auto"/>
        <w:ind w:firstLine="567"/>
        <w:jc w:val="both"/>
        <w:rPr>
          <w:rFonts w:ascii="Cambria" w:hAnsi="Cambria"/>
          <w:sz w:val="24"/>
          <w:szCs w:val="24"/>
        </w:rPr>
      </w:pPr>
      <w:r w:rsidRPr="00D743ED">
        <w:rPr>
          <w:rFonts w:ascii="Cambria" w:hAnsi="Cambria"/>
          <w:b/>
          <w:sz w:val="24"/>
          <w:szCs w:val="24"/>
        </w:rPr>
        <w:t>I.</w:t>
      </w:r>
      <w:r w:rsidRPr="00D743ED">
        <w:rPr>
          <w:rFonts w:ascii="Cambria" w:hAnsi="Cambria"/>
          <w:sz w:val="24"/>
          <w:szCs w:val="24"/>
        </w:rPr>
        <w:t xml:space="preserve"> A negociação será realizada por meio do sistema, podendo ser acompanhada pelas demais licitantes.</w:t>
      </w:r>
    </w:p>
    <w:p w14:paraId="2F2F2236" w14:textId="0B088648" w:rsidR="001B7866" w:rsidRPr="00D743ED" w:rsidRDefault="00846CB5" w:rsidP="00FE16E6">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after="240" w:line="360" w:lineRule="auto"/>
        <w:jc w:val="both"/>
        <w:rPr>
          <w:rFonts w:ascii="Cambria" w:hAnsi="Cambria"/>
          <w:b/>
          <w:bCs/>
          <w:sz w:val="24"/>
          <w:szCs w:val="24"/>
        </w:rPr>
      </w:pPr>
      <w:r w:rsidRPr="00D743ED">
        <w:rPr>
          <w:rFonts w:ascii="Cambria" w:hAnsi="Cambria"/>
          <w:b/>
          <w:bCs/>
          <w:sz w:val="24"/>
          <w:szCs w:val="24"/>
        </w:rPr>
        <w:t>08</w:t>
      </w:r>
      <w:r w:rsidR="001B7866" w:rsidRPr="00D743ED">
        <w:rPr>
          <w:rFonts w:ascii="Cambria" w:hAnsi="Cambria"/>
          <w:b/>
          <w:bCs/>
          <w:sz w:val="24"/>
          <w:szCs w:val="24"/>
        </w:rPr>
        <w:t xml:space="preserve">. </w:t>
      </w:r>
      <w:r w:rsidR="00F65142" w:rsidRPr="00D743ED">
        <w:rPr>
          <w:rFonts w:ascii="Cambria" w:hAnsi="Cambria"/>
          <w:b/>
          <w:bCs/>
          <w:sz w:val="24"/>
          <w:szCs w:val="24"/>
        </w:rPr>
        <w:t>DO JULGAMENTO DAS PROPOSTAS</w:t>
      </w:r>
    </w:p>
    <w:p w14:paraId="3E404C81" w14:textId="7DB40118" w:rsidR="001B7866" w:rsidRPr="00D743ED" w:rsidRDefault="00F50573" w:rsidP="00FE16E6">
      <w:pPr>
        <w:widowControl w:val="0"/>
        <w:tabs>
          <w:tab w:val="left" w:pos="850"/>
          <w:tab w:val="left" w:pos="1211"/>
          <w:tab w:val="left" w:pos="1985"/>
        </w:tabs>
        <w:spacing w:before="240" w:after="240" w:line="360" w:lineRule="auto"/>
        <w:jc w:val="both"/>
        <w:rPr>
          <w:rFonts w:ascii="Cambria" w:hAnsi="Cambria"/>
          <w:bCs/>
          <w:sz w:val="24"/>
          <w:szCs w:val="24"/>
        </w:rPr>
      </w:pPr>
      <w:r w:rsidRPr="00D743ED">
        <w:rPr>
          <w:rFonts w:ascii="Cambria" w:hAnsi="Cambria"/>
          <w:b/>
          <w:sz w:val="24"/>
          <w:szCs w:val="24"/>
        </w:rPr>
        <w:t>8.1</w:t>
      </w:r>
      <w:r w:rsidR="001B7866" w:rsidRPr="00D743ED">
        <w:rPr>
          <w:rFonts w:ascii="Cambria" w:hAnsi="Cambria"/>
          <w:sz w:val="24"/>
          <w:szCs w:val="24"/>
        </w:rPr>
        <w:t xml:space="preserve"> </w:t>
      </w:r>
      <w:r w:rsidR="00613776" w:rsidRPr="00D743ED">
        <w:rPr>
          <w:rFonts w:ascii="Cambria" w:hAnsi="Cambria"/>
          <w:bCs/>
          <w:sz w:val="24"/>
          <w:szCs w:val="24"/>
        </w:rPr>
        <w:t>No julgamento</w:t>
      </w:r>
      <w:r w:rsidR="002059B5" w:rsidRPr="00D743ED">
        <w:rPr>
          <w:rFonts w:ascii="Cambria" w:hAnsi="Cambria"/>
          <w:bCs/>
          <w:sz w:val="24"/>
          <w:szCs w:val="24"/>
        </w:rPr>
        <w:t xml:space="preserve"> das propostas considerar-se-á vencedora aquela que, </w:t>
      </w:r>
      <w:r w:rsidR="00FF16C5" w:rsidRPr="00D743ED">
        <w:rPr>
          <w:rFonts w:ascii="Cambria" w:hAnsi="Cambria"/>
          <w:bCs/>
          <w:sz w:val="24"/>
          <w:szCs w:val="24"/>
        </w:rPr>
        <w:t>tendo sido aceita, estiver de acordo com os termos deste Edital</w:t>
      </w:r>
      <w:r w:rsidR="00F933ED" w:rsidRPr="00D743ED">
        <w:rPr>
          <w:rFonts w:ascii="Cambria" w:hAnsi="Cambria"/>
          <w:bCs/>
          <w:sz w:val="24"/>
          <w:szCs w:val="24"/>
        </w:rPr>
        <w:t xml:space="preserve"> e seus anexos</w:t>
      </w:r>
      <w:r w:rsidR="00907E74" w:rsidRPr="00D743ED">
        <w:rPr>
          <w:rFonts w:ascii="Cambria" w:hAnsi="Cambria"/>
          <w:bCs/>
          <w:sz w:val="24"/>
          <w:szCs w:val="24"/>
        </w:rPr>
        <w:t xml:space="preserve"> e ofertar o menor preço para o fornecimento do objeto nas condições previstas no Estudo Técnico Preliminar e Termo de Referência.</w:t>
      </w:r>
    </w:p>
    <w:p w14:paraId="4B29F735" w14:textId="00160C9C" w:rsidR="001B7866" w:rsidRPr="00D743ED" w:rsidRDefault="00E210E0"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8.2</w:t>
      </w:r>
      <w:r w:rsidR="001B7866" w:rsidRPr="00D743ED">
        <w:rPr>
          <w:rFonts w:ascii="Cambria" w:hAnsi="Cambria"/>
          <w:sz w:val="24"/>
          <w:szCs w:val="24"/>
        </w:rPr>
        <w:t xml:space="preserve"> </w:t>
      </w:r>
      <w:r w:rsidR="00F231F6" w:rsidRPr="00D743ED">
        <w:rPr>
          <w:rFonts w:ascii="Cambria" w:hAnsi="Cambria"/>
          <w:sz w:val="24"/>
          <w:szCs w:val="24"/>
        </w:rPr>
        <w:t>O</w:t>
      </w:r>
      <w:r w:rsidR="001B7866" w:rsidRPr="00D743ED">
        <w:rPr>
          <w:rFonts w:ascii="Cambria" w:hAnsi="Cambria"/>
          <w:sz w:val="24"/>
          <w:szCs w:val="24"/>
        </w:rPr>
        <w:t xml:space="preserve"> </w:t>
      </w:r>
      <w:r w:rsidR="006244F8" w:rsidRPr="00D743ED">
        <w:rPr>
          <w:rFonts w:ascii="Cambria" w:hAnsi="Cambria"/>
          <w:sz w:val="24"/>
          <w:szCs w:val="24"/>
        </w:rPr>
        <w:t>Pregoeiro</w:t>
      </w:r>
      <w:r w:rsidR="001B7866" w:rsidRPr="00D743ED">
        <w:rPr>
          <w:rFonts w:ascii="Cambria" w:hAnsi="Cambria"/>
          <w:sz w:val="24"/>
          <w:szCs w:val="24"/>
        </w:rPr>
        <w:t xml:space="preserve"> examinará a proposta melhor classificada quanto à compatibilidade do preço ofertado com o valor estimado e à compatibilidade da proposta com as especificações técnicas do objeto.</w:t>
      </w:r>
    </w:p>
    <w:p w14:paraId="23FD7FBA" w14:textId="1CAD08D3" w:rsidR="001B7866" w:rsidRPr="00D743ED"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D743ED">
        <w:rPr>
          <w:rFonts w:ascii="Cambria" w:hAnsi="Cambria"/>
          <w:b/>
          <w:sz w:val="24"/>
          <w:szCs w:val="24"/>
        </w:rPr>
        <w:lastRenderedPageBreak/>
        <w:t>I.</w:t>
      </w:r>
      <w:r w:rsidRPr="00D743ED">
        <w:rPr>
          <w:rFonts w:ascii="Cambria" w:hAnsi="Cambria"/>
          <w:sz w:val="24"/>
          <w:szCs w:val="24"/>
        </w:rPr>
        <w:t xml:space="preserve"> </w:t>
      </w:r>
      <w:r w:rsidR="00F231F6" w:rsidRPr="00D743ED">
        <w:rPr>
          <w:rFonts w:ascii="Cambria" w:hAnsi="Cambria"/>
          <w:sz w:val="24"/>
          <w:szCs w:val="24"/>
        </w:rPr>
        <w:t xml:space="preserve">O </w:t>
      </w:r>
      <w:r w:rsidR="006244F8" w:rsidRPr="00D743ED">
        <w:rPr>
          <w:rFonts w:ascii="Cambria" w:hAnsi="Cambria"/>
          <w:sz w:val="24"/>
          <w:szCs w:val="24"/>
        </w:rPr>
        <w:t>Pregoeiro</w:t>
      </w:r>
      <w:r w:rsidRPr="00D743ED">
        <w:rPr>
          <w:rFonts w:ascii="Cambria" w:hAnsi="Cambria"/>
          <w:sz w:val="24"/>
          <w:szCs w:val="24"/>
        </w:rPr>
        <w:t xml:space="preserve"> poderá solicitar parecer de técnicos pertencentes ao quadro de pessoal da Prefeitura Municipal de Piracanjuba ou, ainda de pessoas físicas ou jurídicas estranhas a ele, para orientar sua decisão.</w:t>
      </w:r>
    </w:p>
    <w:p w14:paraId="4F19C362" w14:textId="77777777" w:rsidR="001B7866" w:rsidRPr="00D743ED"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D743ED">
        <w:rPr>
          <w:rFonts w:ascii="Cambria" w:hAnsi="Cambria"/>
          <w:b/>
          <w:sz w:val="24"/>
          <w:szCs w:val="24"/>
        </w:rPr>
        <w:t>II.</w:t>
      </w:r>
      <w:r w:rsidRPr="00D743ED">
        <w:rPr>
          <w:rFonts w:ascii="Cambria" w:hAnsi="Cambria"/>
          <w:sz w:val="24"/>
          <w:szCs w:val="24"/>
        </w:rPr>
        <w:t xml:space="preserve"> Não se considerará qualquer oferta de vantagem não prevista neste Edital, inclusive financiamentos subsidiados ou a fundo perdido.</w:t>
      </w:r>
    </w:p>
    <w:p w14:paraId="2A696503" w14:textId="77777777" w:rsidR="001B7866" w:rsidRPr="00D743ED"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D743ED">
        <w:rPr>
          <w:rFonts w:ascii="Cambria" w:hAnsi="Cambria"/>
          <w:b/>
          <w:sz w:val="24"/>
          <w:szCs w:val="24"/>
        </w:rPr>
        <w:t>III.</w:t>
      </w:r>
      <w:r w:rsidRPr="00D743ED">
        <w:rPr>
          <w:rFonts w:ascii="Cambria" w:hAnsi="Cambria"/>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2854F8D6" w14:textId="367652D2" w:rsidR="001B7866" w:rsidRPr="00D743ED"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D743ED">
        <w:rPr>
          <w:rFonts w:ascii="Cambria" w:hAnsi="Cambria"/>
          <w:b/>
          <w:sz w:val="24"/>
          <w:szCs w:val="24"/>
        </w:rPr>
        <w:t>IV.</w:t>
      </w:r>
      <w:r w:rsidRPr="00D743ED">
        <w:rPr>
          <w:rFonts w:ascii="Cambria" w:hAnsi="Cambria"/>
          <w:sz w:val="24"/>
          <w:szCs w:val="24"/>
        </w:rPr>
        <w:t xml:space="preserve"> </w:t>
      </w:r>
      <w:r w:rsidR="00951699" w:rsidRPr="00D743ED">
        <w:rPr>
          <w:rFonts w:ascii="Cambria" w:hAnsi="Cambria"/>
          <w:sz w:val="24"/>
          <w:szCs w:val="24"/>
        </w:rPr>
        <w:t>Não serão aceitas propostas com valores superiores aos estimados ou com preços manifestadamente inexequíveis</w:t>
      </w:r>
      <w:r w:rsidR="00012A80" w:rsidRPr="00D743ED">
        <w:rPr>
          <w:rFonts w:ascii="Cambria" w:hAnsi="Cambria"/>
          <w:sz w:val="24"/>
          <w:szCs w:val="24"/>
        </w:rPr>
        <w:t>, podendo ser realizado diligência para verificação quando houver indícios de inexequibilidade.</w:t>
      </w:r>
    </w:p>
    <w:p w14:paraId="0FE6822E" w14:textId="15EC488B" w:rsidR="001B7866" w:rsidRPr="00D743ED" w:rsidRDefault="00951699" w:rsidP="00FE16E6">
      <w:pPr>
        <w:widowControl w:val="0"/>
        <w:tabs>
          <w:tab w:val="left" w:pos="850"/>
          <w:tab w:val="left" w:pos="1211"/>
        </w:tabs>
        <w:spacing w:before="240" w:after="240" w:line="360" w:lineRule="auto"/>
        <w:ind w:left="567" w:firstLine="567"/>
        <w:jc w:val="both"/>
        <w:rPr>
          <w:rFonts w:ascii="Cambria" w:hAnsi="Cambria"/>
          <w:sz w:val="24"/>
          <w:szCs w:val="24"/>
        </w:rPr>
      </w:pPr>
      <w:r w:rsidRPr="00D743ED">
        <w:rPr>
          <w:rFonts w:ascii="Cambria" w:hAnsi="Cambria"/>
          <w:b/>
          <w:sz w:val="24"/>
          <w:szCs w:val="24"/>
        </w:rPr>
        <w:t>a</w:t>
      </w:r>
      <w:r w:rsidR="001B7866" w:rsidRPr="00D743ED">
        <w:rPr>
          <w:rFonts w:ascii="Cambria" w:hAnsi="Cambria"/>
          <w:b/>
          <w:sz w:val="24"/>
          <w:szCs w:val="24"/>
        </w:rPr>
        <w:t>)</w:t>
      </w:r>
      <w:r w:rsidR="001B7866" w:rsidRPr="00D743ED">
        <w:rPr>
          <w:rFonts w:ascii="Cambria" w:hAnsi="Cambria"/>
          <w:sz w:val="24"/>
          <w:szCs w:val="24"/>
        </w:rPr>
        <w:t xml:space="preserve"> </w:t>
      </w:r>
      <w:r w:rsidR="00F724F8" w:rsidRPr="00D743ED">
        <w:rPr>
          <w:rFonts w:ascii="Cambria" w:hAnsi="Cambria"/>
          <w:sz w:val="24"/>
          <w:szCs w:val="24"/>
        </w:rPr>
        <w:t>No</w:t>
      </w:r>
      <w:r w:rsidR="004D0F4C" w:rsidRPr="00D743ED">
        <w:rPr>
          <w:rFonts w:ascii="Cambria" w:hAnsi="Cambria"/>
          <w:sz w:val="24"/>
          <w:szCs w:val="24"/>
        </w:rPr>
        <w:t xml:space="preserve"> caso de bens e serviç</w:t>
      </w:r>
      <w:r w:rsidR="00F724F8" w:rsidRPr="00D743ED">
        <w:rPr>
          <w:rFonts w:ascii="Cambria" w:hAnsi="Cambria"/>
          <w:sz w:val="24"/>
          <w:szCs w:val="24"/>
        </w:rPr>
        <w:t>os em geral, é indício de inexequibilidade das propostas valores inferiores a 50% (Cinquenta por cento) do valor orçado pela Administração.</w:t>
      </w:r>
    </w:p>
    <w:p w14:paraId="24A7AC14" w14:textId="4D6AA400" w:rsidR="00FB7FE4" w:rsidRPr="00D743ED" w:rsidRDefault="00FB7FE4" w:rsidP="00FE16E6">
      <w:pPr>
        <w:widowControl w:val="0"/>
        <w:tabs>
          <w:tab w:val="left" w:pos="850"/>
          <w:tab w:val="left" w:pos="1211"/>
        </w:tabs>
        <w:spacing w:before="240" w:after="240" w:line="360" w:lineRule="auto"/>
        <w:ind w:left="567" w:firstLine="567"/>
        <w:jc w:val="both"/>
        <w:rPr>
          <w:rFonts w:ascii="Cambria" w:hAnsi="Cambria"/>
          <w:sz w:val="24"/>
          <w:szCs w:val="24"/>
        </w:rPr>
      </w:pPr>
      <w:r w:rsidRPr="00D743ED">
        <w:rPr>
          <w:rFonts w:ascii="Cambria" w:hAnsi="Cambria"/>
          <w:b/>
          <w:bCs/>
          <w:sz w:val="24"/>
          <w:szCs w:val="24"/>
        </w:rPr>
        <w:t>b)</w:t>
      </w:r>
      <w:r w:rsidRPr="00D743ED">
        <w:rPr>
          <w:rFonts w:ascii="Cambria" w:hAnsi="Cambria"/>
          <w:sz w:val="24"/>
          <w:szCs w:val="24"/>
        </w:rPr>
        <w:t xml:space="preserve"> </w:t>
      </w:r>
      <w:r w:rsidR="00462A45" w:rsidRPr="00D743ED">
        <w:rPr>
          <w:rFonts w:ascii="Cambria" w:hAnsi="Cambria"/>
          <w:sz w:val="24"/>
          <w:szCs w:val="24"/>
        </w:rPr>
        <w:t xml:space="preserve">A inexequibilidade, na hipótese que se trata a alínea anterior somente será identificada após </w:t>
      </w:r>
      <w:r w:rsidR="00E42ED4" w:rsidRPr="00D743ED">
        <w:rPr>
          <w:rFonts w:ascii="Cambria" w:hAnsi="Cambria"/>
          <w:sz w:val="24"/>
          <w:szCs w:val="24"/>
        </w:rPr>
        <w:t>diligência d</w:t>
      </w:r>
      <w:r w:rsidR="00F231F6" w:rsidRPr="00D743ED">
        <w:rPr>
          <w:rFonts w:ascii="Cambria" w:hAnsi="Cambria"/>
          <w:sz w:val="24"/>
          <w:szCs w:val="24"/>
        </w:rPr>
        <w:t>o</w:t>
      </w:r>
      <w:r w:rsidR="00E42ED4" w:rsidRPr="00D743ED">
        <w:rPr>
          <w:rFonts w:ascii="Cambria" w:hAnsi="Cambria"/>
          <w:sz w:val="24"/>
          <w:szCs w:val="24"/>
        </w:rPr>
        <w:t xml:space="preserve"> </w:t>
      </w:r>
      <w:r w:rsidR="006244F8" w:rsidRPr="00D743ED">
        <w:rPr>
          <w:rFonts w:ascii="Cambria" w:hAnsi="Cambria"/>
          <w:sz w:val="24"/>
          <w:szCs w:val="24"/>
        </w:rPr>
        <w:t>Pregoeiro</w:t>
      </w:r>
      <w:r w:rsidR="00E42ED4" w:rsidRPr="00D743ED">
        <w:rPr>
          <w:rFonts w:ascii="Cambria" w:hAnsi="Cambria"/>
          <w:sz w:val="24"/>
          <w:szCs w:val="24"/>
        </w:rPr>
        <w:t>, que comprove:</w:t>
      </w:r>
    </w:p>
    <w:p w14:paraId="40E7DFB5" w14:textId="35792899" w:rsidR="00E42ED4" w:rsidRPr="00D743ED" w:rsidRDefault="00E42ED4" w:rsidP="00FE16E6">
      <w:pPr>
        <w:widowControl w:val="0"/>
        <w:tabs>
          <w:tab w:val="left" w:pos="850"/>
          <w:tab w:val="left" w:pos="1211"/>
        </w:tabs>
        <w:spacing w:before="240" w:after="240" w:line="360" w:lineRule="auto"/>
        <w:ind w:left="851" w:firstLine="567"/>
        <w:jc w:val="both"/>
        <w:rPr>
          <w:rFonts w:ascii="Cambria" w:hAnsi="Cambria"/>
          <w:sz w:val="24"/>
          <w:szCs w:val="24"/>
        </w:rPr>
      </w:pPr>
      <w:r w:rsidRPr="00D743ED">
        <w:rPr>
          <w:rFonts w:ascii="Cambria" w:hAnsi="Cambria"/>
          <w:b/>
          <w:bCs/>
          <w:sz w:val="24"/>
          <w:szCs w:val="24"/>
        </w:rPr>
        <w:t>1.</w:t>
      </w:r>
      <w:r w:rsidRPr="00D743ED">
        <w:rPr>
          <w:rFonts w:ascii="Cambria" w:hAnsi="Cambria"/>
          <w:sz w:val="24"/>
          <w:szCs w:val="24"/>
        </w:rPr>
        <w:t xml:space="preserve"> Que o custo do licitante ultrapassa o valor da proposta</w:t>
      </w:r>
      <w:r w:rsidR="001C505E" w:rsidRPr="00D743ED">
        <w:rPr>
          <w:rFonts w:ascii="Cambria" w:hAnsi="Cambria"/>
          <w:sz w:val="24"/>
          <w:szCs w:val="24"/>
        </w:rPr>
        <w:t>.</w:t>
      </w:r>
    </w:p>
    <w:p w14:paraId="04173CFE" w14:textId="274FC14D" w:rsidR="001C505E" w:rsidRPr="00D743ED" w:rsidRDefault="001C505E" w:rsidP="00FE16E6">
      <w:pPr>
        <w:widowControl w:val="0"/>
        <w:tabs>
          <w:tab w:val="left" w:pos="850"/>
          <w:tab w:val="left" w:pos="1211"/>
        </w:tabs>
        <w:spacing w:before="240" w:after="240" w:line="360" w:lineRule="auto"/>
        <w:ind w:left="851" w:firstLine="567"/>
        <w:jc w:val="both"/>
        <w:rPr>
          <w:rFonts w:ascii="Cambria" w:hAnsi="Cambria"/>
          <w:sz w:val="24"/>
          <w:szCs w:val="24"/>
        </w:rPr>
      </w:pPr>
      <w:r w:rsidRPr="00D743ED">
        <w:rPr>
          <w:rFonts w:ascii="Cambria" w:hAnsi="Cambria"/>
          <w:b/>
          <w:bCs/>
          <w:sz w:val="24"/>
          <w:szCs w:val="24"/>
        </w:rPr>
        <w:t>2.</w:t>
      </w:r>
      <w:r w:rsidRPr="00D743ED">
        <w:rPr>
          <w:rFonts w:ascii="Cambria" w:hAnsi="Cambria"/>
          <w:sz w:val="24"/>
          <w:szCs w:val="24"/>
        </w:rPr>
        <w:t xml:space="preserve"> Inexistirem custos de oportunidade capazes de justificar o vulto da oferta.</w:t>
      </w:r>
    </w:p>
    <w:p w14:paraId="5100C844" w14:textId="355B741C" w:rsidR="001557CE" w:rsidRPr="00D743ED" w:rsidRDefault="001557CE" w:rsidP="00FE16E6">
      <w:pPr>
        <w:widowControl w:val="0"/>
        <w:tabs>
          <w:tab w:val="left" w:pos="850"/>
          <w:tab w:val="left" w:pos="1211"/>
        </w:tabs>
        <w:spacing w:before="240" w:after="240" w:line="360" w:lineRule="auto"/>
        <w:jc w:val="both"/>
        <w:rPr>
          <w:rFonts w:ascii="Cambria" w:hAnsi="Cambria"/>
          <w:bCs/>
          <w:sz w:val="24"/>
          <w:szCs w:val="24"/>
        </w:rPr>
      </w:pPr>
      <w:r w:rsidRPr="00D743ED">
        <w:rPr>
          <w:rFonts w:ascii="Cambria" w:hAnsi="Cambria"/>
          <w:b/>
          <w:sz w:val="24"/>
          <w:szCs w:val="24"/>
        </w:rPr>
        <w:t xml:space="preserve">8.3 </w:t>
      </w:r>
      <w:r w:rsidR="00F231F6" w:rsidRPr="00D743ED">
        <w:rPr>
          <w:rFonts w:ascii="Cambria" w:hAnsi="Cambria"/>
          <w:bCs/>
          <w:sz w:val="24"/>
          <w:szCs w:val="24"/>
        </w:rPr>
        <w:t>O</w:t>
      </w:r>
      <w:r w:rsidRPr="00D743ED">
        <w:rPr>
          <w:rFonts w:ascii="Cambria" w:hAnsi="Cambria"/>
          <w:bCs/>
          <w:sz w:val="24"/>
          <w:szCs w:val="24"/>
        </w:rPr>
        <w:t xml:space="preserve"> </w:t>
      </w:r>
      <w:r w:rsidR="006244F8" w:rsidRPr="00D743ED">
        <w:rPr>
          <w:rFonts w:ascii="Cambria" w:hAnsi="Cambria"/>
          <w:bCs/>
          <w:sz w:val="24"/>
          <w:szCs w:val="24"/>
        </w:rPr>
        <w:t>Pregoeiro</w:t>
      </w:r>
      <w:r w:rsidRPr="00D743ED">
        <w:rPr>
          <w:rFonts w:ascii="Cambria" w:hAnsi="Cambria"/>
          <w:bCs/>
          <w:sz w:val="24"/>
          <w:szCs w:val="24"/>
        </w:rPr>
        <w:t xml:space="preserve"> irá convocar a licitante melhor classificada para enviar </w:t>
      </w:r>
      <w:r w:rsidR="00BC452A" w:rsidRPr="00D743ED">
        <w:rPr>
          <w:rFonts w:ascii="Cambria" w:hAnsi="Cambria"/>
          <w:bCs/>
          <w:sz w:val="24"/>
          <w:szCs w:val="24"/>
        </w:rPr>
        <w:t>os documentos</w:t>
      </w:r>
      <w:r w:rsidRPr="00D743ED">
        <w:rPr>
          <w:rFonts w:ascii="Cambria" w:hAnsi="Cambria"/>
          <w:bCs/>
          <w:sz w:val="24"/>
          <w:szCs w:val="24"/>
        </w:rPr>
        <w:t xml:space="preserve"> em formato digital</w:t>
      </w:r>
      <w:r w:rsidR="00C51340" w:rsidRPr="00D743ED">
        <w:rPr>
          <w:rFonts w:ascii="Cambria" w:hAnsi="Cambria"/>
          <w:bCs/>
          <w:sz w:val="24"/>
          <w:szCs w:val="24"/>
        </w:rPr>
        <w:t xml:space="preserve">, por meio </w:t>
      </w:r>
      <w:r w:rsidR="008F3F5D" w:rsidRPr="00D743ED">
        <w:rPr>
          <w:rFonts w:ascii="Cambria" w:hAnsi="Cambria"/>
          <w:bCs/>
          <w:sz w:val="24"/>
          <w:szCs w:val="24"/>
        </w:rPr>
        <w:t>da funcionalidade disponível no sistema.</w:t>
      </w:r>
    </w:p>
    <w:p w14:paraId="09D121D7" w14:textId="0CA65BD3" w:rsidR="008F3F5D" w:rsidRPr="00D743ED" w:rsidRDefault="008F3F5D" w:rsidP="00FE16E6">
      <w:pPr>
        <w:widowControl w:val="0"/>
        <w:tabs>
          <w:tab w:val="left" w:pos="850"/>
          <w:tab w:val="left" w:pos="1211"/>
        </w:tabs>
        <w:spacing w:before="240" w:after="240" w:line="360" w:lineRule="auto"/>
        <w:ind w:firstLine="567"/>
        <w:jc w:val="both"/>
        <w:rPr>
          <w:rFonts w:ascii="Cambria" w:hAnsi="Cambria"/>
          <w:b/>
          <w:sz w:val="24"/>
          <w:szCs w:val="24"/>
        </w:rPr>
      </w:pPr>
      <w:r w:rsidRPr="00D743ED">
        <w:rPr>
          <w:rFonts w:ascii="Cambria" w:hAnsi="Cambria"/>
          <w:b/>
          <w:sz w:val="24"/>
          <w:szCs w:val="24"/>
        </w:rPr>
        <w:t xml:space="preserve">I. O prazo para envio </w:t>
      </w:r>
      <w:r w:rsidR="00BC452A" w:rsidRPr="00D743ED">
        <w:rPr>
          <w:rFonts w:ascii="Cambria" w:hAnsi="Cambria"/>
          <w:b/>
          <w:sz w:val="24"/>
          <w:szCs w:val="24"/>
        </w:rPr>
        <w:t xml:space="preserve">dos documentos será </w:t>
      </w:r>
      <w:r w:rsidR="00012A80" w:rsidRPr="00D743ED">
        <w:rPr>
          <w:rFonts w:ascii="Cambria" w:hAnsi="Cambria"/>
          <w:b/>
          <w:sz w:val="24"/>
          <w:szCs w:val="24"/>
        </w:rPr>
        <w:t xml:space="preserve">no mínimo </w:t>
      </w:r>
      <w:r w:rsidR="00BC452A" w:rsidRPr="00D743ED">
        <w:rPr>
          <w:rFonts w:ascii="Cambria" w:hAnsi="Cambria"/>
          <w:b/>
          <w:sz w:val="24"/>
          <w:szCs w:val="24"/>
        </w:rPr>
        <w:t>02 (duas) horas, contados a partir da convocação formal realizada pel</w:t>
      </w:r>
      <w:r w:rsidR="00F231F6" w:rsidRPr="00D743ED">
        <w:rPr>
          <w:rFonts w:ascii="Cambria" w:hAnsi="Cambria"/>
          <w:b/>
          <w:sz w:val="24"/>
          <w:szCs w:val="24"/>
        </w:rPr>
        <w:t>o</w:t>
      </w:r>
      <w:r w:rsidR="00BC452A" w:rsidRPr="00D743ED">
        <w:rPr>
          <w:rFonts w:ascii="Cambria" w:hAnsi="Cambria"/>
          <w:b/>
          <w:sz w:val="24"/>
          <w:szCs w:val="24"/>
        </w:rPr>
        <w:t xml:space="preserve"> </w:t>
      </w:r>
      <w:r w:rsidR="006244F8" w:rsidRPr="00D743ED">
        <w:rPr>
          <w:rFonts w:ascii="Cambria" w:hAnsi="Cambria"/>
          <w:b/>
          <w:sz w:val="24"/>
          <w:szCs w:val="24"/>
        </w:rPr>
        <w:t>Pregoeiro</w:t>
      </w:r>
      <w:r w:rsidR="00BC452A" w:rsidRPr="00D743ED">
        <w:rPr>
          <w:rFonts w:ascii="Cambria" w:hAnsi="Cambria"/>
          <w:b/>
          <w:sz w:val="24"/>
          <w:szCs w:val="24"/>
        </w:rPr>
        <w:t xml:space="preserve"> através do sistema eletrônico.</w:t>
      </w:r>
    </w:p>
    <w:p w14:paraId="723AF14C" w14:textId="31962FBC" w:rsidR="00BC452A" w:rsidRPr="00D743ED" w:rsidRDefault="00BC452A" w:rsidP="00FE16E6">
      <w:pPr>
        <w:widowControl w:val="0"/>
        <w:tabs>
          <w:tab w:val="left" w:pos="850"/>
          <w:tab w:val="left" w:pos="1211"/>
        </w:tabs>
        <w:spacing w:before="240" w:after="240" w:line="360" w:lineRule="auto"/>
        <w:ind w:firstLine="567"/>
        <w:jc w:val="both"/>
        <w:rPr>
          <w:rFonts w:ascii="Cambria" w:hAnsi="Cambria"/>
          <w:b/>
          <w:sz w:val="24"/>
          <w:szCs w:val="24"/>
        </w:rPr>
      </w:pPr>
      <w:r w:rsidRPr="00D743ED">
        <w:rPr>
          <w:rFonts w:ascii="Cambria" w:hAnsi="Cambria"/>
          <w:b/>
          <w:sz w:val="24"/>
          <w:szCs w:val="24"/>
        </w:rPr>
        <w:t>II.</w:t>
      </w:r>
      <w:r w:rsidR="00C54FE8" w:rsidRPr="00D743ED">
        <w:rPr>
          <w:rFonts w:ascii="Cambria" w:hAnsi="Cambria"/>
          <w:b/>
          <w:sz w:val="24"/>
          <w:szCs w:val="24"/>
        </w:rPr>
        <w:t xml:space="preserve"> Se a empresa convocada não apresentar a proposta final dentro do prazo </w:t>
      </w:r>
      <w:r w:rsidR="00C54FE8" w:rsidRPr="00D743ED">
        <w:rPr>
          <w:rFonts w:ascii="Cambria" w:hAnsi="Cambria"/>
          <w:b/>
          <w:sz w:val="24"/>
          <w:szCs w:val="24"/>
        </w:rPr>
        <w:lastRenderedPageBreak/>
        <w:t>estipulado a mesma será automaticamente desclassificada para os itens que possam ser os próximos classificados.</w:t>
      </w:r>
    </w:p>
    <w:p w14:paraId="21AD5A75" w14:textId="2ACFFB1F" w:rsidR="00051F4B" w:rsidRPr="00D743ED" w:rsidRDefault="00051F4B"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D743ED">
        <w:rPr>
          <w:rFonts w:ascii="Cambria" w:hAnsi="Cambria"/>
          <w:b/>
          <w:sz w:val="24"/>
          <w:szCs w:val="24"/>
        </w:rPr>
        <w:t xml:space="preserve">8.4 </w:t>
      </w:r>
      <w:r w:rsidRPr="00D743ED">
        <w:rPr>
          <w:rFonts w:ascii="Cambria" w:hAnsi="Cambria"/>
          <w:bCs/>
          <w:sz w:val="24"/>
          <w:szCs w:val="24"/>
        </w:rPr>
        <w:t>A licitante que abandonar o certame, deixando de enviar a documentação indicada neste edital na plataforma BNC (</w:t>
      </w:r>
      <w:hyperlink r:id="rId20" w:history="1">
        <w:r w:rsidRPr="00D743ED">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D743ED">
        <w:rPr>
          <w:rStyle w:val="Hyperlink"/>
          <w:rFonts w:ascii="Cambria" w:hAnsi="Cambria"/>
          <w:color w:val="auto"/>
          <w:sz w:val="24"/>
          <w:szCs w:val="24"/>
          <w:u w:val="none"/>
        </w:rPr>
        <w:t>)</w:t>
      </w:r>
      <w:r w:rsidR="008847CB" w:rsidRPr="00D743ED">
        <w:rPr>
          <w:rStyle w:val="Hyperlink"/>
          <w:rFonts w:ascii="Cambria" w:hAnsi="Cambria"/>
          <w:color w:val="auto"/>
          <w:sz w:val="24"/>
          <w:szCs w:val="24"/>
          <w:u w:val="none"/>
        </w:rPr>
        <w:t>, se assim solicitado pel</w:t>
      </w:r>
      <w:r w:rsidR="00F231F6" w:rsidRPr="00D743ED">
        <w:rPr>
          <w:rStyle w:val="Hyperlink"/>
          <w:rFonts w:ascii="Cambria" w:hAnsi="Cambria"/>
          <w:color w:val="auto"/>
          <w:sz w:val="24"/>
          <w:szCs w:val="24"/>
          <w:u w:val="none"/>
        </w:rPr>
        <w:t>o</w:t>
      </w:r>
      <w:r w:rsidR="008847CB" w:rsidRPr="00D743ED">
        <w:rPr>
          <w:rStyle w:val="Hyperlink"/>
          <w:rFonts w:ascii="Cambria" w:hAnsi="Cambria"/>
          <w:color w:val="auto"/>
          <w:sz w:val="24"/>
          <w:szCs w:val="24"/>
          <w:u w:val="none"/>
        </w:rPr>
        <w:t xml:space="preserve"> </w:t>
      </w:r>
      <w:r w:rsidR="006244F8" w:rsidRPr="00D743ED">
        <w:rPr>
          <w:rStyle w:val="Hyperlink"/>
          <w:rFonts w:ascii="Cambria" w:hAnsi="Cambria"/>
          <w:color w:val="auto"/>
          <w:sz w:val="24"/>
          <w:szCs w:val="24"/>
          <w:u w:val="none"/>
        </w:rPr>
        <w:t>Pregoeiro</w:t>
      </w:r>
      <w:r w:rsidR="008847CB" w:rsidRPr="00D743ED">
        <w:rPr>
          <w:rStyle w:val="Hyperlink"/>
          <w:rFonts w:ascii="Cambria" w:hAnsi="Cambria"/>
          <w:color w:val="auto"/>
          <w:sz w:val="24"/>
          <w:szCs w:val="24"/>
          <w:u w:val="none"/>
        </w:rPr>
        <w:t xml:space="preserve">, será desclassificada e sujeitar-se-á às sanções </w:t>
      </w:r>
      <w:r w:rsidR="0057584F" w:rsidRPr="00D743ED">
        <w:rPr>
          <w:rStyle w:val="Hyperlink"/>
          <w:rFonts w:ascii="Cambria" w:hAnsi="Cambria"/>
          <w:color w:val="auto"/>
          <w:sz w:val="24"/>
          <w:szCs w:val="24"/>
          <w:u w:val="none"/>
        </w:rPr>
        <w:t>previstas neste instrumento convocatório.</w:t>
      </w:r>
    </w:p>
    <w:p w14:paraId="0DE10008" w14:textId="47F40559" w:rsidR="0057584F" w:rsidRPr="00D743ED" w:rsidRDefault="0057584F"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D743ED">
        <w:rPr>
          <w:rStyle w:val="Hyperlink"/>
          <w:rFonts w:ascii="Cambria" w:hAnsi="Cambria"/>
          <w:b/>
          <w:bCs/>
          <w:color w:val="auto"/>
          <w:sz w:val="24"/>
          <w:szCs w:val="24"/>
          <w:u w:val="none"/>
        </w:rPr>
        <w:t>8.5</w:t>
      </w:r>
      <w:r w:rsidRPr="00D743ED">
        <w:rPr>
          <w:rStyle w:val="Hyperlink"/>
          <w:rFonts w:ascii="Cambria" w:hAnsi="Cambria"/>
          <w:color w:val="auto"/>
          <w:sz w:val="24"/>
          <w:szCs w:val="24"/>
          <w:u w:val="none"/>
        </w:rPr>
        <w:t xml:space="preserve"> Se a proposta não for aceitável, ou se a licitante não atender as exigências de habilitação, </w:t>
      </w:r>
      <w:r w:rsidR="00F231F6" w:rsidRPr="00D743ED">
        <w:rPr>
          <w:rStyle w:val="Hyperlink"/>
          <w:rFonts w:ascii="Cambria" w:hAnsi="Cambria"/>
          <w:color w:val="auto"/>
          <w:sz w:val="24"/>
          <w:szCs w:val="24"/>
          <w:u w:val="none"/>
        </w:rPr>
        <w:t>o</w:t>
      </w:r>
      <w:r w:rsidRPr="00D743ED">
        <w:rPr>
          <w:rStyle w:val="Hyperlink"/>
          <w:rFonts w:ascii="Cambria" w:hAnsi="Cambria"/>
          <w:color w:val="auto"/>
          <w:sz w:val="24"/>
          <w:szCs w:val="24"/>
          <w:u w:val="none"/>
        </w:rPr>
        <w:t xml:space="preserve"> </w:t>
      </w:r>
      <w:r w:rsidR="006244F8" w:rsidRPr="00D743ED">
        <w:rPr>
          <w:rStyle w:val="Hyperlink"/>
          <w:rFonts w:ascii="Cambria" w:hAnsi="Cambria"/>
          <w:color w:val="auto"/>
          <w:sz w:val="24"/>
          <w:szCs w:val="24"/>
          <w:u w:val="none"/>
        </w:rPr>
        <w:t>Pregoeiro</w:t>
      </w:r>
      <w:r w:rsidRPr="00D743ED">
        <w:rPr>
          <w:rStyle w:val="Hyperlink"/>
          <w:rFonts w:ascii="Cambria" w:hAnsi="Cambria"/>
          <w:color w:val="auto"/>
          <w:sz w:val="24"/>
          <w:szCs w:val="24"/>
          <w:u w:val="none"/>
        </w:rPr>
        <w:t xml:space="preserve"> examinará a proposta subsequente e assim</w:t>
      </w:r>
      <w:r w:rsidR="002345FF" w:rsidRPr="00D743ED">
        <w:rPr>
          <w:rStyle w:val="Hyperlink"/>
          <w:rFonts w:ascii="Cambria" w:hAnsi="Cambria"/>
          <w:color w:val="auto"/>
          <w:sz w:val="24"/>
          <w:szCs w:val="24"/>
          <w:u w:val="none"/>
        </w:rPr>
        <w:t xml:space="preserve"> sucessivamente, na ordem de classificação, até a seleção da proposta que melhor atenda este Edital</w:t>
      </w:r>
      <w:r w:rsidR="00B572DB" w:rsidRPr="00D743ED">
        <w:rPr>
          <w:rStyle w:val="Hyperlink"/>
          <w:rFonts w:ascii="Cambria" w:hAnsi="Cambria"/>
          <w:color w:val="auto"/>
          <w:sz w:val="24"/>
          <w:szCs w:val="24"/>
          <w:u w:val="none"/>
        </w:rPr>
        <w:t>.</w:t>
      </w:r>
    </w:p>
    <w:p w14:paraId="1EE77388" w14:textId="77060094" w:rsidR="00B572DB" w:rsidRPr="00D743ED" w:rsidRDefault="00B572DB"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D743ED">
        <w:rPr>
          <w:rStyle w:val="Hyperlink"/>
          <w:rFonts w:ascii="Cambria" w:hAnsi="Cambria"/>
          <w:b/>
          <w:bCs/>
          <w:color w:val="auto"/>
          <w:sz w:val="24"/>
          <w:szCs w:val="24"/>
          <w:u w:val="none"/>
        </w:rPr>
        <w:t>8.6</w:t>
      </w:r>
      <w:r w:rsidRPr="00D743ED">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w:t>
      </w:r>
      <w:r w:rsidR="005B09A9" w:rsidRPr="00D743ED">
        <w:rPr>
          <w:rStyle w:val="Hyperlink"/>
          <w:rFonts w:ascii="Cambria" w:hAnsi="Cambria"/>
          <w:color w:val="auto"/>
          <w:sz w:val="24"/>
          <w:szCs w:val="24"/>
          <w:u w:val="none"/>
        </w:rPr>
        <w:t>, modelo, tipo, fabricante e procedência, entre outras.</w:t>
      </w:r>
    </w:p>
    <w:p w14:paraId="3C512880" w14:textId="3C6BDF75" w:rsidR="005B09A9" w:rsidRPr="00D743ED" w:rsidRDefault="005B09A9"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D743ED">
        <w:rPr>
          <w:rStyle w:val="Hyperlink"/>
          <w:rFonts w:ascii="Cambria" w:hAnsi="Cambria"/>
          <w:b/>
          <w:bCs/>
          <w:color w:val="auto"/>
          <w:sz w:val="24"/>
          <w:szCs w:val="24"/>
          <w:u w:val="none"/>
        </w:rPr>
        <w:t>8.7</w:t>
      </w:r>
      <w:r w:rsidRPr="00D743ED">
        <w:rPr>
          <w:rStyle w:val="Hyperlink"/>
          <w:rFonts w:ascii="Cambria" w:hAnsi="Cambria"/>
          <w:color w:val="auto"/>
          <w:sz w:val="24"/>
          <w:szCs w:val="24"/>
          <w:u w:val="none"/>
        </w:rPr>
        <w:t xml:space="preserve"> As licitantes arcarão integralmente com</w:t>
      </w:r>
      <w:r w:rsidR="0036391D" w:rsidRPr="00D743ED">
        <w:rPr>
          <w:rStyle w:val="Hyperlink"/>
          <w:rFonts w:ascii="Cambria" w:hAnsi="Cambria"/>
          <w:color w:val="auto"/>
          <w:sz w:val="24"/>
          <w:szCs w:val="24"/>
          <w:u w:val="none"/>
        </w:rPr>
        <w:t xml:space="preserve"> todos os custos decorrentes da elaboração e apresentação de suas propostas, independente do resultado do procedimento licitatório.</w:t>
      </w:r>
    </w:p>
    <w:p w14:paraId="11686160" w14:textId="2AE84E85" w:rsidR="0036391D" w:rsidRPr="00D743ED" w:rsidRDefault="0036391D" w:rsidP="00FE16E6">
      <w:pPr>
        <w:widowControl w:val="0"/>
        <w:tabs>
          <w:tab w:val="left" w:pos="850"/>
          <w:tab w:val="left" w:pos="1211"/>
        </w:tabs>
        <w:spacing w:before="240" w:after="240" w:line="360" w:lineRule="auto"/>
        <w:jc w:val="both"/>
        <w:rPr>
          <w:rStyle w:val="Hyperlink"/>
          <w:rFonts w:ascii="Cambria" w:hAnsi="Cambria"/>
          <w:color w:val="auto"/>
          <w:sz w:val="24"/>
          <w:szCs w:val="24"/>
          <w:u w:val="none"/>
        </w:rPr>
      </w:pPr>
      <w:r w:rsidRPr="00D743ED">
        <w:rPr>
          <w:rStyle w:val="Hyperlink"/>
          <w:rFonts w:ascii="Cambria" w:hAnsi="Cambria"/>
          <w:b/>
          <w:bCs/>
          <w:color w:val="auto"/>
          <w:sz w:val="24"/>
          <w:szCs w:val="24"/>
          <w:u w:val="none"/>
        </w:rPr>
        <w:t>8.8</w:t>
      </w:r>
      <w:r w:rsidR="008A3F45" w:rsidRPr="00D743ED">
        <w:rPr>
          <w:rStyle w:val="Hyperlink"/>
          <w:rFonts w:ascii="Cambria" w:hAnsi="Cambria"/>
          <w:color w:val="auto"/>
          <w:sz w:val="24"/>
          <w:szCs w:val="24"/>
          <w:u w:val="none"/>
        </w:rPr>
        <w:t xml:space="preserve"> Será desclassificada a proposta que:</w:t>
      </w:r>
    </w:p>
    <w:p w14:paraId="2D191D8F" w14:textId="048E97C6" w:rsidR="008A3F45" w:rsidRPr="00D743ED" w:rsidRDefault="006E3960" w:rsidP="00FE16E6">
      <w:pPr>
        <w:widowControl w:val="0"/>
        <w:tabs>
          <w:tab w:val="left" w:pos="850"/>
          <w:tab w:val="left" w:pos="1211"/>
        </w:tabs>
        <w:spacing w:before="240" w:after="240" w:line="360" w:lineRule="auto"/>
        <w:ind w:firstLine="567"/>
        <w:jc w:val="both"/>
        <w:rPr>
          <w:rFonts w:ascii="Cambria" w:hAnsi="Cambria"/>
          <w:bCs/>
          <w:sz w:val="24"/>
          <w:szCs w:val="24"/>
        </w:rPr>
      </w:pPr>
      <w:r w:rsidRPr="00D743ED">
        <w:rPr>
          <w:rFonts w:ascii="Cambria" w:hAnsi="Cambria"/>
          <w:b/>
          <w:sz w:val="24"/>
          <w:szCs w:val="24"/>
        </w:rPr>
        <w:t>I.</w:t>
      </w:r>
      <w:r w:rsidRPr="00D743ED">
        <w:rPr>
          <w:rFonts w:ascii="Cambria" w:hAnsi="Cambria"/>
          <w:bCs/>
          <w:sz w:val="24"/>
          <w:szCs w:val="24"/>
        </w:rPr>
        <w:t xml:space="preserve"> </w:t>
      </w:r>
      <w:r w:rsidR="001B72B2" w:rsidRPr="00D743ED">
        <w:rPr>
          <w:rFonts w:ascii="Cambria" w:hAnsi="Cambria"/>
          <w:bCs/>
          <w:sz w:val="24"/>
          <w:szCs w:val="24"/>
        </w:rPr>
        <w:t>Não atenda as exigências deste ato convocatório e ou contiver vícios insanáveis.</w:t>
      </w:r>
    </w:p>
    <w:p w14:paraId="7E2B7DB8" w14:textId="1FFBE152" w:rsidR="008D4B7E" w:rsidRPr="00D743ED" w:rsidRDefault="001B72B2" w:rsidP="00FE16E6">
      <w:pPr>
        <w:widowControl w:val="0"/>
        <w:tabs>
          <w:tab w:val="left" w:pos="850"/>
          <w:tab w:val="left" w:pos="1211"/>
        </w:tabs>
        <w:spacing w:before="240" w:after="240" w:line="360" w:lineRule="auto"/>
        <w:ind w:firstLine="567"/>
        <w:jc w:val="both"/>
        <w:rPr>
          <w:rFonts w:ascii="Cambria" w:hAnsi="Cambria"/>
          <w:bCs/>
          <w:sz w:val="24"/>
          <w:szCs w:val="24"/>
        </w:rPr>
      </w:pPr>
      <w:r w:rsidRPr="00D743ED">
        <w:rPr>
          <w:rFonts w:ascii="Cambria" w:hAnsi="Cambria"/>
          <w:b/>
          <w:sz w:val="24"/>
          <w:szCs w:val="24"/>
        </w:rPr>
        <w:t>II.</w:t>
      </w:r>
      <w:r w:rsidRPr="00D743ED">
        <w:rPr>
          <w:rFonts w:ascii="Cambria" w:hAnsi="Cambria"/>
          <w:bCs/>
          <w:sz w:val="24"/>
          <w:szCs w:val="24"/>
        </w:rPr>
        <w:t xml:space="preserve"> Não obedecer às especificações técnicas contidas no Edital</w:t>
      </w:r>
      <w:r w:rsidR="008D4B7E" w:rsidRPr="00D743ED">
        <w:rPr>
          <w:rFonts w:ascii="Cambria" w:hAnsi="Cambria"/>
          <w:bCs/>
          <w:sz w:val="24"/>
          <w:szCs w:val="24"/>
        </w:rPr>
        <w:t>.</w:t>
      </w:r>
    </w:p>
    <w:p w14:paraId="1CFFBE50" w14:textId="1BFE2F60" w:rsidR="008D4B7E" w:rsidRPr="00D743ED" w:rsidRDefault="008D4B7E" w:rsidP="00FE16E6">
      <w:pPr>
        <w:widowControl w:val="0"/>
        <w:tabs>
          <w:tab w:val="left" w:pos="850"/>
          <w:tab w:val="left" w:pos="1211"/>
        </w:tabs>
        <w:spacing w:before="240" w:after="240" w:line="360" w:lineRule="auto"/>
        <w:ind w:firstLine="567"/>
        <w:jc w:val="both"/>
        <w:rPr>
          <w:rFonts w:ascii="Cambria" w:hAnsi="Cambria"/>
          <w:bCs/>
          <w:sz w:val="24"/>
          <w:szCs w:val="24"/>
        </w:rPr>
      </w:pPr>
      <w:r w:rsidRPr="00D743ED">
        <w:rPr>
          <w:rFonts w:ascii="Cambria" w:hAnsi="Cambria"/>
          <w:b/>
          <w:sz w:val="24"/>
          <w:szCs w:val="24"/>
        </w:rPr>
        <w:t>III.</w:t>
      </w:r>
      <w:r w:rsidRPr="00D743ED">
        <w:rPr>
          <w:rFonts w:ascii="Cambria" w:hAnsi="Cambria"/>
          <w:bCs/>
          <w:sz w:val="24"/>
          <w:szCs w:val="24"/>
        </w:rPr>
        <w:t xml:space="preserve"> Esteja o valor, acima do estimado previsto no Edital.</w:t>
      </w:r>
    </w:p>
    <w:p w14:paraId="016C3F16" w14:textId="325E4F79" w:rsidR="008D4B7E" w:rsidRPr="00D743ED" w:rsidRDefault="008D4B7E" w:rsidP="00FE16E6">
      <w:pPr>
        <w:widowControl w:val="0"/>
        <w:tabs>
          <w:tab w:val="left" w:pos="850"/>
          <w:tab w:val="left" w:pos="1211"/>
        </w:tabs>
        <w:spacing w:before="240" w:after="240" w:line="360" w:lineRule="auto"/>
        <w:ind w:firstLine="567"/>
        <w:jc w:val="both"/>
        <w:rPr>
          <w:rFonts w:ascii="Cambria" w:hAnsi="Cambria"/>
          <w:bCs/>
          <w:sz w:val="24"/>
          <w:szCs w:val="24"/>
        </w:rPr>
      </w:pPr>
      <w:r w:rsidRPr="00D743ED">
        <w:rPr>
          <w:rFonts w:ascii="Cambria" w:hAnsi="Cambria"/>
          <w:b/>
          <w:sz w:val="24"/>
          <w:szCs w:val="24"/>
        </w:rPr>
        <w:t>IV.</w:t>
      </w:r>
      <w:r w:rsidRPr="00D743ED">
        <w:rPr>
          <w:rFonts w:ascii="Cambria" w:hAnsi="Cambria"/>
          <w:bCs/>
          <w:sz w:val="24"/>
          <w:szCs w:val="24"/>
        </w:rPr>
        <w:t xml:space="preserve"> Apresente qualquer oferta de vantagem não prevista neste Edital, bem como preço ou vantagem baseada nas ofertas dos demais licitantes, e ainda finan</w:t>
      </w:r>
      <w:r w:rsidR="0064540F" w:rsidRPr="00D743ED">
        <w:rPr>
          <w:rFonts w:ascii="Cambria" w:hAnsi="Cambria"/>
          <w:bCs/>
          <w:sz w:val="24"/>
          <w:szCs w:val="24"/>
        </w:rPr>
        <w:t>ciamentos subsidiados ou a fundo perdido.</w:t>
      </w:r>
    </w:p>
    <w:p w14:paraId="671BAC65" w14:textId="2E7481AC" w:rsidR="0064540F" w:rsidRPr="00D743ED" w:rsidRDefault="0064540F" w:rsidP="00FE16E6">
      <w:pPr>
        <w:widowControl w:val="0"/>
        <w:tabs>
          <w:tab w:val="left" w:pos="850"/>
          <w:tab w:val="left" w:pos="1211"/>
        </w:tabs>
        <w:spacing w:before="240" w:after="240" w:line="360" w:lineRule="auto"/>
        <w:jc w:val="both"/>
        <w:rPr>
          <w:rFonts w:ascii="Cambria" w:hAnsi="Cambria"/>
          <w:bCs/>
          <w:sz w:val="24"/>
          <w:szCs w:val="24"/>
        </w:rPr>
      </w:pPr>
      <w:r w:rsidRPr="00D743ED">
        <w:rPr>
          <w:rFonts w:ascii="Cambria" w:hAnsi="Cambria"/>
          <w:b/>
          <w:sz w:val="24"/>
          <w:szCs w:val="24"/>
        </w:rPr>
        <w:t>8.9</w:t>
      </w:r>
      <w:r w:rsidRPr="00D743ED">
        <w:rPr>
          <w:rFonts w:ascii="Cambria" w:hAnsi="Cambria"/>
          <w:bCs/>
          <w:sz w:val="24"/>
          <w:szCs w:val="24"/>
        </w:rPr>
        <w:t xml:space="preserve"> A desclassificação das propostas será sempre fundamentada e registrada no sistema</w:t>
      </w:r>
      <w:r w:rsidR="002D3D52" w:rsidRPr="00D743ED">
        <w:rPr>
          <w:rFonts w:ascii="Cambria" w:hAnsi="Cambria"/>
          <w:bCs/>
          <w:sz w:val="24"/>
          <w:szCs w:val="24"/>
        </w:rPr>
        <w:t>, com possibilidade de acompanhamento “on</w:t>
      </w:r>
      <w:r w:rsidR="00EE59E7" w:rsidRPr="00D743ED">
        <w:rPr>
          <w:rFonts w:ascii="Cambria" w:hAnsi="Cambria"/>
          <w:bCs/>
          <w:sz w:val="24"/>
          <w:szCs w:val="24"/>
        </w:rPr>
        <w:t>-</w:t>
      </w:r>
      <w:r w:rsidR="002D3D52" w:rsidRPr="00D743ED">
        <w:rPr>
          <w:rFonts w:ascii="Cambria" w:hAnsi="Cambria"/>
          <w:bCs/>
          <w:sz w:val="24"/>
          <w:szCs w:val="24"/>
        </w:rPr>
        <w:t>line” pelos licitantes.</w:t>
      </w:r>
    </w:p>
    <w:p w14:paraId="7206D7D7" w14:textId="2925BC6A" w:rsidR="002D3D52" w:rsidRPr="00D743ED" w:rsidRDefault="002D3D52" w:rsidP="00FE16E6">
      <w:pPr>
        <w:widowControl w:val="0"/>
        <w:tabs>
          <w:tab w:val="left" w:pos="850"/>
          <w:tab w:val="left" w:pos="1211"/>
        </w:tabs>
        <w:spacing w:before="240" w:after="240" w:line="360" w:lineRule="auto"/>
        <w:jc w:val="both"/>
        <w:rPr>
          <w:rFonts w:ascii="Cambria" w:hAnsi="Cambria"/>
          <w:bCs/>
          <w:sz w:val="24"/>
          <w:szCs w:val="24"/>
        </w:rPr>
      </w:pPr>
      <w:r w:rsidRPr="00D743ED">
        <w:rPr>
          <w:rFonts w:ascii="Cambria" w:hAnsi="Cambria"/>
          <w:b/>
          <w:sz w:val="24"/>
          <w:szCs w:val="24"/>
        </w:rPr>
        <w:t>8.10</w:t>
      </w:r>
      <w:r w:rsidRPr="00D743ED">
        <w:rPr>
          <w:rFonts w:ascii="Cambria" w:hAnsi="Cambria"/>
          <w:bCs/>
          <w:sz w:val="24"/>
          <w:szCs w:val="24"/>
        </w:rPr>
        <w:t xml:space="preserve"> Erros no preenchimento da proposta não constituem motivo para sua desclassificação</w:t>
      </w:r>
      <w:r w:rsidR="00AD6AB0" w:rsidRPr="00D743ED">
        <w:rPr>
          <w:rFonts w:ascii="Cambria" w:hAnsi="Cambria"/>
          <w:bCs/>
          <w:sz w:val="24"/>
          <w:szCs w:val="24"/>
        </w:rPr>
        <w:t xml:space="preserve">, esta poderá ser adequada pelo licitante, desde que não haja majoração do </w:t>
      </w:r>
      <w:r w:rsidR="00AD6AB0" w:rsidRPr="00D743ED">
        <w:rPr>
          <w:rFonts w:ascii="Cambria" w:hAnsi="Cambria"/>
          <w:bCs/>
          <w:sz w:val="24"/>
          <w:szCs w:val="24"/>
        </w:rPr>
        <w:lastRenderedPageBreak/>
        <w:t>preço final.</w:t>
      </w:r>
    </w:p>
    <w:p w14:paraId="27B9EC8D" w14:textId="59C52103" w:rsidR="00AD6AB0" w:rsidRPr="00D743ED" w:rsidRDefault="00AD6AB0" w:rsidP="00FE16E6">
      <w:pPr>
        <w:widowControl w:val="0"/>
        <w:tabs>
          <w:tab w:val="left" w:pos="850"/>
          <w:tab w:val="left" w:pos="1211"/>
        </w:tabs>
        <w:spacing w:before="240" w:after="240" w:line="360" w:lineRule="auto"/>
        <w:jc w:val="both"/>
        <w:rPr>
          <w:rFonts w:ascii="Cambria" w:hAnsi="Cambria"/>
          <w:bCs/>
          <w:sz w:val="24"/>
          <w:szCs w:val="24"/>
        </w:rPr>
      </w:pPr>
      <w:r w:rsidRPr="00D743ED">
        <w:rPr>
          <w:rFonts w:ascii="Cambria" w:hAnsi="Cambria"/>
          <w:b/>
          <w:sz w:val="24"/>
          <w:szCs w:val="24"/>
        </w:rPr>
        <w:t>8.11</w:t>
      </w:r>
      <w:r w:rsidRPr="00D743ED">
        <w:rPr>
          <w:rFonts w:ascii="Cambria" w:hAnsi="Cambria"/>
          <w:bCs/>
          <w:sz w:val="24"/>
          <w:szCs w:val="24"/>
        </w:rPr>
        <w:t xml:space="preserve"> Ocorrendo divergência entre os valores unitários e o valor total prevalecerá o primeiro</w:t>
      </w:r>
      <w:r w:rsidR="00F14599" w:rsidRPr="00D743ED">
        <w:rPr>
          <w:rFonts w:ascii="Cambria" w:hAnsi="Cambria"/>
          <w:bCs/>
          <w:sz w:val="24"/>
          <w:szCs w:val="24"/>
        </w:rPr>
        <w:t>.</w:t>
      </w:r>
    </w:p>
    <w:p w14:paraId="7A904E59" w14:textId="3A080F40" w:rsidR="00F14599" w:rsidRPr="00D743ED" w:rsidRDefault="00F14599" w:rsidP="00FE16E6">
      <w:pPr>
        <w:widowControl w:val="0"/>
        <w:tabs>
          <w:tab w:val="left" w:pos="850"/>
          <w:tab w:val="left" w:pos="1211"/>
        </w:tabs>
        <w:spacing w:before="240" w:after="240" w:line="360" w:lineRule="auto"/>
        <w:jc w:val="both"/>
        <w:rPr>
          <w:rFonts w:ascii="Cambria" w:hAnsi="Cambria"/>
          <w:bCs/>
          <w:sz w:val="24"/>
          <w:szCs w:val="24"/>
        </w:rPr>
      </w:pPr>
      <w:r w:rsidRPr="00D743ED">
        <w:rPr>
          <w:rFonts w:ascii="Cambria" w:hAnsi="Cambria"/>
          <w:b/>
          <w:sz w:val="24"/>
          <w:szCs w:val="24"/>
        </w:rPr>
        <w:t>8.12</w:t>
      </w:r>
      <w:r w:rsidRPr="00D743ED">
        <w:rPr>
          <w:rFonts w:ascii="Cambria" w:hAnsi="Cambria"/>
          <w:bCs/>
          <w:sz w:val="24"/>
          <w:szCs w:val="24"/>
        </w:rPr>
        <w:t xml:space="preserve"> A critério d</w:t>
      </w:r>
      <w:r w:rsidR="00F231F6" w:rsidRPr="00D743ED">
        <w:rPr>
          <w:rFonts w:ascii="Cambria" w:hAnsi="Cambria"/>
          <w:bCs/>
          <w:sz w:val="24"/>
          <w:szCs w:val="24"/>
        </w:rPr>
        <w:t>o</w:t>
      </w:r>
      <w:r w:rsidRPr="00D743ED">
        <w:rPr>
          <w:rFonts w:ascii="Cambria" w:hAnsi="Cambria"/>
          <w:bCs/>
          <w:sz w:val="24"/>
          <w:szCs w:val="24"/>
        </w:rPr>
        <w:t xml:space="preserve"> </w:t>
      </w:r>
      <w:r w:rsidR="006244F8" w:rsidRPr="00D743ED">
        <w:rPr>
          <w:rFonts w:ascii="Cambria" w:hAnsi="Cambria"/>
          <w:bCs/>
          <w:sz w:val="24"/>
          <w:szCs w:val="24"/>
        </w:rPr>
        <w:t>Pregoeiro</w:t>
      </w:r>
      <w:r w:rsidRPr="00D743ED">
        <w:rPr>
          <w:rFonts w:ascii="Cambria" w:hAnsi="Cambria"/>
          <w:bCs/>
          <w:sz w:val="24"/>
          <w:szCs w:val="24"/>
        </w:rPr>
        <w:t xml:space="preserve"> poderão ser relevados erros ou omissões formais de que não resultem prejuízo para o entendimento das propostas.</w:t>
      </w:r>
    </w:p>
    <w:p w14:paraId="15CE1322" w14:textId="4D12F48F" w:rsidR="00F14599" w:rsidRPr="00D743ED" w:rsidRDefault="00F14599" w:rsidP="00FE16E6">
      <w:pPr>
        <w:widowControl w:val="0"/>
        <w:tabs>
          <w:tab w:val="left" w:pos="850"/>
          <w:tab w:val="left" w:pos="1211"/>
        </w:tabs>
        <w:spacing w:before="240" w:after="240" w:line="360" w:lineRule="auto"/>
        <w:jc w:val="both"/>
        <w:rPr>
          <w:rFonts w:ascii="Cambria" w:hAnsi="Cambria"/>
          <w:bCs/>
          <w:sz w:val="24"/>
          <w:szCs w:val="24"/>
        </w:rPr>
      </w:pPr>
      <w:r w:rsidRPr="00D743ED">
        <w:rPr>
          <w:rFonts w:ascii="Cambria" w:hAnsi="Cambria"/>
          <w:b/>
          <w:sz w:val="24"/>
          <w:szCs w:val="24"/>
        </w:rPr>
        <w:t>8.13</w:t>
      </w:r>
      <w:r w:rsidRPr="00D743ED">
        <w:rPr>
          <w:rFonts w:ascii="Cambria" w:hAnsi="Cambria"/>
          <w:bCs/>
          <w:sz w:val="24"/>
          <w:szCs w:val="24"/>
        </w:rPr>
        <w:t xml:space="preserve"> Sendo aceitável a oferta, será verificado o atendimento das condições habilitatórias da licitante que </w:t>
      </w:r>
      <w:r w:rsidR="00E60A80" w:rsidRPr="00D743ED">
        <w:rPr>
          <w:rFonts w:ascii="Cambria" w:hAnsi="Cambria"/>
          <w:bCs/>
          <w:sz w:val="24"/>
          <w:szCs w:val="24"/>
        </w:rPr>
        <w:t>a tiver formulado, com base na documentação e proposta apresentada.</w:t>
      </w:r>
    </w:p>
    <w:p w14:paraId="6B3CEBC9" w14:textId="78C93607" w:rsidR="00E60A80" w:rsidRPr="00D743ED" w:rsidRDefault="00E60A80" w:rsidP="00FE16E6">
      <w:pPr>
        <w:widowControl w:val="0"/>
        <w:tabs>
          <w:tab w:val="left" w:pos="850"/>
          <w:tab w:val="left" w:pos="1211"/>
        </w:tabs>
        <w:spacing w:before="240" w:after="240" w:line="360" w:lineRule="auto"/>
        <w:jc w:val="both"/>
        <w:rPr>
          <w:rFonts w:ascii="Cambria" w:hAnsi="Cambria"/>
          <w:bCs/>
          <w:sz w:val="24"/>
          <w:szCs w:val="24"/>
        </w:rPr>
      </w:pPr>
      <w:r w:rsidRPr="00D743ED">
        <w:rPr>
          <w:rFonts w:ascii="Cambria" w:hAnsi="Cambria"/>
          <w:b/>
          <w:sz w:val="24"/>
          <w:szCs w:val="24"/>
        </w:rPr>
        <w:t>8.14</w:t>
      </w:r>
      <w:r w:rsidRPr="00D743ED">
        <w:rPr>
          <w:rFonts w:ascii="Cambria" w:hAnsi="Cambria"/>
          <w:bCs/>
          <w:sz w:val="24"/>
          <w:szCs w:val="24"/>
        </w:rPr>
        <w:t xml:space="preserve"> Se a proposta não for aceitável, se o licitante deixar de enviar a proposta, ou ainda, se não atender as exigências habilitatórias, </w:t>
      </w:r>
      <w:r w:rsidR="00F231F6" w:rsidRPr="00D743ED">
        <w:rPr>
          <w:rFonts w:ascii="Cambria" w:hAnsi="Cambria"/>
          <w:bCs/>
          <w:sz w:val="24"/>
          <w:szCs w:val="24"/>
        </w:rPr>
        <w:t>o</w:t>
      </w:r>
      <w:r w:rsidRPr="00D743ED">
        <w:rPr>
          <w:rFonts w:ascii="Cambria" w:hAnsi="Cambria"/>
          <w:bCs/>
          <w:sz w:val="24"/>
          <w:szCs w:val="24"/>
        </w:rPr>
        <w:t xml:space="preserve"> </w:t>
      </w:r>
      <w:r w:rsidR="006244F8" w:rsidRPr="00D743ED">
        <w:rPr>
          <w:rFonts w:ascii="Cambria" w:hAnsi="Cambria"/>
          <w:bCs/>
          <w:sz w:val="24"/>
          <w:szCs w:val="24"/>
        </w:rPr>
        <w:t>Pregoeiro</w:t>
      </w:r>
      <w:r w:rsidRPr="00D743ED">
        <w:rPr>
          <w:rFonts w:ascii="Cambria" w:hAnsi="Cambria"/>
          <w:bCs/>
          <w:sz w:val="24"/>
          <w:szCs w:val="24"/>
        </w:rPr>
        <w:t xml:space="preserve"> examinará a proposta subsequente e, assim sucessivamente, na ordem de classificação, até a apuração de uma proposta que atenda a este Edital.</w:t>
      </w:r>
    </w:p>
    <w:p w14:paraId="2DD733EB" w14:textId="7464C9E4" w:rsidR="004E63CE" w:rsidRPr="00D743ED" w:rsidRDefault="004E63CE" w:rsidP="00FE16E6">
      <w:pPr>
        <w:widowControl w:val="0"/>
        <w:tabs>
          <w:tab w:val="left" w:pos="850"/>
          <w:tab w:val="left" w:pos="1211"/>
        </w:tabs>
        <w:spacing w:before="240" w:after="240" w:line="360" w:lineRule="auto"/>
        <w:ind w:firstLine="567"/>
        <w:jc w:val="both"/>
        <w:rPr>
          <w:rFonts w:ascii="Cambria" w:hAnsi="Cambria"/>
          <w:bCs/>
          <w:sz w:val="24"/>
          <w:szCs w:val="24"/>
        </w:rPr>
      </w:pPr>
      <w:r w:rsidRPr="00D743ED">
        <w:rPr>
          <w:rFonts w:ascii="Cambria" w:hAnsi="Cambria"/>
          <w:b/>
          <w:sz w:val="24"/>
          <w:szCs w:val="24"/>
        </w:rPr>
        <w:t>I.</w:t>
      </w:r>
      <w:r w:rsidRPr="00D743ED">
        <w:rPr>
          <w:rFonts w:ascii="Cambria" w:hAnsi="Cambria"/>
          <w:bCs/>
          <w:sz w:val="24"/>
          <w:szCs w:val="24"/>
        </w:rPr>
        <w:t xml:space="preserve"> No caso previsto no subitem 8.14, </w:t>
      </w:r>
      <w:r w:rsidR="00F231F6" w:rsidRPr="00D743ED">
        <w:rPr>
          <w:rFonts w:ascii="Cambria" w:hAnsi="Cambria"/>
          <w:bCs/>
          <w:sz w:val="24"/>
          <w:szCs w:val="24"/>
        </w:rPr>
        <w:t xml:space="preserve">o </w:t>
      </w:r>
      <w:r w:rsidR="006244F8" w:rsidRPr="00D743ED">
        <w:rPr>
          <w:rFonts w:ascii="Cambria" w:hAnsi="Cambria"/>
          <w:bCs/>
          <w:sz w:val="24"/>
          <w:szCs w:val="24"/>
        </w:rPr>
        <w:t>Pregoeiro</w:t>
      </w:r>
      <w:r w:rsidRPr="00D743ED">
        <w:rPr>
          <w:rFonts w:ascii="Cambria" w:hAnsi="Cambria"/>
          <w:bCs/>
          <w:sz w:val="24"/>
          <w:szCs w:val="24"/>
        </w:rPr>
        <w:t xml:space="preserve"> deverá negociar com a licitante, para que seja obtido melhor preço.</w:t>
      </w:r>
    </w:p>
    <w:p w14:paraId="69200CB3" w14:textId="5B194A17" w:rsidR="001B7866" w:rsidRPr="00D743ED" w:rsidRDefault="004E63CE"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8.15</w:t>
      </w:r>
      <w:r w:rsidR="001B7866" w:rsidRPr="00D743ED">
        <w:rPr>
          <w:rFonts w:ascii="Cambria" w:hAnsi="Cambria"/>
          <w:sz w:val="24"/>
          <w:szCs w:val="24"/>
        </w:rPr>
        <w:t xml:space="preserve"> Constatado o atendimento às exigências fixadas neste Edital, à licitante terá a sua proposta aceita.</w:t>
      </w:r>
    </w:p>
    <w:p w14:paraId="3ED7465F" w14:textId="1DE8AD34" w:rsidR="00CB5BE2" w:rsidRPr="00CB5BE2" w:rsidRDefault="00A00EC0" w:rsidP="00CB5BE2">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bCs/>
          <w:sz w:val="24"/>
          <w:szCs w:val="24"/>
        </w:rPr>
        <w:t xml:space="preserve">8.15 </w:t>
      </w:r>
      <w:r w:rsidRPr="00D743ED">
        <w:rPr>
          <w:rFonts w:ascii="Cambria" w:hAnsi="Cambria"/>
          <w:sz w:val="24"/>
          <w:szCs w:val="24"/>
        </w:rPr>
        <w:t>Havendo necessidade, o Pregoeiro suspenderá a sessão, informando no “chat” a nova data e horário para a sua continuidade.</w:t>
      </w:r>
    </w:p>
    <w:p w14:paraId="0D9429FE" w14:textId="4F8F8516" w:rsidR="001B7866" w:rsidRPr="00D743ED" w:rsidRDefault="000667C6"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D743ED">
        <w:rPr>
          <w:rFonts w:ascii="Cambria" w:hAnsi="Cambria"/>
          <w:b/>
          <w:bCs/>
          <w:sz w:val="24"/>
          <w:szCs w:val="24"/>
        </w:rPr>
        <w:t>09</w:t>
      </w:r>
      <w:r w:rsidR="001B7866" w:rsidRPr="00D743ED">
        <w:rPr>
          <w:rFonts w:ascii="Cambria" w:hAnsi="Cambria"/>
          <w:b/>
          <w:bCs/>
          <w:sz w:val="24"/>
          <w:szCs w:val="24"/>
        </w:rPr>
        <w:t xml:space="preserve">. DA HABILITAÇÃO </w:t>
      </w:r>
    </w:p>
    <w:p w14:paraId="081B9C2A" w14:textId="20A1C6BD" w:rsidR="001B7866" w:rsidRPr="00D743ED" w:rsidRDefault="000667C6"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9</w:t>
      </w:r>
      <w:r w:rsidR="001B7866" w:rsidRPr="00D743ED">
        <w:rPr>
          <w:rFonts w:ascii="Cambria" w:hAnsi="Cambria"/>
          <w:b/>
          <w:sz w:val="24"/>
          <w:szCs w:val="24"/>
        </w:rPr>
        <w:t>.1</w:t>
      </w:r>
      <w:r w:rsidR="001B7866" w:rsidRPr="00D743ED">
        <w:rPr>
          <w:rFonts w:ascii="Cambria" w:hAnsi="Cambria"/>
          <w:sz w:val="24"/>
          <w:szCs w:val="24"/>
        </w:rPr>
        <w:t xml:space="preserve"> </w:t>
      </w:r>
      <w:r w:rsidR="00CC6A53" w:rsidRPr="00D743ED">
        <w:rPr>
          <w:rFonts w:ascii="Cambria" w:hAnsi="Cambria"/>
          <w:sz w:val="24"/>
          <w:szCs w:val="24"/>
        </w:rPr>
        <w:t>Será exigida a apresentação dos documentos de habilitação apenas da licitante vencedora</w:t>
      </w:r>
      <w:r w:rsidR="001B7866" w:rsidRPr="00D743ED">
        <w:rPr>
          <w:rFonts w:ascii="Cambria" w:hAnsi="Cambria"/>
          <w:sz w:val="24"/>
          <w:szCs w:val="24"/>
        </w:rPr>
        <w:t>.</w:t>
      </w:r>
    </w:p>
    <w:p w14:paraId="2642B527" w14:textId="45530F59" w:rsidR="001B7866" w:rsidRPr="00D743ED" w:rsidRDefault="00832894" w:rsidP="00FE16E6">
      <w:pPr>
        <w:widowControl w:val="0"/>
        <w:tabs>
          <w:tab w:val="left" w:pos="850"/>
          <w:tab w:val="left" w:pos="1211"/>
        </w:tabs>
        <w:spacing w:before="240" w:after="240" w:line="360" w:lineRule="auto"/>
        <w:jc w:val="both"/>
        <w:rPr>
          <w:rFonts w:ascii="Cambria" w:hAnsi="Cambria"/>
          <w:b/>
          <w:sz w:val="24"/>
          <w:szCs w:val="24"/>
        </w:rPr>
      </w:pPr>
      <w:r w:rsidRPr="00D743ED">
        <w:rPr>
          <w:rFonts w:ascii="Cambria" w:hAnsi="Cambria"/>
          <w:b/>
          <w:sz w:val="24"/>
          <w:szCs w:val="24"/>
        </w:rPr>
        <w:t>9.2</w:t>
      </w:r>
      <w:r w:rsidR="001B7866" w:rsidRPr="00D743ED">
        <w:rPr>
          <w:rFonts w:ascii="Cambria" w:hAnsi="Cambria"/>
          <w:b/>
          <w:sz w:val="24"/>
          <w:szCs w:val="24"/>
        </w:rPr>
        <w:t xml:space="preserve"> Para fins de habilitação a licitante deverá apresentar</w:t>
      </w:r>
      <w:r w:rsidR="009455B4" w:rsidRPr="00D743ED">
        <w:rPr>
          <w:rFonts w:ascii="Cambria" w:hAnsi="Cambria"/>
          <w:b/>
          <w:sz w:val="24"/>
          <w:szCs w:val="24"/>
        </w:rPr>
        <w:t xml:space="preserve"> toda documentação exigida neste edital</w:t>
      </w:r>
      <w:r w:rsidR="00C06C6C" w:rsidRPr="00D743ED">
        <w:rPr>
          <w:rFonts w:ascii="Cambria" w:hAnsi="Cambria"/>
          <w:b/>
          <w:sz w:val="24"/>
          <w:szCs w:val="24"/>
        </w:rPr>
        <w:t xml:space="preserve"> no prazo de </w:t>
      </w:r>
      <w:r w:rsidR="00012A80" w:rsidRPr="00D743ED">
        <w:rPr>
          <w:rFonts w:ascii="Cambria" w:hAnsi="Cambria"/>
          <w:b/>
          <w:sz w:val="24"/>
          <w:szCs w:val="24"/>
        </w:rPr>
        <w:t xml:space="preserve">até </w:t>
      </w:r>
      <w:r w:rsidR="00C06C6C" w:rsidRPr="00D743ED">
        <w:rPr>
          <w:rFonts w:ascii="Cambria" w:hAnsi="Cambria"/>
          <w:b/>
          <w:sz w:val="24"/>
          <w:szCs w:val="24"/>
        </w:rPr>
        <w:t>02 (duas) horas, a contar da convocação pel</w:t>
      </w:r>
      <w:r w:rsidR="00F231F6" w:rsidRPr="00D743ED">
        <w:rPr>
          <w:rFonts w:ascii="Cambria" w:hAnsi="Cambria"/>
          <w:b/>
          <w:sz w:val="24"/>
          <w:szCs w:val="24"/>
        </w:rPr>
        <w:t xml:space="preserve">o </w:t>
      </w:r>
      <w:r w:rsidR="006244F8" w:rsidRPr="00D743ED">
        <w:rPr>
          <w:rFonts w:ascii="Cambria" w:hAnsi="Cambria"/>
          <w:b/>
          <w:sz w:val="24"/>
          <w:szCs w:val="24"/>
        </w:rPr>
        <w:t>Pregoeiro</w:t>
      </w:r>
      <w:r w:rsidR="00C06C6C" w:rsidRPr="00D743ED">
        <w:rPr>
          <w:rFonts w:ascii="Cambria" w:hAnsi="Cambria"/>
          <w:b/>
          <w:sz w:val="24"/>
          <w:szCs w:val="24"/>
        </w:rPr>
        <w:t xml:space="preserve"> </w:t>
      </w:r>
      <w:r w:rsidR="001B7866" w:rsidRPr="00D743ED">
        <w:rPr>
          <w:rFonts w:ascii="Cambria" w:hAnsi="Cambria"/>
          <w:b/>
          <w:sz w:val="24"/>
          <w:szCs w:val="24"/>
        </w:rPr>
        <w:t>em campo próprio do sistema Bolsa Nacional de Compras – BNC.</w:t>
      </w:r>
    </w:p>
    <w:p w14:paraId="682C4DFE" w14:textId="77777777" w:rsidR="001B7866" w:rsidRPr="00D743ED"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D743ED">
        <w:rPr>
          <w:rFonts w:ascii="Cambria" w:hAnsi="Cambria"/>
          <w:b/>
          <w:sz w:val="24"/>
          <w:szCs w:val="24"/>
        </w:rPr>
        <w:t>I.</w:t>
      </w:r>
      <w:r w:rsidRPr="00D743ED">
        <w:rPr>
          <w:rFonts w:ascii="Cambria" w:hAnsi="Cambria"/>
          <w:sz w:val="24"/>
          <w:szCs w:val="24"/>
        </w:rPr>
        <w:t xml:space="preserve"> Os documentos de cunho habilitatório já constantes do SICAF poderão deixar de ser </w:t>
      </w:r>
      <w:r w:rsidRPr="00D743ED">
        <w:rPr>
          <w:rFonts w:ascii="Cambria" w:hAnsi="Cambria"/>
          <w:sz w:val="24"/>
          <w:szCs w:val="24"/>
        </w:rPr>
        <w:lastRenderedPageBreak/>
        <w:t>juntados pelo licitante desde que estejam e mantenham-se devidamente atualizados no curso do certame e contenham todas as informações exigidas no Edital.</w:t>
      </w:r>
    </w:p>
    <w:p w14:paraId="06B8E54A" w14:textId="1F213776" w:rsidR="001B7866" w:rsidRPr="00D743ED" w:rsidRDefault="001B7866" w:rsidP="00FE16E6">
      <w:pPr>
        <w:widowControl w:val="0"/>
        <w:tabs>
          <w:tab w:val="left" w:pos="850"/>
          <w:tab w:val="left" w:pos="1211"/>
        </w:tabs>
        <w:spacing w:before="240" w:after="240" w:line="360" w:lineRule="auto"/>
        <w:ind w:firstLine="567"/>
        <w:jc w:val="both"/>
        <w:rPr>
          <w:rFonts w:ascii="Cambria" w:hAnsi="Cambria"/>
          <w:sz w:val="24"/>
          <w:szCs w:val="24"/>
        </w:rPr>
      </w:pPr>
      <w:r w:rsidRPr="00D743ED">
        <w:rPr>
          <w:rFonts w:ascii="Cambria" w:hAnsi="Cambria"/>
          <w:b/>
          <w:sz w:val="24"/>
          <w:szCs w:val="24"/>
        </w:rPr>
        <w:t>II.</w:t>
      </w:r>
      <w:r w:rsidRPr="00D743ED">
        <w:rPr>
          <w:rFonts w:ascii="Cambria" w:hAnsi="Cambria"/>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58597685" w14:textId="130E69EF" w:rsidR="00832894" w:rsidRPr="00D743ED" w:rsidRDefault="00155BE2" w:rsidP="00FE16E6">
      <w:pPr>
        <w:widowControl w:val="0"/>
        <w:tabs>
          <w:tab w:val="left" w:pos="850"/>
          <w:tab w:val="left" w:pos="1211"/>
        </w:tabs>
        <w:spacing w:before="240" w:after="240" w:line="360" w:lineRule="auto"/>
        <w:jc w:val="both"/>
        <w:rPr>
          <w:rFonts w:ascii="Cambria" w:hAnsi="Cambria" w:cs="Arial"/>
          <w:sz w:val="24"/>
          <w:szCs w:val="24"/>
        </w:rPr>
      </w:pPr>
      <w:r w:rsidRPr="00D743ED">
        <w:rPr>
          <w:rFonts w:ascii="Cambria" w:hAnsi="Cambria"/>
          <w:b/>
          <w:bCs/>
          <w:sz w:val="24"/>
          <w:szCs w:val="24"/>
        </w:rPr>
        <w:t>9.3</w:t>
      </w:r>
      <w:r w:rsidRPr="00D743ED">
        <w:rPr>
          <w:rFonts w:ascii="Cambria" w:hAnsi="Cambria"/>
          <w:sz w:val="24"/>
          <w:szCs w:val="24"/>
        </w:rPr>
        <w:t xml:space="preserve"> Após a apresentação da documentação de habilitação e expirado o prazo de 02 (duas) horas mencionado no subitem 9.2</w:t>
      </w:r>
      <w:r w:rsidR="00724560" w:rsidRPr="00D743ED">
        <w:rPr>
          <w:rFonts w:ascii="Cambria" w:hAnsi="Cambria"/>
          <w:sz w:val="24"/>
          <w:szCs w:val="24"/>
        </w:rPr>
        <w:t xml:space="preserve">, fica vedada a substituição ou apresentação de novos documentos, salvo diligências, conforme art. 36, </w:t>
      </w:r>
      <w:r w:rsidR="00B779CB" w:rsidRPr="00D743ED">
        <w:rPr>
          <w:rFonts w:ascii="Cambria" w:hAnsi="Cambria" w:cs="Arial"/>
          <w:sz w:val="24"/>
          <w:szCs w:val="24"/>
        </w:rPr>
        <w:t xml:space="preserve">§ 2º, do Decreto Municipal nº </w:t>
      </w:r>
      <w:r w:rsidR="0003467E" w:rsidRPr="00D743ED">
        <w:rPr>
          <w:rFonts w:ascii="Cambria" w:hAnsi="Cambria" w:cs="Arial"/>
          <w:sz w:val="24"/>
          <w:szCs w:val="24"/>
        </w:rPr>
        <w:t xml:space="preserve">21, de </w:t>
      </w:r>
      <w:r w:rsidR="009E57A2" w:rsidRPr="00D743ED">
        <w:rPr>
          <w:rFonts w:ascii="Cambria" w:hAnsi="Cambria" w:cs="Arial"/>
          <w:sz w:val="24"/>
          <w:szCs w:val="24"/>
        </w:rPr>
        <w:t>202</w:t>
      </w:r>
      <w:r w:rsidR="00EC0F80" w:rsidRPr="00D743ED">
        <w:rPr>
          <w:rFonts w:ascii="Cambria" w:hAnsi="Cambria" w:cs="Arial"/>
          <w:sz w:val="24"/>
          <w:szCs w:val="24"/>
        </w:rPr>
        <w:t>4</w:t>
      </w:r>
      <w:r w:rsidR="0003467E" w:rsidRPr="00D743ED">
        <w:rPr>
          <w:rFonts w:ascii="Cambria" w:hAnsi="Cambria" w:cs="Arial"/>
          <w:sz w:val="24"/>
          <w:szCs w:val="24"/>
        </w:rPr>
        <w:t>.</w:t>
      </w:r>
    </w:p>
    <w:p w14:paraId="315778BC" w14:textId="25195043" w:rsidR="0003467E" w:rsidRPr="00D743ED" w:rsidRDefault="0003467E"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bCs/>
          <w:sz w:val="24"/>
          <w:szCs w:val="24"/>
        </w:rPr>
        <w:t>9.4</w:t>
      </w:r>
      <w:r w:rsidRPr="00D743ED">
        <w:rPr>
          <w:rFonts w:ascii="Cambria" w:hAnsi="Cambria"/>
          <w:sz w:val="24"/>
          <w:szCs w:val="24"/>
        </w:rPr>
        <w:t xml:space="preserve"> </w:t>
      </w:r>
      <w:r w:rsidR="00FD6889" w:rsidRPr="00D743ED">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42E3BC90" w:rsidR="004B3489" w:rsidRPr="00D743ED" w:rsidRDefault="00E64AFA"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bCs/>
          <w:sz w:val="24"/>
          <w:szCs w:val="24"/>
        </w:rPr>
        <w:t>9.5</w:t>
      </w:r>
      <w:r w:rsidRPr="00D743ED">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D743ED">
        <w:rPr>
          <w:rFonts w:ascii="Cambria" w:hAnsi="Cambria"/>
          <w:sz w:val="24"/>
          <w:szCs w:val="24"/>
        </w:rPr>
        <w:t xml:space="preserve"> ter sido emitidos há, no máximo 60 (sessenta) dias, contados até a data da realização da licitação.</w:t>
      </w:r>
    </w:p>
    <w:p w14:paraId="7E40FD74" w14:textId="6CAF5E24" w:rsidR="001B7866" w:rsidRPr="00D743ED" w:rsidRDefault="004B3489"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9.6</w:t>
      </w:r>
      <w:r w:rsidR="001B7866" w:rsidRPr="00D743ED">
        <w:rPr>
          <w:rFonts w:ascii="Cambria" w:hAnsi="Cambria"/>
          <w:sz w:val="24"/>
          <w:szCs w:val="24"/>
        </w:rPr>
        <w:t xml:space="preserve"> Como condição prévia ao exame da documentação de habilitação do licitante detentor da proposta classificada em primeiro lugar, </w:t>
      </w:r>
      <w:r w:rsidR="00F231F6" w:rsidRPr="00D743ED">
        <w:rPr>
          <w:rFonts w:ascii="Cambria" w:hAnsi="Cambria"/>
          <w:sz w:val="24"/>
          <w:szCs w:val="24"/>
        </w:rPr>
        <w:t>o</w:t>
      </w:r>
      <w:r w:rsidR="001B7866" w:rsidRPr="00D743ED">
        <w:rPr>
          <w:rFonts w:ascii="Cambria" w:hAnsi="Cambria"/>
          <w:sz w:val="24"/>
          <w:szCs w:val="24"/>
        </w:rPr>
        <w:t xml:space="preserve"> </w:t>
      </w:r>
      <w:r w:rsidR="006244F8" w:rsidRPr="00D743ED">
        <w:rPr>
          <w:rFonts w:ascii="Cambria" w:hAnsi="Cambria"/>
          <w:sz w:val="24"/>
          <w:szCs w:val="24"/>
        </w:rPr>
        <w:t>Pregoeiro</w:t>
      </w:r>
      <w:r w:rsidR="001B7866" w:rsidRPr="00D743ED">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D743ED" w:rsidRDefault="004B3489"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9.7</w:t>
      </w:r>
      <w:r w:rsidR="001B7866" w:rsidRPr="00D743ED">
        <w:rPr>
          <w:rFonts w:ascii="Cambria" w:hAnsi="Cambria"/>
          <w:b/>
          <w:sz w:val="24"/>
          <w:szCs w:val="24"/>
        </w:rPr>
        <w:t xml:space="preserve"> </w:t>
      </w:r>
      <w:r w:rsidR="001B7866" w:rsidRPr="00D743ED">
        <w:rPr>
          <w:rFonts w:ascii="Cambria" w:hAnsi="Cambria"/>
          <w:sz w:val="24"/>
          <w:szCs w:val="24"/>
        </w:rPr>
        <w:t xml:space="preserve">A documentação relativa à </w:t>
      </w:r>
      <w:r w:rsidR="001B7866" w:rsidRPr="00D743ED">
        <w:rPr>
          <w:rFonts w:ascii="Cambria" w:hAnsi="Cambria"/>
          <w:b/>
          <w:sz w:val="24"/>
          <w:szCs w:val="24"/>
        </w:rPr>
        <w:t>Habilitação</w:t>
      </w:r>
      <w:r w:rsidR="001B7866" w:rsidRPr="00D743ED">
        <w:rPr>
          <w:rFonts w:ascii="Cambria" w:hAnsi="Cambria"/>
          <w:sz w:val="24"/>
          <w:szCs w:val="24"/>
        </w:rPr>
        <w:t xml:space="preserve"> deverá ser apresentada em conformidade com a relação descrita a seguir relacionados os quais dizem respeito a:</w:t>
      </w:r>
    </w:p>
    <w:p w14:paraId="3341D800" w14:textId="033E11A5" w:rsidR="00611C95" w:rsidRPr="00D743ED" w:rsidRDefault="001C3208" w:rsidP="00FE16E6">
      <w:pPr>
        <w:adjustRightInd w:val="0"/>
        <w:spacing w:before="240" w:after="240" w:line="360" w:lineRule="auto"/>
        <w:jc w:val="both"/>
        <w:rPr>
          <w:rFonts w:ascii="Cambria" w:hAnsi="Cambria" w:cs="Times New Roman"/>
          <w:b/>
          <w:bCs/>
          <w:sz w:val="24"/>
          <w:szCs w:val="24"/>
          <w:lang w:eastAsia="pt-BR"/>
        </w:rPr>
      </w:pPr>
      <w:r w:rsidRPr="00D743ED">
        <w:rPr>
          <w:rFonts w:ascii="Cambria" w:hAnsi="Cambria" w:cs="Times New Roman"/>
          <w:b/>
          <w:bCs/>
          <w:sz w:val="24"/>
          <w:szCs w:val="24"/>
          <w:lang w:eastAsia="pt-BR"/>
        </w:rPr>
        <w:t>I</w:t>
      </w:r>
      <w:r w:rsidR="00611C95" w:rsidRPr="00D743ED">
        <w:rPr>
          <w:rFonts w:ascii="Cambria" w:hAnsi="Cambria" w:cs="Times New Roman"/>
          <w:b/>
          <w:bCs/>
          <w:sz w:val="24"/>
          <w:szCs w:val="24"/>
          <w:lang w:eastAsia="pt-BR"/>
        </w:rPr>
        <w:t xml:space="preserve"> - Habilitação Jurídica, conforme o caso consistirá em:</w:t>
      </w:r>
    </w:p>
    <w:p w14:paraId="4CC909D1" w14:textId="77777777" w:rsidR="00611C95" w:rsidRPr="00D743ED"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D743ED">
        <w:rPr>
          <w:rFonts w:ascii="Cambria" w:hAnsi="Cambria" w:cs="Times New Roman"/>
          <w:b/>
          <w:bCs/>
          <w:sz w:val="24"/>
          <w:szCs w:val="24"/>
          <w:u w:val="single"/>
          <w:lang w:eastAsia="pt-BR"/>
        </w:rPr>
        <w:t>PESSOAS JURIDICAS</w:t>
      </w:r>
    </w:p>
    <w:p w14:paraId="78453C25" w14:textId="2723219E"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lastRenderedPageBreak/>
        <w:t>a</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Registro Comercial, no caso de empresa individual;</w:t>
      </w:r>
    </w:p>
    <w:p w14:paraId="7E2F8916" w14:textId="47EB40D6"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b</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Ato Constitutivo, Estatuto ou Contrato Social em vigor, devidamente registrado, em se tratando de sociedades comerciais, e, no caso de sociedades por ações, acompanhado de documentos de eleição de seus administradores;</w:t>
      </w:r>
    </w:p>
    <w:p w14:paraId="3C46EDC7" w14:textId="56F31EA3"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c</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Inscrição do ato constitutivo, no caso de sociedades civis, acompanhada de prova de diretoria em exercício;</w:t>
      </w:r>
    </w:p>
    <w:p w14:paraId="531CA27A" w14:textId="742BFF6E"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d</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Decreto de Autorização, em se tratando de empresa ou sociedade estrangeira em funcionamento no País, e ato de registro ou autorização para funcionamento expedido pelo órgão competente, quando a atividade assim o exigir.</w:t>
      </w:r>
    </w:p>
    <w:p w14:paraId="5A18A4D2" w14:textId="039131B1"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e</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Sociedades Anônimas: Ata da Assembleia Geral que aprovou o estatuto social em vigor e a ata da Assembleia Geral que elegeu seus administradores, comprovadas por meio de publicação legal;</w:t>
      </w:r>
    </w:p>
    <w:p w14:paraId="5A623F09" w14:textId="5A04C1F1"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f</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Em se tratando de microempreendedor individual – MEI: Certificado da Condição de Microempreendedor Individual - CCMEI, cuja aceitação ficará condicionada à verificação da autenticidade no sítio www.portaldoempreendedor.gov.br;</w:t>
      </w:r>
    </w:p>
    <w:p w14:paraId="0E745F30" w14:textId="3D5EFE80"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g</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No caso de sociedade empresária ou empresa individual de responsabilidade limitada: ato constitutivo, estatuto ou contrato social em vigor, devidamente registrado na Junta Comercial da respectiva sede, acompanhado de documento comprobatório de seus administradores;</w:t>
      </w:r>
    </w:p>
    <w:p w14:paraId="0AE8807E" w14:textId="7D692B3E"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h</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Os documentos acima deverão estar acompanhados de todas as alterações ou da consolidação respectiva;</w:t>
      </w:r>
    </w:p>
    <w:p w14:paraId="46ACDB0A" w14:textId="4EDE3060" w:rsidR="005D738E" w:rsidRPr="00D743ED" w:rsidRDefault="005D738E" w:rsidP="00A31032">
      <w:pPr>
        <w:tabs>
          <w:tab w:val="left" w:pos="1701"/>
        </w:tabs>
        <w:spacing w:before="240" w:line="360" w:lineRule="auto"/>
        <w:ind w:left="567"/>
        <w:jc w:val="both"/>
        <w:rPr>
          <w:rFonts w:ascii="Cambria" w:hAnsi="Cambria" w:cs="Times New Roman"/>
          <w:sz w:val="24"/>
          <w:szCs w:val="24"/>
          <w:lang w:eastAsia="pt-BR"/>
        </w:rPr>
      </w:pPr>
      <w:r w:rsidRPr="005C110C">
        <w:rPr>
          <w:rFonts w:ascii="Cambria" w:hAnsi="Cambria" w:cs="Arial"/>
          <w:b/>
          <w:snapToGrid w:val="0"/>
          <w:sz w:val="24"/>
          <w:szCs w:val="24"/>
        </w:rPr>
        <w:t>i)</w:t>
      </w:r>
      <w:r w:rsidRPr="00D743ED">
        <w:rPr>
          <w:rFonts w:ascii="Cambria" w:hAnsi="Cambria" w:cs="Arial"/>
          <w:bCs/>
          <w:snapToGrid w:val="0"/>
          <w:sz w:val="24"/>
          <w:szCs w:val="24"/>
        </w:rPr>
        <w:t xml:space="preserve"> Deverá apresentar Certidão Simplificada, com validade de 90 (noventa) dias contados da data de sua emissão, </w:t>
      </w:r>
      <w:r w:rsidR="00050614" w:rsidRPr="00D743ED">
        <w:rPr>
          <w:rFonts w:ascii="Cambria" w:hAnsi="Cambria" w:cs="Arial"/>
          <w:bCs/>
          <w:snapToGrid w:val="0"/>
          <w:sz w:val="24"/>
          <w:szCs w:val="24"/>
        </w:rPr>
        <w:t xml:space="preserve">emitida pela Junta Comercial seda da Licitante, </w:t>
      </w:r>
      <w:r w:rsidRPr="00D743ED">
        <w:rPr>
          <w:rFonts w:ascii="Cambria" w:hAnsi="Cambria" w:cs="Arial"/>
          <w:bCs/>
          <w:snapToGrid w:val="0"/>
          <w:sz w:val="24"/>
          <w:szCs w:val="24"/>
        </w:rPr>
        <w:t xml:space="preserve">excetuando-se as empresas enquadradas como MEI. </w:t>
      </w:r>
    </w:p>
    <w:p w14:paraId="5CE807DA" w14:textId="3106B065" w:rsidR="00611C95" w:rsidRPr="00D743ED" w:rsidRDefault="001C3208" w:rsidP="00FE16E6">
      <w:pPr>
        <w:adjustRightInd w:val="0"/>
        <w:spacing w:before="240" w:after="240" w:line="360" w:lineRule="auto"/>
        <w:jc w:val="both"/>
        <w:rPr>
          <w:rFonts w:ascii="Cambria" w:hAnsi="Cambria" w:cs="Times New Roman"/>
          <w:b/>
          <w:bCs/>
          <w:sz w:val="24"/>
          <w:szCs w:val="24"/>
          <w:lang w:eastAsia="pt-BR"/>
        </w:rPr>
      </w:pPr>
      <w:r w:rsidRPr="00D743ED">
        <w:rPr>
          <w:rFonts w:ascii="Cambria" w:hAnsi="Cambria" w:cs="Times New Roman"/>
          <w:b/>
          <w:bCs/>
          <w:sz w:val="24"/>
          <w:szCs w:val="24"/>
          <w:lang w:eastAsia="pt-BR"/>
        </w:rPr>
        <w:t>II</w:t>
      </w:r>
      <w:r w:rsidR="00611C95" w:rsidRPr="00D743ED">
        <w:rPr>
          <w:rFonts w:ascii="Cambria" w:hAnsi="Cambria" w:cs="Times New Roman"/>
          <w:b/>
          <w:bCs/>
          <w:sz w:val="24"/>
          <w:szCs w:val="24"/>
          <w:lang w:eastAsia="pt-BR"/>
        </w:rPr>
        <w:t xml:space="preserve"> - Habilitação Fiscal, Social e Trabalhista, conforme o caso consistirá em:</w:t>
      </w:r>
    </w:p>
    <w:p w14:paraId="2FD1DB04" w14:textId="77777777" w:rsidR="00611C95" w:rsidRPr="00D743ED"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D743ED">
        <w:rPr>
          <w:rFonts w:ascii="Cambria" w:hAnsi="Cambria" w:cs="Times New Roman"/>
          <w:b/>
          <w:bCs/>
          <w:sz w:val="24"/>
          <w:szCs w:val="24"/>
          <w:u w:val="single"/>
          <w:lang w:eastAsia="pt-BR"/>
        </w:rPr>
        <w:lastRenderedPageBreak/>
        <w:t>PESSOAS JURIDICAS</w:t>
      </w:r>
    </w:p>
    <w:p w14:paraId="4D24CD0E" w14:textId="481C8FB9"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a</w:t>
      </w:r>
      <w:r w:rsidR="001C3208" w:rsidRPr="005C110C">
        <w:rPr>
          <w:rFonts w:ascii="Cambria" w:hAnsi="Cambria" w:cs="Times New Roman"/>
          <w:b/>
          <w:bCs/>
          <w:sz w:val="24"/>
          <w:szCs w:val="24"/>
          <w:lang w:eastAsia="pt-BR"/>
        </w:rPr>
        <w:t>)</w:t>
      </w:r>
      <w:r w:rsidR="00611C95" w:rsidRPr="005C110C">
        <w:rPr>
          <w:rFonts w:ascii="Cambria" w:hAnsi="Cambria" w:cs="Times New Roman"/>
          <w:b/>
          <w:bCs/>
          <w:sz w:val="24"/>
          <w:szCs w:val="24"/>
          <w:lang w:eastAsia="pt-BR"/>
        </w:rPr>
        <w:t xml:space="preserve">  </w:t>
      </w:r>
      <w:r w:rsidR="00611C95" w:rsidRPr="00D743ED">
        <w:rPr>
          <w:rFonts w:ascii="Cambria" w:hAnsi="Cambria" w:cs="Times New Roman"/>
          <w:sz w:val="24"/>
          <w:szCs w:val="24"/>
          <w:lang w:eastAsia="pt-BR"/>
        </w:rPr>
        <w:t>Prova de inscrição no Cadastro Nacional de Pessoas Jurídicas – CNPJ;</w:t>
      </w:r>
    </w:p>
    <w:p w14:paraId="5A3AD893" w14:textId="181A6836"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b</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91ACB6F" w14:textId="46FAA1B5"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c</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Prova de regularidade com a Fazenda Estadual do domicílio ou sede do licitante, relativa à atividade ou outra equivalente, na forma da lei;</w:t>
      </w:r>
    </w:p>
    <w:p w14:paraId="45EBE505" w14:textId="4A741F75" w:rsidR="00611C95" w:rsidRPr="00D743ED" w:rsidRDefault="00A62B94" w:rsidP="00FE16E6">
      <w:pPr>
        <w:adjustRightInd w:val="0"/>
        <w:spacing w:before="240" w:after="240" w:line="360" w:lineRule="auto"/>
        <w:ind w:left="567"/>
        <w:jc w:val="both"/>
        <w:rPr>
          <w:rFonts w:ascii="Cambria" w:hAnsi="Cambria" w:cs="Times New Roman"/>
          <w:sz w:val="24"/>
          <w:szCs w:val="24"/>
        </w:rPr>
      </w:pPr>
      <w:r w:rsidRPr="005C110C">
        <w:rPr>
          <w:rFonts w:ascii="Cambria" w:hAnsi="Cambria" w:cs="Times New Roman"/>
          <w:b/>
          <w:bCs/>
          <w:sz w:val="24"/>
          <w:szCs w:val="24"/>
          <w:lang w:eastAsia="pt-BR"/>
        </w:rPr>
        <w:t>d</w:t>
      </w:r>
      <w:r w:rsidR="001C3208" w:rsidRPr="005C110C">
        <w:rPr>
          <w:rFonts w:ascii="Cambria" w:hAnsi="Cambria" w:cs="Times New Roman"/>
          <w:b/>
          <w:bCs/>
          <w:sz w:val="24"/>
          <w:szCs w:val="24"/>
          <w:lang w:eastAsia="pt-BR"/>
        </w:rPr>
        <w:t>)</w:t>
      </w:r>
      <w:r w:rsidR="002E7BD4" w:rsidRPr="00D743ED">
        <w:rPr>
          <w:rFonts w:ascii="Cambria" w:hAnsi="Cambria" w:cs="Times New Roman"/>
          <w:sz w:val="24"/>
          <w:szCs w:val="24"/>
          <w:lang w:eastAsia="pt-BR"/>
        </w:rPr>
        <w:t xml:space="preserve"> </w:t>
      </w:r>
      <w:r w:rsidR="00611C95" w:rsidRPr="00D743ED">
        <w:rPr>
          <w:rFonts w:ascii="Cambria" w:hAnsi="Cambria" w:cs="Times New Roman"/>
          <w:sz w:val="24"/>
          <w:szCs w:val="24"/>
          <w:lang w:eastAsia="pt-BR"/>
        </w:rPr>
        <w:t xml:space="preserve"> Prova de regularidade para com a Fazenda Municipal do domicílio sede do licitante, </w:t>
      </w:r>
      <w:r w:rsidR="00FD1F6A" w:rsidRPr="00D743ED">
        <w:rPr>
          <w:rFonts w:ascii="Cambria" w:hAnsi="Cambria" w:cs="Times New Roman"/>
          <w:sz w:val="24"/>
          <w:szCs w:val="24"/>
          <w:lang w:eastAsia="pt-BR"/>
        </w:rPr>
        <w:t xml:space="preserve">contemplando </w:t>
      </w:r>
      <w:r w:rsidR="00611C95" w:rsidRPr="00D743ED">
        <w:rPr>
          <w:rFonts w:ascii="Cambria" w:hAnsi="Cambria" w:cs="Times New Roman"/>
          <w:sz w:val="24"/>
          <w:szCs w:val="24"/>
          <w:lang w:eastAsia="pt-BR"/>
        </w:rPr>
        <w:t xml:space="preserve">à atividade </w:t>
      </w:r>
      <w:r w:rsidR="007216C4" w:rsidRPr="00D743ED">
        <w:rPr>
          <w:rFonts w:ascii="Cambria" w:hAnsi="Cambria" w:cs="Times New Roman"/>
          <w:sz w:val="24"/>
          <w:szCs w:val="24"/>
          <w:lang w:eastAsia="pt-BR"/>
        </w:rPr>
        <w:t>objeto da presente licitação</w:t>
      </w:r>
      <w:r w:rsidR="00611C95" w:rsidRPr="00D743ED">
        <w:rPr>
          <w:rFonts w:ascii="Cambria" w:hAnsi="Cambria" w:cs="Times New Roman"/>
          <w:sz w:val="24"/>
          <w:szCs w:val="24"/>
          <w:lang w:eastAsia="pt-BR"/>
        </w:rPr>
        <w:t>, na forma da lei;</w:t>
      </w:r>
      <w:r w:rsidR="00611C95" w:rsidRPr="00D743ED">
        <w:rPr>
          <w:rFonts w:ascii="Cambria" w:hAnsi="Cambria" w:cs="Times New Roman"/>
          <w:sz w:val="24"/>
          <w:szCs w:val="24"/>
        </w:rPr>
        <w:t xml:space="preserve"> </w:t>
      </w:r>
    </w:p>
    <w:p w14:paraId="5C176C15" w14:textId="099BF9C7"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e</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Prova de regularidade relativa à Seguridade Social e ao Fundo de Garantia por Tempo de Serviço (FGTS), demonstrando situação regular no cumprimento dos encargos sociais instituídos por lei;</w:t>
      </w:r>
    </w:p>
    <w:p w14:paraId="7F71DF09" w14:textId="78590183" w:rsidR="00611C95" w:rsidRPr="00D743ED" w:rsidRDefault="00A62B94" w:rsidP="00FE16E6">
      <w:pPr>
        <w:adjustRightInd w:val="0"/>
        <w:spacing w:before="240" w:after="240" w:line="360" w:lineRule="auto"/>
        <w:ind w:left="567"/>
        <w:jc w:val="both"/>
        <w:rPr>
          <w:rFonts w:ascii="Cambria" w:hAnsi="Cambria" w:cs="Times New Roman"/>
          <w:sz w:val="24"/>
          <w:szCs w:val="24"/>
          <w:lang w:eastAsia="pt-BR"/>
        </w:rPr>
      </w:pPr>
      <w:r w:rsidRPr="005C110C">
        <w:rPr>
          <w:rFonts w:ascii="Cambria" w:hAnsi="Cambria" w:cs="Times New Roman"/>
          <w:b/>
          <w:bCs/>
          <w:sz w:val="24"/>
          <w:szCs w:val="24"/>
          <w:lang w:eastAsia="pt-BR"/>
        </w:rPr>
        <w:t>f</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Prova de inexistência de débitos inadimplidos perante a justiça do trabalho, mediante a apresentação de Certidão Negativa de Débitos - CNDT;</w:t>
      </w:r>
    </w:p>
    <w:p w14:paraId="11ECF2D9" w14:textId="49CA469D" w:rsidR="00611C95" w:rsidRPr="00D743ED" w:rsidRDefault="00A62B94" w:rsidP="00FE16E6">
      <w:pPr>
        <w:adjustRightInd w:val="0"/>
        <w:spacing w:before="240" w:after="240" w:line="360" w:lineRule="auto"/>
        <w:ind w:left="567"/>
        <w:jc w:val="both"/>
        <w:rPr>
          <w:rFonts w:ascii="Cambria" w:hAnsi="Cambria" w:cs="Times New Roman"/>
          <w:sz w:val="24"/>
          <w:szCs w:val="24"/>
        </w:rPr>
      </w:pPr>
      <w:r w:rsidRPr="005C110C">
        <w:rPr>
          <w:rFonts w:ascii="Cambria" w:hAnsi="Cambria" w:cs="Times New Roman"/>
          <w:b/>
          <w:bCs/>
          <w:sz w:val="24"/>
          <w:szCs w:val="24"/>
          <w:lang w:eastAsia="pt-BR"/>
        </w:rPr>
        <w:t>g</w:t>
      </w:r>
      <w:r w:rsidR="001C3208" w:rsidRPr="005C110C">
        <w:rPr>
          <w:rFonts w:ascii="Cambria" w:hAnsi="Cambria" w:cs="Times New Roman"/>
          <w:b/>
          <w:bCs/>
          <w:sz w:val="24"/>
          <w:szCs w:val="24"/>
          <w:lang w:eastAsia="pt-BR"/>
        </w:rPr>
        <w:t>)</w:t>
      </w:r>
      <w:r w:rsidR="00611C95" w:rsidRPr="00D743ED">
        <w:rPr>
          <w:rFonts w:ascii="Cambria" w:hAnsi="Cambria" w:cs="Times New Roman"/>
          <w:sz w:val="24"/>
          <w:szCs w:val="24"/>
          <w:lang w:eastAsia="pt-BR"/>
        </w:rPr>
        <w:t xml:space="preserve">  Prova de inscrição no cadastro de contribuintes estadual </w:t>
      </w:r>
      <w:r w:rsidR="00FD1F6A" w:rsidRPr="00D743ED">
        <w:rPr>
          <w:rFonts w:ascii="Cambria" w:hAnsi="Cambria" w:cs="Times New Roman"/>
          <w:sz w:val="24"/>
          <w:szCs w:val="24"/>
          <w:lang w:eastAsia="pt-BR"/>
        </w:rPr>
        <w:t>e/</w:t>
      </w:r>
      <w:r w:rsidR="00611C95" w:rsidRPr="00D743ED">
        <w:rPr>
          <w:rFonts w:ascii="Cambria" w:hAnsi="Cambria" w:cs="Times New Roman"/>
          <w:sz w:val="24"/>
          <w:szCs w:val="24"/>
          <w:lang w:eastAsia="pt-BR"/>
        </w:rPr>
        <w:t>ou municipal, se houver, relativo ao domicílio ou sede do licitante, pertinente ao seu ramo de atividade e compatível com o objeto contratual;</w:t>
      </w:r>
      <w:r w:rsidR="00611C95" w:rsidRPr="00D743ED">
        <w:rPr>
          <w:rFonts w:ascii="Cambria" w:hAnsi="Cambria" w:cs="Times New Roman"/>
          <w:sz w:val="24"/>
          <w:szCs w:val="24"/>
        </w:rPr>
        <w:t xml:space="preserve"> </w:t>
      </w:r>
    </w:p>
    <w:p w14:paraId="7A68963D" w14:textId="4AB56B80" w:rsidR="00611C95" w:rsidRPr="00D743ED" w:rsidRDefault="003C2453" w:rsidP="00FE16E6">
      <w:pPr>
        <w:adjustRightInd w:val="0"/>
        <w:spacing w:before="240" w:after="240" w:line="360" w:lineRule="auto"/>
        <w:jc w:val="both"/>
        <w:rPr>
          <w:rFonts w:ascii="Cambria" w:hAnsi="Cambria" w:cs="Times New Roman"/>
          <w:b/>
          <w:bCs/>
          <w:sz w:val="24"/>
          <w:szCs w:val="24"/>
          <w:lang w:eastAsia="pt-BR"/>
        </w:rPr>
      </w:pPr>
      <w:r w:rsidRPr="00D743ED">
        <w:rPr>
          <w:rFonts w:ascii="Cambria" w:hAnsi="Cambria" w:cs="Times New Roman"/>
          <w:b/>
          <w:bCs/>
          <w:sz w:val="24"/>
          <w:szCs w:val="24"/>
          <w:lang w:eastAsia="pt-BR"/>
        </w:rPr>
        <w:t>III</w:t>
      </w:r>
      <w:r w:rsidR="00611C95" w:rsidRPr="00D743ED">
        <w:rPr>
          <w:rFonts w:ascii="Cambria" w:hAnsi="Cambria" w:cs="Times New Roman"/>
          <w:b/>
          <w:bCs/>
          <w:sz w:val="24"/>
          <w:szCs w:val="24"/>
          <w:lang w:eastAsia="pt-BR"/>
        </w:rPr>
        <w:t xml:space="preserve"> – Qualificação Técnica limitar-se-á:</w:t>
      </w:r>
    </w:p>
    <w:p w14:paraId="7503E204" w14:textId="6C6ADEB7" w:rsidR="00611C95" w:rsidRPr="00D743ED"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D743ED">
        <w:rPr>
          <w:rFonts w:ascii="Cambria" w:hAnsi="Cambria" w:cs="Times New Roman"/>
          <w:b/>
          <w:bCs/>
          <w:sz w:val="24"/>
          <w:szCs w:val="24"/>
          <w:u w:val="single"/>
          <w:lang w:eastAsia="pt-BR"/>
        </w:rPr>
        <w:t>PESSOA</w:t>
      </w:r>
      <w:r w:rsidR="00B554CA" w:rsidRPr="00D743ED">
        <w:rPr>
          <w:rFonts w:ascii="Cambria" w:hAnsi="Cambria" w:cs="Times New Roman"/>
          <w:b/>
          <w:bCs/>
          <w:sz w:val="24"/>
          <w:szCs w:val="24"/>
          <w:u w:val="single"/>
          <w:lang w:eastAsia="pt-BR"/>
        </w:rPr>
        <w:t xml:space="preserve"> </w:t>
      </w:r>
      <w:r w:rsidRPr="00D743ED">
        <w:rPr>
          <w:rFonts w:ascii="Cambria" w:hAnsi="Cambria" w:cs="Times New Roman"/>
          <w:b/>
          <w:bCs/>
          <w:sz w:val="24"/>
          <w:szCs w:val="24"/>
          <w:u w:val="single"/>
          <w:lang w:eastAsia="pt-BR"/>
        </w:rPr>
        <w:t>JURIDICA</w:t>
      </w:r>
    </w:p>
    <w:p w14:paraId="4B6BD720" w14:textId="736BA41D" w:rsidR="00611C95" w:rsidRPr="00D743ED" w:rsidRDefault="003C2453" w:rsidP="00FE16E6">
      <w:pPr>
        <w:adjustRightInd w:val="0"/>
        <w:spacing w:before="240" w:after="240" w:line="360" w:lineRule="auto"/>
        <w:ind w:left="567"/>
        <w:jc w:val="both"/>
        <w:rPr>
          <w:rFonts w:ascii="Cambria" w:hAnsi="Cambria" w:cs="Times New Roman"/>
          <w:sz w:val="24"/>
          <w:szCs w:val="24"/>
        </w:rPr>
      </w:pPr>
      <w:r w:rsidRPr="005C110C">
        <w:rPr>
          <w:rFonts w:ascii="Cambria" w:hAnsi="Cambria" w:cs="Times New Roman"/>
          <w:b/>
          <w:bCs/>
          <w:sz w:val="24"/>
          <w:szCs w:val="24"/>
        </w:rPr>
        <w:t>a)</w:t>
      </w:r>
      <w:r w:rsidRPr="00D743ED">
        <w:rPr>
          <w:rFonts w:ascii="Cambria" w:hAnsi="Cambria" w:cs="Times New Roman"/>
          <w:sz w:val="24"/>
          <w:szCs w:val="24"/>
        </w:rPr>
        <w:t xml:space="preserve"> </w:t>
      </w:r>
      <w:r w:rsidR="00611C95" w:rsidRPr="00D743ED">
        <w:rPr>
          <w:rFonts w:ascii="Cambria" w:hAnsi="Cambria" w:cs="Times New Roman"/>
          <w:sz w:val="24"/>
          <w:szCs w:val="24"/>
        </w:rPr>
        <w:t xml:space="preserve">Certidões ou atestados, que demonstrem capacidade operacional na execução de serviços similares de complexidade tecnológica e operacional equivalente ou </w:t>
      </w:r>
      <w:r w:rsidR="00611C95" w:rsidRPr="00D743ED">
        <w:rPr>
          <w:rFonts w:ascii="Cambria" w:hAnsi="Cambria" w:cs="Times New Roman"/>
          <w:sz w:val="24"/>
          <w:szCs w:val="24"/>
        </w:rPr>
        <w:lastRenderedPageBreak/>
        <w:t xml:space="preserve">superior ao objeto desta licitação, bem como documentos comprobatórios emitidos na forma do </w:t>
      </w:r>
      <w:hyperlink r:id="rId21" w:anchor="art88§3" w:history="1">
        <w:r w:rsidR="00611C95" w:rsidRPr="00D743ED">
          <w:rPr>
            <w:rStyle w:val="Hyperlink"/>
            <w:rFonts w:ascii="Cambria" w:hAnsi="Cambria" w:cs="Times New Roman"/>
            <w:color w:val="auto"/>
            <w:sz w:val="24"/>
            <w:szCs w:val="24"/>
          </w:rPr>
          <w:t>§ 3º do art. 88 da</w:t>
        </w:r>
      </w:hyperlink>
      <w:r w:rsidR="00611C95" w:rsidRPr="00D743ED">
        <w:rPr>
          <w:rStyle w:val="Hyperlink"/>
          <w:rFonts w:ascii="Cambria" w:hAnsi="Cambria" w:cs="Times New Roman"/>
          <w:color w:val="auto"/>
          <w:sz w:val="24"/>
          <w:szCs w:val="24"/>
        </w:rPr>
        <w:t xml:space="preserve"> Lei 14.133/21</w:t>
      </w:r>
      <w:r w:rsidR="00611C95" w:rsidRPr="00D743ED">
        <w:rPr>
          <w:rFonts w:ascii="Cambria" w:hAnsi="Cambria" w:cs="Times New Roman"/>
          <w:sz w:val="24"/>
          <w:szCs w:val="24"/>
        </w:rPr>
        <w:t>, sendo considerando relevante:</w:t>
      </w:r>
    </w:p>
    <w:p w14:paraId="0328CB2F" w14:textId="47E2EE57" w:rsidR="00611C95" w:rsidRPr="00D743ED" w:rsidRDefault="00D35FAF" w:rsidP="00386F03">
      <w:pPr>
        <w:pStyle w:val="PargrafodaLista"/>
        <w:widowControl w:val="0"/>
        <w:numPr>
          <w:ilvl w:val="0"/>
          <w:numId w:val="1"/>
        </w:numPr>
        <w:autoSpaceDE w:val="0"/>
        <w:autoSpaceDN w:val="0"/>
        <w:adjustRightInd w:val="0"/>
        <w:spacing w:before="240" w:after="240" w:line="360" w:lineRule="auto"/>
        <w:contextualSpacing w:val="0"/>
        <w:jc w:val="both"/>
        <w:rPr>
          <w:rFonts w:ascii="Cambria" w:hAnsi="Cambria"/>
          <w:sz w:val="24"/>
          <w:szCs w:val="24"/>
        </w:rPr>
      </w:pPr>
      <w:r w:rsidRPr="00D743ED">
        <w:rPr>
          <w:sz w:val="24"/>
          <w:szCs w:val="24"/>
        </w:rPr>
        <w:t>Totalmente sistematizado, operacionalizado em ambiente 100% Web, com hospedagem de dados em Internet Data Center (IDC)</w:t>
      </w:r>
      <w:r w:rsidR="007F6182" w:rsidRPr="00D743ED">
        <w:rPr>
          <w:sz w:val="24"/>
          <w:szCs w:val="24"/>
        </w:rPr>
        <w:t>.</w:t>
      </w:r>
    </w:p>
    <w:p w14:paraId="6C09ABAC" w14:textId="0D2584FD" w:rsidR="00611C95" w:rsidRPr="00D743ED" w:rsidRDefault="003C2453" w:rsidP="00FE16E6">
      <w:pPr>
        <w:adjustRightInd w:val="0"/>
        <w:spacing w:before="240" w:after="240" w:line="360" w:lineRule="auto"/>
        <w:ind w:left="567"/>
        <w:jc w:val="both"/>
        <w:rPr>
          <w:rFonts w:ascii="Cambria" w:hAnsi="Cambria" w:cs="Times New Roman"/>
          <w:sz w:val="24"/>
          <w:szCs w:val="24"/>
        </w:rPr>
      </w:pPr>
      <w:r w:rsidRPr="005C110C">
        <w:rPr>
          <w:rFonts w:ascii="Cambria" w:hAnsi="Cambria" w:cs="Times New Roman"/>
          <w:b/>
          <w:bCs/>
          <w:sz w:val="24"/>
          <w:szCs w:val="24"/>
          <w:lang w:eastAsia="pt-BR"/>
        </w:rPr>
        <w:t>b)</w:t>
      </w:r>
      <w:r w:rsidR="00611C95" w:rsidRPr="00CB5BE2">
        <w:rPr>
          <w:rFonts w:ascii="Cambria" w:hAnsi="Cambria" w:cs="Times New Roman"/>
          <w:sz w:val="24"/>
          <w:szCs w:val="24"/>
          <w:lang w:eastAsia="pt-BR"/>
        </w:rPr>
        <w:t xml:space="preserve"> </w:t>
      </w:r>
      <w:r w:rsidR="00611C95" w:rsidRPr="00CB5BE2">
        <w:rPr>
          <w:rFonts w:ascii="Cambria" w:hAnsi="Cambria" w:cs="Times New Roman"/>
          <w:sz w:val="24"/>
          <w:szCs w:val="24"/>
        </w:rPr>
        <w:t>Declaração de que o licitante tomou conhecimento de todas as informações e das condições locais para o cumprimento das obrigações objeto da licitação</w:t>
      </w:r>
      <w:r w:rsidR="00611C95" w:rsidRPr="00CB5BE2">
        <w:rPr>
          <w:rFonts w:ascii="Cambria" w:hAnsi="Cambria" w:cs="Times New Roman"/>
          <w:bCs/>
          <w:sz w:val="24"/>
          <w:szCs w:val="24"/>
          <w:lang w:eastAsia="pt-BR"/>
        </w:rPr>
        <w:t>.</w:t>
      </w:r>
    </w:p>
    <w:p w14:paraId="43B41710" w14:textId="51FBBD39" w:rsidR="00611C95" w:rsidRPr="00D743ED" w:rsidRDefault="003C2453" w:rsidP="00FE16E6">
      <w:pPr>
        <w:adjustRightInd w:val="0"/>
        <w:spacing w:before="240" w:after="240" w:line="360" w:lineRule="auto"/>
        <w:jc w:val="both"/>
        <w:rPr>
          <w:rFonts w:ascii="Cambria" w:hAnsi="Cambria" w:cs="Times New Roman"/>
          <w:b/>
          <w:bCs/>
          <w:sz w:val="24"/>
          <w:szCs w:val="24"/>
          <w:lang w:eastAsia="pt-BR"/>
        </w:rPr>
      </w:pPr>
      <w:r w:rsidRPr="00D743ED">
        <w:rPr>
          <w:rFonts w:ascii="Cambria" w:hAnsi="Cambria" w:cs="Times New Roman"/>
          <w:b/>
          <w:bCs/>
          <w:sz w:val="24"/>
          <w:szCs w:val="24"/>
          <w:lang w:eastAsia="pt-BR"/>
        </w:rPr>
        <w:t>IV</w:t>
      </w:r>
      <w:r w:rsidR="00611C95" w:rsidRPr="00D743ED">
        <w:rPr>
          <w:rFonts w:ascii="Cambria" w:hAnsi="Cambria" w:cs="Times New Roman"/>
          <w:sz w:val="24"/>
          <w:szCs w:val="24"/>
          <w:lang w:eastAsia="pt-BR"/>
        </w:rPr>
        <w:t xml:space="preserve">- </w:t>
      </w:r>
      <w:r w:rsidR="00611C95" w:rsidRPr="00D743ED">
        <w:rPr>
          <w:rFonts w:ascii="Cambria" w:hAnsi="Cambria" w:cs="Times New Roman"/>
          <w:b/>
          <w:bCs/>
          <w:sz w:val="24"/>
          <w:szCs w:val="24"/>
          <w:lang w:eastAsia="pt-BR"/>
        </w:rPr>
        <w:t>Qualificação Econômico-Financeira limitar-se-á;</w:t>
      </w:r>
    </w:p>
    <w:p w14:paraId="7AA9DBFB" w14:textId="77777777" w:rsidR="00611C95" w:rsidRPr="00D743ED" w:rsidRDefault="00611C95" w:rsidP="00FE16E6">
      <w:pPr>
        <w:adjustRightInd w:val="0"/>
        <w:spacing w:before="240" w:after="240" w:line="360" w:lineRule="auto"/>
        <w:ind w:left="567"/>
        <w:jc w:val="both"/>
        <w:rPr>
          <w:rFonts w:ascii="Cambria" w:hAnsi="Cambria" w:cs="Times New Roman"/>
          <w:b/>
          <w:bCs/>
          <w:sz w:val="24"/>
          <w:szCs w:val="24"/>
          <w:u w:val="single"/>
          <w:lang w:eastAsia="pt-BR"/>
        </w:rPr>
      </w:pPr>
      <w:r w:rsidRPr="00D743ED">
        <w:rPr>
          <w:rFonts w:ascii="Cambria" w:hAnsi="Cambria" w:cs="Times New Roman"/>
          <w:b/>
          <w:bCs/>
          <w:sz w:val="24"/>
          <w:szCs w:val="24"/>
          <w:u w:val="single"/>
          <w:lang w:eastAsia="pt-BR"/>
        </w:rPr>
        <w:t>PESSOAS JURIDICAS</w:t>
      </w:r>
    </w:p>
    <w:p w14:paraId="1B3A5F51" w14:textId="72C855C8" w:rsidR="00611C95" w:rsidRPr="00D743ED" w:rsidRDefault="003C2453" w:rsidP="001A0149">
      <w:pPr>
        <w:adjustRightInd w:val="0"/>
        <w:spacing w:before="240" w:after="240" w:line="360" w:lineRule="auto"/>
        <w:jc w:val="both"/>
        <w:rPr>
          <w:rFonts w:ascii="Cambria" w:hAnsi="Cambria" w:cs="Times New Roman"/>
          <w:sz w:val="24"/>
          <w:szCs w:val="24"/>
          <w:lang w:eastAsia="pt-BR"/>
        </w:rPr>
      </w:pPr>
      <w:r w:rsidRPr="005C110C">
        <w:rPr>
          <w:rFonts w:ascii="Cambria" w:hAnsi="Cambria" w:cs="Times New Roman"/>
          <w:b/>
          <w:bCs/>
          <w:sz w:val="24"/>
          <w:szCs w:val="24"/>
          <w:lang w:eastAsia="pt-BR"/>
        </w:rPr>
        <w:t>a)</w:t>
      </w:r>
      <w:r w:rsidR="00611C95" w:rsidRPr="00D743ED">
        <w:rPr>
          <w:rFonts w:ascii="Cambria" w:hAnsi="Cambria" w:cs="Times New Roman"/>
          <w:sz w:val="24"/>
          <w:szCs w:val="24"/>
          <w:lang w:eastAsia="pt-BR"/>
        </w:rPr>
        <w:t xml:space="preserve"> Certidão Negativa de Falência expedida pelo distribuidor da sede da pessoa jurídica emitida dentro de um prazo máximo de </w:t>
      </w:r>
      <w:r w:rsidR="004420AE" w:rsidRPr="00D743ED">
        <w:rPr>
          <w:rFonts w:ascii="Cambria" w:hAnsi="Cambria" w:cs="Times New Roman"/>
          <w:sz w:val="24"/>
          <w:szCs w:val="24"/>
          <w:lang w:eastAsia="pt-BR"/>
        </w:rPr>
        <w:t>30</w:t>
      </w:r>
      <w:r w:rsidR="00611C95" w:rsidRPr="00D743ED">
        <w:rPr>
          <w:rFonts w:ascii="Cambria" w:hAnsi="Cambria" w:cs="Times New Roman"/>
          <w:sz w:val="24"/>
          <w:szCs w:val="24"/>
          <w:lang w:eastAsia="pt-BR"/>
        </w:rPr>
        <w:t xml:space="preserve"> (</w:t>
      </w:r>
      <w:r w:rsidR="004420AE" w:rsidRPr="00D743ED">
        <w:rPr>
          <w:rFonts w:ascii="Cambria" w:hAnsi="Cambria" w:cs="Times New Roman"/>
          <w:sz w:val="24"/>
          <w:szCs w:val="24"/>
          <w:lang w:eastAsia="pt-BR"/>
        </w:rPr>
        <w:t>trinta</w:t>
      </w:r>
      <w:r w:rsidR="00611C95" w:rsidRPr="00D743ED">
        <w:rPr>
          <w:rFonts w:ascii="Cambria" w:hAnsi="Cambria" w:cs="Times New Roman"/>
          <w:sz w:val="24"/>
          <w:szCs w:val="24"/>
          <w:lang w:eastAsia="pt-BR"/>
        </w:rPr>
        <w:t>) dias anteriores à sessão pública de processamento do pregão;</w:t>
      </w:r>
    </w:p>
    <w:p w14:paraId="19E09E71" w14:textId="2E5F9B46" w:rsidR="000C3CDC" w:rsidRPr="00D743ED" w:rsidRDefault="000C3CDC" w:rsidP="00E15C42">
      <w:pPr>
        <w:pStyle w:val="Nivel2"/>
      </w:pPr>
      <w:r w:rsidRPr="005C110C">
        <w:rPr>
          <w:b/>
          <w:bCs/>
        </w:rPr>
        <w:t>b)</w:t>
      </w:r>
      <w:r w:rsidRPr="00D743ED">
        <w:t xml:space="preserve"> Balanço patrimonial, demonstração de resultado de exercício e demais demonstrações contábeis dos 2 (dois) últimos exercícios sociais, </w:t>
      </w:r>
      <w:r w:rsidR="004420AE" w:rsidRPr="00D743ED">
        <w:t xml:space="preserve">na forma da Lei, </w:t>
      </w:r>
      <w:r w:rsidRPr="00D743ED">
        <w:t>comprovando;</w:t>
      </w:r>
    </w:p>
    <w:p w14:paraId="592B14AA" w14:textId="553C625E" w:rsidR="000C3CDC" w:rsidRPr="00D743ED" w:rsidRDefault="000C3CDC" w:rsidP="00CB43A9">
      <w:pPr>
        <w:pStyle w:val="Nivel3"/>
      </w:pPr>
      <w:r w:rsidRPr="005C110C">
        <w:rPr>
          <w:bCs/>
        </w:rPr>
        <w:t>b1</w:t>
      </w:r>
      <w:r w:rsidRPr="00D743ED">
        <w:t>) comprovar</w:t>
      </w:r>
      <w:r w:rsidR="004420AE" w:rsidRPr="00D743ED">
        <w:t xml:space="preserve"> dos 2 (dois) últimos exercícios sociais, na forma da Lei, </w:t>
      </w:r>
      <w:r w:rsidRPr="00D743ED">
        <w:t>índices de Liquidez Geral (LG), Liquidez Corrente (LC), e Solvência Geral (SG) superiores a 1 (um)</w:t>
      </w:r>
      <w:r w:rsidR="00B554CA" w:rsidRPr="00D743ED">
        <w:t>, devidamente assinada por profissional contábil.</w:t>
      </w:r>
    </w:p>
    <w:p w14:paraId="75CA86CC" w14:textId="77777777" w:rsidR="00794601" w:rsidRPr="00D743ED" w:rsidRDefault="00794601" w:rsidP="00794601">
      <w:pPr>
        <w:spacing w:before="240" w:line="360" w:lineRule="auto"/>
        <w:ind w:left="1557" w:firstLine="567"/>
        <w:rPr>
          <w:rFonts w:ascii="Cambria" w:hAnsi="Cambria" w:cs="Times New Roman"/>
          <w:sz w:val="24"/>
          <w:szCs w:val="24"/>
        </w:rPr>
      </w:pPr>
      <w:r w:rsidRPr="00D743ED">
        <w:rPr>
          <w:rFonts w:ascii="Cambria" w:hAnsi="Cambria" w:cs="Times New Roman"/>
          <w:b/>
          <w:sz w:val="24"/>
          <w:szCs w:val="24"/>
        </w:rPr>
        <w:t>Fórmula:</w:t>
      </w:r>
      <w:r w:rsidRPr="00D743ED">
        <w:rPr>
          <w:rFonts w:ascii="Cambria" w:hAnsi="Cambria" w:cs="Times New Roman"/>
          <w:sz w:val="24"/>
          <w:szCs w:val="24"/>
        </w:rPr>
        <w:t xml:space="preserve"> LG = (AC + RLP) / (PC + ELP)</w:t>
      </w:r>
    </w:p>
    <w:p w14:paraId="75A22CE7" w14:textId="77777777" w:rsidR="00794601" w:rsidRPr="00D743ED" w:rsidRDefault="00794601" w:rsidP="00794601">
      <w:pPr>
        <w:spacing w:before="240" w:line="360" w:lineRule="auto"/>
        <w:ind w:left="1983" w:firstLine="141"/>
        <w:rPr>
          <w:rFonts w:ascii="Cambria" w:hAnsi="Cambria" w:cs="Times New Roman"/>
          <w:sz w:val="24"/>
          <w:szCs w:val="24"/>
        </w:rPr>
      </w:pPr>
      <w:r w:rsidRPr="00D743ED">
        <w:rPr>
          <w:rFonts w:ascii="Cambria" w:hAnsi="Cambria" w:cs="Times New Roman"/>
          <w:b/>
          <w:sz w:val="24"/>
          <w:szCs w:val="24"/>
        </w:rPr>
        <w:t>Fórmula:</w:t>
      </w:r>
      <w:r w:rsidRPr="00D743ED">
        <w:rPr>
          <w:rFonts w:ascii="Cambria" w:hAnsi="Cambria" w:cs="Times New Roman"/>
          <w:sz w:val="24"/>
          <w:szCs w:val="24"/>
        </w:rPr>
        <w:t xml:space="preserve"> LC = AC/ PC</w:t>
      </w:r>
    </w:p>
    <w:p w14:paraId="69A1903A" w14:textId="77777777" w:rsidR="00794601" w:rsidRPr="00D743ED" w:rsidRDefault="00794601" w:rsidP="00794601">
      <w:pPr>
        <w:spacing w:before="240" w:line="360" w:lineRule="auto"/>
        <w:ind w:left="1557" w:firstLine="567"/>
        <w:rPr>
          <w:rFonts w:ascii="Cambria" w:hAnsi="Cambria" w:cs="Times New Roman"/>
          <w:sz w:val="24"/>
          <w:szCs w:val="24"/>
        </w:rPr>
      </w:pPr>
      <w:r w:rsidRPr="00D743ED">
        <w:rPr>
          <w:rFonts w:ascii="Cambria" w:hAnsi="Cambria" w:cs="Times New Roman"/>
          <w:b/>
          <w:sz w:val="24"/>
          <w:szCs w:val="24"/>
        </w:rPr>
        <w:t>Fórmula:</w:t>
      </w:r>
      <w:r w:rsidRPr="00D743ED">
        <w:rPr>
          <w:rFonts w:ascii="Cambria" w:hAnsi="Cambria" w:cs="Times New Roman"/>
          <w:sz w:val="24"/>
          <w:szCs w:val="24"/>
        </w:rPr>
        <w:t xml:space="preserve"> SG = AT / (PC + ELP).</w:t>
      </w:r>
    </w:p>
    <w:p w14:paraId="7626FA14" w14:textId="644EF52A" w:rsidR="00794601" w:rsidRPr="00D743ED" w:rsidRDefault="00794601" w:rsidP="00794601">
      <w:pPr>
        <w:spacing w:before="240" w:line="360" w:lineRule="auto"/>
        <w:ind w:left="1701"/>
        <w:rPr>
          <w:rFonts w:ascii="Cambria" w:hAnsi="Cambria" w:cs="Times New Roman"/>
          <w:sz w:val="24"/>
          <w:szCs w:val="24"/>
        </w:rPr>
      </w:pPr>
      <w:r w:rsidRPr="00D743ED">
        <w:rPr>
          <w:rFonts w:ascii="Cambria" w:hAnsi="Cambria" w:cs="Times New Roman"/>
          <w:b/>
          <w:sz w:val="24"/>
          <w:szCs w:val="24"/>
        </w:rPr>
        <w:t xml:space="preserve">b2. </w:t>
      </w:r>
      <w:r w:rsidRPr="00D743ED">
        <w:rPr>
          <w:rFonts w:ascii="Cambria" w:hAnsi="Cambria" w:cs="Times New Roman"/>
          <w:sz w:val="24"/>
          <w:szCs w:val="24"/>
        </w:rPr>
        <w:t>Os elementos contábeis contidos nas fórmulas acima são assim identificados:</w:t>
      </w:r>
    </w:p>
    <w:p w14:paraId="5054B884" w14:textId="77777777" w:rsidR="00794601" w:rsidRPr="00D743ED" w:rsidRDefault="00794601" w:rsidP="00794601">
      <w:pPr>
        <w:spacing w:before="240" w:line="360" w:lineRule="auto"/>
        <w:ind w:firstLine="2268"/>
        <w:rPr>
          <w:rFonts w:ascii="Cambria" w:hAnsi="Cambria" w:cs="Times New Roman"/>
          <w:sz w:val="24"/>
          <w:szCs w:val="24"/>
        </w:rPr>
      </w:pPr>
      <w:r w:rsidRPr="00D743ED">
        <w:rPr>
          <w:rFonts w:ascii="Cambria" w:hAnsi="Cambria" w:cs="Times New Roman"/>
          <w:b/>
          <w:sz w:val="24"/>
          <w:szCs w:val="24"/>
        </w:rPr>
        <w:t>AC =</w:t>
      </w:r>
      <w:r w:rsidRPr="00D743ED">
        <w:rPr>
          <w:rFonts w:ascii="Cambria" w:hAnsi="Cambria" w:cs="Times New Roman"/>
          <w:sz w:val="24"/>
          <w:szCs w:val="24"/>
        </w:rPr>
        <w:t xml:space="preserve"> Ativo Circulante;</w:t>
      </w:r>
    </w:p>
    <w:p w14:paraId="5D37857B" w14:textId="77777777" w:rsidR="00794601" w:rsidRPr="00D743ED" w:rsidRDefault="00794601" w:rsidP="00794601">
      <w:pPr>
        <w:spacing w:before="240" w:line="360" w:lineRule="auto"/>
        <w:ind w:firstLine="2268"/>
        <w:rPr>
          <w:rFonts w:ascii="Cambria" w:hAnsi="Cambria" w:cs="Times New Roman"/>
          <w:sz w:val="24"/>
          <w:szCs w:val="24"/>
        </w:rPr>
      </w:pPr>
      <w:r w:rsidRPr="00D743ED">
        <w:rPr>
          <w:rFonts w:ascii="Cambria" w:hAnsi="Cambria" w:cs="Times New Roman"/>
          <w:b/>
          <w:sz w:val="24"/>
          <w:szCs w:val="24"/>
        </w:rPr>
        <w:t>RLP =</w:t>
      </w:r>
      <w:r w:rsidRPr="00D743ED">
        <w:rPr>
          <w:rFonts w:ascii="Cambria" w:hAnsi="Cambria" w:cs="Times New Roman"/>
          <w:sz w:val="24"/>
          <w:szCs w:val="24"/>
        </w:rPr>
        <w:t xml:space="preserve"> Realizável a Longo Prazo;</w:t>
      </w:r>
    </w:p>
    <w:p w14:paraId="36089E3E" w14:textId="77777777" w:rsidR="00794601" w:rsidRPr="00D743ED" w:rsidRDefault="00794601" w:rsidP="00794601">
      <w:pPr>
        <w:spacing w:before="240" w:line="360" w:lineRule="auto"/>
        <w:ind w:firstLine="2268"/>
        <w:rPr>
          <w:rFonts w:ascii="Cambria" w:hAnsi="Cambria" w:cs="Times New Roman"/>
          <w:b/>
          <w:bCs/>
          <w:sz w:val="24"/>
          <w:szCs w:val="24"/>
        </w:rPr>
      </w:pPr>
      <w:r w:rsidRPr="00D743ED">
        <w:rPr>
          <w:rFonts w:ascii="Cambria" w:hAnsi="Cambria" w:cs="Times New Roman"/>
          <w:b/>
          <w:sz w:val="24"/>
          <w:szCs w:val="24"/>
        </w:rPr>
        <w:lastRenderedPageBreak/>
        <w:t xml:space="preserve">AT = </w:t>
      </w:r>
      <w:r w:rsidRPr="00D743ED">
        <w:rPr>
          <w:rFonts w:ascii="Cambria" w:hAnsi="Cambria" w:cs="Times New Roman"/>
          <w:sz w:val="24"/>
          <w:szCs w:val="24"/>
        </w:rPr>
        <w:t>Ativo Total;</w:t>
      </w:r>
    </w:p>
    <w:p w14:paraId="03AB9335" w14:textId="77777777" w:rsidR="00794601" w:rsidRPr="00D743ED" w:rsidRDefault="00794601" w:rsidP="00794601">
      <w:pPr>
        <w:spacing w:before="240" w:line="360" w:lineRule="auto"/>
        <w:ind w:firstLine="2268"/>
        <w:rPr>
          <w:rFonts w:ascii="Cambria" w:hAnsi="Cambria" w:cs="Times New Roman"/>
          <w:b/>
          <w:bCs/>
          <w:sz w:val="24"/>
          <w:szCs w:val="24"/>
        </w:rPr>
      </w:pPr>
      <w:r w:rsidRPr="00D743ED">
        <w:rPr>
          <w:rFonts w:ascii="Cambria" w:hAnsi="Cambria" w:cs="Times New Roman"/>
          <w:b/>
          <w:sz w:val="24"/>
          <w:szCs w:val="24"/>
        </w:rPr>
        <w:t xml:space="preserve">PC = </w:t>
      </w:r>
      <w:r w:rsidRPr="00D743ED">
        <w:rPr>
          <w:rFonts w:ascii="Cambria" w:hAnsi="Cambria" w:cs="Times New Roman"/>
          <w:sz w:val="24"/>
          <w:szCs w:val="24"/>
        </w:rPr>
        <w:t>Passivo Circulante;</w:t>
      </w:r>
    </w:p>
    <w:p w14:paraId="683B1432" w14:textId="77777777" w:rsidR="00794601" w:rsidRPr="00D743ED" w:rsidRDefault="00794601" w:rsidP="00794601">
      <w:pPr>
        <w:spacing w:before="240" w:line="360" w:lineRule="auto"/>
        <w:ind w:left="1134" w:firstLine="1134"/>
        <w:rPr>
          <w:rFonts w:ascii="Cambria" w:eastAsia="Helvetica" w:hAnsi="Cambria" w:cs="Times New Roman"/>
          <w:sz w:val="24"/>
          <w:szCs w:val="24"/>
        </w:rPr>
      </w:pPr>
      <w:r w:rsidRPr="00D743ED">
        <w:rPr>
          <w:rFonts w:ascii="Cambria" w:hAnsi="Cambria" w:cs="Times New Roman"/>
          <w:b/>
          <w:bCs/>
          <w:sz w:val="24"/>
          <w:szCs w:val="24"/>
        </w:rPr>
        <w:t>ELP =</w:t>
      </w:r>
      <w:r w:rsidRPr="00D743ED">
        <w:rPr>
          <w:rFonts w:ascii="Cambria" w:hAnsi="Cambria" w:cs="Times New Roman"/>
          <w:bCs/>
          <w:sz w:val="24"/>
          <w:szCs w:val="24"/>
        </w:rPr>
        <w:t xml:space="preserve"> Exigível a Longo Prazo</w:t>
      </w:r>
      <w:r w:rsidRPr="00D743ED">
        <w:rPr>
          <w:rFonts w:ascii="Cambria" w:eastAsia="Helvetica" w:hAnsi="Cambria" w:cs="Times New Roman"/>
          <w:sz w:val="24"/>
          <w:szCs w:val="24"/>
        </w:rPr>
        <w:t xml:space="preserve"> </w:t>
      </w:r>
    </w:p>
    <w:p w14:paraId="4179B967" w14:textId="77777777" w:rsidR="00794601" w:rsidRPr="00D743ED" w:rsidRDefault="00794601" w:rsidP="00CB43A9">
      <w:pPr>
        <w:pStyle w:val="Nivel3"/>
      </w:pPr>
    </w:p>
    <w:p w14:paraId="64C49FC3" w14:textId="6625441E" w:rsidR="000C3CDC" w:rsidRPr="00D743ED" w:rsidRDefault="00794601" w:rsidP="00CB43A9">
      <w:pPr>
        <w:pStyle w:val="Nivel3"/>
      </w:pPr>
      <w:r w:rsidRPr="00D743ED">
        <w:t>b3</w:t>
      </w:r>
      <w:r w:rsidR="000C3CDC" w:rsidRPr="00D743ED">
        <w:t>) As empresas criadas no exercício financeiro da licitação deverão atender a todas as exigências da habilitação e poderão substituir os demonstrativos contábeis pelo balanço de abertura.</w:t>
      </w:r>
    </w:p>
    <w:p w14:paraId="6631EC28" w14:textId="2B74964C" w:rsidR="000C3CDC" w:rsidRPr="00D743ED" w:rsidRDefault="00794601" w:rsidP="00CB43A9">
      <w:pPr>
        <w:pStyle w:val="Nivel3"/>
      </w:pPr>
      <w:r w:rsidRPr="00D743ED">
        <w:t>b4</w:t>
      </w:r>
      <w:r w:rsidR="000C3CDC" w:rsidRPr="00D743ED">
        <w:t>) Os documentos referidos acima limitar-se-ão ao último exercício no caso de a pessoa jurídica ter sido constituída há menos de 2 (dois) anos;</w:t>
      </w:r>
    </w:p>
    <w:p w14:paraId="243D9F16" w14:textId="241A40CB" w:rsidR="000C3CDC" w:rsidRPr="00D743ED" w:rsidRDefault="00794601" w:rsidP="00CB43A9">
      <w:pPr>
        <w:pStyle w:val="Nivel3"/>
      </w:pPr>
      <w:r w:rsidRPr="00D743ED">
        <w:t>b5</w:t>
      </w:r>
      <w:r w:rsidR="000C3CDC" w:rsidRPr="00D743ED">
        <w:t>) Os documentos referidos acima deverão ser exigidos com base no limite definido pela Receita Federal do Brasil para transmissão da Escrituração Contábil Digital - ECD ao Sped.</w:t>
      </w:r>
    </w:p>
    <w:p w14:paraId="6B0CDFB0" w14:textId="031DAA63" w:rsidR="000C3CDC" w:rsidRPr="005C110C" w:rsidRDefault="000C3CDC" w:rsidP="00E15C42">
      <w:pPr>
        <w:pStyle w:val="Nivel2"/>
      </w:pPr>
      <w:r w:rsidRPr="005C110C">
        <w:rPr>
          <w:b/>
          <w:bCs/>
        </w:rPr>
        <w:t>c)</w:t>
      </w:r>
      <w:r w:rsidRPr="005C110C">
        <w:t xml:space="preserve"> Caso a empresa licitante apresente resultado inferior ou igual a 1 (um) em qualquer dos índices de Liquidez Geral (LG), Solvência Geral (SG) e Liquidez Corrente (LC), será exigido para fins de habilitação capital mínimo ou patrimônio líquido mínimo de 10% do valor total estimado da contratação ou valor total estimado da parcela pertinente.</w:t>
      </w:r>
    </w:p>
    <w:p w14:paraId="67EE54D4" w14:textId="62CECA56" w:rsidR="000C3CDC" w:rsidRPr="005C110C" w:rsidRDefault="000C3CDC" w:rsidP="00E15C42">
      <w:pPr>
        <w:pStyle w:val="Nivel2"/>
      </w:pPr>
      <w:r w:rsidRPr="005C110C">
        <w:rPr>
          <w:b/>
          <w:bCs/>
        </w:rPr>
        <w:t>d)</w:t>
      </w:r>
      <w:r w:rsidRPr="005C110C">
        <w:t xml:space="preserve"> As empresas criadas no exercício financeiro da licitação deverão atender a todas as exigências da habilitação e poderão substituir os demonstrativos contábeis pelo balanço de abertura. (Lei nº 14.133, de 2021, art. 65, §1º).</w:t>
      </w:r>
    </w:p>
    <w:p w14:paraId="3D392674" w14:textId="0D2EBDDF" w:rsidR="000C3CDC" w:rsidRPr="005C110C" w:rsidRDefault="000C3CDC" w:rsidP="00E15C42">
      <w:pPr>
        <w:pStyle w:val="Nivel2"/>
        <w:rPr>
          <w:i/>
          <w:iCs/>
        </w:rPr>
      </w:pPr>
      <w:r w:rsidRPr="005C110C">
        <w:rPr>
          <w:b/>
          <w:bCs/>
        </w:rPr>
        <w:t>e)</w:t>
      </w:r>
      <w:r w:rsidRPr="005C110C">
        <w:t xml:space="preserve"> O atendimento dos índices econômicos previstos neste item deverá ser atestado mediante declaração assinada por profissional habilitado da área contábil, apresentada pelo fornecedor.</w:t>
      </w:r>
    </w:p>
    <w:p w14:paraId="4D0BA934" w14:textId="77470EFF" w:rsidR="001B7866" w:rsidRPr="00D743ED" w:rsidRDefault="003C2453" w:rsidP="00FE16E6">
      <w:pPr>
        <w:widowControl w:val="0"/>
        <w:tabs>
          <w:tab w:val="left" w:pos="850"/>
          <w:tab w:val="left" w:pos="1211"/>
        </w:tabs>
        <w:spacing w:before="240" w:after="240" w:line="360" w:lineRule="auto"/>
        <w:ind w:firstLine="567"/>
        <w:jc w:val="both"/>
        <w:rPr>
          <w:rFonts w:ascii="Cambria" w:hAnsi="Cambria"/>
          <w:b/>
          <w:sz w:val="24"/>
          <w:szCs w:val="24"/>
        </w:rPr>
      </w:pPr>
      <w:bookmarkStart w:id="10" w:name="_bookmark8"/>
      <w:bookmarkEnd w:id="10"/>
      <w:r w:rsidRPr="00D743ED">
        <w:rPr>
          <w:rFonts w:ascii="Cambria" w:hAnsi="Cambria"/>
          <w:b/>
          <w:sz w:val="24"/>
          <w:szCs w:val="24"/>
        </w:rPr>
        <w:t>V</w:t>
      </w:r>
      <w:r w:rsidR="001B7866" w:rsidRPr="00D743ED">
        <w:rPr>
          <w:rFonts w:ascii="Cambria" w:hAnsi="Cambria"/>
          <w:b/>
          <w:sz w:val="24"/>
          <w:szCs w:val="24"/>
        </w:rPr>
        <w:t>. MICROEMPRESA OU EMPRESA DE PEQUENO PORTE</w:t>
      </w:r>
      <w:r w:rsidRPr="00D743ED">
        <w:rPr>
          <w:rFonts w:ascii="Cambria" w:hAnsi="Cambria"/>
          <w:b/>
          <w:sz w:val="24"/>
          <w:szCs w:val="24"/>
        </w:rPr>
        <w:t xml:space="preserve"> (PESSOA JURÍDICA)</w:t>
      </w:r>
    </w:p>
    <w:p w14:paraId="53671F75" w14:textId="664DD1EF" w:rsidR="001B7866" w:rsidRPr="00D743ED" w:rsidRDefault="001B7866" w:rsidP="00FE16E6">
      <w:pPr>
        <w:widowControl w:val="0"/>
        <w:tabs>
          <w:tab w:val="left" w:pos="850"/>
          <w:tab w:val="left" w:pos="1211"/>
        </w:tabs>
        <w:spacing w:before="240" w:after="240" w:line="360" w:lineRule="auto"/>
        <w:ind w:left="567" w:firstLine="567"/>
        <w:jc w:val="both"/>
        <w:rPr>
          <w:rFonts w:ascii="Cambria" w:hAnsi="Cambria"/>
          <w:sz w:val="24"/>
          <w:szCs w:val="24"/>
        </w:rPr>
      </w:pPr>
      <w:r w:rsidRPr="00D743ED">
        <w:rPr>
          <w:rFonts w:ascii="Cambria" w:hAnsi="Cambria"/>
          <w:b/>
          <w:sz w:val="24"/>
          <w:szCs w:val="24"/>
        </w:rPr>
        <w:t>a)</w:t>
      </w:r>
      <w:r w:rsidRPr="00D743ED">
        <w:rPr>
          <w:rFonts w:ascii="Cambria" w:hAnsi="Cambria"/>
          <w:sz w:val="24"/>
          <w:szCs w:val="24"/>
        </w:rPr>
        <w:t xml:space="preserve"> As licitantes enquadradas como </w:t>
      </w:r>
      <w:r w:rsidRPr="00D743ED">
        <w:rPr>
          <w:rFonts w:ascii="Cambria" w:hAnsi="Cambria"/>
          <w:b/>
          <w:sz w:val="24"/>
          <w:szCs w:val="24"/>
        </w:rPr>
        <w:t>MICROEMPRESA</w:t>
      </w:r>
      <w:r w:rsidRPr="00D743ED">
        <w:rPr>
          <w:rFonts w:ascii="Cambria" w:hAnsi="Cambria"/>
          <w:sz w:val="24"/>
          <w:szCs w:val="24"/>
        </w:rPr>
        <w:t xml:space="preserve"> ou </w:t>
      </w:r>
      <w:r w:rsidRPr="00D743ED">
        <w:rPr>
          <w:rFonts w:ascii="Cambria" w:hAnsi="Cambria"/>
          <w:b/>
          <w:sz w:val="24"/>
          <w:szCs w:val="24"/>
        </w:rPr>
        <w:t>EMPRESA DE PEQUENO PORTE</w:t>
      </w:r>
      <w:r w:rsidRPr="00D743ED">
        <w:rPr>
          <w:rFonts w:ascii="Cambria" w:hAnsi="Cambria"/>
          <w:sz w:val="24"/>
          <w:szCs w:val="24"/>
        </w:rPr>
        <w:t xml:space="preserve"> além de declarar em campo próprio do sistema eletrônico, que atente aos requisitos do art. 3º da Lei Complementar nº 123, de 2006, deverão apresentar ainda </w:t>
      </w:r>
      <w:r w:rsidR="008E3BD0" w:rsidRPr="00D743ED">
        <w:rPr>
          <w:rFonts w:ascii="Cambria" w:hAnsi="Cambria"/>
          <w:sz w:val="24"/>
          <w:szCs w:val="24"/>
        </w:rPr>
        <w:t>a</w:t>
      </w:r>
      <w:r w:rsidRPr="00D743ED">
        <w:rPr>
          <w:rFonts w:ascii="Cambria" w:hAnsi="Cambria"/>
          <w:sz w:val="24"/>
          <w:szCs w:val="24"/>
        </w:rPr>
        <w:t xml:space="preserve"> seguinte document</w:t>
      </w:r>
      <w:r w:rsidR="008E3BD0" w:rsidRPr="00D743ED">
        <w:rPr>
          <w:rFonts w:ascii="Cambria" w:hAnsi="Cambria"/>
          <w:sz w:val="24"/>
          <w:szCs w:val="24"/>
        </w:rPr>
        <w:t>ação</w:t>
      </w:r>
      <w:r w:rsidRPr="00D743ED">
        <w:rPr>
          <w:rFonts w:ascii="Cambria" w:hAnsi="Cambria"/>
          <w:sz w:val="24"/>
          <w:szCs w:val="24"/>
        </w:rPr>
        <w:t>:</w:t>
      </w:r>
    </w:p>
    <w:p w14:paraId="393333FE" w14:textId="7E97948E" w:rsidR="001B7866" w:rsidRPr="00D743ED" w:rsidRDefault="008E18E4" w:rsidP="00FE16E6">
      <w:pPr>
        <w:pStyle w:val="SemEspaamento"/>
        <w:spacing w:before="240" w:after="240" w:line="360" w:lineRule="auto"/>
        <w:ind w:left="1134" w:firstLine="567"/>
        <w:jc w:val="both"/>
        <w:rPr>
          <w:rFonts w:ascii="Cambria" w:hAnsi="Cambria"/>
          <w:sz w:val="24"/>
          <w:szCs w:val="24"/>
        </w:rPr>
      </w:pPr>
      <w:r w:rsidRPr="00D743ED">
        <w:rPr>
          <w:rFonts w:ascii="Cambria" w:hAnsi="Cambria"/>
          <w:b/>
          <w:bCs/>
          <w:sz w:val="24"/>
          <w:szCs w:val="24"/>
        </w:rPr>
        <w:lastRenderedPageBreak/>
        <w:t>01</w:t>
      </w:r>
      <w:r w:rsidR="001B7866" w:rsidRPr="00D743ED">
        <w:rPr>
          <w:rFonts w:ascii="Cambria" w:hAnsi="Cambria"/>
          <w:b/>
          <w:bCs/>
          <w:sz w:val="24"/>
          <w:szCs w:val="24"/>
        </w:rPr>
        <w:t>.</w:t>
      </w:r>
      <w:r w:rsidR="001B7866" w:rsidRPr="00D743ED">
        <w:rPr>
          <w:rFonts w:ascii="Cambria" w:hAnsi="Cambria"/>
          <w:sz w:val="24"/>
          <w:szCs w:val="24"/>
        </w:rPr>
        <w:t xml:space="preserve"> </w:t>
      </w:r>
      <w:r w:rsidR="001B7866" w:rsidRPr="00D743ED">
        <w:rPr>
          <w:rFonts w:ascii="Cambria" w:hAnsi="Cambria"/>
          <w:bCs/>
          <w:sz w:val="24"/>
          <w:szCs w:val="24"/>
        </w:rPr>
        <w:t>Declaração que</w:t>
      </w:r>
      <w:r w:rsidR="001B7866" w:rsidRPr="00D743ED">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7C5E5F0D" w14:textId="7F7B464E" w:rsidR="001B7866" w:rsidRPr="00D743ED" w:rsidRDefault="001B7866" w:rsidP="00FE16E6">
      <w:pPr>
        <w:pStyle w:val="SemEspaamento"/>
        <w:spacing w:before="240" w:after="240" w:line="360" w:lineRule="auto"/>
        <w:ind w:firstLine="567"/>
        <w:jc w:val="both"/>
        <w:rPr>
          <w:rFonts w:ascii="Cambria" w:hAnsi="Cambria"/>
          <w:b/>
          <w:sz w:val="24"/>
          <w:szCs w:val="24"/>
        </w:rPr>
      </w:pPr>
      <w:r w:rsidRPr="00D743ED">
        <w:rPr>
          <w:rFonts w:ascii="Cambria" w:hAnsi="Cambria"/>
          <w:b/>
          <w:sz w:val="24"/>
          <w:szCs w:val="24"/>
        </w:rPr>
        <w:t>V</w:t>
      </w:r>
      <w:r w:rsidR="003C2453" w:rsidRPr="00D743ED">
        <w:rPr>
          <w:rFonts w:ascii="Cambria" w:hAnsi="Cambria"/>
          <w:b/>
          <w:sz w:val="24"/>
          <w:szCs w:val="24"/>
        </w:rPr>
        <w:t>I</w:t>
      </w:r>
      <w:r w:rsidRPr="00D743ED">
        <w:rPr>
          <w:rFonts w:ascii="Cambria" w:hAnsi="Cambria"/>
          <w:b/>
          <w:sz w:val="24"/>
          <w:szCs w:val="24"/>
        </w:rPr>
        <w:t>. MICRO EMPREENDEDOR INDIVIDUAL (MEI)</w:t>
      </w:r>
    </w:p>
    <w:p w14:paraId="4B717660" w14:textId="708AEA84" w:rsidR="001B7866" w:rsidRPr="00D743ED" w:rsidRDefault="001B7866" w:rsidP="00FE16E6">
      <w:pPr>
        <w:pStyle w:val="SemEspaamento"/>
        <w:spacing w:before="240" w:after="240" w:line="360" w:lineRule="auto"/>
        <w:ind w:left="567" w:firstLine="567"/>
        <w:jc w:val="both"/>
        <w:rPr>
          <w:rFonts w:ascii="Cambria" w:hAnsi="Cambria"/>
          <w:sz w:val="24"/>
          <w:szCs w:val="24"/>
        </w:rPr>
      </w:pPr>
      <w:r w:rsidRPr="00D743ED">
        <w:rPr>
          <w:rFonts w:ascii="Cambria" w:hAnsi="Cambria"/>
          <w:b/>
          <w:sz w:val="24"/>
          <w:szCs w:val="24"/>
        </w:rPr>
        <w:t>a)</w:t>
      </w:r>
      <w:r w:rsidRPr="00D743ED">
        <w:rPr>
          <w:rFonts w:ascii="Cambria" w:hAnsi="Cambria"/>
          <w:sz w:val="24"/>
          <w:szCs w:val="24"/>
        </w:rPr>
        <w:t xml:space="preserve"> Caso a licitante seja </w:t>
      </w:r>
      <w:r w:rsidRPr="00D743ED">
        <w:rPr>
          <w:rFonts w:ascii="Cambria" w:hAnsi="Cambria"/>
          <w:b/>
          <w:sz w:val="24"/>
          <w:szCs w:val="24"/>
        </w:rPr>
        <w:t>MICRO EMPREENDEDOR INDIVIDUAL (MEI)</w:t>
      </w:r>
      <w:r w:rsidRPr="00D743ED">
        <w:rPr>
          <w:rFonts w:ascii="Cambria" w:hAnsi="Cambria"/>
          <w:sz w:val="24"/>
          <w:szCs w:val="24"/>
        </w:rPr>
        <w:t xml:space="preserve">, </w:t>
      </w:r>
      <w:r w:rsidR="008E3BD0" w:rsidRPr="00D743ED">
        <w:rPr>
          <w:rFonts w:ascii="Cambria" w:hAnsi="Cambria"/>
          <w:sz w:val="24"/>
          <w:szCs w:val="24"/>
        </w:rPr>
        <w:t>deverá apresentar a seguinte documentação</w:t>
      </w:r>
      <w:r w:rsidRPr="00D743ED">
        <w:rPr>
          <w:rFonts w:ascii="Cambria" w:hAnsi="Cambria"/>
          <w:sz w:val="24"/>
          <w:szCs w:val="24"/>
        </w:rPr>
        <w:t>:</w:t>
      </w:r>
    </w:p>
    <w:p w14:paraId="5AD71611" w14:textId="77777777" w:rsidR="001B7866" w:rsidRPr="00D743ED" w:rsidRDefault="001B7866" w:rsidP="00FE16E6">
      <w:pPr>
        <w:pStyle w:val="SemEspaamento"/>
        <w:spacing w:before="240" w:after="240" w:line="360" w:lineRule="auto"/>
        <w:ind w:left="1134" w:firstLine="567"/>
        <w:jc w:val="both"/>
        <w:rPr>
          <w:rFonts w:ascii="Cambria" w:hAnsi="Cambria"/>
          <w:sz w:val="24"/>
          <w:szCs w:val="24"/>
        </w:rPr>
      </w:pPr>
      <w:r w:rsidRPr="00D743ED">
        <w:rPr>
          <w:rFonts w:ascii="Cambria" w:hAnsi="Cambria"/>
          <w:b/>
          <w:sz w:val="24"/>
          <w:szCs w:val="24"/>
        </w:rPr>
        <w:t>01.</w:t>
      </w:r>
      <w:r w:rsidRPr="00D743ED">
        <w:rPr>
          <w:rFonts w:ascii="Cambria" w:hAnsi="Cambria"/>
          <w:sz w:val="24"/>
          <w:szCs w:val="24"/>
        </w:rPr>
        <w:t xml:space="preserve"> Certificado de Condição de Micro empreendedor Individual.</w:t>
      </w:r>
    </w:p>
    <w:p w14:paraId="0876782D" w14:textId="5EAB2427" w:rsidR="001B7866" w:rsidRPr="00D743ED" w:rsidRDefault="001B7866" w:rsidP="00FE16E6">
      <w:pPr>
        <w:widowControl w:val="0"/>
        <w:tabs>
          <w:tab w:val="left" w:pos="850"/>
          <w:tab w:val="left" w:pos="1211"/>
        </w:tabs>
        <w:spacing w:before="240" w:after="240" w:line="360" w:lineRule="auto"/>
        <w:ind w:left="1134" w:firstLine="567"/>
        <w:jc w:val="both"/>
        <w:rPr>
          <w:rFonts w:ascii="Cambria" w:hAnsi="Cambria"/>
          <w:sz w:val="24"/>
          <w:szCs w:val="24"/>
        </w:rPr>
      </w:pPr>
      <w:r w:rsidRPr="00D743ED">
        <w:rPr>
          <w:rFonts w:ascii="Cambria" w:hAnsi="Cambria"/>
          <w:b/>
          <w:sz w:val="24"/>
          <w:szCs w:val="24"/>
        </w:rPr>
        <w:t>02.</w:t>
      </w:r>
      <w:r w:rsidRPr="00D743ED">
        <w:rPr>
          <w:rFonts w:ascii="Cambria" w:hAnsi="Cambria"/>
          <w:sz w:val="24"/>
          <w:szCs w:val="24"/>
        </w:rPr>
        <w:t xml:space="preserve"> Documento que comprove a opção do Simples Nacional.</w:t>
      </w:r>
    </w:p>
    <w:p w14:paraId="43ECFC56" w14:textId="2C2AB7F6" w:rsidR="001B7866" w:rsidRPr="00D743ED" w:rsidRDefault="001B7866" w:rsidP="00FE16E6">
      <w:pPr>
        <w:widowControl w:val="0"/>
        <w:tabs>
          <w:tab w:val="left" w:pos="850"/>
          <w:tab w:val="left" w:pos="1211"/>
        </w:tabs>
        <w:spacing w:before="240" w:after="240" w:line="360" w:lineRule="auto"/>
        <w:ind w:firstLine="567"/>
        <w:jc w:val="both"/>
        <w:rPr>
          <w:rFonts w:ascii="Cambria" w:hAnsi="Cambria"/>
          <w:b/>
          <w:sz w:val="24"/>
          <w:szCs w:val="24"/>
        </w:rPr>
      </w:pPr>
      <w:r w:rsidRPr="00D743ED">
        <w:rPr>
          <w:rFonts w:ascii="Cambria" w:hAnsi="Cambria"/>
          <w:b/>
          <w:sz w:val="24"/>
          <w:szCs w:val="24"/>
        </w:rPr>
        <w:t>VI</w:t>
      </w:r>
      <w:r w:rsidR="003C2453" w:rsidRPr="00D743ED">
        <w:rPr>
          <w:rFonts w:ascii="Cambria" w:hAnsi="Cambria"/>
          <w:b/>
          <w:sz w:val="24"/>
          <w:szCs w:val="24"/>
        </w:rPr>
        <w:t>I</w:t>
      </w:r>
      <w:r w:rsidRPr="00D743ED">
        <w:rPr>
          <w:rFonts w:ascii="Cambria" w:hAnsi="Cambria"/>
          <w:b/>
          <w:sz w:val="24"/>
          <w:szCs w:val="24"/>
        </w:rPr>
        <w:t xml:space="preserve">. </w:t>
      </w:r>
      <w:r w:rsidR="005B4617" w:rsidRPr="00D743ED">
        <w:rPr>
          <w:rFonts w:ascii="Cambria" w:hAnsi="Cambria"/>
          <w:b/>
          <w:sz w:val="24"/>
          <w:szCs w:val="24"/>
        </w:rPr>
        <w:t>DOCUMENTAÇÃO COMPLEMENTAR</w:t>
      </w:r>
      <w:r w:rsidR="003C2453" w:rsidRPr="00D743ED">
        <w:rPr>
          <w:rFonts w:ascii="Cambria" w:hAnsi="Cambria"/>
          <w:b/>
          <w:sz w:val="24"/>
          <w:szCs w:val="24"/>
        </w:rPr>
        <w:t xml:space="preserve"> </w:t>
      </w:r>
    </w:p>
    <w:p w14:paraId="75994C9A" w14:textId="0857E234" w:rsidR="001B7866" w:rsidRPr="00D743ED" w:rsidRDefault="001B7866" w:rsidP="00FE16E6">
      <w:pPr>
        <w:spacing w:before="240" w:after="240" w:line="360" w:lineRule="auto"/>
        <w:ind w:left="567" w:firstLine="567"/>
        <w:jc w:val="both"/>
        <w:rPr>
          <w:rFonts w:ascii="Cambria" w:hAnsi="Cambria"/>
          <w:b/>
          <w:sz w:val="24"/>
          <w:szCs w:val="24"/>
        </w:rPr>
      </w:pPr>
      <w:r w:rsidRPr="00D743ED">
        <w:rPr>
          <w:rFonts w:ascii="Cambria" w:hAnsi="Cambria"/>
          <w:b/>
          <w:sz w:val="24"/>
          <w:szCs w:val="24"/>
        </w:rPr>
        <w:t>a)</w:t>
      </w:r>
      <w:r w:rsidRPr="00D743ED">
        <w:rPr>
          <w:rFonts w:ascii="Cambria" w:hAnsi="Cambria"/>
          <w:sz w:val="24"/>
          <w:szCs w:val="24"/>
        </w:rPr>
        <w:t xml:space="preserve"> </w:t>
      </w:r>
      <w:r w:rsidR="00E63D23" w:rsidRPr="00D743ED">
        <w:rPr>
          <w:rFonts w:ascii="Cambria" w:hAnsi="Cambria"/>
          <w:b/>
          <w:sz w:val="24"/>
          <w:szCs w:val="24"/>
        </w:rPr>
        <w:t>Declaração</w:t>
      </w:r>
      <w:r w:rsidRPr="00D743ED">
        <w:rPr>
          <w:rFonts w:ascii="Cambria" w:hAnsi="Cambria"/>
          <w:sz w:val="24"/>
          <w:szCs w:val="24"/>
        </w:rPr>
        <w:t xml:space="preserve">, sob pena de inabilitação, </w:t>
      </w:r>
      <w:r w:rsidR="00E63D23" w:rsidRPr="00D743ED">
        <w:rPr>
          <w:rFonts w:ascii="Cambria" w:hAnsi="Cambria"/>
          <w:sz w:val="24"/>
          <w:szCs w:val="24"/>
        </w:rPr>
        <w:t xml:space="preserve">que está ciente e concorda com </w:t>
      </w:r>
      <w:r w:rsidR="00CC4C97" w:rsidRPr="00D743ED">
        <w:rPr>
          <w:rFonts w:ascii="Cambria" w:hAnsi="Cambria"/>
          <w:sz w:val="24"/>
          <w:szCs w:val="24"/>
        </w:rPr>
        <w:t>as condições contidas no edital e seus anexos, hem como que a proposta apresentada compreende a integralidade dos custos para atendimento</w:t>
      </w:r>
      <w:r w:rsidR="00D166AA" w:rsidRPr="00D743ED">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D743ED">
        <w:rPr>
          <w:rFonts w:ascii="Cambria" w:hAnsi="Cambria"/>
          <w:sz w:val="24"/>
          <w:szCs w:val="24"/>
        </w:rPr>
        <w:t xml:space="preserve"> os requisitos de habilitação definidos neste instrumento convocatório</w:t>
      </w:r>
      <w:r w:rsidRPr="00D743ED">
        <w:rPr>
          <w:rFonts w:ascii="Cambria" w:hAnsi="Cambria"/>
          <w:sz w:val="24"/>
          <w:szCs w:val="24"/>
        </w:rPr>
        <w:t>.</w:t>
      </w:r>
    </w:p>
    <w:p w14:paraId="151C963A" w14:textId="27B3AA6D" w:rsidR="001B7866" w:rsidRPr="00D743ED" w:rsidRDefault="001B7866" w:rsidP="00FE16E6">
      <w:pPr>
        <w:spacing w:before="240" w:after="240" w:line="360" w:lineRule="auto"/>
        <w:ind w:left="567" w:firstLine="567"/>
        <w:jc w:val="both"/>
        <w:rPr>
          <w:rFonts w:ascii="Cambria" w:hAnsi="Cambria"/>
          <w:sz w:val="24"/>
          <w:szCs w:val="24"/>
        </w:rPr>
      </w:pPr>
      <w:r w:rsidRPr="00D743ED">
        <w:rPr>
          <w:rFonts w:ascii="Cambria" w:hAnsi="Cambria"/>
          <w:b/>
          <w:sz w:val="24"/>
          <w:szCs w:val="24"/>
        </w:rPr>
        <w:t>b)</w:t>
      </w:r>
      <w:r w:rsidRPr="00D743ED">
        <w:rPr>
          <w:rFonts w:ascii="Cambria" w:hAnsi="Cambria"/>
          <w:sz w:val="24"/>
          <w:szCs w:val="24"/>
        </w:rPr>
        <w:t xml:space="preserve"> </w:t>
      </w:r>
      <w:r w:rsidRPr="00D743ED">
        <w:rPr>
          <w:rFonts w:ascii="Cambria" w:hAnsi="Cambria"/>
          <w:b/>
          <w:sz w:val="24"/>
          <w:szCs w:val="24"/>
        </w:rPr>
        <w:t>Declaração</w:t>
      </w:r>
      <w:r w:rsidRPr="00D743ED">
        <w:rPr>
          <w:rFonts w:ascii="Cambria" w:hAnsi="Cambria"/>
          <w:sz w:val="24"/>
          <w:szCs w:val="24"/>
        </w:rPr>
        <w:t xml:space="preserve">, sob pena de inabilitação, que </w:t>
      </w:r>
      <w:r w:rsidRPr="00D743ED">
        <w:rPr>
          <w:rFonts w:ascii="Cambria" w:eastAsia="Helvetica" w:hAnsi="Cambria"/>
          <w:sz w:val="24"/>
          <w:szCs w:val="24"/>
        </w:rPr>
        <w:t xml:space="preserve">atende ao disposto no </w:t>
      </w:r>
      <w:r w:rsidRPr="00D743ED">
        <w:rPr>
          <w:rFonts w:ascii="Cambria" w:hAnsi="Cambria"/>
          <w:sz w:val="24"/>
          <w:szCs w:val="24"/>
        </w:rPr>
        <w:t xml:space="preserve">inciso </w:t>
      </w:r>
      <w:r w:rsidR="003E321D" w:rsidRPr="00D743ED">
        <w:rPr>
          <w:rFonts w:ascii="Cambria" w:hAnsi="Cambria"/>
          <w:sz w:val="24"/>
          <w:szCs w:val="24"/>
        </w:rPr>
        <w:t>XXXIII</w:t>
      </w:r>
      <w:r w:rsidRPr="00D743ED">
        <w:rPr>
          <w:rFonts w:ascii="Cambria" w:hAnsi="Cambria"/>
          <w:sz w:val="24"/>
          <w:szCs w:val="24"/>
        </w:rPr>
        <w:t xml:space="preserve">, do Art. </w:t>
      </w:r>
      <w:r w:rsidR="003E321D" w:rsidRPr="00D743ED">
        <w:rPr>
          <w:rFonts w:ascii="Cambria" w:hAnsi="Cambria"/>
          <w:sz w:val="24"/>
          <w:szCs w:val="24"/>
        </w:rPr>
        <w:t>07º</w:t>
      </w:r>
      <w:r w:rsidRPr="00D743ED">
        <w:rPr>
          <w:rFonts w:ascii="Cambria" w:hAnsi="Cambria"/>
          <w:sz w:val="24"/>
          <w:szCs w:val="24"/>
        </w:rPr>
        <w:t xml:space="preserve"> da </w:t>
      </w:r>
      <w:r w:rsidR="00805400" w:rsidRPr="00D743ED">
        <w:rPr>
          <w:rFonts w:ascii="Cambria" w:hAnsi="Cambria"/>
          <w:sz w:val="24"/>
          <w:szCs w:val="24"/>
        </w:rPr>
        <w:t xml:space="preserve">Constituição da </w:t>
      </w:r>
      <w:r w:rsidR="00A143A5" w:rsidRPr="00D743ED">
        <w:rPr>
          <w:rFonts w:ascii="Cambria" w:hAnsi="Cambria"/>
          <w:sz w:val="24"/>
          <w:szCs w:val="24"/>
        </w:rPr>
        <w:t>República</w:t>
      </w:r>
      <w:r w:rsidR="00805400" w:rsidRPr="00D743ED">
        <w:rPr>
          <w:rFonts w:ascii="Cambria" w:hAnsi="Cambria"/>
          <w:sz w:val="24"/>
          <w:szCs w:val="24"/>
        </w:rPr>
        <w:t xml:space="preserve"> Federativa do Brasil de 1988</w:t>
      </w:r>
      <w:r w:rsidRPr="00D743ED">
        <w:rPr>
          <w:rFonts w:ascii="Cambria" w:eastAsia="Helvetica" w:hAnsi="Cambria"/>
          <w:sz w:val="24"/>
          <w:szCs w:val="24"/>
        </w:rPr>
        <w:t xml:space="preserve">, referente </w:t>
      </w:r>
      <w:r w:rsidR="00805400" w:rsidRPr="00D743ED">
        <w:rPr>
          <w:rFonts w:ascii="Cambria" w:eastAsia="Helvetica" w:hAnsi="Cambria"/>
          <w:sz w:val="24"/>
          <w:szCs w:val="24"/>
        </w:rPr>
        <w:t>à</w:t>
      </w:r>
      <w:r w:rsidR="003E321D" w:rsidRPr="00D743ED">
        <w:rPr>
          <w:rFonts w:ascii="Cambria" w:eastAsia="Helvetica" w:hAnsi="Cambria"/>
          <w:sz w:val="24"/>
          <w:szCs w:val="24"/>
        </w:rPr>
        <w:t xml:space="preserve"> </w:t>
      </w:r>
      <w:r w:rsidR="003E321D" w:rsidRPr="00D743ED">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D743ED">
        <w:rPr>
          <w:rFonts w:ascii="Cambria" w:hAnsi="Cambria"/>
          <w:sz w:val="24"/>
          <w:szCs w:val="24"/>
        </w:rPr>
        <w:t>.</w:t>
      </w:r>
    </w:p>
    <w:p w14:paraId="0AB793C7" w14:textId="6B3529B8" w:rsidR="00E805FC" w:rsidRPr="00D743ED" w:rsidRDefault="00E805FC" w:rsidP="00FE16E6">
      <w:pPr>
        <w:spacing w:before="240" w:after="240" w:line="360" w:lineRule="auto"/>
        <w:ind w:left="567" w:firstLine="567"/>
        <w:jc w:val="both"/>
        <w:rPr>
          <w:rFonts w:ascii="Cambria" w:hAnsi="Cambria"/>
          <w:sz w:val="24"/>
          <w:szCs w:val="24"/>
        </w:rPr>
      </w:pPr>
      <w:r w:rsidRPr="00D743ED">
        <w:rPr>
          <w:rFonts w:ascii="Cambria" w:hAnsi="Cambria"/>
          <w:b/>
          <w:bCs/>
          <w:sz w:val="24"/>
          <w:szCs w:val="24"/>
        </w:rPr>
        <w:lastRenderedPageBreak/>
        <w:t>c) Declaração</w:t>
      </w:r>
      <w:r w:rsidRPr="00D743ED">
        <w:rPr>
          <w:rFonts w:ascii="Cambria" w:hAnsi="Cambria"/>
          <w:sz w:val="24"/>
          <w:szCs w:val="24"/>
        </w:rPr>
        <w:t xml:space="preserve">, </w:t>
      </w:r>
      <w:r w:rsidR="001F0AF8" w:rsidRPr="00D743ED">
        <w:rPr>
          <w:rFonts w:ascii="Cambria" w:hAnsi="Cambria"/>
          <w:sz w:val="24"/>
          <w:szCs w:val="24"/>
        </w:rPr>
        <w:t xml:space="preserve">sob pena de inabilitação, </w:t>
      </w:r>
      <w:r w:rsidRPr="00D743ED">
        <w:rPr>
          <w:rFonts w:ascii="Cambria" w:hAnsi="Cambria"/>
          <w:sz w:val="24"/>
          <w:szCs w:val="24"/>
        </w:rPr>
        <w:t>que os preços propostos se encontram incluídos todos os tributos, encargos sociais</w:t>
      </w:r>
      <w:r w:rsidR="001F0AF8" w:rsidRPr="00D743ED">
        <w:rPr>
          <w:rFonts w:ascii="Cambria" w:hAnsi="Cambria"/>
          <w:sz w:val="24"/>
          <w:szCs w:val="24"/>
        </w:rPr>
        <w:t>, frete e quaisquer outros ônus que porventura possam recair sobre o fornecimento do objeto da presente licitação.</w:t>
      </w:r>
    </w:p>
    <w:p w14:paraId="718E78F1" w14:textId="22F3A8E7" w:rsidR="001F0AF8" w:rsidRPr="00D743ED" w:rsidRDefault="001F0AF8" w:rsidP="00FE16E6">
      <w:pPr>
        <w:spacing w:before="240" w:after="240" w:line="360" w:lineRule="auto"/>
        <w:ind w:left="567" w:firstLine="567"/>
        <w:jc w:val="both"/>
        <w:rPr>
          <w:rFonts w:ascii="Cambria" w:hAnsi="Cambria"/>
          <w:sz w:val="24"/>
          <w:szCs w:val="24"/>
        </w:rPr>
      </w:pPr>
      <w:r w:rsidRPr="00D743ED">
        <w:rPr>
          <w:rFonts w:ascii="Cambria" w:hAnsi="Cambria"/>
          <w:b/>
          <w:bCs/>
          <w:sz w:val="24"/>
          <w:szCs w:val="24"/>
        </w:rPr>
        <w:t>d) Declaração</w:t>
      </w:r>
      <w:r w:rsidRPr="00D743ED">
        <w:rPr>
          <w:rFonts w:ascii="Cambria" w:hAnsi="Cambria"/>
          <w:sz w:val="24"/>
          <w:szCs w:val="24"/>
        </w:rPr>
        <w:t xml:space="preserve">, sob pena de inabilitação, </w:t>
      </w:r>
      <w:r w:rsidR="009D43BE" w:rsidRPr="00D743ED">
        <w:rPr>
          <w:rFonts w:ascii="Cambria" w:hAnsi="Cambria"/>
          <w:sz w:val="24"/>
          <w:szCs w:val="24"/>
        </w:rPr>
        <w:t>que não foi declarada inidônea para licitar ou contratar com o Poder Público</w:t>
      </w:r>
      <w:r w:rsidR="0039759E" w:rsidRPr="00D743ED">
        <w:rPr>
          <w:rFonts w:ascii="Cambria" w:hAnsi="Cambria"/>
          <w:sz w:val="24"/>
          <w:szCs w:val="24"/>
        </w:rPr>
        <w:t xml:space="preserve">, em qualquer de suas esferas e sob as penas da lei, que até a presente data inexistem fatos impeditivos </w:t>
      </w:r>
      <w:r w:rsidR="00CD4124" w:rsidRPr="00D743ED">
        <w:rPr>
          <w:rFonts w:ascii="Cambria" w:hAnsi="Cambria"/>
          <w:sz w:val="24"/>
          <w:szCs w:val="24"/>
        </w:rPr>
        <w:t>à sua participação</w:t>
      </w:r>
      <w:r w:rsidR="0039759E" w:rsidRPr="00D743ED">
        <w:rPr>
          <w:rFonts w:ascii="Cambria" w:hAnsi="Cambria"/>
          <w:sz w:val="24"/>
          <w:szCs w:val="24"/>
        </w:rPr>
        <w:t xml:space="preserve"> na presente licitação</w:t>
      </w:r>
      <w:r w:rsidR="004706D5" w:rsidRPr="00D743ED">
        <w:rPr>
          <w:rFonts w:ascii="Cambria" w:hAnsi="Cambria"/>
          <w:sz w:val="24"/>
          <w:szCs w:val="24"/>
        </w:rPr>
        <w:t xml:space="preserve">, </w:t>
      </w:r>
      <w:r w:rsidR="0039759E" w:rsidRPr="00D743ED">
        <w:rPr>
          <w:rFonts w:ascii="Cambria" w:hAnsi="Cambria"/>
          <w:sz w:val="24"/>
          <w:szCs w:val="24"/>
        </w:rPr>
        <w:t xml:space="preserve">ciente da obrigatoriedade </w:t>
      </w:r>
      <w:r w:rsidR="00CD4124" w:rsidRPr="00D743ED">
        <w:rPr>
          <w:rFonts w:ascii="Cambria" w:hAnsi="Cambria"/>
          <w:sz w:val="24"/>
          <w:szCs w:val="24"/>
        </w:rPr>
        <w:t>de declarar ocorrências posteriores.</w:t>
      </w:r>
    </w:p>
    <w:p w14:paraId="78A35A71" w14:textId="0AA4A515" w:rsidR="007A6BCF" w:rsidRPr="00D743ED" w:rsidRDefault="00FA548C" w:rsidP="00FE16E6">
      <w:pPr>
        <w:spacing w:before="240" w:after="240" w:line="360" w:lineRule="auto"/>
        <w:ind w:left="567" w:firstLine="567"/>
        <w:jc w:val="both"/>
        <w:rPr>
          <w:rFonts w:ascii="Cambria" w:hAnsi="Cambria"/>
          <w:sz w:val="24"/>
          <w:szCs w:val="24"/>
        </w:rPr>
      </w:pPr>
      <w:r w:rsidRPr="00D743ED">
        <w:rPr>
          <w:rFonts w:ascii="Cambria" w:hAnsi="Cambria"/>
          <w:b/>
          <w:bCs/>
          <w:sz w:val="24"/>
          <w:szCs w:val="24"/>
        </w:rPr>
        <w:t>e</w:t>
      </w:r>
      <w:r w:rsidR="007A6BCF" w:rsidRPr="00D743ED">
        <w:rPr>
          <w:rFonts w:ascii="Cambria" w:hAnsi="Cambria"/>
          <w:b/>
          <w:bCs/>
          <w:sz w:val="24"/>
          <w:szCs w:val="24"/>
        </w:rPr>
        <w:t>) Declaração</w:t>
      </w:r>
      <w:r w:rsidR="007A6BCF" w:rsidRPr="00D743ED">
        <w:rPr>
          <w:rFonts w:ascii="Cambria" w:hAnsi="Cambria"/>
          <w:sz w:val="24"/>
          <w:szCs w:val="24"/>
        </w:rPr>
        <w:t xml:space="preserve">, sob pena de inabilitação, que não possui </w:t>
      </w:r>
      <w:r w:rsidRPr="00D743ED">
        <w:rPr>
          <w:rFonts w:ascii="Cambria" w:hAnsi="Cambria"/>
          <w:sz w:val="24"/>
          <w:szCs w:val="24"/>
        </w:rPr>
        <w:t>vínculo de natureza técnica, comercial, econômica, financeira, trabalhista ou civil com dirigente do órgão ou entidade contratante ou com agente público que desempenhe função na licitação ou atue na fiscalização ou na</w:t>
      </w:r>
      <w:r w:rsidR="007C6A28" w:rsidRPr="00D743ED">
        <w:rPr>
          <w:rFonts w:ascii="Cambria" w:hAnsi="Cambria"/>
          <w:sz w:val="24"/>
          <w:szCs w:val="24"/>
        </w:rPr>
        <w:t xml:space="preserve"> execução</w:t>
      </w:r>
      <w:r w:rsidRPr="00D743ED">
        <w:rPr>
          <w:rFonts w:ascii="Cambria" w:hAnsi="Cambria"/>
          <w:sz w:val="24"/>
          <w:szCs w:val="24"/>
        </w:rPr>
        <w:t xml:space="preserve"> do contrato, ou que deles seja cônjuge, companheiro ou parente em linha reta, colateral ou por afinidade, até o terceiro grau.</w:t>
      </w:r>
    </w:p>
    <w:p w14:paraId="59D30562" w14:textId="71005D5F" w:rsidR="00FA548C" w:rsidRPr="00D743ED" w:rsidRDefault="00FA548C" w:rsidP="00FE16E6">
      <w:pPr>
        <w:spacing w:before="240" w:after="240" w:line="360" w:lineRule="auto"/>
        <w:ind w:left="567" w:firstLine="567"/>
        <w:jc w:val="both"/>
        <w:rPr>
          <w:rFonts w:ascii="Cambria" w:hAnsi="Cambria"/>
          <w:sz w:val="24"/>
          <w:szCs w:val="24"/>
          <w:shd w:val="clear" w:color="auto" w:fill="FFFFFF"/>
        </w:rPr>
      </w:pPr>
      <w:r w:rsidRPr="00D743ED">
        <w:rPr>
          <w:rFonts w:ascii="Cambria" w:hAnsi="Cambria"/>
          <w:b/>
          <w:bCs/>
          <w:sz w:val="24"/>
          <w:szCs w:val="24"/>
        </w:rPr>
        <w:t>f)</w:t>
      </w:r>
      <w:r w:rsidRPr="00D743ED">
        <w:rPr>
          <w:rFonts w:ascii="Cambria" w:hAnsi="Cambria"/>
          <w:sz w:val="24"/>
          <w:szCs w:val="24"/>
        </w:rPr>
        <w:t xml:space="preserve"> </w:t>
      </w:r>
      <w:r w:rsidRPr="00D743ED">
        <w:rPr>
          <w:rFonts w:ascii="Cambria" w:hAnsi="Cambria"/>
          <w:b/>
          <w:bCs/>
          <w:sz w:val="24"/>
          <w:szCs w:val="24"/>
        </w:rPr>
        <w:t>Declaração</w:t>
      </w:r>
      <w:r w:rsidRPr="00D743ED">
        <w:rPr>
          <w:rFonts w:ascii="Cambria" w:hAnsi="Cambria"/>
          <w:sz w:val="24"/>
          <w:szCs w:val="24"/>
        </w:rPr>
        <w:t>, sob pena de inabilitação</w:t>
      </w:r>
      <w:r w:rsidR="00DC5E0B" w:rsidRPr="00D743ED">
        <w:rPr>
          <w:rFonts w:ascii="Cambria" w:hAnsi="Cambria"/>
          <w:sz w:val="24"/>
          <w:szCs w:val="24"/>
        </w:rPr>
        <w:t>,</w:t>
      </w:r>
      <w:r w:rsidRPr="00D743ED">
        <w:rPr>
          <w:rFonts w:ascii="Cambria" w:hAnsi="Cambria"/>
          <w:sz w:val="24"/>
          <w:szCs w:val="24"/>
        </w:rPr>
        <w:t xml:space="preserve"> </w:t>
      </w:r>
      <w:r w:rsidRPr="00D743ED">
        <w:rPr>
          <w:rFonts w:ascii="Cambria" w:hAnsi="Cambria"/>
          <w:sz w:val="24"/>
          <w:szCs w:val="24"/>
          <w:shd w:val="clear" w:color="auto" w:fill="FFFFFF"/>
        </w:rPr>
        <w:t xml:space="preserve">que a proposta apresentada </w:t>
      </w:r>
      <w:r w:rsidRPr="00D743ED">
        <w:rPr>
          <w:rFonts w:ascii="Cambria" w:hAnsi="Cambria"/>
          <w:sz w:val="24"/>
          <w:szCs w:val="24"/>
        </w:rPr>
        <w:t xml:space="preserve">para fins de participação </w:t>
      </w:r>
      <w:r w:rsidR="00DC5E0B" w:rsidRPr="00D743ED">
        <w:rPr>
          <w:rFonts w:ascii="Cambria" w:hAnsi="Cambria"/>
          <w:sz w:val="24"/>
          <w:szCs w:val="24"/>
        </w:rPr>
        <w:t>nesta licitação</w:t>
      </w:r>
      <w:r w:rsidRPr="00D743ED">
        <w:rPr>
          <w:rFonts w:ascii="Cambria" w:hAnsi="Cambria"/>
          <w:sz w:val="24"/>
          <w:szCs w:val="24"/>
        </w:rPr>
        <w:t xml:space="preserve"> </w:t>
      </w:r>
      <w:r w:rsidRPr="00D743ED">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3AB7EA24" w:rsidR="00FA548C" w:rsidRPr="00D743ED" w:rsidRDefault="00DC5E0B" w:rsidP="00FE16E6">
      <w:pPr>
        <w:spacing w:before="240" w:after="240" w:line="360" w:lineRule="auto"/>
        <w:ind w:left="567" w:firstLine="567"/>
        <w:jc w:val="both"/>
        <w:rPr>
          <w:rFonts w:ascii="Cambria" w:hAnsi="Cambria"/>
          <w:sz w:val="24"/>
          <w:szCs w:val="24"/>
        </w:rPr>
      </w:pPr>
      <w:r w:rsidRPr="00D743ED">
        <w:rPr>
          <w:rFonts w:ascii="Cambria" w:hAnsi="Cambria"/>
          <w:b/>
          <w:bCs/>
          <w:sz w:val="24"/>
          <w:szCs w:val="24"/>
        </w:rPr>
        <w:t>g)</w:t>
      </w:r>
      <w:r w:rsidRPr="00D743ED">
        <w:rPr>
          <w:rFonts w:ascii="Cambria" w:hAnsi="Cambria"/>
          <w:sz w:val="24"/>
          <w:szCs w:val="24"/>
        </w:rPr>
        <w:t xml:space="preserve"> </w:t>
      </w:r>
      <w:r w:rsidRPr="00D743ED">
        <w:rPr>
          <w:rFonts w:ascii="Cambria" w:hAnsi="Cambria"/>
          <w:b/>
          <w:bCs/>
          <w:sz w:val="24"/>
          <w:szCs w:val="24"/>
        </w:rPr>
        <w:t>Declaração</w:t>
      </w:r>
      <w:r w:rsidRPr="00D743ED">
        <w:rPr>
          <w:rFonts w:ascii="Cambria" w:hAnsi="Cambria"/>
          <w:sz w:val="24"/>
          <w:szCs w:val="24"/>
        </w:rPr>
        <w:t>, sob pena de inabilitação</w:t>
      </w:r>
      <w:r w:rsidR="00FA548C" w:rsidRPr="00D743ED">
        <w:rPr>
          <w:rFonts w:ascii="Cambria" w:hAnsi="Cambria"/>
          <w:sz w:val="24"/>
          <w:szCs w:val="24"/>
        </w:rPr>
        <w:t>, sob as penas da Lei, que se responsabiliza pela autenticidade e veracidade dos documentos e informações apresentadas</w:t>
      </w:r>
      <w:r w:rsidRPr="00D743ED">
        <w:rPr>
          <w:rFonts w:ascii="Cambria" w:hAnsi="Cambria"/>
          <w:sz w:val="24"/>
          <w:szCs w:val="24"/>
        </w:rPr>
        <w:t xml:space="preserve"> para participação nesta licitação.</w:t>
      </w:r>
    </w:p>
    <w:p w14:paraId="5E433D1D" w14:textId="6D242B23" w:rsidR="003C2453" w:rsidRPr="00D743ED" w:rsidRDefault="003C2453" w:rsidP="00FE16E6">
      <w:pPr>
        <w:adjustRightInd w:val="0"/>
        <w:spacing w:before="240" w:after="240" w:line="360" w:lineRule="auto"/>
        <w:ind w:left="567" w:firstLine="567"/>
        <w:jc w:val="both"/>
        <w:rPr>
          <w:rFonts w:ascii="Cambria" w:hAnsi="Cambria" w:cs="Times New Roman"/>
          <w:sz w:val="24"/>
          <w:szCs w:val="24"/>
          <w:lang w:eastAsia="pt-BR"/>
        </w:rPr>
      </w:pPr>
      <w:r w:rsidRPr="00D743ED">
        <w:rPr>
          <w:rFonts w:ascii="Cambria" w:hAnsi="Cambria" w:cs="Times New Roman"/>
          <w:b/>
          <w:sz w:val="24"/>
          <w:szCs w:val="24"/>
          <w:lang w:eastAsia="pt-BR"/>
        </w:rPr>
        <w:lastRenderedPageBreak/>
        <w:t>h) Declaração</w:t>
      </w:r>
      <w:r w:rsidRPr="00D743ED">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1D48A241" w14:textId="39D76455" w:rsidR="001B7866" w:rsidRPr="00D743ED" w:rsidRDefault="00241940" w:rsidP="00FE16E6">
      <w:pPr>
        <w:pStyle w:val="SemEspaamento"/>
        <w:spacing w:before="240" w:after="240" w:line="360" w:lineRule="auto"/>
        <w:jc w:val="both"/>
        <w:rPr>
          <w:rFonts w:ascii="Cambria" w:hAnsi="Cambria"/>
          <w:sz w:val="24"/>
          <w:szCs w:val="24"/>
        </w:rPr>
      </w:pPr>
      <w:r w:rsidRPr="00D743ED">
        <w:rPr>
          <w:rFonts w:ascii="Cambria" w:hAnsi="Cambria"/>
          <w:b/>
          <w:sz w:val="24"/>
          <w:szCs w:val="24"/>
        </w:rPr>
        <w:t>9.8</w:t>
      </w:r>
      <w:r w:rsidR="001B7866" w:rsidRPr="00D743ED">
        <w:rPr>
          <w:rFonts w:ascii="Cambria" w:hAnsi="Cambria"/>
          <w:b/>
          <w:sz w:val="24"/>
          <w:szCs w:val="24"/>
        </w:rPr>
        <w:t xml:space="preserve"> </w:t>
      </w:r>
      <w:r w:rsidR="001B7866" w:rsidRPr="00D743ED">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D743ED" w:rsidRDefault="00241940" w:rsidP="00FE16E6">
      <w:pPr>
        <w:pStyle w:val="SemEspaamento"/>
        <w:shd w:val="clear" w:color="auto" w:fill="FFFFFF" w:themeFill="background1"/>
        <w:spacing w:before="240" w:after="240" w:line="360" w:lineRule="auto"/>
        <w:jc w:val="both"/>
        <w:rPr>
          <w:rFonts w:ascii="Cambria" w:hAnsi="Cambria"/>
          <w:sz w:val="24"/>
          <w:szCs w:val="24"/>
        </w:rPr>
      </w:pPr>
      <w:r w:rsidRPr="00D743ED">
        <w:rPr>
          <w:rFonts w:ascii="Cambria" w:hAnsi="Cambria"/>
          <w:b/>
          <w:sz w:val="24"/>
          <w:szCs w:val="24"/>
        </w:rPr>
        <w:t>9.9</w:t>
      </w:r>
      <w:r w:rsidR="001B7866" w:rsidRPr="00D743ED">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D743ED" w:rsidRDefault="00241940"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9.10</w:t>
      </w:r>
      <w:r w:rsidR="001B7866" w:rsidRPr="00D743ED">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6A3C791D" w:rsidR="001B7866" w:rsidRPr="00D743ED" w:rsidRDefault="00241940" w:rsidP="00FE16E6">
      <w:pPr>
        <w:tabs>
          <w:tab w:val="left" w:pos="1701"/>
        </w:tabs>
        <w:spacing w:before="240" w:after="240" w:line="360" w:lineRule="auto"/>
        <w:jc w:val="both"/>
        <w:rPr>
          <w:rFonts w:ascii="Cambria" w:hAnsi="Cambria"/>
          <w:b/>
          <w:sz w:val="24"/>
          <w:szCs w:val="24"/>
        </w:rPr>
      </w:pPr>
      <w:r w:rsidRPr="00D743ED">
        <w:rPr>
          <w:rFonts w:ascii="Cambria" w:hAnsi="Cambria"/>
          <w:b/>
          <w:sz w:val="24"/>
          <w:szCs w:val="24"/>
        </w:rPr>
        <w:t>9.11</w:t>
      </w:r>
      <w:r w:rsidR="001B7866" w:rsidRPr="00D743ED">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(art. 43, caput da Lei Complementar nº 123, de 2006).</w:t>
      </w:r>
      <w:r w:rsidR="001B7866" w:rsidRPr="00D743ED">
        <w:rPr>
          <w:rFonts w:ascii="Cambria" w:hAnsi="Cambria"/>
          <w:b/>
          <w:sz w:val="24"/>
          <w:szCs w:val="24"/>
        </w:rPr>
        <w:t xml:space="preserve"> </w:t>
      </w:r>
    </w:p>
    <w:p w14:paraId="1E6CB333" w14:textId="4711165C" w:rsidR="001B7866" w:rsidRPr="00D743ED" w:rsidRDefault="00241940"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9.12</w:t>
      </w:r>
      <w:r w:rsidR="001B7866" w:rsidRPr="00D743ED">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28F0272" w:rsidR="001B7866" w:rsidRPr="00D743ED" w:rsidRDefault="001B7866" w:rsidP="00FE16E6">
      <w:pPr>
        <w:tabs>
          <w:tab w:val="left" w:pos="1701"/>
        </w:tabs>
        <w:spacing w:before="240" w:after="240" w:line="360" w:lineRule="auto"/>
        <w:ind w:firstLine="567"/>
        <w:jc w:val="both"/>
        <w:rPr>
          <w:rFonts w:ascii="Cambria" w:hAnsi="Cambria"/>
          <w:sz w:val="24"/>
          <w:szCs w:val="24"/>
        </w:rPr>
      </w:pPr>
      <w:r w:rsidRPr="00D743ED">
        <w:rPr>
          <w:rFonts w:ascii="Cambria" w:hAnsi="Cambria"/>
          <w:b/>
          <w:sz w:val="24"/>
          <w:szCs w:val="24"/>
        </w:rPr>
        <w:t>I.</w:t>
      </w:r>
      <w:r w:rsidRPr="00D743ED">
        <w:rPr>
          <w:rFonts w:ascii="Cambria" w:hAnsi="Cambria"/>
          <w:sz w:val="24"/>
          <w:szCs w:val="24"/>
        </w:rPr>
        <w:t xml:space="preserve"> A não-regularização da documentação, no prazo previsto no subitem </w:t>
      </w:r>
      <w:r w:rsidR="00241940" w:rsidRPr="00D743ED">
        <w:rPr>
          <w:rFonts w:ascii="Cambria" w:hAnsi="Cambria"/>
          <w:sz w:val="24"/>
          <w:szCs w:val="24"/>
        </w:rPr>
        <w:t>9.12</w:t>
      </w:r>
      <w:r w:rsidRPr="00D743ED">
        <w:rPr>
          <w:rFonts w:ascii="Cambria" w:hAnsi="Cambria"/>
          <w:sz w:val="24"/>
          <w:szCs w:val="24"/>
        </w:rPr>
        <w:t>, implicará decadência do direito à contratação, sendo facultado ao Município de Piracanjuba/GO convocar os licitantes remanescentes, na ordem de classificação, para a assinatura do Contrato de Fornecimento, ou considerar o item como fracassado.</w:t>
      </w:r>
    </w:p>
    <w:p w14:paraId="24D9AC13" w14:textId="17FB6799" w:rsidR="001B7866" w:rsidRDefault="00A418D2"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9.13</w:t>
      </w:r>
      <w:r w:rsidR="001B7866" w:rsidRPr="00D743ED">
        <w:rPr>
          <w:rFonts w:ascii="Cambria" w:hAnsi="Cambria"/>
          <w:sz w:val="24"/>
          <w:szCs w:val="24"/>
        </w:rPr>
        <w:t xml:space="preserve"> Se o licitante não atender às exigências de habilitação, </w:t>
      </w:r>
      <w:r w:rsidR="00F231F6" w:rsidRPr="00D743ED">
        <w:rPr>
          <w:rFonts w:ascii="Cambria" w:hAnsi="Cambria"/>
          <w:sz w:val="24"/>
          <w:szCs w:val="24"/>
        </w:rPr>
        <w:t>o</w:t>
      </w:r>
      <w:r w:rsidR="001B7866" w:rsidRPr="00D743ED">
        <w:rPr>
          <w:rFonts w:ascii="Cambria" w:hAnsi="Cambria"/>
          <w:sz w:val="24"/>
          <w:szCs w:val="24"/>
        </w:rPr>
        <w:t xml:space="preserve"> </w:t>
      </w:r>
      <w:r w:rsidR="006244F8" w:rsidRPr="00D743ED">
        <w:rPr>
          <w:rFonts w:ascii="Cambria" w:hAnsi="Cambria"/>
          <w:sz w:val="24"/>
          <w:szCs w:val="24"/>
        </w:rPr>
        <w:t>Pregoeiro</w:t>
      </w:r>
      <w:r w:rsidR="001B7866" w:rsidRPr="00D743ED">
        <w:rPr>
          <w:rFonts w:ascii="Cambria" w:hAnsi="Cambria"/>
          <w:sz w:val="24"/>
          <w:szCs w:val="24"/>
        </w:rPr>
        <w:t xml:space="preserve"> examinará a </w:t>
      </w:r>
      <w:r w:rsidR="001B7866" w:rsidRPr="00D743ED">
        <w:rPr>
          <w:rFonts w:ascii="Cambria" w:hAnsi="Cambria"/>
          <w:sz w:val="24"/>
          <w:szCs w:val="24"/>
        </w:rPr>
        <w:lastRenderedPageBreak/>
        <w:t>proposta subsequente e assim sucessivamente na ordem de classificação, até a seleção da proposta que melhor atenda a este Edital.</w:t>
      </w:r>
    </w:p>
    <w:p w14:paraId="5489A43A" w14:textId="437B48F0" w:rsidR="00CB5BE2" w:rsidRDefault="00CB5BE2" w:rsidP="00FE16E6">
      <w:pPr>
        <w:widowControl w:val="0"/>
        <w:tabs>
          <w:tab w:val="left" w:pos="850"/>
          <w:tab w:val="left" w:pos="1211"/>
        </w:tabs>
        <w:spacing w:before="240" w:after="240" w:line="360" w:lineRule="auto"/>
        <w:jc w:val="both"/>
        <w:rPr>
          <w:rFonts w:ascii="Cambria" w:hAnsi="Cambria"/>
          <w:sz w:val="24"/>
          <w:szCs w:val="24"/>
        </w:rPr>
      </w:pPr>
      <w:r>
        <w:rPr>
          <w:rFonts w:ascii="Cambria" w:hAnsi="Cambria"/>
          <w:b/>
          <w:bCs/>
          <w:sz w:val="24"/>
          <w:szCs w:val="24"/>
        </w:rPr>
        <w:t>9.14</w:t>
      </w:r>
      <w:r>
        <w:rPr>
          <w:rFonts w:ascii="Cambria" w:hAnsi="Cambria"/>
          <w:sz w:val="24"/>
          <w:szCs w:val="24"/>
        </w:rPr>
        <w:t xml:space="preserve"> Constatada a conformidade da documentação com as exigências impostas pelo edital, a licitante classificada em primeiro lugar será convocada para apresentação do sistema ofertado para prova de conceito, sendo informado dia e hora para a mesma, que será analisado pela Comissão Especial de Avaliação, que elaborará relatório acerca da referida análise.</w:t>
      </w:r>
    </w:p>
    <w:p w14:paraId="7067AE5F" w14:textId="468418F3" w:rsidR="00CB5BE2" w:rsidRDefault="00CB5BE2" w:rsidP="00FE16E6">
      <w:pPr>
        <w:widowControl w:val="0"/>
        <w:tabs>
          <w:tab w:val="left" w:pos="850"/>
          <w:tab w:val="left" w:pos="1211"/>
        </w:tabs>
        <w:spacing w:before="240" w:after="240" w:line="360" w:lineRule="auto"/>
        <w:jc w:val="both"/>
        <w:rPr>
          <w:rFonts w:ascii="Cambria" w:hAnsi="Cambria"/>
          <w:sz w:val="24"/>
          <w:szCs w:val="24"/>
        </w:rPr>
      </w:pPr>
      <w:r>
        <w:rPr>
          <w:rFonts w:ascii="Cambria" w:hAnsi="Cambria"/>
          <w:b/>
          <w:bCs/>
          <w:sz w:val="24"/>
          <w:szCs w:val="24"/>
        </w:rPr>
        <w:t>9.14.1</w:t>
      </w:r>
      <w:r>
        <w:rPr>
          <w:rFonts w:ascii="Cambria" w:hAnsi="Cambria"/>
          <w:sz w:val="24"/>
          <w:szCs w:val="24"/>
        </w:rPr>
        <w:t xml:space="preserve"> Na realização da prova de conceito, a Comissão Especial deverá analisar todo o sistema proposto, o qual deverá atender a no mínimo 95% (noventa e cinco por cento) das especificações mínimas obrigatórias estabelecidas no Anexo I deste edital.</w:t>
      </w:r>
    </w:p>
    <w:p w14:paraId="1510F882" w14:textId="71B58EC2" w:rsidR="00CB5BE2" w:rsidRPr="00CB5BE2" w:rsidRDefault="00CB5BE2" w:rsidP="00FE16E6">
      <w:pPr>
        <w:widowControl w:val="0"/>
        <w:tabs>
          <w:tab w:val="left" w:pos="850"/>
          <w:tab w:val="left" w:pos="1211"/>
        </w:tabs>
        <w:spacing w:before="240" w:after="240" w:line="360" w:lineRule="auto"/>
        <w:jc w:val="both"/>
        <w:rPr>
          <w:rFonts w:ascii="Cambria" w:hAnsi="Cambria"/>
          <w:sz w:val="24"/>
          <w:szCs w:val="24"/>
        </w:rPr>
      </w:pPr>
      <w:r>
        <w:rPr>
          <w:rFonts w:ascii="Cambria" w:hAnsi="Cambria"/>
          <w:b/>
          <w:bCs/>
          <w:sz w:val="24"/>
          <w:szCs w:val="24"/>
        </w:rPr>
        <w:t>9.15</w:t>
      </w:r>
      <w:r>
        <w:rPr>
          <w:rFonts w:ascii="Cambria" w:hAnsi="Cambria"/>
          <w:sz w:val="24"/>
          <w:szCs w:val="24"/>
        </w:rPr>
        <w:t xml:space="preserve"> Antes de adjudicar o objeto à proponente vencedora, será verificado pela Comissão Especial se o sistema ofertado pela proponente classificada em primeiro lugar atende às exigências fixadas no edital, inclusive quanto aos requisitos obrigatórios (a ser realizado em processo de avaliação de prova de conceito de conformidade com o Anexo I), e após sendo-lhe adjudicado o objeto do edital.</w:t>
      </w:r>
    </w:p>
    <w:p w14:paraId="4DAB2E11" w14:textId="7BB1AAA0" w:rsidR="001B7866" w:rsidRPr="00D743ED" w:rsidRDefault="00F72CDD"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9.1</w:t>
      </w:r>
      <w:r w:rsidR="00CB5BE2">
        <w:rPr>
          <w:rFonts w:ascii="Cambria" w:hAnsi="Cambria"/>
          <w:b/>
          <w:sz w:val="24"/>
          <w:szCs w:val="24"/>
        </w:rPr>
        <w:t>6</w:t>
      </w:r>
      <w:r w:rsidR="001B7866" w:rsidRPr="00D743ED">
        <w:rPr>
          <w:rFonts w:ascii="Cambria" w:hAnsi="Cambria"/>
          <w:sz w:val="24"/>
          <w:szCs w:val="24"/>
        </w:rPr>
        <w:t xml:space="preserve"> Constatado o atendimento às exigências fixadas neste Edital o licitante será declarado vencedor.</w:t>
      </w:r>
    </w:p>
    <w:p w14:paraId="1F545CFF" w14:textId="05CF8B07" w:rsidR="00996904" w:rsidRPr="00D743ED" w:rsidRDefault="00F72CDD"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D743ED">
        <w:rPr>
          <w:rFonts w:ascii="Cambria" w:hAnsi="Cambria"/>
          <w:b/>
          <w:bCs/>
          <w:sz w:val="24"/>
          <w:szCs w:val="24"/>
        </w:rPr>
        <w:t>10</w:t>
      </w:r>
      <w:r w:rsidR="00996904" w:rsidRPr="00D743ED">
        <w:rPr>
          <w:rFonts w:ascii="Cambria" w:hAnsi="Cambria"/>
          <w:b/>
          <w:bCs/>
          <w:sz w:val="24"/>
          <w:szCs w:val="24"/>
        </w:rPr>
        <w:t>. DO ENVIO DA PROPOSTA READEQUADA E DOCUMENTOS DE HABILITAÇÃO</w:t>
      </w:r>
    </w:p>
    <w:p w14:paraId="35958E11" w14:textId="0BB3F1D6" w:rsidR="003E0D80" w:rsidRPr="00D743ED" w:rsidRDefault="003E0D80" w:rsidP="00FE16E6">
      <w:pPr>
        <w:widowControl w:val="0"/>
        <w:tabs>
          <w:tab w:val="left" w:pos="850"/>
          <w:tab w:val="left" w:pos="1211"/>
          <w:tab w:val="left" w:pos="1985"/>
        </w:tabs>
        <w:spacing w:before="240" w:after="240" w:line="360" w:lineRule="auto"/>
        <w:jc w:val="both"/>
        <w:rPr>
          <w:rFonts w:ascii="Cambria" w:hAnsi="Cambria"/>
          <w:sz w:val="24"/>
          <w:szCs w:val="24"/>
        </w:rPr>
      </w:pPr>
      <w:r w:rsidRPr="00D743ED">
        <w:rPr>
          <w:rFonts w:ascii="Cambria" w:hAnsi="Cambria"/>
          <w:b/>
          <w:sz w:val="24"/>
          <w:szCs w:val="24"/>
        </w:rPr>
        <w:t>10.1</w:t>
      </w:r>
      <w:r w:rsidRPr="00D743ED">
        <w:rPr>
          <w:rFonts w:ascii="Cambria" w:hAnsi="Cambria"/>
          <w:sz w:val="24"/>
          <w:szCs w:val="24"/>
        </w:rPr>
        <w:t xml:space="preserve"> </w:t>
      </w:r>
      <w:r w:rsidRPr="00D743ED">
        <w:rPr>
          <w:rFonts w:ascii="Cambria" w:hAnsi="Cambria"/>
          <w:b/>
          <w:sz w:val="24"/>
          <w:szCs w:val="24"/>
        </w:rPr>
        <w:t>A licitante melhor classificada deverá encaminhar a proposta de preço adequada ao último lance</w:t>
      </w:r>
      <w:r w:rsidR="006352C3" w:rsidRPr="00D743ED">
        <w:rPr>
          <w:rFonts w:ascii="Cambria" w:hAnsi="Cambria"/>
          <w:b/>
          <w:sz w:val="24"/>
          <w:szCs w:val="24"/>
        </w:rPr>
        <w:t>, bem como os documentos os documentos de habilitação</w:t>
      </w:r>
      <w:r w:rsidRPr="00D743ED">
        <w:rPr>
          <w:rFonts w:ascii="Cambria" w:hAnsi="Cambria"/>
          <w:b/>
          <w:sz w:val="24"/>
          <w:szCs w:val="24"/>
        </w:rPr>
        <w:t>, no prazo de até 02 (duas) horas</w:t>
      </w:r>
      <w:r w:rsidRPr="00D743ED">
        <w:rPr>
          <w:rFonts w:ascii="Cambria" w:hAnsi="Cambria"/>
          <w:sz w:val="24"/>
          <w:szCs w:val="24"/>
        </w:rPr>
        <w:t xml:space="preserve">, conforme disposto no art. </w:t>
      </w:r>
      <w:r w:rsidR="00AA49CB" w:rsidRPr="00D743ED">
        <w:rPr>
          <w:rFonts w:ascii="Cambria" w:hAnsi="Cambria"/>
          <w:sz w:val="24"/>
          <w:szCs w:val="24"/>
        </w:rPr>
        <w:t>36</w:t>
      </w:r>
      <w:r w:rsidRPr="00D743ED">
        <w:rPr>
          <w:rFonts w:ascii="Cambria" w:hAnsi="Cambria"/>
          <w:sz w:val="24"/>
          <w:szCs w:val="24"/>
        </w:rPr>
        <w:t>, §</w:t>
      </w:r>
      <w:r w:rsidR="002D75D6" w:rsidRPr="00D743ED">
        <w:rPr>
          <w:rFonts w:ascii="Cambria" w:hAnsi="Cambria"/>
          <w:sz w:val="24"/>
          <w:szCs w:val="24"/>
        </w:rPr>
        <w:t>3</w:t>
      </w:r>
      <w:r w:rsidRPr="00D743ED">
        <w:rPr>
          <w:rFonts w:ascii="Cambria" w:hAnsi="Cambria"/>
          <w:sz w:val="24"/>
          <w:szCs w:val="24"/>
        </w:rPr>
        <w:t xml:space="preserve">º do Decreto </w:t>
      </w:r>
      <w:r w:rsidR="002D75D6" w:rsidRPr="00D743ED">
        <w:rPr>
          <w:rFonts w:ascii="Cambria" w:hAnsi="Cambria"/>
          <w:sz w:val="24"/>
          <w:szCs w:val="24"/>
        </w:rPr>
        <w:t xml:space="preserve">Municipal </w:t>
      </w:r>
      <w:r w:rsidRPr="00D743ED">
        <w:rPr>
          <w:rFonts w:ascii="Cambria" w:hAnsi="Cambria"/>
          <w:sz w:val="24"/>
          <w:szCs w:val="24"/>
        </w:rPr>
        <w:t xml:space="preserve">nº </w:t>
      </w:r>
      <w:r w:rsidR="002D75D6" w:rsidRPr="00D743ED">
        <w:rPr>
          <w:rFonts w:ascii="Cambria" w:hAnsi="Cambria"/>
          <w:sz w:val="24"/>
          <w:szCs w:val="24"/>
        </w:rPr>
        <w:t>21</w:t>
      </w:r>
      <w:r w:rsidRPr="00D743ED">
        <w:rPr>
          <w:rFonts w:ascii="Cambria" w:hAnsi="Cambria"/>
          <w:sz w:val="24"/>
          <w:szCs w:val="24"/>
        </w:rPr>
        <w:t xml:space="preserve">, de </w:t>
      </w:r>
      <w:r w:rsidR="009E57A2" w:rsidRPr="00D743ED">
        <w:rPr>
          <w:rFonts w:ascii="Cambria" w:hAnsi="Cambria"/>
          <w:sz w:val="24"/>
          <w:szCs w:val="24"/>
        </w:rPr>
        <w:t>2025</w:t>
      </w:r>
      <w:r w:rsidRPr="00D743ED">
        <w:rPr>
          <w:rFonts w:ascii="Cambria" w:hAnsi="Cambria"/>
          <w:sz w:val="24"/>
          <w:szCs w:val="24"/>
        </w:rPr>
        <w:t>, contado da convocação efetuada pel</w:t>
      </w:r>
      <w:r w:rsidR="00F231F6" w:rsidRPr="00D743ED">
        <w:rPr>
          <w:rFonts w:ascii="Cambria" w:hAnsi="Cambria"/>
          <w:sz w:val="24"/>
          <w:szCs w:val="24"/>
        </w:rPr>
        <w:t>o</w:t>
      </w:r>
      <w:r w:rsidRPr="00D743ED">
        <w:rPr>
          <w:rFonts w:ascii="Cambria" w:hAnsi="Cambria"/>
          <w:sz w:val="24"/>
          <w:szCs w:val="24"/>
        </w:rPr>
        <w:t xml:space="preserve"> </w:t>
      </w:r>
      <w:r w:rsidR="006244F8" w:rsidRPr="00D743ED">
        <w:rPr>
          <w:rFonts w:ascii="Cambria" w:hAnsi="Cambria"/>
          <w:sz w:val="24"/>
          <w:szCs w:val="24"/>
        </w:rPr>
        <w:t>Pregoeiro</w:t>
      </w:r>
      <w:r w:rsidRPr="00D743ED">
        <w:rPr>
          <w:rFonts w:ascii="Cambria" w:hAnsi="Cambria"/>
          <w:sz w:val="24"/>
          <w:szCs w:val="24"/>
        </w:rPr>
        <w:t xml:space="preserve"> por meio da opção “</w:t>
      </w:r>
      <w:r w:rsidRPr="00D743ED">
        <w:rPr>
          <w:rFonts w:ascii="Cambria" w:hAnsi="Cambria"/>
          <w:sz w:val="24"/>
          <w:szCs w:val="24"/>
          <w14:shadow w14:blurRad="50800" w14:dist="38100" w14:dir="2700000" w14:sx="100000" w14:sy="100000" w14:kx="0" w14:ky="0" w14:algn="tl">
            <w14:srgbClr w14:val="000000">
              <w14:alpha w14:val="60000"/>
            </w14:srgbClr>
          </w14:shadow>
        </w:rPr>
        <w:t>Documentos Complementares</w:t>
      </w:r>
      <w:r w:rsidRPr="00D743ED">
        <w:rPr>
          <w:rFonts w:ascii="Cambria" w:hAnsi="Cambria"/>
          <w:sz w:val="24"/>
          <w:szCs w:val="24"/>
        </w:rPr>
        <w:t>” na Bolsa Nacional de Compras - BNC.</w:t>
      </w:r>
    </w:p>
    <w:p w14:paraId="679EE6A6" w14:textId="0F0FDFAF" w:rsidR="007F0A73" w:rsidRPr="00D743ED" w:rsidRDefault="007F0A73" w:rsidP="00FE16E6">
      <w:pPr>
        <w:widowControl w:val="0"/>
        <w:tabs>
          <w:tab w:val="left" w:pos="850"/>
          <w:tab w:val="left" w:pos="1211"/>
          <w:tab w:val="left" w:pos="1985"/>
        </w:tabs>
        <w:spacing w:before="240" w:after="240" w:line="360" w:lineRule="auto"/>
        <w:jc w:val="both"/>
        <w:rPr>
          <w:rFonts w:ascii="Cambria" w:hAnsi="Cambria"/>
          <w:sz w:val="24"/>
          <w:szCs w:val="24"/>
        </w:rPr>
      </w:pPr>
      <w:r w:rsidRPr="00D743ED">
        <w:rPr>
          <w:rFonts w:ascii="Cambria" w:hAnsi="Cambria"/>
          <w:b/>
          <w:bCs/>
          <w:sz w:val="24"/>
          <w:szCs w:val="24"/>
        </w:rPr>
        <w:t xml:space="preserve">10.2 </w:t>
      </w:r>
      <w:r w:rsidRPr="00D743ED">
        <w:rPr>
          <w:rFonts w:ascii="Cambria" w:hAnsi="Cambria"/>
          <w:sz w:val="24"/>
          <w:szCs w:val="24"/>
        </w:rPr>
        <w:t>A licitante que abandonar o certame, deixando de enviar a proposta e documentos de habilitação</w:t>
      </w:r>
      <w:r w:rsidR="00A94218" w:rsidRPr="00D743ED">
        <w:rPr>
          <w:rFonts w:ascii="Cambria" w:hAnsi="Cambria"/>
          <w:sz w:val="24"/>
          <w:szCs w:val="24"/>
        </w:rPr>
        <w:t xml:space="preserve"> será desclassificada/inabilitada e sujeitar-se-á às sanções previstas neste Edital.</w:t>
      </w:r>
    </w:p>
    <w:p w14:paraId="2A34C268" w14:textId="05F3E2DC" w:rsidR="002E7BD4" w:rsidRPr="00D743ED" w:rsidRDefault="00A80C91" w:rsidP="00FE16E6">
      <w:pPr>
        <w:widowControl w:val="0"/>
        <w:tabs>
          <w:tab w:val="left" w:pos="850"/>
          <w:tab w:val="left" w:pos="1211"/>
          <w:tab w:val="left" w:pos="1985"/>
        </w:tabs>
        <w:spacing w:before="240" w:after="240" w:line="360" w:lineRule="auto"/>
        <w:jc w:val="both"/>
        <w:rPr>
          <w:rFonts w:ascii="Cambria" w:hAnsi="Cambria"/>
          <w:sz w:val="24"/>
          <w:szCs w:val="24"/>
        </w:rPr>
      </w:pPr>
      <w:r w:rsidRPr="00D743ED">
        <w:rPr>
          <w:rFonts w:ascii="Cambria" w:hAnsi="Cambria"/>
          <w:b/>
          <w:bCs/>
          <w:sz w:val="24"/>
          <w:szCs w:val="24"/>
        </w:rPr>
        <w:lastRenderedPageBreak/>
        <w:t>10.3</w:t>
      </w:r>
      <w:r w:rsidRPr="00D743ED">
        <w:rPr>
          <w:rFonts w:ascii="Cambria" w:hAnsi="Cambria"/>
          <w:sz w:val="24"/>
          <w:szCs w:val="24"/>
        </w:rPr>
        <w:t xml:space="preserve"> Havendo necessidade de analisar minuciosamente os documentos exigidos, o Pregoeiro suspenderá a sessão, informando no “chat” a nova data e horário para a continuidade da mesma.</w:t>
      </w:r>
    </w:p>
    <w:p w14:paraId="3B1321DC" w14:textId="67818105" w:rsidR="001B7866" w:rsidRPr="00D743ED" w:rsidRDefault="00871287"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D743ED">
        <w:rPr>
          <w:rFonts w:ascii="Cambria" w:hAnsi="Cambria"/>
          <w:b/>
          <w:bCs/>
          <w:sz w:val="24"/>
          <w:szCs w:val="24"/>
        </w:rPr>
        <w:t>11</w:t>
      </w:r>
      <w:r w:rsidR="001B7866" w:rsidRPr="00D743ED">
        <w:rPr>
          <w:rFonts w:ascii="Cambria" w:hAnsi="Cambria"/>
          <w:b/>
          <w:bCs/>
          <w:sz w:val="24"/>
          <w:szCs w:val="24"/>
        </w:rPr>
        <w:t>. DO RECURSO</w:t>
      </w:r>
    </w:p>
    <w:p w14:paraId="6806CD09" w14:textId="79A64AAC" w:rsidR="001B7866" w:rsidRPr="00D743ED" w:rsidRDefault="00871287"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11</w:t>
      </w:r>
      <w:r w:rsidR="001B7866" w:rsidRPr="00D743ED">
        <w:rPr>
          <w:rFonts w:ascii="Cambria" w:hAnsi="Cambria"/>
          <w:b/>
          <w:sz w:val="24"/>
          <w:szCs w:val="24"/>
        </w:rPr>
        <w:t>.1</w:t>
      </w:r>
      <w:r w:rsidR="001B7866" w:rsidRPr="00D743ED">
        <w:rPr>
          <w:rFonts w:ascii="Cambria" w:hAnsi="Cambria"/>
          <w:sz w:val="24"/>
          <w:szCs w:val="24"/>
        </w:rPr>
        <w:t xml:space="preserve"> Declarada a vencedora </w:t>
      </w:r>
      <w:r w:rsidR="00F231F6" w:rsidRPr="00D743ED">
        <w:rPr>
          <w:rFonts w:ascii="Cambria" w:hAnsi="Cambria"/>
          <w:sz w:val="24"/>
          <w:szCs w:val="24"/>
        </w:rPr>
        <w:t>o</w:t>
      </w:r>
      <w:r w:rsidR="001B7866" w:rsidRPr="00D743ED">
        <w:rPr>
          <w:rFonts w:ascii="Cambria" w:hAnsi="Cambria"/>
          <w:sz w:val="24"/>
          <w:szCs w:val="24"/>
        </w:rPr>
        <w:t xml:space="preserve"> </w:t>
      </w:r>
      <w:r w:rsidR="006244F8" w:rsidRPr="00D743ED">
        <w:rPr>
          <w:rFonts w:ascii="Cambria" w:hAnsi="Cambria"/>
          <w:sz w:val="24"/>
          <w:szCs w:val="24"/>
        </w:rPr>
        <w:t>Pregoeiro</w:t>
      </w:r>
      <w:r w:rsidR="001B7866" w:rsidRPr="00D743ED">
        <w:rPr>
          <w:rFonts w:ascii="Cambria" w:hAnsi="Cambria"/>
          <w:sz w:val="24"/>
          <w:szCs w:val="24"/>
        </w:rPr>
        <w:t xml:space="preserve"> abrirá </w:t>
      </w:r>
      <w:r w:rsidR="001B7866" w:rsidRPr="00D743ED">
        <w:rPr>
          <w:rFonts w:ascii="Cambria" w:hAnsi="Cambria"/>
          <w:b/>
          <w:sz w:val="24"/>
          <w:szCs w:val="24"/>
        </w:rPr>
        <w:t xml:space="preserve">prazo de </w:t>
      </w:r>
      <w:r w:rsidR="00A80616" w:rsidRPr="00D743ED">
        <w:rPr>
          <w:rFonts w:ascii="Cambria" w:hAnsi="Cambria"/>
          <w:b/>
          <w:sz w:val="24"/>
          <w:szCs w:val="24"/>
        </w:rPr>
        <w:t>15</w:t>
      </w:r>
      <w:r w:rsidR="001B7866" w:rsidRPr="00D743ED">
        <w:rPr>
          <w:rFonts w:ascii="Cambria" w:hAnsi="Cambria"/>
          <w:b/>
          <w:sz w:val="24"/>
          <w:szCs w:val="24"/>
        </w:rPr>
        <w:t xml:space="preserve"> (</w:t>
      </w:r>
      <w:r w:rsidR="00A80616" w:rsidRPr="00D743ED">
        <w:rPr>
          <w:rFonts w:ascii="Cambria" w:hAnsi="Cambria"/>
          <w:b/>
          <w:sz w:val="24"/>
          <w:szCs w:val="24"/>
        </w:rPr>
        <w:t>quinze</w:t>
      </w:r>
      <w:r w:rsidR="001B7866" w:rsidRPr="00D743ED">
        <w:rPr>
          <w:rFonts w:ascii="Cambria" w:hAnsi="Cambria"/>
          <w:b/>
          <w:sz w:val="24"/>
          <w:szCs w:val="24"/>
        </w:rPr>
        <w:t>) minutos</w:t>
      </w:r>
      <w:r w:rsidR="001B7866" w:rsidRPr="00D743ED">
        <w:rPr>
          <w:rFonts w:ascii="Cambria" w:hAnsi="Cambria"/>
          <w:sz w:val="24"/>
          <w:szCs w:val="24"/>
        </w:rPr>
        <w:t xml:space="preserve"> durante o qual qualquer licitante poderá de forma imediata e motivada em campo próprio do sistema manifestar sua intenção de recurso.</w:t>
      </w:r>
    </w:p>
    <w:p w14:paraId="33FC577F" w14:textId="3957484D" w:rsidR="001B7866" w:rsidRPr="00D743ED" w:rsidRDefault="00871287"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11.2</w:t>
      </w:r>
      <w:r w:rsidR="001B7866" w:rsidRPr="00D743ED">
        <w:rPr>
          <w:rFonts w:ascii="Cambria" w:hAnsi="Cambria"/>
          <w:sz w:val="24"/>
          <w:szCs w:val="24"/>
        </w:rPr>
        <w:t xml:space="preserve"> </w:t>
      </w:r>
      <w:r w:rsidR="00F231F6" w:rsidRPr="00D743ED">
        <w:rPr>
          <w:rFonts w:ascii="Cambria" w:hAnsi="Cambria"/>
          <w:sz w:val="24"/>
          <w:szCs w:val="24"/>
        </w:rPr>
        <w:t>O</w:t>
      </w:r>
      <w:r w:rsidR="001B7866" w:rsidRPr="00D743ED">
        <w:rPr>
          <w:rFonts w:ascii="Cambria" w:hAnsi="Cambria"/>
          <w:sz w:val="24"/>
          <w:szCs w:val="24"/>
        </w:rPr>
        <w:t xml:space="preserve"> </w:t>
      </w:r>
      <w:r w:rsidR="006244F8" w:rsidRPr="00D743ED">
        <w:rPr>
          <w:rFonts w:ascii="Cambria" w:hAnsi="Cambria"/>
          <w:sz w:val="24"/>
          <w:szCs w:val="24"/>
        </w:rPr>
        <w:t>Pregoeiro</w:t>
      </w:r>
      <w:r w:rsidR="001B7866" w:rsidRPr="00D743ED">
        <w:rPr>
          <w:rFonts w:ascii="Cambria" w:hAnsi="Cambria"/>
          <w:sz w:val="24"/>
          <w:szCs w:val="24"/>
        </w:rPr>
        <w:t xml:space="preserve"> examinará a intenção de recurso, aceitando-a ou, motivadamente, rejeitando-a, em campo próprio do sistema.</w:t>
      </w:r>
    </w:p>
    <w:p w14:paraId="72B568BE" w14:textId="1AB1CE83" w:rsidR="001B7866" w:rsidRPr="00D743ED" w:rsidRDefault="00871287"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11.3</w:t>
      </w:r>
      <w:r w:rsidR="001B7866" w:rsidRPr="00D743ED">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324C4032" w14:textId="7D5ACACB" w:rsidR="0079406F" w:rsidRPr="00D743ED" w:rsidRDefault="0079406F"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bCs/>
          <w:sz w:val="24"/>
          <w:szCs w:val="24"/>
        </w:rPr>
        <w:t>11.4</w:t>
      </w:r>
      <w:r w:rsidRPr="00D743ED">
        <w:rPr>
          <w:rFonts w:ascii="Cambria" w:hAnsi="Cambria"/>
          <w:sz w:val="24"/>
          <w:szCs w:val="24"/>
        </w:rPr>
        <w:t xml:space="preserve"> Será assegurado ao licitante vista dos elementos indispensáveis </w:t>
      </w:r>
      <w:r w:rsidR="00A143A5" w:rsidRPr="00D743ED">
        <w:rPr>
          <w:rFonts w:ascii="Cambria" w:hAnsi="Cambria"/>
          <w:sz w:val="24"/>
          <w:szCs w:val="24"/>
        </w:rPr>
        <w:t>à</w:t>
      </w:r>
      <w:r w:rsidRPr="00D743ED">
        <w:rPr>
          <w:rFonts w:ascii="Cambria" w:hAnsi="Cambria"/>
          <w:sz w:val="24"/>
          <w:szCs w:val="24"/>
        </w:rPr>
        <w:t xml:space="preserve"> defesa de seus interesses.</w:t>
      </w:r>
    </w:p>
    <w:p w14:paraId="1CED65BD" w14:textId="06A8971D" w:rsidR="001B7866" w:rsidRPr="00D743ED" w:rsidRDefault="0079406F"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11.5</w:t>
      </w:r>
      <w:r w:rsidR="001B7866" w:rsidRPr="00D743ED">
        <w:rPr>
          <w:rFonts w:ascii="Cambria" w:hAnsi="Cambria"/>
          <w:sz w:val="24"/>
          <w:szCs w:val="24"/>
        </w:rPr>
        <w:t xml:space="preserve"> O acolhimento do recurso implicará a invalidação apenas dos atos insuscetíveis de aproveitamento.</w:t>
      </w:r>
    </w:p>
    <w:p w14:paraId="0CB9F03B" w14:textId="259227F0" w:rsidR="0079406F" w:rsidRPr="00D743ED" w:rsidRDefault="0079406F"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bCs/>
          <w:sz w:val="24"/>
          <w:szCs w:val="24"/>
        </w:rPr>
        <w:t>11.6</w:t>
      </w:r>
      <w:r w:rsidRPr="00D743ED">
        <w:rPr>
          <w:rFonts w:ascii="Cambria" w:hAnsi="Cambria"/>
          <w:sz w:val="24"/>
          <w:szCs w:val="24"/>
        </w:rPr>
        <w:t xml:space="preserve"> Os recursos interpostos fora do prazo não serão reconhecidos.</w:t>
      </w:r>
    </w:p>
    <w:p w14:paraId="5A64C72B" w14:textId="54D5D3BA" w:rsidR="001B7866" w:rsidRPr="00D743ED" w:rsidRDefault="001069FD" w:rsidP="00FE16E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D743ED">
        <w:rPr>
          <w:rFonts w:ascii="Cambria" w:hAnsi="Cambria"/>
          <w:b/>
          <w:bCs/>
          <w:sz w:val="24"/>
          <w:szCs w:val="24"/>
        </w:rPr>
        <w:t>12</w:t>
      </w:r>
      <w:r w:rsidR="001B7866" w:rsidRPr="00D743ED">
        <w:rPr>
          <w:rFonts w:ascii="Cambria" w:hAnsi="Cambria"/>
          <w:b/>
          <w:bCs/>
          <w:sz w:val="24"/>
          <w:szCs w:val="24"/>
        </w:rPr>
        <w:t>. DA ADJUDICAÇÃO</w:t>
      </w:r>
      <w:r w:rsidR="001E38C1" w:rsidRPr="00D743ED">
        <w:rPr>
          <w:rFonts w:ascii="Cambria" w:hAnsi="Cambria"/>
          <w:b/>
          <w:bCs/>
          <w:sz w:val="24"/>
          <w:szCs w:val="24"/>
        </w:rPr>
        <w:t xml:space="preserve">, </w:t>
      </w:r>
      <w:r w:rsidR="001B7866" w:rsidRPr="00D743ED">
        <w:rPr>
          <w:rFonts w:ascii="Cambria" w:hAnsi="Cambria"/>
          <w:b/>
          <w:bCs/>
          <w:sz w:val="24"/>
          <w:szCs w:val="24"/>
        </w:rPr>
        <w:t>HOMOLOGAÇÃO</w:t>
      </w:r>
      <w:r w:rsidR="001E38C1" w:rsidRPr="00D743ED">
        <w:rPr>
          <w:rFonts w:ascii="Cambria" w:hAnsi="Cambria"/>
          <w:b/>
          <w:bCs/>
          <w:sz w:val="24"/>
          <w:szCs w:val="24"/>
        </w:rPr>
        <w:t xml:space="preserve"> E CONTRATAÇÃO</w:t>
      </w:r>
    </w:p>
    <w:p w14:paraId="6739AFB5" w14:textId="2560678F" w:rsidR="001B7866" w:rsidRPr="00D743ED" w:rsidRDefault="00794C96"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12</w:t>
      </w:r>
      <w:r w:rsidR="001B7866" w:rsidRPr="00D743ED">
        <w:rPr>
          <w:rFonts w:ascii="Cambria" w:hAnsi="Cambria"/>
          <w:b/>
          <w:sz w:val="24"/>
          <w:szCs w:val="24"/>
        </w:rPr>
        <w:t>.1</w:t>
      </w:r>
      <w:r w:rsidR="001B7866" w:rsidRPr="00D743ED">
        <w:rPr>
          <w:rFonts w:ascii="Cambria" w:hAnsi="Cambria"/>
          <w:sz w:val="24"/>
          <w:szCs w:val="24"/>
        </w:rPr>
        <w:t xml:space="preserve"> </w:t>
      </w:r>
      <w:r w:rsidR="002B4AAC" w:rsidRPr="00D743ED">
        <w:rPr>
          <w:rFonts w:ascii="Cambria" w:hAnsi="Cambria"/>
          <w:sz w:val="24"/>
          <w:szCs w:val="24"/>
        </w:rPr>
        <w:t>Encerradas as fases de julgamento e habilitação e exauridos os recursos administrativos, o processo licitatório</w:t>
      </w:r>
      <w:r w:rsidR="00D80A54" w:rsidRPr="00D743ED">
        <w:rPr>
          <w:rFonts w:ascii="Cambria" w:hAnsi="Cambria"/>
          <w:sz w:val="24"/>
          <w:szCs w:val="24"/>
        </w:rPr>
        <w:t xml:space="preserve"> será encaminhado à autoridade superior para adjudicar e homologar a licitação, observado o </w:t>
      </w:r>
      <w:r w:rsidR="00AB5A77" w:rsidRPr="00D743ED">
        <w:rPr>
          <w:rFonts w:ascii="Cambria" w:hAnsi="Cambria"/>
          <w:sz w:val="24"/>
          <w:szCs w:val="24"/>
        </w:rPr>
        <w:t>disposto no art. 71, da Lei Federal nº 14.133, de 2021</w:t>
      </w:r>
      <w:r w:rsidR="001B7866" w:rsidRPr="00D743ED">
        <w:rPr>
          <w:rFonts w:ascii="Cambria" w:hAnsi="Cambria"/>
          <w:sz w:val="24"/>
          <w:szCs w:val="24"/>
        </w:rPr>
        <w:t>.</w:t>
      </w:r>
    </w:p>
    <w:p w14:paraId="2B16B2F5" w14:textId="043A5934" w:rsidR="001B7866" w:rsidRPr="00D743ED" w:rsidRDefault="001B7866" w:rsidP="00FE16E6">
      <w:pPr>
        <w:widowControl w:val="0"/>
        <w:tabs>
          <w:tab w:val="left" w:pos="850"/>
          <w:tab w:val="left" w:pos="1211"/>
        </w:tabs>
        <w:spacing w:before="240" w:after="240" w:line="360" w:lineRule="auto"/>
        <w:jc w:val="both"/>
        <w:rPr>
          <w:rFonts w:ascii="Cambria" w:hAnsi="Cambria"/>
          <w:sz w:val="24"/>
          <w:szCs w:val="24"/>
        </w:rPr>
      </w:pPr>
      <w:r w:rsidRPr="00D743ED">
        <w:rPr>
          <w:rFonts w:ascii="Cambria" w:hAnsi="Cambria"/>
          <w:b/>
          <w:sz w:val="24"/>
          <w:szCs w:val="24"/>
        </w:rPr>
        <w:t>1</w:t>
      </w:r>
      <w:r w:rsidR="00AB5A77" w:rsidRPr="00D743ED">
        <w:rPr>
          <w:rFonts w:ascii="Cambria" w:hAnsi="Cambria"/>
          <w:b/>
          <w:sz w:val="24"/>
          <w:szCs w:val="24"/>
        </w:rPr>
        <w:t>2</w:t>
      </w:r>
      <w:r w:rsidRPr="00D743ED">
        <w:rPr>
          <w:rFonts w:ascii="Cambria" w:hAnsi="Cambria"/>
          <w:b/>
          <w:sz w:val="24"/>
          <w:szCs w:val="24"/>
        </w:rPr>
        <w:t>.2</w:t>
      </w:r>
      <w:r w:rsidRPr="00D743ED">
        <w:rPr>
          <w:rFonts w:ascii="Cambria" w:hAnsi="Cambria"/>
          <w:sz w:val="24"/>
          <w:szCs w:val="24"/>
        </w:rPr>
        <w:t xml:space="preserve"> </w:t>
      </w:r>
      <w:r w:rsidR="00AB5A77" w:rsidRPr="00D743ED">
        <w:rPr>
          <w:rFonts w:ascii="Cambria" w:hAnsi="Cambria"/>
          <w:sz w:val="24"/>
          <w:szCs w:val="24"/>
        </w:rPr>
        <w:t>Integra o presente Edital, sob forma de anexo</w:t>
      </w:r>
      <w:r w:rsidR="00B0511B" w:rsidRPr="00D743ED">
        <w:rPr>
          <w:rFonts w:ascii="Cambria" w:hAnsi="Cambria"/>
          <w:sz w:val="24"/>
          <w:szCs w:val="24"/>
        </w:rPr>
        <w:t>, a Minuta do Contrato cujas disposições disciplinarão as relações entre contratante e contratada</w:t>
      </w:r>
      <w:r w:rsidRPr="00D743ED">
        <w:rPr>
          <w:rFonts w:ascii="Cambria" w:hAnsi="Cambria"/>
          <w:sz w:val="24"/>
          <w:szCs w:val="24"/>
        </w:rPr>
        <w:t>.</w:t>
      </w:r>
    </w:p>
    <w:p w14:paraId="1564BD11" w14:textId="77777777" w:rsidR="00DF4D33" w:rsidRPr="00D743ED" w:rsidRDefault="00B0511B"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lastRenderedPageBreak/>
        <w:t>12.3</w:t>
      </w:r>
      <w:r w:rsidR="001B7866" w:rsidRPr="00D743ED">
        <w:rPr>
          <w:rFonts w:ascii="Cambria" w:hAnsi="Cambria"/>
          <w:b/>
          <w:sz w:val="24"/>
          <w:szCs w:val="24"/>
        </w:rPr>
        <w:t xml:space="preserve"> </w:t>
      </w:r>
      <w:r w:rsidRPr="00D743ED">
        <w:rPr>
          <w:rFonts w:ascii="Cambria" w:hAnsi="Cambria"/>
          <w:bCs/>
          <w:sz w:val="24"/>
          <w:szCs w:val="24"/>
        </w:rPr>
        <w:t>Uma vez</w:t>
      </w:r>
      <w:r w:rsidRPr="00D743ED">
        <w:rPr>
          <w:rFonts w:ascii="Cambria" w:hAnsi="Cambria"/>
          <w:b/>
          <w:sz w:val="24"/>
          <w:szCs w:val="24"/>
        </w:rPr>
        <w:t xml:space="preserve"> </w:t>
      </w:r>
      <w:r w:rsidRPr="00D743ED">
        <w:rPr>
          <w:rFonts w:ascii="Cambria" w:hAnsi="Cambria"/>
          <w:sz w:val="24"/>
          <w:szCs w:val="24"/>
        </w:rPr>
        <w:t>homologado o resultado do certame</w:t>
      </w:r>
      <w:r w:rsidR="00D50DC9" w:rsidRPr="00D743ED">
        <w:rPr>
          <w:rFonts w:ascii="Cambria" w:hAnsi="Cambria"/>
          <w:sz w:val="24"/>
          <w:szCs w:val="24"/>
        </w:rPr>
        <w:t xml:space="preserve"> pela Autoridade Superior, o</w:t>
      </w:r>
      <w:r w:rsidR="001B7866" w:rsidRPr="00D743ED">
        <w:rPr>
          <w:rFonts w:ascii="Cambria" w:hAnsi="Cambria"/>
          <w:sz w:val="24"/>
          <w:szCs w:val="24"/>
        </w:rPr>
        <w:t xml:space="preserve"> prazo para assinatura do Contrato de </w:t>
      </w:r>
      <w:r w:rsidR="00DF4D33" w:rsidRPr="00D743ED">
        <w:rPr>
          <w:rFonts w:ascii="Cambria" w:hAnsi="Cambria"/>
          <w:sz w:val="24"/>
          <w:szCs w:val="24"/>
        </w:rPr>
        <w:t>Prestação de Serviços</w:t>
      </w:r>
      <w:r w:rsidR="001B7866" w:rsidRPr="00D743ED">
        <w:rPr>
          <w:rFonts w:ascii="Cambria" w:hAnsi="Cambria"/>
          <w:sz w:val="24"/>
          <w:szCs w:val="24"/>
        </w:rPr>
        <w:t xml:space="preserve"> será de até </w:t>
      </w:r>
      <w:r w:rsidR="00DF4D33" w:rsidRPr="00D743ED">
        <w:rPr>
          <w:rFonts w:ascii="Cambria" w:hAnsi="Cambria"/>
          <w:sz w:val="24"/>
          <w:szCs w:val="24"/>
        </w:rPr>
        <w:t>05</w:t>
      </w:r>
      <w:r w:rsidR="001B7866" w:rsidRPr="00D743ED">
        <w:rPr>
          <w:rFonts w:ascii="Cambria" w:hAnsi="Cambria"/>
          <w:sz w:val="24"/>
          <w:szCs w:val="24"/>
        </w:rPr>
        <w:t xml:space="preserve"> (</w:t>
      </w:r>
      <w:r w:rsidR="00DF4D33" w:rsidRPr="00D743ED">
        <w:rPr>
          <w:rFonts w:ascii="Cambria" w:hAnsi="Cambria"/>
          <w:sz w:val="24"/>
          <w:szCs w:val="24"/>
        </w:rPr>
        <w:t>cinco</w:t>
      </w:r>
      <w:r w:rsidR="001B7866" w:rsidRPr="00D743ED">
        <w:rPr>
          <w:rFonts w:ascii="Cambria" w:hAnsi="Cambria"/>
          <w:sz w:val="24"/>
          <w:szCs w:val="24"/>
        </w:rPr>
        <w:t xml:space="preserve">) dias úteis contados do envio da convocação, podendo ser prorrogado uma vez, desde que solicitado por escrito, antes do término do prazo previsto, e com exposição de motivo justo que poderá ou não ser aceito pela Administração. </w:t>
      </w:r>
    </w:p>
    <w:p w14:paraId="40FCFBB8" w14:textId="3A276BF1" w:rsidR="001B7866" w:rsidRPr="00D743ED" w:rsidRDefault="001B7866" w:rsidP="00FE16E6">
      <w:pPr>
        <w:tabs>
          <w:tab w:val="left" w:pos="1701"/>
        </w:tabs>
        <w:spacing w:before="240" w:after="240" w:line="360" w:lineRule="auto"/>
        <w:ind w:firstLine="567"/>
        <w:jc w:val="both"/>
        <w:rPr>
          <w:rFonts w:ascii="Cambria" w:hAnsi="Cambria"/>
          <w:sz w:val="24"/>
          <w:szCs w:val="24"/>
        </w:rPr>
      </w:pPr>
      <w:r w:rsidRPr="00D743ED">
        <w:rPr>
          <w:rFonts w:ascii="Cambria" w:hAnsi="Cambria"/>
          <w:b/>
          <w:sz w:val="24"/>
          <w:szCs w:val="24"/>
        </w:rPr>
        <w:t xml:space="preserve">I. </w:t>
      </w:r>
      <w:r w:rsidRPr="00D743ED">
        <w:rPr>
          <w:rFonts w:ascii="Cambria" w:hAnsi="Cambria"/>
          <w:sz w:val="24"/>
          <w:szCs w:val="24"/>
        </w:rPr>
        <w:t>A convocação de que trata o subitem 1</w:t>
      </w:r>
      <w:r w:rsidR="00B06939" w:rsidRPr="00D743ED">
        <w:rPr>
          <w:rFonts w:ascii="Cambria" w:hAnsi="Cambria"/>
          <w:sz w:val="24"/>
          <w:szCs w:val="24"/>
        </w:rPr>
        <w:t>2</w:t>
      </w:r>
      <w:r w:rsidRPr="00D743ED">
        <w:rPr>
          <w:rFonts w:ascii="Cambria" w:hAnsi="Cambria"/>
          <w:sz w:val="24"/>
          <w:szCs w:val="24"/>
        </w:rPr>
        <w:t>.</w:t>
      </w:r>
      <w:r w:rsidR="00B06939" w:rsidRPr="00D743ED">
        <w:rPr>
          <w:rFonts w:ascii="Cambria" w:hAnsi="Cambria"/>
          <w:sz w:val="24"/>
          <w:szCs w:val="24"/>
        </w:rPr>
        <w:t>3</w:t>
      </w:r>
      <w:r w:rsidRPr="00D743ED">
        <w:rPr>
          <w:rFonts w:ascii="Cambria" w:hAnsi="Cambria"/>
          <w:sz w:val="24"/>
          <w:szCs w:val="24"/>
        </w:rPr>
        <w:t xml:space="preserve"> do se dará via e-mail </w:t>
      </w:r>
      <w:r w:rsidR="00B06939" w:rsidRPr="00D743ED">
        <w:rPr>
          <w:rFonts w:ascii="Cambria" w:hAnsi="Cambria"/>
          <w:sz w:val="24"/>
          <w:szCs w:val="24"/>
        </w:rPr>
        <w:t>cadastrado no sistema eletrônico</w:t>
      </w:r>
      <w:r w:rsidRPr="00D743ED">
        <w:rPr>
          <w:rFonts w:ascii="Cambria" w:hAnsi="Cambria"/>
          <w:sz w:val="24"/>
          <w:szCs w:val="24"/>
        </w:rPr>
        <w:t xml:space="preserve"> pela licitante.</w:t>
      </w:r>
    </w:p>
    <w:p w14:paraId="10782BD3" w14:textId="33EDFFA6" w:rsidR="00D528EF" w:rsidRPr="00D743ED" w:rsidRDefault="00F949E8" w:rsidP="00FE16E6">
      <w:pPr>
        <w:pStyle w:val="SemEspaamento"/>
        <w:spacing w:before="240" w:after="240" w:line="360" w:lineRule="auto"/>
        <w:jc w:val="both"/>
        <w:rPr>
          <w:rFonts w:ascii="Cambria" w:hAnsi="Cambria"/>
          <w:sz w:val="24"/>
          <w:szCs w:val="24"/>
        </w:rPr>
      </w:pPr>
      <w:r w:rsidRPr="00D743ED">
        <w:rPr>
          <w:rFonts w:ascii="Cambria" w:hAnsi="Cambria"/>
          <w:b/>
          <w:sz w:val="24"/>
          <w:szCs w:val="24"/>
        </w:rPr>
        <w:t>12.</w:t>
      </w:r>
      <w:r w:rsidR="00B554CA" w:rsidRPr="00D743ED">
        <w:rPr>
          <w:rFonts w:ascii="Cambria" w:hAnsi="Cambria"/>
          <w:b/>
          <w:sz w:val="24"/>
          <w:szCs w:val="24"/>
        </w:rPr>
        <w:t>4</w:t>
      </w:r>
      <w:r w:rsidR="00D528EF" w:rsidRPr="00D743ED">
        <w:rPr>
          <w:rFonts w:ascii="Cambria" w:hAnsi="Cambria"/>
          <w:b/>
          <w:sz w:val="24"/>
          <w:szCs w:val="24"/>
        </w:rPr>
        <w:t xml:space="preserve">. </w:t>
      </w:r>
      <w:r w:rsidR="00D528EF" w:rsidRPr="00D743ED">
        <w:rPr>
          <w:rFonts w:ascii="Cambria" w:hAnsi="Cambria"/>
          <w:sz w:val="24"/>
          <w:szCs w:val="24"/>
        </w:rPr>
        <w:t xml:space="preserve">Caso a licitante convocada para assinar o Contrato de </w:t>
      </w:r>
      <w:r w:rsidR="00010395" w:rsidRPr="00D743ED">
        <w:rPr>
          <w:rFonts w:ascii="Cambria" w:hAnsi="Cambria"/>
          <w:sz w:val="24"/>
          <w:szCs w:val="24"/>
        </w:rPr>
        <w:t>Prestação de Serviços</w:t>
      </w:r>
      <w:r w:rsidR="00D528EF" w:rsidRPr="00D743ED">
        <w:rPr>
          <w:rFonts w:ascii="Cambria" w:hAnsi="Cambria"/>
          <w:sz w:val="24"/>
          <w:szCs w:val="24"/>
        </w:rPr>
        <w:t>, não formalize a assinatura no prazo estipulado neste Edital a mesma está sujeita as penalidades cabíveis em Lei.</w:t>
      </w:r>
    </w:p>
    <w:p w14:paraId="109C80ED" w14:textId="4A38EC01" w:rsidR="00F2231D" w:rsidRPr="00D743ED" w:rsidRDefault="00F2231D" w:rsidP="00FE16E6">
      <w:pPr>
        <w:pStyle w:val="SemEspaamento"/>
        <w:spacing w:before="240" w:after="240" w:line="360" w:lineRule="auto"/>
        <w:jc w:val="both"/>
        <w:rPr>
          <w:rFonts w:ascii="Cambria" w:hAnsi="Cambria"/>
          <w:bCs/>
          <w:sz w:val="24"/>
          <w:szCs w:val="24"/>
        </w:rPr>
      </w:pPr>
      <w:r w:rsidRPr="00D743ED">
        <w:rPr>
          <w:rFonts w:ascii="Cambria" w:hAnsi="Cambria"/>
          <w:b/>
          <w:sz w:val="24"/>
          <w:szCs w:val="24"/>
        </w:rPr>
        <w:t>12.</w:t>
      </w:r>
      <w:r w:rsidR="00B554CA" w:rsidRPr="00D743ED">
        <w:rPr>
          <w:rFonts w:ascii="Cambria" w:hAnsi="Cambria"/>
          <w:b/>
          <w:sz w:val="24"/>
          <w:szCs w:val="24"/>
        </w:rPr>
        <w:t>5</w:t>
      </w:r>
      <w:r w:rsidRPr="00D743ED">
        <w:rPr>
          <w:rFonts w:ascii="Cambria" w:hAnsi="Cambria"/>
          <w:bCs/>
          <w:sz w:val="24"/>
          <w:szCs w:val="24"/>
        </w:rPr>
        <w:t xml:space="preserve"> A recusa </w:t>
      </w:r>
      <w:r w:rsidR="00CE2A48" w:rsidRPr="00D743ED">
        <w:rPr>
          <w:rFonts w:ascii="Cambria" w:hAnsi="Cambria"/>
          <w:bCs/>
          <w:sz w:val="24"/>
          <w:szCs w:val="24"/>
        </w:rPr>
        <w:t>injustificada do adjudicatário em assinar o contrato ou em aceitar ou retirar</w:t>
      </w:r>
      <w:r w:rsidR="00490461" w:rsidRPr="00D743ED">
        <w:rPr>
          <w:rFonts w:ascii="Cambria" w:hAnsi="Cambria"/>
          <w:bCs/>
          <w:sz w:val="24"/>
          <w:szCs w:val="24"/>
        </w:rPr>
        <w:t xml:space="preserve"> o instrumento equivalente no prazo estabelecido pela Administração caracterizará </w:t>
      </w:r>
      <w:r w:rsidR="00F7657C" w:rsidRPr="00D743ED">
        <w:rPr>
          <w:rFonts w:ascii="Cambria" w:hAnsi="Cambria"/>
          <w:bCs/>
          <w:sz w:val="24"/>
          <w:szCs w:val="24"/>
        </w:rPr>
        <w:t>o descumprimento total da obrigação assumida e o sujeitará às penalidades legalmente estabelecidas</w:t>
      </w:r>
      <w:r w:rsidR="00E003D8" w:rsidRPr="00D743ED">
        <w:rPr>
          <w:rFonts w:ascii="Cambria" w:hAnsi="Cambria"/>
          <w:bCs/>
          <w:sz w:val="24"/>
          <w:szCs w:val="24"/>
        </w:rPr>
        <w:t>.</w:t>
      </w:r>
    </w:p>
    <w:p w14:paraId="44518DD2" w14:textId="406429EA" w:rsidR="001B7866" w:rsidRPr="00D743ED" w:rsidRDefault="00CD5197" w:rsidP="00FE16E6">
      <w:pPr>
        <w:pStyle w:val="SemEspaamento"/>
        <w:spacing w:before="240" w:after="240" w:line="360" w:lineRule="auto"/>
        <w:jc w:val="both"/>
        <w:rPr>
          <w:rFonts w:ascii="Cambria" w:hAnsi="Cambria"/>
          <w:bCs/>
          <w:sz w:val="24"/>
          <w:szCs w:val="24"/>
        </w:rPr>
      </w:pPr>
      <w:r w:rsidRPr="00D743ED">
        <w:rPr>
          <w:rFonts w:ascii="Cambria" w:hAnsi="Cambria"/>
          <w:b/>
          <w:sz w:val="24"/>
          <w:szCs w:val="24"/>
        </w:rPr>
        <w:t>12.</w:t>
      </w:r>
      <w:r w:rsidR="00B554CA" w:rsidRPr="00D743ED">
        <w:rPr>
          <w:rFonts w:ascii="Cambria" w:hAnsi="Cambria"/>
          <w:b/>
          <w:sz w:val="24"/>
          <w:szCs w:val="24"/>
        </w:rPr>
        <w:t>6</w:t>
      </w:r>
      <w:r w:rsidRPr="00D743ED">
        <w:rPr>
          <w:rFonts w:ascii="Cambria" w:hAnsi="Cambria"/>
          <w:b/>
          <w:sz w:val="24"/>
          <w:szCs w:val="24"/>
        </w:rPr>
        <w:t xml:space="preserve"> </w:t>
      </w:r>
      <w:r w:rsidR="00F520F7" w:rsidRPr="00D743ED">
        <w:rPr>
          <w:rFonts w:ascii="Cambria" w:hAnsi="Cambria"/>
          <w:bCs/>
          <w:sz w:val="24"/>
          <w:szCs w:val="24"/>
        </w:rPr>
        <w:t xml:space="preserve">Será facultado a Administração, quando o convocado não assinar o termo de contrato ou não aceitar </w:t>
      </w:r>
      <w:r w:rsidR="002367BD" w:rsidRPr="00D743ED">
        <w:rPr>
          <w:rFonts w:ascii="Cambria" w:hAnsi="Cambria"/>
          <w:bCs/>
          <w:sz w:val="24"/>
          <w:szCs w:val="24"/>
        </w:rPr>
        <w:t>ou não retirar o instrumento equivalente</w:t>
      </w:r>
      <w:r w:rsidR="00E52FC8" w:rsidRPr="00D743ED">
        <w:rPr>
          <w:rFonts w:ascii="Cambria" w:hAnsi="Cambria"/>
          <w:bCs/>
          <w:sz w:val="24"/>
          <w:szCs w:val="24"/>
        </w:rPr>
        <w:t xml:space="preserve"> no prazo e nas condições estabelecidas, convocar os licitantes remanescentes, na ordem e classificação, para celebração do contrato </w:t>
      </w:r>
      <w:r w:rsidR="00E52FC8" w:rsidRPr="00D743ED">
        <w:rPr>
          <w:rFonts w:ascii="Cambria" w:hAnsi="Cambria"/>
          <w:b/>
          <w:sz w:val="24"/>
          <w:szCs w:val="24"/>
        </w:rPr>
        <w:t>nas condições propostas pelo licitante vencedor</w:t>
      </w:r>
      <w:r w:rsidR="00E52FC8" w:rsidRPr="00D743ED">
        <w:rPr>
          <w:rFonts w:ascii="Cambria" w:hAnsi="Cambria"/>
          <w:bCs/>
          <w:sz w:val="24"/>
          <w:szCs w:val="24"/>
        </w:rPr>
        <w:t>.</w:t>
      </w:r>
    </w:p>
    <w:p w14:paraId="07BA922D" w14:textId="6B6653C6" w:rsidR="001B7866" w:rsidRPr="00D743ED" w:rsidRDefault="00213BA0"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12.</w:t>
      </w:r>
      <w:r w:rsidR="00B554CA" w:rsidRPr="00D743ED">
        <w:rPr>
          <w:rFonts w:ascii="Cambria" w:hAnsi="Cambria"/>
          <w:b/>
          <w:sz w:val="24"/>
          <w:szCs w:val="24"/>
        </w:rPr>
        <w:t>7</w:t>
      </w:r>
      <w:r w:rsidR="001B7866" w:rsidRPr="00D743ED">
        <w:rPr>
          <w:rFonts w:ascii="Cambria" w:hAnsi="Cambria"/>
          <w:b/>
          <w:sz w:val="24"/>
          <w:szCs w:val="24"/>
        </w:rPr>
        <w:t xml:space="preserve"> </w:t>
      </w:r>
      <w:r w:rsidR="001B7866" w:rsidRPr="00D743ED">
        <w:rPr>
          <w:rFonts w:ascii="Cambria" w:hAnsi="Cambria"/>
          <w:sz w:val="24"/>
          <w:szCs w:val="24"/>
        </w:rPr>
        <w:t>O Contrato referente ao presente Pregão Eletrônico terá seu extrato publicado no quadro de avisos (Placar</w:t>
      </w:r>
      <w:r w:rsidR="008724F7" w:rsidRPr="00D743ED">
        <w:rPr>
          <w:rFonts w:ascii="Cambria" w:hAnsi="Cambria"/>
          <w:sz w:val="24"/>
          <w:szCs w:val="24"/>
        </w:rPr>
        <w:t>d</w:t>
      </w:r>
      <w:r w:rsidR="001B7866" w:rsidRPr="00D743ED">
        <w:rPr>
          <w:rFonts w:ascii="Cambria" w:hAnsi="Cambria"/>
          <w:sz w:val="24"/>
          <w:szCs w:val="24"/>
        </w:rPr>
        <w:t xml:space="preserve">) </w:t>
      </w:r>
      <w:r w:rsidR="00900502" w:rsidRPr="00D743ED">
        <w:rPr>
          <w:rFonts w:ascii="Cambria" w:hAnsi="Cambria"/>
          <w:sz w:val="24"/>
          <w:szCs w:val="24"/>
        </w:rPr>
        <w:t>oficial do Município</w:t>
      </w:r>
      <w:r w:rsidR="001B7866" w:rsidRPr="00D743ED">
        <w:rPr>
          <w:rFonts w:ascii="Cambria" w:hAnsi="Cambria"/>
          <w:sz w:val="24"/>
          <w:szCs w:val="24"/>
        </w:rPr>
        <w:t xml:space="preserve"> de Piracanjuba, </w:t>
      </w:r>
      <w:r w:rsidR="008724F7" w:rsidRPr="00D743ED">
        <w:rPr>
          <w:rFonts w:ascii="Cambria" w:hAnsi="Cambria"/>
          <w:sz w:val="24"/>
          <w:szCs w:val="24"/>
        </w:rPr>
        <w:t xml:space="preserve">em </w:t>
      </w:r>
      <w:r w:rsidR="001B7866" w:rsidRPr="00D743ED">
        <w:rPr>
          <w:rFonts w:ascii="Cambria" w:hAnsi="Cambria"/>
          <w:sz w:val="24"/>
          <w:szCs w:val="24"/>
        </w:rPr>
        <w:t>Jorna</w:t>
      </w:r>
      <w:r w:rsidR="008724F7" w:rsidRPr="00D743ED">
        <w:rPr>
          <w:rFonts w:ascii="Cambria" w:hAnsi="Cambria"/>
          <w:sz w:val="24"/>
          <w:szCs w:val="24"/>
        </w:rPr>
        <w:t>is</w:t>
      </w:r>
      <w:r w:rsidR="001B7866" w:rsidRPr="00D743ED">
        <w:rPr>
          <w:rFonts w:ascii="Cambria" w:hAnsi="Cambria"/>
          <w:sz w:val="24"/>
          <w:szCs w:val="24"/>
        </w:rPr>
        <w:t xml:space="preserve">, e sua integra no </w:t>
      </w:r>
      <w:r w:rsidRPr="00D743ED">
        <w:rPr>
          <w:rFonts w:ascii="Cambria" w:hAnsi="Cambria"/>
          <w:sz w:val="24"/>
          <w:szCs w:val="24"/>
        </w:rPr>
        <w:t xml:space="preserve">Portal Nacional de Contratações Públicas (PNCP) e </w:t>
      </w:r>
      <w:r w:rsidR="00FC66D0" w:rsidRPr="00D743ED">
        <w:rPr>
          <w:rFonts w:ascii="Cambria" w:hAnsi="Cambria"/>
          <w:sz w:val="24"/>
          <w:szCs w:val="24"/>
        </w:rPr>
        <w:t>S</w:t>
      </w:r>
      <w:r w:rsidR="001B7866" w:rsidRPr="00D743ED">
        <w:rPr>
          <w:rFonts w:ascii="Cambria" w:hAnsi="Cambria"/>
          <w:sz w:val="24"/>
          <w:szCs w:val="24"/>
        </w:rPr>
        <w:t>ite Oficial d</w:t>
      </w:r>
      <w:r w:rsidR="00900502" w:rsidRPr="00D743ED">
        <w:rPr>
          <w:rFonts w:ascii="Cambria" w:hAnsi="Cambria"/>
          <w:sz w:val="24"/>
          <w:szCs w:val="24"/>
        </w:rPr>
        <w:t xml:space="preserve">o Município </w:t>
      </w:r>
      <w:r w:rsidR="001B7866" w:rsidRPr="00D743ED">
        <w:rPr>
          <w:rFonts w:ascii="Cambria" w:hAnsi="Cambria"/>
          <w:sz w:val="24"/>
          <w:szCs w:val="24"/>
        </w:rPr>
        <w:t>de Piracanjuba/GO.</w:t>
      </w:r>
    </w:p>
    <w:p w14:paraId="1B867682" w14:textId="40E6C95C" w:rsidR="001B7866" w:rsidRPr="00D743ED" w:rsidRDefault="00A33B3E"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12.</w:t>
      </w:r>
      <w:r w:rsidR="00F949E8" w:rsidRPr="00D743ED">
        <w:rPr>
          <w:rFonts w:ascii="Cambria" w:hAnsi="Cambria"/>
          <w:b/>
          <w:sz w:val="24"/>
          <w:szCs w:val="24"/>
        </w:rPr>
        <w:t>8</w:t>
      </w:r>
      <w:r w:rsidR="001B7866" w:rsidRPr="00D743ED">
        <w:rPr>
          <w:rFonts w:ascii="Cambria" w:hAnsi="Cambria"/>
          <w:sz w:val="24"/>
          <w:szCs w:val="24"/>
        </w:rPr>
        <w:t xml:space="preserve"> O Contrato poderá ser revogado de pleno direito:</w:t>
      </w:r>
    </w:p>
    <w:p w14:paraId="107D0882" w14:textId="77777777" w:rsidR="001B7866" w:rsidRPr="00D743ED" w:rsidRDefault="001B7866" w:rsidP="00FE16E6">
      <w:pPr>
        <w:tabs>
          <w:tab w:val="left" w:pos="1701"/>
        </w:tabs>
        <w:spacing w:before="240" w:after="240" w:line="360" w:lineRule="auto"/>
        <w:ind w:firstLine="567"/>
        <w:jc w:val="both"/>
        <w:rPr>
          <w:rFonts w:ascii="Cambria" w:hAnsi="Cambria"/>
          <w:b/>
          <w:sz w:val="24"/>
          <w:szCs w:val="24"/>
        </w:rPr>
      </w:pPr>
      <w:r w:rsidRPr="00D743ED">
        <w:rPr>
          <w:rFonts w:ascii="Cambria" w:hAnsi="Cambria"/>
          <w:b/>
          <w:sz w:val="24"/>
          <w:szCs w:val="24"/>
        </w:rPr>
        <w:t xml:space="preserve">I. </w:t>
      </w:r>
      <w:r w:rsidRPr="00D743ED">
        <w:rPr>
          <w:rFonts w:ascii="Cambria" w:hAnsi="Cambria"/>
          <w:sz w:val="24"/>
          <w:szCs w:val="24"/>
        </w:rPr>
        <w:t>Pela Administração independentemente de interpelação judicial, precedido de processo administrativo com ampla defesa, quando:</w:t>
      </w:r>
    </w:p>
    <w:p w14:paraId="27BC2E4E" w14:textId="4934698B" w:rsidR="001B7866" w:rsidRPr="00D743ED" w:rsidRDefault="001B7866" w:rsidP="00FE16E6">
      <w:pPr>
        <w:tabs>
          <w:tab w:val="left" w:pos="1701"/>
        </w:tabs>
        <w:spacing w:before="240" w:after="240" w:line="360" w:lineRule="auto"/>
        <w:ind w:left="567" w:firstLine="567"/>
        <w:jc w:val="both"/>
        <w:rPr>
          <w:rFonts w:ascii="Cambria" w:hAnsi="Cambria"/>
          <w:sz w:val="24"/>
          <w:szCs w:val="24"/>
        </w:rPr>
      </w:pPr>
      <w:r w:rsidRPr="00D743ED">
        <w:rPr>
          <w:rFonts w:ascii="Cambria" w:hAnsi="Cambria"/>
          <w:b/>
          <w:sz w:val="24"/>
          <w:szCs w:val="24"/>
        </w:rPr>
        <w:t>a)</w:t>
      </w:r>
      <w:r w:rsidRPr="00D743ED">
        <w:rPr>
          <w:rFonts w:ascii="Cambria" w:hAnsi="Cambria"/>
          <w:sz w:val="24"/>
          <w:szCs w:val="24"/>
        </w:rPr>
        <w:t xml:space="preserve"> A Licitante não cumprir as obrigações constantes do Contrato;</w:t>
      </w:r>
    </w:p>
    <w:p w14:paraId="0A358FC4" w14:textId="123EDA03" w:rsidR="001B7866" w:rsidRPr="00D743ED" w:rsidRDefault="00746E21" w:rsidP="00FE16E6">
      <w:pPr>
        <w:tabs>
          <w:tab w:val="left" w:pos="1701"/>
        </w:tabs>
        <w:spacing w:before="240" w:after="240" w:line="360" w:lineRule="auto"/>
        <w:ind w:left="567" w:firstLine="567"/>
        <w:jc w:val="both"/>
        <w:rPr>
          <w:rFonts w:ascii="Cambria" w:hAnsi="Cambria"/>
          <w:sz w:val="24"/>
          <w:szCs w:val="24"/>
        </w:rPr>
      </w:pPr>
      <w:r w:rsidRPr="00D743ED">
        <w:rPr>
          <w:rFonts w:ascii="Cambria" w:hAnsi="Cambria"/>
          <w:b/>
          <w:sz w:val="24"/>
          <w:szCs w:val="24"/>
        </w:rPr>
        <w:lastRenderedPageBreak/>
        <w:t>b</w:t>
      </w:r>
      <w:r w:rsidR="001B7866" w:rsidRPr="00D743ED">
        <w:rPr>
          <w:rFonts w:ascii="Cambria" w:hAnsi="Cambria"/>
          <w:b/>
          <w:sz w:val="24"/>
          <w:szCs w:val="24"/>
        </w:rPr>
        <w:t>)</w:t>
      </w:r>
      <w:r w:rsidR="001B7866" w:rsidRPr="00D743ED">
        <w:rPr>
          <w:rFonts w:ascii="Cambria" w:hAnsi="Cambria"/>
          <w:sz w:val="24"/>
          <w:szCs w:val="24"/>
        </w:rPr>
        <w:t xml:space="preserve"> A Licitante der causa a revogação e/ou cancelamento administrativa do Contrato;</w:t>
      </w:r>
    </w:p>
    <w:p w14:paraId="43D8FCFD" w14:textId="3F043730" w:rsidR="001B7866" w:rsidRPr="00D743ED" w:rsidRDefault="00A33B3E" w:rsidP="00FE16E6">
      <w:pPr>
        <w:tabs>
          <w:tab w:val="left" w:pos="1701"/>
        </w:tabs>
        <w:spacing w:before="240" w:after="240" w:line="360" w:lineRule="auto"/>
        <w:ind w:left="567" w:firstLine="567"/>
        <w:jc w:val="both"/>
        <w:rPr>
          <w:rFonts w:ascii="Cambria" w:hAnsi="Cambria"/>
          <w:sz w:val="24"/>
          <w:szCs w:val="24"/>
        </w:rPr>
      </w:pPr>
      <w:r w:rsidRPr="00D743ED">
        <w:rPr>
          <w:rFonts w:ascii="Cambria" w:hAnsi="Cambria"/>
          <w:b/>
          <w:sz w:val="24"/>
          <w:szCs w:val="24"/>
        </w:rPr>
        <w:t>c</w:t>
      </w:r>
      <w:r w:rsidR="001B7866" w:rsidRPr="00D743ED">
        <w:rPr>
          <w:rFonts w:ascii="Cambria" w:hAnsi="Cambria"/>
          <w:b/>
          <w:sz w:val="24"/>
          <w:szCs w:val="24"/>
        </w:rPr>
        <w:t>)</w:t>
      </w:r>
      <w:r w:rsidR="001B7866" w:rsidRPr="00D743ED">
        <w:rPr>
          <w:rFonts w:ascii="Cambria" w:hAnsi="Cambria"/>
          <w:sz w:val="24"/>
          <w:szCs w:val="24"/>
        </w:rPr>
        <w:t xml:space="preserve"> Em qualquer das hipóteses de inexecução total ou parcial do Contrato;</w:t>
      </w:r>
    </w:p>
    <w:p w14:paraId="766E44E2" w14:textId="0BF6F771" w:rsidR="001B7866" w:rsidRPr="00D743ED" w:rsidRDefault="00A33B3E" w:rsidP="00FE16E6">
      <w:pPr>
        <w:tabs>
          <w:tab w:val="left" w:pos="1701"/>
        </w:tabs>
        <w:spacing w:before="240" w:after="240" w:line="360" w:lineRule="auto"/>
        <w:ind w:left="567" w:firstLine="567"/>
        <w:jc w:val="both"/>
        <w:rPr>
          <w:rFonts w:ascii="Cambria" w:hAnsi="Cambria"/>
          <w:sz w:val="24"/>
          <w:szCs w:val="24"/>
        </w:rPr>
      </w:pPr>
      <w:r w:rsidRPr="00D743ED">
        <w:rPr>
          <w:rFonts w:ascii="Cambria" w:hAnsi="Cambria"/>
          <w:b/>
          <w:sz w:val="24"/>
          <w:szCs w:val="24"/>
        </w:rPr>
        <w:t>d</w:t>
      </w:r>
      <w:r w:rsidR="001B7866" w:rsidRPr="00D743ED">
        <w:rPr>
          <w:rFonts w:ascii="Cambria" w:hAnsi="Cambria"/>
          <w:b/>
          <w:sz w:val="24"/>
          <w:szCs w:val="24"/>
        </w:rPr>
        <w:t>)</w:t>
      </w:r>
      <w:r w:rsidR="001B7866" w:rsidRPr="00D743ED">
        <w:rPr>
          <w:rFonts w:ascii="Cambria" w:hAnsi="Cambria"/>
          <w:sz w:val="24"/>
          <w:szCs w:val="24"/>
        </w:rPr>
        <w:t xml:space="preserve"> Por razões de interesse público, devidamente justificado pela administração; </w:t>
      </w:r>
    </w:p>
    <w:p w14:paraId="7F557D2C" w14:textId="3A543CFB" w:rsidR="001B7866" w:rsidRPr="00D743ED" w:rsidRDefault="00A33B3E" w:rsidP="00FE16E6">
      <w:pPr>
        <w:pStyle w:val="Cabealho"/>
        <w:tabs>
          <w:tab w:val="left" w:pos="708"/>
          <w:tab w:val="left" w:pos="1701"/>
        </w:tabs>
        <w:spacing w:before="240" w:after="240" w:line="360" w:lineRule="auto"/>
        <w:ind w:left="567" w:firstLine="567"/>
        <w:jc w:val="both"/>
        <w:rPr>
          <w:rFonts w:ascii="Cambria" w:hAnsi="Cambria"/>
          <w:sz w:val="24"/>
          <w:szCs w:val="24"/>
        </w:rPr>
      </w:pPr>
      <w:r w:rsidRPr="00D743ED">
        <w:rPr>
          <w:rFonts w:ascii="Cambria" w:hAnsi="Cambria"/>
          <w:b/>
          <w:sz w:val="24"/>
          <w:szCs w:val="24"/>
        </w:rPr>
        <w:t>e)</w:t>
      </w:r>
      <w:r w:rsidR="001B7866" w:rsidRPr="00D743ED">
        <w:rPr>
          <w:rFonts w:ascii="Cambria" w:hAnsi="Cambria"/>
          <w:b/>
          <w:sz w:val="24"/>
          <w:szCs w:val="24"/>
        </w:rPr>
        <w:t xml:space="preserve"> </w:t>
      </w:r>
      <w:r w:rsidR="001B7866" w:rsidRPr="00D743ED">
        <w:rPr>
          <w:rFonts w:ascii="Cambria" w:hAnsi="Cambria"/>
          <w:sz w:val="24"/>
          <w:szCs w:val="24"/>
        </w:rPr>
        <w:t>No caso de falência ou instauração de insolvência e dissolução da sociedade da empresa Fornecedora;</w:t>
      </w:r>
    </w:p>
    <w:p w14:paraId="0DAFF08E" w14:textId="4D085B1E" w:rsidR="001B7866" w:rsidRPr="00D743ED" w:rsidRDefault="00A33B3E" w:rsidP="00FE16E6">
      <w:pPr>
        <w:pStyle w:val="Cabealho"/>
        <w:tabs>
          <w:tab w:val="left" w:pos="708"/>
          <w:tab w:val="left" w:pos="1701"/>
        </w:tabs>
        <w:spacing w:before="240" w:after="240" w:line="360" w:lineRule="auto"/>
        <w:ind w:left="567" w:firstLine="567"/>
        <w:jc w:val="both"/>
        <w:rPr>
          <w:rFonts w:ascii="Cambria" w:hAnsi="Cambria"/>
          <w:sz w:val="24"/>
          <w:szCs w:val="24"/>
        </w:rPr>
      </w:pPr>
      <w:r w:rsidRPr="00D743ED">
        <w:rPr>
          <w:rFonts w:ascii="Cambria" w:hAnsi="Cambria"/>
          <w:b/>
          <w:sz w:val="24"/>
          <w:szCs w:val="24"/>
        </w:rPr>
        <w:t>f</w:t>
      </w:r>
      <w:r w:rsidR="001B7866" w:rsidRPr="00D743ED">
        <w:rPr>
          <w:rFonts w:ascii="Cambria" w:hAnsi="Cambria"/>
          <w:b/>
          <w:sz w:val="24"/>
          <w:szCs w:val="24"/>
        </w:rPr>
        <w:t xml:space="preserve">) </w:t>
      </w:r>
      <w:r w:rsidR="001B7866" w:rsidRPr="00D743ED">
        <w:rPr>
          <w:rFonts w:ascii="Cambria" w:hAnsi="Cambria"/>
          <w:sz w:val="24"/>
          <w:szCs w:val="24"/>
        </w:rPr>
        <w:t>Caso ocorra transferência a terceiros, ainda que em parte, das obrigações assumidas pela empresa detentora.</w:t>
      </w:r>
    </w:p>
    <w:p w14:paraId="31AC3CE5" w14:textId="77777777" w:rsidR="001B7866" w:rsidRPr="00D743ED" w:rsidRDefault="001B7866" w:rsidP="00FE16E6">
      <w:pPr>
        <w:tabs>
          <w:tab w:val="left" w:pos="1701"/>
        </w:tabs>
        <w:spacing w:before="240" w:after="240" w:line="360" w:lineRule="auto"/>
        <w:ind w:firstLine="567"/>
        <w:jc w:val="both"/>
        <w:rPr>
          <w:rFonts w:ascii="Cambria" w:hAnsi="Cambria"/>
          <w:b/>
          <w:sz w:val="24"/>
          <w:szCs w:val="24"/>
        </w:rPr>
      </w:pPr>
      <w:r w:rsidRPr="00D743ED">
        <w:rPr>
          <w:rFonts w:ascii="Cambria" w:hAnsi="Cambria"/>
          <w:b/>
          <w:sz w:val="24"/>
          <w:szCs w:val="24"/>
        </w:rPr>
        <w:t xml:space="preserve">II. </w:t>
      </w:r>
      <w:r w:rsidRPr="00D743ED">
        <w:rPr>
          <w:rFonts w:ascii="Cambria" w:hAnsi="Cambria"/>
          <w:sz w:val="24"/>
          <w:szCs w:val="24"/>
        </w:rPr>
        <w:t>Pela Licitante quando:</w:t>
      </w:r>
    </w:p>
    <w:p w14:paraId="37A8F7B5" w14:textId="77777777" w:rsidR="001B7866" w:rsidRPr="00D743ED" w:rsidRDefault="001B7866" w:rsidP="00FE16E6">
      <w:pPr>
        <w:tabs>
          <w:tab w:val="left" w:pos="1701"/>
        </w:tabs>
        <w:spacing w:before="240" w:after="240" w:line="360" w:lineRule="auto"/>
        <w:ind w:left="567" w:firstLine="567"/>
        <w:jc w:val="both"/>
        <w:rPr>
          <w:rFonts w:ascii="Cambria" w:hAnsi="Cambria"/>
          <w:sz w:val="24"/>
          <w:szCs w:val="24"/>
        </w:rPr>
      </w:pPr>
      <w:r w:rsidRPr="00D743ED">
        <w:rPr>
          <w:rFonts w:ascii="Cambria" w:hAnsi="Cambria"/>
          <w:b/>
          <w:sz w:val="24"/>
          <w:szCs w:val="24"/>
        </w:rPr>
        <w:t>a)</w:t>
      </w:r>
      <w:r w:rsidRPr="00D743ED">
        <w:rPr>
          <w:rFonts w:ascii="Cambria" w:hAnsi="Cambria"/>
          <w:sz w:val="24"/>
          <w:szCs w:val="24"/>
        </w:rPr>
        <w:t xml:space="preserve"> Mediante solicitação escrita, comprovar a ocorrência de caso fortuito ou força maior;</w:t>
      </w:r>
    </w:p>
    <w:p w14:paraId="68339E69" w14:textId="549C7333" w:rsidR="001B7866" w:rsidRPr="00D743ED" w:rsidRDefault="001B7866" w:rsidP="00FE16E6">
      <w:pPr>
        <w:pStyle w:val="Cabealho"/>
        <w:tabs>
          <w:tab w:val="left" w:pos="708"/>
          <w:tab w:val="left" w:pos="1701"/>
        </w:tabs>
        <w:spacing w:before="240" w:after="240" w:line="360" w:lineRule="auto"/>
        <w:ind w:left="567" w:firstLine="567"/>
        <w:jc w:val="both"/>
        <w:rPr>
          <w:rFonts w:ascii="Cambria" w:hAnsi="Cambria"/>
          <w:sz w:val="24"/>
          <w:szCs w:val="24"/>
        </w:rPr>
      </w:pPr>
      <w:r w:rsidRPr="00D743ED">
        <w:rPr>
          <w:rFonts w:ascii="Cambria" w:hAnsi="Cambria"/>
          <w:b/>
          <w:sz w:val="24"/>
          <w:szCs w:val="24"/>
        </w:rPr>
        <w:t>b)</w:t>
      </w:r>
      <w:r w:rsidRPr="00D743ED">
        <w:rPr>
          <w:rFonts w:ascii="Cambria" w:hAnsi="Cambria"/>
          <w:sz w:val="24"/>
          <w:szCs w:val="24"/>
        </w:rPr>
        <w:t xml:space="preserve"> </w:t>
      </w:r>
      <w:r w:rsidRPr="00D743ED">
        <w:rPr>
          <w:rFonts w:ascii="Cambria" w:hAnsi="Cambria"/>
          <w:bCs/>
          <w:sz w:val="24"/>
          <w:szCs w:val="24"/>
        </w:rPr>
        <w:t xml:space="preserve">A inexecução total ou parcial das obrigações pactuadas no </w:t>
      </w:r>
      <w:r w:rsidRPr="00D743ED">
        <w:rPr>
          <w:rFonts w:ascii="Cambria" w:hAnsi="Cambria"/>
          <w:sz w:val="24"/>
          <w:szCs w:val="24"/>
        </w:rPr>
        <w:t xml:space="preserve">Contrato </w:t>
      </w:r>
      <w:r w:rsidRPr="00D743ED">
        <w:rPr>
          <w:rFonts w:ascii="Cambria" w:hAnsi="Cambria"/>
          <w:bCs/>
          <w:sz w:val="24"/>
          <w:szCs w:val="24"/>
        </w:rPr>
        <w:t>enseja o cancelamento do objeto,</w:t>
      </w:r>
      <w:r w:rsidRPr="00D743ED">
        <w:rPr>
          <w:rFonts w:ascii="Cambria" w:hAnsi="Cambria"/>
          <w:sz w:val="24"/>
          <w:szCs w:val="24"/>
        </w:rPr>
        <w:t xml:space="preserve"> unilateralmente pela Administração, ou bilateralmente, </w:t>
      </w:r>
      <w:r w:rsidRPr="00D743ED">
        <w:rPr>
          <w:rFonts w:ascii="Cambria" w:hAnsi="Cambria"/>
          <w:bCs/>
          <w:sz w:val="24"/>
          <w:szCs w:val="24"/>
        </w:rPr>
        <w:t>com as consequências previstas em lei ou no Ato Convocatório, mediante formalização e assegurados a contraditória e ampla defesa.</w:t>
      </w:r>
    </w:p>
    <w:p w14:paraId="1F51232C" w14:textId="35A60E7D" w:rsidR="001B7866" w:rsidRPr="00D743ED" w:rsidRDefault="00A33B3E"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12.</w:t>
      </w:r>
      <w:r w:rsidR="00F949E8" w:rsidRPr="00D743ED">
        <w:rPr>
          <w:rFonts w:ascii="Cambria" w:hAnsi="Cambria"/>
          <w:b/>
          <w:sz w:val="24"/>
          <w:szCs w:val="24"/>
        </w:rPr>
        <w:t>9</w:t>
      </w:r>
      <w:r w:rsidR="001B7866" w:rsidRPr="00D743ED">
        <w:rPr>
          <w:rFonts w:ascii="Cambria" w:hAnsi="Cambria"/>
          <w:b/>
          <w:sz w:val="24"/>
          <w:szCs w:val="24"/>
        </w:rPr>
        <w:t xml:space="preserve"> </w:t>
      </w:r>
      <w:r w:rsidR="001B7866" w:rsidRPr="00D743ED">
        <w:rPr>
          <w:rFonts w:ascii="Cambria" w:hAnsi="Cambria"/>
          <w:sz w:val="24"/>
          <w:szCs w:val="24"/>
        </w:rPr>
        <w:t>A Licitante não poderá ceder ou transferir o contrato total ou parcialmente a terceiros.</w:t>
      </w:r>
    </w:p>
    <w:p w14:paraId="06BF2096" w14:textId="4F49E766" w:rsidR="001B7866" w:rsidRPr="00D743ED" w:rsidRDefault="00A32D9C"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12.</w:t>
      </w:r>
      <w:r w:rsidR="00F949E8" w:rsidRPr="00D743ED">
        <w:rPr>
          <w:rFonts w:ascii="Cambria" w:hAnsi="Cambria"/>
          <w:b/>
          <w:sz w:val="24"/>
          <w:szCs w:val="24"/>
        </w:rPr>
        <w:t>10</w:t>
      </w:r>
      <w:r w:rsidR="001B7866" w:rsidRPr="00D743ED">
        <w:rPr>
          <w:rFonts w:ascii="Cambria" w:hAnsi="Cambria"/>
          <w:b/>
          <w:sz w:val="24"/>
          <w:szCs w:val="24"/>
        </w:rPr>
        <w:t xml:space="preserve"> </w:t>
      </w:r>
      <w:r w:rsidR="001B7866" w:rsidRPr="00D743ED">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4BE7F1A5" w:rsidR="001B7866" w:rsidRPr="00D743ED" w:rsidRDefault="00A32D9C"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12.1</w:t>
      </w:r>
      <w:r w:rsidR="00F949E8" w:rsidRPr="00D743ED">
        <w:rPr>
          <w:rFonts w:ascii="Cambria" w:hAnsi="Cambria"/>
          <w:b/>
          <w:sz w:val="24"/>
          <w:szCs w:val="24"/>
        </w:rPr>
        <w:t>1</w:t>
      </w:r>
      <w:r w:rsidR="001B7866" w:rsidRPr="00D743ED">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D743ED">
        <w:rPr>
          <w:rFonts w:ascii="Cambria" w:hAnsi="Cambria"/>
          <w:sz w:val="24"/>
          <w:szCs w:val="24"/>
        </w:rPr>
        <w:t>.</w:t>
      </w:r>
    </w:p>
    <w:p w14:paraId="753AE191" w14:textId="751639CA" w:rsidR="001B7866" w:rsidRPr="00D743ED" w:rsidRDefault="0078587E"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jc w:val="both"/>
        <w:rPr>
          <w:rFonts w:ascii="Cambria" w:hAnsi="Cambria"/>
          <w:b/>
          <w:bCs/>
          <w:sz w:val="24"/>
          <w:szCs w:val="24"/>
        </w:rPr>
      </w:pPr>
      <w:r w:rsidRPr="00D743ED">
        <w:rPr>
          <w:rFonts w:ascii="Cambria" w:hAnsi="Cambria"/>
          <w:b/>
          <w:sz w:val="24"/>
          <w:szCs w:val="24"/>
        </w:rPr>
        <w:t>13</w:t>
      </w:r>
      <w:r w:rsidR="001B7866" w:rsidRPr="00D743ED">
        <w:rPr>
          <w:rFonts w:ascii="Cambria" w:hAnsi="Cambria"/>
          <w:b/>
          <w:sz w:val="24"/>
          <w:szCs w:val="24"/>
        </w:rPr>
        <w:t xml:space="preserve">. DA </w:t>
      </w:r>
      <w:r w:rsidR="001B7866" w:rsidRPr="00D743ED">
        <w:rPr>
          <w:rFonts w:ascii="Cambria" w:hAnsi="Cambria"/>
          <w:b/>
          <w:bCs/>
          <w:sz w:val="24"/>
          <w:szCs w:val="24"/>
        </w:rPr>
        <w:t>DOTAÇÃO E RECURSOS</w:t>
      </w:r>
    </w:p>
    <w:p w14:paraId="6EEC697D" w14:textId="5583CFA7" w:rsidR="001B7866" w:rsidRPr="00D743ED" w:rsidRDefault="001B7866"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lastRenderedPageBreak/>
        <w:t>1</w:t>
      </w:r>
      <w:r w:rsidR="0078587E" w:rsidRPr="00D743ED">
        <w:rPr>
          <w:rFonts w:ascii="Cambria" w:hAnsi="Cambria"/>
          <w:b/>
          <w:sz w:val="24"/>
          <w:szCs w:val="24"/>
        </w:rPr>
        <w:t>3</w:t>
      </w:r>
      <w:r w:rsidRPr="00D743ED">
        <w:rPr>
          <w:rFonts w:ascii="Cambria" w:hAnsi="Cambria"/>
          <w:b/>
          <w:sz w:val="24"/>
          <w:szCs w:val="24"/>
        </w:rPr>
        <w:t>.1</w:t>
      </w:r>
      <w:r w:rsidRPr="00D743ED">
        <w:rPr>
          <w:rFonts w:ascii="Cambria" w:hAnsi="Cambria"/>
          <w:sz w:val="24"/>
          <w:szCs w:val="24"/>
        </w:rPr>
        <w:t xml:space="preserve"> </w:t>
      </w:r>
      <w:bookmarkStart w:id="11" w:name="OLE_LINK1"/>
      <w:r w:rsidRPr="00D743ED">
        <w:rPr>
          <w:rFonts w:ascii="Cambria" w:hAnsi="Cambria"/>
          <w:sz w:val="24"/>
          <w:szCs w:val="24"/>
        </w:rPr>
        <w:t>As despesas decorrentes d</w:t>
      </w:r>
      <w:r w:rsidR="00355960" w:rsidRPr="00D743ED">
        <w:rPr>
          <w:rFonts w:ascii="Cambria" w:hAnsi="Cambria"/>
          <w:sz w:val="24"/>
          <w:szCs w:val="24"/>
        </w:rPr>
        <w:t xml:space="preserve">a locação </w:t>
      </w:r>
      <w:r w:rsidRPr="00D743ED">
        <w:rPr>
          <w:rFonts w:ascii="Cambria" w:hAnsi="Cambria"/>
          <w:sz w:val="24"/>
          <w:szCs w:val="24"/>
        </w:rPr>
        <w:t>objeto desta Licitação correrão à conta dos recursos da</w:t>
      </w:r>
      <w:r w:rsidR="00653A29" w:rsidRPr="00D743ED">
        <w:rPr>
          <w:rFonts w:ascii="Cambria" w:hAnsi="Cambria"/>
          <w:sz w:val="24"/>
          <w:szCs w:val="24"/>
        </w:rPr>
        <w:t>s</w:t>
      </w:r>
      <w:r w:rsidRPr="00D743ED">
        <w:rPr>
          <w:rFonts w:ascii="Cambria" w:hAnsi="Cambria"/>
          <w:sz w:val="24"/>
          <w:szCs w:val="24"/>
        </w:rPr>
        <w:t xml:space="preserve"> dotaç</w:t>
      </w:r>
      <w:r w:rsidR="00653A29" w:rsidRPr="00D743ED">
        <w:rPr>
          <w:rFonts w:ascii="Cambria" w:hAnsi="Cambria"/>
          <w:sz w:val="24"/>
          <w:szCs w:val="24"/>
        </w:rPr>
        <w:t>ões</w:t>
      </w:r>
      <w:r w:rsidRPr="00D743ED">
        <w:rPr>
          <w:rFonts w:ascii="Cambria" w:hAnsi="Cambria"/>
          <w:sz w:val="24"/>
          <w:szCs w:val="24"/>
        </w:rPr>
        <w:t xml:space="preserve"> orçamentária</w:t>
      </w:r>
      <w:r w:rsidR="00653A29" w:rsidRPr="00D743ED">
        <w:rPr>
          <w:rFonts w:ascii="Cambria" w:hAnsi="Cambria"/>
          <w:sz w:val="24"/>
          <w:szCs w:val="24"/>
        </w:rPr>
        <w:t>s</w:t>
      </w:r>
      <w:r w:rsidRPr="00D743ED">
        <w:rPr>
          <w:rFonts w:ascii="Cambria" w:hAnsi="Cambria"/>
          <w:sz w:val="24"/>
          <w:szCs w:val="24"/>
        </w:rPr>
        <w:t xml:space="preserve"> </w:t>
      </w:r>
      <w:r w:rsidR="00E77BFC" w:rsidRPr="00D743ED">
        <w:rPr>
          <w:rFonts w:ascii="Cambria" w:hAnsi="Cambria"/>
          <w:sz w:val="24"/>
          <w:szCs w:val="24"/>
        </w:rPr>
        <w:t>do Fundo Municipal de Saúde/FMS</w:t>
      </w:r>
      <w:r w:rsidR="00F949E8" w:rsidRPr="00D743ED">
        <w:rPr>
          <w:rFonts w:ascii="Cambria" w:hAnsi="Cambria"/>
          <w:sz w:val="24"/>
          <w:szCs w:val="24"/>
        </w:rPr>
        <w:t xml:space="preserve"> do Município</w:t>
      </w:r>
      <w:r w:rsidRPr="00D743ED">
        <w:rPr>
          <w:rFonts w:ascii="Cambria" w:hAnsi="Cambria"/>
          <w:sz w:val="24"/>
          <w:szCs w:val="24"/>
        </w:rPr>
        <w:t xml:space="preserve"> Piracanjuba/GO, a saber</w:t>
      </w:r>
      <w:r w:rsidR="00E77BFC" w:rsidRPr="00D743ED">
        <w:rPr>
          <w:rFonts w:ascii="Cambria" w:hAnsi="Cambria"/>
          <w:sz w:val="24"/>
          <w:szCs w:val="24"/>
        </w:rPr>
        <w:t>:</w:t>
      </w:r>
    </w:p>
    <w:p w14:paraId="13ACFE77" w14:textId="1004ABC1" w:rsidR="00DC0258" w:rsidRPr="00D743ED" w:rsidRDefault="00E77BFC" w:rsidP="00E638C5">
      <w:pPr>
        <w:pStyle w:val="PargrafodaLista"/>
        <w:numPr>
          <w:ilvl w:val="0"/>
          <w:numId w:val="2"/>
        </w:numPr>
        <w:tabs>
          <w:tab w:val="left" w:pos="1701"/>
        </w:tabs>
        <w:spacing w:before="240" w:after="240" w:line="360" w:lineRule="auto"/>
        <w:jc w:val="both"/>
        <w:rPr>
          <w:rFonts w:ascii="Cambria" w:hAnsi="Cambria"/>
          <w:noProof/>
          <w:sz w:val="24"/>
          <w:szCs w:val="24"/>
        </w:rPr>
      </w:pPr>
      <w:r w:rsidRPr="00D743ED">
        <w:rPr>
          <w:rFonts w:ascii="Cambria" w:hAnsi="Cambria"/>
          <w:noProof/>
          <w:sz w:val="24"/>
          <w:szCs w:val="24"/>
        </w:rPr>
        <w:t>55</w:t>
      </w:r>
      <w:r w:rsidR="00BD67D2" w:rsidRPr="00D743ED">
        <w:rPr>
          <w:rFonts w:ascii="Cambria" w:hAnsi="Cambria"/>
          <w:noProof/>
          <w:sz w:val="24"/>
          <w:szCs w:val="24"/>
        </w:rPr>
        <w:t>.03.00000-</w:t>
      </w:r>
      <w:r w:rsidRPr="00D743ED">
        <w:rPr>
          <w:rFonts w:ascii="Cambria" w:hAnsi="Cambria"/>
          <w:noProof/>
          <w:sz w:val="24"/>
          <w:szCs w:val="24"/>
        </w:rPr>
        <w:t>55.01.10.302.1007.2040.3.3.90.40.04</w:t>
      </w:r>
      <w:r w:rsidR="00555FC0" w:rsidRPr="00D743ED">
        <w:rPr>
          <w:rFonts w:ascii="Cambria" w:hAnsi="Cambria"/>
          <w:noProof/>
          <w:sz w:val="24"/>
          <w:szCs w:val="24"/>
        </w:rPr>
        <w:t xml:space="preserve">, Ficha </w:t>
      </w:r>
      <w:r w:rsidRPr="00D743ED">
        <w:rPr>
          <w:rFonts w:ascii="Cambria" w:hAnsi="Cambria"/>
          <w:noProof/>
          <w:sz w:val="24"/>
          <w:szCs w:val="24"/>
        </w:rPr>
        <w:t>507</w:t>
      </w:r>
      <w:r w:rsidR="00555FC0" w:rsidRPr="00D743ED">
        <w:rPr>
          <w:rFonts w:ascii="Cambria" w:hAnsi="Cambria"/>
          <w:noProof/>
          <w:sz w:val="24"/>
          <w:szCs w:val="24"/>
        </w:rPr>
        <w:t>, Fonte 1</w:t>
      </w:r>
      <w:r w:rsidRPr="00D743ED">
        <w:rPr>
          <w:rFonts w:ascii="Cambria" w:hAnsi="Cambria"/>
          <w:noProof/>
          <w:sz w:val="24"/>
          <w:szCs w:val="24"/>
        </w:rPr>
        <w:t>02 / 107.17</w:t>
      </w:r>
    </w:p>
    <w:p w14:paraId="642E9B0E" w14:textId="36EA7E5C" w:rsidR="001B7866" w:rsidRPr="00D743ED" w:rsidRDefault="00352F9B"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jc w:val="both"/>
        <w:rPr>
          <w:rFonts w:ascii="Cambria" w:hAnsi="Cambria"/>
          <w:b/>
          <w:bCs/>
          <w:sz w:val="24"/>
          <w:szCs w:val="24"/>
        </w:rPr>
      </w:pPr>
      <w:r w:rsidRPr="00D743ED">
        <w:rPr>
          <w:rFonts w:ascii="Cambria" w:hAnsi="Cambria"/>
          <w:b/>
          <w:sz w:val="24"/>
          <w:szCs w:val="24"/>
        </w:rPr>
        <w:t>14</w:t>
      </w:r>
      <w:r w:rsidR="001B7866" w:rsidRPr="00D743ED">
        <w:rPr>
          <w:rFonts w:ascii="Cambria" w:hAnsi="Cambria"/>
          <w:b/>
          <w:sz w:val="24"/>
          <w:szCs w:val="24"/>
        </w:rPr>
        <w:t xml:space="preserve">. DA </w:t>
      </w:r>
      <w:r w:rsidR="001B7866" w:rsidRPr="00D743ED">
        <w:rPr>
          <w:rFonts w:ascii="Cambria" w:hAnsi="Cambria"/>
          <w:b/>
          <w:bCs/>
          <w:sz w:val="24"/>
          <w:szCs w:val="24"/>
        </w:rPr>
        <w:t>VIGÊNCIA</w:t>
      </w:r>
    </w:p>
    <w:p w14:paraId="6AFF57BA" w14:textId="22C60897" w:rsidR="001B7866" w:rsidRPr="00D743ED" w:rsidRDefault="00352F9B" w:rsidP="00FE16E6">
      <w:pPr>
        <w:tabs>
          <w:tab w:val="left" w:pos="1701"/>
        </w:tabs>
        <w:spacing w:before="240" w:after="240" w:line="360" w:lineRule="auto"/>
        <w:jc w:val="both"/>
        <w:rPr>
          <w:rFonts w:cstheme="minorHAnsi"/>
          <w:sz w:val="24"/>
          <w:szCs w:val="24"/>
        </w:rPr>
      </w:pPr>
      <w:r w:rsidRPr="00D743ED">
        <w:rPr>
          <w:rFonts w:ascii="Cambria" w:hAnsi="Cambria"/>
          <w:b/>
          <w:sz w:val="24"/>
          <w:szCs w:val="24"/>
        </w:rPr>
        <w:t>14</w:t>
      </w:r>
      <w:r w:rsidR="001B7866" w:rsidRPr="00D743ED">
        <w:rPr>
          <w:rFonts w:ascii="Cambria" w:hAnsi="Cambria"/>
          <w:b/>
          <w:sz w:val="24"/>
          <w:szCs w:val="24"/>
        </w:rPr>
        <w:t>.1</w:t>
      </w:r>
      <w:r w:rsidR="001B7866" w:rsidRPr="00D743ED">
        <w:rPr>
          <w:rFonts w:ascii="Cambria" w:hAnsi="Cambria"/>
          <w:sz w:val="24"/>
          <w:szCs w:val="24"/>
        </w:rPr>
        <w:t xml:space="preserve"> O Contrato terá </w:t>
      </w:r>
      <w:r w:rsidR="001B7866" w:rsidRPr="00D743ED">
        <w:rPr>
          <w:rFonts w:cstheme="minorHAnsi"/>
          <w:sz w:val="24"/>
          <w:szCs w:val="24"/>
        </w:rPr>
        <w:t>vigência</w:t>
      </w:r>
      <w:r w:rsidR="00CB5BE2">
        <w:rPr>
          <w:rFonts w:cstheme="minorHAnsi"/>
          <w:sz w:val="24"/>
          <w:szCs w:val="24"/>
        </w:rPr>
        <w:t xml:space="preserve"> de 1 (um) ano</w:t>
      </w:r>
      <w:r w:rsidR="001B7866" w:rsidRPr="00D743ED">
        <w:rPr>
          <w:rFonts w:cstheme="minorHAnsi"/>
          <w:sz w:val="24"/>
          <w:szCs w:val="24"/>
        </w:rPr>
        <w:t xml:space="preserve"> </w:t>
      </w:r>
      <w:r w:rsidR="00A114AC" w:rsidRPr="00D743ED">
        <w:rPr>
          <w:rFonts w:cstheme="minorHAnsi"/>
          <w:sz w:val="24"/>
          <w:szCs w:val="24"/>
        </w:rPr>
        <w:t xml:space="preserve">a partir de sua </w:t>
      </w:r>
      <w:r w:rsidR="00EB5C51" w:rsidRPr="00D743ED">
        <w:rPr>
          <w:rFonts w:cstheme="minorHAnsi"/>
          <w:sz w:val="24"/>
          <w:szCs w:val="24"/>
        </w:rPr>
        <w:t>publicação no Portal Nacional de Contratações Públicas (PNCP)</w:t>
      </w:r>
      <w:r w:rsidR="00A114AC" w:rsidRPr="00D743ED">
        <w:rPr>
          <w:rFonts w:cstheme="minorHAnsi"/>
          <w:sz w:val="24"/>
          <w:szCs w:val="24"/>
        </w:rPr>
        <w:t xml:space="preserve">, </w:t>
      </w:r>
      <w:r w:rsidR="001B7866" w:rsidRPr="00D743ED">
        <w:rPr>
          <w:rFonts w:cstheme="minorHAnsi"/>
          <w:sz w:val="24"/>
          <w:szCs w:val="24"/>
        </w:rPr>
        <w:t xml:space="preserve">podendo ser aditivado nos moldes </w:t>
      </w:r>
      <w:r w:rsidR="006668A3" w:rsidRPr="00D743ED">
        <w:rPr>
          <w:rFonts w:cstheme="minorHAnsi"/>
          <w:sz w:val="24"/>
          <w:szCs w:val="24"/>
        </w:rPr>
        <w:t>da Lei Federal nº 14.133, de 2021</w:t>
      </w:r>
      <w:r w:rsidR="00CB5BE2">
        <w:rPr>
          <w:rFonts w:cstheme="minorHAnsi"/>
          <w:sz w:val="24"/>
          <w:szCs w:val="24"/>
        </w:rPr>
        <w:t>,</w:t>
      </w:r>
      <w:r w:rsidR="003D61DC" w:rsidRPr="00D743ED">
        <w:rPr>
          <w:rFonts w:cstheme="minorHAnsi"/>
          <w:sz w:val="24"/>
          <w:szCs w:val="24"/>
        </w:rPr>
        <w:t xml:space="preserve"> </w:t>
      </w:r>
      <w:r w:rsidR="00CB5BE2">
        <w:rPr>
          <w:rFonts w:cstheme="minorHAnsi"/>
          <w:sz w:val="24"/>
          <w:szCs w:val="24"/>
        </w:rPr>
        <w:t>a</w:t>
      </w:r>
      <w:r w:rsidR="003D61DC" w:rsidRPr="00D743ED">
        <w:rPr>
          <w:rFonts w:eastAsia="Times New Roman" w:cstheme="minorHAnsi"/>
          <w:sz w:val="24"/>
          <w:szCs w:val="24"/>
          <w:lang w:eastAsia="pt-BR"/>
        </w:rPr>
        <w:t xml:space="preserve"> critério da Administração, mediante justificativa de interesse público e disponibilidade orçamentária.</w:t>
      </w:r>
    </w:p>
    <w:bookmarkEnd w:id="11"/>
    <w:p w14:paraId="60D56D22" w14:textId="03153946" w:rsidR="001B7866" w:rsidRPr="00D743ED" w:rsidRDefault="005A54A5"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outlineLvl w:val="0"/>
        <w:rPr>
          <w:rFonts w:ascii="Cambria" w:hAnsi="Cambria"/>
          <w:b/>
          <w:sz w:val="24"/>
          <w:szCs w:val="24"/>
        </w:rPr>
      </w:pPr>
      <w:r w:rsidRPr="00D743ED">
        <w:rPr>
          <w:rFonts w:ascii="Cambria" w:hAnsi="Cambria"/>
          <w:b/>
          <w:sz w:val="24"/>
          <w:szCs w:val="24"/>
        </w:rPr>
        <w:t>15</w:t>
      </w:r>
      <w:r w:rsidR="001B7866" w:rsidRPr="00D743ED">
        <w:rPr>
          <w:rFonts w:ascii="Cambria" w:hAnsi="Cambria"/>
          <w:b/>
          <w:sz w:val="24"/>
          <w:szCs w:val="24"/>
        </w:rPr>
        <w:t>. D</w:t>
      </w:r>
      <w:r w:rsidR="00A51696" w:rsidRPr="00D743ED">
        <w:rPr>
          <w:rFonts w:ascii="Cambria" w:hAnsi="Cambria"/>
          <w:b/>
          <w:sz w:val="24"/>
          <w:szCs w:val="24"/>
        </w:rPr>
        <w:t>A</w:t>
      </w:r>
      <w:r w:rsidR="001B7866" w:rsidRPr="00D743ED">
        <w:rPr>
          <w:rFonts w:ascii="Cambria" w:hAnsi="Cambria"/>
          <w:b/>
          <w:sz w:val="24"/>
          <w:szCs w:val="24"/>
        </w:rPr>
        <w:t xml:space="preserve"> </w:t>
      </w:r>
      <w:r w:rsidR="00A51696" w:rsidRPr="00D743ED">
        <w:rPr>
          <w:rFonts w:ascii="Cambria" w:hAnsi="Cambria"/>
          <w:b/>
          <w:sz w:val="24"/>
          <w:szCs w:val="24"/>
        </w:rPr>
        <w:t>EXECUÇÃO</w:t>
      </w:r>
      <w:r w:rsidR="001B7866" w:rsidRPr="00D743ED">
        <w:rPr>
          <w:rFonts w:ascii="Cambria" w:hAnsi="Cambria"/>
          <w:b/>
          <w:sz w:val="24"/>
          <w:szCs w:val="24"/>
        </w:rPr>
        <w:t xml:space="preserve">, </w:t>
      </w:r>
      <w:r w:rsidRPr="00D743ED">
        <w:rPr>
          <w:rFonts w:ascii="Cambria" w:hAnsi="Cambria"/>
          <w:b/>
          <w:sz w:val="24"/>
          <w:szCs w:val="24"/>
        </w:rPr>
        <w:t xml:space="preserve">RECEBIMENTO E </w:t>
      </w:r>
      <w:r w:rsidR="001B7866" w:rsidRPr="00D743ED">
        <w:rPr>
          <w:rFonts w:ascii="Cambria" w:hAnsi="Cambria"/>
          <w:b/>
          <w:sz w:val="24"/>
          <w:szCs w:val="24"/>
        </w:rPr>
        <w:t>PAGAMENTO</w:t>
      </w:r>
    </w:p>
    <w:p w14:paraId="76C8A736" w14:textId="2D7C90CC" w:rsidR="001B7866" w:rsidRPr="00D743ED" w:rsidRDefault="005A54A5" w:rsidP="00FE16E6">
      <w:pPr>
        <w:pStyle w:val="SemEspaamento"/>
        <w:spacing w:before="240" w:after="240" w:line="360" w:lineRule="auto"/>
        <w:jc w:val="both"/>
        <w:rPr>
          <w:rFonts w:ascii="Cambria" w:hAnsi="Cambria"/>
          <w:sz w:val="24"/>
          <w:szCs w:val="24"/>
        </w:rPr>
      </w:pPr>
      <w:r w:rsidRPr="00D743ED">
        <w:rPr>
          <w:rFonts w:ascii="Cambria" w:hAnsi="Cambria"/>
          <w:b/>
          <w:sz w:val="24"/>
          <w:szCs w:val="24"/>
        </w:rPr>
        <w:t>15</w:t>
      </w:r>
      <w:r w:rsidR="001B7866" w:rsidRPr="00D743ED">
        <w:rPr>
          <w:rFonts w:ascii="Cambria" w:hAnsi="Cambria"/>
          <w:b/>
          <w:sz w:val="24"/>
          <w:szCs w:val="24"/>
        </w:rPr>
        <w:t>.1</w:t>
      </w:r>
      <w:r w:rsidR="001B7866" w:rsidRPr="00D743ED">
        <w:rPr>
          <w:rFonts w:ascii="Cambria" w:hAnsi="Cambria"/>
          <w:sz w:val="24"/>
          <w:szCs w:val="24"/>
        </w:rPr>
        <w:t xml:space="preserve"> </w:t>
      </w:r>
      <w:r w:rsidR="00A51696" w:rsidRPr="00D743ED">
        <w:rPr>
          <w:rFonts w:ascii="Cambria" w:hAnsi="Cambria"/>
          <w:sz w:val="24"/>
          <w:szCs w:val="24"/>
        </w:rPr>
        <w:t>A forma de execução contratual</w:t>
      </w:r>
      <w:r w:rsidR="001B7866" w:rsidRPr="00D743ED">
        <w:rPr>
          <w:rFonts w:ascii="Cambria" w:hAnsi="Cambria"/>
          <w:sz w:val="24"/>
          <w:szCs w:val="24"/>
        </w:rPr>
        <w:t xml:space="preserve"> fornecimento, prazo</w:t>
      </w:r>
      <w:r w:rsidRPr="00D743ED">
        <w:rPr>
          <w:rFonts w:ascii="Cambria" w:hAnsi="Cambria"/>
          <w:sz w:val="24"/>
          <w:szCs w:val="24"/>
        </w:rPr>
        <w:t>s</w:t>
      </w:r>
      <w:r w:rsidR="001B7866" w:rsidRPr="00D743ED">
        <w:rPr>
          <w:rFonts w:ascii="Cambria" w:hAnsi="Cambria"/>
          <w:sz w:val="24"/>
          <w:szCs w:val="24"/>
        </w:rPr>
        <w:t>, loca</w:t>
      </w:r>
      <w:r w:rsidRPr="00D743ED">
        <w:rPr>
          <w:rFonts w:ascii="Cambria" w:hAnsi="Cambria"/>
          <w:sz w:val="24"/>
          <w:szCs w:val="24"/>
        </w:rPr>
        <w:t>is</w:t>
      </w:r>
      <w:r w:rsidR="001B7866" w:rsidRPr="00D743ED">
        <w:rPr>
          <w:rFonts w:ascii="Cambria" w:hAnsi="Cambria"/>
          <w:sz w:val="24"/>
          <w:szCs w:val="24"/>
        </w:rPr>
        <w:t>, recebimento, pagamento e demais informações estão contidas no</w:t>
      </w:r>
      <w:r w:rsidR="00B3161C" w:rsidRPr="00D743ED">
        <w:rPr>
          <w:rFonts w:ascii="Cambria" w:hAnsi="Cambria"/>
          <w:sz w:val="24"/>
          <w:szCs w:val="24"/>
        </w:rPr>
        <w:t xml:space="preserve"> Estudo Técnico Preliminar e</w:t>
      </w:r>
      <w:r w:rsidR="001B7866" w:rsidRPr="00D743ED">
        <w:rPr>
          <w:rFonts w:ascii="Cambria" w:hAnsi="Cambria"/>
          <w:sz w:val="24"/>
          <w:szCs w:val="24"/>
        </w:rPr>
        <w:t xml:space="preserve"> Termo de Referência Anexo</w:t>
      </w:r>
      <w:r w:rsidR="00B3161C" w:rsidRPr="00D743ED">
        <w:rPr>
          <w:rFonts w:ascii="Cambria" w:hAnsi="Cambria"/>
          <w:sz w:val="24"/>
          <w:szCs w:val="24"/>
        </w:rPr>
        <w:t>s</w:t>
      </w:r>
      <w:r w:rsidR="001B7866" w:rsidRPr="00D743ED">
        <w:rPr>
          <w:rFonts w:ascii="Cambria" w:hAnsi="Cambria"/>
          <w:sz w:val="24"/>
          <w:szCs w:val="24"/>
        </w:rPr>
        <w:t xml:space="preserve"> deste Edital.</w:t>
      </w:r>
    </w:p>
    <w:p w14:paraId="117AB675" w14:textId="22495F95" w:rsidR="001B7866" w:rsidRPr="00D743ED" w:rsidRDefault="00E50A32" w:rsidP="00FE16E6">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after="240" w:line="360" w:lineRule="auto"/>
        <w:rPr>
          <w:rFonts w:ascii="Cambria" w:hAnsi="Cambria"/>
          <w:b/>
          <w:bCs/>
          <w:sz w:val="24"/>
          <w:szCs w:val="24"/>
        </w:rPr>
      </w:pPr>
      <w:r w:rsidRPr="00D743ED">
        <w:rPr>
          <w:rFonts w:ascii="Cambria" w:hAnsi="Cambria"/>
          <w:b/>
          <w:bCs/>
          <w:sz w:val="24"/>
          <w:szCs w:val="24"/>
        </w:rPr>
        <w:t>16</w:t>
      </w:r>
      <w:r w:rsidR="001B7866" w:rsidRPr="00D743ED">
        <w:rPr>
          <w:rFonts w:ascii="Cambria" w:hAnsi="Cambria"/>
          <w:b/>
          <w:bCs/>
          <w:sz w:val="24"/>
          <w:szCs w:val="24"/>
        </w:rPr>
        <w:t>. DAS PENALIDADES</w:t>
      </w:r>
    </w:p>
    <w:p w14:paraId="2D675910" w14:textId="5E495C5F" w:rsidR="002A6DD7" w:rsidRPr="00D743ED" w:rsidRDefault="002A6DD7" w:rsidP="00FE16E6">
      <w:pPr>
        <w:spacing w:before="240" w:after="240" w:line="360" w:lineRule="auto"/>
        <w:jc w:val="both"/>
        <w:rPr>
          <w:rFonts w:ascii="Cambria" w:eastAsia="Times New Roman" w:hAnsi="Cambria" w:cs="Times New Roman"/>
          <w:sz w:val="24"/>
          <w:szCs w:val="24"/>
          <w:lang w:eastAsia="pt-BR"/>
        </w:rPr>
      </w:pPr>
      <w:r w:rsidRPr="00D743ED">
        <w:rPr>
          <w:rFonts w:ascii="Cambria" w:eastAsia="Times New Roman" w:hAnsi="Cambria" w:cs="Arial"/>
          <w:b/>
          <w:bCs/>
          <w:sz w:val="24"/>
          <w:szCs w:val="24"/>
          <w:lang w:eastAsia="pt-BR"/>
        </w:rPr>
        <w:t>16.1</w:t>
      </w:r>
      <w:r w:rsidRPr="00D743ED">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2" w:name="art155i"/>
      <w:bookmarkEnd w:id="12"/>
      <w:r w:rsidRPr="00D743ED">
        <w:rPr>
          <w:rFonts w:ascii="Cambria" w:eastAsia="Times New Roman" w:hAnsi="Cambria" w:cs="Arial"/>
          <w:b/>
          <w:bCs/>
          <w:sz w:val="24"/>
          <w:szCs w:val="24"/>
          <w:lang w:eastAsia="pt-BR"/>
        </w:rPr>
        <w:t>I.</w:t>
      </w:r>
      <w:r w:rsidRPr="00D743ED">
        <w:rPr>
          <w:rFonts w:ascii="Cambria" w:eastAsia="Times New Roman" w:hAnsi="Cambria" w:cs="Arial"/>
          <w:sz w:val="24"/>
          <w:szCs w:val="24"/>
          <w:lang w:eastAsia="pt-BR"/>
        </w:rPr>
        <w:t xml:space="preserve"> Dar causa à inexecução parcial do contrato</w:t>
      </w:r>
      <w:r w:rsidR="00BF2AF2" w:rsidRPr="00D743ED">
        <w:rPr>
          <w:rFonts w:ascii="Cambria" w:eastAsia="Times New Roman" w:hAnsi="Cambria" w:cs="Arial"/>
          <w:sz w:val="24"/>
          <w:szCs w:val="24"/>
          <w:lang w:eastAsia="pt-BR"/>
        </w:rPr>
        <w:t>.</w:t>
      </w:r>
    </w:p>
    <w:p w14:paraId="0CC6DDA3" w14:textId="73E134B0" w:rsidR="002A6DD7" w:rsidRPr="00D743ED" w:rsidRDefault="00BF2AF2" w:rsidP="00FE16E6">
      <w:pPr>
        <w:spacing w:before="240" w:after="240" w:line="360" w:lineRule="auto"/>
        <w:ind w:firstLine="570"/>
        <w:jc w:val="both"/>
        <w:rPr>
          <w:rFonts w:ascii="Cambria" w:eastAsia="Times New Roman" w:hAnsi="Cambria" w:cs="Times New Roman"/>
          <w:sz w:val="24"/>
          <w:szCs w:val="24"/>
          <w:lang w:eastAsia="pt-BR"/>
        </w:rPr>
      </w:pPr>
      <w:bookmarkStart w:id="13" w:name="art155ii"/>
      <w:bookmarkEnd w:id="13"/>
      <w:r w:rsidRPr="00D743ED">
        <w:rPr>
          <w:rFonts w:ascii="Cambria" w:eastAsia="Times New Roman" w:hAnsi="Cambria" w:cs="Arial"/>
          <w:b/>
          <w:bCs/>
          <w:sz w:val="24"/>
          <w:szCs w:val="24"/>
          <w:lang w:eastAsia="pt-BR"/>
        </w:rPr>
        <w:t>II.</w:t>
      </w:r>
      <w:r w:rsidR="002A6DD7" w:rsidRPr="00D743ED">
        <w:rPr>
          <w:rFonts w:ascii="Cambria" w:eastAsia="Times New Roman" w:hAnsi="Cambria" w:cs="Arial"/>
          <w:sz w:val="24"/>
          <w:szCs w:val="24"/>
          <w:lang w:eastAsia="pt-BR"/>
        </w:rPr>
        <w:t xml:space="preserve"> </w:t>
      </w:r>
      <w:r w:rsidRPr="00D743ED">
        <w:rPr>
          <w:rFonts w:ascii="Cambria" w:eastAsia="Times New Roman" w:hAnsi="Cambria" w:cs="Arial"/>
          <w:sz w:val="24"/>
          <w:szCs w:val="24"/>
          <w:lang w:eastAsia="pt-BR"/>
        </w:rPr>
        <w:t>D</w:t>
      </w:r>
      <w:r w:rsidR="002A6DD7" w:rsidRPr="00D743ED">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D743ED">
        <w:rPr>
          <w:rFonts w:ascii="Cambria" w:eastAsia="Times New Roman" w:hAnsi="Cambria" w:cs="Arial"/>
          <w:sz w:val="24"/>
          <w:szCs w:val="24"/>
          <w:lang w:eastAsia="pt-BR"/>
        </w:rPr>
        <w:t>.</w:t>
      </w:r>
    </w:p>
    <w:p w14:paraId="44316C17" w14:textId="5AEFF52B"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4" w:name="art155iii"/>
      <w:bookmarkEnd w:id="14"/>
      <w:r w:rsidRPr="00D743ED">
        <w:rPr>
          <w:rFonts w:ascii="Cambria" w:eastAsia="Times New Roman" w:hAnsi="Cambria" w:cs="Arial"/>
          <w:b/>
          <w:bCs/>
          <w:sz w:val="24"/>
          <w:szCs w:val="24"/>
          <w:lang w:eastAsia="pt-BR"/>
        </w:rPr>
        <w:t>III</w:t>
      </w:r>
      <w:r w:rsidR="00BF2AF2" w:rsidRPr="00D743ED">
        <w:rPr>
          <w:rFonts w:ascii="Cambria" w:eastAsia="Times New Roman" w:hAnsi="Cambria" w:cs="Arial"/>
          <w:b/>
          <w:bCs/>
          <w:sz w:val="24"/>
          <w:szCs w:val="24"/>
          <w:lang w:eastAsia="pt-BR"/>
        </w:rPr>
        <w:t>.</w:t>
      </w:r>
      <w:r w:rsidRPr="00D743ED">
        <w:rPr>
          <w:rFonts w:ascii="Cambria" w:eastAsia="Times New Roman" w:hAnsi="Cambria" w:cs="Arial"/>
          <w:sz w:val="24"/>
          <w:szCs w:val="24"/>
          <w:lang w:eastAsia="pt-BR"/>
        </w:rPr>
        <w:t xml:space="preserve"> </w:t>
      </w:r>
      <w:r w:rsidR="00BF2AF2" w:rsidRPr="00D743ED">
        <w:rPr>
          <w:rFonts w:ascii="Cambria" w:eastAsia="Times New Roman" w:hAnsi="Cambria" w:cs="Arial"/>
          <w:sz w:val="24"/>
          <w:szCs w:val="24"/>
          <w:lang w:eastAsia="pt-BR"/>
        </w:rPr>
        <w:t>D</w:t>
      </w:r>
      <w:r w:rsidRPr="00D743ED">
        <w:rPr>
          <w:rFonts w:ascii="Cambria" w:eastAsia="Times New Roman" w:hAnsi="Cambria" w:cs="Arial"/>
          <w:sz w:val="24"/>
          <w:szCs w:val="24"/>
          <w:lang w:eastAsia="pt-BR"/>
        </w:rPr>
        <w:t>ar causa à inexecução total do contrato</w:t>
      </w:r>
      <w:r w:rsidR="00BF2AF2" w:rsidRPr="00D743ED">
        <w:rPr>
          <w:rFonts w:ascii="Cambria" w:eastAsia="Times New Roman" w:hAnsi="Cambria" w:cs="Arial"/>
          <w:sz w:val="24"/>
          <w:szCs w:val="24"/>
          <w:lang w:eastAsia="pt-BR"/>
        </w:rPr>
        <w:t>.</w:t>
      </w:r>
    </w:p>
    <w:p w14:paraId="370C78D6" w14:textId="1A00A1F0"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5" w:name="art155iv"/>
      <w:bookmarkEnd w:id="15"/>
      <w:r w:rsidRPr="00D743ED">
        <w:rPr>
          <w:rFonts w:ascii="Cambria" w:eastAsia="Times New Roman" w:hAnsi="Cambria" w:cs="Arial"/>
          <w:b/>
          <w:bCs/>
          <w:sz w:val="24"/>
          <w:szCs w:val="24"/>
          <w:lang w:eastAsia="pt-BR"/>
        </w:rPr>
        <w:t>IV</w:t>
      </w:r>
      <w:r w:rsidR="00BF2AF2" w:rsidRPr="00D743ED">
        <w:rPr>
          <w:rFonts w:ascii="Cambria" w:eastAsia="Times New Roman" w:hAnsi="Cambria" w:cs="Arial"/>
          <w:b/>
          <w:bCs/>
          <w:sz w:val="24"/>
          <w:szCs w:val="24"/>
          <w:lang w:eastAsia="pt-BR"/>
        </w:rPr>
        <w:t>.</w:t>
      </w:r>
      <w:r w:rsidR="00BF2AF2" w:rsidRPr="00D743ED">
        <w:rPr>
          <w:rFonts w:ascii="Cambria" w:eastAsia="Times New Roman" w:hAnsi="Cambria" w:cs="Arial"/>
          <w:sz w:val="24"/>
          <w:szCs w:val="24"/>
          <w:lang w:eastAsia="pt-BR"/>
        </w:rPr>
        <w:t xml:space="preserve"> D</w:t>
      </w:r>
      <w:r w:rsidRPr="00D743ED">
        <w:rPr>
          <w:rFonts w:ascii="Cambria" w:eastAsia="Times New Roman" w:hAnsi="Cambria" w:cs="Arial"/>
          <w:sz w:val="24"/>
          <w:szCs w:val="24"/>
          <w:lang w:eastAsia="pt-BR"/>
        </w:rPr>
        <w:t>eixar de entregar a documentação exigida para o certame</w:t>
      </w:r>
      <w:r w:rsidR="00BF2AF2" w:rsidRPr="00D743ED">
        <w:rPr>
          <w:rFonts w:ascii="Cambria" w:eastAsia="Times New Roman" w:hAnsi="Cambria" w:cs="Arial"/>
          <w:sz w:val="24"/>
          <w:szCs w:val="24"/>
          <w:lang w:eastAsia="pt-BR"/>
        </w:rPr>
        <w:t>.</w:t>
      </w:r>
    </w:p>
    <w:p w14:paraId="74847258" w14:textId="1DCC6930"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6" w:name="art155v"/>
      <w:bookmarkEnd w:id="16"/>
      <w:r w:rsidRPr="00D743ED">
        <w:rPr>
          <w:rFonts w:ascii="Cambria" w:eastAsia="Times New Roman" w:hAnsi="Cambria" w:cs="Arial"/>
          <w:b/>
          <w:bCs/>
          <w:sz w:val="24"/>
          <w:szCs w:val="24"/>
          <w:lang w:eastAsia="pt-BR"/>
        </w:rPr>
        <w:t>V</w:t>
      </w:r>
      <w:r w:rsidR="00BF2AF2" w:rsidRPr="00D743ED">
        <w:rPr>
          <w:rFonts w:ascii="Cambria" w:eastAsia="Times New Roman" w:hAnsi="Cambria" w:cs="Arial"/>
          <w:b/>
          <w:bCs/>
          <w:sz w:val="24"/>
          <w:szCs w:val="24"/>
          <w:lang w:eastAsia="pt-BR"/>
        </w:rPr>
        <w:t>.</w:t>
      </w:r>
      <w:r w:rsidR="00BF2AF2" w:rsidRPr="00D743ED">
        <w:rPr>
          <w:rFonts w:ascii="Cambria" w:eastAsia="Times New Roman" w:hAnsi="Cambria" w:cs="Arial"/>
          <w:sz w:val="24"/>
          <w:szCs w:val="24"/>
          <w:lang w:eastAsia="pt-BR"/>
        </w:rPr>
        <w:t xml:space="preserve"> N</w:t>
      </w:r>
      <w:r w:rsidRPr="00D743ED">
        <w:rPr>
          <w:rFonts w:ascii="Cambria" w:eastAsia="Times New Roman" w:hAnsi="Cambria" w:cs="Arial"/>
          <w:sz w:val="24"/>
          <w:szCs w:val="24"/>
          <w:lang w:eastAsia="pt-BR"/>
        </w:rPr>
        <w:t>ão manter a proposta, salvo em decorrência de fato superveniente devidamente justificado</w:t>
      </w:r>
      <w:r w:rsidR="00BF2AF2" w:rsidRPr="00D743ED">
        <w:rPr>
          <w:rFonts w:ascii="Cambria" w:eastAsia="Times New Roman" w:hAnsi="Cambria" w:cs="Arial"/>
          <w:sz w:val="24"/>
          <w:szCs w:val="24"/>
          <w:lang w:eastAsia="pt-BR"/>
        </w:rPr>
        <w:t>.</w:t>
      </w:r>
    </w:p>
    <w:p w14:paraId="18239A8C" w14:textId="0F8696AB"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7" w:name="art155vi"/>
      <w:bookmarkEnd w:id="17"/>
      <w:r w:rsidRPr="00D743ED">
        <w:rPr>
          <w:rFonts w:ascii="Cambria" w:eastAsia="Times New Roman" w:hAnsi="Cambria" w:cs="Arial"/>
          <w:b/>
          <w:bCs/>
          <w:sz w:val="24"/>
          <w:szCs w:val="24"/>
          <w:lang w:eastAsia="pt-BR"/>
        </w:rPr>
        <w:lastRenderedPageBreak/>
        <w:t>VI</w:t>
      </w:r>
      <w:r w:rsidR="00BF2AF2" w:rsidRPr="00D743ED">
        <w:rPr>
          <w:rFonts w:ascii="Cambria" w:eastAsia="Times New Roman" w:hAnsi="Cambria" w:cs="Arial"/>
          <w:b/>
          <w:bCs/>
          <w:sz w:val="24"/>
          <w:szCs w:val="24"/>
          <w:lang w:eastAsia="pt-BR"/>
        </w:rPr>
        <w:t>.</w:t>
      </w:r>
      <w:r w:rsidR="00BF2AF2" w:rsidRPr="00D743ED">
        <w:rPr>
          <w:rFonts w:ascii="Cambria" w:eastAsia="Times New Roman" w:hAnsi="Cambria" w:cs="Arial"/>
          <w:sz w:val="24"/>
          <w:szCs w:val="24"/>
          <w:lang w:eastAsia="pt-BR"/>
        </w:rPr>
        <w:t xml:space="preserve"> N</w:t>
      </w:r>
      <w:r w:rsidRPr="00D743ED">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D743ED">
        <w:rPr>
          <w:rFonts w:ascii="Cambria" w:eastAsia="Times New Roman" w:hAnsi="Cambria" w:cs="Arial"/>
          <w:sz w:val="24"/>
          <w:szCs w:val="24"/>
          <w:lang w:eastAsia="pt-BR"/>
        </w:rPr>
        <w:t>.</w:t>
      </w:r>
    </w:p>
    <w:p w14:paraId="28ECBB03" w14:textId="2160FA05"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8" w:name="art155vii"/>
      <w:bookmarkEnd w:id="18"/>
      <w:r w:rsidRPr="00D743ED">
        <w:rPr>
          <w:rFonts w:ascii="Cambria" w:eastAsia="Times New Roman" w:hAnsi="Cambria" w:cs="Arial"/>
          <w:b/>
          <w:bCs/>
          <w:sz w:val="24"/>
          <w:szCs w:val="24"/>
          <w:lang w:eastAsia="pt-BR"/>
        </w:rPr>
        <w:t>VII</w:t>
      </w:r>
      <w:r w:rsidR="00BF2AF2" w:rsidRPr="00D743ED">
        <w:rPr>
          <w:rFonts w:ascii="Cambria" w:eastAsia="Times New Roman" w:hAnsi="Cambria" w:cs="Arial"/>
          <w:b/>
          <w:bCs/>
          <w:sz w:val="24"/>
          <w:szCs w:val="24"/>
          <w:lang w:eastAsia="pt-BR"/>
        </w:rPr>
        <w:t>.</w:t>
      </w:r>
      <w:r w:rsidRPr="00D743ED">
        <w:rPr>
          <w:rFonts w:ascii="Cambria" w:eastAsia="Times New Roman" w:hAnsi="Cambria" w:cs="Arial"/>
          <w:sz w:val="24"/>
          <w:szCs w:val="24"/>
          <w:lang w:eastAsia="pt-BR"/>
        </w:rPr>
        <w:t xml:space="preserve"> </w:t>
      </w:r>
      <w:r w:rsidR="00BF2AF2" w:rsidRPr="00D743ED">
        <w:rPr>
          <w:rFonts w:ascii="Cambria" w:eastAsia="Times New Roman" w:hAnsi="Cambria" w:cs="Arial"/>
          <w:sz w:val="24"/>
          <w:szCs w:val="24"/>
          <w:lang w:eastAsia="pt-BR"/>
        </w:rPr>
        <w:t>E</w:t>
      </w:r>
      <w:r w:rsidRPr="00D743ED">
        <w:rPr>
          <w:rFonts w:ascii="Cambria" w:eastAsia="Times New Roman" w:hAnsi="Cambria" w:cs="Arial"/>
          <w:sz w:val="24"/>
          <w:szCs w:val="24"/>
          <w:lang w:eastAsia="pt-BR"/>
        </w:rPr>
        <w:t>nsejar o retardamento da execução ou da entrega do objeto da licitação sem motivo justificado</w:t>
      </w:r>
      <w:r w:rsidR="00BF2AF2" w:rsidRPr="00D743ED">
        <w:rPr>
          <w:rFonts w:ascii="Cambria" w:eastAsia="Times New Roman" w:hAnsi="Cambria" w:cs="Arial"/>
          <w:sz w:val="24"/>
          <w:szCs w:val="24"/>
          <w:lang w:eastAsia="pt-BR"/>
        </w:rPr>
        <w:t>.</w:t>
      </w:r>
    </w:p>
    <w:p w14:paraId="1CCF26E0" w14:textId="469A082E"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19" w:name="art155viii"/>
      <w:bookmarkEnd w:id="19"/>
      <w:r w:rsidRPr="00D743ED">
        <w:rPr>
          <w:rFonts w:ascii="Cambria" w:eastAsia="Times New Roman" w:hAnsi="Cambria" w:cs="Arial"/>
          <w:b/>
          <w:bCs/>
          <w:sz w:val="24"/>
          <w:szCs w:val="24"/>
          <w:lang w:eastAsia="pt-BR"/>
        </w:rPr>
        <w:t>VIII</w:t>
      </w:r>
      <w:r w:rsidR="00BF2AF2" w:rsidRPr="00D743ED">
        <w:rPr>
          <w:rFonts w:ascii="Cambria" w:eastAsia="Times New Roman" w:hAnsi="Cambria" w:cs="Arial"/>
          <w:b/>
          <w:bCs/>
          <w:sz w:val="24"/>
          <w:szCs w:val="24"/>
          <w:lang w:eastAsia="pt-BR"/>
        </w:rPr>
        <w:t>.</w:t>
      </w:r>
      <w:r w:rsidR="00BF2AF2" w:rsidRPr="00D743ED">
        <w:rPr>
          <w:rFonts w:ascii="Cambria" w:eastAsia="Times New Roman" w:hAnsi="Cambria" w:cs="Arial"/>
          <w:sz w:val="24"/>
          <w:szCs w:val="24"/>
          <w:lang w:eastAsia="pt-BR"/>
        </w:rPr>
        <w:t xml:space="preserve"> A</w:t>
      </w:r>
      <w:r w:rsidRPr="00D743ED">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D743ED">
        <w:rPr>
          <w:rFonts w:ascii="Cambria" w:eastAsia="Times New Roman" w:hAnsi="Cambria" w:cs="Arial"/>
          <w:sz w:val="24"/>
          <w:szCs w:val="24"/>
          <w:lang w:eastAsia="pt-BR"/>
        </w:rPr>
        <w:t>.</w:t>
      </w:r>
    </w:p>
    <w:p w14:paraId="52132F79" w14:textId="7C913574"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0" w:name="art155ix"/>
      <w:bookmarkEnd w:id="20"/>
      <w:r w:rsidRPr="00D743ED">
        <w:rPr>
          <w:rFonts w:ascii="Cambria" w:eastAsia="Times New Roman" w:hAnsi="Cambria" w:cs="Arial"/>
          <w:b/>
          <w:bCs/>
          <w:sz w:val="24"/>
          <w:szCs w:val="24"/>
          <w:lang w:eastAsia="pt-BR"/>
        </w:rPr>
        <w:t>IX</w:t>
      </w:r>
      <w:r w:rsidR="00BF2AF2" w:rsidRPr="00D743ED">
        <w:rPr>
          <w:rFonts w:ascii="Cambria" w:eastAsia="Times New Roman" w:hAnsi="Cambria" w:cs="Arial"/>
          <w:b/>
          <w:bCs/>
          <w:sz w:val="24"/>
          <w:szCs w:val="24"/>
          <w:lang w:eastAsia="pt-BR"/>
        </w:rPr>
        <w:t>.</w:t>
      </w:r>
      <w:r w:rsidR="00BF2AF2" w:rsidRPr="00D743ED">
        <w:rPr>
          <w:rFonts w:ascii="Cambria" w:eastAsia="Times New Roman" w:hAnsi="Cambria" w:cs="Arial"/>
          <w:sz w:val="24"/>
          <w:szCs w:val="24"/>
          <w:lang w:eastAsia="pt-BR"/>
        </w:rPr>
        <w:t xml:space="preserve"> F</w:t>
      </w:r>
      <w:r w:rsidRPr="00D743ED">
        <w:rPr>
          <w:rFonts w:ascii="Cambria" w:eastAsia="Times New Roman" w:hAnsi="Cambria" w:cs="Arial"/>
          <w:sz w:val="24"/>
          <w:szCs w:val="24"/>
          <w:lang w:eastAsia="pt-BR"/>
        </w:rPr>
        <w:t>raudar a licitação ou praticar ato fraudulento na execução do contrato</w:t>
      </w:r>
      <w:r w:rsidR="00BF2AF2" w:rsidRPr="00D743ED">
        <w:rPr>
          <w:rFonts w:ascii="Cambria" w:eastAsia="Times New Roman" w:hAnsi="Cambria" w:cs="Arial"/>
          <w:sz w:val="24"/>
          <w:szCs w:val="24"/>
          <w:lang w:eastAsia="pt-BR"/>
        </w:rPr>
        <w:t>.</w:t>
      </w:r>
    </w:p>
    <w:p w14:paraId="45111577" w14:textId="0537D445"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1" w:name="art155x"/>
      <w:bookmarkEnd w:id="21"/>
      <w:r w:rsidRPr="00D743ED">
        <w:rPr>
          <w:rFonts w:ascii="Cambria" w:eastAsia="Times New Roman" w:hAnsi="Cambria" w:cs="Arial"/>
          <w:b/>
          <w:bCs/>
          <w:sz w:val="24"/>
          <w:szCs w:val="24"/>
          <w:lang w:eastAsia="pt-BR"/>
        </w:rPr>
        <w:t>X</w:t>
      </w:r>
      <w:r w:rsidR="00BF2AF2" w:rsidRPr="00D743ED">
        <w:rPr>
          <w:rFonts w:ascii="Cambria" w:eastAsia="Times New Roman" w:hAnsi="Cambria" w:cs="Arial"/>
          <w:b/>
          <w:bCs/>
          <w:sz w:val="24"/>
          <w:szCs w:val="24"/>
          <w:lang w:eastAsia="pt-BR"/>
        </w:rPr>
        <w:t>.</w:t>
      </w:r>
      <w:r w:rsidR="00BF2AF2" w:rsidRPr="00D743ED">
        <w:rPr>
          <w:rFonts w:ascii="Cambria" w:eastAsia="Times New Roman" w:hAnsi="Cambria" w:cs="Arial"/>
          <w:sz w:val="24"/>
          <w:szCs w:val="24"/>
          <w:lang w:eastAsia="pt-BR"/>
        </w:rPr>
        <w:t xml:space="preserve"> C</w:t>
      </w:r>
      <w:r w:rsidRPr="00D743ED">
        <w:rPr>
          <w:rFonts w:ascii="Cambria" w:eastAsia="Times New Roman" w:hAnsi="Cambria" w:cs="Arial"/>
          <w:sz w:val="24"/>
          <w:szCs w:val="24"/>
          <w:lang w:eastAsia="pt-BR"/>
        </w:rPr>
        <w:t>omportar-se de modo inidôneo ou cometer fraude de qualquer natureza</w:t>
      </w:r>
      <w:r w:rsidR="00BF2AF2" w:rsidRPr="00D743ED">
        <w:rPr>
          <w:rFonts w:ascii="Cambria" w:eastAsia="Times New Roman" w:hAnsi="Cambria" w:cs="Arial"/>
          <w:sz w:val="24"/>
          <w:szCs w:val="24"/>
          <w:lang w:eastAsia="pt-BR"/>
        </w:rPr>
        <w:t>.</w:t>
      </w:r>
    </w:p>
    <w:p w14:paraId="3B714E46" w14:textId="57FCF732"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2" w:name="art155xi"/>
      <w:bookmarkEnd w:id="22"/>
      <w:r w:rsidRPr="00D743ED">
        <w:rPr>
          <w:rFonts w:ascii="Cambria" w:eastAsia="Times New Roman" w:hAnsi="Cambria" w:cs="Arial"/>
          <w:b/>
          <w:bCs/>
          <w:sz w:val="24"/>
          <w:szCs w:val="24"/>
          <w:lang w:eastAsia="pt-BR"/>
        </w:rPr>
        <w:t>XI</w:t>
      </w:r>
      <w:r w:rsidR="00BF2AF2" w:rsidRPr="00D743ED">
        <w:rPr>
          <w:rFonts w:ascii="Cambria" w:eastAsia="Times New Roman" w:hAnsi="Cambria" w:cs="Arial"/>
          <w:b/>
          <w:bCs/>
          <w:sz w:val="24"/>
          <w:szCs w:val="24"/>
          <w:lang w:eastAsia="pt-BR"/>
        </w:rPr>
        <w:t>.</w:t>
      </w:r>
      <w:r w:rsidR="00BF2AF2" w:rsidRPr="00D743ED">
        <w:rPr>
          <w:rFonts w:ascii="Cambria" w:eastAsia="Times New Roman" w:hAnsi="Cambria" w:cs="Arial"/>
          <w:sz w:val="24"/>
          <w:szCs w:val="24"/>
          <w:lang w:eastAsia="pt-BR"/>
        </w:rPr>
        <w:t xml:space="preserve"> P</w:t>
      </w:r>
      <w:r w:rsidRPr="00D743ED">
        <w:rPr>
          <w:rFonts w:ascii="Cambria" w:eastAsia="Times New Roman" w:hAnsi="Cambria" w:cs="Arial"/>
          <w:sz w:val="24"/>
          <w:szCs w:val="24"/>
          <w:lang w:eastAsia="pt-BR"/>
        </w:rPr>
        <w:t>raticar atos ilícitos com vistas a frustrar os objetivos da licitação</w:t>
      </w:r>
      <w:r w:rsidR="00BF2AF2" w:rsidRPr="00D743ED">
        <w:rPr>
          <w:rFonts w:ascii="Cambria" w:eastAsia="Times New Roman" w:hAnsi="Cambria" w:cs="Arial"/>
          <w:sz w:val="24"/>
          <w:szCs w:val="24"/>
          <w:lang w:eastAsia="pt-BR"/>
        </w:rPr>
        <w:t>.</w:t>
      </w:r>
    </w:p>
    <w:p w14:paraId="04D49752" w14:textId="73D0E1F0"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3" w:name="art155xii"/>
      <w:bookmarkEnd w:id="23"/>
      <w:r w:rsidRPr="00D743ED">
        <w:rPr>
          <w:rFonts w:ascii="Cambria" w:eastAsia="Times New Roman" w:hAnsi="Cambria" w:cs="Arial"/>
          <w:b/>
          <w:bCs/>
          <w:sz w:val="24"/>
          <w:szCs w:val="24"/>
          <w:lang w:eastAsia="pt-BR"/>
        </w:rPr>
        <w:t>XII</w:t>
      </w:r>
      <w:r w:rsidR="00BF2AF2" w:rsidRPr="00D743ED">
        <w:rPr>
          <w:rFonts w:ascii="Cambria" w:eastAsia="Times New Roman" w:hAnsi="Cambria" w:cs="Arial"/>
          <w:b/>
          <w:bCs/>
          <w:sz w:val="24"/>
          <w:szCs w:val="24"/>
          <w:lang w:eastAsia="pt-BR"/>
        </w:rPr>
        <w:t>.</w:t>
      </w:r>
      <w:r w:rsidRPr="00D743ED">
        <w:rPr>
          <w:rFonts w:ascii="Cambria" w:eastAsia="Times New Roman" w:hAnsi="Cambria" w:cs="Arial"/>
          <w:sz w:val="24"/>
          <w:szCs w:val="24"/>
          <w:lang w:eastAsia="pt-BR"/>
        </w:rPr>
        <w:t xml:space="preserve"> </w:t>
      </w:r>
      <w:r w:rsidR="00BF2AF2" w:rsidRPr="00D743ED">
        <w:rPr>
          <w:rFonts w:ascii="Cambria" w:eastAsia="Times New Roman" w:hAnsi="Cambria" w:cs="Arial"/>
          <w:sz w:val="24"/>
          <w:szCs w:val="24"/>
          <w:lang w:eastAsia="pt-BR"/>
        </w:rPr>
        <w:t>P</w:t>
      </w:r>
      <w:r w:rsidRPr="00D743ED">
        <w:rPr>
          <w:rFonts w:ascii="Cambria" w:eastAsia="Times New Roman" w:hAnsi="Cambria" w:cs="Arial"/>
          <w:sz w:val="24"/>
          <w:szCs w:val="24"/>
          <w:lang w:eastAsia="pt-BR"/>
        </w:rPr>
        <w:t>raticar ato lesivo previsto no</w:t>
      </w:r>
      <w:r w:rsidR="00BF2AF2" w:rsidRPr="00D743ED">
        <w:rPr>
          <w:rFonts w:ascii="Cambria" w:eastAsia="Times New Roman" w:hAnsi="Cambria" w:cs="Arial"/>
          <w:sz w:val="24"/>
          <w:szCs w:val="24"/>
          <w:lang w:eastAsia="pt-BR"/>
        </w:rPr>
        <w:t xml:space="preserve"> </w:t>
      </w:r>
      <w:hyperlink r:id="rId22" w:anchor="art5" w:history="1">
        <w:r w:rsidRPr="00D743ED">
          <w:rPr>
            <w:rFonts w:ascii="Cambria" w:eastAsia="Times New Roman" w:hAnsi="Cambria" w:cs="Arial"/>
            <w:sz w:val="24"/>
            <w:szCs w:val="24"/>
            <w:lang w:eastAsia="pt-BR"/>
          </w:rPr>
          <w:t>art. 5º da Lei</w:t>
        </w:r>
        <w:r w:rsidR="00BF2AF2" w:rsidRPr="00D743ED">
          <w:rPr>
            <w:rFonts w:ascii="Cambria" w:eastAsia="Times New Roman" w:hAnsi="Cambria" w:cs="Arial"/>
            <w:sz w:val="24"/>
            <w:szCs w:val="24"/>
            <w:lang w:eastAsia="pt-BR"/>
          </w:rPr>
          <w:t xml:space="preserve"> Federal</w:t>
        </w:r>
        <w:r w:rsidRPr="00D743ED">
          <w:rPr>
            <w:rFonts w:ascii="Cambria" w:eastAsia="Times New Roman" w:hAnsi="Cambria" w:cs="Arial"/>
            <w:sz w:val="24"/>
            <w:szCs w:val="24"/>
            <w:lang w:eastAsia="pt-BR"/>
          </w:rPr>
          <w:t xml:space="preserve"> nº 12.846, de 1º de agosto de 2013.</w:t>
        </w:r>
      </w:hyperlink>
    </w:p>
    <w:p w14:paraId="6ABDC7A1" w14:textId="02342308" w:rsidR="002A6DD7" w:rsidRPr="00D743ED" w:rsidRDefault="00BF2AF2" w:rsidP="00FE16E6">
      <w:pPr>
        <w:spacing w:before="240" w:after="240" w:line="360" w:lineRule="auto"/>
        <w:jc w:val="both"/>
        <w:rPr>
          <w:rFonts w:ascii="Cambria" w:eastAsia="Times New Roman" w:hAnsi="Cambria" w:cs="Times New Roman"/>
          <w:sz w:val="24"/>
          <w:szCs w:val="24"/>
          <w:lang w:eastAsia="pt-BR"/>
        </w:rPr>
      </w:pPr>
      <w:bookmarkStart w:id="24" w:name="art156"/>
      <w:bookmarkEnd w:id="24"/>
      <w:r w:rsidRPr="00D743ED">
        <w:rPr>
          <w:rFonts w:ascii="Cambria" w:eastAsia="Times New Roman" w:hAnsi="Cambria" w:cs="Arial"/>
          <w:b/>
          <w:bCs/>
          <w:sz w:val="24"/>
          <w:szCs w:val="24"/>
          <w:lang w:eastAsia="pt-BR"/>
        </w:rPr>
        <w:t>16.2</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5" w:name="art156i"/>
      <w:bookmarkEnd w:id="25"/>
      <w:r w:rsidRPr="00D743ED">
        <w:rPr>
          <w:rFonts w:ascii="Cambria" w:eastAsia="Times New Roman" w:hAnsi="Cambria" w:cs="Arial"/>
          <w:b/>
          <w:bCs/>
          <w:sz w:val="24"/>
          <w:szCs w:val="24"/>
          <w:lang w:eastAsia="pt-BR"/>
        </w:rPr>
        <w:t>I</w:t>
      </w:r>
      <w:r w:rsidR="00BF2AF2" w:rsidRPr="00D743ED">
        <w:rPr>
          <w:rFonts w:ascii="Cambria" w:eastAsia="Times New Roman" w:hAnsi="Cambria" w:cs="Arial"/>
          <w:b/>
          <w:bCs/>
          <w:sz w:val="24"/>
          <w:szCs w:val="24"/>
          <w:lang w:eastAsia="pt-BR"/>
        </w:rPr>
        <w:t>.</w:t>
      </w:r>
      <w:r w:rsidR="00BF2AF2" w:rsidRPr="00D743ED">
        <w:rPr>
          <w:rFonts w:ascii="Cambria" w:eastAsia="Times New Roman" w:hAnsi="Cambria" w:cs="Arial"/>
          <w:sz w:val="24"/>
          <w:szCs w:val="24"/>
          <w:lang w:eastAsia="pt-BR"/>
        </w:rPr>
        <w:t xml:space="preserve"> A</w:t>
      </w:r>
      <w:r w:rsidRPr="00D743ED">
        <w:rPr>
          <w:rFonts w:ascii="Cambria" w:eastAsia="Times New Roman" w:hAnsi="Cambria" w:cs="Arial"/>
          <w:sz w:val="24"/>
          <w:szCs w:val="24"/>
          <w:lang w:eastAsia="pt-BR"/>
        </w:rPr>
        <w:t>dvertência</w:t>
      </w:r>
      <w:r w:rsidR="00F546D5" w:rsidRPr="00D743ED">
        <w:rPr>
          <w:rFonts w:ascii="Cambria" w:eastAsia="Times New Roman" w:hAnsi="Cambria" w:cs="Arial"/>
          <w:sz w:val="24"/>
          <w:szCs w:val="24"/>
          <w:lang w:eastAsia="pt-BR"/>
        </w:rPr>
        <w:t>.</w:t>
      </w:r>
    </w:p>
    <w:p w14:paraId="5B39BA89" w14:textId="0E2F42C0"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6" w:name="art156ii"/>
      <w:bookmarkEnd w:id="26"/>
      <w:r w:rsidRPr="00D743ED">
        <w:rPr>
          <w:rFonts w:ascii="Cambria" w:eastAsia="Times New Roman" w:hAnsi="Cambria" w:cs="Arial"/>
          <w:b/>
          <w:bCs/>
          <w:sz w:val="24"/>
          <w:szCs w:val="24"/>
          <w:lang w:eastAsia="pt-BR"/>
        </w:rPr>
        <w:t>II</w:t>
      </w:r>
      <w:r w:rsidR="00BF2AF2" w:rsidRPr="00D743ED">
        <w:rPr>
          <w:rFonts w:ascii="Cambria" w:eastAsia="Times New Roman" w:hAnsi="Cambria" w:cs="Arial"/>
          <w:b/>
          <w:bCs/>
          <w:sz w:val="24"/>
          <w:szCs w:val="24"/>
          <w:lang w:eastAsia="pt-BR"/>
        </w:rPr>
        <w:t>.</w:t>
      </w:r>
      <w:r w:rsidR="00BF2AF2" w:rsidRPr="00D743ED">
        <w:rPr>
          <w:rFonts w:ascii="Cambria" w:eastAsia="Times New Roman" w:hAnsi="Cambria" w:cs="Arial"/>
          <w:sz w:val="24"/>
          <w:szCs w:val="24"/>
          <w:lang w:eastAsia="pt-BR"/>
        </w:rPr>
        <w:t xml:space="preserve"> M</w:t>
      </w:r>
      <w:r w:rsidRPr="00D743ED">
        <w:rPr>
          <w:rFonts w:ascii="Cambria" w:eastAsia="Times New Roman" w:hAnsi="Cambria" w:cs="Arial"/>
          <w:sz w:val="24"/>
          <w:szCs w:val="24"/>
          <w:lang w:eastAsia="pt-BR"/>
        </w:rPr>
        <w:t>ulta</w:t>
      </w:r>
      <w:r w:rsidR="00F546D5" w:rsidRPr="00D743ED">
        <w:rPr>
          <w:rFonts w:ascii="Cambria" w:eastAsia="Times New Roman" w:hAnsi="Cambria" w:cs="Arial"/>
          <w:sz w:val="24"/>
          <w:szCs w:val="24"/>
          <w:lang w:eastAsia="pt-BR"/>
        </w:rPr>
        <w:t>.</w:t>
      </w:r>
    </w:p>
    <w:p w14:paraId="50B607EA" w14:textId="671C3C4A"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7" w:name="art156iii"/>
      <w:bookmarkEnd w:id="27"/>
      <w:r w:rsidRPr="00D743ED">
        <w:rPr>
          <w:rFonts w:ascii="Cambria" w:eastAsia="Times New Roman" w:hAnsi="Cambria" w:cs="Arial"/>
          <w:b/>
          <w:bCs/>
          <w:sz w:val="24"/>
          <w:szCs w:val="24"/>
          <w:lang w:eastAsia="pt-BR"/>
        </w:rPr>
        <w:t>III</w:t>
      </w:r>
      <w:r w:rsidR="00BF2AF2" w:rsidRPr="00D743ED">
        <w:rPr>
          <w:rFonts w:ascii="Cambria" w:eastAsia="Times New Roman" w:hAnsi="Cambria" w:cs="Arial"/>
          <w:b/>
          <w:bCs/>
          <w:sz w:val="24"/>
          <w:szCs w:val="24"/>
          <w:lang w:eastAsia="pt-BR"/>
        </w:rPr>
        <w:t>.</w:t>
      </w:r>
      <w:r w:rsidR="00BF2AF2" w:rsidRPr="00D743ED">
        <w:rPr>
          <w:rFonts w:ascii="Cambria" w:eastAsia="Times New Roman" w:hAnsi="Cambria" w:cs="Arial"/>
          <w:sz w:val="24"/>
          <w:szCs w:val="24"/>
          <w:lang w:eastAsia="pt-BR"/>
        </w:rPr>
        <w:t xml:space="preserve"> I</w:t>
      </w:r>
      <w:r w:rsidRPr="00D743ED">
        <w:rPr>
          <w:rFonts w:ascii="Cambria" w:eastAsia="Times New Roman" w:hAnsi="Cambria" w:cs="Arial"/>
          <w:sz w:val="24"/>
          <w:szCs w:val="24"/>
          <w:lang w:eastAsia="pt-BR"/>
        </w:rPr>
        <w:t>mpedimento de licitar e contratar</w:t>
      </w:r>
      <w:r w:rsidR="00F546D5" w:rsidRPr="00D743ED">
        <w:rPr>
          <w:rFonts w:ascii="Cambria" w:eastAsia="Times New Roman" w:hAnsi="Cambria" w:cs="Arial"/>
          <w:sz w:val="24"/>
          <w:szCs w:val="24"/>
          <w:lang w:eastAsia="pt-BR"/>
        </w:rPr>
        <w:t>.</w:t>
      </w:r>
    </w:p>
    <w:p w14:paraId="725A764B" w14:textId="2671916A"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28" w:name="art156iv"/>
      <w:bookmarkEnd w:id="28"/>
      <w:r w:rsidRPr="00D743ED">
        <w:rPr>
          <w:rFonts w:ascii="Cambria" w:eastAsia="Times New Roman" w:hAnsi="Cambria" w:cs="Arial"/>
          <w:b/>
          <w:bCs/>
          <w:sz w:val="24"/>
          <w:szCs w:val="24"/>
          <w:lang w:eastAsia="pt-BR"/>
        </w:rPr>
        <w:t>IV</w:t>
      </w:r>
      <w:r w:rsidR="00BF2AF2" w:rsidRPr="00D743ED">
        <w:rPr>
          <w:rFonts w:ascii="Cambria" w:eastAsia="Times New Roman" w:hAnsi="Cambria" w:cs="Arial"/>
          <w:b/>
          <w:bCs/>
          <w:sz w:val="24"/>
          <w:szCs w:val="24"/>
          <w:lang w:eastAsia="pt-BR"/>
        </w:rPr>
        <w:t>.</w:t>
      </w:r>
      <w:r w:rsidRPr="00D743ED">
        <w:rPr>
          <w:rFonts w:ascii="Cambria" w:eastAsia="Times New Roman" w:hAnsi="Cambria" w:cs="Arial"/>
          <w:sz w:val="24"/>
          <w:szCs w:val="24"/>
          <w:lang w:eastAsia="pt-BR"/>
        </w:rPr>
        <w:t xml:space="preserve"> </w:t>
      </w:r>
      <w:r w:rsidR="00BF2AF2" w:rsidRPr="00D743ED">
        <w:rPr>
          <w:rFonts w:ascii="Cambria" w:eastAsia="Times New Roman" w:hAnsi="Cambria" w:cs="Arial"/>
          <w:sz w:val="24"/>
          <w:szCs w:val="24"/>
          <w:lang w:eastAsia="pt-BR"/>
        </w:rPr>
        <w:t>D</w:t>
      </w:r>
      <w:r w:rsidRPr="00D743ED">
        <w:rPr>
          <w:rFonts w:ascii="Cambria" w:eastAsia="Times New Roman" w:hAnsi="Cambria" w:cs="Arial"/>
          <w:sz w:val="24"/>
          <w:szCs w:val="24"/>
          <w:lang w:eastAsia="pt-BR"/>
        </w:rPr>
        <w:t>eclaração de inidoneidade para licitar ou contratar.</w:t>
      </w:r>
    </w:p>
    <w:p w14:paraId="137916BB" w14:textId="77DC31BA" w:rsidR="002A6DD7" w:rsidRPr="00D743ED" w:rsidRDefault="00F546D5" w:rsidP="00FE16E6">
      <w:pPr>
        <w:spacing w:before="240" w:after="240" w:line="360" w:lineRule="auto"/>
        <w:jc w:val="both"/>
        <w:rPr>
          <w:rFonts w:ascii="Cambria" w:eastAsia="Times New Roman" w:hAnsi="Cambria" w:cs="Times New Roman"/>
          <w:sz w:val="24"/>
          <w:szCs w:val="24"/>
          <w:lang w:eastAsia="pt-BR"/>
        </w:rPr>
      </w:pPr>
      <w:bookmarkStart w:id="29" w:name="art156§1"/>
      <w:bookmarkEnd w:id="29"/>
      <w:r w:rsidRPr="00D743ED">
        <w:rPr>
          <w:rFonts w:ascii="Cambria" w:eastAsia="Times New Roman" w:hAnsi="Cambria" w:cs="Arial"/>
          <w:b/>
          <w:bCs/>
          <w:sz w:val="24"/>
          <w:szCs w:val="24"/>
          <w:lang w:eastAsia="pt-BR"/>
        </w:rPr>
        <w:t>16.3</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Na aplicação das sanções serão considerados:</w:t>
      </w:r>
    </w:p>
    <w:p w14:paraId="2769C499" w14:textId="6FCCD31A"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0" w:name="art156§1i"/>
      <w:bookmarkEnd w:id="30"/>
      <w:r w:rsidRPr="00D743ED">
        <w:rPr>
          <w:rFonts w:ascii="Cambria" w:eastAsia="Times New Roman" w:hAnsi="Cambria" w:cs="Arial"/>
          <w:b/>
          <w:bCs/>
          <w:sz w:val="24"/>
          <w:szCs w:val="24"/>
          <w:lang w:eastAsia="pt-BR"/>
        </w:rPr>
        <w:t>I</w:t>
      </w:r>
      <w:r w:rsidR="003829FD" w:rsidRPr="00D743ED">
        <w:rPr>
          <w:rFonts w:ascii="Cambria" w:eastAsia="Times New Roman" w:hAnsi="Cambria" w:cs="Arial"/>
          <w:b/>
          <w:bCs/>
          <w:sz w:val="24"/>
          <w:szCs w:val="24"/>
          <w:lang w:eastAsia="pt-BR"/>
        </w:rPr>
        <w:t>.</w:t>
      </w:r>
      <w:r w:rsidR="003829FD" w:rsidRPr="00D743ED">
        <w:rPr>
          <w:rFonts w:ascii="Cambria" w:eastAsia="Times New Roman" w:hAnsi="Cambria" w:cs="Arial"/>
          <w:sz w:val="24"/>
          <w:szCs w:val="24"/>
          <w:lang w:eastAsia="pt-BR"/>
        </w:rPr>
        <w:t xml:space="preserve"> A </w:t>
      </w:r>
      <w:r w:rsidRPr="00D743ED">
        <w:rPr>
          <w:rFonts w:ascii="Cambria" w:eastAsia="Times New Roman" w:hAnsi="Cambria" w:cs="Arial"/>
          <w:sz w:val="24"/>
          <w:szCs w:val="24"/>
          <w:lang w:eastAsia="pt-BR"/>
        </w:rPr>
        <w:t>natureza e a gravidade da infração cometida</w:t>
      </w:r>
      <w:r w:rsidR="003829FD" w:rsidRPr="00D743ED">
        <w:rPr>
          <w:rFonts w:ascii="Cambria" w:eastAsia="Times New Roman" w:hAnsi="Cambria" w:cs="Arial"/>
          <w:sz w:val="24"/>
          <w:szCs w:val="24"/>
          <w:lang w:eastAsia="pt-BR"/>
        </w:rPr>
        <w:t>.</w:t>
      </w:r>
    </w:p>
    <w:p w14:paraId="1FA7F20F" w14:textId="5BC9118A"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1" w:name="art156§1ii"/>
      <w:bookmarkEnd w:id="31"/>
      <w:r w:rsidRPr="00D743ED">
        <w:rPr>
          <w:rFonts w:ascii="Cambria" w:eastAsia="Times New Roman" w:hAnsi="Cambria" w:cs="Arial"/>
          <w:b/>
          <w:bCs/>
          <w:sz w:val="24"/>
          <w:szCs w:val="24"/>
          <w:lang w:eastAsia="pt-BR"/>
        </w:rPr>
        <w:t>II</w:t>
      </w:r>
      <w:r w:rsidR="003829FD" w:rsidRPr="00D743ED">
        <w:rPr>
          <w:rFonts w:ascii="Cambria" w:eastAsia="Times New Roman" w:hAnsi="Cambria" w:cs="Arial"/>
          <w:b/>
          <w:bCs/>
          <w:sz w:val="24"/>
          <w:szCs w:val="24"/>
          <w:lang w:eastAsia="pt-BR"/>
        </w:rPr>
        <w:t>.</w:t>
      </w:r>
      <w:r w:rsidR="003829FD" w:rsidRPr="00D743ED">
        <w:rPr>
          <w:rFonts w:ascii="Cambria" w:eastAsia="Times New Roman" w:hAnsi="Cambria" w:cs="Arial"/>
          <w:sz w:val="24"/>
          <w:szCs w:val="24"/>
          <w:lang w:eastAsia="pt-BR"/>
        </w:rPr>
        <w:t xml:space="preserve"> A</w:t>
      </w:r>
      <w:r w:rsidRPr="00D743ED">
        <w:rPr>
          <w:rFonts w:ascii="Cambria" w:eastAsia="Times New Roman" w:hAnsi="Cambria" w:cs="Arial"/>
          <w:sz w:val="24"/>
          <w:szCs w:val="24"/>
          <w:lang w:eastAsia="pt-BR"/>
        </w:rPr>
        <w:t>s peculiaridades do caso concreto</w:t>
      </w:r>
      <w:r w:rsidR="003829FD" w:rsidRPr="00D743ED">
        <w:rPr>
          <w:rFonts w:ascii="Cambria" w:eastAsia="Times New Roman" w:hAnsi="Cambria" w:cs="Arial"/>
          <w:sz w:val="24"/>
          <w:szCs w:val="24"/>
          <w:lang w:eastAsia="pt-BR"/>
        </w:rPr>
        <w:t>.</w:t>
      </w:r>
    </w:p>
    <w:p w14:paraId="08FDE013" w14:textId="24E08315"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2" w:name="art156§1iii"/>
      <w:bookmarkEnd w:id="32"/>
      <w:r w:rsidRPr="00D743ED">
        <w:rPr>
          <w:rFonts w:ascii="Cambria" w:eastAsia="Times New Roman" w:hAnsi="Cambria" w:cs="Arial"/>
          <w:b/>
          <w:bCs/>
          <w:sz w:val="24"/>
          <w:szCs w:val="24"/>
          <w:lang w:eastAsia="pt-BR"/>
        </w:rPr>
        <w:t>III</w:t>
      </w:r>
      <w:r w:rsidR="003829FD" w:rsidRPr="00D743ED">
        <w:rPr>
          <w:rFonts w:ascii="Cambria" w:eastAsia="Times New Roman" w:hAnsi="Cambria" w:cs="Arial"/>
          <w:b/>
          <w:bCs/>
          <w:sz w:val="24"/>
          <w:szCs w:val="24"/>
          <w:lang w:eastAsia="pt-BR"/>
        </w:rPr>
        <w:t>.</w:t>
      </w:r>
      <w:r w:rsidR="003829FD" w:rsidRPr="00D743ED">
        <w:rPr>
          <w:rFonts w:ascii="Cambria" w:eastAsia="Times New Roman" w:hAnsi="Cambria" w:cs="Arial"/>
          <w:sz w:val="24"/>
          <w:szCs w:val="24"/>
          <w:lang w:eastAsia="pt-BR"/>
        </w:rPr>
        <w:t xml:space="preserve"> A</w:t>
      </w:r>
      <w:r w:rsidRPr="00D743ED">
        <w:rPr>
          <w:rFonts w:ascii="Cambria" w:eastAsia="Times New Roman" w:hAnsi="Cambria" w:cs="Arial"/>
          <w:sz w:val="24"/>
          <w:szCs w:val="24"/>
          <w:lang w:eastAsia="pt-BR"/>
        </w:rPr>
        <w:t>s circunstâncias agravantes ou atenuantes</w:t>
      </w:r>
      <w:r w:rsidR="003829FD" w:rsidRPr="00D743ED">
        <w:rPr>
          <w:rFonts w:ascii="Cambria" w:eastAsia="Times New Roman" w:hAnsi="Cambria" w:cs="Arial"/>
          <w:sz w:val="24"/>
          <w:szCs w:val="24"/>
          <w:lang w:eastAsia="pt-BR"/>
        </w:rPr>
        <w:t>.</w:t>
      </w:r>
    </w:p>
    <w:p w14:paraId="0E89FC57" w14:textId="4111336A"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3" w:name="art156§1iv"/>
      <w:bookmarkEnd w:id="33"/>
      <w:r w:rsidRPr="00D743ED">
        <w:rPr>
          <w:rFonts w:ascii="Cambria" w:eastAsia="Times New Roman" w:hAnsi="Cambria" w:cs="Arial"/>
          <w:b/>
          <w:bCs/>
          <w:sz w:val="24"/>
          <w:szCs w:val="24"/>
          <w:lang w:eastAsia="pt-BR"/>
        </w:rPr>
        <w:lastRenderedPageBreak/>
        <w:t>IV</w:t>
      </w:r>
      <w:r w:rsidR="003829FD" w:rsidRPr="00D743ED">
        <w:rPr>
          <w:rFonts w:ascii="Cambria" w:eastAsia="Times New Roman" w:hAnsi="Cambria" w:cs="Arial"/>
          <w:b/>
          <w:bCs/>
          <w:sz w:val="24"/>
          <w:szCs w:val="24"/>
          <w:lang w:eastAsia="pt-BR"/>
        </w:rPr>
        <w:t>.</w:t>
      </w:r>
      <w:r w:rsidR="003829FD" w:rsidRPr="00D743ED">
        <w:rPr>
          <w:rFonts w:ascii="Cambria" w:eastAsia="Times New Roman" w:hAnsi="Cambria" w:cs="Arial"/>
          <w:sz w:val="24"/>
          <w:szCs w:val="24"/>
          <w:lang w:eastAsia="pt-BR"/>
        </w:rPr>
        <w:t xml:space="preserve"> O</w:t>
      </w:r>
      <w:r w:rsidRPr="00D743ED">
        <w:rPr>
          <w:rFonts w:ascii="Cambria" w:eastAsia="Times New Roman" w:hAnsi="Cambria" w:cs="Arial"/>
          <w:sz w:val="24"/>
          <w:szCs w:val="24"/>
          <w:lang w:eastAsia="pt-BR"/>
        </w:rPr>
        <w:t>s danos que dela provierem para a Administração Pública</w:t>
      </w:r>
      <w:r w:rsidR="003829FD" w:rsidRPr="00D743ED">
        <w:rPr>
          <w:rFonts w:ascii="Cambria" w:eastAsia="Times New Roman" w:hAnsi="Cambria" w:cs="Arial"/>
          <w:sz w:val="24"/>
          <w:szCs w:val="24"/>
          <w:lang w:eastAsia="pt-BR"/>
        </w:rPr>
        <w:t>.</w:t>
      </w:r>
    </w:p>
    <w:p w14:paraId="5EA25B5D" w14:textId="376B4677"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4" w:name="art156§1v"/>
      <w:bookmarkEnd w:id="34"/>
      <w:r w:rsidRPr="00D743ED">
        <w:rPr>
          <w:rFonts w:ascii="Cambria" w:eastAsia="Times New Roman" w:hAnsi="Cambria" w:cs="Arial"/>
          <w:b/>
          <w:bCs/>
          <w:sz w:val="24"/>
          <w:szCs w:val="24"/>
          <w:lang w:eastAsia="pt-BR"/>
        </w:rPr>
        <w:t>V</w:t>
      </w:r>
      <w:r w:rsidR="003829FD" w:rsidRPr="00D743ED">
        <w:rPr>
          <w:rFonts w:ascii="Cambria" w:eastAsia="Times New Roman" w:hAnsi="Cambria" w:cs="Arial"/>
          <w:b/>
          <w:bCs/>
          <w:sz w:val="24"/>
          <w:szCs w:val="24"/>
          <w:lang w:eastAsia="pt-BR"/>
        </w:rPr>
        <w:t>.</w:t>
      </w:r>
      <w:r w:rsidR="003829FD" w:rsidRPr="00D743ED">
        <w:rPr>
          <w:rFonts w:ascii="Cambria" w:eastAsia="Times New Roman" w:hAnsi="Cambria" w:cs="Arial"/>
          <w:sz w:val="24"/>
          <w:szCs w:val="24"/>
          <w:lang w:eastAsia="pt-BR"/>
        </w:rPr>
        <w:t xml:space="preserve"> A</w:t>
      </w:r>
      <w:r w:rsidRPr="00D743ED">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02883E0" w:rsidR="005F39EE" w:rsidRPr="00D743ED" w:rsidRDefault="003829FD" w:rsidP="00FE16E6">
      <w:pPr>
        <w:spacing w:before="240" w:after="240" w:line="360" w:lineRule="auto"/>
        <w:jc w:val="both"/>
        <w:rPr>
          <w:rFonts w:ascii="Cambria" w:eastAsia="Times New Roman" w:hAnsi="Cambria" w:cs="Times New Roman"/>
          <w:sz w:val="24"/>
          <w:szCs w:val="24"/>
          <w:lang w:eastAsia="pt-BR"/>
        </w:rPr>
      </w:pPr>
      <w:bookmarkStart w:id="35" w:name="art156§2"/>
      <w:bookmarkEnd w:id="35"/>
      <w:r w:rsidRPr="00D743ED">
        <w:rPr>
          <w:rFonts w:ascii="Cambria" w:eastAsia="Times New Roman" w:hAnsi="Cambria" w:cs="Arial"/>
          <w:b/>
          <w:bCs/>
          <w:sz w:val="24"/>
          <w:szCs w:val="24"/>
          <w:lang w:eastAsia="pt-BR"/>
        </w:rPr>
        <w:t>16.3</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 xml:space="preserve">A sanção prevista no inciso I </w:t>
      </w:r>
      <w:r w:rsidRPr="00D743ED">
        <w:rPr>
          <w:rFonts w:ascii="Cambria" w:eastAsia="Times New Roman" w:hAnsi="Cambria" w:cs="Arial"/>
          <w:sz w:val="24"/>
          <w:szCs w:val="24"/>
          <w:lang w:eastAsia="pt-BR"/>
        </w:rPr>
        <w:t>do subitem 16.</w:t>
      </w:r>
      <w:r w:rsidR="00EB2147" w:rsidRPr="00D743ED">
        <w:rPr>
          <w:rFonts w:ascii="Cambria" w:eastAsia="Times New Roman" w:hAnsi="Cambria" w:cs="Arial"/>
          <w:sz w:val="24"/>
          <w:szCs w:val="24"/>
          <w:lang w:eastAsia="pt-BR"/>
        </w:rPr>
        <w:t>2</w:t>
      </w:r>
      <w:r w:rsidR="002A6DD7" w:rsidRPr="00D743ED">
        <w:rPr>
          <w:rFonts w:ascii="Cambria" w:eastAsia="Times New Roman" w:hAnsi="Cambria" w:cs="Arial"/>
          <w:sz w:val="24"/>
          <w:szCs w:val="24"/>
          <w:lang w:eastAsia="pt-BR"/>
        </w:rPr>
        <w:t xml:space="preserve"> será aplicada exclusivamente pela infração administrativa prevista no</w:t>
      </w:r>
      <w:r w:rsidRPr="00D743ED">
        <w:rPr>
          <w:rFonts w:ascii="Cambria" w:eastAsia="Times New Roman" w:hAnsi="Cambria" w:cs="Arial"/>
          <w:sz w:val="24"/>
          <w:szCs w:val="24"/>
          <w:lang w:eastAsia="pt-BR"/>
        </w:rPr>
        <w:t xml:space="preserve"> </w:t>
      </w:r>
      <w:hyperlink r:id="rId23" w:anchor="art155i" w:history="1">
        <w:r w:rsidR="002A6DD7" w:rsidRPr="00D743ED">
          <w:rPr>
            <w:rFonts w:ascii="Cambria" w:eastAsia="Times New Roman" w:hAnsi="Cambria" w:cs="Arial"/>
            <w:sz w:val="24"/>
            <w:szCs w:val="24"/>
            <w:lang w:eastAsia="pt-BR"/>
          </w:rPr>
          <w:t>inciso I do </w:t>
        </w:r>
        <w:r w:rsidR="002A6DD7" w:rsidRPr="00D743ED">
          <w:rPr>
            <w:rFonts w:ascii="Cambria" w:eastAsia="Times New Roman" w:hAnsi="Cambria" w:cs="Arial"/>
            <w:b/>
            <w:bCs/>
            <w:sz w:val="24"/>
            <w:szCs w:val="24"/>
            <w:lang w:eastAsia="pt-BR"/>
          </w:rPr>
          <w:t>caput</w:t>
        </w:r>
        <w:r w:rsidR="002A6DD7" w:rsidRPr="00D743ED">
          <w:rPr>
            <w:rFonts w:ascii="Cambria" w:eastAsia="Times New Roman" w:hAnsi="Cambria" w:cs="Arial"/>
            <w:sz w:val="24"/>
            <w:szCs w:val="24"/>
            <w:lang w:eastAsia="pt-BR"/>
          </w:rPr>
          <w:t xml:space="preserve"> do art. 155 </w:t>
        </w:r>
        <w:r w:rsidRPr="00D743ED">
          <w:rPr>
            <w:rFonts w:ascii="Cambria" w:eastAsia="Times New Roman" w:hAnsi="Cambria" w:cs="Arial"/>
            <w:sz w:val="24"/>
            <w:szCs w:val="24"/>
            <w:lang w:eastAsia="pt-BR"/>
          </w:rPr>
          <w:t>da</w:t>
        </w:r>
      </w:hyperlink>
      <w:r w:rsidRPr="00D743ED">
        <w:rPr>
          <w:rFonts w:ascii="Cambria" w:eastAsia="Times New Roman" w:hAnsi="Cambria" w:cs="Arial"/>
          <w:sz w:val="24"/>
          <w:szCs w:val="24"/>
          <w:lang w:eastAsia="pt-BR"/>
        </w:rPr>
        <w:t xml:space="preserve"> Lei Federal nº 14.133, de 2021</w:t>
      </w:r>
      <w:r w:rsidR="002A6DD7" w:rsidRPr="00D743ED">
        <w:rPr>
          <w:rFonts w:ascii="Cambria" w:eastAsia="Times New Roman" w:hAnsi="Cambria" w:cs="Arial"/>
          <w:sz w:val="24"/>
          <w:szCs w:val="24"/>
          <w:lang w:eastAsia="pt-BR"/>
        </w:rPr>
        <w:t>, quando não se justificar a imposição de penalidade mais grave.</w:t>
      </w:r>
      <w:bookmarkStart w:id="36" w:name="art156§3"/>
      <w:bookmarkEnd w:id="36"/>
    </w:p>
    <w:p w14:paraId="7DFC5CAE" w14:textId="419B02B5" w:rsidR="002A6DD7" w:rsidRPr="00D743ED" w:rsidRDefault="005F39EE" w:rsidP="00FE16E6">
      <w:pPr>
        <w:spacing w:before="240" w:after="240" w:line="360" w:lineRule="auto"/>
        <w:jc w:val="both"/>
        <w:rPr>
          <w:rFonts w:ascii="Cambria" w:eastAsia="Times New Roman" w:hAnsi="Cambria" w:cs="Times New Roman"/>
          <w:sz w:val="24"/>
          <w:szCs w:val="24"/>
          <w:lang w:eastAsia="pt-BR"/>
        </w:rPr>
      </w:pPr>
      <w:r w:rsidRPr="00D743ED">
        <w:rPr>
          <w:rFonts w:ascii="Cambria" w:eastAsia="Times New Roman" w:hAnsi="Cambria" w:cs="Arial"/>
          <w:b/>
          <w:bCs/>
          <w:sz w:val="24"/>
          <w:szCs w:val="24"/>
          <w:lang w:eastAsia="pt-BR"/>
        </w:rPr>
        <w:t>16.4</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 xml:space="preserve">A sanção prevista no inciso II </w:t>
      </w:r>
      <w:r w:rsidR="003829FD" w:rsidRPr="00D743ED">
        <w:rPr>
          <w:rFonts w:ascii="Cambria" w:eastAsia="Times New Roman" w:hAnsi="Cambria" w:cs="Arial"/>
          <w:sz w:val="24"/>
          <w:szCs w:val="24"/>
          <w:lang w:eastAsia="pt-BR"/>
        </w:rPr>
        <w:t>do subitem 16.</w:t>
      </w:r>
      <w:r w:rsidR="00724359" w:rsidRPr="00D743ED">
        <w:rPr>
          <w:rFonts w:ascii="Cambria" w:eastAsia="Times New Roman" w:hAnsi="Cambria" w:cs="Arial"/>
          <w:sz w:val="24"/>
          <w:szCs w:val="24"/>
          <w:lang w:eastAsia="pt-BR"/>
        </w:rPr>
        <w:t>2</w:t>
      </w:r>
      <w:r w:rsidR="002A6DD7" w:rsidRPr="00D743ED">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4" w:anchor="art155i" w:history="1">
        <w:r w:rsidRPr="00D743ED">
          <w:rPr>
            <w:rFonts w:ascii="Cambria" w:eastAsia="Times New Roman" w:hAnsi="Cambria" w:cs="Arial"/>
            <w:sz w:val="24"/>
            <w:szCs w:val="24"/>
            <w:lang w:eastAsia="pt-BR"/>
          </w:rPr>
          <w:t>no art. 155 da</w:t>
        </w:r>
      </w:hyperlink>
      <w:r w:rsidRPr="00D743ED">
        <w:rPr>
          <w:rFonts w:ascii="Cambria" w:eastAsia="Times New Roman" w:hAnsi="Cambria" w:cs="Arial"/>
          <w:sz w:val="24"/>
          <w:szCs w:val="24"/>
          <w:lang w:eastAsia="pt-BR"/>
        </w:rPr>
        <w:t xml:space="preserve"> Lei Federal nº 14.133, de 2021</w:t>
      </w:r>
      <w:r w:rsidR="002A6DD7" w:rsidRPr="00D743ED">
        <w:rPr>
          <w:rFonts w:ascii="Cambria" w:eastAsia="Times New Roman" w:hAnsi="Cambria" w:cs="Arial"/>
          <w:sz w:val="24"/>
          <w:szCs w:val="24"/>
          <w:lang w:eastAsia="pt-BR"/>
        </w:rPr>
        <w:t>.</w:t>
      </w:r>
    </w:p>
    <w:p w14:paraId="557C827C" w14:textId="4BEE70AD" w:rsidR="002A6DD7" w:rsidRPr="00D743ED" w:rsidRDefault="005F39EE" w:rsidP="00FE16E6">
      <w:pPr>
        <w:spacing w:before="240" w:after="240" w:line="360" w:lineRule="auto"/>
        <w:jc w:val="both"/>
        <w:rPr>
          <w:rFonts w:ascii="Cambria" w:eastAsia="Times New Roman" w:hAnsi="Cambria" w:cs="Times New Roman"/>
          <w:sz w:val="24"/>
          <w:szCs w:val="24"/>
          <w:lang w:eastAsia="pt-BR"/>
        </w:rPr>
      </w:pPr>
      <w:bookmarkStart w:id="37" w:name="art156§4"/>
      <w:bookmarkEnd w:id="37"/>
      <w:r w:rsidRPr="00D743ED">
        <w:rPr>
          <w:rFonts w:ascii="Cambria" w:eastAsia="Times New Roman" w:hAnsi="Cambria" w:cs="Arial"/>
          <w:b/>
          <w:bCs/>
          <w:sz w:val="24"/>
          <w:szCs w:val="24"/>
          <w:lang w:eastAsia="pt-BR"/>
        </w:rPr>
        <w:t>16.5</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 xml:space="preserve">A sanção prevista no inciso III </w:t>
      </w:r>
      <w:r w:rsidRPr="00D743ED">
        <w:rPr>
          <w:rFonts w:ascii="Cambria" w:eastAsia="Times New Roman" w:hAnsi="Cambria" w:cs="Arial"/>
          <w:sz w:val="24"/>
          <w:szCs w:val="24"/>
          <w:lang w:eastAsia="pt-BR"/>
        </w:rPr>
        <w:t>do subitem 16.</w:t>
      </w:r>
      <w:r w:rsidR="00724359" w:rsidRPr="00D743ED">
        <w:rPr>
          <w:rFonts w:ascii="Cambria" w:eastAsia="Times New Roman" w:hAnsi="Cambria" w:cs="Arial"/>
          <w:sz w:val="24"/>
          <w:szCs w:val="24"/>
          <w:lang w:eastAsia="pt-BR"/>
        </w:rPr>
        <w:t>2</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será aplicada ao responsável pelas infrações administrativas previstas nos </w:t>
      </w:r>
      <w:hyperlink r:id="rId25" w:anchor="art155ii" w:history="1">
        <w:r w:rsidR="002A6DD7" w:rsidRPr="00D743ED">
          <w:rPr>
            <w:rFonts w:ascii="Cambria" w:eastAsia="Times New Roman" w:hAnsi="Cambria" w:cs="Arial"/>
            <w:sz w:val="24"/>
            <w:szCs w:val="24"/>
            <w:lang w:eastAsia="pt-BR"/>
          </w:rPr>
          <w:t>incisos II, III, IV, V, VI e VII do </w:t>
        </w:r>
        <w:r w:rsidR="002A6DD7" w:rsidRPr="00D743ED">
          <w:rPr>
            <w:rFonts w:ascii="Cambria" w:eastAsia="Times New Roman" w:hAnsi="Cambria" w:cs="Arial"/>
            <w:b/>
            <w:bCs/>
            <w:sz w:val="24"/>
            <w:szCs w:val="24"/>
            <w:lang w:eastAsia="pt-BR"/>
          </w:rPr>
          <w:t>caput</w:t>
        </w:r>
        <w:r w:rsidR="002A6DD7" w:rsidRPr="00D743ED">
          <w:rPr>
            <w:rFonts w:ascii="Cambria" w:eastAsia="Times New Roman" w:hAnsi="Cambria" w:cs="Arial"/>
            <w:sz w:val="24"/>
            <w:szCs w:val="24"/>
            <w:lang w:eastAsia="pt-BR"/>
          </w:rPr>
          <w:t> do art. 155 d</w:t>
        </w:r>
        <w:r w:rsidR="00376190" w:rsidRPr="00D743ED">
          <w:rPr>
            <w:rFonts w:ascii="Cambria" w:eastAsia="Times New Roman" w:hAnsi="Cambria" w:cs="Arial"/>
            <w:sz w:val="24"/>
            <w:szCs w:val="24"/>
            <w:lang w:eastAsia="pt-BR"/>
          </w:rPr>
          <w:t>a Lei Federal nº 14.133, de 2021</w:t>
        </w:r>
        <w:r w:rsidR="002A6DD7" w:rsidRPr="00D743ED">
          <w:rPr>
            <w:rFonts w:ascii="Cambria" w:eastAsia="Times New Roman" w:hAnsi="Cambria" w:cs="Arial"/>
            <w:sz w:val="24"/>
            <w:szCs w:val="24"/>
            <w:lang w:eastAsia="pt-BR"/>
          </w:rPr>
          <w:t>,</w:t>
        </w:r>
      </w:hyperlink>
      <w:r w:rsidR="002A6DD7" w:rsidRPr="00D743ED">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11E72F87" w:rsidR="002A6DD7" w:rsidRPr="00D743ED" w:rsidRDefault="005F39EE" w:rsidP="00FE16E6">
      <w:pPr>
        <w:spacing w:before="240" w:after="240" w:line="360" w:lineRule="auto"/>
        <w:jc w:val="both"/>
        <w:rPr>
          <w:rFonts w:ascii="Cambria" w:eastAsia="Times New Roman" w:hAnsi="Cambria" w:cs="Times New Roman"/>
          <w:sz w:val="24"/>
          <w:szCs w:val="24"/>
          <w:lang w:eastAsia="pt-BR"/>
        </w:rPr>
      </w:pPr>
      <w:bookmarkStart w:id="38" w:name="art156§5"/>
      <w:bookmarkEnd w:id="38"/>
      <w:r w:rsidRPr="00D743ED">
        <w:rPr>
          <w:rFonts w:ascii="Cambria" w:eastAsia="Times New Roman" w:hAnsi="Cambria" w:cs="Arial"/>
          <w:b/>
          <w:bCs/>
          <w:sz w:val="24"/>
          <w:szCs w:val="24"/>
          <w:lang w:eastAsia="pt-BR"/>
        </w:rPr>
        <w:t>16.6</w:t>
      </w:r>
      <w:r w:rsidR="002A6DD7" w:rsidRPr="00D743ED">
        <w:rPr>
          <w:rFonts w:ascii="Cambria" w:eastAsia="Times New Roman" w:hAnsi="Cambria" w:cs="Arial"/>
          <w:sz w:val="24"/>
          <w:szCs w:val="24"/>
          <w:lang w:eastAsia="pt-BR"/>
        </w:rPr>
        <w:t xml:space="preserve"> A sanção prevista no inciso IV </w:t>
      </w:r>
      <w:r w:rsidRPr="00D743ED">
        <w:rPr>
          <w:rFonts w:ascii="Cambria" w:eastAsia="Times New Roman" w:hAnsi="Cambria" w:cs="Arial"/>
          <w:sz w:val="24"/>
          <w:szCs w:val="24"/>
          <w:lang w:eastAsia="pt-BR"/>
        </w:rPr>
        <w:t>do subitem 16.</w:t>
      </w:r>
      <w:r w:rsidR="00724359" w:rsidRPr="00D743ED">
        <w:rPr>
          <w:rFonts w:ascii="Cambria" w:eastAsia="Times New Roman" w:hAnsi="Cambria" w:cs="Arial"/>
          <w:sz w:val="24"/>
          <w:szCs w:val="24"/>
          <w:lang w:eastAsia="pt-BR"/>
        </w:rPr>
        <w:t>2</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será aplicada ao responsável pelas infrações administrativas previstas nos </w:t>
      </w:r>
      <w:hyperlink r:id="rId26" w:anchor="art155viii" w:history="1">
        <w:r w:rsidR="002A6DD7" w:rsidRPr="00D743ED">
          <w:rPr>
            <w:rFonts w:ascii="Cambria" w:eastAsia="Times New Roman" w:hAnsi="Cambria" w:cs="Arial"/>
            <w:sz w:val="24"/>
            <w:szCs w:val="24"/>
            <w:lang w:eastAsia="pt-BR"/>
          </w:rPr>
          <w:t>incisos VIII, IX, X, XI e XII do </w:t>
        </w:r>
        <w:r w:rsidR="002A6DD7" w:rsidRPr="00D743ED">
          <w:rPr>
            <w:rFonts w:ascii="Cambria" w:eastAsia="Times New Roman" w:hAnsi="Cambria" w:cs="Arial"/>
            <w:b/>
            <w:bCs/>
            <w:sz w:val="24"/>
            <w:szCs w:val="24"/>
            <w:lang w:eastAsia="pt-BR"/>
          </w:rPr>
          <w:t>caput</w:t>
        </w:r>
        <w:r w:rsidR="002A6DD7" w:rsidRPr="00D743ED">
          <w:rPr>
            <w:rFonts w:ascii="Cambria" w:eastAsia="Times New Roman" w:hAnsi="Cambria" w:cs="Arial"/>
            <w:sz w:val="24"/>
            <w:szCs w:val="24"/>
            <w:lang w:eastAsia="pt-BR"/>
          </w:rPr>
          <w:t xml:space="preserve"> do art. 155 </w:t>
        </w:r>
        <w:r w:rsidR="00724359" w:rsidRPr="00D743ED">
          <w:rPr>
            <w:rFonts w:ascii="Cambria" w:eastAsia="Times New Roman" w:hAnsi="Cambria" w:cs="Arial"/>
            <w:sz w:val="24"/>
            <w:szCs w:val="24"/>
            <w:lang w:eastAsia="pt-BR"/>
          </w:rPr>
          <w:t>da Lei Federal nº 14.1333, de 2021</w:t>
        </w:r>
      </w:hyperlink>
      <w:r w:rsidR="002A6DD7" w:rsidRPr="00D743ED">
        <w:rPr>
          <w:rFonts w:ascii="Cambria" w:eastAsia="Times New Roman" w:hAnsi="Cambria" w:cs="Arial"/>
          <w:sz w:val="24"/>
          <w:szCs w:val="24"/>
          <w:lang w:eastAsia="pt-BR"/>
        </w:rPr>
        <w:t>, bem como pelas infrações administrativas previstas nos incisos II, III, IV, V, VI e VII do </w:t>
      </w:r>
      <w:r w:rsidR="002A6DD7" w:rsidRPr="00D743ED">
        <w:rPr>
          <w:rFonts w:ascii="Cambria" w:eastAsia="Times New Roman" w:hAnsi="Cambria" w:cs="Arial"/>
          <w:b/>
          <w:bCs/>
          <w:sz w:val="24"/>
          <w:szCs w:val="24"/>
          <w:lang w:eastAsia="pt-BR"/>
        </w:rPr>
        <w:t>caput</w:t>
      </w:r>
      <w:r w:rsidR="002A6DD7" w:rsidRPr="00D743ED">
        <w:rPr>
          <w:rFonts w:ascii="Cambria" w:eastAsia="Times New Roman" w:hAnsi="Cambria" w:cs="Arial"/>
          <w:sz w:val="24"/>
          <w:szCs w:val="24"/>
          <w:lang w:eastAsia="pt-BR"/>
        </w:rPr>
        <w:t xml:space="preserve"> do referido artigo que justifiquem a imposição de penalidade mais grave que a sanção referida </w:t>
      </w:r>
      <w:r w:rsidR="008E5A5C" w:rsidRPr="00D743ED">
        <w:rPr>
          <w:rFonts w:ascii="Cambria" w:eastAsia="Times New Roman" w:hAnsi="Cambria" w:cs="Arial"/>
          <w:sz w:val="24"/>
          <w:szCs w:val="24"/>
          <w:lang w:eastAsia="pt-BR"/>
        </w:rPr>
        <w:t>subitem 16.5</w:t>
      </w:r>
      <w:r w:rsidR="002A6DD7" w:rsidRPr="00D743ED">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28D86383" w:rsidR="002A6DD7" w:rsidRPr="00D743ED" w:rsidRDefault="00971F58" w:rsidP="00FE16E6">
      <w:pPr>
        <w:spacing w:before="240" w:after="240" w:line="360" w:lineRule="auto"/>
        <w:jc w:val="both"/>
        <w:rPr>
          <w:rFonts w:ascii="Cambria" w:eastAsia="Times New Roman" w:hAnsi="Cambria" w:cs="Times New Roman"/>
          <w:sz w:val="24"/>
          <w:szCs w:val="24"/>
          <w:lang w:eastAsia="pt-BR"/>
        </w:rPr>
      </w:pPr>
      <w:r w:rsidRPr="00D743ED">
        <w:rPr>
          <w:rFonts w:ascii="Cambria" w:eastAsia="Times New Roman" w:hAnsi="Cambria" w:cs="Arial"/>
          <w:b/>
          <w:bCs/>
          <w:sz w:val="24"/>
          <w:szCs w:val="24"/>
          <w:lang w:eastAsia="pt-BR"/>
        </w:rPr>
        <w:t>16.7</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A sanção estabelecida no inciso IV do</w:t>
      </w:r>
      <w:r w:rsidR="005F39EE" w:rsidRPr="00D743ED">
        <w:rPr>
          <w:rFonts w:ascii="Cambria" w:eastAsia="Times New Roman" w:hAnsi="Cambria" w:cs="Arial"/>
          <w:sz w:val="24"/>
          <w:szCs w:val="24"/>
          <w:lang w:eastAsia="pt-BR"/>
        </w:rPr>
        <w:t xml:space="preserve"> subitem 16.</w:t>
      </w:r>
      <w:r w:rsidR="008E5A5C" w:rsidRPr="00D743ED">
        <w:rPr>
          <w:rFonts w:ascii="Cambria" w:eastAsia="Times New Roman" w:hAnsi="Cambria" w:cs="Arial"/>
          <w:sz w:val="24"/>
          <w:szCs w:val="24"/>
          <w:lang w:eastAsia="pt-BR"/>
        </w:rPr>
        <w:t>2</w:t>
      </w:r>
      <w:r w:rsidR="005F39EE"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será precedida de análise jurídica e observará as seguintes regras:</w:t>
      </w:r>
    </w:p>
    <w:p w14:paraId="48BD60FC" w14:textId="6C5855E1"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39" w:name="art156§6i"/>
      <w:bookmarkEnd w:id="39"/>
      <w:r w:rsidRPr="00D743ED">
        <w:rPr>
          <w:rFonts w:ascii="Cambria" w:eastAsia="Times New Roman" w:hAnsi="Cambria" w:cs="Arial"/>
          <w:b/>
          <w:bCs/>
          <w:sz w:val="24"/>
          <w:szCs w:val="24"/>
          <w:lang w:eastAsia="pt-BR"/>
        </w:rPr>
        <w:lastRenderedPageBreak/>
        <w:t>I</w:t>
      </w:r>
      <w:r w:rsidR="00D43EC1" w:rsidRPr="00D743ED">
        <w:rPr>
          <w:rFonts w:ascii="Cambria" w:eastAsia="Times New Roman" w:hAnsi="Cambria" w:cs="Arial"/>
          <w:b/>
          <w:bCs/>
          <w:sz w:val="24"/>
          <w:szCs w:val="24"/>
          <w:lang w:eastAsia="pt-BR"/>
        </w:rPr>
        <w:t>.</w:t>
      </w:r>
      <w:r w:rsidR="00D43EC1" w:rsidRPr="00D743ED">
        <w:rPr>
          <w:rFonts w:ascii="Cambria" w:eastAsia="Times New Roman" w:hAnsi="Cambria" w:cs="Arial"/>
          <w:sz w:val="24"/>
          <w:szCs w:val="24"/>
          <w:lang w:eastAsia="pt-BR"/>
        </w:rPr>
        <w:t xml:space="preserve"> Q</w:t>
      </w:r>
      <w:r w:rsidRPr="00D743ED">
        <w:rPr>
          <w:rFonts w:ascii="Cambria" w:eastAsia="Times New Roman" w:hAnsi="Cambria" w:cs="Arial"/>
          <w:sz w:val="24"/>
          <w:szCs w:val="24"/>
          <w:lang w:eastAsia="pt-BR"/>
        </w:rPr>
        <w:t xml:space="preserve">uando aplicada por órgão do Poder Executivo, será de competência exclusiva </w:t>
      </w:r>
      <w:r w:rsidR="00A62792" w:rsidRPr="00D743ED">
        <w:rPr>
          <w:rFonts w:ascii="Cambria" w:eastAsia="Times New Roman" w:hAnsi="Cambria" w:cs="Arial"/>
          <w:sz w:val="24"/>
          <w:szCs w:val="24"/>
          <w:lang w:eastAsia="pt-BR"/>
        </w:rPr>
        <w:t>da Prefeita</w:t>
      </w:r>
      <w:r w:rsidR="00767346" w:rsidRPr="00D743ED">
        <w:rPr>
          <w:rFonts w:ascii="Cambria" w:eastAsia="Times New Roman" w:hAnsi="Cambria" w:cs="Arial"/>
          <w:sz w:val="24"/>
          <w:szCs w:val="24"/>
          <w:lang w:eastAsia="pt-BR"/>
        </w:rPr>
        <w:t xml:space="preserve"> de Piracanjuba</w:t>
      </w:r>
      <w:r w:rsidR="00EC1267" w:rsidRPr="00D743ED">
        <w:rPr>
          <w:rFonts w:ascii="Cambria" w:eastAsia="Times New Roman" w:hAnsi="Cambria" w:cs="Arial"/>
          <w:sz w:val="24"/>
          <w:szCs w:val="24"/>
          <w:lang w:eastAsia="pt-BR"/>
        </w:rPr>
        <w:t xml:space="preserve"> </w:t>
      </w:r>
      <w:r w:rsidRPr="00D743ED">
        <w:rPr>
          <w:rFonts w:ascii="Cambria" w:eastAsia="Times New Roman" w:hAnsi="Cambria" w:cs="Arial"/>
          <w:sz w:val="24"/>
          <w:szCs w:val="24"/>
          <w:lang w:eastAsia="pt-BR"/>
        </w:rPr>
        <w:t>e, quando aplicada por autarquia ou fundação, será de competência exclusiva da autoridade máxima da entidade</w:t>
      </w:r>
      <w:r w:rsidR="00EC1267" w:rsidRPr="00D743ED">
        <w:rPr>
          <w:rFonts w:ascii="Cambria" w:eastAsia="Times New Roman" w:hAnsi="Cambria" w:cs="Arial"/>
          <w:sz w:val="24"/>
          <w:szCs w:val="24"/>
          <w:lang w:eastAsia="pt-BR"/>
        </w:rPr>
        <w:t>.</w:t>
      </w:r>
    </w:p>
    <w:p w14:paraId="0B9C794E" w14:textId="7497AF70" w:rsidR="002A6DD7" w:rsidRPr="00D743ED" w:rsidRDefault="008E5A5C" w:rsidP="00FE16E6">
      <w:pPr>
        <w:spacing w:before="240" w:after="240" w:line="360" w:lineRule="auto"/>
        <w:jc w:val="both"/>
        <w:rPr>
          <w:rFonts w:ascii="Cambria" w:eastAsia="Times New Roman" w:hAnsi="Cambria" w:cs="Times New Roman"/>
          <w:sz w:val="24"/>
          <w:szCs w:val="24"/>
          <w:lang w:eastAsia="pt-BR"/>
        </w:rPr>
      </w:pPr>
      <w:bookmarkStart w:id="40" w:name="art156§6ii"/>
      <w:bookmarkStart w:id="41" w:name="art156§7"/>
      <w:bookmarkEnd w:id="40"/>
      <w:bookmarkEnd w:id="41"/>
      <w:r w:rsidRPr="00D743ED">
        <w:rPr>
          <w:rFonts w:ascii="Cambria" w:eastAsia="Times New Roman" w:hAnsi="Cambria" w:cs="Arial"/>
          <w:b/>
          <w:bCs/>
          <w:sz w:val="24"/>
          <w:szCs w:val="24"/>
          <w:lang w:eastAsia="pt-BR"/>
        </w:rPr>
        <w:t>16.8</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 xml:space="preserve">As sanções previstas nos incisos I, III e IV </w:t>
      </w:r>
      <w:r w:rsidRPr="00D743ED">
        <w:rPr>
          <w:rFonts w:ascii="Cambria" w:eastAsia="Times New Roman" w:hAnsi="Cambria" w:cs="Arial"/>
          <w:sz w:val="24"/>
          <w:szCs w:val="24"/>
          <w:lang w:eastAsia="pt-BR"/>
        </w:rPr>
        <w:t>do subitem 16.2</w:t>
      </w:r>
      <w:r w:rsidR="002A6DD7" w:rsidRPr="00D743ED">
        <w:rPr>
          <w:rFonts w:ascii="Cambria" w:eastAsia="Times New Roman" w:hAnsi="Cambria" w:cs="Arial"/>
          <w:sz w:val="24"/>
          <w:szCs w:val="24"/>
          <w:lang w:eastAsia="pt-BR"/>
        </w:rPr>
        <w:t xml:space="preserve"> poderão ser aplicadas cumulativamente com a prevista no inciso II </w:t>
      </w:r>
      <w:r w:rsidR="00CC1BEE" w:rsidRPr="00D743ED">
        <w:rPr>
          <w:rFonts w:ascii="Cambria" w:eastAsia="Times New Roman" w:hAnsi="Cambria" w:cs="Arial"/>
          <w:sz w:val="24"/>
          <w:szCs w:val="24"/>
          <w:lang w:eastAsia="pt-BR"/>
        </w:rPr>
        <w:t>do subitem 16.2</w:t>
      </w:r>
      <w:r w:rsidR="002A6DD7" w:rsidRPr="00D743ED">
        <w:rPr>
          <w:rFonts w:ascii="Cambria" w:eastAsia="Times New Roman" w:hAnsi="Cambria" w:cs="Arial"/>
          <w:sz w:val="24"/>
          <w:szCs w:val="24"/>
          <w:lang w:eastAsia="pt-BR"/>
        </w:rPr>
        <w:t>.</w:t>
      </w:r>
    </w:p>
    <w:p w14:paraId="0CE65FEF" w14:textId="2908FCEC" w:rsidR="002A6DD7" w:rsidRPr="00D743ED" w:rsidRDefault="00CC1BEE" w:rsidP="00FE16E6">
      <w:pPr>
        <w:spacing w:before="240" w:after="240" w:line="360" w:lineRule="auto"/>
        <w:jc w:val="both"/>
        <w:rPr>
          <w:rFonts w:ascii="Cambria" w:eastAsia="Times New Roman" w:hAnsi="Cambria" w:cs="Times New Roman"/>
          <w:sz w:val="24"/>
          <w:szCs w:val="24"/>
          <w:lang w:eastAsia="pt-BR"/>
        </w:rPr>
      </w:pPr>
      <w:bookmarkStart w:id="42" w:name="art156§8"/>
      <w:bookmarkEnd w:id="42"/>
      <w:r w:rsidRPr="00D743ED">
        <w:rPr>
          <w:rFonts w:ascii="Cambria" w:eastAsia="Times New Roman" w:hAnsi="Cambria" w:cs="Arial"/>
          <w:b/>
          <w:bCs/>
          <w:sz w:val="24"/>
          <w:szCs w:val="24"/>
          <w:lang w:eastAsia="pt-BR"/>
        </w:rPr>
        <w:t>16.9</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48135BF6" w:rsidR="002A6DD7" w:rsidRPr="00D743ED" w:rsidRDefault="00CC1BEE" w:rsidP="00FE16E6">
      <w:pPr>
        <w:spacing w:before="240" w:after="240" w:line="360" w:lineRule="auto"/>
        <w:jc w:val="both"/>
        <w:rPr>
          <w:rFonts w:ascii="Cambria" w:eastAsia="Times New Roman" w:hAnsi="Cambria" w:cs="Times New Roman"/>
          <w:sz w:val="24"/>
          <w:szCs w:val="24"/>
          <w:lang w:eastAsia="pt-BR"/>
        </w:rPr>
      </w:pPr>
      <w:bookmarkStart w:id="43" w:name="art156§9"/>
      <w:bookmarkEnd w:id="43"/>
      <w:r w:rsidRPr="00D743ED">
        <w:rPr>
          <w:rFonts w:ascii="Cambria" w:eastAsia="Times New Roman" w:hAnsi="Cambria" w:cs="Arial"/>
          <w:b/>
          <w:bCs/>
          <w:sz w:val="24"/>
          <w:szCs w:val="24"/>
          <w:lang w:eastAsia="pt-BR"/>
        </w:rPr>
        <w:t>16.10</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 xml:space="preserve">A aplicação das sanções previstas </w:t>
      </w:r>
      <w:r w:rsidRPr="00D743ED">
        <w:rPr>
          <w:rFonts w:ascii="Cambria" w:eastAsia="Times New Roman" w:hAnsi="Cambria" w:cs="Arial"/>
          <w:sz w:val="24"/>
          <w:szCs w:val="24"/>
          <w:lang w:eastAsia="pt-BR"/>
        </w:rPr>
        <w:t>neste item</w:t>
      </w:r>
      <w:r w:rsidR="002A6DD7" w:rsidRPr="00D743ED">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54604630" w:rsidR="002A6DD7" w:rsidRPr="00D743ED" w:rsidRDefault="00CC1BEE" w:rsidP="00FE16E6">
      <w:pPr>
        <w:spacing w:before="240" w:after="240" w:line="360" w:lineRule="auto"/>
        <w:jc w:val="both"/>
        <w:rPr>
          <w:rFonts w:ascii="Cambria" w:eastAsia="Times New Roman" w:hAnsi="Cambria" w:cs="Times New Roman"/>
          <w:sz w:val="24"/>
          <w:szCs w:val="24"/>
          <w:lang w:eastAsia="pt-BR"/>
        </w:rPr>
      </w:pPr>
      <w:bookmarkStart w:id="44" w:name="art157"/>
      <w:bookmarkEnd w:id="44"/>
      <w:r w:rsidRPr="00D743ED">
        <w:rPr>
          <w:rFonts w:ascii="Cambria" w:eastAsia="Times New Roman" w:hAnsi="Cambria" w:cs="Arial"/>
          <w:b/>
          <w:bCs/>
          <w:sz w:val="24"/>
          <w:szCs w:val="24"/>
          <w:lang w:eastAsia="pt-BR"/>
        </w:rPr>
        <w:t>16.11</w:t>
      </w:r>
      <w:r w:rsidR="002A6DD7" w:rsidRPr="00D743ED">
        <w:rPr>
          <w:rFonts w:ascii="Cambria" w:eastAsia="Times New Roman" w:hAnsi="Cambria" w:cs="Arial"/>
          <w:sz w:val="24"/>
          <w:szCs w:val="24"/>
          <w:lang w:eastAsia="pt-BR"/>
        </w:rPr>
        <w:t xml:space="preserve"> Na aplicação da sanção prevista no</w:t>
      </w:r>
      <w:r w:rsidR="00294814" w:rsidRPr="00D743ED">
        <w:rPr>
          <w:rFonts w:ascii="Cambria" w:eastAsia="Times New Roman" w:hAnsi="Cambria" w:cs="Arial"/>
          <w:sz w:val="24"/>
          <w:szCs w:val="24"/>
          <w:lang w:eastAsia="pt-BR"/>
        </w:rPr>
        <w:t xml:space="preserve"> inciso II, do s</w:t>
      </w:r>
      <w:r w:rsidRPr="00D743ED">
        <w:rPr>
          <w:rFonts w:ascii="Cambria" w:eastAsia="Times New Roman" w:hAnsi="Cambria" w:cs="Arial"/>
          <w:sz w:val="24"/>
          <w:szCs w:val="24"/>
          <w:lang w:eastAsia="pt-BR"/>
        </w:rPr>
        <w:t>ubitem 16.2</w:t>
      </w:r>
      <w:r w:rsidR="002A6DD7" w:rsidRPr="00D743ED">
        <w:rPr>
          <w:rFonts w:ascii="Cambria" w:eastAsia="Times New Roman" w:hAnsi="Cambria" w:cs="Arial"/>
          <w:sz w:val="24"/>
          <w:szCs w:val="24"/>
          <w:lang w:eastAsia="pt-BR"/>
        </w:rPr>
        <w:t>, será facultada a defesa do interessado no prazo de 15 (quinze) dias úteis, contado da data de sua intimação.</w:t>
      </w:r>
    </w:p>
    <w:p w14:paraId="38D13AED" w14:textId="257F1AA1" w:rsidR="002A6DD7" w:rsidRPr="00D743ED" w:rsidRDefault="00CC1BEE" w:rsidP="00FE16E6">
      <w:pPr>
        <w:spacing w:before="240" w:after="240" w:line="360" w:lineRule="auto"/>
        <w:jc w:val="both"/>
        <w:rPr>
          <w:rFonts w:ascii="Cambria" w:eastAsia="Times New Roman" w:hAnsi="Cambria" w:cs="Times New Roman"/>
          <w:sz w:val="24"/>
          <w:szCs w:val="24"/>
          <w:lang w:eastAsia="pt-BR"/>
        </w:rPr>
      </w:pPr>
      <w:bookmarkStart w:id="45" w:name="art158"/>
      <w:bookmarkEnd w:id="45"/>
      <w:r w:rsidRPr="00D743ED">
        <w:rPr>
          <w:rFonts w:ascii="Cambria" w:eastAsia="Times New Roman" w:hAnsi="Cambria" w:cs="Arial"/>
          <w:b/>
          <w:bCs/>
          <w:sz w:val="24"/>
          <w:szCs w:val="24"/>
          <w:lang w:eastAsia="pt-BR"/>
        </w:rPr>
        <w:t>16.12</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A aplicação das sanções previstas nos</w:t>
      </w:r>
      <w:r w:rsidR="006653C8" w:rsidRPr="00D743ED">
        <w:rPr>
          <w:rFonts w:ascii="Cambria" w:eastAsia="Times New Roman" w:hAnsi="Cambria" w:cs="Arial"/>
          <w:sz w:val="24"/>
          <w:szCs w:val="24"/>
          <w:lang w:eastAsia="pt-BR"/>
        </w:rPr>
        <w:t xml:space="preserve"> </w:t>
      </w:r>
      <w:hyperlink r:id="rId27" w:anchor="art156iii" w:history="1">
        <w:r w:rsidR="002A6DD7" w:rsidRPr="00D743ED">
          <w:rPr>
            <w:rFonts w:ascii="Cambria" w:eastAsia="Times New Roman" w:hAnsi="Cambria" w:cs="Arial"/>
            <w:sz w:val="24"/>
            <w:szCs w:val="24"/>
            <w:lang w:eastAsia="pt-BR"/>
          </w:rPr>
          <w:t>incisos III e IV do</w:t>
        </w:r>
        <w:r w:rsidRPr="00D743ED">
          <w:rPr>
            <w:rFonts w:ascii="Cambria" w:eastAsia="Times New Roman" w:hAnsi="Cambria" w:cs="Arial"/>
            <w:sz w:val="24"/>
            <w:szCs w:val="24"/>
            <w:lang w:eastAsia="pt-BR"/>
          </w:rPr>
          <w:t xml:space="preserve"> subitem 16.2</w:t>
        </w:r>
      </w:hyperlink>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7595509C" w:rsidR="002A6DD7" w:rsidRPr="00D743ED" w:rsidRDefault="00BD4C0D" w:rsidP="00FE16E6">
      <w:pPr>
        <w:spacing w:before="240" w:after="240" w:line="360" w:lineRule="auto"/>
        <w:ind w:firstLine="570"/>
        <w:jc w:val="both"/>
        <w:rPr>
          <w:rFonts w:ascii="Cambria" w:eastAsia="Times New Roman" w:hAnsi="Cambria" w:cs="Times New Roman"/>
          <w:sz w:val="24"/>
          <w:szCs w:val="24"/>
          <w:lang w:eastAsia="pt-BR"/>
        </w:rPr>
      </w:pPr>
      <w:bookmarkStart w:id="46" w:name="art158§1"/>
      <w:bookmarkEnd w:id="46"/>
      <w:r w:rsidRPr="00D743ED">
        <w:rPr>
          <w:rFonts w:ascii="Cambria" w:eastAsia="Times New Roman" w:hAnsi="Cambria" w:cs="Arial"/>
          <w:b/>
          <w:bCs/>
          <w:sz w:val="24"/>
          <w:szCs w:val="24"/>
          <w:lang w:eastAsia="pt-BR"/>
        </w:rPr>
        <w:t>I.</w:t>
      </w:r>
      <w:r w:rsidR="002A6DD7" w:rsidRPr="00D743ED">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D743ED">
        <w:rPr>
          <w:rFonts w:ascii="Cambria" w:eastAsia="Times New Roman" w:hAnsi="Cambria" w:cs="Arial"/>
          <w:sz w:val="24"/>
          <w:szCs w:val="24"/>
          <w:lang w:eastAsia="pt-BR"/>
        </w:rPr>
        <w:t>o subitem</w:t>
      </w:r>
      <w:r w:rsidR="002A6DD7" w:rsidRPr="00D743ED">
        <w:rPr>
          <w:rFonts w:ascii="Cambria" w:eastAsia="Times New Roman" w:hAnsi="Cambria" w:cs="Arial"/>
          <w:sz w:val="24"/>
          <w:szCs w:val="24"/>
          <w:lang w:eastAsia="pt-BR"/>
        </w:rPr>
        <w:t xml:space="preserve"> </w:t>
      </w:r>
      <w:r w:rsidR="00906B0B" w:rsidRPr="00D743ED">
        <w:rPr>
          <w:rFonts w:ascii="Cambria" w:eastAsia="Times New Roman" w:hAnsi="Cambria" w:cs="Arial"/>
          <w:sz w:val="24"/>
          <w:szCs w:val="24"/>
          <w:lang w:eastAsia="pt-BR"/>
        </w:rPr>
        <w:t xml:space="preserve">16.12 </w:t>
      </w:r>
      <w:r w:rsidR="002A6DD7" w:rsidRPr="00D743ED">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D743ED" w:rsidRDefault="00BD4C0D" w:rsidP="00FE16E6">
      <w:pPr>
        <w:spacing w:before="240" w:after="240" w:line="360" w:lineRule="auto"/>
        <w:ind w:firstLine="570"/>
        <w:jc w:val="both"/>
        <w:rPr>
          <w:rFonts w:ascii="Cambria" w:eastAsia="Times New Roman" w:hAnsi="Cambria" w:cs="Times New Roman"/>
          <w:sz w:val="24"/>
          <w:szCs w:val="24"/>
          <w:lang w:eastAsia="pt-BR"/>
        </w:rPr>
      </w:pPr>
      <w:bookmarkStart w:id="47" w:name="art158§2"/>
      <w:bookmarkEnd w:id="47"/>
      <w:r w:rsidRPr="00D743ED">
        <w:rPr>
          <w:rFonts w:ascii="Cambria" w:eastAsia="Times New Roman" w:hAnsi="Cambria" w:cs="Arial"/>
          <w:b/>
          <w:bCs/>
          <w:sz w:val="24"/>
          <w:szCs w:val="24"/>
          <w:lang w:eastAsia="pt-BR"/>
        </w:rPr>
        <w:t>II.</w:t>
      </w:r>
      <w:r w:rsidR="002A6DD7" w:rsidRPr="00D743ED">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D743ED" w:rsidRDefault="00BD4C0D" w:rsidP="00FE16E6">
      <w:pPr>
        <w:spacing w:before="240" w:after="240" w:line="360" w:lineRule="auto"/>
        <w:ind w:firstLine="570"/>
        <w:jc w:val="both"/>
        <w:rPr>
          <w:rFonts w:ascii="Cambria" w:eastAsia="Times New Roman" w:hAnsi="Cambria" w:cs="Times New Roman"/>
          <w:sz w:val="24"/>
          <w:szCs w:val="24"/>
          <w:lang w:eastAsia="pt-BR"/>
        </w:rPr>
      </w:pPr>
      <w:bookmarkStart w:id="48" w:name="art158§3"/>
      <w:bookmarkEnd w:id="48"/>
      <w:r w:rsidRPr="00D743ED">
        <w:rPr>
          <w:rFonts w:ascii="Cambria" w:eastAsia="Times New Roman" w:hAnsi="Cambria" w:cs="Arial"/>
          <w:b/>
          <w:bCs/>
          <w:sz w:val="24"/>
          <w:szCs w:val="24"/>
          <w:lang w:eastAsia="pt-BR"/>
        </w:rPr>
        <w:lastRenderedPageBreak/>
        <w:t>III.</w:t>
      </w:r>
      <w:r w:rsidR="002A6DD7" w:rsidRPr="00D743ED">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760E0AA0" w:rsidR="002A6DD7" w:rsidRPr="00D743ED" w:rsidRDefault="00BD4C0D" w:rsidP="00FE16E6">
      <w:pPr>
        <w:spacing w:before="240" w:after="240" w:line="360" w:lineRule="auto"/>
        <w:jc w:val="both"/>
        <w:rPr>
          <w:rFonts w:ascii="Cambria" w:eastAsia="Times New Roman" w:hAnsi="Cambria" w:cs="Times New Roman"/>
          <w:sz w:val="24"/>
          <w:szCs w:val="24"/>
          <w:lang w:eastAsia="pt-BR"/>
        </w:rPr>
      </w:pPr>
      <w:bookmarkStart w:id="49" w:name="art158§4"/>
      <w:bookmarkEnd w:id="49"/>
      <w:r w:rsidRPr="00D743ED">
        <w:rPr>
          <w:rFonts w:ascii="Cambria" w:eastAsia="Times New Roman" w:hAnsi="Cambria" w:cs="Arial"/>
          <w:b/>
          <w:bCs/>
          <w:sz w:val="24"/>
          <w:szCs w:val="24"/>
          <w:lang w:eastAsia="pt-BR"/>
        </w:rPr>
        <w:t>16.</w:t>
      </w:r>
      <w:r w:rsidR="00274BF2" w:rsidRPr="00D743ED">
        <w:rPr>
          <w:rFonts w:ascii="Cambria" w:eastAsia="Times New Roman" w:hAnsi="Cambria" w:cs="Arial"/>
          <w:b/>
          <w:bCs/>
          <w:sz w:val="24"/>
          <w:szCs w:val="24"/>
          <w:lang w:eastAsia="pt-BR"/>
        </w:rPr>
        <w:t>1</w:t>
      </w:r>
      <w:r w:rsidRPr="00D743ED">
        <w:rPr>
          <w:rFonts w:ascii="Cambria" w:eastAsia="Times New Roman" w:hAnsi="Cambria" w:cs="Arial"/>
          <w:b/>
          <w:bCs/>
          <w:sz w:val="24"/>
          <w:szCs w:val="24"/>
          <w:lang w:eastAsia="pt-BR"/>
        </w:rPr>
        <w:t>3</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A prescrição ocorrerá em 5 (cinco) anos, contados da ciência da infração pela Administração, e será:</w:t>
      </w:r>
    </w:p>
    <w:p w14:paraId="00A17D0A" w14:textId="715ED9B5"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50" w:name="art158§4i"/>
      <w:bookmarkEnd w:id="50"/>
      <w:r w:rsidRPr="00D743ED">
        <w:rPr>
          <w:rFonts w:ascii="Cambria" w:eastAsia="Times New Roman" w:hAnsi="Cambria" w:cs="Arial"/>
          <w:b/>
          <w:bCs/>
          <w:sz w:val="24"/>
          <w:szCs w:val="24"/>
          <w:lang w:eastAsia="pt-BR"/>
        </w:rPr>
        <w:t>I</w:t>
      </w:r>
      <w:r w:rsidR="004D7C73" w:rsidRPr="00D743ED">
        <w:rPr>
          <w:rFonts w:ascii="Cambria" w:eastAsia="Times New Roman" w:hAnsi="Cambria" w:cs="Arial"/>
          <w:b/>
          <w:bCs/>
          <w:sz w:val="24"/>
          <w:szCs w:val="24"/>
          <w:lang w:eastAsia="pt-BR"/>
        </w:rPr>
        <w:t>.</w:t>
      </w:r>
      <w:r w:rsidR="004D7C73" w:rsidRPr="00D743ED">
        <w:rPr>
          <w:rFonts w:ascii="Cambria" w:eastAsia="Times New Roman" w:hAnsi="Cambria" w:cs="Arial"/>
          <w:sz w:val="24"/>
          <w:szCs w:val="24"/>
          <w:lang w:eastAsia="pt-BR"/>
        </w:rPr>
        <w:t xml:space="preserve"> I</w:t>
      </w:r>
      <w:r w:rsidRPr="00D743ED">
        <w:rPr>
          <w:rFonts w:ascii="Cambria" w:eastAsia="Times New Roman" w:hAnsi="Cambria" w:cs="Arial"/>
          <w:sz w:val="24"/>
          <w:szCs w:val="24"/>
          <w:lang w:eastAsia="pt-BR"/>
        </w:rPr>
        <w:t xml:space="preserve">nterrompida pela instauração do processo de responsabilização a que se refere </w:t>
      </w:r>
      <w:r w:rsidR="00274BF2" w:rsidRPr="00D743ED">
        <w:rPr>
          <w:rFonts w:ascii="Cambria" w:eastAsia="Times New Roman" w:hAnsi="Cambria" w:cs="Arial"/>
          <w:sz w:val="24"/>
          <w:szCs w:val="24"/>
          <w:lang w:eastAsia="pt-BR"/>
        </w:rPr>
        <w:t>o subitem 16.12</w:t>
      </w:r>
      <w:r w:rsidR="004D7C73" w:rsidRPr="00D743ED">
        <w:rPr>
          <w:rFonts w:ascii="Cambria" w:eastAsia="Times New Roman" w:hAnsi="Cambria" w:cs="Arial"/>
          <w:sz w:val="24"/>
          <w:szCs w:val="24"/>
          <w:lang w:eastAsia="pt-BR"/>
        </w:rPr>
        <w:t>.</w:t>
      </w:r>
    </w:p>
    <w:p w14:paraId="4E468BB3" w14:textId="0E7CC98C"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51" w:name="art158§4ii"/>
      <w:bookmarkEnd w:id="51"/>
      <w:r w:rsidRPr="00D743ED">
        <w:rPr>
          <w:rFonts w:ascii="Cambria" w:eastAsia="Times New Roman" w:hAnsi="Cambria" w:cs="Arial"/>
          <w:b/>
          <w:bCs/>
          <w:sz w:val="24"/>
          <w:szCs w:val="24"/>
          <w:lang w:eastAsia="pt-BR"/>
        </w:rPr>
        <w:t>II</w:t>
      </w:r>
      <w:r w:rsidR="004D7C73" w:rsidRPr="00D743ED">
        <w:rPr>
          <w:rFonts w:ascii="Cambria" w:eastAsia="Times New Roman" w:hAnsi="Cambria" w:cs="Arial"/>
          <w:b/>
          <w:bCs/>
          <w:sz w:val="24"/>
          <w:szCs w:val="24"/>
          <w:lang w:eastAsia="pt-BR"/>
        </w:rPr>
        <w:t>.</w:t>
      </w:r>
      <w:r w:rsidRPr="00D743ED">
        <w:rPr>
          <w:rFonts w:ascii="Cambria" w:eastAsia="Times New Roman" w:hAnsi="Cambria" w:cs="Arial"/>
          <w:sz w:val="24"/>
          <w:szCs w:val="24"/>
          <w:lang w:eastAsia="pt-BR"/>
        </w:rPr>
        <w:t xml:space="preserve"> </w:t>
      </w:r>
      <w:r w:rsidR="004D7C73" w:rsidRPr="00D743ED">
        <w:rPr>
          <w:rFonts w:ascii="Cambria" w:eastAsia="Times New Roman" w:hAnsi="Cambria" w:cs="Arial"/>
          <w:sz w:val="24"/>
          <w:szCs w:val="24"/>
          <w:lang w:eastAsia="pt-BR"/>
        </w:rPr>
        <w:t>S</w:t>
      </w:r>
      <w:r w:rsidRPr="00D743ED">
        <w:rPr>
          <w:rFonts w:ascii="Cambria" w:eastAsia="Times New Roman" w:hAnsi="Cambria" w:cs="Arial"/>
          <w:sz w:val="24"/>
          <w:szCs w:val="24"/>
          <w:lang w:eastAsia="pt-BR"/>
        </w:rPr>
        <w:t>uspensa pela celebração de acordo de leniência previsto na </w:t>
      </w:r>
      <w:hyperlink r:id="rId28" w:history="1">
        <w:r w:rsidRPr="00D743ED">
          <w:rPr>
            <w:rFonts w:ascii="Cambria" w:eastAsia="Times New Roman" w:hAnsi="Cambria" w:cs="Arial"/>
            <w:sz w:val="24"/>
            <w:szCs w:val="24"/>
            <w:lang w:eastAsia="pt-BR"/>
          </w:rPr>
          <w:t xml:space="preserve">Lei </w:t>
        </w:r>
        <w:r w:rsidR="00973165" w:rsidRPr="00D743ED">
          <w:rPr>
            <w:rFonts w:ascii="Cambria" w:eastAsia="Times New Roman" w:hAnsi="Cambria" w:cs="Arial"/>
            <w:sz w:val="24"/>
            <w:szCs w:val="24"/>
            <w:lang w:eastAsia="pt-BR"/>
          </w:rPr>
          <w:t xml:space="preserve">Federal </w:t>
        </w:r>
        <w:r w:rsidRPr="00D743ED">
          <w:rPr>
            <w:rFonts w:ascii="Cambria" w:eastAsia="Times New Roman" w:hAnsi="Cambria" w:cs="Arial"/>
            <w:sz w:val="24"/>
            <w:szCs w:val="24"/>
            <w:lang w:eastAsia="pt-BR"/>
          </w:rPr>
          <w:t>nº 12.846, de 2013</w:t>
        </w:r>
      </w:hyperlink>
      <w:r w:rsidR="00973165" w:rsidRPr="00D743ED">
        <w:rPr>
          <w:rFonts w:ascii="Cambria" w:eastAsia="Times New Roman" w:hAnsi="Cambria" w:cs="Arial"/>
          <w:sz w:val="24"/>
          <w:szCs w:val="24"/>
          <w:lang w:eastAsia="pt-BR"/>
        </w:rPr>
        <w:t>.</w:t>
      </w:r>
    </w:p>
    <w:p w14:paraId="036A2C2C" w14:textId="3A902FEE"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52" w:name="art158§4iii"/>
      <w:bookmarkEnd w:id="52"/>
      <w:r w:rsidRPr="00D743ED">
        <w:rPr>
          <w:rFonts w:ascii="Cambria" w:eastAsia="Times New Roman" w:hAnsi="Cambria" w:cs="Arial"/>
          <w:b/>
          <w:bCs/>
          <w:sz w:val="24"/>
          <w:szCs w:val="24"/>
          <w:lang w:eastAsia="pt-BR"/>
        </w:rPr>
        <w:t>III</w:t>
      </w:r>
      <w:r w:rsidR="00973165" w:rsidRPr="00D743ED">
        <w:rPr>
          <w:rFonts w:ascii="Cambria" w:eastAsia="Times New Roman" w:hAnsi="Cambria" w:cs="Arial"/>
          <w:b/>
          <w:bCs/>
          <w:sz w:val="24"/>
          <w:szCs w:val="24"/>
          <w:lang w:eastAsia="pt-BR"/>
        </w:rPr>
        <w:t>.</w:t>
      </w:r>
      <w:r w:rsidR="00973165" w:rsidRPr="00D743ED">
        <w:rPr>
          <w:rFonts w:ascii="Cambria" w:eastAsia="Times New Roman" w:hAnsi="Cambria" w:cs="Arial"/>
          <w:sz w:val="24"/>
          <w:szCs w:val="24"/>
          <w:lang w:eastAsia="pt-BR"/>
        </w:rPr>
        <w:t xml:space="preserve"> S</w:t>
      </w:r>
      <w:r w:rsidRPr="00D743ED">
        <w:rPr>
          <w:rFonts w:ascii="Cambria" w:eastAsia="Times New Roman" w:hAnsi="Cambria" w:cs="Arial"/>
          <w:sz w:val="24"/>
          <w:szCs w:val="24"/>
          <w:lang w:eastAsia="pt-BR"/>
        </w:rPr>
        <w:t>uspensa por decisão judicial que inviabilize a conclusão da apuração administrativa.</w:t>
      </w:r>
    </w:p>
    <w:p w14:paraId="1B2D4045" w14:textId="2418B0FE" w:rsidR="002A6DD7" w:rsidRPr="00D743ED" w:rsidRDefault="00274BF2" w:rsidP="00FE16E6">
      <w:pPr>
        <w:spacing w:before="240" w:after="240" w:line="360" w:lineRule="auto"/>
        <w:jc w:val="both"/>
        <w:rPr>
          <w:rFonts w:ascii="Cambria" w:eastAsia="Times New Roman" w:hAnsi="Cambria" w:cs="Times New Roman"/>
          <w:sz w:val="24"/>
          <w:szCs w:val="24"/>
          <w:lang w:eastAsia="pt-BR"/>
        </w:rPr>
      </w:pPr>
      <w:bookmarkStart w:id="53" w:name="art159"/>
      <w:bookmarkEnd w:id="53"/>
      <w:r w:rsidRPr="00D743ED">
        <w:rPr>
          <w:rFonts w:ascii="Cambria" w:eastAsia="Times New Roman" w:hAnsi="Cambria" w:cs="Arial"/>
          <w:b/>
          <w:bCs/>
          <w:sz w:val="24"/>
          <w:szCs w:val="24"/>
          <w:lang w:eastAsia="pt-BR"/>
        </w:rPr>
        <w:t>16.14</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 xml:space="preserve">Os atos previstos como infrações administrativas </w:t>
      </w:r>
      <w:r w:rsidR="00973165" w:rsidRPr="00D743ED">
        <w:rPr>
          <w:rFonts w:ascii="Cambria" w:eastAsia="Times New Roman" w:hAnsi="Cambria" w:cs="Arial"/>
          <w:sz w:val="24"/>
          <w:szCs w:val="24"/>
          <w:lang w:eastAsia="pt-BR"/>
        </w:rPr>
        <w:t>neste edital, bem como os previstos na Lei Federal nº 14.133, de 202</w:t>
      </w:r>
      <w:r w:rsidR="00100BF3" w:rsidRPr="00D743ED">
        <w:rPr>
          <w:rFonts w:ascii="Cambria" w:eastAsia="Times New Roman" w:hAnsi="Cambria" w:cs="Arial"/>
          <w:sz w:val="24"/>
          <w:szCs w:val="24"/>
          <w:lang w:eastAsia="pt-BR"/>
        </w:rPr>
        <w:t xml:space="preserve">1 ou em outras leis de licitações e contratos da Administração Pública </w:t>
      </w:r>
      <w:r w:rsidR="002A6DD7" w:rsidRPr="00D743ED">
        <w:rPr>
          <w:rFonts w:ascii="Cambria" w:eastAsia="Times New Roman" w:hAnsi="Cambria" w:cs="Arial"/>
          <w:sz w:val="24"/>
          <w:szCs w:val="24"/>
          <w:lang w:eastAsia="pt-BR"/>
        </w:rPr>
        <w:t>que também sejam tipificados como atos lesivos na</w:t>
      </w:r>
      <w:r w:rsidR="00100BF3" w:rsidRPr="00D743ED">
        <w:rPr>
          <w:rFonts w:ascii="Cambria" w:eastAsia="Times New Roman" w:hAnsi="Cambria" w:cs="Arial"/>
          <w:sz w:val="24"/>
          <w:szCs w:val="24"/>
          <w:lang w:eastAsia="pt-BR"/>
        </w:rPr>
        <w:t xml:space="preserve"> </w:t>
      </w:r>
      <w:hyperlink r:id="rId29" w:history="1">
        <w:r w:rsidR="002A6DD7" w:rsidRPr="00D743ED">
          <w:rPr>
            <w:rFonts w:ascii="Cambria" w:eastAsia="Times New Roman" w:hAnsi="Cambria" w:cs="Arial"/>
            <w:sz w:val="24"/>
            <w:szCs w:val="24"/>
            <w:lang w:eastAsia="pt-BR"/>
          </w:rPr>
          <w:t>Lei</w:t>
        </w:r>
        <w:r w:rsidR="00100BF3" w:rsidRPr="00D743ED">
          <w:rPr>
            <w:rFonts w:ascii="Cambria" w:eastAsia="Times New Roman" w:hAnsi="Cambria" w:cs="Arial"/>
            <w:sz w:val="24"/>
            <w:szCs w:val="24"/>
            <w:lang w:eastAsia="pt-BR"/>
          </w:rPr>
          <w:t xml:space="preserve"> Federal</w:t>
        </w:r>
        <w:r w:rsidR="002A6DD7" w:rsidRPr="00D743ED">
          <w:rPr>
            <w:rFonts w:ascii="Cambria" w:eastAsia="Times New Roman" w:hAnsi="Cambria" w:cs="Arial"/>
            <w:sz w:val="24"/>
            <w:szCs w:val="24"/>
            <w:lang w:eastAsia="pt-BR"/>
          </w:rPr>
          <w:t xml:space="preserve"> nº 12.846, de </w:t>
        </w:r>
        <w:r w:rsidR="00100BF3" w:rsidRPr="00D743ED">
          <w:rPr>
            <w:rFonts w:ascii="Cambria" w:eastAsia="Times New Roman" w:hAnsi="Cambria" w:cs="Arial"/>
            <w:sz w:val="24"/>
            <w:szCs w:val="24"/>
            <w:lang w:eastAsia="pt-BR"/>
          </w:rPr>
          <w:t>20</w:t>
        </w:r>
        <w:r w:rsidR="002A6DD7" w:rsidRPr="00D743ED">
          <w:rPr>
            <w:rFonts w:ascii="Cambria" w:eastAsia="Times New Roman" w:hAnsi="Cambria" w:cs="Arial"/>
            <w:sz w:val="24"/>
            <w:szCs w:val="24"/>
            <w:lang w:eastAsia="pt-BR"/>
          </w:rPr>
          <w:t>13</w:t>
        </w:r>
      </w:hyperlink>
      <w:r w:rsidR="002A6DD7" w:rsidRPr="00D743ED">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0C4D19A7" w:rsidR="002A6DD7" w:rsidRPr="00D743ED" w:rsidRDefault="00274BF2" w:rsidP="00FE16E6">
      <w:pPr>
        <w:spacing w:before="240" w:after="240" w:line="360" w:lineRule="auto"/>
        <w:jc w:val="both"/>
        <w:rPr>
          <w:rFonts w:ascii="Cambria" w:eastAsia="Times New Roman" w:hAnsi="Cambria" w:cs="Times New Roman"/>
          <w:sz w:val="24"/>
          <w:szCs w:val="24"/>
          <w:lang w:eastAsia="pt-BR"/>
        </w:rPr>
      </w:pPr>
      <w:bookmarkStart w:id="54" w:name="art159p"/>
      <w:bookmarkStart w:id="55" w:name="art160"/>
      <w:bookmarkEnd w:id="54"/>
      <w:bookmarkEnd w:id="55"/>
      <w:r w:rsidRPr="00D743ED">
        <w:rPr>
          <w:rFonts w:ascii="Cambria" w:eastAsia="Times New Roman" w:hAnsi="Cambria" w:cs="Arial"/>
          <w:b/>
          <w:bCs/>
          <w:sz w:val="24"/>
          <w:szCs w:val="24"/>
          <w:lang w:eastAsia="pt-BR"/>
        </w:rPr>
        <w:t>16.15</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D743ED">
        <w:rPr>
          <w:rFonts w:ascii="Cambria" w:eastAsia="Times New Roman" w:hAnsi="Cambria" w:cs="Arial"/>
          <w:sz w:val="24"/>
          <w:szCs w:val="24"/>
          <w:lang w:eastAsia="pt-BR"/>
        </w:rPr>
        <w:t>na Lei Federal nº 14.133, de 2021</w:t>
      </w:r>
      <w:r w:rsidR="002A6DD7" w:rsidRPr="00D743ED">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73BD3D46" w:rsidR="002A6DD7" w:rsidRPr="00D743ED" w:rsidRDefault="00274BF2" w:rsidP="00FE16E6">
      <w:pPr>
        <w:spacing w:before="240" w:after="240" w:line="360" w:lineRule="auto"/>
        <w:jc w:val="both"/>
        <w:rPr>
          <w:rFonts w:ascii="Cambria" w:eastAsia="Times New Roman" w:hAnsi="Cambria" w:cs="Times New Roman"/>
          <w:sz w:val="24"/>
          <w:szCs w:val="24"/>
          <w:lang w:eastAsia="pt-BR"/>
        </w:rPr>
      </w:pPr>
      <w:bookmarkStart w:id="56" w:name="art161"/>
      <w:bookmarkEnd w:id="56"/>
      <w:r w:rsidRPr="00D743ED">
        <w:rPr>
          <w:rFonts w:ascii="Cambria" w:eastAsia="Times New Roman" w:hAnsi="Cambria" w:cs="Arial"/>
          <w:b/>
          <w:bCs/>
          <w:sz w:val="24"/>
          <w:szCs w:val="24"/>
          <w:lang w:eastAsia="pt-BR"/>
        </w:rPr>
        <w:t>16.16</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Os órgãos e entidades dos Poderes Executivo</w:t>
      </w:r>
      <w:r w:rsidR="00A35893"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 xml:space="preserve">deverão, no prazo máximo 15 (quinze) dias úteis, contado da data de aplicação da sanção, informar e manter atualizados os dados relativos às sanções por eles aplicadas, para fins de publicidade no Cadastro Nacional de </w:t>
      </w:r>
      <w:r w:rsidR="002A6DD7" w:rsidRPr="00D743ED">
        <w:rPr>
          <w:rFonts w:ascii="Cambria" w:eastAsia="Times New Roman" w:hAnsi="Cambria" w:cs="Arial"/>
          <w:sz w:val="24"/>
          <w:szCs w:val="24"/>
          <w:lang w:eastAsia="pt-BR"/>
        </w:rPr>
        <w:lastRenderedPageBreak/>
        <w:t>Empresas Inidôneas e Suspensas (</w:t>
      </w:r>
      <w:r w:rsidR="00B272A8" w:rsidRPr="00D743ED">
        <w:rPr>
          <w:rFonts w:ascii="Cambria" w:eastAsia="Times New Roman" w:hAnsi="Cambria" w:cs="Arial"/>
          <w:sz w:val="24"/>
          <w:szCs w:val="24"/>
          <w:lang w:eastAsia="pt-BR"/>
        </w:rPr>
        <w:t>CEIS</w:t>
      </w:r>
      <w:r w:rsidR="002A6DD7" w:rsidRPr="00D743ED">
        <w:rPr>
          <w:rFonts w:ascii="Cambria" w:eastAsia="Times New Roman" w:hAnsi="Cambria" w:cs="Arial"/>
          <w:sz w:val="24"/>
          <w:szCs w:val="24"/>
          <w:lang w:eastAsia="pt-BR"/>
        </w:rPr>
        <w:t>) e no Cadastro Nacional de Empresas Punidas (</w:t>
      </w:r>
      <w:r w:rsidR="00B272A8" w:rsidRPr="00D743ED">
        <w:rPr>
          <w:rFonts w:ascii="Cambria" w:eastAsia="Times New Roman" w:hAnsi="Cambria" w:cs="Arial"/>
          <w:sz w:val="24"/>
          <w:szCs w:val="24"/>
          <w:lang w:eastAsia="pt-BR"/>
        </w:rPr>
        <w:t>CNEP</w:t>
      </w:r>
      <w:r w:rsidR="002A6DD7" w:rsidRPr="00D743ED">
        <w:rPr>
          <w:rFonts w:ascii="Cambria" w:eastAsia="Times New Roman" w:hAnsi="Cambria" w:cs="Arial"/>
          <w:sz w:val="24"/>
          <w:szCs w:val="24"/>
          <w:lang w:eastAsia="pt-BR"/>
        </w:rPr>
        <w:t xml:space="preserve">), instituídos no âmbito do Poder Executivo </w:t>
      </w:r>
      <w:r w:rsidR="00A35893" w:rsidRPr="00D743ED">
        <w:rPr>
          <w:rFonts w:ascii="Cambria" w:eastAsia="Times New Roman" w:hAnsi="Cambria" w:cs="Arial"/>
          <w:sz w:val="24"/>
          <w:szCs w:val="24"/>
          <w:lang w:eastAsia="pt-BR"/>
        </w:rPr>
        <w:t>Federal</w:t>
      </w:r>
      <w:r w:rsidR="002A6DD7" w:rsidRPr="00D743ED">
        <w:rPr>
          <w:rFonts w:ascii="Cambria" w:eastAsia="Times New Roman" w:hAnsi="Cambria" w:cs="Arial"/>
          <w:sz w:val="24"/>
          <w:szCs w:val="24"/>
          <w:lang w:eastAsia="pt-BR"/>
        </w:rPr>
        <w:t>.</w:t>
      </w:r>
    </w:p>
    <w:p w14:paraId="457B5C9C" w14:textId="018F2844" w:rsidR="002A6DD7" w:rsidRPr="00D743ED" w:rsidRDefault="00274BF2" w:rsidP="00FE16E6">
      <w:pPr>
        <w:spacing w:before="240" w:after="240" w:line="360" w:lineRule="auto"/>
        <w:ind w:firstLine="570"/>
        <w:jc w:val="both"/>
        <w:rPr>
          <w:rFonts w:ascii="Cambria" w:eastAsia="Times New Roman" w:hAnsi="Cambria" w:cs="Times New Roman"/>
          <w:sz w:val="24"/>
          <w:szCs w:val="24"/>
          <w:lang w:eastAsia="pt-BR"/>
        </w:rPr>
      </w:pPr>
      <w:bookmarkStart w:id="57" w:name="art161p"/>
      <w:bookmarkEnd w:id="57"/>
      <w:r w:rsidRPr="00D743ED">
        <w:rPr>
          <w:rFonts w:ascii="Cambria" w:eastAsia="Times New Roman" w:hAnsi="Cambria" w:cs="Arial"/>
          <w:b/>
          <w:bCs/>
          <w:sz w:val="24"/>
          <w:szCs w:val="24"/>
          <w:lang w:eastAsia="pt-BR"/>
        </w:rPr>
        <w:t>I.</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Para fins de aplicação das sanções previstas no</w:t>
      </w:r>
      <w:r w:rsidR="00B272A8" w:rsidRPr="00D743ED">
        <w:rPr>
          <w:rFonts w:ascii="Cambria" w:eastAsia="Times New Roman" w:hAnsi="Cambria" w:cs="Arial"/>
          <w:sz w:val="24"/>
          <w:szCs w:val="24"/>
          <w:lang w:eastAsia="pt-BR"/>
        </w:rPr>
        <w:t xml:space="preserve"> subitem 16.2</w:t>
      </w:r>
      <w:r w:rsidR="002A6DD7" w:rsidRPr="00D743ED">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401CF3E7" w:rsidR="002A6DD7" w:rsidRPr="00D743ED" w:rsidRDefault="00274BF2" w:rsidP="00FE16E6">
      <w:pPr>
        <w:spacing w:before="240" w:after="240" w:line="360" w:lineRule="auto"/>
        <w:jc w:val="both"/>
        <w:rPr>
          <w:rFonts w:ascii="Cambria" w:eastAsia="Times New Roman" w:hAnsi="Cambria" w:cs="Times New Roman"/>
          <w:sz w:val="24"/>
          <w:szCs w:val="24"/>
          <w:lang w:eastAsia="pt-BR"/>
        </w:rPr>
      </w:pPr>
      <w:bookmarkStart w:id="58" w:name="art162"/>
      <w:bookmarkEnd w:id="58"/>
      <w:r w:rsidRPr="00D743ED">
        <w:rPr>
          <w:rFonts w:ascii="Cambria" w:eastAsia="Times New Roman" w:hAnsi="Cambria" w:cs="Arial"/>
          <w:b/>
          <w:bCs/>
          <w:sz w:val="24"/>
          <w:szCs w:val="24"/>
          <w:lang w:eastAsia="pt-BR"/>
        </w:rPr>
        <w:t>16.17</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D743ED" w:rsidRDefault="00274BF2" w:rsidP="00FE16E6">
      <w:pPr>
        <w:spacing w:before="240" w:after="240" w:line="360" w:lineRule="auto"/>
        <w:ind w:firstLine="570"/>
        <w:jc w:val="both"/>
        <w:rPr>
          <w:rFonts w:ascii="Cambria" w:eastAsia="Times New Roman" w:hAnsi="Cambria" w:cs="Times New Roman"/>
          <w:sz w:val="24"/>
          <w:szCs w:val="24"/>
          <w:lang w:eastAsia="pt-BR"/>
        </w:rPr>
      </w:pPr>
      <w:bookmarkStart w:id="59" w:name="art162p"/>
      <w:bookmarkEnd w:id="59"/>
      <w:r w:rsidRPr="00D743ED">
        <w:rPr>
          <w:rFonts w:ascii="Cambria" w:eastAsia="Times New Roman" w:hAnsi="Cambria" w:cs="Arial"/>
          <w:b/>
          <w:bCs/>
          <w:sz w:val="24"/>
          <w:szCs w:val="24"/>
          <w:lang w:eastAsia="pt-BR"/>
        </w:rPr>
        <w:t>I.</w:t>
      </w:r>
      <w:r w:rsidR="002A6DD7" w:rsidRPr="00D743ED">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2C8CE0E1" w:rsidR="002A6DD7" w:rsidRPr="00D743ED" w:rsidRDefault="00E2018D" w:rsidP="00FE16E6">
      <w:pPr>
        <w:spacing w:before="240" w:after="240" w:line="360" w:lineRule="auto"/>
        <w:jc w:val="both"/>
        <w:rPr>
          <w:rFonts w:ascii="Cambria" w:eastAsia="Times New Roman" w:hAnsi="Cambria" w:cs="Times New Roman"/>
          <w:sz w:val="24"/>
          <w:szCs w:val="24"/>
          <w:lang w:eastAsia="pt-BR"/>
        </w:rPr>
      </w:pPr>
      <w:bookmarkStart w:id="60" w:name="art163"/>
      <w:bookmarkEnd w:id="60"/>
      <w:r w:rsidRPr="00D743ED">
        <w:rPr>
          <w:rFonts w:ascii="Cambria" w:eastAsia="Times New Roman" w:hAnsi="Cambria" w:cs="Arial"/>
          <w:b/>
          <w:bCs/>
          <w:sz w:val="24"/>
          <w:szCs w:val="24"/>
          <w:lang w:eastAsia="pt-BR"/>
        </w:rPr>
        <w:t>16.18</w:t>
      </w:r>
      <w:r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1" w:name="art163i"/>
      <w:bookmarkEnd w:id="61"/>
      <w:r w:rsidRPr="00D743ED">
        <w:rPr>
          <w:rFonts w:ascii="Cambria" w:eastAsia="Times New Roman" w:hAnsi="Cambria" w:cs="Arial"/>
          <w:b/>
          <w:bCs/>
          <w:sz w:val="24"/>
          <w:szCs w:val="24"/>
          <w:lang w:eastAsia="pt-BR"/>
        </w:rPr>
        <w:t>I</w:t>
      </w:r>
      <w:r w:rsidR="00A47F27" w:rsidRPr="00D743ED">
        <w:rPr>
          <w:rFonts w:ascii="Cambria" w:eastAsia="Times New Roman" w:hAnsi="Cambria" w:cs="Arial"/>
          <w:b/>
          <w:bCs/>
          <w:sz w:val="24"/>
          <w:szCs w:val="24"/>
          <w:lang w:eastAsia="pt-BR"/>
        </w:rPr>
        <w:t>.</w:t>
      </w:r>
      <w:r w:rsidR="00A47F27" w:rsidRPr="00D743ED">
        <w:rPr>
          <w:rFonts w:ascii="Cambria" w:eastAsia="Times New Roman" w:hAnsi="Cambria" w:cs="Arial"/>
          <w:sz w:val="24"/>
          <w:szCs w:val="24"/>
          <w:lang w:eastAsia="pt-BR"/>
        </w:rPr>
        <w:t xml:space="preserve"> R</w:t>
      </w:r>
      <w:r w:rsidRPr="00D743ED">
        <w:rPr>
          <w:rFonts w:ascii="Cambria" w:eastAsia="Times New Roman" w:hAnsi="Cambria" w:cs="Arial"/>
          <w:sz w:val="24"/>
          <w:szCs w:val="24"/>
          <w:lang w:eastAsia="pt-BR"/>
        </w:rPr>
        <w:t>eparação integral do dano causado à Administração Pública</w:t>
      </w:r>
      <w:r w:rsidR="00A47F27" w:rsidRPr="00D743ED">
        <w:rPr>
          <w:rFonts w:ascii="Cambria" w:eastAsia="Times New Roman" w:hAnsi="Cambria" w:cs="Arial"/>
          <w:sz w:val="24"/>
          <w:szCs w:val="24"/>
          <w:lang w:eastAsia="pt-BR"/>
        </w:rPr>
        <w:t>.</w:t>
      </w:r>
    </w:p>
    <w:p w14:paraId="5A6E7305" w14:textId="7765B71F"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2" w:name="art163ii"/>
      <w:bookmarkEnd w:id="62"/>
      <w:r w:rsidRPr="00D743ED">
        <w:rPr>
          <w:rFonts w:ascii="Cambria" w:eastAsia="Times New Roman" w:hAnsi="Cambria" w:cs="Arial"/>
          <w:b/>
          <w:bCs/>
          <w:sz w:val="24"/>
          <w:szCs w:val="24"/>
          <w:lang w:eastAsia="pt-BR"/>
        </w:rPr>
        <w:t>II</w:t>
      </w:r>
      <w:r w:rsidR="00A47F27" w:rsidRPr="00D743ED">
        <w:rPr>
          <w:rFonts w:ascii="Cambria" w:eastAsia="Times New Roman" w:hAnsi="Cambria" w:cs="Arial"/>
          <w:b/>
          <w:bCs/>
          <w:sz w:val="24"/>
          <w:szCs w:val="24"/>
          <w:lang w:eastAsia="pt-BR"/>
        </w:rPr>
        <w:t>.</w:t>
      </w:r>
      <w:r w:rsidR="00A47F27" w:rsidRPr="00D743ED">
        <w:rPr>
          <w:rFonts w:ascii="Cambria" w:eastAsia="Times New Roman" w:hAnsi="Cambria" w:cs="Arial"/>
          <w:sz w:val="24"/>
          <w:szCs w:val="24"/>
          <w:lang w:eastAsia="pt-BR"/>
        </w:rPr>
        <w:t xml:space="preserve"> P</w:t>
      </w:r>
      <w:r w:rsidRPr="00D743ED">
        <w:rPr>
          <w:rFonts w:ascii="Cambria" w:eastAsia="Times New Roman" w:hAnsi="Cambria" w:cs="Arial"/>
          <w:sz w:val="24"/>
          <w:szCs w:val="24"/>
          <w:lang w:eastAsia="pt-BR"/>
        </w:rPr>
        <w:t>agamento da multa</w:t>
      </w:r>
      <w:r w:rsidR="00A47F27" w:rsidRPr="00D743ED">
        <w:rPr>
          <w:rFonts w:ascii="Cambria" w:eastAsia="Times New Roman" w:hAnsi="Cambria" w:cs="Arial"/>
          <w:sz w:val="24"/>
          <w:szCs w:val="24"/>
          <w:lang w:eastAsia="pt-BR"/>
        </w:rPr>
        <w:t>.</w:t>
      </w:r>
    </w:p>
    <w:p w14:paraId="5A3F7E8D" w14:textId="5237CC1F"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3" w:name="art163iii"/>
      <w:bookmarkEnd w:id="63"/>
      <w:r w:rsidRPr="00D743ED">
        <w:rPr>
          <w:rFonts w:ascii="Cambria" w:eastAsia="Times New Roman" w:hAnsi="Cambria" w:cs="Arial"/>
          <w:b/>
          <w:bCs/>
          <w:sz w:val="24"/>
          <w:szCs w:val="24"/>
          <w:lang w:eastAsia="pt-BR"/>
        </w:rPr>
        <w:t>III</w:t>
      </w:r>
      <w:r w:rsidR="00A47F27" w:rsidRPr="00D743ED">
        <w:rPr>
          <w:rFonts w:ascii="Cambria" w:eastAsia="Times New Roman" w:hAnsi="Cambria" w:cs="Arial"/>
          <w:b/>
          <w:bCs/>
          <w:sz w:val="24"/>
          <w:szCs w:val="24"/>
          <w:lang w:eastAsia="pt-BR"/>
        </w:rPr>
        <w:t>.</w:t>
      </w:r>
      <w:r w:rsidR="00A47F27" w:rsidRPr="00D743ED">
        <w:rPr>
          <w:rFonts w:ascii="Cambria" w:eastAsia="Times New Roman" w:hAnsi="Cambria" w:cs="Arial"/>
          <w:sz w:val="24"/>
          <w:szCs w:val="24"/>
          <w:lang w:eastAsia="pt-BR"/>
        </w:rPr>
        <w:t xml:space="preserve"> T</w:t>
      </w:r>
      <w:r w:rsidRPr="00D743ED">
        <w:rPr>
          <w:rFonts w:ascii="Cambria" w:eastAsia="Times New Roman" w:hAnsi="Cambria" w:cs="Arial"/>
          <w:sz w:val="24"/>
          <w:szCs w:val="24"/>
          <w:lang w:eastAsia="pt-BR"/>
        </w:rPr>
        <w:t>ranscurso do prazo mínimo de 1 (um) ano da aplicação da penalidade, no caso de impedimento de licitar e contratar, ou de 3 (três) anos da aplicação da penalidade, no caso de declaração de inidoneidade;</w:t>
      </w:r>
    </w:p>
    <w:p w14:paraId="50E6CB1A" w14:textId="5C6D378C" w:rsidR="002A6DD7" w:rsidRPr="00D743ED" w:rsidRDefault="002A6DD7" w:rsidP="00FE16E6">
      <w:pPr>
        <w:spacing w:before="240" w:after="240" w:line="360" w:lineRule="auto"/>
        <w:ind w:firstLine="570"/>
        <w:jc w:val="both"/>
        <w:rPr>
          <w:rFonts w:ascii="Cambria" w:eastAsia="Times New Roman" w:hAnsi="Cambria" w:cs="Times New Roman"/>
          <w:sz w:val="24"/>
          <w:szCs w:val="24"/>
          <w:lang w:eastAsia="pt-BR"/>
        </w:rPr>
      </w:pPr>
      <w:bookmarkStart w:id="64" w:name="art163iv"/>
      <w:bookmarkEnd w:id="64"/>
      <w:r w:rsidRPr="00D743ED">
        <w:rPr>
          <w:rFonts w:ascii="Cambria" w:eastAsia="Times New Roman" w:hAnsi="Cambria" w:cs="Arial"/>
          <w:b/>
          <w:bCs/>
          <w:sz w:val="24"/>
          <w:szCs w:val="24"/>
          <w:lang w:eastAsia="pt-BR"/>
        </w:rPr>
        <w:t>IV</w:t>
      </w:r>
      <w:r w:rsidR="00A47F27" w:rsidRPr="00D743ED">
        <w:rPr>
          <w:rFonts w:ascii="Cambria" w:eastAsia="Times New Roman" w:hAnsi="Cambria" w:cs="Arial"/>
          <w:b/>
          <w:bCs/>
          <w:sz w:val="24"/>
          <w:szCs w:val="24"/>
          <w:lang w:eastAsia="pt-BR"/>
        </w:rPr>
        <w:t>.</w:t>
      </w:r>
      <w:r w:rsidR="00A47F27" w:rsidRPr="00D743ED">
        <w:rPr>
          <w:rFonts w:ascii="Cambria" w:eastAsia="Times New Roman" w:hAnsi="Cambria" w:cs="Arial"/>
          <w:sz w:val="24"/>
          <w:szCs w:val="24"/>
          <w:lang w:eastAsia="pt-BR"/>
        </w:rPr>
        <w:t xml:space="preserve"> Cu</w:t>
      </w:r>
      <w:r w:rsidRPr="00D743ED">
        <w:rPr>
          <w:rFonts w:ascii="Cambria" w:eastAsia="Times New Roman" w:hAnsi="Cambria" w:cs="Arial"/>
          <w:sz w:val="24"/>
          <w:szCs w:val="24"/>
          <w:lang w:eastAsia="pt-BR"/>
        </w:rPr>
        <w:t>mprimento das condições de reabilitação definidas no ato punitivo</w:t>
      </w:r>
      <w:r w:rsidR="00A47F27" w:rsidRPr="00D743ED">
        <w:rPr>
          <w:rFonts w:ascii="Cambria" w:eastAsia="Times New Roman" w:hAnsi="Cambria" w:cs="Arial"/>
          <w:sz w:val="24"/>
          <w:szCs w:val="24"/>
          <w:lang w:eastAsia="pt-BR"/>
        </w:rPr>
        <w:t>.</w:t>
      </w:r>
    </w:p>
    <w:p w14:paraId="410A8328" w14:textId="0CC384D8" w:rsidR="002A6DD7" w:rsidRPr="00D743ED" w:rsidRDefault="00A47F27" w:rsidP="00FE16E6">
      <w:pPr>
        <w:spacing w:before="240" w:after="240" w:line="360" w:lineRule="auto"/>
        <w:ind w:firstLine="570"/>
        <w:jc w:val="both"/>
        <w:rPr>
          <w:rFonts w:ascii="Cambria" w:eastAsia="Times New Roman" w:hAnsi="Cambria" w:cs="Times New Roman"/>
          <w:sz w:val="24"/>
          <w:szCs w:val="24"/>
          <w:lang w:eastAsia="pt-BR"/>
        </w:rPr>
      </w:pPr>
      <w:bookmarkStart w:id="65" w:name="art163v"/>
      <w:bookmarkEnd w:id="65"/>
      <w:r w:rsidRPr="00D743ED">
        <w:rPr>
          <w:rFonts w:ascii="Cambria" w:eastAsia="Times New Roman" w:hAnsi="Cambria" w:cs="Arial"/>
          <w:b/>
          <w:bCs/>
          <w:sz w:val="24"/>
          <w:szCs w:val="24"/>
          <w:lang w:eastAsia="pt-BR"/>
        </w:rPr>
        <w:t>V.</w:t>
      </w:r>
      <w:r w:rsidRPr="00D743ED">
        <w:rPr>
          <w:rFonts w:ascii="Cambria" w:eastAsia="Times New Roman" w:hAnsi="Cambria" w:cs="Arial"/>
          <w:sz w:val="24"/>
          <w:szCs w:val="24"/>
          <w:lang w:eastAsia="pt-BR"/>
        </w:rPr>
        <w:t xml:space="preserve"> A</w:t>
      </w:r>
      <w:r w:rsidR="002A6DD7" w:rsidRPr="00D743ED">
        <w:rPr>
          <w:rFonts w:ascii="Cambria" w:eastAsia="Times New Roman" w:hAnsi="Cambria" w:cs="Arial"/>
          <w:sz w:val="24"/>
          <w:szCs w:val="24"/>
          <w:lang w:eastAsia="pt-BR"/>
        </w:rPr>
        <w:t xml:space="preserve">nálise jurídica prévia, com posicionamento conclusivo quanto ao cumprimento dos requisitos definidos neste </w:t>
      </w:r>
      <w:r w:rsidRPr="00D743ED">
        <w:rPr>
          <w:rFonts w:ascii="Cambria" w:eastAsia="Times New Roman" w:hAnsi="Cambria" w:cs="Arial"/>
          <w:sz w:val="24"/>
          <w:szCs w:val="24"/>
          <w:lang w:eastAsia="pt-BR"/>
        </w:rPr>
        <w:t>subitem</w:t>
      </w:r>
      <w:r w:rsidR="002A6DD7" w:rsidRPr="00D743ED">
        <w:rPr>
          <w:rFonts w:ascii="Cambria" w:eastAsia="Times New Roman" w:hAnsi="Cambria" w:cs="Arial"/>
          <w:sz w:val="24"/>
          <w:szCs w:val="24"/>
          <w:lang w:eastAsia="pt-BR"/>
        </w:rPr>
        <w:t>.</w:t>
      </w:r>
    </w:p>
    <w:p w14:paraId="4B565FC9" w14:textId="74A15E2C" w:rsidR="002A6DD7" w:rsidRPr="00D743ED" w:rsidRDefault="00E2018D" w:rsidP="00FE16E6">
      <w:pPr>
        <w:spacing w:before="240" w:after="240" w:line="360" w:lineRule="auto"/>
        <w:ind w:left="567" w:firstLine="570"/>
        <w:jc w:val="both"/>
        <w:rPr>
          <w:rFonts w:ascii="Cambria" w:eastAsia="Times New Roman" w:hAnsi="Cambria" w:cs="Times New Roman"/>
          <w:sz w:val="24"/>
          <w:szCs w:val="24"/>
          <w:lang w:eastAsia="pt-BR"/>
        </w:rPr>
      </w:pPr>
      <w:bookmarkStart w:id="66" w:name="art163p"/>
      <w:bookmarkEnd w:id="66"/>
      <w:r w:rsidRPr="00D743ED">
        <w:rPr>
          <w:rFonts w:ascii="Cambria" w:eastAsia="Times New Roman" w:hAnsi="Cambria" w:cs="Arial"/>
          <w:b/>
          <w:bCs/>
          <w:sz w:val="24"/>
          <w:szCs w:val="24"/>
          <w:lang w:eastAsia="pt-BR"/>
        </w:rPr>
        <w:t>a)</w:t>
      </w:r>
      <w:r w:rsidR="002A6DD7" w:rsidRPr="00D743ED">
        <w:rPr>
          <w:rFonts w:ascii="Cambria" w:eastAsia="Times New Roman" w:hAnsi="Cambria" w:cs="Arial"/>
          <w:sz w:val="24"/>
          <w:szCs w:val="24"/>
          <w:lang w:eastAsia="pt-BR"/>
        </w:rPr>
        <w:t xml:space="preserve"> A sanção pelas infrações previstas nos </w:t>
      </w:r>
      <w:hyperlink r:id="rId30" w:anchor="art155viii" w:history="1">
        <w:r w:rsidR="002A6DD7" w:rsidRPr="00D743ED">
          <w:rPr>
            <w:rFonts w:ascii="Cambria" w:eastAsia="Times New Roman" w:hAnsi="Cambria" w:cs="Arial"/>
            <w:sz w:val="24"/>
            <w:szCs w:val="24"/>
            <w:lang w:eastAsia="pt-BR"/>
          </w:rPr>
          <w:t>incisos VIII</w:t>
        </w:r>
      </w:hyperlink>
      <w:r w:rsidR="002A6DD7" w:rsidRPr="00D743ED">
        <w:rPr>
          <w:rFonts w:ascii="Cambria" w:eastAsia="Times New Roman" w:hAnsi="Cambria" w:cs="Arial"/>
          <w:sz w:val="24"/>
          <w:szCs w:val="24"/>
          <w:lang w:eastAsia="pt-BR"/>
        </w:rPr>
        <w:t> e </w:t>
      </w:r>
      <w:hyperlink r:id="rId31" w:anchor="art155xii" w:history="1">
        <w:r w:rsidR="002A6DD7" w:rsidRPr="00D743ED">
          <w:rPr>
            <w:rFonts w:ascii="Cambria" w:eastAsia="Times New Roman" w:hAnsi="Cambria" w:cs="Arial"/>
            <w:sz w:val="24"/>
            <w:szCs w:val="24"/>
            <w:lang w:eastAsia="pt-BR"/>
          </w:rPr>
          <w:t>XII do</w:t>
        </w:r>
        <w:r w:rsidR="008A7150" w:rsidRPr="00D743ED">
          <w:rPr>
            <w:rFonts w:ascii="Cambria" w:eastAsia="Times New Roman" w:hAnsi="Cambria" w:cs="Arial"/>
            <w:sz w:val="24"/>
            <w:szCs w:val="24"/>
            <w:lang w:eastAsia="pt-BR"/>
          </w:rPr>
          <w:t xml:space="preserve"> subitem 16.1</w:t>
        </w:r>
      </w:hyperlink>
      <w:r w:rsidR="008A7150" w:rsidRPr="00D743ED">
        <w:rPr>
          <w:rFonts w:ascii="Cambria" w:eastAsia="Times New Roman" w:hAnsi="Cambria" w:cs="Arial"/>
          <w:sz w:val="24"/>
          <w:szCs w:val="24"/>
          <w:lang w:eastAsia="pt-BR"/>
        </w:rPr>
        <w:t xml:space="preserve"> </w:t>
      </w:r>
      <w:r w:rsidR="002A6DD7" w:rsidRPr="00D743ED">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2E9373BB" w:rsidR="001B7866" w:rsidRPr="00D743ED" w:rsidRDefault="008403B9"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D743ED">
        <w:rPr>
          <w:rFonts w:ascii="Cambria" w:hAnsi="Cambria"/>
          <w:b/>
          <w:bCs/>
          <w:sz w:val="24"/>
          <w:szCs w:val="24"/>
        </w:rPr>
        <w:t>17</w:t>
      </w:r>
      <w:r w:rsidR="001B7866" w:rsidRPr="00D743ED">
        <w:rPr>
          <w:rFonts w:ascii="Cambria" w:hAnsi="Cambria"/>
          <w:b/>
          <w:bCs/>
          <w:sz w:val="24"/>
          <w:szCs w:val="24"/>
        </w:rPr>
        <w:t>. DO ÓRGÃO GERENCIADOR</w:t>
      </w:r>
      <w:r w:rsidR="0001705D" w:rsidRPr="00D743ED">
        <w:rPr>
          <w:rFonts w:ascii="Cambria" w:hAnsi="Cambria"/>
          <w:b/>
          <w:bCs/>
          <w:sz w:val="24"/>
          <w:szCs w:val="24"/>
        </w:rPr>
        <w:t xml:space="preserve"> E FISCALIZAÇÃO</w:t>
      </w:r>
    </w:p>
    <w:p w14:paraId="40660E58" w14:textId="63236301" w:rsidR="001B7866" w:rsidRPr="00D743ED" w:rsidRDefault="008403B9" w:rsidP="00FE16E6">
      <w:pPr>
        <w:tabs>
          <w:tab w:val="left" w:pos="1701"/>
        </w:tabs>
        <w:spacing w:before="240" w:after="240" w:line="360" w:lineRule="auto"/>
        <w:jc w:val="both"/>
        <w:rPr>
          <w:rFonts w:ascii="Cambria" w:hAnsi="Cambria"/>
          <w:bCs/>
          <w:sz w:val="24"/>
          <w:szCs w:val="24"/>
        </w:rPr>
      </w:pPr>
      <w:r w:rsidRPr="00D743ED">
        <w:rPr>
          <w:rFonts w:ascii="Cambria" w:hAnsi="Cambria"/>
          <w:b/>
          <w:bCs/>
          <w:sz w:val="24"/>
          <w:szCs w:val="24"/>
        </w:rPr>
        <w:lastRenderedPageBreak/>
        <w:t>17</w:t>
      </w:r>
      <w:r w:rsidR="001B7866" w:rsidRPr="00D743ED">
        <w:rPr>
          <w:rFonts w:ascii="Cambria" w:hAnsi="Cambria"/>
          <w:b/>
          <w:bCs/>
          <w:sz w:val="24"/>
          <w:szCs w:val="24"/>
        </w:rPr>
        <w:t xml:space="preserve">.1 </w:t>
      </w:r>
      <w:r w:rsidR="001B7866" w:rsidRPr="00D743ED">
        <w:rPr>
          <w:rFonts w:ascii="Cambria" w:hAnsi="Cambria"/>
          <w:bCs/>
          <w:sz w:val="24"/>
          <w:szCs w:val="24"/>
        </w:rPr>
        <w:t xml:space="preserve">O Órgão Gerenciador </w:t>
      </w:r>
      <w:r w:rsidRPr="00D743ED">
        <w:rPr>
          <w:rFonts w:ascii="Cambria" w:hAnsi="Cambria"/>
          <w:bCs/>
          <w:sz w:val="24"/>
          <w:szCs w:val="24"/>
        </w:rPr>
        <w:t xml:space="preserve">do Contrato </w:t>
      </w:r>
      <w:r w:rsidR="001B7866" w:rsidRPr="00D743ED">
        <w:rPr>
          <w:rFonts w:ascii="Cambria" w:hAnsi="Cambria"/>
          <w:bCs/>
          <w:sz w:val="24"/>
          <w:szCs w:val="24"/>
        </w:rPr>
        <w:t xml:space="preserve">a ser firmado mediante a realização do presente Pregão Eletrônico será a Secretaria Municipal de </w:t>
      </w:r>
      <w:r w:rsidR="00377D73" w:rsidRPr="00D743ED">
        <w:rPr>
          <w:rFonts w:ascii="Cambria" w:hAnsi="Cambria"/>
          <w:bCs/>
          <w:sz w:val="24"/>
          <w:szCs w:val="24"/>
        </w:rPr>
        <w:t>Administração</w:t>
      </w:r>
      <w:r w:rsidR="00565CA7" w:rsidRPr="00D743ED">
        <w:rPr>
          <w:rFonts w:ascii="Cambria" w:hAnsi="Cambria"/>
          <w:bCs/>
          <w:sz w:val="24"/>
          <w:szCs w:val="24"/>
        </w:rPr>
        <w:t xml:space="preserve"> </w:t>
      </w:r>
      <w:r w:rsidR="001B7866" w:rsidRPr="00D743ED">
        <w:rPr>
          <w:rFonts w:ascii="Cambria" w:hAnsi="Cambria"/>
          <w:bCs/>
          <w:sz w:val="24"/>
          <w:szCs w:val="24"/>
        </w:rPr>
        <w:t>de Piracanjuba/GO.</w:t>
      </w:r>
    </w:p>
    <w:p w14:paraId="2616145D" w14:textId="5EB20FD5" w:rsidR="00841EBD" w:rsidRPr="00D743ED" w:rsidRDefault="00841EBD" w:rsidP="00FE16E6">
      <w:pPr>
        <w:tabs>
          <w:tab w:val="left" w:pos="1701"/>
        </w:tabs>
        <w:spacing w:before="240" w:after="240" w:line="360" w:lineRule="auto"/>
        <w:jc w:val="both"/>
        <w:rPr>
          <w:rFonts w:ascii="Cambria" w:hAnsi="Cambria"/>
          <w:bCs/>
          <w:sz w:val="24"/>
          <w:szCs w:val="24"/>
        </w:rPr>
      </w:pPr>
      <w:r w:rsidRPr="00D743ED">
        <w:rPr>
          <w:rFonts w:ascii="Cambria" w:hAnsi="Cambria"/>
          <w:b/>
          <w:sz w:val="24"/>
          <w:szCs w:val="24"/>
        </w:rPr>
        <w:t>17.2</w:t>
      </w:r>
      <w:r w:rsidRPr="00D743ED">
        <w:rPr>
          <w:rFonts w:ascii="Cambria" w:hAnsi="Cambria"/>
          <w:bCs/>
          <w:sz w:val="24"/>
          <w:szCs w:val="24"/>
        </w:rPr>
        <w:t xml:space="preserve"> O Órgão Gerenciador </w:t>
      </w:r>
      <w:r w:rsidR="0001705D" w:rsidRPr="00D743ED">
        <w:rPr>
          <w:rFonts w:ascii="Cambria" w:hAnsi="Cambria"/>
          <w:bCs/>
          <w:sz w:val="24"/>
          <w:szCs w:val="24"/>
        </w:rPr>
        <w:t>designará representante da Administração Pública para acompanhamento, fiscalização da execução do contrato e sus respectivas atribuições</w:t>
      </w:r>
      <w:r w:rsidR="00FC02E0" w:rsidRPr="00D743ED">
        <w:rPr>
          <w:rFonts w:ascii="Cambria" w:hAnsi="Cambria"/>
          <w:bCs/>
          <w:sz w:val="24"/>
          <w:szCs w:val="24"/>
        </w:rPr>
        <w:t xml:space="preserve"> nos moldes </w:t>
      </w:r>
      <w:r w:rsidR="00FC02E0" w:rsidRPr="00D743ED">
        <w:rPr>
          <w:rFonts w:ascii="Cambria" w:hAnsi="Cambria"/>
          <w:sz w:val="24"/>
          <w:szCs w:val="24"/>
        </w:rPr>
        <w:t xml:space="preserve">do art. 117, da Lei Federal nº 14.133, de 01 de abril de 2021 e art. 13, da Instrução Normativa nº </w:t>
      </w:r>
      <w:r w:rsidR="00096072" w:rsidRPr="00D743ED">
        <w:rPr>
          <w:rFonts w:ascii="Cambria" w:hAnsi="Cambria"/>
          <w:sz w:val="24"/>
          <w:szCs w:val="24"/>
        </w:rPr>
        <w:t xml:space="preserve">010/2015 e </w:t>
      </w:r>
      <w:r w:rsidR="00FC02E0" w:rsidRPr="00D743ED">
        <w:rPr>
          <w:rFonts w:ascii="Cambria" w:hAnsi="Cambria"/>
          <w:sz w:val="24"/>
          <w:szCs w:val="24"/>
        </w:rPr>
        <w:t>0</w:t>
      </w:r>
      <w:r w:rsidR="00096072" w:rsidRPr="00D743ED">
        <w:rPr>
          <w:rFonts w:ascii="Cambria" w:hAnsi="Cambria"/>
          <w:sz w:val="24"/>
          <w:szCs w:val="24"/>
        </w:rPr>
        <w:t>0</w:t>
      </w:r>
      <w:r w:rsidR="00FC02E0" w:rsidRPr="00D743ED">
        <w:rPr>
          <w:rFonts w:ascii="Cambria" w:hAnsi="Cambria"/>
          <w:sz w:val="24"/>
          <w:szCs w:val="24"/>
        </w:rPr>
        <w:t>9</w:t>
      </w:r>
      <w:r w:rsidR="00096072" w:rsidRPr="00D743ED">
        <w:rPr>
          <w:rFonts w:ascii="Cambria" w:hAnsi="Cambria"/>
          <w:sz w:val="24"/>
          <w:szCs w:val="24"/>
        </w:rPr>
        <w:t>/2023</w:t>
      </w:r>
      <w:r w:rsidR="00FC02E0" w:rsidRPr="00D743ED">
        <w:rPr>
          <w:rFonts w:ascii="Cambria" w:hAnsi="Cambria"/>
          <w:sz w:val="24"/>
          <w:szCs w:val="24"/>
        </w:rPr>
        <w:t>, de 01 de junho de 2023 do Tribunal de Contas dos Municípios do Estado de Goiás.</w:t>
      </w:r>
    </w:p>
    <w:p w14:paraId="26411039" w14:textId="1556818E" w:rsidR="001B7866" w:rsidRPr="00D743ED" w:rsidRDefault="00FC02E0"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D743ED">
        <w:rPr>
          <w:rFonts w:ascii="Cambria" w:hAnsi="Cambria"/>
          <w:b/>
          <w:sz w:val="24"/>
          <w:szCs w:val="24"/>
        </w:rPr>
        <w:t>18</w:t>
      </w:r>
      <w:r w:rsidR="001B7866" w:rsidRPr="00D743ED">
        <w:rPr>
          <w:rFonts w:ascii="Cambria" w:hAnsi="Cambria"/>
          <w:b/>
          <w:sz w:val="24"/>
          <w:szCs w:val="24"/>
        </w:rPr>
        <w:t>. DAS DISPOSIÇÕES FINAIS</w:t>
      </w:r>
    </w:p>
    <w:p w14:paraId="291834C6" w14:textId="3E8F0610" w:rsidR="001B7866" w:rsidRPr="00D743ED" w:rsidRDefault="00D17AB2"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18</w:t>
      </w:r>
      <w:r w:rsidR="001B7866" w:rsidRPr="00D743ED">
        <w:rPr>
          <w:rFonts w:ascii="Cambria" w:hAnsi="Cambria"/>
          <w:b/>
          <w:sz w:val="24"/>
          <w:szCs w:val="24"/>
        </w:rPr>
        <w:t>.1</w:t>
      </w:r>
      <w:r w:rsidR="001B7866" w:rsidRPr="00D743ED">
        <w:rPr>
          <w:rFonts w:ascii="Cambria" w:hAnsi="Cambria"/>
          <w:sz w:val="24"/>
          <w:szCs w:val="24"/>
        </w:rPr>
        <w:t xml:space="preserve"> </w:t>
      </w:r>
      <w:r w:rsidR="004716DB" w:rsidRPr="00D743ED">
        <w:rPr>
          <w:rFonts w:ascii="Cambria" w:hAnsi="Cambria"/>
          <w:sz w:val="24"/>
          <w:szCs w:val="24"/>
        </w:rPr>
        <w:t xml:space="preserve">É facultado </w:t>
      </w:r>
      <w:r w:rsidR="00F231F6" w:rsidRPr="00D743ED">
        <w:rPr>
          <w:rFonts w:ascii="Cambria" w:hAnsi="Cambria"/>
          <w:sz w:val="24"/>
          <w:szCs w:val="24"/>
        </w:rPr>
        <w:t>o</w:t>
      </w:r>
      <w:r w:rsidR="004716DB" w:rsidRPr="00D743ED">
        <w:rPr>
          <w:rFonts w:ascii="Cambria" w:hAnsi="Cambria"/>
          <w:sz w:val="24"/>
          <w:szCs w:val="24"/>
        </w:rPr>
        <w:t xml:space="preserve"> </w:t>
      </w:r>
      <w:r w:rsidR="006244F8" w:rsidRPr="00D743ED">
        <w:rPr>
          <w:rFonts w:ascii="Cambria" w:hAnsi="Cambria"/>
          <w:sz w:val="24"/>
          <w:szCs w:val="24"/>
        </w:rPr>
        <w:t>Pregoeiro</w:t>
      </w:r>
      <w:r w:rsidR="004716DB" w:rsidRPr="00D743ED">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FDA7CAE" w:rsidR="001B7866" w:rsidRPr="00D743ED" w:rsidRDefault="004716DB"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 xml:space="preserve">18.2 </w:t>
      </w:r>
      <w:r w:rsidRPr="00D743ED">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D743ED">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D743ED">
        <w:rPr>
          <w:rFonts w:ascii="Cambria" w:hAnsi="Cambria" w:cs="Arial"/>
          <w:sz w:val="24"/>
          <w:szCs w:val="24"/>
        </w:rPr>
        <w:t>§</w:t>
      </w:r>
      <w:r w:rsidR="00322419" w:rsidRPr="00D743ED">
        <w:rPr>
          <w:rFonts w:ascii="Cambria" w:hAnsi="Cambria"/>
          <w:sz w:val="24"/>
          <w:szCs w:val="24"/>
        </w:rPr>
        <w:t xml:space="preserve"> </w:t>
      </w:r>
      <w:r w:rsidR="00641758" w:rsidRPr="00D743ED">
        <w:rPr>
          <w:rFonts w:ascii="Cambria" w:hAnsi="Cambria"/>
          <w:sz w:val="24"/>
          <w:szCs w:val="24"/>
        </w:rPr>
        <w:t>1º, art. 155, de Lei Federal nº 14.133, de 2021</w:t>
      </w:r>
      <w:r w:rsidR="001B7866" w:rsidRPr="00D743ED">
        <w:rPr>
          <w:rFonts w:ascii="Cambria" w:hAnsi="Cambria"/>
          <w:sz w:val="24"/>
          <w:szCs w:val="24"/>
        </w:rPr>
        <w:t>.</w:t>
      </w:r>
    </w:p>
    <w:p w14:paraId="33E86878" w14:textId="75851A97" w:rsidR="001B7866" w:rsidRPr="00D743ED" w:rsidRDefault="00641758"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18.3</w:t>
      </w:r>
      <w:r w:rsidR="001B7866" w:rsidRPr="00D743ED">
        <w:rPr>
          <w:rFonts w:ascii="Cambria" w:hAnsi="Cambria"/>
          <w:sz w:val="24"/>
          <w:szCs w:val="24"/>
        </w:rPr>
        <w:t xml:space="preserve"> </w:t>
      </w:r>
      <w:r w:rsidRPr="00D743ED">
        <w:rPr>
          <w:rFonts w:ascii="Cambria" w:hAnsi="Cambria"/>
          <w:sz w:val="24"/>
          <w:szCs w:val="24"/>
        </w:rPr>
        <w:t>Os proponentes são responsáveis pela fidelidade e legitimidade das informações e dos documentos apresentados em qualquer da fase de licitação</w:t>
      </w:r>
      <w:r w:rsidR="001B7866" w:rsidRPr="00D743ED">
        <w:rPr>
          <w:rFonts w:ascii="Cambria" w:hAnsi="Cambria"/>
          <w:sz w:val="24"/>
          <w:szCs w:val="24"/>
        </w:rPr>
        <w:t>.</w:t>
      </w:r>
    </w:p>
    <w:p w14:paraId="75FC92F1" w14:textId="6E553F1F" w:rsidR="001B7866" w:rsidRPr="00D743ED" w:rsidRDefault="00641758"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18.4</w:t>
      </w:r>
      <w:r w:rsidR="001B7866" w:rsidRPr="00D743ED">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63A3A740" w:rsidR="001B7866" w:rsidRPr="00D743ED" w:rsidRDefault="00F21E0F" w:rsidP="00FE16E6">
      <w:pPr>
        <w:pStyle w:val="SemEspaamento"/>
        <w:spacing w:before="240" w:after="240" w:line="360" w:lineRule="auto"/>
        <w:jc w:val="both"/>
        <w:rPr>
          <w:rFonts w:ascii="Cambria" w:hAnsi="Cambria"/>
          <w:sz w:val="24"/>
          <w:szCs w:val="24"/>
        </w:rPr>
      </w:pPr>
      <w:r w:rsidRPr="00D743ED">
        <w:rPr>
          <w:rFonts w:ascii="Cambria" w:hAnsi="Cambria"/>
          <w:b/>
          <w:sz w:val="24"/>
          <w:szCs w:val="24"/>
        </w:rPr>
        <w:t>18</w:t>
      </w:r>
      <w:r w:rsidR="001B7866" w:rsidRPr="00D743ED">
        <w:rPr>
          <w:rFonts w:ascii="Cambria" w:hAnsi="Cambria"/>
          <w:b/>
          <w:sz w:val="24"/>
          <w:szCs w:val="24"/>
        </w:rPr>
        <w:t>.5</w:t>
      </w:r>
      <w:r w:rsidR="001B7866" w:rsidRPr="00D743ED">
        <w:rPr>
          <w:rFonts w:ascii="Cambria" w:hAnsi="Cambria"/>
          <w:sz w:val="24"/>
          <w:szCs w:val="24"/>
        </w:rPr>
        <w:t xml:space="preserve"> Os casos omissos do presente Pregão serão solucionados </w:t>
      </w:r>
      <w:r w:rsidR="001B7866" w:rsidRPr="00D743ED">
        <w:rPr>
          <w:rFonts w:ascii="Cambria" w:hAnsi="Cambria"/>
          <w:bCs/>
          <w:sz w:val="24"/>
          <w:szCs w:val="24"/>
        </w:rPr>
        <w:t>pel</w:t>
      </w:r>
      <w:r w:rsidR="00F231F6" w:rsidRPr="00D743ED">
        <w:rPr>
          <w:rFonts w:ascii="Cambria" w:hAnsi="Cambria"/>
          <w:bCs/>
          <w:sz w:val="24"/>
          <w:szCs w:val="24"/>
        </w:rPr>
        <w:t>o</w:t>
      </w:r>
      <w:r w:rsidR="001B7866" w:rsidRPr="00D743ED">
        <w:rPr>
          <w:rFonts w:ascii="Cambria" w:hAnsi="Cambria"/>
          <w:bCs/>
          <w:sz w:val="24"/>
          <w:szCs w:val="24"/>
        </w:rPr>
        <w:t xml:space="preserve"> </w:t>
      </w:r>
      <w:r w:rsidR="006244F8" w:rsidRPr="00D743ED">
        <w:rPr>
          <w:rFonts w:ascii="Cambria" w:hAnsi="Cambria"/>
          <w:bCs/>
          <w:sz w:val="24"/>
          <w:szCs w:val="24"/>
        </w:rPr>
        <w:t>Pregoeiro</w:t>
      </w:r>
      <w:r w:rsidR="001B7866" w:rsidRPr="00D743ED">
        <w:rPr>
          <w:rFonts w:ascii="Cambria" w:hAnsi="Cambria"/>
          <w:sz w:val="24"/>
          <w:szCs w:val="24"/>
        </w:rPr>
        <w:t xml:space="preserve"> ou Autoridade Superior que decidirá com base na legislação em vigor.</w:t>
      </w:r>
    </w:p>
    <w:p w14:paraId="27E1EA33" w14:textId="519A812C" w:rsidR="001B7866" w:rsidRPr="00D743ED" w:rsidRDefault="00F21E0F"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lastRenderedPageBreak/>
        <w:t>18</w:t>
      </w:r>
      <w:r w:rsidR="001B7866" w:rsidRPr="00D743ED">
        <w:rPr>
          <w:rFonts w:ascii="Cambria" w:hAnsi="Cambria"/>
          <w:b/>
          <w:sz w:val="24"/>
          <w:szCs w:val="24"/>
        </w:rPr>
        <w:t>.</w:t>
      </w:r>
      <w:r w:rsidRPr="00D743ED">
        <w:rPr>
          <w:rFonts w:ascii="Cambria" w:hAnsi="Cambria"/>
          <w:b/>
          <w:sz w:val="24"/>
          <w:szCs w:val="24"/>
        </w:rPr>
        <w:t>6</w:t>
      </w:r>
      <w:r w:rsidR="001B7866" w:rsidRPr="00D743ED">
        <w:rPr>
          <w:rFonts w:ascii="Cambria" w:hAnsi="Cambria"/>
          <w:b/>
          <w:sz w:val="24"/>
          <w:szCs w:val="24"/>
        </w:rPr>
        <w:t xml:space="preserve"> </w:t>
      </w:r>
      <w:r w:rsidR="001B7866" w:rsidRPr="00D743ED">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6B97C88E" w:rsidR="00F21E0F" w:rsidRPr="00D743ED" w:rsidRDefault="00F21E0F" w:rsidP="00FE16E6">
      <w:pPr>
        <w:tabs>
          <w:tab w:val="left" w:pos="1701"/>
        </w:tabs>
        <w:spacing w:before="240" w:after="240" w:line="360" w:lineRule="auto"/>
        <w:jc w:val="both"/>
        <w:rPr>
          <w:rFonts w:ascii="Cambria" w:hAnsi="Cambria"/>
          <w:sz w:val="24"/>
          <w:szCs w:val="24"/>
        </w:rPr>
      </w:pPr>
      <w:r w:rsidRPr="00D743ED">
        <w:rPr>
          <w:rFonts w:ascii="Cambria" w:hAnsi="Cambria"/>
          <w:b/>
          <w:bCs/>
          <w:sz w:val="24"/>
          <w:szCs w:val="24"/>
        </w:rPr>
        <w:t>18.7</w:t>
      </w:r>
      <w:r w:rsidRPr="00D743ED">
        <w:rPr>
          <w:rFonts w:ascii="Cambria" w:hAnsi="Cambria"/>
          <w:sz w:val="24"/>
          <w:szCs w:val="24"/>
        </w:rPr>
        <w:t xml:space="preserve"> </w:t>
      </w:r>
      <w:r w:rsidR="001F6262" w:rsidRPr="00D743ED">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0769376E" w:rsidR="001B7866" w:rsidRPr="00D743ED" w:rsidRDefault="001F6262" w:rsidP="00FE16E6">
      <w:pPr>
        <w:tabs>
          <w:tab w:val="left" w:pos="1701"/>
        </w:tabs>
        <w:spacing w:before="240" w:after="240" w:line="360" w:lineRule="auto"/>
        <w:jc w:val="both"/>
        <w:rPr>
          <w:rFonts w:ascii="Cambria" w:hAnsi="Cambria"/>
          <w:sz w:val="24"/>
          <w:szCs w:val="24"/>
        </w:rPr>
      </w:pPr>
      <w:r w:rsidRPr="00D743ED">
        <w:rPr>
          <w:rFonts w:ascii="Cambria" w:hAnsi="Cambria"/>
          <w:b/>
          <w:sz w:val="24"/>
          <w:szCs w:val="24"/>
        </w:rPr>
        <w:t>18.8</w:t>
      </w:r>
      <w:r w:rsidR="001B7866" w:rsidRPr="00D743ED">
        <w:rPr>
          <w:rFonts w:ascii="Cambria" w:hAnsi="Cambria"/>
          <w:b/>
          <w:sz w:val="24"/>
          <w:szCs w:val="24"/>
        </w:rPr>
        <w:t xml:space="preserve"> </w:t>
      </w:r>
      <w:r w:rsidR="001B7866" w:rsidRPr="00D743ED">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3AE1A975" w:rsidR="000144D0" w:rsidRPr="00D743ED" w:rsidRDefault="000144D0"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sz w:val="24"/>
          <w:szCs w:val="24"/>
        </w:rPr>
      </w:pPr>
      <w:r w:rsidRPr="00D743ED">
        <w:rPr>
          <w:rFonts w:ascii="Cambria" w:hAnsi="Cambria"/>
          <w:b/>
          <w:sz w:val="24"/>
          <w:szCs w:val="24"/>
        </w:rPr>
        <w:t xml:space="preserve">19. </w:t>
      </w:r>
      <w:r w:rsidR="0020178A" w:rsidRPr="00D743ED">
        <w:rPr>
          <w:rFonts w:ascii="Cambria" w:hAnsi="Cambria"/>
          <w:b/>
          <w:sz w:val="24"/>
          <w:szCs w:val="24"/>
        </w:rPr>
        <w:t>DOS ANEXOS</w:t>
      </w:r>
    </w:p>
    <w:p w14:paraId="72D416DE" w14:textId="6D6BAEBE" w:rsidR="00D17AB2" w:rsidRPr="00D743ED" w:rsidRDefault="000144D0" w:rsidP="00FE16E6">
      <w:pPr>
        <w:pStyle w:val="SemEspaamento"/>
        <w:spacing w:before="240" w:after="240" w:line="360" w:lineRule="auto"/>
        <w:jc w:val="both"/>
        <w:rPr>
          <w:rFonts w:ascii="Cambria" w:hAnsi="Cambria"/>
          <w:sz w:val="24"/>
          <w:szCs w:val="24"/>
        </w:rPr>
      </w:pPr>
      <w:r w:rsidRPr="00D743ED">
        <w:rPr>
          <w:rFonts w:ascii="Cambria" w:hAnsi="Cambria"/>
          <w:b/>
          <w:bCs/>
          <w:sz w:val="24"/>
          <w:szCs w:val="24"/>
        </w:rPr>
        <w:t>19.1</w:t>
      </w:r>
      <w:r w:rsidR="00D17AB2" w:rsidRPr="00D743ED">
        <w:rPr>
          <w:rFonts w:ascii="Cambria" w:hAnsi="Cambria"/>
          <w:sz w:val="24"/>
          <w:szCs w:val="24"/>
        </w:rPr>
        <w:t xml:space="preserve"> Constituem como parte integrante e complementar do presente Edital, os seguintes elementos:</w:t>
      </w:r>
    </w:p>
    <w:p w14:paraId="4D7E3E5B" w14:textId="571B9A05" w:rsidR="00D17AB2" w:rsidRPr="00D743ED" w:rsidRDefault="00D17AB2" w:rsidP="001803FC">
      <w:pPr>
        <w:pStyle w:val="SemEspaamento"/>
        <w:spacing w:before="120" w:after="120" w:line="360" w:lineRule="auto"/>
        <w:ind w:firstLine="567"/>
        <w:jc w:val="both"/>
        <w:rPr>
          <w:rFonts w:ascii="Cambria" w:hAnsi="Cambria"/>
          <w:sz w:val="24"/>
          <w:szCs w:val="24"/>
        </w:rPr>
      </w:pPr>
      <w:r w:rsidRPr="00D743ED">
        <w:rPr>
          <w:rFonts w:ascii="Cambria" w:hAnsi="Cambria"/>
          <w:b/>
          <w:sz w:val="24"/>
          <w:szCs w:val="24"/>
        </w:rPr>
        <w:t>ANEXO I –</w:t>
      </w:r>
      <w:r w:rsidRPr="00D743ED">
        <w:rPr>
          <w:rFonts w:ascii="Cambria" w:hAnsi="Cambria"/>
          <w:sz w:val="24"/>
          <w:szCs w:val="24"/>
        </w:rPr>
        <w:t xml:space="preserve"> Termo de Referência;</w:t>
      </w:r>
    </w:p>
    <w:p w14:paraId="58F09A57" w14:textId="773F5CE8" w:rsidR="000144D0" w:rsidRPr="00D743ED" w:rsidRDefault="000144D0" w:rsidP="001803FC">
      <w:pPr>
        <w:pStyle w:val="SemEspaamento"/>
        <w:spacing w:before="120" w:after="120" w:line="360" w:lineRule="auto"/>
        <w:ind w:firstLine="567"/>
        <w:jc w:val="both"/>
        <w:rPr>
          <w:rFonts w:ascii="Cambria" w:hAnsi="Cambria"/>
          <w:sz w:val="24"/>
          <w:szCs w:val="24"/>
        </w:rPr>
      </w:pPr>
      <w:r w:rsidRPr="00D743ED">
        <w:rPr>
          <w:rFonts w:ascii="Cambria" w:hAnsi="Cambria"/>
          <w:b/>
          <w:bCs/>
          <w:sz w:val="24"/>
          <w:szCs w:val="24"/>
        </w:rPr>
        <w:t>ANEXO II –</w:t>
      </w:r>
      <w:r w:rsidRPr="00D743ED">
        <w:rPr>
          <w:rFonts w:ascii="Cambria" w:hAnsi="Cambria"/>
          <w:sz w:val="24"/>
          <w:szCs w:val="24"/>
        </w:rPr>
        <w:t xml:space="preserve"> Estudo Técnico Preliminar</w:t>
      </w:r>
    </w:p>
    <w:p w14:paraId="7F2AFEB3" w14:textId="54DC18A8" w:rsidR="00D17AB2" w:rsidRPr="00D743ED" w:rsidRDefault="00D17AB2" w:rsidP="001803FC">
      <w:pPr>
        <w:pStyle w:val="SemEspaamento"/>
        <w:spacing w:before="120" w:after="120" w:line="360" w:lineRule="auto"/>
        <w:ind w:firstLine="567"/>
        <w:jc w:val="both"/>
        <w:rPr>
          <w:rFonts w:ascii="Cambria" w:hAnsi="Cambria"/>
          <w:sz w:val="24"/>
          <w:szCs w:val="24"/>
        </w:rPr>
      </w:pPr>
      <w:r w:rsidRPr="00D743ED">
        <w:rPr>
          <w:rFonts w:ascii="Cambria" w:hAnsi="Cambria"/>
          <w:b/>
          <w:sz w:val="24"/>
          <w:szCs w:val="24"/>
        </w:rPr>
        <w:t>ANEXO I</w:t>
      </w:r>
      <w:r w:rsidR="000144D0" w:rsidRPr="00D743ED">
        <w:rPr>
          <w:rFonts w:ascii="Cambria" w:hAnsi="Cambria"/>
          <w:b/>
          <w:sz w:val="24"/>
          <w:szCs w:val="24"/>
        </w:rPr>
        <w:t>I</w:t>
      </w:r>
      <w:r w:rsidRPr="00D743ED">
        <w:rPr>
          <w:rFonts w:ascii="Cambria" w:hAnsi="Cambria"/>
          <w:b/>
          <w:sz w:val="24"/>
          <w:szCs w:val="24"/>
        </w:rPr>
        <w:t>I -</w:t>
      </w:r>
      <w:r w:rsidRPr="00D743ED">
        <w:rPr>
          <w:rFonts w:ascii="Cambria" w:hAnsi="Cambria"/>
          <w:sz w:val="24"/>
          <w:szCs w:val="24"/>
        </w:rPr>
        <w:t xml:space="preserve"> Modelo de Proposta Comercial;</w:t>
      </w:r>
    </w:p>
    <w:p w14:paraId="2F7A0A78" w14:textId="2009D76F" w:rsidR="00D17AB2" w:rsidRPr="00D743ED" w:rsidRDefault="00D17AB2" w:rsidP="001803FC">
      <w:pPr>
        <w:pStyle w:val="SemEspaamento"/>
        <w:spacing w:before="120" w:after="120" w:line="360" w:lineRule="auto"/>
        <w:ind w:firstLine="567"/>
        <w:jc w:val="both"/>
        <w:rPr>
          <w:rFonts w:ascii="Cambria" w:hAnsi="Cambria"/>
          <w:sz w:val="24"/>
          <w:szCs w:val="24"/>
        </w:rPr>
      </w:pPr>
      <w:r w:rsidRPr="00D743ED">
        <w:rPr>
          <w:rFonts w:ascii="Cambria" w:hAnsi="Cambria"/>
          <w:b/>
          <w:bCs/>
          <w:sz w:val="24"/>
          <w:szCs w:val="24"/>
        </w:rPr>
        <w:t xml:space="preserve">ANEXO </w:t>
      </w:r>
      <w:r w:rsidR="000144D0" w:rsidRPr="00D743ED">
        <w:rPr>
          <w:rFonts w:ascii="Cambria" w:hAnsi="Cambria"/>
          <w:b/>
          <w:bCs/>
          <w:sz w:val="24"/>
          <w:szCs w:val="24"/>
        </w:rPr>
        <w:t>IV</w:t>
      </w:r>
      <w:r w:rsidRPr="00D743ED">
        <w:rPr>
          <w:rFonts w:ascii="Cambria" w:hAnsi="Cambria"/>
          <w:b/>
          <w:bCs/>
          <w:sz w:val="24"/>
          <w:szCs w:val="24"/>
        </w:rPr>
        <w:t xml:space="preserve"> –</w:t>
      </w:r>
      <w:r w:rsidRPr="00D743ED">
        <w:rPr>
          <w:rFonts w:ascii="Cambria" w:hAnsi="Cambria"/>
          <w:sz w:val="24"/>
          <w:szCs w:val="24"/>
        </w:rPr>
        <w:t xml:space="preserve"> Modelo Declaração Conjunta;</w:t>
      </w:r>
    </w:p>
    <w:p w14:paraId="77F077BB" w14:textId="74458DA4" w:rsidR="00D17AB2" w:rsidRPr="00D743ED" w:rsidRDefault="00D17AB2" w:rsidP="001803FC">
      <w:pPr>
        <w:pStyle w:val="SemEspaamento"/>
        <w:spacing w:before="120" w:after="120" w:line="360" w:lineRule="auto"/>
        <w:ind w:firstLine="567"/>
        <w:jc w:val="both"/>
        <w:rPr>
          <w:rFonts w:ascii="Cambria" w:hAnsi="Cambria"/>
          <w:sz w:val="24"/>
          <w:szCs w:val="24"/>
        </w:rPr>
      </w:pPr>
      <w:r w:rsidRPr="00D743ED">
        <w:rPr>
          <w:rFonts w:ascii="Cambria" w:hAnsi="Cambria"/>
          <w:b/>
          <w:sz w:val="24"/>
          <w:szCs w:val="24"/>
        </w:rPr>
        <w:t>ANEXO V –</w:t>
      </w:r>
      <w:r w:rsidRPr="00D743ED">
        <w:rPr>
          <w:rFonts w:ascii="Cambria" w:hAnsi="Cambria"/>
          <w:sz w:val="24"/>
          <w:szCs w:val="24"/>
        </w:rPr>
        <w:t xml:space="preserve"> Minuta do Contrato de </w:t>
      </w:r>
      <w:r w:rsidR="0020178A" w:rsidRPr="00D743ED">
        <w:rPr>
          <w:rFonts w:ascii="Cambria" w:hAnsi="Cambria"/>
          <w:sz w:val="24"/>
          <w:szCs w:val="24"/>
        </w:rPr>
        <w:t>Prestação de Serviços</w:t>
      </w:r>
      <w:r w:rsidRPr="00D743ED">
        <w:rPr>
          <w:rFonts w:ascii="Cambria" w:hAnsi="Cambria"/>
          <w:sz w:val="24"/>
          <w:szCs w:val="24"/>
        </w:rPr>
        <w:t>.</w:t>
      </w:r>
    </w:p>
    <w:p w14:paraId="4FCBDC4E" w14:textId="0DF15997" w:rsidR="00913E4E" w:rsidRDefault="008348CF" w:rsidP="0091042F">
      <w:pPr>
        <w:pStyle w:val="SemEspaamento"/>
        <w:spacing w:before="120" w:after="120" w:line="360" w:lineRule="auto"/>
        <w:ind w:firstLine="567"/>
        <w:jc w:val="both"/>
        <w:rPr>
          <w:rFonts w:ascii="Cambria" w:hAnsi="Cambria"/>
          <w:sz w:val="24"/>
          <w:szCs w:val="24"/>
        </w:rPr>
      </w:pPr>
      <w:r w:rsidRPr="00D743ED">
        <w:rPr>
          <w:rFonts w:ascii="Cambria" w:hAnsi="Cambria"/>
          <w:b/>
          <w:bCs/>
          <w:sz w:val="24"/>
          <w:szCs w:val="24"/>
        </w:rPr>
        <w:t>ANEXO VI</w:t>
      </w:r>
      <w:r w:rsidRPr="00D743ED">
        <w:rPr>
          <w:rFonts w:ascii="Cambria" w:hAnsi="Cambria"/>
          <w:sz w:val="24"/>
          <w:szCs w:val="24"/>
        </w:rPr>
        <w:t xml:space="preserve"> – Matriz de riscos</w:t>
      </w:r>
    </w:p>
    <w:p w14:paraId="3E9AC80B" w14:textId="77777777" w:rsidR="0091042F" w:rsidRPr="0091042F" w:rsidRDefault="0091042F" w:rsidP="0091042F">
      <w:pPr>
        <w:pStyle w:val="SemEspaamento"/>
        <w:spacing w:before="120" w:after="120" w:line="360" w:lineRule="auto"/>
        <w:ind w:firstLine="567"/>
        <w:jc w:val="both"/>
        <w:rPr>
          <w:rFonts w:ascii="Cambria" w:hAnsi="Cambria"/>
          <w:sz w:val="24"/>
          <w:szCs w:val="24"/>
        </w:rPr>
      </w:pPr>
    </w:p>
    <w:p w14:paraId="1D03EFC3" w14:textId="299C1896" w:rsidR="00FB278F" w:rsidRPr="00D743ED" w:rsidRDefault="000144D0" w:rsidP="001803FC">
      <w:pPr>
        <w:pStyle w:val="NormalWeb"/>
        <w:spacing w:before="120" w:beforeAutospacing="0" w:after="120" w:afterAutospacing="0" w:line="360" w:lineRule="auto"/>
        <w:jc w:val="right"/>
        <w:rPr>
          <w:rFonts w:ascii="Cambria" w:hAnsi="Cambria"/>
          <w:b/>
          <w:bCs/>
        </w:rPr>
      </w:pPr>
      <w:r w:rsidRPr="00D743ED">
        <w:rPr>
          <w:rFonts w:ascii="Cambria" w:hAnsi="Cambria"/>
        </w:rPr>
        <w:t>Piracanjuba/GO, aos</w:t>
      </w:r>
      <w:r w:rsidR="0091042F">
        <w:rPr>
          <w:rFonts w:ascii="Cambria" w:hAnsi="Cambria"/>
        </w:rPr>
        <w:t xml:space="preserve"> </w:t>
      </w:r>
      <w:r w:rsidR="00514780">
        <w:rPr>
          <w:rFonts w:ascii="Cambria" w:hAnsi="Cambria"/>
        </w:rPr>
        <w:t>16</w:t>
      </w:r>
      <w:r w:rsidR="0091042F">
        <w:rPr>
          <w:rFonts w:ascii="Cambria" w:hAnsi="Cambria"/>
        </w:rPr>
        <w:t xml:space="preserve"> (</w:t>
      </w:r>
      <w:r w:rsidR="002368F1">
        <w:rPr>
          <w:rFonts w:ascii="Cambria" w:hAnsi="Cambria"/>
        </w:rPr>
        <w:t>dez</w:t>
      </w:r>
      <w:r w:rsidR="00514780">
        <w:rPr>
          <w:rFonts w:ascii="Cambria" w:hAnsi="Cambria"/>
        </w:rPr>
        <w:t>esseis</w:t>
      </w:r>
      <w:r w:rsidR="0091042F">
        <w:rPr>
          <w:rFonts w:ascii="Cambria" w:hAnsi="Cambria"/>
        </w:rPr>
        <w:t>)</w:t>
      </w:r>
      <w:r w:rsidRPr="00D743ED">
        <w:rPr>
          <w:rFonts w:ascii="Cambria" w:hAnsi="Cambria"/>
        </w:rPr>
        <w:t xml:space="preserve"> dias do mês de </w:t>
      </w:r>
      <w:r w:rsidR="0091042F">
        <w:rPr>
          <w:rFonts w:ascii="Cambria" w:hAnsi="Cambria"/>
        </w:rPr>
        <w:t>dezemb</w:t>
      </w:r>
      <w:r w:rsidR="00E77BFC" w:rsidRPr="00D743ED">
        <w:rPr>
          <w:rFonts w:ascii="Cambria" w:hAnsi="Cambria"/>
        </w:rPr>
        <w:t>ro</w:t>
      </w:r>
      <w:r w:rsidRPr="00D743ED">
        <w:rPr>
          <w:rFonts w:ascii="Cambria" w:hAnsi="Cambria"/>
        </w:rPr>
        <w:t xml:space="preserve"> do ano de </w:t>
      </w:r>
      <w:r w:rsidR="009E57A2" w:rsidRPr="00D743ED">
        <w:rPr>
          <w:rFonts w:ascii="Cambria" w:hAnsi="Cambria"/>
        </w:rPr>
        <w:t>2025</w:t>
      </w:r>
      <w:r w:rsidR="0067553A" w:rsidRPr="00D743ED">
        <w:rPr>
          <w:rFonts w:ascii="Cambria" w:hAnsi="Cambria"/>
        </w:rPr>
        <w:t>.</w:t>
      </w:r>
    </w:p>
    <w:p w14:paraId="171C7025" w14:textId="77777777" w:rsidR="001803FC" w:rsidRDefault="001803FC" w:rsidP="00FE16E6">
      <w:pPr>
        <w:pStyle w:val="NormalWeb"/>
        <w:spacing w:before="80" w:beforeAutospacing="0" w:after="80" w:afterAutospacing="0" w:line="360" w:lineRule="auto"/>
        <w:jc w:val="center"/>
        <w:rPr>
          <w:rFonts w:ascii="Cambria" w:hAnsi="Cambria"/>
          <w:b/>
          <w:bCs/>
        </w:rPr>
      </w:pPr>
    </w:p>
    <w:p w14:paraId="3832B42E" w14:textId="77777777" w:rsidR="0091042F" w:rsidRPr="00D743ED" w:rsidRDefault="0091042F" w:rsidP="00FE16E6">
      <w:pPr>
        <w:pStyle w:val="NormalWeb"/>
        <w:spacing w:before="80" w:beforeAutospacing="0" w:after="80" w:afterAutospacing="0" w:line="360" w:lineRule="auto"/>
        <w:jc w:val="center"/>
        <w:rPr>
          <w:rFonts w:ascii="Cambria" w:hAnsi="Cambria"/>
          <w:b/>
          <w:bCs/>
        </w:rPr>
      </w:pPr>
    </w:p>
    <w:p w14:paraId="51A0C449" w14:textId="3AFCD958" w:rsidR="000144D0" w:rsidRPr="00D743ED" w:rsidRDefault="0091042F" w:rsidP="001803FC">
      <w:pPr>
        <w:pStyle w:val="NormalWeb"/>
        <w:spacing w:before="0" w:beforeAutospacing="0" w:after="0" w:afterAutospacing="0" w:line="360" w:lineRule="auto"/>
        <w:jc w:val="center"/>
        <w:rPr>
          <w:rFonts w:ascii="Cambria" w:hAnsi="Cambria"/>
          <w:b/>
          <w:bCs/>
        </w:rPr>
      </w:pPr>
      <w:r>
        <w:rPr>
          <w:rFonts w:ascii="Cambria" w:hAnsi="Cambria"/>
          <w:b/>
          <w:bCs/>
        </w:rPr>
        <w:t>TAYNARA CARDOSO BARBOSA</w:t>
      </w:r>
    </w:p>
    <w:p w14:paraId="15974BCB" w14:textId="009A2A58" w:rsidR="000144D0" w:rsidRPr="00D743ED" w:rsidRDefault="000144D0" w:rsidP="001803FC">
      <w:pPr>
        <w:pStyle w:val="NormalWeb"/>
        <w:spacing w:before="0" w:beforeAutospacing="0" w:after="0" w:afterAutospacing="0" w:line="360" w:lineRule="auto"/>
        <w:jc w:val="center"/>
        <w:rPr>
          <w:rFonts w:ascii="Cambria" w:hAnsi="Cambria"/>
        </w:rPr>
      </w:pPr>
      <w:r w:rsidRPr="00D743ED">
        <w:rPr>
          <w:rFonts w:ascii="Cambria" w:hAnsi="Cambria"/>
        </w:rPr>
        <w:t>Agente de Contrataç</w:t>
      </w:r>
      <w:r w:rsidR="006244F8" w:rsidRPr="00D743ED">
        <w:rPr>
          <w:rFonts w:ascii="Cambria" w:hAnsi="Cambria"/>
        </w:rPr>
        <w:t>ões</w:t>
      </w:r>
    </w:p>
    <w:p w14:paraId="321C4F24" w14:textId="362B0BEE" w:rsidR="006406DB" w:rsidRPr="00D743ED" w:rsidRDefault="000144D0" w:rsidP="001803FC">
      <w:pPr>
        <w:pStyle w:val="NormalWeb"/>
        <w:spacing w:before="0" w:beforeAutospacing="0" w:after="0" w:afterAutospacing="0" w:line="360" w:lineRule="auto"/>
        <w:jc w:val="center"/>
        <w:rPr>
          <w:rFonts w:ascii="Cambria" w:hAnsi="Cambria"/>
        </w:rPr>
      </w:pPr>
      <w:r w:rsidRPr="00D743ED">
        <w:rPr>
          <w:rFonts w:ascii="Cambria" w:hAnsi="Cambria"/>
        </w:rPr>
        <w:t>Pregoeir</w:t>
      </w:r>
      <w:r w:rsidR="0091042F">
        <w:rPr>
          <w:rFonts w:ascii="Cambria" w:hAnsi="Cambria"/>
        </w:rPr>
        <w:t>a</w:t>
      </w:r>
      <w:r w:rsidR="00AF6B79" w:rsidRPr="00D743ED">
        <w:rPr>
          <w:rFonts w:ascii="Cambria" w:hAnsi="Cambria"/>
        </w:rPr>
        <w:t xml:space="preserve"> Oficial</w:t>
      </w:r>
      <w:r w:rsidR="00A143A5" w:rsidRPr="00D743ED">
        <w:rPr>
          <w:rFonts w:ascii="Cambria" w:hAnsi="Cambria"/>
        </w:rPr>
        <w:br w:type="page"/>
      </w:r>
    </w:p>
    <w:p w14:paraId="3295907A" w14:textId="65016637" w:rsidR="006406DB" w:rsidRPr="0091042F" w:rsidRDefault="006406DB" w:rsidP="00E1763D">
      <w:pPr>
        <w:spacing w:before="240" w:after="240" w:line="360" w:lineRule="auto"/>
        <w:jc w:val="center"/>
        <w:rPr>
          <w:rFonts w:ascii="Cambria" w:hAnsi="Cambria"/>
          <w:b/>
          <w:sz w:val="24"/>
          <w:szCs w:val="24"/>
        </w:rPr>
      </w:pPr>
      <w:r w:rsidRPr="0091042F">
        <w:rPr>
          <w:rFonts w:ascii="Cambria" w:hAnsi="Cambria"/>
          <w:b/>
          <w:sz w:val="24"/>
          <w:szCs w:val="24"/>
        </w:rPr>
        <w:lastRenderedPageBreak/>
        <w:t>ANEXO I</w:t>
      </w:r>
    </w:p>
    <w:p w14:paraId="5715C907" w14:textId="5D0811CD" w:rsidR="006406DB" w:rsidRPr="0091042F" w:rsidRDefault="00547073" w:rsidP="00E1763D">
      <w:pPr>
        <w:spacing w:before="240" w:after="240" w:line="360" w:lineRule="auto"/>
        <w:jc w:val="center"/>
        <w:rPr>
          <w:rFonts w:ascii="Cambria" w:hAnsi="Cambria"/>
          <w:b/>
          <w:sz w:val="24"/>
          <w:szCs w:val="24"/>
        </w:rPr>
      </w:pPr>
      <w:r w:rsidRPr="0091042F">
        <w:rPr>
          <w:rFonts w:ascii="Cambria" w:hAnsi="Cambria"/>
          <w:b/>
          <w:sz w:val="24"/>
          <w:szCs w:val="24"/>
        </w:rPr>
        <w:t xml:space="preserve">PREGÃO ELETRÔNICO Nº </w:t>
      </w:r>
      <w:r w:rsidR="005A723E" w:rsidRPr="0091042F">
        <w:rPr>
          <w:rFonts w:ascii="Cambria" w:hAnsi="Cambria"/>
          <w:b/>
          <w:sz w:val="24"/>
          <w:szCs w:val="24"/>
        </w:rPr>
        <w:t>035/2025</w:t>
      </w:r>
    </w:p>
    <w:p w14:paraId="68C4F0BA" w14:textId="77777777" w:rsidR="00913E4E" w:rsidRPr="0091042F" w:rsidRDefault="00913E4E" w:rsidP="00913E4E">
      <w:pPr>
        <w:tabs>
          <w:tab w:val="left" w:pos="1701"/>
        </w:tabs>
        <w:spacing w:before="240" w:after="240" w:line="276" w:lineRule="auto"/>
        <w:ind w:right="-1"/>
        <w:jc w:val="center"/>
        <w:rPr>
          <w:rFonts w:ascii="Cambria" w:hAnsi="Cambria" w:cs="Times New Roman"/>
          <w:b/>
          <w:sz w:val="28"/>
          <w:szCs w:val="28"/>
          <w:u w:val="single"/>
        </w:rPr>
      </w:pPr>
      <w:r w:rsidRPr="0091042F">
        <w:rPr>
          <w:rFonts w:ascii="Cambria" w:hAnsi="Cambria" w:cs="Times New Roman"/>
          <w:b/>
          <w:sz w:val="28"/>
          <w:szCs w:val="28"/>
          <w:u w:val="single"/>
        </w:rPr>
        <w:t>TERMO DE REFERÊNCIA</w:t>
      </w:r>
    </w:p>
    <w:tbl>
      <w:tblPr>
        <w:tblW w:w="0" w:type="auto"/>
        <w:tblLook w:val="04A0" w:firstRow="1" w:lastRow="0" w:firstColumn="1" w:lastColumn="0" w:noHBand="0" w:noVBand="1"/>
      </w:tblPr>
      <w:tblGrid>
        <w:gridCol w:w="9182"/>
      </w:tblGrid>
      <w:tr w:rsidR="00D743ED" w:rsidRPr="0091042F" w14:paraId="3E253C2F"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653F685"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1. CONDIÇÕES GERAIS DA CONTRATAÇÃO</w:t>
            </w:r>
          </w:p>
        </w:tc>
      </w:tr>
    </w:tbl>
    <w:p w14:paraId="3582B82F" w14:textId="6025B6D4" w:rsidR="00913E4E" w:rsidRPr="0091042F" w:rsidRDefault="00234523" w:rsidP="00E15C42">
      <w:pPr>
        <w:pStyle w:val="Nivel2"/>
      </w:pPr>
      <w:r w:rsidRPr="0091042F">
        <w:rPr>
          <w:b/>
          <w:bCs/>
        </w:rPr>
        <w:t xml:space="preserve">1.1 </w:t>
      </w:r>
      <w:r w:rsidR="00913E4E" w:rsidRPr="0091042F">
        <w:t>O presente termo de referência tem como objetivo a contratação de empresa especializada para licenciamento de software de Gestão da Saúde Pública Municipal, na Média e Alta Complexidade, integrando com a Atenção Básica em Saúde – APS, de modo que o prontuário dos atendimentos do E-SUS PEC do MS, seja compartilhado e integrados com os outros pontos da Atenção em Saúde, para atender Rede Municipal de Saúde, nos termos abaixo e, conforme</w:t>
      </w:r>
      <w:r w:rsidR="0091042F">
        <w:t xml:space="preserve"> </w:t>
      </w:r>
      <w:r w:rsidR="00913E4E" w:rsidRPr="0091042F">
        <w:t>condições e exigências estabelecidas neste instrumento.</w:t>
      </w:r>
    </w:p>
    <w:tbl>
      <w:tblPr>
        <w:tblStyle w:val="Tabelacomgrade"/>
        <w:tblW w:w="9356" w:type="dxa"/>
        <w:jc w:val="center"/>
        <w:tblLook w:val="04A0" w:firstRow="1" w:lastRow="0" w:firstColumn="1" w:lastColumn="0" w:noHBand="0" w:noVBand="1"/>
      </w:tblPr>
      <w:tblGrid>
        <w:gridCol w:w="835"/>
        <w:gridCol w:w="6339"/>
        <w:gridCol w:w="699"/>
        <w:gridCol w:w="1483"/>
      </w:tblGrid>
      <w:tr w:rsidR="00D743ED" w:rsidRPr="0091042F" w14:paraId="559DC358" w14:textId="77777777" w:rsidTr="00E15C42">
        <w:trPr>
          <w:trHeight w:val="561"/>
          <w:jc w:val="center"/>
        </w:trPr>
        <w:tc>
          <w:tcPr>
            <w:tcW w:w="835" w:type="dxa"/>
            <w:vAlign w:val="center"/>
          </w:tcPr>
          <w:p w14:paraId="72E0A622" w14:textId="77777777" w:rsidR="00913E4E" w:rsidRPr="0091042F" w:rsidRDefault="00913E4E" w:rsidP="00E15C42">
            <w:pPr>
              <w:pStyle w:val="Nivel2"/>
            </w:pPr>
            <w:r w:rsidRPr="0091042F">
              <w:t>Item</w:t>
            </w:r>
          </w:p>
        </w:tc>
        <w:tc>
          <w:tcPr>
            <w:tcW w:w="6339" w:type="dxa"/>
            <w:vAlign w:val="center"/>
          </w:tcPr>
          <w:p w14:paraId="2F5255FF" w14:textId="77777777" w:rsidR="00913E4E" w:rsidRPr="0091042F" w:rsidRDefault="00913E4E" w:rsidP="00E15C42">
            <w:pPr>
              <w:pStyle w:val="Nivel2"/>
            </w:pPr>
            <w:r w:rsidRPr="0091042F">
              <w:t>Descrição do Serviço</w:t>
            </w:r>
          </w:p>
        </w:tc>
        <w:tc>
          <w:tcPr>
            <w:tcW w:w="699" w:type="dxa"/>
            <w:vAlign w:val="center"/>
          </w:tcPr>
          <w:p w14:paraId="04B9E3FE" w14:textId="77777777" w:rsidR="00913E4E" w:rsidRPr="0091042F" w:rsidRDefault="00913E4E" w:rsidP="00E15C42">
            <w:pPr>
              <w:pStyle w:val="Nivel2"/>
            </w:pPr>
            <w:r w:rsidRPr="0091042F">
              <w:t>Un</w:t>
            </w:r>
          </w:p>
        </w:tc>
        <w:tc>
          <w:tcPr>
            <w:tcW w:w="1483" w:type="dxa"/>
            <w:vAlign w:val="center"/>
          </w:tcPr>
          <w:p w14:paraId="6A6C3E45" w14:textId="77777777" w:rsidR="00913E4E" w:rsidRPr="0091042F" w:rsidRDefault="00913E4E" w:rsidP="00E15C42">
            <w:pPr>
              <w:pStyle w:val="Nivel2"/>
            </w:pPr>
            <w:r w:rsidRPr="0091042F">
              <w:t>Qtd</w:t>
            </w:r>
          </w:p>
        </w:tc>
      </w:tr>
      <w:tr w:rsidR="00D743ED" w:rsidRPr="0091042F" w14:paraId="47479DF4" w14:textId="77777777" w:rsidTr="00E15C42">
        <w:trPr>
          <w:jc w:val="center"/>
        </w:trPr>
        <w:tc>
          <w:tcPr>
            <w:tcW w:w="835" w:type="dxa"/>
            <w:vAlign w:val="center"/>
          </w:tcPr>
          <w:p w14:paraId="205BDE7D" w14:textId="77777777" w:rsidR="00913E4E" w:rsidRPr="0091042F" w:rsidRDefault="00913E4E" w:rsidP="00E15C42">
            <w:pPr>
              <w:pStyle w:val="Nivel2"/>
              <w:rPr>
                <w:b/>
              </w:rPr>
            </w:pPr>
            <w:r w:rsidRPr="0091042F">
              <w:t>01</w:t>
            </w:r>
          </w:p>
        </w:tc>
        <w:tc>
          <w:tcPr>
            <w:tcW w:w="6339" w:type="dxa"/>
          </w:tcPr>
          <w:p w14:paraId="7F731AE0" w14:textId="77777777" w:rsidR="00913E4E" w:rsidRPr="0091042F" w:rsidRDefault="00913E4E" w:rsidP="00E15C42">
            <w:pPr>
              <w:spacing w:before="240" w:after="240"/>
              <w:ind w:right="-1"/>
              <w:jc w:val="both"/>
              <w:rPr>
                <w:rFonts w:ascii="Cambria" w:hAnsi="Cambria"/>
                <w:sz w:val="24"/>
                <w:szCs w:val="24"/>
              </w:rPr>
            </w:pPr>
            <w:r w:rsidRPr="0091042F">
              <w:rPr>
                <w:rFonts w:ascii="Cambria" w:hAnsi="Cambria"/>
                <w:b/>
                <w:bCs/>
                <w:sz w:val="24"/>
                <w:szCs w:val="24"/>
              </w:rPr>
              <w:t>Prestação de Serviço</w:t>
            </w:r>
            <w:r w:rsidRPr="0091042F">
              <w:rPr>
                <w:rFonts w:ascii="Cambria" w:hAnsi="Cambria"/>
                <w:sz w:val="24"/>
                <w:szCs w:val="24"/>
              </w:rPr>
              <w:t xml:space="preserve"> especializado para licenciamento mensal de software de Gestão da Saúde pública, na Média e Alta Complexidade, integrando com a Atenção Básica em Saúde – APS de modo que o prontuário dos atendimentos do E-SUS PEC seja compartilhado com os outros pontos da Atenção em Saúde, em conformidade com os seguintes módulos:</w:t>
            </w:r>
          </w:p>
          <w:p w14:paraId="7DDB0FCA" w14:textId="77777777" w:rsidR="00913E4E" w:rsidRPr="0091042F" w:rsidRDefault="00913E4E" w:rsidP="00E15C42">
            <w:pPr>
              <w:spacing w:before="240" w:after="240"/>
              <w:ind w:right="-1"/>
              <w:jc w:val="both"/>
              <w:rPr>
                <w:rFonts w:ascii="Cambria" w:hAnsi="Cambria"/>
                <w:sz w:val="24"/>
                <w:szCs w:val="24"/>
              </w:rPr>
            </w:pPr>
            <w:r w:rsidRPr="0091042F">
              <w:rPr>
                <w:rFonts w:ascii="Cambria" w:hAnsi="Cambria"/>
                <w:b/>
                <w:bCs/>
                <w:sz w:val="24"/>
                <w:szCs w:val="24"/>
              </w:rPr>
              <w:t>Licença de direito de uso de software</w:t>
            </w:r>
            <w:r w:rsidRPr="0091042F">
              <w:rPr>
                <w:rFonts w:ascii="Cambria" w:hAnsi="Cambria"/>
                <w:sz w:val="24"/>
                <w:szCs w:val="24"/>
              </w:rPr>
              <w:t>, sem limite de usuários e/ou acessos (unlimited users or access), com atualizações periódicas que garantam as alterações legais, corretivas, evolutivas e/ou adaptativas.</w:t>
            </w:r>
          </w:p>
          <w:p w14:paraId="57F9A182" w14:textId="77777777" w:rsidR="00913E4E" w:rsidRPr="0091042F" w:rsidRDefault="00913E4E" w:rsidP="00E15C42">
            <w:pPr>
              <w:spacing w:before="240" w:after="240"/>
              <w:ind w:right="-1"/>
              <w:jc w:val="both"/>
              <w:rPr>
                <w:rFonts w:ascii="Cambria" w:hAnsi="Cambria"/>
                <w:sz w:val="24"/>
                <w:szCs w:val="24"/>
              </w:rPr>
            </w:pPr>
            <w:r w:rsidRPr="0091042F">
              <w:rPr>
                <w:rFonts w:ascii="Cambria" w:hAnsi="Cambria"/>
                <w:b/>
                <w:bCs/>
                <w:sz w:val="24"/>
                <w:szCs w:val="24"/>
              </w:rPr>
              <w:t xml:space="preserve">Ramo de Atividade predominante da contratação: 62.02-3.00 </w:t>
            </w:r>
            <w:r w:rsidRPr="0091042F">
              <w:rPr>
                <w:rFonts w:ascii="Cambria" w:hAnsi="Cambria"/>
                <w:sz w:val="24"/>
                <w:szCs w:val="24"/>
              </w:rPr>
              <w:t xml:space="preserve">- Desenvolvimento e licenciamento de programas de computador customizáveis e </w:t>
            </w:r>
            <w:r w:rsidRPr="0091042F">
              <w:rPr>
                <w:rFonts w:ascii="Cambria" w:hAnsi="Cambria"/>
                <w:b/>
                <w:sz w:val="24"/>
                <w:szCs w:val="24"/>
              </w:rPr>
              <w:t>62.09-1-00</w:t>
            </w:r>
            <w:r w:rsidRPr="0091042F">
              <w:rPr>
                <w:rFonts w:ascii="Cambria" w:hAnsi="Cambria"/>
                <w:sz w:val="24"/>
                <w:szCs w:val="24"/>
              </w:rPr>
              <w:t xml:space="preserve"> - Suporte técnico, manutenção e outros serviços em tecnologia da informação.</w:t>
            </w:r>
          </w:p>
          <w:p w14:paraId="1EB5CC13" w14:textId="77777777" w:rsidR="00913E4E" w:rsidRPr="0091042F" w:rsidRDefault="00913E4E" w:rsidP="00E15C42">
            <w:pPr>
              <w:spacing w:before="240" w:after="240"/>
              <w:ind w:right="-1"/>
              <w:jc w:val="both"/>
              <w:rPr>
                <w:rFonts w:ascii="Cambria" w:hAnsi="Cambria"/>
                <w:sz w:val="24"/>
                <w:szCs w:val="24"/>
              </w:rPr>
            </w:pPr>
            <w:r w:rsidRPr="0091042F">
              <w:rPr>
                <w:rFonts w:ascii="Cambria" w:hAnsi="Cambria"/>
                <w:b/>
                <w:bCs/>
                <w:sz w:val="24"/>
                <w:szCs w:val="24"/>
              </w:rPr>
              <w:t>Serviços de implantação</w:t>
            </w:r>
            <w:r w:rsidRPr="0091042F">
              <w:rPr>
                <w:rFonts w:ascii="Cambria" w:hAnsi="Cambria"/>
                <w:sz w:val="24"/>
                <w:szCs w:val="24"/>
              </w:rPr>
              <w:t>, compreendido por: instalação, conversão e migração de dados (sistemas legados ou em uso), parametrização e/ou customização, para atendimento a processos de negócio e legítima integração da solução ofertada.</w:t>
            </w:r>
          </w:p>
          <w:p w14:paraId="3F62B232" w14:textId="77777777" w:rsidR="00913E4E" w:rsidRPr="0091042F" w:rsidRDefault="00913E4E" w:rsidP="00E15C42">
            <w:pPr>
              <w:spacing w:before="240" w:after="240"/>
              <w:ind w:right="-1"/>
              <w:jc w:val="both"/>
              <w:rPr>
                <w:rFonts w:ascii="Cambria" w:hAnsi="Cambria"/>
                <w:sz w:val="24"/>
                <w:szCs w:val="24"/>
              </w:rPr>
            </w:pPr>
            <w:r w:rsidRPr="0091042F">
              <w:rPr>
                <w:rFonts w:ascii="Cambria" w:hAnsi="Cambria"/>
                <w:b/>
                <w:bCs/>
                <w:sz w:val="24"/>
                <w:szCs w:val="24"/>
              </w:rPr>
              <w:lastRenderedPageBreak/>
              <w:t>Serviços de manutenção</w:t>
            </w:r>
            <w:r w:rsidRPr="0091042F">
              <w:rPr>
                <w:rFonts w:ascii="Cambria" w:hAnsi="Cambria"/>
                <w:sz w:val="24"/>
                <w:szCs w:val="24"/>
              </w:rPr>
              <w:t>, de modo a garantir as atualizações e alterações misteres relativas às exigências legais e/ou normativas de gestão pública, corretivas, evolutivas e/ou adaptativas, ou mesmo, sob demanda específica, caso necessário. Exemplo: Normas Municipais, Estaduais, Federais, Tribunal de Contas, demais integrações em geral, etc.</w:t>
            </w:r>
          </w:p>
          <w:p w14:paraId="485AF1F8" w14:textId="77777777" w:rsidR="00913E4E" w:rsidRPr="0091042F" w:rsidRDefault="00913E4E" w:rsidP="00E15C42">
            <w:pPr>
              <w:spacing w:before="240" w:after="240"/>
              <w:ind w:right="-1"/>
              <w:jc w:val="both"/>
              <w:rPr>
                <w:rFonts w:ascii="Cambria" w:hAnsi="Cambria"/>
                <w:sz w:val="24"/>
                <w:szCs w:val="24"/>
              </w:rPr>
            </w:pPr>
            <w:r w:rsidRPr="0091042F">
              <w:rPr>
                <w:rFonts w:ascii="Cambria" w:hAnsi="Cambria"/>
                <w:b/>
                <w:bCs/>
                <w:sz w:val="24"/>
                <w:szCs w:val="24"/>
              </w:rPr>
              <w:t>Serviços de suporte técnico e garantia</w:t>
            </w:r>
            <w:r w:rsidRPr="0091042F">
              <w:rPr>
                <w:rFonts w:ascii="Cambria" w:hAnsi="Cambria"/>
                <w:sz w:val="24"/>
                <w:szCs w:val="24"/>
              </w:rPr>
              <w:t>, durante a vigência do contrato, compreendido por: consultoria técnica, central de ajuda (</w:t>
            </w:r>
            <w:r w:rsidRPr="0091042F">
              <w:rPr>
                <w:rFonts w:ascii="Cambria" w:hAnsi="Cambria"/>
                <w:i/>
                <w:iCs/>
                <w:sz w:val="24"/>
                <w:szCs w:val="24"/>
              </w:rPr>
              <w:t>help desk</w:t>
            </w:r>
            <w:r w:rsidRPr="0091042F">
              <w:rPr>
                <w:rFonts w:ascii="Cambria" w:hAnsi="Cambria"/>
                <w:sz w:val="24"/>
                <w:szCs w:val="24"/>
              </w:rPr>
              <w:t xml:space="preserve">), central de atendimento telefônico, atendimento via plataforma de WhatsApp, atendimento remoto ou </w:t>
            </w:r>
            <w:r w:rsidRPr="0091042F">
              <w:rPr>
                <w:rFonts w:ascii="Cambria" w:hAnsi="Cambria"/>
                <w:i/>
                <w:iCs/>
                <w:sz w:val="24"/>
                <w:szCs w:val="24"/>
              </w:rPr>
              <w:t xml:space="preserve">on-site </w:t>
            </w:r>
            <w:r w:rsidRPr="0091042F">
              <w:rPr>
                <w:rFonts w:ascii="Cambria" w:hAnsi="Cambria"/>
                <w:sz w:val="24"/>
                <w:szCs w:val="24"/>
              </w:rPr>
              <w:t xml:space="preserve">(imediato ou programado), assim como, visitas </w:t>
            </w:r>
            <w:r w:rsidRPr="0091042F">
              <w:rPr>
                <w:rFonts w:ascii="Cambria" w:hAnsi="Cambria"/>
                <w:i/>
                <w:iCs/>
                <w:sz w:val="24"/>
                <w:szCs w:val="24"/>
              </w:rPr>
              <w:t xml:space="preserve">“in loco” </w:t>
            </w:r>
            <w:r w:rsidRPr="0091042F">
              <w:rPr>
                <w:rFonts w:ascii="Cambria" w:hAnsi="Cambria"/>
                <w:iCs/>
                <w:sz w:val="24"/>
                <w:szCs w:val="24"/>
              </w:rPr>
              <w:t>de comum acordo com o Município quanto a custos de translado e hospedagem</w:t>
            </w:r>
            <w:r w:rsidRPr="0091042F">
              <w:rPr>
                <w:rFonts w:ascii="Cambria" w:hAnsi="Cambria"/>
                <w:sz w:val="24"/>
                <w:szCs w:val="24"/>
              </w:rPr>
              <w:t>.</w:t>
            </w:r>
          </w:p>
          <w:p w14:paraId="64018DB5" w14:textId="77777777" w:rsidR="00913E4E" w:rsidRPr="0091042F" w:rsidRDefault="00913E4E" w:rsidP="00E15C42">
            <w:pPr>
              <w:spacing w:before="240" w:after="240"/>
              <w:ind w:right="-1"/>
              <w:jc w:val="both"/>
              <w:rPr>
                <w:rFonts w:ascii="Cambria" w:hAnsi="Cambria"/>
                <w:sz w:val="24"/>
                <w:szCs w:val="24"/>
              </w:rPr>
            </w:pPr>
            <w:r w:rsidRPr="0091042F">
              <w:rPr>
                <w:rFonts w:ascii="Cambria" w:hAnsi="Cambria"/>
                <w:b/>
                <w:bCs/>
                <w:sz w:val="24"/>
                <w:szCs w:val="24"/>
              </w:rPr>
              <w:t>Serviços de treinamento e capacitação</w:t>
            </w:r>
            <w:r w:rsidRPr="0091042F">
              <w:rPr>
                <w:rFonts w:ascii="Cambria" w:hAnsi="Cambria"/>
                <w:sz w:val="24"/>
                <w:szCs w:val="24"/>
              </w:rPr>
              <w:t>, para usuários dos sistemas em geral, desde que este tenha conhecimento e manuseio mínimo para operar equipamentos de informática, como conhecimento e lógica para acessar rede de internet via navegadores de acesso e conhecimento mínimo sobre o que é o hardware como, teclados, mouse, cpu.</w:t>
            </w:r>
          </w:p>
          <w:p w14:paraId="2AA6580F" w14:textId="1B2C3ED3" w:rsidR="00913E4E" w:rsidRPr="0091042F" w:rsidRDefault="00913E4E" w:rsidP="00E15C42">
            <w:pPr>
              <w:spacing w:before="240" w:after="240"/>
              <w:ind w:right="-1"/>
              <w:jc w:val="both"/>
              <w:rPr>
                <w:rFonts w:ascii="Cambria" w:hAnsi="Cambria"/>
                <w:sz w:val="24"/>
                <w:szCs w:val="24"/>
              </w:rPr>
            </w:pPr>
            <w:r w:rsidRPr="0091042F">
              <w:rPr>
                <w:rFonts w:ascii="Cambria" w:hAnsi="Cambria"/>
                <w:b/>
                <w:bCs/>
                <w:sz w:val="24"/>
                <w:szCs w:val="24"/>
              </w:rPr>
              <w:t>Serviço de implantação</w:t>
            </w:r>
            <w:r w:rsidRPr="0091042F">
              <w:rPr>
                <w:rFonts w:ascii="Cambria" w:hAnsi="Cambria"/>
                <w:sz w:val="24"/>
                <w:szCs w:val="24"/>
              </w:rPr>
              <w:t>, configurações, conversão de dados e treinamento técnico em toda a rede de Saúde do município e suas unidades indicadas, pelas diversas categoria de profissionais que compõem nas Medias e Altas Complexidades, em conformidade com os módulos especificados para aquisição e objeto deste Termo.</w:t>
            </w:r>
          </w:p>
        </w:tc>
        <w:tc>
          <w:tcPr>
            <w:tcW w:w="699" w:type="dxa"/>
            <w:vAlign w:val="center"/>
          </w:tcPr>
          <w:p w14:paraId="4A8D023A" w14:textId="77777777" w:rsidR="00913E4E" w:rsidRPr="0091042F" w:rsidRDefault="00913E4E" w:rsidP="00E15C42">
            <w:pPr>
              <w:pStyle w:val="Nivel2"/>
            </w:pPr>
            <w:r w:rsidRPr="0091042F">
              <w:lastRenderedPageBreak/>
              <w:t>Mês</w:t>
            </w:r>
          </w:p>
        </w:tc>
        <w:tc>
          <w:tcPr>
            <w:tcW w:w="1483" w:type="dxa"/>
            <w:vAlign w:val="center"/>
          </w:tcPr>
          <w:p w14:paraId="1E9B4F8D" w14:textId="03A2C1B3" w:rsidR="00913E4E" w:rsidRPr="0091042F" w:rsidRDefault="00234523" w:rsidP="00E15C42">
            <w:pPr>
              <w:pStyle w:val="Nivel2"/>
              <w:rPr>
                <w:b/>
              </w:rPr>
            </w:pPr>
            <w:r w:rsidRPr="0091042F">
              <w:t>12</w:t>
            </w:r>
          </w:p>
        </w:tc>
      </w:tr>
    </w:tbl>
    <w:p w14:paraId="2183694B" w14:textId="77777777" w:rsidR="00913E4E" w:rsidRPr="0091042F" w:rsidRDefault="00913E4E" w:rsidP="00E15C42">
      <w:pPr>
        <w:pStyle w:val="Nivel2"/>
      </w:pPr>
      <w:r w:rsidRPr="00E15C42">
        <w:rPr>
          <w:b/>
          <w:bCs/>
        </w:rPr>
        <w:t>1.2</w:t>
      </w:r>
      <w:r w:rsidRPr="0091042F">
        <w:t xml:space="preserve"> Os serviços desta contratação são caracterizados como comuns, conforme justificativa constante do Estudo Técnico Preliminar.</w:t>
      </w:r>
    </w:p>
    <w:p w14:paraId="496B18F2" w14:textId="77777777" w:rsidR="00913E4E" w:rsidRPr="0091042F" w:rsidRDefault="00913E4E" w:rsidP="00E15C42">
      <w:pPr>
        <w:pStyle w:val="Nivel2"/>
      </w:pPr>
      <w:r w:rsidRPr="00E15C42">
        <w:rPr>
          <w:b/>
          <w:bCs/>
        </w:rPr>
        <w:t>1.3</w:t>
      </w:r>
      <w:r w:rsidRPr="0091042F">
        <w:t xml:space="preserve"> O serviço desta contratação não se enquadra como sendo de bem de luxo, conforme Decreto Federal nº 10.818, de 27 de setembro de 2021.</w:t>
      </w:r>
    </w:p>
    <w:p w14:paraId="2CA8C652" w14:textId="5F0B7F5D" w:rsidR="00913E4E" w:rsidRPr="0091042F" w:rsidRDefault="00913E4E" w:rsidP="00E15C42">
      <w:pPr>
        <w:pStyle w:val="Nivel2"/>
        <w:rPr>
          <w:i/>
          <w:iCs/>
        </w:rPr>
      </w:pPr>
      <w:r w:rsidRPr="00E15C42">
        <w:rPr>
          <w:b/>
          <w:bCs/>
        </w:rPr>
        <w:t>1.4</w:t>
      </w:r>
      <w:r w:rsidRPr="0091042F">
        <w:t xml:space="preserve"> </w:t>
      </w:r>
      <w:r w:rsidR="00876BD5" w:rsidRPr="0091042F">
        <w:t>O Contrato terá vigência</w:t>
      </w:r>
      <w:r w:rsidR="00234523" w:rsidRPr="0091042F">
        <w:t xml:space="preserve"> de 1 (um) ano</w:t>
      </w:r>
      <w:r w:rsidR="00876BD5" w:rsidRPr="0091042F">
        <w:t xml:space="preserve"> a partir de sua publicação no Portal Nacional de Contratações Públicas (PNCP), podendo ser aditivado nos moldes da Lei Federal nº 14.133, de 2021. A</w:t>
      </w:r>
      <w:r w:rsidR="00876BD5" w:rsidRPr="0091042F">
        <w:rPr>
          <w:rFonts w:eastAsia="Times New Roman"/>
        </w:rPr>
        <w:t xml:space="preserve"> critério da Administração, mediante justificativa de interesse público e disponibilidade orçamentária</w:t>
      </w:r>
      <w:r w:rsidRPr="0091042F">
        <w:t>.</w:t>
      </w:r>
    </w:p>
    <w:p w14:paraId="61CCF96D" w14:textId="77777777" w:rsidR="00913E4E" w:rsidRPr="0091042F" w:rsidRDefault="00913E4E" w:rsidP="00E15C42">
      <w:pPr>
        <w:pStyle w:val="Nivel2"/>
      </w:pPr>
      <w:r w:rsidRPr="00E15C42">
        <w:rPr>
          <w:b/>
          <w:bCs/>
        </w:rPr>
        <w:lastRenderedPageBreak/>
        <w:t>1.5</w:t>
      </w:r>
      <w:r w:rsidRPr="0091042F">
        <w:t xml:space="preserve"> Este Termo de Referência, está de acordo com a Lei de Licitações e Contratos n° 14.133/2021, Art. 18° Item II, e nas demais normas legais e regulamentares atinentes à matéria.</w:t>
      </w:r>
    </w:p>
    <w:tbl>
      <w:tblPr>
        <w:tblW w:w="0" w:type="auto"/>
        <w:tblLook w:val="04A0" w:firstRow="1" w:lastRow="0" w:firstColumn="1" w:lastColumn="0" w:noHBand="0" w:noVBand="1"/>
      </w:tblPr>
      <w:tblGrid>
        <w:gridCol w:w="9182"/>
      </w:tblGrid>
      <w:tr w:rsidR="00D743ED" w:rsidRPr="0091042F" w14:paraId="2F22A69A"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F89A8F0"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2. FUNDAMENTAÇÃO E DESCRIÇÃO DA NECESSIDADE DA CONTRATAÇÃO</w:t>
            </w:r>
          </w:p>
        </w:tc>
      </w:tr>
    </w:tbl>
    <w:p w14:paraId="5F5E2A40" w14:textId="77777777" w:rsidR="00913E4E" w:rsidRPr="0091042F" w:rsidRDefault="00913E4E" w:rsidP="00E15C42">
      <w:pPr>
        <w:pStyle w:val="Nivel2"/>
      </w:pPr>
      <w:r w:rsidRPr="00E15C42">
        <w:rPr>
          <w:b/>
          <w:bCs/>
        </w:rPr>
        <w:t>2.1</w:t>
      </w:r>
      <w:r w:rsidRPr="0091042F">
        <w:t xml:space="preserve"> A contratação fundamenta-se na Lei n° 14.133/2021 e nas demais normas legais e regulamentares atinentes à matéria.</w:t>
      </w:r>
    </w:p>
    <w:p w14:paraId="3A87BDF4" w14:textId="77777777" w:rsidR="00913E4E" w:rsidRPr="0091042F" w:rsidRDefault="00913E4E" w:rsidP="00913E4E">
      <w:pPr>
        <w:spacing w:before="240" w:after="240" w:line="276" w:lineRule="auto"/>
        <w:ind w:right="-1"/>
        <w:jc w:val="both"/>
        <w:rPr>
          <w:rFonts w:ascii="Cambria" w:hAnsi="Cambria" w:cs="Times New Roman"/>
          <w:sz w:val="24"/>
          <w:szCs w:val="24"/>
        </w:rPr>
      </w:pPr>
      <w:r w:rsidRPr="0091042F">
        <w:rPr>
          <w:rFonts w:ascii="Cambria" w:hAnsi="Cambria" w:cs="Times New Roman"/>
          <w:b/>
          <w:bCs/>
          <w:sz w:val="24"/>
          <w:szCs w:val="24"/>
        </w:rPr>
        <w:t>2.2</w:t>
      </w:r>
      <w:r w:rsidRPr="0091042F">
        <w:rPr>
          <w:rFonts w:ascii="Cambria" w:hAnsi="Cambria" w:cs="Times New Roman"/>
          <w:sz w:val="24"/>
          <w:szCs w:val="24"/>
        </w:rPr>
        <w:t xml:space="preserve"> </w:t>
      </w:r>
      <w:r w:rsidRPr="0091042F">
        <w:rPr>
          <w:rFonts w:ascii="Cambria" w:eastAsia="Lucida Sans Unicode" w:hAnsi="Cambria" w:cs="Times New Roman"/>
          <w:sz w:val="24"/>
          <w:szCs w:val="24"/>
          <w:lang w:eastAsia="ar-SA"/>
        </w:rPr>
        <w:t xml:space="preserve">A Secretaria Municipal de Saúde </w:t>
      </w:r>
      <w:r w:rsidRPr="0091042F">
        <w:rPr>
          <w:rFonts w:ascii="Cambria" w:eastAsia="Lucida Sans Unicode" w:hAnsi="Cambria" w:cs="Times New Roman"/>
          <w:bCs/>
          <w:sz w:val="24"/>
          <w:szCs w:val="24"/>
          <w:lang w:eastAsia="ar-SA"/>
        </w:rPr>
        <w:t xml:space="preserve">visa suprir a necessidade de promover uma melhor qualidade dos serviços de atendimento para </w:t>
      </w:r>
      <w:r w:rsidRPr="0091042F">
        <w:rPr>
          <w:rFonts w:ascii="Cambria" w:eastAsia="Lucida Sans Unicode" w:hAnsi="Cambria" w:cs="Times New Roman"/>
          <w:sz w:val="24"/>
          <w:szCs w:val="24"/>
          <w:lang w:eastAsia="ar-SA"/>
        </w:rPr>
        <w:t>Média e Alta Complexidade</w:t>
      </w:r>
      <w:r w:rsidRPr="0091042F">
        <w:rPr>
          <w:rFonts w:ascii="Cambria" w:eastAsia="Lucida Sans Unicode" w:hAnsi="Cambria" w:cs="Times New Roman"/>
          <w:bCs/>
          <w:sz w:val="24"/>
          <w:szCs w:val="24"/>
          <w:lang w:eastAsia="ar-SA"/>
        </w:rPr>
        <w:t xml:space="preserve"> em suas Unidades de Saúde, resolve e</w:t>
      </w:r>
      <w:r w:rsidRPr="0091042F">
        <w:rPr>
          <w:rFonts w:ascii="Cambria" w:hAnsi="Cambria" w:cs="Times New Roman"/>
          <w:sz w:val="24"/>
          <w:szCs w:val="24"/>
        </w:rPr>
        <w:t xml:space="preserve"> institui a obrigatoriedade dos recursos tecnológicos mínimos e indispensáveis propedêuticos e/ou terapêuticos para o atendimento especializado das urgências/emergências de que a Unidade deve dispor, nas 24 horas, com a disponibilidade de Sistema tecnológico moderno e completo para atender os serviços de saúde, sendo </w:t>
      </w:r>
      <w:r w:rsidRPr="0091042F">
        <w:rPr>
          <w:rFonts w:ascii="Cambria" w:hAnsi="Cambria" w:cs="Times New Roman"/>
          <w:bCs/>
          <w:sz w:val="24"/>
          <w:szCs w:val="24"/>
        </w:rPr>
        <w:t>essencial e imprescindível para o fechamento de diagnóstico de pacientes nos</w:t>
      </w:r>
      <w:r w:rsidRPr="0091042F">
        <w:rPr>
          <w:rFonts w:ascii="Cambria" w:hAnsi="Cambria" w:cs="Times New Roman"/>
          <w:sz w:val="24"/>
          <w:szCs w:val="24"/>
        </w:rPr>
        <w:t xml:space="preserve"> atendimentos de urgências/emergências.</w:t>
      </w:r>
    </w:p>
    <w:p w14:paraId="048F1847" w14:textId="77777777" w:rsidR="00913E4E" w:rsidRPr="0091042F" w:rsidRDefault="00913E4E" w:rsidP="00913E4E">
      <w:pPr>
        <w:adjustRightInd w:val="0"/>
        <w:spacing w:before="240" w:after="240" w:line="276" w:lineRule="auto"/>
        <w:ind w:right="-1"/>
        <w:jc w:val="both"/>
        <w:rPr>
          <w:rFonts w:ascii="Cambria" w:eastAsia="Calibri" w:hAnsi="Cambria" w:cs="Times New Roman"/>
          <w:sz w:val="24"/>
          <w:szCs w:val="24"/>
        </w:rPr>
      </w:pPr>
      <w:r w:rsidRPr="0091042F">
        <w:rPr>
          <w:rFonts w:ascii="Cambria" w:eastAsia="Lucida Sans Unicode" w:hAnsi="Cambria" w:cs="Times New Roman"/>
          <w:b/>
          <w:sz w:val="24"/>
          <w:szCs w:val="24"/>
          <w:lang w:eastAsia="ar-SA"/>
        </w:rPr>
        <w:t>2.3</w:t>
      </w:r>
      <w:r w:rsidRPr="0091042F">
        <w:rPr>
          <w:rFonts w:ascii="Cambria" w:eastAsia="Lucida Sans Unicode" w:hAnsi="Cambria" w:cs="Times New Roman"/>
          <w:bCs/>
          <w:sz w:val="24"/>
          <w:szCs w:val="24"/>
          <w:lang w:eastAsia="ar-SA"/>
        </w:rPr>
        <w:t xml:space="preserve"> Através do sistema gerencial integrado, obtém-se a </w:t>
      </w:r>
      <w:r w:rsidRPr="0091042F">
        <w:rPr>
          <w:rFonts w:ascii="Cambria" w:eastAsia="Calibri" w:hAnsi="Cambria" w:cs="Times New Roman"/>
          <w:sz w:val="24"/>
          <w:szCs w:val="24"/>
        </w:rPr>
        <w:t>possibilidades de tratamento e assistência, mais ágil e resolutiva, democratizando o acesso a saúde e descentralizando a complexidade médica. Permite que o conteúdo médico de especialistas chegue a todos os usuários, além promover a sustentabilidade do sistema de saúde.</w:t>
      </w:r>
    </w:p>
    <w:p w14:paraId="729E1C65" w14:textId="77777777" w:rsidR="00876BD5" w:rsidRPr="0091042F" w:rsidRDefault="00913E4E" w:rsidP="00876BD5">
      <w:pPr>
        <w:pStyle w:val="Corpodetexto"/>
        <w:spacing w:before="240" w:after="240"/>
        <w:ind w:right="-1"/>
        <w:jc w:val="both"/>
        <w:rPr>
          <w:rFonts w:ascii="Cambria" w:hAnsi="Cambria"/>
          <w:sz w:val="24"/>
          <w:szCs w:val="24"/>
        </w:rPr>
      </w:pPr>
      <w:r w:rsidRPr="0091042F">
        <w:rPr>
          <w:rFonts w:ascii="Cambria" w:hAnsi="Cambria"/>
          <w:b/>
          <w:bCs/>
          <w:sz w:val="24"/>
          <w:szCs w:val="24"/>
        </w:rPr>
        <w:t>2.4</w:t>
      </w:r>
      <w:r w:rsidRPr="0091042F">
        <w:rPr>
          <w:rFonts w:ascii="Cambria" w:hAnsi="Cambria"/>
          <w:sz w:val="24"/>
          <w:szCs w:val="24"/>
        </w:rPr>
        <w:t xml:space="preserve"> Tendo em vista que os serviços de Saúde pública do município é referência principal em Saúde para a população, nosso objetivo é atender de forma plena, para urgências e emergências, e demandas, como ambulatoriais oriundas da Secretaria de Saúde de nosso Município. </w:t>
      </w:r>
    </w:p>
    <w:p w14:paraId="0CEC2074" w14:textId="54C70881" w:rsidR="00913E4E" w:rsidRPr="0091042F" w:rsidRDefault="00913E4E" w:rsidP="00876BD5">
      <w:pPr>
        <w:pStyle w:val="Corpodetexto"/>
        <w:spacing w:before="240" w:after="240"/>
        <w:ind w:right="-1"/>
        <w:jc w:val="both"/>
        <w:rPr>
          <w:rFonts w:ascii="Cambria" w:hAnsi="Cambria"/>
          <w:sz w:val="24"/>
          <w:szCs w:val="24"/>
        </w:rPr>
      </w:pPr>
      <w:r w:rsidRPr="0091042F">
        <w:rPr>
          <w:rFonts w:ascii="Cambria" w:hAnsi="Cambria"/>
          <w:b/>
          <w:bCs/>
          <w:sz w:val="24"/>
          <w:szCs w:val="24"/>
        </w:rPr>
        <w:t>2.5</w:t>
      </w:r>
      <w:r w:rsidRPr="0091042F">
        <w:rPr>
          <w:rFonts w:ascii="Cambria" w:hAnsi="Cambria"/>
          <w:sz w:val="24"/>
          <w:szCs w:val="24"/>
        </w:rPr>
        <w:t xml:space="preserve"> Por se tratar de prestação de </w:t>
      </w:r>
      <w:r w:rsidRPr="0091042F">
        <w:rPr>
          <w:rFonts w:ascii="Cambria" w:hAnsi="Cambria"/>
          <w:bCs/>
          <w:sz w:val="24"/>
          <w:szCs w:val="24"/>
        </w:rPr>
        <w:t>serviços de natureza continuada,</w:t>
      </w:r>
      <w:r w:rsidRPr="0091042F">
        <w:rPr>
          <w:rFonts w:ascii="Cambria" w:hAnsi="Cambria"/>
          <w:sz w:val="24"/>
          <w:szCs w:val="24"/>
        </w:rPr>
        <w:t xml:space="preserve"> a implantação e manutenção da solução, asseguram o cristalino e célere fluxo de informações, sem interrupção ou quaisquer impactos em todas as atividades já em curso, bem como, permitirá a melhoria na prestação dos serviços públicos oferecidos pela Secretaria de Saúde do Município.</w:t>
      </w:r>
    </w:p>
    <w:p w14:paraId="59A5C1FB" w14:textId="77777777" w:rsidR="00913E4E" w:rsidRPr="0091042F" w:rsidRDefault="00913E4E" w:rsidP="00913E4E">
      <w:pPr>
        <w:spacing w:before="240" w:after="240" w:line="276" w:lineRule="auto"/>
        <w:ind w:right="-1"/>
        <w:jc w:val="both"/>
        <w:rPr>
          <w:rFonts w:ascii="Cambria" w:hAnsi="Cambria" w:cs="Times New Roman"/>
          <w:sz w:val="24"/>
          <w:szCs w:val="24"/>
        </w:rPr>
      </w:pPr>
      <w:r w:rsidRPr="0091042F">
        <w:rPr>
          <w:rFonts w:ascii="Cambria" w:hAnsi="Cambria" w:cs="Times New Roman"/>
          <w:b/>
          <w:bCs/>
          <w:sz w:val="24"/>
          <w:szCs w:val="24"/>
        </w:rPr>
        <w:t>2.6</w:t>
      </w:r>
      <w:r w:rsidRPr="0091042F">
        <w:rPr>
          <w:rFonts w:ascii="Cambria" w:hAnsi="Cambria" w:cs="Times New Roman"/>
          <w:sz w:val="24"/>
          <w:szCs w:val="24"/>
        </w:rPr>
        <w:t xml:space="preserve"> Entendemos que os serviços a serem prestados devem ocorrer de forma ininterrupta, uma vez que sua interrupção ou descontinuidade pode acarretar em graves prejuízos à saúde dos pacientes atendidos pelo Município nas diversas área da Saúde Pública em âmbito local.</w:t>
      </w:r>
    </w:p>
    <w:p w14:paraId="470F963C"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91042F">
        <w:rPr>
          <w:rFonts w:ascii="Cambria" w:hAnsi="Cambria" w:cs="Times New Roman"/>
          <w:b/>
          <w:bCs/>
          <w:sz w:val="24"/>
          <w:szCs w:val="24"/>
        </w:rPr>
        <w:t>2.7</w:t>
      </w:r>
      <w:r w:rsidRPr="0091042F">
        <w:rPr>
          <w:rFonts w:ascii="Cambria" w:hAnsi="Cambria" w:cs="Times New Roman"/>
          <w:sz w:val="24"/>
          <w:szCs w:val="24"/>
        </w:rPr>
        <w:t xml:space="preserve"> Considerando que a “Política Nacional de Informação e Informática em Saúde (PNIIS)”, tem como propósito promover o uso inovador, criativo e transformador da tecnologia da </w:t>
      </w:r>
      <w:r w:rsidRPr="0091042F">
        <w:rPr>
          <w:rFonts w:ascii="Cambria" w:hAnsi="Cambria" w:cs="Times New Roman"/>
          <w:sz w:val="24"/>
          <w:szCs w:val="24"/>
        </w:rPr>
        <w:lastRenderedPageBreak/>
        <w:t xml:space="preserve">informação a fim de melhorar os processos de trabalho em saúde e, assim, resultar em um Sistema Nacional de Informação em Saúde (SNIS) articulado e que produza informações para os cidadãos, a gestão, a prática profissional, a geração de conhecimento e o controle social, garantindo ganhos de eficiência e qualidade mensuráveis através da ampliação de acesso, equidade, integralidade e humanização dos serviços de saúde, contribuindo, dessa forma, para a melhoria da situação de saúde da população. </w:t>
      </w:r>
    </w:p>
    <w:p w14:paraId="3C034813"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91042F">
        <w:rPr>
          <w:rFonts w:ascii="Cambria" w:hAnsi="Cambria" w:cs="Times New Roman"/>
          <w:b/>
          <w:bCs/>
          <w:sz w:val="24"/>
          <w:szCs w:val="24"/>
        </w:rPr>
        <w:t>2.8</w:t>
      </w:r>
      <w:r w:rsidRPr="0091042F">
        <w:rPr>
          <w:rFonts w:ascii="Cambria" w:hAnsi="Cambria" w:cs="Times New Roman"/>
          <w:sz w:val="24"/>
          <w:szCs w:val="24"/>
        </w:rPr>
        <w:t xml:space="preserve"> Considerando que a Política Nacional de Informação e Informática em Saúde (PNIIS), apresenta princípios e diretrizes norteadores de uma organização institucional, tais como: a melhoria da qualidade e do acesso ao sistema de saúde brasileiro; a transparência e segurança da informação em saúde; o acesso à informação de saúde pessoal como um direito do cidadão. </w:t>
      </w:r>
    </w:p>
    <w:p w14:paraId="64F0D74B"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91042F">
        <w:rPr>
          <w:rFonts w:ascii="Cambria" w:hAnsi="Cambria" w:cs="Times New Roman"/>
          <w:b/>
          <w:bCs/>
          <w:sz w:val="24"/>
          <w:szCs w:val="24"/>
        </w:rPr>
        <w:t>2.9</w:t>
      </w:r>
      <w:r w:rsidRPr="0091042F">
        <w:rPr>
          <w:rFonts w:ascii="Cambria" w:hAnsi="Cambria" w:cs="Times New Roman"/>
          <w:sz w:val="24"/>
          <w:szCs w:val="24"/>
        </w:rPr>
        <w:t xml:space="preserve"> Considerando que a Atenção Primária à Saúde (APS) é o primeiro nível de atenção em saúde e se caracteriza por um conjunto de ações, no âmbito individual e coletivo, que abrange a promoção e a proteção da saúde, a prevenção de agravos, o diagnóstico, o tratamento, a reabilitação, a redução de danos e a manutenção da saúde com o objetivo de desenvolver uma atenção integral que impacte positivamente na situação de saúde das coletividades. Trata-se da principal porta de entrada do SUS e do centro de comunicação com toda a Rede de Atenção dos SUS, devendo se orientar pelos princípios da universalidade, da acessibilidade, da continuidade do cuidado, da integralidade da atenção, da responsabilização, da humanização e da equidade. Isso significa dizer que a APS funciona como um filtro capaz de organizar o fluxo dos serviços nas redes de saúde, dos mais simples aos mais complexos.</w:t>
      </w:r>
    </w:p>
    <w:p w14:paraId="068042A6" w14:textId="6952E8C2"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91042F">
        <w:rPr>
          <w:rFonts w:ascii="Cambria" w:hAnsi="Cambria" w:cs="Times New Roman"/>
          <w:b/>
          <w:bCs/>
          <w:sz w:val="24"/>
          <w:szCs w:val="24"/>
        </w:rPr>
        <w:t>2.10</w:t>
      </w:r>
      <w:r w:rsidRPr="0091042F">
        <w:rPr>
          <w:rFonts w:ascii="Cambria" w:hAnsi="Cambria" w:cs="Times New Roman"/>
          <w:sz w:val="24"/>
          <w:szCs w:val="24"/>
        </w:rPr>
        <w:t xml:space="preserve"> Pois o programa (e-SUS PEC), que é uma estratégia da Secretaria de Atenção Primária à Saúde (SAPS) para reestruturar as informações da Atenção Primária em nível nacional. Esta ação está alinhada com a proposta mais geral de reestruturação dos Sistemas de Informação em Saúde do Ministério da Saúde, entendendo que a qualificação da gestão da informação é fundamental para ampliar a qualidade no atendimento à população. A estratégia e-SUS, faz referência ao processo de informatização qualificada do SUS APS PEC, e- em busca de um SUS eletrônico e para isso o MS disponibilizou uma </w:t>
      </w:r>
      <w:r w:rsidR="0091042F" w:rsidRPr="0091042F">
        <w:rPr>
          <w:rFonts w:ascii="Cambria" w:hAnsi="Cambria" w:cs="Times New Roman"/>
          <w:sz w:val="24"/>
          <w:szCs w:val="24"/>
        </w:rPr>
        <w:t>série</w:t>
      </w:r>
      <w:r w:rsidRPr="0091042F">
        <w:rPr>
          <w:rFonts w:ascii="Cambria" w:hAnsi="Cambria" w:cs="Times New Roman"/>
          <w:sz w:val="24"/>
          <w:szCs w:val="24"/>
        </w:rPr>
        <w:t xml:space="preserve"> de softwares para informatização da APS, sendo-os: e-SUS PEC Prontuário Eletrônico do Cidadão e o e-SUS APS Território. Por isso a necessidade de obter ferramenta tecnológica que possibilite a Integração com todos os níveis de atendimento (</w:t>
      </w:r>
      <w:r w:rsidRPr="0091042F">
        <w:rPr>
          <w:rFonts w:ascii="Cambria" w:eastAsia="Calibri" w:hAnsi="Cambria" w:cs="Times New Roman"/>
          <w:sz w:val="24"/>
          <w:szCs w:val="24"/>
        </w:rPr>
        <w:t>Atenção Básica, Média e Alta Complexidade bem como as Especialidade)</w:t>
      </w:r>
      <w:r w:rsidRPr="0091042F">
        <w:rPr>
          <w:rFonts w:ascii="Cambria" w:hAnsi="Cambria" w:cs="Times New Roman"/>
          <w:sz w:val="24"/>
          <w:szCs w:val="24"/>
        </w:rPr>
        <w:t>, e demonstrando em Prontuário Eletrônico Único, independente dos Sistemas envolvidos na gestão da Saúde Pública Municipal.</w:t>
      </w:r>
    </w:p>
    <w:p w14:paraId="01898B16"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91042F">
        <w:rPr>
          <w:rFonts w:ascii="Cambria" w:hAnsi="Cambria" w:cs="Times New Roman"/>
          <w:b/>
          <w:bCs/>
          <w:sz w:val="24"/>
          <w:szCs w:val="24"/>
        </w:rPr>
        <w:t>2.11</w:t>
      </w:r>
      <w:r w:rsidRPr="0091042F">
        <w:rPr>
          <w:rFonts w:ascii="Cambria" w:hAnsi="Cambria" w:cs="Times New Roman"/>
          <w:sz w:val="24"/>
          <w:szCs w:val="24"/>
        </w:rPr>
        <w:t xml:space="preserve"> Considerando que o Programa “e-SUS PEC”, que trata do “Prontuário Eletrônico e-SUS APS”, trata-se de uma gama de ferramentas que auxiliam o trabalho dos profissionais, seja </w:t>
      </w:r>
      <w:r w:rsidRPr="0091042F">
        <w:rPr>
          <w:rFonts w:ascii="Cambria" w:hAnsi="Cambria" w:cs="Times New Roman"/>
          <w:sz w:val="24"/>
          <w:szCs w:val="24"/>
        </w:rPr>
        <w:lastRenderedPageBreak/>
        <w:t xml:space="preserve">na organização da agenda da equipe, durante o registro das informações do paciente, inclusive o registro dos seus atos de cuidado para com os usuários do serviço, </w:t>
      </w:r>
    </w:p>
    <w:p w14:paraId="14A987FD"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91042F">
        <w:rPr>
          <w:rFonts w:ascii="Cambria" w:hAnsi="Cambria" w:cs="Times New Roman"/>
          <w:b/>
          <w:bCs/>
          <w:sz w:val="24"/>
          <w:szCs w:val="24"/>
        </w:rPr>
        <w:t>2.12</w:t>
      </w:r>
      <w:r w:rsidRPr="0091042F">
        <w:rPr>
          <w:rFonts w:ascii="Cambria" w:hAnsi="Cambria" w:cs="Times New Roman"/>
          <w:sz w:val="24"/>
          <w:szCs w:val="24"/>
        </w:rPr>
        <w:t xml:space="preserve"> Considerando que atualmente ainda há uma lacuna no que tange a informatização de grande parte dos estabelecimentos de saúde do Município, seja na infraestrutura de equipamentos de informática, nas seguintes quantidades e características, seja na disponibilidade de conectividade, capacitação adequada, educação permanente dos profissionais de saúde, impactando diretamente na capacidade de implantação de sistemas nas unidades de saúde. </w:t>
      </w:r>
    </w:p>
    <w:p w14:paraId="46D2A2D8"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C036A8">
        <w:rPr>
          <w:rFonts w:ascii="Cambria" w:hAnsi="Cambria" w:cs="Times New Roman"/>
          <w:b/>
          <w:bCs/>
          <w:sz w:val="24"/>
          <w:szCs w:val="24"/>
        </w:rPr>
        <w:t>2.13</w:t>
      </w:r>
      <w:r w:rsidRPr="0091042F">
        <w:rPr>
          <w:rFonts w:ascii="Cambria" w:hAnsi="Cambria" w:cs="Times New Roman"/>
          <w:sz w:val="24"/>
          <w:szCs w:val="24"/>
        </w:rPr>
        <w:t xml:space="preserve"> Considerando que o Município não disponibiliza de recursos para implantar e/ou dar continuidade no “Prontuário Eletrônico”, de forma integrada com demais área da Saúde Municipal,  cujos objetivos estratégicos é qualificar as Unidades Básicas de Saúde, na execução dos serviços de informatização, gerando ganhos de produtividade, controle no SUS, é que se faz necessária a contratação de serviços técnicos de terceiros, devidamente qualificados, envolvendo treinamento/capacitação dos profissionais de saúde, bem como suporte técnico especializado, para dar sustentação na implantação do “Prontuário Eletrônico Único”, e em conformidade com as normas do Ministério da Saúde; </w:t>
      </w:r>
    </w:p>
    <w:p w14:paraId="19BE04B6" w14:textId="77777777" w:rsidR="00913E4E" w:rsidRPr="0091042F" w:rsidRDefault="00913E4E" w:rsidP="00913E4E">
      <w:pPr>
        <w:spacing w:before="240" w:after="240" w:line="276" w:lineRule="auto"/>
        <w:ind w:right="-1"/>
        <w:jc w:val="both"/>
        <w:rPr>
          <w:rFonts w:ascii="Cambria" w:hAnsi="Cambria" w:cs="Times New Roman"/>
          <w:sz w:val="24"/>
          <w:szCs w:val="24"/>
        </w:rPr>
      </w:pPr>
      <w:r w:rsidRPr="00C036A8">
        <w:rPr>
          <w:rFonts w:ascii="Cambria" w:hAnsi="Cambria" w:cs="Times New Roman"/>
          <w:b/>
          <w:bCs/>
          <w:sz w:val="24"/>
          <w:szCs w:val="24"/>
        </w:rPr>
        <w:t>2.14</w:t>
      </w:r>
      <w:r w:rsidRPr="0091042F">
        <w:rPr>
          <w:rFonts w:ascii="Cambria" w:hAnsi="Cambria" w:cs="Times New Roman"/>
          <w:sz w:val="24"/>
          <w:szCs w:val="24"/>
        </w:rPr>
        <w:t xml:space="preserve"> E considerando ainda que o Município necessita de ferramentas de gestão eficientes visando melhorias no controle dos atendimentos, produção e distribuição, justifica-se a abertura de processo licitatório objetivando a contratação dos serviços, conforme detalhados nos termos descritos a cima.</w:t>
      </w:r>
    </w:p>
    <w:tbl>
      <w:tblPr>
        <w:tblW w:w="0" w:type="auto"/>
        <w:tblLook w:val="04A0" w:firstRow="1" w:lastRow="0" w:firstColumn="1" w:lastColumn="0" w:noHBand="0" w:noVBand="1"/>
      </w:tblPr>
      <w:tblGrid>
        <w:gridCol w:w="9182"/>
      </w:tblGrid>
      <w:tr w:rsidR="00D743ED" w:rsidRPr="0091042F" w14:paraId="6498BCCF"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9C779CF"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3. DESCRIÇÃO DA SOLUÇÃO COMO UM TODO CONSIDERANDO O CICLO DE VIDA DO OBJETO E ESPECIFICAÇÃO DO PRODUTO</w:t>
            </w:r>
          </w:p>
        </w:tc>
      </w:tr>
    </w:tbl>
    <w:p w14:paraId="52903D65" w14:textId="77777777" w:rsidR="00913E4E" w:rsidRPr="0091042F" w:rsidRDefault="00913E4E" w:rsidP="00913E4E">
      <w:pPr>
        <w:pStyle w:val="Corpodetexto"/>
        <w:spacing w:before="114" w:after="240"/>
        <w:ind w:right="-1"/>
        <w:jc w:val="both"/>
        <w:rPr>
          <w:rFonts w:ascii="Cambria" w:hAnsi="Cambria"/>
          <w:sz w:val="24"/>
          <w:szCs w:val="24"/>
        </w:rPr>
      </w:pPr>
      <w:r w:rsidRPr="00C036A8">
        <w:rPr>
          <w:rFonts w:ascii="Cambria" w:hAnsi="Cambria"/>
          <w:b/>
          <w:bCs/>
          <w:sz w:val="24"/>
          <w:szCs w:val="24"/>
        </w:rPr>
        <w:t>3.1</w:t>
      </w:r>
      <w:r w:rsidRPr="0091042F">
        <w:rPr>
          <w:rFonts w:ascii="Cambria" w:hAnsi="Cambria"/>
          <w:sz w:val="24"/>
          <w:szCs w:val="24"/>
        </w:rPr>
        <w:t xml:space="preserve"> Especificações técnicas do sistema especializado para Atendimento a Média e Alta Complexidade com Integração a Atenção Básica:</w:t>
      </w:r>
    </w:p>
    <w:tbl>
      <w:tblPr>
        <w:tblW w:w="9238" w:type="dxa"/>
        <w:tblInd w:w="115" w:type="dxa"/>
        <w:tblLayout w:type="fixed"/>
        <w:tblCellMar>
          <w:top w:w="28" w:type="dxa"/>
          <w:left w:w="28" w:type="dxa"/>
          <w:bottom w:w="28" w:type="dxa"/>
          <w:right w:w="28" w:type="dxa"/>
        </w:tblCellMar>
        <w:tblLook w:val="0000" w:firstRow="0" w:lastRow="0" w:firstColumn="0" w:lastColumn="0" w:noHBand="0" w:noVBand="0"/>
      </w:tblPr>
      <w:tblGrid>
        <w:gridCol w:w="875"/>
        <w:gridCol w:w="8363"/>
      </w:tblGrid>
      <w:tr w:rsidR="00D743ED" w:rsidRPr="0091042F" w14:paraId="70A610EF" w14:textId="77777777" w:rsidTr="00C036A8">
        <w:trPr>
          <w:trHeight w:val="368"/>
        </w:trPr>
        <w:tc>
          <w:tcPr>
            <w:tcW w:w="9238" w:type="dxa"/>
            <w:gridSpan w:val="2"/>
            <w:tcBorders>
              <w:top w:val="single" w:sz="2" w:space="0" w:color="000000"/>
              <w:left w:val="single" w:sz="2" w:space="0" w:color="000000"/>
              <w:bottom w:val="single" w:sz="2" w:space="0" w:color="000000"/>
              <w:right w:val="single" w:sz="4" w:space="0" w:color="auto"/>
            </w:tcBorders>
            <w:shd w:val="clear" w:color="auto" w:fill="BFBFBF" w:themeFill="background1" w:themeFillShade="BF"/>
            <w:vAlign w:val="center"/>
          </w:tcPr>
          <w:p w14:paraId="029030A0" w14:textId="77777777" w:rsidR="00913E4E" w:rsidRPr="0091042F" w:rsidRDefault="00913E4E" w:rsidP="00C036A8">
            <w:pPr>
              <w:spacing w:line="276" w:lineRule="auto"/>
              <w:ind w:right="-1"/>
              <w:jc w:val="center"/>
              <w:rPr>
                <w:rFonts w:ascii="Cambria" w:hAnsi="Cambria" w:cs="Times New Roman"/>
                <w:b/>
                <w:bCs/>
                <w:sz w:val="24"/>
                <w:szCs w:val="24"/>
              </w:rPr>
            </w:pPr>
            <w:r w:rsidRPr="0091042F">
              <w:rPr>
                <w:rFonts w:ascii="Cambria" w:hAnsi="Cambria" w:cs="Times New Roman"/>
                <w:b/>
                <w:bCs/>
                <w:sz w:val="24"/>
                <w:szCs w:val="24"/>
              </w:rPr>
              <w:t>Descrição</w:t>
            </w:r>
          </w:p>
        </w:tc>
      </w:tr>
      <w:tr w:rsidR="00D743ED" w:rsidRPr="0091042F" w14:paraId="448BA5A3" w14:textId="77777777" w:rsidTr="00C036A8">
        <w:trPr>
          <w:trHeight w:val="835"/>
        </w:trPr>
        <w:tc>
          <w:tcPr>
            <w:tcW w:w="875" w:type="dxa"/>
            <w:tcBorders>
              <w:left w:val="single" w:sz="2" w:space="0" w:color="000000"/>
              <w:bottom w:val="single" w:sz="4" w:space="0" w:color="auto"/>
              <w:right w:val="single" w:sz="4" w:space="0" w:color="auto"/>
            </w:tcBorders>
            <w:vAlign w:val="center"/>
          </w:tcPr>
          <w:p w14:paraId="2DE4A47A" w14:textId="77777777" w:rsidR="00913E4E" w:rsidRPr="0091042F" w:rsidRDefault="00913E4E" w:rsidP="00C036A8">
            <w:pPr>
              <w:spacing w:line="276" w:lineRule="auto"/>
              <w:ind w:right="-1"/>
              <w:jc w:val="center"/>
              <w:rPr>
                <w:rFonts w:ascii="Cambria" w:hAnsi="Cambria" w:cs="Times New Roman"/>
                <w:sz w:val="24"/>
                <w:szCs w:val="24"/>
              </w:rPr>
            </w:pPr>
            <w:r w:rsidRPr="0091042F">
              <w:rPr>
                <w:rFonts w:ascii="Cambria" w:hAnsi="Cambria" w:cs="Times New Roman"/>
                <w:sz w:val="24"/>
                <w:szCs w:val="24"/>
              </w:rPr>
              <w:t>01</w:t>
            </w:r>
          </w:p>
        </w:tc>
        <w:tc>
          <w:tcPr>
            <w:tcW w:w="8363" w:type="dxa"/>
            <w:tcBorders>
              <w:left w:val="single" w:sz="4" w:space="0" w:color="auto"/>
              <w:bottom w:val="single" w:sz="4" w:space="0" w:color="auto"/>
              <w:right w:val="single" w:sz="4" w:space="0" w:color="auto"/>
            </w:tcBorders>
          </w:tcPr>
          <w:p w14:paraId="3786AC45" w14:textId="77777777" w:rsidR="00913E4E" w:rsidRPr="0091042F" w:rsidRDefault="00913E4E" w:rsidP="0020215E">
            <w:pPr>
              <w:spacing w:line="276" w:lineRule="auto"/>
              <w:ind w:right="-1"/>
              <w:jc w:val="both"/>
              <w:rPr>
                <w:rFonts w:ascii="Cambria" w:hAnsi="Cambria" w:cs="Times New Roman"/>
                <w:sz w:val="24"/>
                <w:szCs w:val="24"/>
              </w:rPr>
            </w:pPr>
            <w:bookmarkStart w:id="67" w:name="_Hlk203567150"/>
            <w:r w:rsidRPr="0091042F">
              <w:rPr>
                <w:rFonts w:ascii="Cambria" w:hAnsi="Cambria" w:cs="Times New Roman"/>
                <w:sz w:val="24"/>
                <w:szCs w:val="24"/>
              </w:rPr>
              <w:t>O banco de dados ser do tipo SGBD, relacional, plataforma 64 bits, compatível com Linux ou Windows Server, livre de licenciamento de uso, sem limite de memória, sem limite de usuários e conexões;</w:t>
            </w:r>
            <w:bookmarkEnd w:id="67"/>
          </w:p>
        </w:tc>
      </w:tr>
      <w:tr w:rsidR="00D743ED" w:rsidRPr="0091042F" w14:paraId="6F4A7876" w14:textId="77777777" w:rsidTr="00C036A8">
        <w:trPr>
          <w:trHeight w:val="1121"/>
        </w:trPr>
        <w:tc>
          <w:tcPr>
            <w:tcW w:w="875" w:type="dxa"/>
            <w:tcBorders>
              <w:top w:val="single" w:sz="4" w:space="0" w:color="auto"/>
              <w:left w:val="single" w:sz="2" w:space="0" w:color="000000"/>
              <w:bottom w:val="single" w:sz="2" w:space="0" w:color="000000"/>
              <w:right w:val="single" w:sz="4" w:space="0" w:color="auto"/>
            </w:tcBorders>
            <w:vAlign w:val="center"/>
          </w:tcPr>
          <w:p w14:paraId="3C5E3E80" w14:textId="77777777" w:rsidR="00913E4E" w:rsidRPr="0091042F" w:rsidRDefault="00913E4E" w:rsidP="00C036A8">
            <w:pPr>
              <w:spacing w:line="276" w:lineRule="auto"/>
              <w:ind w:right="-1"/>
              <w:jc w:val="center"/>
              <w:rPr>
                <w:rFonts w:ascii="Cambria" w:hAnsi="Cambria" w:cs="Times New Roman"/>
                <w:sz w:val="24"/>
                <w:szCs w:val="24"/>
              </w:rPr>
            </w:pPr>
            <w:r w:rsidRPr="0091042F">
              <w:rPr>
                <w:rFonts w:ascii="Cambria" w:hAnsi="Cambria" w:cs="Times New Roman"/>
                <w:sz w:val="24"/>
                <w:szCs w:val="24"/>
              </w:rPr>
              <w:t>02</w:t>
            </w:r>
          </w:p>
        </w:tc>
        <w:tc>
          <w:tcPr>
            <w:tcW w:w="8363" w:type="dxa"/>
            <w:tcBorders>
              <w:top w:val="single" w:sz="4" w:space="0" w:color="auto"/>
              <w:left w:val="single" w:sz="4" w:space="0" w:color="auto"/>
              <w:bottom w:val="single" w:sz="2" w:space="0" w:color="000000"/>
              <w:right w:val="single" w:sz="4" w:space="0" w:color="auto"/>
            </w:tcBorders>
          </w:tcPr>
          <w:p w14:paraId="069077A4" w14:textId="77777777" w:rsidR="00913E4E" w:rsidRPr="0091042F" w:rsidRDefault="00913E4E" w:rsidP="0020215E">
            <w:pPr>
              <w:spacing w:line="276" w:lineRule="auto"/>
              <w:ind w:right="-1"/>
              <w:jc w:val="both"/>
              <w:rPr>
                <w:rFonts w:ascii="Cambria" w:hAnsi="Cambria" w:cs="Times New Roman"/>
                <w:sz w:val="24"/>
                <w:szCs w:val="24"/>
              </w:rPr>
            </w:pPr>
            <w:bookmarkStart w:id="68" w:name="_Hlk203567166"/>
            <w:r w:rsidRPr="0091042F">
              <w:rPr>
                <w:rFonts w:ascii="Cambria" w:hAnsi="Cambria" w:cs="Times New Roman"/>
                <w:sz w:val="24"/>
                <w:szCs w:val="24"/>
              </w:rPr>
              <w:t xml:space="preserve">O sistema deverá estar hospedado em nuvem cloud, com acesso via domínio determinado pela licitante, utilizando conexão segura via https, com acesso via internet utilizando apenas o navegador web, tendo como disponibilidade da não interrupção dos serviços de pelo menos 98% do tempo, o nível de segurança de acesso ao servidor de processamento deve usar protocolos de acesso tipo rsa com </w:t>
            </w:r>
            <w:r w:rsidRPr="0091042F">
              <w:rPr>
                <w:rFonts w:ascii="Cambria" w:hAnsi="Cambria" w:cs="Times New Roman"/>
                <w:sz w:val="24"/>
                <w:szCs w:val="24"/>
              </w:rPr>
              <w:lastRenderedPageBreak/>
              <w:t>acesso seguro via ssh, serviço de firewall ativo, serviço de monitoramento de hardware com emissão de alerta por e-mail em caso de falha;</w:t>
            </w:r>
            <w:bookmarkEnd w:id="68"/>
          </w:p>
        </w:tc>
      </w:tr>
      <w:tr w:rsidR="00D743ED" w:rsidRPr="0091042F" w14:paraId="6BA45BA9" w14:textId="77777777" w:rsidTr="00C036A8">
        <w:trPr>
          <w:trHeight w:val="438"/>
        </w:trPr>
        <w:tc>
          <w:tcPr>
            <w:tcW w:w="875" w:type="dxa"/>
            <w:tcBorders>
              <w:left w:val="single" w:sz="2" w:space="0" w:color="000000"/>
              <w:bottom w:val="single" w:sz="2" w:space="0" w:color="000000"/>
              <w:right w:val="single" w:sz="4" w:space="0" w:color="auto"/>
            </w:tcBorders>
            <w:vAlign w:val="center"/>
          </w:tcPr>
          <w:p w14:paraId="16FC3550" w14:textId="77777777" w:rsidR="00913E4E" w:rsidRPr="0091042F" w:rsidRDefault="00913E4E" w:rsidP="00C036A8">
            <w:pPr>
              <w:spacing w:line="276" w:lineRule="auto"/>
              <w:ind w:right="-1"/>
              <w:jc w:val="center"/>
              <w:rPr>
                <w:rFonts w:ascii="Cambria" w:hAnsi="Cambria" w:cs="Times New Roman"/>
                <w:sz w:val="24"/>
                <w:szCs w:val="24"/>
              </w:rPr>
            </w:pPr>
            <w:r w:rsidRPr="0091042F">
              <w:rPr>
                <w:rFonts w:ascii="Cambria" w:hAnsi="Cambria" w:cs="Times New Roman"/>
                <w:sz w:val="24"/>
                <w:szCs w:val="24"/>
              </w:rPr>
              <w:lastRenderedPageBreak/>
              <w:t>03</w:t>
            </w:r>
          </w:p>
        </w:tc>
        <w:tc>
          <w:tcPr>
            <w:tcW w:w="8363" w:type="dxa"/>
            <w:tcBorders>
              <w:left w:val="single" w:sz="4" w:space="0" w:color="auto"/>
              <w:bottom w:val="single" w:sz="2" w:space="0" w:color="000000"/>
              <w:right w:val="single" w:sz="4" w:space="0" w:color="auto"/>
            </w:tcBorders>
          </w:tcPr>
          <w:p w14:paraId="64960E02"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 xml:space="preserve">O sistema deverá ser em plataforma WEB, 100% nativa e possuir tecnologia responsiva, permite acesso via smartfone ou tablet; </w:t>
            </w:r>
          </w:p>
        </w:tc>
      </w:tr>
      <w:tr w:rsidR="00D743ED" w:rsidRPr="0091042F" w14:paraId="63D3D06B" w14:textId="77777777" w:rsidTr="00C036A8">
        <w:trPr>
          <w:trHeight w:val="272"/>
        </w:trPr>
        <w:tc>
          <w:tcPr>
            <w:tcW w:w="9238" w:type="dxa"/>
            <w:gridSpan w:val="2"/>
            <w:tcBorders>
              <w:left w:val="single" w:sz="2" w:space="0" w:color="000000"/>
              <w:bottom w:val="single" w:sz="2" w:space="0" w:color="000000"/>
              <w:right w:val="single" w:sz="4" w:space="0" w:color="auto"/>
            </w:tcBorders>
            <w:shd w:val="clear" w:color="auto" w:fill="D9D9D9" w:themeFill="background1" w:themeFillShade="D9"/>
            <w:vAlign w:val="center"/>
          </w:tcPr>
          <w:p w14:paraId="1B5D42AE"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b/>
                <w:bCs/>
              </w:rPr>
              <w:t>Integrações de dados</w:t>
            </w:r>
          </w:p>
        </w:tc>
      </w:tr>
      <w:tr w:rsidR="00D743ED" w:rsidRPr="0091042F" w14:paraId="7D83499D" w14:textId="77777777" w:rsidTr="00C036A8">
        <w:trPr>
          <w:trHeight w:val="1110"/>
        </w:trPr>
        <w:tc>
          <w:tcPr>
            <w:tcW w:w="875" w:type="dxa"/>
            <w:tcBorders>
              <w:left w:val="single" w:sz="2" w:space="0" w:color="000000"/>
              <w:bottom w:val="single" w:sz="2" w:space="0" w:color="000000"/>
              <w:right w:val="single" w:sz="4" w:space="0" w:color="auto"/>
            </w:tcBorders>
            <w:vAlign w:val="center"/>
          </w:tcPr>
          <w:p w14:paraId="4FEF9673"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04</w:t>
            </w:r>
          </w:p>
        </w:tc>
        <w:tc>
          <w:tcPr>
            <w:tcW w:w="8363" w:type="dxa"/>
            <w:tcBorders>
              <w:left w:val="single" w:sz="4" w:space="0" w:color="auto"/>
              <w:bottom w:val="single" w:sz="2" w:space="0" w:color="000000"/>
              <w:right w:val="single" w:sz="4" w:space="0" w:color="auto"/>
            </w:tcBorders>
          </w:tcPr>
          <w:p w14:paraId="356BA41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ser integrado ao cadastro de pacientes do e-SUS PEC, software este fornecido pelo Ministério da Saúde do Governo Federal, de forma proativa, ou seja, ao cadastrar/atualizar um paciente no e-SUS PEC o mesmo deverá constar no cadastro de pessoas do Sistema Especializado sem a necessidade de ler/enviar arquivos, deverá também através da consulta do prontuário eletrônico no Sistema Especializado, obter todas as informações do prontuário eletrônico do paciente do e-SUS-PEC;</w:t>
            </w:r>
          </w:p>
        </w:tc>
      </w:tr>
      <w:tr w:rsidR="00D743ED" w:rsidRPr="0091042F" w14:paraId="4A8859BD" w14:textId="77777777" w:rsidTr="00C036A8">
        <w:trPr>
          <w:trHeight w:val="896"/>
        </w:trPr>
        <w:tc>
          <w:tcPr>
            <w:tcW w:w="875" w:type="dxa"/>
            <w:tcBorders>
              <w:left w:val="single" w:sz="2" w:space="0" w:color="000000"/>
              <w:bottom w:val="single" w:sz="2" w:space="0" w:color="000000"/>
              <w:right w:val="single" w:sz="4" w:space="0" w:color="auto"/>
            </w:tcBorders>
            <w:vAlign w:val="center"/>
          </w:tcPr>
          <w:p w14:paraId="30AC19E0"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05</w:t>
            </w:r>
          </w:p>
        </w:tc>
        <w:tc>
          <w:tcPr>
            <w:tcW w:w="8363" w:type="dxa"/>
            <w:tcBorders>
              <w:left w:val="single" w:sz="4" w:space="0" w:color="auto"/>
              <w:bottom w:val="single" w:sz="2" w:space="0" w:color="000000"/>
              <w:right w:val="single" w:sz="4" w:space="0" w:color="auto"/>
            </w:tcBorders>
          </w:tcPr>
          <w:p w14:paraId="55697A5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atualização da tabela de procedimentos do SIGTAP de forma on-line ou através de leitura do arquivo fornecido pelo site do SIGTAP, o sistema deverá buscar no site do Ministério a última versão da tabela e atualizar o sistema, mantendo para registro histórico os procedimentos e valores de competências anteriores, demonstrando em tela nativa do próprio sistema bem como disponibilizar a consulta em tempo real;</w:t>
            </w:r>
          </w:p>
        </w:tc>
      </w:tr>
      <w:tr w:rsidR="00D743ED" w:rsidRPr="0091042F" w14:paraId="136A7DF9" w14:textId="77777777" w:rsidTr="00C036A8">
        <w:trPr>
          <w:trHeight w:val="886"/>
        </w:trPr>
        <w:tc>
          <w:tcPr>
            <w:tcW w:w="875" w:type="dxa"/>
            <w:tcBorders>
              <w:left w:val="single" w:sz="2" w:space="0" w:color="000000"/>
              <w:bottom w:val="single" w:sz="4" w:space="0" w:color="auto"/>
              <w:right w:val="single" w:sz="4" w:space="0" w:color="auto"/>
            </w:tcBorders>
            <w:vAlign w:val="center"/>
          </w:tcPr>
          <w:p w14:paraId="6BE78F95"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06</w:t>
            </w:r>
          </w:p>
        </w:tc>
        <w:tc>
          <w:tcPr>
            <w:tcW w:w="8363" w:type="dxa"/>
            <w:tcBorders>
              <w:left w:val="single" w:sz="4" w:space="0" w:color="auto"/>
              <w:bottom w:val="single" w:sz="4" w:space="0" w:color="auto"/>
              <w:right w:val="single" w:sz="4" w:space="0" w:color="auto"/>
            </w:tcBorders>
          </w:tcPr>
          <w:p w14:paraId="2D7C44DC" w14:textId="39C4D96C"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possuir sistema de webservice para buscar na base de dados do Cartão SUS, utilizando apenas o </w:t>
            </w:r>
            <w:r w:rsidR="00E15C42">
              <w:rPr>
                <w:rFonts w:ascii="Cambria" w:hAnsi="Cambria" w:cs="Times New Roman"/>
              </w:rPr>
              <w:t>CPF</w:t>
            </w:r>
            <w:r w:rsidRPr="0091042F">
              <w:rPr>
                <w:rFonts w:ascii="Cambria" w:hAnsi="Cambria" w:cs="Times New Roman"/>
              </w:rPr>
              <w:t xml:space="preserve"> do paciente, deverá ainda permitindo a pesquisa na base nacional utilizando outros campos como nome, nascimento, nome da mãe, etc;</w:t>
            </w:r>
          </w:p>
        </w:tc>
      </w:tr>
      <w:tr w:rsidR="00D743ED" w:rsidRPr="0091042F" w14:paraId="7C7A9B65" w14:textId="77777777" w:rsidTr="00C036A8">
        <w:trPr>
          <w:trHeight w:val="1130"/>
        </w:trPr>
        <w:tc>
          <w:tcPr>
            <w:tcW w:w="875" w:type="dxa"/>
            <w:tcBorders>
              <w:top w:val="single" w:sz="4" w:space="0" w:color="auto"/>
              <w:left w:val="single" w:sz="2" w:space="0" w:color="000000"/>
              <w:bottom w:val="single" w:sz="2" w:space="0" w:color="000000"/>
              <w:right w:val="single" w:sz="4" w:space="0" w:color="auto"/>
            </w:tcBorders>
            <w:vAlign w:val="center"/>
          </w:tcPr>
          <w:p w14:paraId="776F68F5"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07</w:t>
            </w:r>
          </w:p>
        </w:tc>
        <w:tc>
          <w:tcPr>
            <w:tcW w:w="8363" w:type="dxa"/>
            <w:tcBorders>
              <w:top w:val="single" w:sz="4" w:space="0" w:color="auto"/>
              <w:left w:val="single" w:sz="4" w:space="0" w:color="auto"/>
              <w:bottom w:val="single" w:sz="2" w:space="0" w:color="000000"/>
              <w:right w:val="single" w:sz="4" w:space="0" w:color="auto"/>
            </w:tcBorders>
          </w:tcPr>
          <w:p w14:paraId="081A855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possuir webservice com capacidade técnica de transmitir a produção farmacológica para o Ministério da Saúde já para o programa </w:t>
            </w:r>
            <w:r w:rsidRPr="0091042F">
              <w:rPr>
                <w:rFonts w:ascii="Cambria" w:hAnsi="Cambria" w:cs="Times New Roman"/>
                <w:b/>
              </w:rPr>
              <w:t>SI-BNAFAR</w:t>
            </w:r>
            <w:r w:rsidRPr="0091042F">
              <w:rPr>
                <w:rFonts w:ascii="Cambria" w:hAnsi="Cambria" w:cs="Times New Roman"/>
              </w:rPr>
              <w:t>, deverá ainda quando for o caso, apontar inconsistências para correção ou tomada de decisão, não havendo mais necessidade de enviar/receber arquivos do Horus;</w:t>
            </w:r>
          </w:p>
        </w:tc>
      </w:tr>
      <w:tr w:rsidR="00D743ED" w:rsidRPr="0091042F" w14:paraId="0315C86F" w14:textId="77777777" w:rsidTr="00C036A8">
        <w:trPr>
          <w:trHeight w:val="448"/>
        </w:trPr>
        <w:tc>
          <w:tcPr>
            <w:tcW w:w="875" w:type="dxa"/>
            <w:tcBorders>
              <w:left w:val="single" w:sz="2" w:space="0" w:color="000000"/>
              <w:bottom w:val="single" w:sz="2" w:space="0" w:color="000000"/>
              <w:right w:val="single" w:sz="4" w:space="0" w:color="auto"/>
            </w:tcBorders>
            <w:vAlign w:val="center"/>
          </w:tcPr>
          <w:p w14:paraId="06A85965"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08</w:t>
            </w:r>
          </w:p>
        </w:tc>
        <w:tc>
          <w:tcPr>
            <w:tcW w:w="8363" w:type="dxa"/>
            <w:tcBorders>
              <w:left w:val="single" w:sz="4" w:space="0" w:color="auto"/>
              <w:bottom w:val="single" w:sz="2" w:space="0" w:color="000000"/>
              <w:right w:val="single" w:sz="4" w:space="0" w:color="auto"/>
            </w:tcBorders>
          </w:tcPr>
          <w:p w14:paraId="037A3A2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gerar os arquivos para o SISAIH, exportando as informações das internações para fechamento;</w:t>
            </w:r>
          </w:p>
        </w:tc>
      </w:tr>
      <w:tr w:rsidR="00D743ED" w:rsidRPr="0091042F" w14:paraId="4EF832AE" w14:textId="77777777" w:rsidTr="00C036A8">
        <w:trPr>
          <w:trHeight w:val="313"/>
        </w:trPr>
        <w:tc>
          <w:tcPr>
            <w:tcW w:w="875" w:type="dxa"/>
            <w:tcBorders>
              <w:left w:val="single" w:sz="2" w:space="0" w:color="000000"/>
              <w:bottom w:val="single" w:sz="2" w:space="0" w:color="000000"/>
              <w:right w:val="single" w:sz="4" w:space="0" w:color="auto"/>
            </w:tcBorders>
            <w:vAlign w:val="center"/>
          </w:tcPr>
          <w:p w14:paraId="75B6EAC4"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09</w:t>
            </w:r>
          </w:p>
        </w:tc>
        <w:tc>
          <w:tcPr>
            <w:tcW w:w="8363" w:type="dxa"/>
            <w:tcBorders>
              <w:left w:val="single" w:sz="4" w:space="0" w:color="auto"/>
              <w:bottom w:val="single" w:sz="2" w:space="0" w:color="000000"/>
              <w:right w:val="single" w:sz="4" w:space="0" w:color="auto"/>
            </w:tcBorders>
          </w:tcPr>
          <w:p w14:paraId="05595400"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gerar o arquivo para o RAAS, permite exportar os atendimentos CAPS e importar no sistema do Ministério da Saúde;</w:t>
            </w:r>
          </w:p>
        </w:tc>
      </w:tr>
      <w:tr w:rsidR="00D743ED" w:rsidRPr="0091042F" w14:paraId="6AD79401" w14:textId="77777777" w:rsidTr="00C036A8">
        <w:trPr>
          <w:trHeight w:val="313"/>
        </w:trPr>
        <w:tc>
          <w:tcPr>
            <w:tcW w:w="875" w:type="dxa"/>
            <w:tcBorders>
              <w:left w:val="single" w:sz="2" w:space="0" w:color="000000"/>
              <w:bottom w:val="single" w:sz="2" w:space="0" w:color="000000"/>
              <w:right w:val="single" w:sz="4" w:space="0" w:color="auto"/>
            </w:tcBorders>
            <w:vAlign w:val="center"/>
          </w:tcPr>
          <w:p w14:paraId="22BD1D45"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10</w:t>
            </w:r>
          </w:p>
        </w:tc>
        <w:tc>
          <w:tcPr>
            <w:tcW w:w="8363" w:type="dxa"/>
            <w:tcBorders>
              <w:left w:val="single" w:sz="4" w:space="0" w:color="auto"/>
              <w:bottom w:val="single" w:sz="2" w:space="0" w:color="000000"/>
              <w:right w:val="single" w:sz="4" w:space="0" w:color="auto"/>
            </w:tcBorders>
          </w:tcPr>
          <w:p w14:paraId="4C18B4A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webservice com os CEP’s de todo o território nacional, o sistema permite buscar logradouros utilizando apenas o CEP como valor;</w:t>
            </w:r>
          </w:p>
        </w:tc>
      </w:tr>
      <w:tr w:rsidR="00D743ED" w:rsidRPr="0091042F" w14:paraId="54586938" w14:textId="77777777" w:rsidTr="00C036A8">
        <w:trPr>
          <w:trHeight w:val="313"/>
        </w:trPr>
        <w:tc>
          <w:tcPr>
            <w:tcW w:w="875" w:type="dxa"/>
            <w:tcBorders>
              <w:left w:val="single" w:sz="2" w:space="0" w:color="000000"/>
              <w:bottom w:val="single" w:sz="2" w:space="0" w:color="000000"/>
              <w:right w:val="single" w:sz="4" w:space="0" w:color="auto"/>
            </w:tcBorders>
            <w:vAlign w:val="center"/>
          </w:tcPr>
          <w:p w14:paraId="6B55D7AE"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11</w:t>
            </w:r>
          </w:p>
        </w:tc>
        <w:tc>
          <w:tcPr>
            <w:tcW w:w="8363" w:type="dxa"/>
            <w:tcBorders>
              <w:left w:val="single" w:sz="4" w:space="0" w:color="auto"/>
              <w:bottom w:val="single" w:sz="2" w:space="0" w:color="000000"/>
              <w:right w:val="single" w:sz="4" w:space="0" w:color="auto"/>
            </w:tcBorders>
          </w:tcPr>
          <w:p w14:paraId="57402F0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possibilitar a leitura do arquivo txtproc do CNES, a leitura deverá ser realizada sempre que houver mudanças no quadro de profissionais, o sistema deverá atualizar/inserir/desligar profissionais e seus vínculos de acordo com os </w:t>
            </w:r>
            <w:r w:rsidRPr="0091042F">
              <w:rPr>
                <w:rFonts w:ascii="Cambria" w:hAnsi="Cambria" w:cs="Times New Roman"/>
              </w:rPr>
              <w:lastRenderedPageBreak/>
              <w:t>registros de sua lotação;</w:t>
            </w:r>
          </w:p>
        </w:tc>
      </w:tr>
      <w:tr w:rsidR="00D743ED" w:rsidRPr="0091042F" w14:paraId="58F9E464" w14:textId="77777777" w:rsidTr="00C036A8">
        <w:trPr>
          <w:trHeight w:val="313"/>
        </w:trPr>
        <w:tc>
          <w:tcPr>
            <w:tcW w:w="875" w:type="dxa"/>
            <w:tcBorders>
              <w:left w:val="single" w:sz="2" w:space="0" w:color="000000"/>
              <w:bottom w:val="single" w:sz="4" w:space="0" w:color="auto"/>
              <w:right w:val="single" w:sz="4" w:space="0" w:color="auto"/>
            </w:tcBorders>
            <w:vAlign w:val="center"/>
          </w:tcPr>
          <w:p w14:paraId="5EC96F18"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12</w:t>
            </w:r>
          </w:p>
        </w:tc>
        <w:tc>
          <w:tcPr>
            <w:tcW w:w="8363" w:type="dxa"/>
            <w:tcBorders>
              <w:left w:val="single" w:sz="4" w:space="0" w:color="auto"/>
              <w:bottom w:val="single" w:sz="4" w:space="0" w:color="auto"/>
              <w:right w:val="single" w:sz="4" w:space="0" w:color="auto"/>
            </w:tcBorders>
          </w:tcPr>
          <w:p w14:paraId="70B7DF2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devera possibilitar consumir dados do CNES web via webservice;</w:t>
            </w:r>
          </w:p>
        </w:tc>
      </w:tr>
      <w:tr w:rsidR="00D743ED" w:rsidRPr="0091042F" w14:paraId="5318D9A4" w14:textId="77777777" w:rsidTr="00C036A8">
        <w:trPr>
          <w:trHeight w:val="313"/>
        </w:trPr>
        <w:tc>
          <w:tcPr>
            <w:tcW w:w="875" w:type="dxa"/>
            <w:tcBorders>
              <w:top w:val="single" w:sz="4" w:space="0" w:color="auto"/>
              <w:left w:val="single" w:sz="2" w:space="0" w:color="000000"/>
              <w:bottom w:val="single" w:sz="2" w:space="0" w:color="000000"/>
              <w:right w:val="single" w:sz="4" w:space="0" w:color="auto"/>
            </w:tcBorders>
            <w:vAlign w:val="center"/>
          </w:tcPr>
          <w:p w14:paraId="05BBB3C3"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13</w:t>
            </w:r>
          </w:p>
        </w:tc>
        <w:tc>
          <w:tcPr>
            <w:tcW w:w="8363" w:type="dxa"/>
            <w:tcBorders>
              <w:top w:val="single" w:sz="4" w:space="0" w:color="auto"/>
              <w:left w:val="single" w:sz="4" w:space="0" w:color="auto"/>
              <w:bottom w:val="single" w:sz="2" w:space="0" w:color="000000"/>
              <w:right w:val="single" w:sz="4" w:space="0" w:color="auto"/>
            </w:tcBorders>
          </w:tcPr>
          <w:p w14:paraId="0CEBF4B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integrar com o CNES, no estabelecimento sincronizando dados conforme o CNES do município;</w:t>
            </w:r>
          </w:p>
        </w:tc>
      </w:tr>
      <w:tr w:rsidR="00D743ED" w:rsidRPr="0091042F" w14:paraId="446B86EA" w14:textId="77777777" w:rsidTr="00C036A8">
        <w:trPr>
          <w:trHeight w:val="313"/>
        </w:trPr>
        <w:tc>
          <w:tcPr>
            <w:tcW w:w="875" w:type="dxa"/>
            <w:tcBorders>
              <w:left w:val="single" w:sz="2" w:space="0" w:color="000000"/>
              <w:bottom w:val="single" w:sz="2" w:space="0" w:color="000000"/>
              <w:right w:val="single" w:sz="4" w:space="0" w:color="auto"/>
            </w:tcBorders>
            <w:vAlign w:val="center"/>
          </w:tcPr>
          <w:p w14:paraId="7B624064"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14</w:t>
            </w:r>
          </w:p>
        </w:tc>
        <w:tc>
          <w:tcPr>
            <w:tcW w:w="8363" w:type="dxa"/>
            <w:tcBorders>
              <w:left w:val="single" w:sz="4" w:space="0" w:color="auto"/>
              <w:bottom w:val="single" w:sz="2" w:space="0" w:color="000000"/>
              <w:right w:val="single" w:sz="4" w:space="0" w:color="auto"/>
            </w:tcBorders>
          </w:tcPr>
          <w:p w14:paraId="034D380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exportação do BPA em ordem por procedimento, cbo e idade, facilitando a compreensão do relatório do BPA;</w:t>
            </w:r>
          </w:p>
        </w:tc>
      </w:tr>
      <w:tr w:rsidR="00D743ED" w:rsidRPr="0091042F" w14:paraId="73C9C016" w14:textId="77777777" w:rsidTr="00C036A8">
        <w:trPr>
          <w:trHeight w:val="313"/>
        </w:trPr>
        <w:tc>
          <w:tcPr>
            <w:tcW w:w="875" w:type="dxa"/>
            <w:tcBorders>
              <w:left w:val="single" w:sz="2" w:space="0" w:color="000000"/>
              <w:bottom w:val="single" w:sz="2" w:space="0" w:color="000000"/>
              <w:right w:val="single" w:sz="4" w:space="0" w:color="auto"/>
            </w:tcBorders>
            <w:vAlign w:val="center"/>
          </w:tcPr>
          <w:p w14:paraId="6C238A16"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15</w:t>
            </w:r>
          </w:p>
        </w:tc>
        <w:tc>
          <w:tcPr>
            <w:tcW w:w="8363" w:type="dxa"/>
            <w:tcBorders>
              <w:left w:val="single" w:sz="4" w:space="0" w:color="auto"/>
              <w:bottom w:val="single" w:sz="2" w:space="0" w:color="000000"/>
              <w:right w:val="single" w:sz="4" w:space="0" w:color="auto"/>
            </w:tcBorders>
          </w:tcPr>
          <w:p w14:paraId="2A755EF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ter rotina de Faturamento, por profissional, por pacientem por sessão, por procedimentos, hospitalar e especialidade. Possibilitando o Ajuste de procedimentos possibilitando, alteração de profissional, alteração de tipo de BPA e exclusão de procedimento;  </w:t>
            </w:r>
          </w:p>
        </w:tc>
      </w:tr>
      <w:tr w:rsidR="00D743ED" w:rsidRPr="0091042F" w14:paraId="7641D990" w14:textId="77777777" w:rsidTr="00C036A8">
        <w:trPr>
          <w:trHeight w:val="313"/>
        </w:trPr>
        <w:tc>
          <w:tcPr>
            <w:tcW w:w="9238" w:type="dxa"/>
            <w:gridSpan w:val="2"/>
            <w:tcBorders>
              <w:left w:val="single" w:sz="2" w:space="0" w:color="000000"/>
              <w:bottom w:val="single" w:sz="2" w:space="0" w:color="000000"/>
              <w:right w:val="single" w:sz="4" w:space="0" w:color="auto"/>
            </w:tcBorders>
            <w:shd w:val="clear" w:color="auto" w:fill="D9D9D9" w:themeFill="background1" w:themeFillShade="D9"/>
            <w:vAlign w:val="center"/>
          </w:tcPr>
          <w:p w14:paraId="1DDB0454" w14:textId="77777777" w:rsidR="00913E4E" w:rsidRPr="0091042F" w:rsidRDefault="00913E4E" w:rsidP="00C036A8">
            <w:pPr>
              <w:pStyle w:val="Contedodatabela"/>
              <w:widowControl w:val="0"/>
              <w:spacing w:line="276" w:lineRule="auto"/>
              <w:ind w:right="-1"/>
              <w:jc w:val="center"/>
              <w:rPr>
                <w:rFonts w:ascii="Cambria" w:hAnsi="Cambria" w:cs="Times New Roman"/>
                <w:b/>
                <w:bCs/>
              </w:rPr>
            </w:pPr>
            <w:r w:rsidRPr="0091042F">
              <w:rPr>
                <w:rFonts w:ascii="Cambria" w:hAnsi="Cambria" w:cs="Times New Roman"/>
                <w:b/>
                <w:bCs/>
              </w:rPr>
              <w:t>Integração com ESUS APS proativa</w:t>
            </w:r>
          </w:p>
        </w:tc>
      </w:tr>
      <w:tr w:rsidR="00D743ED" w:rsidRPr="0091042F" w14:paraId="3FF76BEC" w14:textId="77777777" w:rsidTr="00C036A8">
        <w:trPr>
          <w:trHeight w:val="313"/>
        </w:trPr>
        <w:tc>
          <w:tcPr>
            <w:tcW w:w="875" w:type="dxa"/>
            <w:tcBorders>
              <w:left w:val="single" w:sz="2" w:space="0" w:color="000000"/>
              <w:bottom w:val="single" w:sz="2" w:space="0" w:color="000000"/>
              <w:right w:val="single" w:sz="4" w:space="0" w:color="auto"/>
            </w:tcBorders>
            <w:vAlign w:val="center"/>
          </w:tcPr>
          <w:p w14:paraId="57445B5A"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16</w:t>
            </w:r>
          </w:p>
        </w:tc>
        <w:tc>
          <w:tcPr>
            <w:tcW w:w="8363" w:type="dxa"/>
            <w:tcBorders>
              <w:left w:val="single" w:sz="4" w:space="0" w:color="auto"/>
              <w:bottom w:val="single" w:sz="2" w:space="0" w:color="000000"/>
              <w:right w:val="single" w:sz="4" w:space="0" w:color="auto"/>
            </w:tcBorders>
          </w:tcPr>
          <w:p w14:paraId="7471773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consultar em tela os atendimentos realizados no ESUS APS (prontuário do E-SUS PEC)</w:t>
            </w:r>
          </w:p>
        </w:tc>
      </w:tr>
      <w:tr w:rsidR="00D743ED" w:rsidRPr="0091042F" w14:paraId="1735B16A" w14:textId="77777777" w:rsidTr="00C036A8">
        <w:trPr>
          <w:trHeight w:val="313"/>
        </w:trPr>
        <w:tc>
          <w:tcPr>
            <w:tcW w:w="875" w:type="dxa"/>
            <w:tcBorders>
              <w:left w:val="single" w:sz="2" w:space="0" w:color="000000"/>
              <w:bottom w:val="single" w:sz="2" w:space="0" w:color="000000"/>
              <w:right w:val="single" w:sz="4" w:space="0" w:color="auto"/>
            </w:tcBorders>
            <w:vAlign w:val="center"/>
          </w:tcPr>
          <w:p w14:paraId="11F408CA"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17</w:t>
            </w:r>
          </w:p>
        </w:tc>
        <w:tc>
          <w:tcPr>
            <w:tcW w:w="8363" w:type="dxa"/>
            <w:tcBorders>
              <w:left w:val="single" w:sz="4" w:space="0" w:color="auto"/>
              <w:bottom w:val="single" w:sz="2" w:space="0" w:color="000000"/>
              <w:right w:val="single" w:sz="4" w:space="0" w:color="auto"/>
            </w:tcBorders>
          </w:tcPr>
          <w:p w14:paraId="5A01EED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gerar gráficos dos atendimentos individualizados, atendimentos odontológicos, vacinas e visitas domiciliares dos dados lançados diretamente ESUS APS. Deve ser possível filtrar por unidade e período;</w:t>
            </w:r>
          </w:p>
        </w:tc>
      </w:tr>
      <w:tr w:rsidR="00D743ED" w:rsidRPr="0091042F" w14:paraId="1DF515D1" w14:textId="77777777" w:rsidTr="00C036A8">
        <w:trPr>
          <w:trHeight w:val="263"/>
        </w:trPr>
        <w:tc>
          <w:tcPr>
            <w:tcW w:w="9238" w:type="dxa"/>
            <w:gridSpan w:val="2"/>
            <w:tcBorders>
              <w:left w:val="single" w:sz="2" w:space="0" w:color="000000"/>
              <w:bottom w:val="single" w:sz="2" w:space="0" w:color="000000"/>
              <w:right w:val="single" w:sz="4" w:space="0" w:color="auto"/>
            </w:tcBorders>
            <w:shd w:val="clear" w:color="auto" w:fill="D9D9D9" w:themeFill="background1" w:themeFillShade="D9"/>
            <w:vAlign w:val="center"/>
          </w:tcPr>
          <w:p w14:paraId="01E3DF2B"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b/>
                <w:bCs/>
              </w:rPr>
              <w:t>Segurança do Sistema</w:t>
            </w:r>
          </w:p>
        </w:tc>
      </w:tr>
      <w:tr w:rsidR="00D743ED" w:rsidRPr="0091042F" w14:paraId="0A9B92EA" w14:textId="77777777" w:rsidTr="00C036A8">
        <w:trPr>
          <w:trHeight w:val="321"/>
        </w:trPr>
        <w:tc>
          <w:tcPr>
            <w:tcW w:w="875" w:type="dxa"/>
            <w:tcBorders>
              <w:left w:val="single" w:sz="2" w:space="0" w:color="000000"/>
              <w:bottom w:val="single" w:sz="2" w:space="0" w:color="000000"/>
              <w:right w:val="single" w:sz="4" w:space="0" w:color="auto"/>
            </w:tcBorders>
            <w:vAlign w:val="center"/>
          </w:tcPr>
          <w:p w14:paraId="5E52B84F"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18</w:t>
            </w:r>
          </w:p>
        </w:tc>
        <w:tc>
          <w:tcPr>
            <w:tcW w:w="8363" w:type="dxa"/>
            <w:tcBorders>
              <w:left w:val="single" w:sz="4" w:space="0" w:color="auto"/>
              <w:bottom w:val="single" w:sz="2" w:space="0" w:color="000000"/>
              <w:right w:val="single" w:sz="4" w:space="0" w:color="auto"/>
            </w:tcBorders>
          </w:tcPr>
          <w:p w14:paraId="2675A730"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criação de usuários sem limites de quantidades;</w:t>
            </w:r>
          </w:p>
        </w:tc>
      </w:tr>
      <w:tr w:rsidR="00D743ED" w:rsidRPr="0091042F" w14:paraId="2D706348" w14:textId="77777777" w:rsidTr="00C036A8">
        <w:trPr>
          <w:trHeight w:val="438"/>
        </w:trPr>
        <w:tc>
          <w:tcPr>
            <w:tcW w:w="875" w:type="dxa"/>
            <w:tcBorders>
              <w:left w:val="single" w:sz="2" w:space="0" w:color="000000"/>
              <w:bottom w:val="single" w:sz="2" w:space="0" w:color="000000"/>
              <w:right w:val="single" w:sz="4" w:space="0" w:color="auto"/>
            </w:tcBorders>
            <w:vAlign w:val="center"/>
          </w:tcPr>
          <w:p w14:paraId="0D5FD083"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19</w:t>
            </w:r>
          </w:p>
        </w:tc>
        <w:tc>
          <w:tcPr>
            <w:tcW w:w="8363" w:type="dxa"/>
            <w:tcBorders>
              <w:left w:val="single" w:sz="4" w:space="0" w:color="auto"/>
              <w:bottom w:val="single" w:sz="2" w:space="0" w:color="000000"/>
              <w:right w:val="single" w:sz="4" w:space="0" w:color="auto"/>
            </w:tcBorders>
          </w:tcPr>
          <w:p w14:paraId="2FCED93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criação de perfil de acesso de acordo com o departamento ou estabelecimento;</w:t>
            </w:r>
          </w:p>
        </w:tc>
      </w:tr>
      <w:tr w:rsidR="00D743ED" w:rsidRPr="0091042F" w14:paraId="11C23C47" w14:textId="77777777" w:rsidTr="00C036A8">
        <w:trPr>
          <w:trHeight w:val="448"/>
        </w:trPr>
        <w:tc>
          <w:tcPr>
            <w:tcW w:w="875" w:type="dxa"/>
            <w:tcBorders>
              <w:left w:val="single" w:sz="2" w:space="0" w:color="000000"/>
              <w:bottom w:val="single" w:sz="2" w:space="0" w:color="000000"/>
              <w:right w:val="single" w:sz="4" w:space="0" w:color="auto"/>
            </w:tcBorders>
            <w:vAlign w:val="center"/>
          </w:tcPr>
          <w:p w14:paraId="4B9D997F"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20</w:t>
            </w:r>
          </w:p>
        </w:tc>
        <w:tc>
          <w:tcPr>
            <w:tcW w:w="8363" w:type="dxa"/>
            <w:tcBorders>
              <w:left w:val="single" w:sz="4" w:space="0" w:color="auto"/>
              <w:bottom w:val="single" w:sz="2" w:space="0" w:color="000000"/>
              <w:right w:val="single" w:sz="4" w:space="0" w:color="auto"/>
            </w:tcBorders>
          </w:tcPr>
          <w:p w14:paraId="78167CE4"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bloqueio/desbloqueio de acesso ao sistema a nível de usuário, mantendo todo o histórico de auditoria;</w:t>
            </w:r>
          </w:p>
        </w:tc>
      </w:tr>
      <w:tr w:rsidR="00D743ED" w:rsidRPr="0091042F" w14:paraId="7AB2E6D6" w14:textId="77777777" w:rsidTr="00C036A8">
        <w:trPr>
          <w:trHeight w:val="448"/>
        </w:trPr>
        <w:tc>
          <w:tcPr>
            <w:tcW w:w="875" w:type="dxa"/>
            <w:tcBorders>
              <w:left w:val="single" w:sz="2" w:space="0" w:color="000000"/>
              <w:bottom w:val="single" w:sz="2" w:space="0" w:color="000000"/>
              <w:right w:val="single" w:sz="4" w:space="0" w:color="auto"/>
            </w:tcBorders>
            <w:vAlign w:val="center"/>
          </w:tcPr>
          <w:p w14:paraId="638F3699"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21</w:t>
            </w:r>
          </w:p>
        </w:tc>
        <w:tc>
          <w:tcPr>
            <w:tcW w:w="8363" w:type="dxa"/>
            <w:tcBorders>
              <w:left w:val="single" w:sz="4" w:space="0" w:color="auto"/>
              <w:bottom w:val="single" w:sz="2" w:space="0" w:color="000000"/>
              <w:right w:val="single" w:sz="4" w:space="0" w:color="auto"/>
            </w:tcBorders>
          </w:tcPr>
          <w:p w14:paraId="082E7E60"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cadastro de e-mail para recuperação da senha do usuário;</w:t>
            </w:r>
          </w:p>
        </w:tc>
      </w:tr>
      <w:tr w:rsidR="00D743ED" w:rsidRPr="0091042F" w14:paraId="1BC1757D" w14:textId="77777777" w:rsidTr="00C036A8">
        <w:trPr>
          <w:trHeight w:val="214"/>
        </w:trPr>
        <w:tc>
          <w:tcPr>
            <w:tcW w:w="875" w:type="dxa"/>
            <w:tcBorders>
              <w:left w:val="single" w:sz="2" w:space="0" w:color="000000"/>
              <w:bottom w:val="single" w:sz="2" w:space="0" w:color="000000"/>
              <w:right w:val="single" w:sz="4" w:space="0" w:color="auto"/>
            </w:tcBorders>
            <w:vAlign w:val="center"/>
          </w:tcPr>
          <w:p w14:paraId="3C4EA843" w14:textId="77777777" w:rsidR="00913E4E" w:rsidRPr="0091042F" w:rsidRDefault="00913E4E" w:rsidP="00C036A8">
            <w:pPr>
              <w:pStyle w:val="Contedodatabela"/>
              <w:widowControl w:val="0"/>
              <w:spacing w:line="276" w:lineRule="auto"/>
              <w:ind w:right="-1"/>
              <w:jc w:val="center"/>
              <w:rPr>
                <w:rFonts w:ascii="Cambria" w:hAnsi="Cambria" w:cs="Times New Roman"/>
              </w:rPr>
            </w:pPr>
            <w:r w:rsidRPr="0091042F">
              <w:rPr>
                <w:rFonts w:ascii="Cambria" w:hAnsi="Cambria" w:cs="Times New Roman"/>
              </w:rPr>
              <w:t>22</w:t>
            </w:r>
          </w:p>
        </w:tc>
        <w:tc>
          <w:tcPr>
            <w:tcW w:w="8363" w:type="dxa"/>
            <w:tcBorders>
              <w:left w:val="single" w:sz="4" w:space="0" w:color="auto"/>
              <w:bottom w:val="single" w:sz="2" w:space="0" w:color="000000"/>
              <w:right w:val="single" w:sz="4" w:space="0" w:color="auto"/>
            </w:tcBorders>
          </w:tcPr>
          <w:p w14:paraId="3099EA6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vinculação do login do usuário ao funcionário;</w:t>
            </w:r>
          </w:p>
        </w:tc>
      </w:tr>
      <w:tr w:rsidR="00D743ED" w:rsidRPr="0091042F" w14:paraId="09B07166" w14:textId="77777777" w:rsidTr="00C036A8">
        <w:trPr>
          <w:trHeight w:val="2016"/>
        </w:trPr>
        <w:tc>
          <w:tcPr>
            <w:tcW w:w="875" w:type="dxa"/>
            <w:tcBorders>
              <w:left w:val="single" w:sz="2" w:space="0" w:color="000000"/>
              <w:bottom w:val="single" w:sz="2" w:space="0" w:color="000000"/>
              <w:right w:val="single" w:sz="4" w:space="0" w:color="auto"/>
            </w:tcBorders>
            <w:vAlign w:val="center"/>
          </w:tcPr>
          <w:p w14:paraId="67C5059D" w14:textId="77777777" w:rsidR="00913E4E" w:rsidRPr="0091042F" w:rsidRDefault="00913E4E" w:rsidP="00C036A8">
            <w:pPr>
              <w:spacing w:line="276" w:lineRule="auto"/>
              <w:ind w:right="-1"/>
              <w:jc w:val="center"/>
              <w:rPr>
                <w:rFonts w:ascii="Cambria" w:hAnsi="Cambria" w:cs="Times New Roman"/>
                <w:sz w:val="24"/>
                <w:szCs w:val="24"/>
              </w:rPr>
            </w:pPr>
            <w:r w:rsidRPr="0091042F">
              <w:rPr>
                <w:rFonts w:ascii="Cambria" w:hAnsi="Cambria" w:cs="Times New Roman"/>
                <w:sz w:val="24"/>
                <w:szCs w:val="24"/>
              </w:rPr>
              <w:t>23</w:t>
            </w:r>
          </w:p>
        </w:tc>
        <w:tc>
          <w:tcPr>
            <w:tcW w:w="8363" w:type="dxa"/>
            <w:tcBorders>
              <w:left w:val="single" w:sz="4" w:space="0" w:color="auto"/>
              <w:bottom w:val="single" w:sz="2" w:space="0" w:color="000000"/>
              <w:right w:val="single" w:sz="4" w:space="0" w:color="auto"/>
            </w:tcBorders>
          </w:tcPr>
          <w:p w14:paraId="0C7543A3"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O sistema deverá possuir sistema de auditoria, sendo registrado todo o acesso das operações efetuadas no mesmo, através de logs de acesso, de modo que seja possível identificar claramente as atividades de consulta, inclusão, alteração/o e exclusão de qualquer informação, inclusive aquelas de qualquer usuário, indistintamente, inclusive administradores. O log registrado deve permitir a identificação completa do dado que foi acessado/atualizado, deverá ainda registrar dados como data/hora, número do ip do computador, login do usuário, operação que foi realizada, conteúdo afetado, conteúdo anterior;</w:t>
            </w:r>
          </w:p>
        </w:tc>
      </w:tr>
      <w:tr w:rsidR="00D743ED" w:rsidRPr="0091042F" w14:paraId="41FA8906" w14:textId="77777777" w:rsidTr="00C036A8">
        <w:trPr>
          <w:trHeight w:val="788"/>
        </w:trPr>
        <w:tc>
          <w:tcPr>
            <w:tcW w:w="875" w:type="dxa"/>
            <w:tcBorders>
              <w:left w:val="single" w:sz="2" w:space="0" w:color="000000"/>
              <w:bottom w:val="single" w:sz="4" w:space="0" w:color="auto"/>
              <w:right w:val="single" w:sz="4" w:space="0" w:color="auto"/>
            </w:tcBorders>
            <w:vAlign w:val="center"/>
          </w:tcPr>
          <w:p w14:paraId="50FB1DD6" w14:textId="77777777" w:rsidR="00913E4E" w:rsidRPr="0091042F" w:rsidRDefault="00913E4E" w:rsidP="00C036A8">
            <w:pPr>
              <w:spacing w:line="276" w:lineRule="auto"/>
              <w:ind w:right="-1"/>
              <w:jc w:val="center"/>
              <w:rPr>
                <w:rFonts w:ascii="Cambria" w:hAnsi="Cambria" w:cs="Times New Roman"/>
                <w:sz w:val="24"/>
                <w:szCs w:val="24"/>
              </w:rPr>
            </w:pPr>
            <w:r w:rsidRPr="0091042F">
              <w:rPr>
                <w:rFonts w:ascii="Cambria" w:hAnsi="Cambria" w:cs="Times New Roman"/>
                <w:sz w:val="24"/>
                <w:szCs w:val="24"/>
              </w:rPr>
              <w:t>24</w:t>
            </w:r>
          </w:p>
        </w:tc>
        <w:tc>
          <w:tcPr>
            <w:tcW w:w="8363" w:type="dxa"/>
            <w:tcBorders>
              <w:left w:val="single" w:sz="4" w:space="0" w:color="auto"/>
              <w:bottom w:val="single" w:sz="4" w:space="0" w:color="auto"/>
              <w:right w:val="single" w:sz="4" w:space="0" w:color="auto"/>
            </w:tcBorders>
          </w:tcPr>
          <w:p w14:paraId="4CB47508"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Deverá possuir sistema de criptografia simétrica do tipo hash para as senhas dos usuários, sendo armazenada no banco de dados que impossibilite a qualquer administrador visualizar;</w:t>
            </w:r>
          </w:p>
        </w:tc>
      </w:tr>
      <w:tr w:rsidR="00D743ED" w:rsidRPr="0091042F" w14:paraId="57747B8E" w14:textId="77777777" w:rsidTr="00C036A8">
        <w:trPr>
          <w:trHeight w:val="438"/>
        </w:trPr>
        <w:tc>
          <w:tcPr>
            <w:tcW w:w="875" w:type="dxa"/>
            <w:tcBorders>
              <w:top w:val="single" w:sz="4" w:space="0" w:color="auto"/>
              <w:left w:val="single" w:sz="2" w:space="0" w:color="000000"/>
              <w:bottom w:val="single" w:sz="2" w:space="0" w:color="000000"/>
              <w:right w:val="single" w:sz="4" w:space="0" w:color="auto"/>
            </w:tcBorders>
            <w:vAlign w:val="center"/>
          </w:tcPr>
          <w:p w14:paraId="43679235" w14:textId="77777777" w:rsidR="00913E4E" w:rsidRPr="0091042F" w:rsidRDefault="00913E4E" w:rsidP="00C036A8">
            <w:pPr>
              <w:spacing w:line="276" w:lineRule="auto"/>
              <w:ind w:right="-1"/>
              <w:jc w:val="center"/>
              <w:rPr>
                <w:rFonts w:ascii="Cambria" w:hAnsi="Cambria" w:cs="Times New Roman"/>
                <w:sz w:val="24"/>
                <w:szCs w:val="24"/>
              </w:rPr>
            </w:pPr>
            <w:r w:rsidRPr="0091042F">
              <w:rPr>
                <w:rFonts w:ascii="Cambria" w:hAnsi="Cambria" w:cs="Times New Roman"/>
                <w:sz w:val="24"/>
                <w:szCs w:val="24"/>
              </w:rPr>
              <w:lastRenderedPageBreak/>
              <w:t>25</w:t>
            </w:r>
          </w:p>
        </w:tc>
        <w:tc>
          <w:tcPr>
            <w:tcW w:w="8363" w:type="dxa"/>
            <w:tcBorders>
              <w:top w:val="single" w:sz="4" w:space="0" w:color="auto"/>
              <w:left w:val="single" w:sz="4" w:space="0" w:color="auto"/>
              <w:bottom w:val="single" w:sz="2" w:space="0" w:color="000000"/>
              <w:right w:val="single" w:sz="4" w:space="0" w:color="auto"/>
            </w:tcBorders>
          </w:tcPr>
          <w:p w14:paraId="7760CBB9"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O sistema deverá permitir que o usuário possa em tela própria altera a sua senha de acesso a qualquer tempo, deverá ainda possuir segurança mínima para senhas com tamanho mínimo de 6 caracteres contendo letras e números.</w:t>
            </w:r>
          </w:p>
        </w:tc>
      </w:tr>
      <w:tr w:rsidR="00D743ED" w:rsidRPr="0091042F" w14:paraId="2CDC300F" w14:textId="77777777" w:rsidTr="00C036A8">
        <w:trPr>
          <w:trHeight w:val="672"/>
        </w:trPr>
        <w:tc>
          <w:tcPr>
            <w:tcW w:w="875" w:type="dxa"/>
            <w:tcBorders>
              <w:left w:val="single" w:sz="2" w:space="0" w:color="000000"/>
              <w:bottom w:val="single" w:sz="2" w:space="0" w:color="000000"/>
              <w:right w:val="single" w:sz="4" w:space="0" w:color="auto"/>
            </w:tcBorders>
            <w:vAlign w:val="center"/>
          </w:tcPr>
          <w:p w14:paraId="2AB4E076" w14:textId="77777777" w:rsidR="00913E4E" w:rsidRPr="0091042F" w:rsidRDefault="00913E4E" w:rsidP="00C036A8">
            <w:pPr>
              <w:spacing w:line="276" w:lineRule="auto"/>
              <w:ind w:right="-1"/>
              <w:jc w:val="center"/>
              <w:rPr>
                <w:rFonts w:ascii="Cambria" w:hAnsi="Cambria" w:cs="Times New Roman"/>
                <w:sz w:val="24"/>
                <w:szCs w:val="24"/>
              </w:rPr>
            </w:pPr>
            <w:r w:rsidRPr="0091042F">
              <w:rPr>
                <w:rFonts w:ascii="Cambria" w:hAnsi="Cambria" w:cs="Times New Roman"/>
                <w:sz w:val="24"/>
                <w:szCs w:val="24"/>
              </w:rPr>
              <w:t>26</w:t>
            </w:r>
          </w:p>
        </w:tc>
        <w:tc>
          <w:tcPr>
            <w:tcW w:w="8363" w:type="dxa"/>
            <w:tcBorders>
              <w:left w:val="single" w:sz="4" w:space="0" w:color="auto"/>
              <w:bottom w:val="single" w:sz="2" w:space="0" w:color="000000"/>
              <w:right w:val="single" w:sz="4" w:space="0" w:color="auto"/>
            </w:tcBorders>
          </w:tcPr>
          <w:p w14:paraId="7813DB97"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O sistema deverá permitir a assinatura digital para documentos médicos como receitas, atestados e recomendações médicas, utilizando de certificado digital tipo A1, padrão ICP-BRASIL;</w:t>
            </w:r>
          </w:p>
        </w:tc>
      </w:tr>
      <w:tr w:rsidR="00D743ED" w:rsidRPr="0091042F" w14:paraId="7AA94DC8" w14:textId="77777777" w:rsidTr="00C036A8">
        <w:trPr>
          <w:trHeight w:val="393"/>
        </w:trPr>
        <w:tc>
          <w:tcPr>
            <w:tcW w:w="875" w:type="dxa"/>
            <w:tcBorders>
              <w:top w:val="single" w:sz="2" w:space="0" w:color="000000"/>
              <w:left w:val="single" w:sz="2" w:space="0" w:color="000000"/>
              <w:bottom w:val="single" w:sz="4" w:space="0" w:color="auto"/>
              <w:right w:val="single" w:sz="4" w:space="0" w:color="auto"/>
            </w:tcBorders>
            <w:vAlign w:val="center"/>
          </w:tcPr>
          <w:p w14:paraId="162C8133" w14:textId="77777777" w:rsidR="00913E4E" w:rsidRPr="0091042F" w:rsidRDefault="00913E4E" w:rsidP="00C036A8">
            <w:pPr>
              <w:spacing w:line="276" w:lineRule="auto"/>
              <w:ind w:right="-1"/>
              <w:jc w:val="center"/>
              <w:rPr>
                <w:rFonts w:ascii="Cambria" w:hAnsi="Cambria" w:cs="Times New Roman"/>
                <w:sz w:val="24"/>
                <w:szCs w:val="24"/>
              </w:rPr>
            </w:pPr>
            <w:r w:rsidRPr="0091042F">
              <w:rPr>
                <w:rFonts w:ascii="Cambria" w:hAnsi="Cambria" w:cs="Times New Roman"/>
                <w:sz w:val="24"/>
                <w:szCs w:val="24"/>
              </w:rPr>
              <w:t>27</w:t>
            </w:r>
          </w:p>
        </w:tc>
        <w:tc>
          <w:tcPr>
            <w:tcW w:w="8363" w:type="dxa"/>
            <w:tcBorders>
              <w:top w:val="single" w:sz="2" w:space="0" w:color="000000"/>
              <w:left w:val="single" w:sz="4" w:space="0" w:color="auto"/>
              <w:bottom w:val="single" w:sz="4" w:space="0" w:color="auto"/>
              <w:right w:val="single" w:sz="4" w:space="0" w:color="auto"/>
            </w:tcBorders>
          </w:tcPr>
          <w:p w14:paraId="44653B86" w14:textId="210BF55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O sistema deverá possuir acesso via navegador de forma segura, utilizando protocolo HTTPS juntamente com certificado digital válido. O sistema deverá ainda estar de acordo com as normais e diretrizes acerca da lei de proteção de dados “LGPD”, devendo assegurar que os dados registrados devem ser estruturados de forma a atender aos requisitos de segurança, aos padrões de boas práticas e de governança e aos princípios gerais previstos na lei e às demais normas regulamentares;</w:t>
            </w:r>
          </w:p>
        </w:tc>
      </w:tr>
      <w:tr w:rsidR="00D743ED" w:rsidRPr="0091042F" w14:paraId="28912C9E" w14:textId="77777777" w:rsidTr="00C3309C">
        <w:trPr>
          <w:trHeight w:val="1055"/>
        </w:trPr>
        <w:tc>
          <w:tcPr>
            <w:tcW w:w="9238" w:type="dxa"/>
            <w:gridSpan w:val="2"/>
            <w:tcBorders>
              <w:top w:val="single" w:sz="4" w:space="0" w:color="auto"/>
              <w:left w:val="single" w:sz="4" w:space="0" w:color="auto"/>
              <w:bottom w:val="single" w:sz="2" w:space="0" w:color="000000"/>
              <w:right w:val="single" w:sz="4" w:space="0" w:color="auto"/>
            </w:tcBorders>
            <w:shd w:val="clear" w:color="auto" w:fill="BFBFBF" w:themeFill="background1" w:themeFillShade="BF"/>
            <w:vAlign w:val="center"/>
          </w:tcPr>
          <w:p w14:paraId="4C19E425" w14:textId="77777777" w:rsidR="00913E4E" w:rsidRPr="0091042F" w:rsidRDefault="00913E4E" w:rsidP="00C3309C">
            <w:pPr>
              <w:spacing w:line="276" w:lineRule="auto"/>
              <w:ind w:right="-1"/>
              <w:jc w:val="center"/>
              <w:rPr>
                <w:rFonts w:ascii="Cambria" w:hAnsi="Cambria" w:cs="Times New Roman"/>
                <w:b/>
                <w:sz w:val="24"/>
                <w:szCs w:val="24"/>
              </w:rPr>
            </w:pPr>
            <w:r w:rsidRPr="0091042F">
              <w:rPr>
                <w:rFonts w:ascii="Cambria" w:hAnsi="Cambria" w:cs="Times New Roman"/>
                <w:b/>
                <w:sz w:val="24"/>
                <w:szCs w:val="24"/>
              </w:rPr>
              <w:t>Descrição – Modular</w:t>
            </w:r>
          </w:p>
          <w:p w14:paraId="18524E43" w14:textId="77777777" w:rsidR="00913E4E" w:rsidRPr="0091042F" w:rsidRDefault="00913E4E" w:rsidP="00C3309C">
            <w:pPr>
              <w:spacing w:line="276" w:lineRule="auto"/>
              <w:ind w:right="-1"/>
              <w:jc w:val="center"/>
              <w:rPr>
                <w:rFonts w:ascii="Cambria" w:hAnsi="Cambria" w:cs="Times New Roman"/>
                <w:b/>
                <w:sz w:val="24"/>
                <w:szCs w:val="24"/>
              </w:rPr>
            </w:pPr>
            <w:r w:rsidRPr="0091042F">
              <w:rPr>
                <w:rFonts w:ascii="Cambria" w:hAnsi="Cambria" w:cs="Times New Roman"/>
                <w:b/>
                <w:sz w:val="24"/>
                <w:szCs w:val="24"/>
              </w:rPr>
              <w:t xml:space="preserve">Funcionalidades do sistema, módulos, </w:t>
            </w:r>
            <w:r w:rsidRPr="0091042F">
              <w:rPr>
                <w:rFonts w:ascii="Cambria" w:hAnsi="Cambria" w:cs="Times New Roman"/>
                <w:b/>
                <w:spacing w:val="2"/>
                <w:w w:val="102"/>
                <w:sz w:val="24"/>
                <w:szCs w:val="24"/>
              </w:rPr>
              <w:t>fluxo de ações, procedimentos, operações e funções, que compõem toda a solução, de acordo com o objeto</w:t>
            </w:r>
          </w:p>
        </w:tc>
      </w:tr>
      <w:tr w:rsidR="00D743ED" w:rsidRPr="0091042F" w14:paraId="3E5852C8" w14:textId="77777777" w:rsidTr="00C3309C">
        <w:trPr>
          <w:trHeight w:val="425"/>
        </w:trPr>
        <w:tc>
          <w:tcPr>
            <w:tcW w:w="9238" w:type="dxa"/>
            <w:gridSpan w:val="2"/>
            <w:tcBorders>
              <w:left w:val="single" w:sz="4" w:space="0" w:color="auto"/>
              <w:bottom w:val="single" w:sz="2" w:space="0" w:color="000000"/>
              <w:right w:val="single" w:sz="4" w:space="0" w:color="auto"/>
            </w:tcBorders>
            <w:shd w:val="clear" w:color="auto" w:fill="D9D9D9" w:themeFill="background1" w:themeFillShade="D9"/>
            <w:vAlign w:val="center"/>
          </w:tcPr>
          <w:p w14:paraId="64697FCA" w14:textId="77777777" w:rsidR="00913E4E" w:rsidRPr="0091042F" w:rsidRDefault="00913E4E" w:rsidP="00C3309C">
            <w:pPr>
              <w:pStyle w:val="Contedodatabela"/>
              <w:widowControl w:val="0"/>
              <w:spacing w:line="276" w:lineRule="auto"/>
              <w:ind w:right="-1"/>
              <w:jc w:val="center"/>
              <w:rPr>
                <w:rFonts w:ascii="Cambria" w:hAnsi="Cambria" w:cs="Times New Roman"/>
                <w:b/>
                <w:bCs/>
              </w:rPr>
            </w:pPr>
            <w:r w:rsidRPr="0091042F">
              <w:rPr>
                <w:rFonts w:ascii="Cambria" w:hAnsi="Cambria" w:cs="Times New Roman"/>
                <w:b/>
                <w:bCs/>
              </w:rPr>
              <w:t>Módulo de Tabela de procedimentos SIGTAP</w:t>
            </w:r>
          </w:p>
        </w:tc>
      </w:tr>
      <w:tr w:rsidR="00D743ED" w:rsidRPr="0091042F" w14:paraId="1B7F4B87" w14:textId="77777777" w:rsidTr="00C3309C">
        <w:tc>
          <w:tcPr>
            <w:tcW w:w="875" w:type="dxa"/>
            <w:tcBorders>
              <w:left w:val="single" w:sz="4" w:space="0" w:color="auto"/>
              <w:bottom w:val="single" w:sz="2" w:space="0" w:color="000000"/>
            </w:tcBorders>
            <w:vAlign w:val="center"/>
          </w:tcPr>
          <w:p w14:paraId="5D6C99C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28</w:t>
            </w:r>
          </w:p>
        </w:tc>
        <w:tc>
          <w:tcPr>
            <w:tcW w:w="8363" w:type="dxa"/>
            <w:tcBorders>
              <w:left w:val="single" w:sz="2" w:space="0" w:color="000000"/>
              <w:bottom w:val="single" w:sz="2" w:space="0" w:color="000000"/>
              <w:right w:val="single" w:sz="4" w:space="0" w:color="auto"/>
            </w:tcBorders>
          </w:tcPr>
          <w:p w14:paraId="2A550A7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tela própria de consulta de procedimentos por código ou descrição, possibilitando a visualização de todas as características do procedimento;</w:t>
            </w:r>
          </w:p>
        </w:tc>
      </w:tr>
      <w:tr w:rsidR="00D743ED" w:rsidRPr="0091042F" w14:paraId="0CC6B206" w14:textId="77777777" w:rsidTr="00C3309C">
        <w:tc>
          <w:tcPr>
            <w:tcW w:w="875" w:type="dxa"/>
            <w:tcBorders>
              <w:left w:val="single" w:sz="4" w:space="0" w:color="auto"/>
              <w:bottom w:val="single" w:sz="2" w:space="0" w:color="000000"/>
            </w:tcBorders>
            <w:vAlign w:val="center"/>
          </w:tcPr>
          <w:p w14:paraId="7D813AC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29</w:t>
            </w:r>
          </w:p>
        </w:tc>
        <w:tc>
          <w:tcPr>
            <w:tcW w:w="8363" w:type="dxa"/>
            <w:tcBorders>
              <w:left w:val="single" w:sz="2" w:space="0" w:color="000000"/>
              <w:bottom w:val="single" w:sz="2" w:space="0" w:color="000000"/>
              <w:right w:val="single" w:sz="4" w:space="0" w:color="auto"/>
            </w:tcBorders>
          </w:tcPr>
          <w:p w14:paraId="61B8E21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eastAsia="Calibri" w:hAnsi="Cambria" w:cs="Times New Roman"/>
              </w:rPr>
              <w:t>permitindo buscar os procedimentos compatíveis pesquisando pelo cbo do profissional;</w:t>
            </w:r>
          </w:p>
        </w:tc>
      </w:tr>
      <w:tr w:rsidR="00D743ED" w:rsidRPr="0091042F" w14:paraId="32C757C7" w14:textId="77777777" w:rsidTr="00C3309C">
        <w:tc>
          <w:tcPr>
            <w:tcW w:w="875" w:type="dxa"/>
            <w:tcBorders>
              <w:left w:val="single" w:sz="4" w:space="0" w:color="auto"/>
              <w:bottom w:val="single" w:sz="2" w:space="0" w:color="000000"/>
            </w:tcBorders>
            <w:vAlign w:val="center"/>
          </w:tcPr>
          <w:p w14:paraId="3DA85AF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30</w:t>
            </w:r>
          </w:p>
        </w:tc>
        <w:tc>
          <w:tcPr>
            <w:tcW w:w="8363" w:type="dxa"/>
            <w:tcBorders>
              <w:left w:val="single" w:sz="2" w:space="0" w:color="000000"/>
              <w:bottom w:val="single" w:sz="2" w:space="0" w:color="000000"/>
              <w:right w:val="single" w:sz="4" w:space="0" w:color="auto"/>
            </w:tcBorders>
          </w:tcPr>
          <w:p w14:paraId="7EB64D7B" w14:textId="77777777" w:rsidR="00913E4E" w:rsidRPr="0091042F" w:rsidRDefault="00913E4E" w:rsidP="0020215E">
            <w:pPr>
              <w:pStyle w:val="Ttulo2"/>
              <w:widowControl w:val="0"/>
              <w:tabs>
                <w:tab w:val="left" w:pos="348"/>
              </w:tabs>
              <w:suppressAutoHyphens/>
              <w:spacing w:before="1" w:after="160" w:line="276" w:lineRule="auto"/>
              <w:ind w:right="-1"/>
              <w:jc w:val="both"/>
              <w:rPr>
                <w:rFonts w:ascii="Cambria" w:hAnsi="Cambria" w:cs="Times New Roman"/>
                <w:color w:val="auto"/>
                <w:sz w:val="24"/>
                <w:szCs w:val="24"/>
              </w:rPr>
            </w:pPr>
            <w:r w:rsidRPr="0091042F">
              <w:rPr>
                <w:rFonts w:ascii="Cambria" w:eastAsia="Calibri" w:hAnsi="Cambria" w:cs="Times New Roman"/>
                <w:color w:val="auto"/>
                <w:sz w:val="24"/>
                <w:szCs w:val="24"/>
              </w:rPr>
              <w:t>O sistema deverá permitir o usuário a realizar a importação de uma nova competência do sigtap de forma automática (on-line) sem a necessidade de ler arquivos;</w:t>
            </w:r>
          </w:p>
        </w:tc>
      </w:tr>
      <w:tr w:rsidR="00D743ED" w:rsidRPr="0091042F" w14:paraId="1C3D3F71" w14:textId="77777777" w:rsidTr="00C3309C">
        <w:tc>
          <w:tcPr>
            <w:tcW w:w="875" w:type="dxa"/>
            <w:tcBorders>
              <w:left w:val="single" w:sz="4" w:space="0" w:color="auto"/>
              <w:bottom w:val="single" w:sz="2" w:space="0" w:color="000000"/>
            </w:tcBorders>
            <w:vAlign w:val="center"/>
          </w:tcPr>
          <w:p w14:paraId="247F3CF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31</w:t>
            </w:r>
          </w:p>
        </w:tc>
        <w:tc>
          <w:tcPr>
            <w:tcW w:w="8363" w:type="dxa"/>
            <w:tcBorders>
              <w:left w:val="single" w:sz="2" w:space="0" w:color="000000"/>
              <w:bottom w:val="single" w:sz="2" w:space="0" w:color="000000"/>
              <w:right w:val="single" w:sz="4" w:space="0" w:color="auto"/>
            </w:tcBorders>
          </w:tcPr>
          <w:p w14:paraId="4051C69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ainda possibilitar a consulta de cid por código ou descrição;</w:t>
            </w:r>
          </w:p>
        </w:tc>
      </w:tr>
      <w:tr w:rsidR="00D743ED" w:rsidRPr="0091042F" w14:paraId="41A9A546" w14:textId="77777777" w:rsidTr="00C3309C">
        <w:trPr>
          <w:trHeight w:val="301"/>
        </w:trPr>
        <w:tc>
          <w:tcPr>
            <w:tcW w:w="9238" w:type="dxa"/>
            <w:gridSpan w:val="2"/>
            <w:tcBorders>
              <w:left w:val="single" w:sz="4" w:space="0" w:color="auto"/>
              <w:bottom w:val="single" w:sz="2" w:space="0" w:color="000000"/>
              <w:right w:val="single" w:sz="4" w:space="0" w:color="auto"/>
            </w:tcBorders>
            <w:shd w:val="clear" w:color="auto" w:fill="D9D9D9" w:themeFill="background1" w:themeFillShade="D9"/>
            <w:vAlign w:val="center"/>
          </w:tcPr>
          <w:p w14:paraId="74B793AF" w14:textId="77777777" w:rsidR="00913E4E" w:rsidRPr="0091042F" w:rsidRDefault="00913E4E" w:rsidP="00C3309C">
            <w:pPr>
              <w:pStyle w:val="Contedodatabela"/>
              <w:widowControl w:val="0"/>
              <w:spacing w:line="276" w:lineRule="auto"/>
              <w:ind w:right="-1"/>
              <w:jc w:val="center"/>
              <w:rPr>
                <w:rFonts w:ascii="Cambria" w:hAnsi="Cambria" w:cs="Times New Roman"/>
                <w:b/>
                <w:bCs/>
              </w:rPr>
            </w:pPr>
            <w:r w:rsidRPr="0091042F">
              <w:rPr>
                <w:rFonts w:ascii="Cambria" w:hAnsi="Cambria" w:cs="Times New Roman"/>
                <w:b/>
                <w:bCs/>
              </w:rPr>
              <w:t>Módulo de Comunicação Interna para memorando e ofício</w:t>
            </w:r>
          </w:p>
        </w:tc>
      </w:tr>
      <w:tr w:rsidR="00D743ED" w:rsidRPr="0091042F" w14:paraId="30470D8B" w14:textId="77777777" w:rsidTr="00C3309C">
        <w:tc>
          <w:tcPr>
            <w:tcW w:w="875" w:type="dxa"/>
            <w:tcBorders>
              <w:left w:val="single" w:sz="4" w:space="0" w:color="auto"/>
              <w:bottom w:val="single" w:sz="2" w:space="0" w:color="000000"/>
            </w:tcBorders>
            <w:vAlign w:val="center"/>
          </w:tcPr>
          <w:p w14:paraId="24363C4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32</w:t>
            </w:r>
          </w:p>
        </w:tc>
        <w:tc>
          <w:tcPr>
            <w:tcW w:w="8363" w:type="dxa"/>
            <w:tcBorders>
              <w:left w:val="single" w:sz="2" w:space="0" w:color="000000"/>
              <w:bottom w:val="single" w:sz="2" w:space="0" w:color="000000"/>
              <w:right w:val="single" w:sz="4" w:space="0" w:color="auto"/>
            </w:tcBorders>
          </w:tcPr>
          <w:p w14:paraId="4FB3656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de comunicação interna, permitindo o envio e recebimento de comunicados internos do órgão, informando o remetente e destinatários, permitindo ainda o anexo de arquivos;</w:t>
            </w:r>
          </w:p>
        </w:tc>
      </w:tr>
      <w:tr w:rsidR="00D743ED" w:rsidRPr="0091042F" w14:paraId="24ABB7DB" w14:textId="77777777" w:rsidTr="00C3309C">
        <w:tc>
          <w:tcPr>
            <w:tcW w:w="875" w:type="dxa"/>
            <w:tcBorders>
              <w:left w:val="single" w:sz="4" w:space="0" w:color="auto"/>
              <w:bottom w:val="single" w:sz="2" w:space="0" w:color="000000"/>
            </w:tcBorders>
            <w:vAlign w:val="center"/>
          </w:tcPr>
          <w:p w14:paraId="30DF6C8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33</w:t>
            </w:r>
          </w:p>
        </w:tc>
        <w:tc>
          <w:tcPr>
            <w:tcW w:w="8363" w:type="dxa"/>
            <w:tcBorders>
              <w:left w:val="single" w:sz="2" w:space="0" w:color="000000"/>
              <w:bottom w:val="single" w:sz="2" w:space="0" w:color="000000"/>
              <w:right w:val="single" w:sz="4" w:space="0" w:color="auto"/>
            </w:tcBorders>
          </w:tcPr>
          <w:p w14:paraId="065276F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a critério da administração gerar o número de documento automaticamente de forma sequencial;</w:t>
            </w:r>
          </w:p>
        </w:tc>
      </w:tr>
      <w:tr w:rsidR="00D743ED" w:rsidRPr="0091042F" w14:paraId="4215D02B" w14:textId="77777777" w:rsidTr="00C3309C">
        <w:tc>
          <w:tcPr>
            <w:tcW w:w="875" w:type="dxa"/>
            <w:tcBorders>
              <w:left w:val="single" w:sz="4" w:space="0" w:color="auto"/>
              <w:bottom w:val="single" w:sz="2" w:space="0" w:color="000000"/>
            </w:tcBorders>
            <w:vAlign w:val="center"/>
          </w:tcPr>
          <w:p w14:paraId="6AB90E4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34</w:t>
            </w:r>
          </w:p>
        </w:tc>
        <w:tc>
          <w:tcPr>
            <w:tcW w:w="8363" w:type="dxa"/>
            <w:tcBorders>
              <w:left w:val="single" w:sz="2" w:space="0" w:color="000000"/>
              <w:bottom w:val="single" w:sz="2" w:space="0" w:color="000000"/>
              <w:right w:val="single" w:sz="4" w:space="0" w:color="auto"/>
            </w:tcBorders>
          </w:tcPr>
          <w:p w14:paraId="5865525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recurso de notificação de recebimento de comunicado alertando o usuário a sua atenção imediata;</w:t>
            </w:r>
          </w:p>
        </w:tc>
      </w:tr>
      <w:tr w:rsidR="00D743ED" w:rsidRPr="0091042F" w14:paraId="11AB4190" w14:textId="77777777" w:rsidTr="00C3309C">
        <w:tc>
          <w:tcPr>
            <w:tcW w:w="875" w:type="dxa"/>
            <w:tcBorders>
              <w:left w:val="single" w:sz="4" w:space="0" w:color="auto"/>
              <w:bottom w:val="single" w:sz="2" w:space="0" w:color="000000"/>
            </w:tcBorders>
            <w:vAlign w:val="center"/>
          </w:tcPr>
          <w:p w14:paraId="59DFCA4D"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35</w:t>
            </w:r>
          </w:p>
        </w:tc>
        <w:tc>
          <w:tcPr>
            <w:tcW w:w="8363" w:type="dxa"/>
            <w:tcBorders>
              <w:left w:val="single" w:sz="2" w:space="0" w:color="000000"/>
              <w:bottom w:val="single" w:sz="2" w:space="0" w:color="000000"/>
              <w:right w:val="single" w:sz="4" w:space="0" w:color="auto"/>
            </w:tcBorders>
          </w:tcPr>
          <w:p w14:paraId="7960CD2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ainda recurso de acompanhar a visualização ou não do documento pelo destinatário, informado a data/hora da visualização, deverá ainda permitir responder a comunicação sem a necessidade de enviar novo documento;</w:t>
            </w:r>
          </w:p>
        </w:tc>
      </w:tr>
      <w:tr w:rsidR="00D743ED" w:rsidRPr="0091042F" w14:paraId="537EEFD2" w14:textId="77777777" w:rsidTr="00C3309C">
        <w:tc>
          <w:tcPr>
            <w:tcW w:w="875" w:type="dxa"/>
            <w:tcBorders>
              <w:left w:val="single" w:sz="4" w:space="0" w:color="auto"/>
              <w:bottom w:val="single" w:sz="2" w:space="0" w:color="000000"/>
            </w:tcBorders>
            <w:vAlign w:val="center"/>
          </w:tcPr>
          <w:p w14:paraId="71FEF67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36</w:t>
            </w:r>
          </w:p>
        </w:tc>
        <w:tc>
          <w:tcPr>
            <w:tcW w:w="8363" w:type="dxa"/>
            <w:tcBorders>
              <w:left w:val="single" w:sz="2" w:space="0" w:color="000000"/>
              <w:bottom w:val="single" w:sz="2" w:space="0" w:color="000000"/>
              <w:right w:val="single" w:sz="4" w:space="0" w:color="auto"/>
            </w:tcBorders>
          </w:tcPr>
          <w:p w14:paraId="5D424C8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chat interno para comunicação entre todos os usuários do sistema, o chat deverá identificar o usuário e seu estabelecimento de trabalho, deverá ainda permitir o envio de mensagens para usuários que estejam off-line, este chat deverá fazer parte do nativo do próprio sistema, sem ter que abrir outro sistema;</w:t>
            </w:r>
          </w:p>
        </w:tc>
      </w:tr>
      <w:tr w:rsidR="00D743ED" w:rsidRPr="0091042F" w14:paraId="268DBC7A" w14:textId="77777777" w:rsidTr="00C3309C">
        <w:trPr>
          <w:trHeight w:val="378"/>
        </w:trPr>
        <w:tc>
          <w:tcPr>
            <w:tcW w:w="9238" w:type="dxa"/>
            <w:gridSpan w:val="2"/>
            <w:tcBorders>
              <w:left w:val="single" w:sz="4" w:space="0" w:color="auto"/>
              <w:bottom w:val="single" w:sz="2" w:space="0" w:color="000000"/>
              <w:right w:val="single" w:sz="4" w:space="0" w:color="auto"/>
            </w:tcBorders>
            <w:shd w:val="clear" w:color="auto" w:fill="D9D9D9" w:themeFill="background1" w:themeFillShade="D9"/>
            <w:vAlign w:val="center"/>
          </w:tcPr>
          <w:p w14:paraId="47C33324" w14:textId="77777777" w:rsidR="00913E4E" w:rsidRPr="0091042F" w:rsidRDefault="00913E4E" w:rsidP="00C3309C">
            <w:pPr>
              <w:pStyle w:val="Contedodatabela"/>
              <w:widowControl w:val="0"/>
              <w:spacing w:line="276" w:lineRule="auto"/>
              <w:ind w:right="-1"/>
              <w:jc w:val="center"/>
              <w:rPr>
                <w:rFonts w:ascii="Cambria" w:hAnsi="Cambria" w:cs="Times New Roman"/>
                <w:b/>
                <w:bCs/>
              </w:rPr>
            </w:pPr>
            <w:r w:rsidRPr="0091042F">
              <w:rPr>
                <w:rFonts w:ascii="Cambria" w:hAnsi="Cambria" w:cs="Times New Roman"/>
                <w:b/>
                <w:bCs/>
              </w:rPr>
              <w:t>Módulo de Atendimento de Especialidades Médicas e/ou Profissionais de Saúde</w:t>
            </w:r>
          </w:p>
        </w:tc>
      </w:tr>
      <w:tr w:rsidR="00D743ED" w:rsidRPr="0091042F" w14:paraId="5EB337A4" w14:textId="77777777" w:rsidTr="00C3309C">
        <w:tc>
          <w:tcPr>
            <w:tcW w:w="875" w:type="dxa"/>
            <w:tcBorders>
              <w:left w:val="single" w:sz="4" w:space="0" w:color="auto"/>
              <w:bottom w:val="single" w:sz="2" w:space="0" w:color="000000"/>
            </w:tcBorders>
            <w:vAlign w:val="center"/>
          </w:tcPr>
          <w:p w14:paraId="26846A5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37</w:t>
            </w:r>
          </w:p>
        </w:tc>
        <w:tc>
          <w:tcPr>
            <w:tcW w:w="8363" w:type="dxa"/>
            <w:tcBorders>
              <w:left w:val="single" w:sz="2" w:space="0" w:color="000000"/>
              <w:bottom w:val="single" w:sz="2" w:space="0" w:color="000000"/>
              <w:right w:val="single" w:sz="4" w:space="0" w:color="auto"/>
            </w:tcBorders>
          </w:tcPr>
          <w:p w14:paraId="40F0532A" w14:textId="77777777" w:rsidR="00913E4E" w:rsidRPr="0091042F" w:rsidRDefault="00913E4E" w:rsidP="0020215E">
            <w:pPr>
              <w:pStyle w:val="Contedodatabela"/>
              <w:widowControl w:val="0"/>
              <w:spacing w:line="276" w:lineRule="auto"/>
              <w:ind w:right="-1"/>
              <w:jc w:val="both"/>
              <w:rPr>
                <w:rFonts w:ascii="Cambria" w:hAnsi="Cambria" w:cs="Times New Roman"/>
                <w:bCs/>
              </w:rPr>
            </w:pPr>
            <w:r w:rsidRPr="0091042F">
              <w:rPr>
                <w:rFonts w:ascii="Cambria" w:hAnsi="Cambria" w:cs="Times New Roman"/>
                <w:bCs/>
              </w:rPr>
              <w:t>O sistema deverá no cadastramento do estabelecimento poder informar horário de segunda a domingo e vespertino, matutino e noturno;</w:t>
            </w:r>
          </w:p>
        </w:tc>
      </w:tr>
      <w:tr w:rsidR="00D743ED" w:rsidRPr="0091042F" w14:paraId="235AB8BC" w14:textId="77777777" w:rsidTr="00C3309C">
        <w:tc>
          <w:tcPr>
            <w:tcW w:w="875" w:type="dxa"/>
            <w:tcBorders>
              <w:left w:val="single" w:sz="4" w:space="0" w:color="auto"/>
              <w:bottom w:val="single" w:sz="2" w:space="0" w:color="000000"/>
            </w:tcBorders>
            <w:vAlign w:val="center"/>
          </w:tcPr>
          <w:p w14:paraId="1C6A7010"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38</w:t>
            </w:r>
          </w:p>
        </w:tc>
        <w:tc>
          <w:tcPr>
            <w:tcW w:w="8363" w:type="dxa"/>
            <w:tcBorders>
              <w:left w:val="single" w:sz="2" w:space="0" w:color="000000"/>
              <w:bottom w:val="single" w:sz="2" w:space="0" w:color="000000"/>
              <w:right w:val="single" w:sz="4" w:space="0" w:color="auto"/>
            </w:tcBorders>
          </w:tcPr>
          <w:p w14:paraId="3A59D55A" w14:textId="77777777" w:rsidR="00913E4E" w:rsidRPr="0091042F" w:rsidRDefault="00913E4E" w:rsidP="0020215E">
            <w:pPr>
              <w:pStyle w:val="Contedodatabela"/>
              <w:widowControl w:val="0"/>
              <w:spacing w:line="276" w:lineRule="auto"/>
              <w:ind w:right="-1"/>
              <w:jc w:val="both"/>
              <w:rPr>
                <w:rFonts w:ascii="Cambria" w:hAnsi="Cambria" w:cs="Times New Roman"/>
                <w:bCs/>
              </w:rPr>
            </w:pPr>
            <w:r w:rsidRPr="0091042F">
              <w:rPr>
                <w:rFonts w:ascii="Cambria" w:hAnsi="Cambria" w:cs="Times New Roman"/>
                <w:bCs/>
              </w:rPr>
              <w:t>O sistema deverá ter cadastro de Cartão Municipal de Saúde contendo, nº de cartão, Nome, Lei, Prioridade do cartão, identificando o município;</w:t>
            </w:r>
          </w:p>
        </w:tc>
      </w:tr>
      <w:tr w:rsidR="00D743ED" w:rsidRPr="0091042F" w14:paraId="4D05DC85" w14:textId="77777777" w:rsidTr="00C3309C">
        <w:tc>
          <w:tcPr>
            <w:tcW w:w="875" w:type="dxa"/>
            <w:tcBorders>
              <w:left w:val="single" w:sz="4" w:space="0" w:color="auto"/>
              <w:bottom w:val="single" w:sz="4" w:space="0" w:color="auto"/>
            </w:tcBorders>
            <w:vAlign w:val="center"/>
          </w:tcPr>
          <w:p w14:paraId="6A6DD25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39</w:t>
            </w:r>
          </w:p>
        </w:tc>
        <w:tc>
          <w:tcPr>
            <w:tcW w:w="8363" w:type="dxa"/>
            <w:tcBorders>
              <w:left w:val="single" w:sz="2" w:space="0" w:color="000000"/>
              <w:bottom w:val="single" w:sz="4" w:space="0" w:color="auto"/>
              <w:right w:val="single" w:sz="4" w:space="0" w:color="auto"/>
            </w:tcBorders>
          </w:tcPr>
          <w:p w14:paraId="122C6AB2" w14:textId="5C505E14" w:rsidR="00913E4E" w:rsidRPr="0091042F" w:rsidRDefault="00913E4E" w:rsidP="0020215E">
            <w:pPr>
              <w:pStyle w:val="Contedodatabela"/>
              <w:widowControl w:val="0"/>
              <w:spacing w:line="276" w:lineRule="auto"/>
              <w:ind w:right="-1"/>
              <w:jc w:val="both"/>
              <w:rPr>
                <w:rFonts w:ascii="Cambria" w:hAnsi="Cambria" w:cs="Times New Roman"/>
                <w:bCs/>
              </w:rPr>
            </w:pPr>
            <w:r w:rsidRPr="0091042F">
              <w:rPr>
                <w:rFonts w:ascii="Cambria" w:hAnsi="Cambria" w:cs="Times New Roman"/>
                <w:bCs/>
              </w:rPr>
              <w:t>O sistema através do Cartão Municipal deverá proporcionar a impressão de carteirinha do paciente (Pessoa) com “</w:t>
            </w:r>
            <w:r w:rsidRPr="0091042F">
              <w:rPr>
                <w:rFonts w:ascii="Cambria" w:hAnsi="Cambria" w:cs="Times New Roman"/>
                <w:bCs/>
                <w:u w:val="single"/>
              </w:rPr>
              <w:t>Transtorno do Espectro Autista</w:t>
            </w:r>
            <w:r w:rsidRPr="0091042F">
              <w:rPr>
                <w:rFonts w:ascii="Cambria" w:hAnsi="Cambria" w:cs="Times New Roman"/>
                <w:bCs/>
              </w:rPr>
              <w:t xml:space="preserve">” contendo: nome do paciente, </w:t>
            </w:r>
            <w:r w:rsidR="00E15C42">
              <w:rPr>
                <w:rFonts w:ascii="Cambria" w:hAnsi="Cambria" w:cs="Times New Roman"/>
                <w:bCs/>
              </w:rPr>
              <w:t>CPF</w:t>
            </w:r>
            <w:r w:rsidRPr="0091042F">
              <w:rPr>
                <w:rFonts w:ascii="Cambria" w:hAnsi="Cambria" w:cs="Times New Roman"/>
                <w:bCs/>
              </w:rPr>
              <w:t xml:space="preserve">, CNS, data de nascimento, nome da mãe, com possibilidade de anexar laudos médicos e impressão da carteirinha em cor e layout adequada para guarda como documento de identificação e </w:t>
            </w:r>
            <w:r w:rsidR="00E15C42" w:rsidRPr="0091042F">
              <w:rPr>
                <w:rFonts w:ascii="Cambria" w:hAnsi="Cambria" w:cs="Times New Roman"/>
                <w:bCs/>
              </w:rPr>
              <w:t>trânsito</w:t>
            </w:r>
            <w:r w:rsidRPr="0091042F">
              <w:rPr>
                <w:rFonts w:ascii="Cambria" w:hAnsi="Cambria" w:cs="Times New Roman"/>
                <w:bCs/>
              </w:rPr>
              <w:t>;</w:t>
            </w:r>
          </w:p>
        </w:tc>
      </w:tr>
      <w:tr w:rsidR="00D743ED" w:rsidRPr="0091042F" w14:paraId="0C474740" w14:textId="77777777" w:rsidTr="00C3309C">
        <w:tc>
          <w:tcPr>
            <w:tcW w:w="875" w:type="dxa"/>
            <w:tcBorders>
              <w:top w:val="single" w:sz="4" w:space="0" w:color="auto"/>
              <w:left w:val="single" w:sz="4" w:space="0" w:color="auto"/>
              <w:bottom w:val="single" w:sz="2" w:space="0" w:color="000000"/>
            </w:tcBorders>
            <w:vAlign w:val="center"/>
          </w:tcPr>
          <w:p w14:paraId="74E9BA7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40</w:t>
            </w:r>
          </w:p>
        </w:tc>
        <w:tc>
          <w:tcPr>
            <w:tcW w:w="8363" w:type="dxa"/>
            <w:tcBorders>
              <w:top w:val="single" w:sz="4" w:space="0" w:color="auto"/>
              <w:left w:val="single" w:sz="2" w:space="0" w:color="000000"/>
              <w:bottom w:val="single" w:sz="2" w:space="0" w:color="000000"/>
              <w:right w:val="single" w:sz="4" w:space="0" w:color="auto"/>
            </w:tcBorders>
          </w:tcPr>
          <w:p w14:paraId="45A2A957" w14:textId="70BADA0E" w:rsidR="00913E4E" w:rsidRPr="0091042F" w:rsidRDefault="00913E4E" w:rsidP="0020215E">
            <w:pPr>
              <w:pStyle w:val="Contedodatabela"/>
              <w:widowControl w:val="0"/>
              <w:spacing w:line="276" w:lineRule="auto"/>
              <w:ind w:right="-1"/>
              <w:jc w:val="both"/>
              <w:rPr>
                <w:rFonts w:ascii="Cambria" w:hAnsi="Cambria" w:cs="Times New Roman"/>
                <w:bCs/>
              </w:rPr>
            </w:pPr>
            <w:r w:rsidRPr="0091042F">
              <w:rPr>
                <w:rFonts w:ascii="Cambria" w:hAnsi="Cambria" w:cs="Times New Roman"/>
                <w:bCs/>
              </w:rPr>
              <w:t>O sistema através do Cartão Municipal deverá proporcionar a impressão de carteirinha do paciente (Pessoa) com “</w:t>
            </w:r>
            <w:r w:rsidRPr="0091042F">
              <w:rPr>
                <w:rFonts w:ascii="Cambria" w:hAnsi="Cambria" w:cs="Times New Roman"/>
                <w:bCs/>
                <w:u w:val="single"/>
              </w:rPr>
              <w:t>Fibromialgia - Cipfibro</w:t>
            </w:r>
            <w:r w:rsidRPr="0091042F">
              <w:rPr>
                <w:rFonts w:ascii="Cambria" w:hAnsi="Cambria" w:cs="Times New Roman"/>
                <w:bCs/>
              </w:rPr>
              <w:t xml:space="preserve">” contendo: nome do paciente, </w:t>
            </w:r>
            <w:r w:rsidR="00E15C42">
              <w:rPr>
                <w:rFonts w:ascii="Cambria" w:hAnsi="Cambria" w:cs="Times New Roman"/>
                <w:bCs/>
              </w:rPr>
              <w:t>CPF</w:t>
            </w:r>
            <w:r w:rsidRPr="0091042F">
              <w:rPr>
                <w:rFonts w:ascii="Cambria" w:hAnsi="Cambria" w:cs="Times New Roman"/>
                <w:bCs/>
              </w:rPr>
              <w:t xml:space="preserve">, CNS, data de nascimento, nome da mãe, com possibilidade de anexar laudos médicos e impressão da carteirinha em cor e layout adequada para guarda como documento de identificação e </w:t>
            </w:r>
            <w:r w:rsidR="00E15C42" w:rsidRPr="0091042F">
              <w:rPr>
                <w:rFonts w:ascii="Cambria" w:hAnsi="Cambria" w:cs="Times New Roman"/>
                <w:bCs/>
              </w:rPr>
              <w:t>trânsito</w:t>
            </w:r>
            <w:r w:rsidRPr="0091042F">
              <w:rPr>
                <w:rFonts w:ascii="Cambria" w:hAnsi="Cambria" w:cs="Times New Roman"/>
                <w:bCs/>
              </w:rPr>
              <w:t>;</w:t>
            </w:r>
          </w:p>
        </w:tc>
      </w:tr>
      <w:tr w:rsidR="00D743ED" w:rsidRPr="0091042F" w14:paraId="1D5BB296" w14:textId="77777777" w:rsidTr="00C3309C">
        <w:tc>
          <w:tcPr>
            <w:tcW w:w="875" w:type="dxa"/>
            <w:tcBorders>
              <w:left w:val="single" w:sz="4" w:space="0" w:color="auto"/>
              <w:bottom w:val="single" w:sz="2" w:space="0" w:color="000000"/>
            </w:tcBorders>
            <w:vAlign w:val="center"/>
          </w:tcPr>
          <w:p w14:paraId="2585112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41</w:t>
            </w:r>
          </w:p>
        </w:tc>
        <w:tc>
          <w:tcPr>
            <w:tcW w:w="8363" w:type="dxa"/>
            <w:tcBorders>
              <w:left w:val="single" w:sz="2" w:space="0" w:color="000000"/>
              <w:bottom w:val="single" w:sz="2" w:space="0" w:color="000000"/>
              <w:right w:val="single" w:sz="4" w:space="0" w:color="auto"/>
            </w:tcBorders>
          </w:tcPr>
          <w:p w14:paraId="7CEFFA21" w14:textId="47281C1E" w:rsidR="00913E4E" w:rsidRPr="0091042F" w:rsidRDefault="00913E4E" w:rsidP="0020215E">
            <w:pPr>
              <w:pStyle w:val="Contedodatabela"/>
              <w:widowControl w:val="0"/>
              <w:spacing w:line="276" w:lineRule="auto"/>
              <w:ind w:right="-1"/>
              <w:jc w:val="both"/>
              <w:rPr>
                <w:rFonts w:ascii="Cambria" w:hAnsi="Cambria" w:cs="Times New Roman"/>
                <w:bCs/>
              </w:rPr>
            </w:pPr>
            <w:r w:rsidRPr="0091042F">
              <w:rPr>
                <w:rFonts w:ascii="Cambria" w:hAnsi="Cambria" w:cs="Times New Roman"/>
                <w:bCs/>
              </w:rPr>
              <w:t xml:space="preserve">O Sistema deverá ter tela para registrar por data e por Estabelecimento de Saúde pesquisa avaliativa de atendimentos pelo paciente, pontuando o paciente seu atendimento como “muito insatisfeito”, “insatisfeito”, “neutro”, “satisfeito” e “muito satisfeito”, utilizando  identificando na avaliação os profissionais da recepção, enfermagem e médicos, com totalizadores dos indicativos e identificação completa do paciente avaliador como: Nome, Data Nascimento, </w:t>
            </w:r>
            <w:r w:rsidR="00E15C42">
              <w:rPr>
                <w:rFonts w:ascii="Cambria" w:hAnsi="Cambria" w:cs="Times New Roman"/>
                <w:bCs/>
              </w:rPr>
              <w:t>CPF</w:t>
            </w:r>
            <w:r w:rsidRPr="0091042F">
              <w:rPr>
                <w:rFonts w:ascii="Cambria" w:hAnsi="Cambria" w:cs="Times New Roman"/>
                <w:bCs/>
              </w:rPr>
              <w:t>, e telefone, a tela para e referida pesquisa também além de texto deverá ter simbologia de “</w:t>
            </w:r>
            <w:r w:rsidRPr="0091042F">
              <w:rPr>
                <w:rFonts w:ascii="Cambria" w:hAnsi="Cambria" w:cs="Times New Roman"/>
                <w:b/>
                <w:bCs/>
              </w:rPr>
              <w:t>emojis</w:t>
            </w:r>
            <w:r w:rsidRPr="0091042F">
              <w:rPr>
                <w:rFonts w:ascii="Cambria" w:hAnsi="Cambria" w:cs="Times New Roman"/>
                <w:bCs/>
              </w:rPr>
              <w:t>” para acessibilidade e entendimento de todos os pacientes.</w:t>
            </w:r>
          </w:p>
        </w:tc>
      </w:tr>
      <w:tr w:rsidR="00D743ED" w:rsidRPr="0091042F" w14:paraId="1393B8E9" w14:textId="77777777" w:rsidTr="00C3309C">
        <w:tc>
          <w:tcPr>
            <w:tcW w:w="875" w:type="dxa"/>
            <w:tcBorders>
              <w:left w:val="single" w:sz="4" w:space="0" w:color="auto"/>
              <w:bottom w:val="single" w:sz="2" w:space="0" w:color="000000"/>
            </w:tcBorders>
            <w:vAlign w:val="center"/>
          </w:tcPr>
          <w:p w14:paraId="61DEDBDD"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42</w:t>
            </w:r>
          </w:p>
        </w:tc>
        <w:tc>
          <w:tcPr>
            <w:tcW w:w="8363" w:type="dxa"/>
            <w:tcBorders>
              <w:left w:val="single" w:sz="2" w:space="0" w:color="000000"/>
              <w:bottom w:val="single" w:sz="2" w:space="0" w:color="000000"/>
              <w:right w:val="single" w:sz="4" w:space="0" w:color="auto"/>
            </w:tcBorders>
          </w:tcPr>
          <w:p w14:paraId="3DA5900B" w14:textId="6314B3CE"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possuir cadastro de pacientes, contendo todas as informações como cor/raça, endereço residencial, telefones de contato, número do </w:t>
            </w:r>
            <w:r w:rsidR="00E15C42">
              <w:rPr>
                <w:rFonts w:ascii="Cambria" w:hAnsi="Cambria" w:cs="Times New Roman"/>
              </w:rPr>
              <w:t>CPF</w:t>
            </w:r>
            <w:r w:rsidRPr="0091042F">
              <w:rPr>
                <w:rFonts w:ascii="Cambria" w:hAnsi="Cambria" w:cs="Times New Roman"/>
              </w:rPr>
              <w:t xml:space="preserve">, </w:t>
            </w:r>
            <w:r w:rsidR="00E15C42" w:rsidRPr="0091042F">
              <w:rPr>
                <w:rFonts w:ascii="Cambria" w:hAnsi="Cambria" w:cs="Times New Roman"/>
              </w:rPr>
              <w:t>RG</w:t>
            </w:r>
            <w:r w:rsidRPr="0091042F">
              <w:rPr>
                <w:rFonts w:ascii="Cambria" w:hAnsi="Cambria" w:cs="Times New Roman"/>
              </w:rPr>
              <w:t xml:space="preserve">, cartão </w:t>
            </w:r>
            <w:r w:rsidR="00E15C42" w:rsidRPr="0091042F">
              <w:rPr>
                <w:rFonts w:ascii="Cambria" w:hAnsi="Cambria" w:cs="Times New Roman"/>
              </w:rPr>
              <w:t>SUS</w:t>
            </w:r>
            <w:r w:rsidRPr="0091042F">
              <w:rPr>
                <w:rFonts w:ascii="Cambria" w:hAnsi="Cambria" w:cs="Times New Roman"/>
              </w:rPr>
              <w:t>;</w:t>
            </w:r>
          </w:p>
        </w:tc>
      </w:tr>
      <w:tr w:rsidR="00D743ED" w:rsidRPr="0091042F" w14:paraId="16999CBC" w14:textId="77777777" w:rsidTr="00C3309C">
        <w:tc>
          <w:tcPr>
            <w:tcW w:w="875" w:type="dxa"/>
            <w:tcBorders>
              <w:left w:val="single" w:sz="4" w:space="0" w:color="auto"/>
              <w:bottom w:val="single" w:sz="2" w:space="0" w:color="000000"/>
            </w:tcBorders>
            <w:vAlign w:val="center"/>
          </w:tcPr>
          <w:p w14:paraId="25297DFD"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43</w:t>
            </w:r>
          </w:p>
        </w:tc>
        <w:tc>
          <w:tcPr>
            <w:tcW w:w="8363" w:type="dxa"/>
            <w:tcBorders>
              <w:left w:val="single" w:sz="2" w:space="0" w:color="000000"/>
              <w:bottom w:val="single" w:sz="2" w:space="0" w:color="000000"/>
              <w:right w:val="single" w:sz="4" w:space="0" w:color="auto"/>
            </w:tcBorders>
          </w:tcPr>
          <w:p w14:paraId="43D3275B" w14:textId="19107264"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permitir para novos cadastros de pacientes a busca de dados na base federal do cartão sus utilizando apenas o </w:t>
            </w:r>
            <w:r w:rsidR="00E15C42">
              <w:rPr>
                <w:rFonts w:ascii="Cambria" w:hAnsi="Cambria" w:cs="Times New Roman"/>
              </w:rPr>
              <w:t>CPF</w:t>
            </w:r>
            <w:r w:rsidRPr="0091042F">
              <w:rPr>
                <w:rFonts w:ascii="Cambria" w:hAnsi="Cambria" w:cs="Times New Roman"/>
              </w:rPr>
              <w:t xml:space="preserve"> como campo, permitindo ainda uma busca avançada utilizando o nome, nascimento, nome da mãe;</w:t>
            </w:r>
          </w:p>
        </w:tc>
      </w:tr>
      <w:tr w:rsidR="00D743ED" w:rsidRPr="0091042F" w14:paraId="118084E2" w14:textId="77777777" w:rsidTr="00C3309C">
        <w:tc>
          <w:tcPr>
            <w:tcW w:w="875" w:type="dxa"/>
            <w:tcBorders>
              <w:left w:val="single" w:sz="4" w:space="0" w:color="auto"/>
              <w:bottom w:val="single" w:sz="2" w:space="0" w:color="000000"/>
            </w:tcBorders>
            <w:vAlign w:val="center"/>
          </w:tcPr>
          <w:p w14:paraId="1E1EA780"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44</w:t>
            </w:r>
          </w:p>
        </w:tc>
        <w:tc>
          <w:tcPr>
            <w:tcW w:w="8363" w:type="dxa"/>
            <w:tcBorders>
              <w:left w:val="single" w:sz="2" w:space="0" w:color="000000"/>
              <w:bottom w:val="single" w:sz="2" w:space="0" w:color="000000"/>
              <w:right w:val="single" w:sz="4" w:space="0" w:color="auto"/>
            </w:tcBorders>
          </w:tcPr>
          <w:p w14:paraId="190C8CC1" w14:textId="72B1C9B3"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validar como verdadeiro os números do cartão sus e </w:t>
            </w:r>
            <w:r w:rsidR="00E15C42">
              <w:rPr>
                <w:rFonts w:ascii="Cambria" w:hAnsi="Cambria" w:cs="Times New Roman"/>
              </w:rPr>
              <w:t>CPF</w:t>
            </w:r>
            <w:r w:rsidRPr="0091042F">
              <w:rPr>
                <w:rFonts w:ascii="Cambria" w:hAnsi="Cambria" w:cs="Times New Roman"/>
              </w:rPr>
              <w:t>;</w:t>
            </w:r>
          </w:p>
        </w:tc>
      </w:tr>
      <w:tr w:rsidR="00D743ED" w:rsidRPr="0091042F" w14:paraId="18A976B2" w14:textId="77777777" w:rsidTr="00C3309C">
        <w:tc>
          <w:tcPr>
            <w:tcW w:w="875" w:type="dxa"/>
            <w:tcBorders>
              <w:left w:val="single" w:sz="4" w:space="0" w:color="auto"/>
              <w:bottom w:val="single" w:sz="2" w:space="0" w:color="000000"/>
            </w:tcBorders>
            <w:vAlign w:val="center"/>
          </w:tcPr>
          <w:p w14:paraId="0A76917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45</w:t>
            </w:r>
          </w:p>
        </w:tc>
        <w:tc>
          <w:tcPr>
            <w:tcW w:w="8363" w:type="dxa"/>
            <w:tcBorders>
              <w:left w:val="single" w:sz="2" w:space="0" w:color="000000"/>
              <w:bottom w:val="single" w:sz="2" w:space="0" w:color="000000"/>
              <w:right w:val="single" w:sz="4" w:space="0" w:color="auto"/>
            </w:tcBorders>
          </w:tcPr>
          <w:p w14:paraId="01B85BE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webservice para localizar os logradouros informado apenas o CEP do cidadão;</w:t>
            </w:r>
          </w:p>
        </w:tc>
      </w:tr>
      <w:tr w:rsidR="00D743ED" w:rsidRPr="0091042F" w14:paraId="70BC5570" w14:textId="77777777" w:rsidTr="00C3309C">
        <w:tc>
          <w:tcPr>
            <w:tcW w:w="875" w:type="dxa"/>
            <w:tcBorders>
              <w:left w:val="single" w:sz="4" w:space="0" w:color="auto"/>
              <w:bottom w:val="single" w:sz="2" w:space="0" w:color="000000"/>
            </w:tcBorders>
            <w:vAlign w:val="center"/>
          </w:tcPr>
          <w:p w14:paraId="383B47B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46</w:t>
            </w:r>
          </w:p>
        </w:tc>
        <w:tc>
          <w:tcPr>
            <w:tcW w:w="8363" w:type="dxa"/>
            <w:tcBorders>
              <w:left w:val="single" w:sz="2" w:space="0" w:color="000000"/>
              <w:bottom w:val="single" w:sz="2" w:space="0" w:color="000000"/>
              <w:right w:val="single" w:sz="4" w:space="0" w:color="auto"/>
            </w:tcBorders>
          </w:tcPr>
          <w:p w14:paraId="553BC333" w14:textId="273D0838"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bloquear a tentativa de cadastro duplicado, utilizando como chave o número do cartão sus, número do </w:t>
            </w:r>
            <w:r w:rsidR="00E15C42">
              <w:rPr>
                <w:rFonts w:ascii="Cambria" w:hAnsi="Cambria" w:cs="Times New Roman"/>
              </w:rPr>
              <w:t>CPF</w:t>
            </w:r>
            <w:r w:rsidRPr="0091042F">
              <w:rPr>
                <w:rFonts w:ascii="Cambria" w:hAnsi="Cambria" w:cs="Times New Roman"/>
              </w:rPr>
              <w:t xml:space="preserve"> e alerta de similaridade utilizando nome, nascimento e mãe, evitando a duplicação do paciente no sistema;</w:t>
            </w:r>
          </w:p>
        </w:tc>
      </w:tr>
      <w:tr w:rsidR="00D743ED" w:rsidRPr="0091042F" w14:paraId="74558682" w14:textId="77777777" w:rsidTr="00C3309C">
        <w:tc>
          <w:tcPr>
            <w:tcW w:w="875" w:type="dxa"/>
            <w:tcBorders>
              <w:left w:val="single" w:sz="4" w:space="0" w:color="auto"/>
              <w:bottom w:val="single" w:sz="2" w:space="0" w:color="000000"/>
            </w:tcBorders>
            <w:vAlign w:val="center"/>
          </w:tcPr>
          <w:p w14:paraId="0426A8B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47</w:t>
            </w:r>
          </w:p>
        </w:tc>
        <w:tc>
          <w:tcPr>
            <w:tcW w:w="8363" w:type="dxa"/>
            <w:tcBorders>
              <w:left w:val="single" w:sz="2" w:space="0" w:color="000000"/>
              <w:bottom w:val="single" w:sz="2" w:space="0" w:color="000000"/>
              <w:right w:val="single" w:sz="4" w:space="0" w:color="auto"/>
            </w:tcBorders>
          </w:tcPr>
          <w:p w14:paraId="5A2263A5"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recurso de unificar prontuários duplicados, informado o prontuário correto e o obsoleto, unificando todas as informações automaticamente;</w:t>
            </w:r>
          </w:p>
        </w:tc>
      </w:tr>
      <w:tr w:rsidR="00D743ED" w:rsidRPr="0091042F" w14:paraId="772235D1" w14:textId="77777777" w:rsidTr="00C3309C">
        <w:tc>
          <w:tcPr>
            <w:tcW w:w="875" w:type="dxa"/>
            <w:tcBorders>
              <w:left w:val="single" w:sz="4" w:space="0" w:color="auto"/>
              <w:bottom w:val="single" w:sz="2" w:space="0" w:color="000000"/>
            </w:tcBorders>
            <w:vAlign w:val="center"/>
          </w:tcPr>
          <w:p w14:paraId="101613B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48</w:t>
            </w:r>
          </w:p>
        </w:tc>
        <w:tc>
          <w:tcPr>
            <w:tcW w:w="8363" w:type="dxa"/>
            <w:tcBorders>
              <w:left w:val="single" w:sz="2" w:space="0" w:color="000000"/>
              <w:bottom w:val="single" w:sz="2" w:space="0" w:color="000000"/>
              <w:right w:val="single" w:sz="4" w:space="0" w:color="auto"/>
            </w:tcBorders>
          </w:tcPr>
          <w:p w14:paraId="39FE983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sistema de agendamento de consultas, permitindo a liberação de vagas por profissional, permitindo o controle da disponibilidade horário ou dia da semana, ao agendar o paciente o mesmo deve receber um sms com a confirmação da agenda e outro sms um dia antes da consulta, informando a data/hora para fins de lembrete;</w:t>
            </w:r>
          </w:p>
        </w:tc>
      </w:tr>
      <w:tr w:rsidR="00D743ED" w:rsidRPr="0091042F" w14:paraId="21DD044A" w14:textId="77777777" w:rsidTr="00C3309C">
        <w:tc>
          <w:tcPr>
            <w:tcW w:w="875" w:type="dxa"/>
            <w:tcBorders>
              <w:left w:val="single" w:sz="4" w:space="0" w:color="auto"/>
              <w:bottom w:val="single" w:sz="2" w:space="0" w:color="000000"/>
            </w:tcBorders>
            <w:vAlign w:val="center"/>
          </w:tcPr>
          <w:p w14:paraId="767789D6"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49</w:t>
            </w:r>
          </w:p>
        </w:tc>
        <w:tc>
          <w:tcPr>
            <w:tcW w:w="8363" w:type="dxa"/>
            <w:tcBorders>
              <w:left w:val="single" w:sz="2" w:space="0" w:color="000000"/>
              <w:bottom w:val="single" w:sz="2" w:space="0" w:color="000000"/>
              <w:right w:val="single" w:sz="4" w:space="0" w:color="auto"/>
            </w:tcBorders>
          </w:tcPr>
          <w:p w14:paraId="62EFBAC5" w14:textId="402336F8"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 agendamento deve permitir o controle das </w:t>
            </w:r>
            <w:r w:rsidR="00E15C42" w:rsidRPr="0091042F">
              <w:rPr>
                <w:rFonts w:ascii="Cambria" w:hAnsi="Cambria" w:cs="Times New Roman"/>
              </w:rPr>
              <w:t>ausências</w:t>
            </w:r>
            <w:r w:rsidRPr="0091042F">
              <w:rPr>
                <w:rFonts w:ascii="Cambria" w:hAnsi="Cambria" w:cs="Times New Roman"/>
              </w:rPr>
              <w:t xml:space="preserve"> de forma justificada quanto for o caso, deve ainda permitir o reagendamento dos pacientes para outra data de forma automática, ao reagendar os pacientes o sistema deverá disparar sms para todos os agendados com telefone celular cadastro informado da nova data;</w:t>
            </w:r>
          </w:p>
        </w:tc>
      </w:tr>
      <w:tr w:rsidR="00D743ED" w:rsidRPr="0091042F" w14:paraId="33EE25BB" w14:textId="77777777" w:rsidTr="00C3309C">
        <w:tc>
          <w:tcPr>
            <w:tcW w:w="875" w:type="dxa"/>
            <w:tcBorders>
              <w:left w:val="single" w:sz="4" w:space="0" w:color="auto"/>
              <w:bottom w:val="single" w:sz="2" w:space="0" w:color="000000"/>
            </w:tcBorders>
            <w:vAlign w:val="center"/>
          </w:tcPr>
          <w:p w14:paraId="36FA53DD"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50</w:t>
            </w:r>
          </w:p>
        </w:tc>
        <w:tc>
          <w:tcPr>
            <w:tcW w:w="8363" w:type="dxa"/>
            <w:tcBorders>
              <w:left w:val="single" w:sz="2" w:space="0" w:color="000000"/>
              <w:bottom w:val="single" w:sz="2" w:space="0" w:color="000000"/>
              <w:right w:val="single" w:sz="4" w:space="0" w:color="auto"/>
            </w:tcBorders>
          </w:tcPr>
          <w:p w14:paraId="3C701BF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 agendamento deverá permitir que o gestor possa agendar novo paciente mesmo não tendo vaga disponível;</w:t>
            </w:r>
          </w:p>
        </w:tc>
      </w:tr>
      <w:tr w:rsidR="00D743ED" w:rsidRPr="0091042F" w14:paraId="72004253" w14:textId="77777777" w:rsidTr="00C3309C">
        <w:tc>
          <w:tcPr>
            <w:tcW w:w="875" w:type="dxa"/>
            <w:tcBorders>
              <w:left w:val="single" w:sz="4" w:space="0" w:color="auto"/>
              <w:bottom w:val="single" w:sz="2" w:space="0" w:color="000000"/>
            </w:tcBorders>
            <w:vAlign w:val="center"/>
          </w:tcPr>
          <w:p w14:paraId="522A3D9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51</w:t>
            </w:r>
          </w:p>
        </w:tc>
        <w:tc>
          <w:tcPr>
            <w:tcW w:w="8363" w:type="dxa"/>
            <w:tcBorders>
              <w:left w:val="single" w:sz="2" w:space="0" w:color="000000"/>
              <w:bottom w:val="single" w:sz="2" w:space="0" w:color="000000"/>
              <w:right w:val="single" w:sz="4" w:space="0" w:color="auto"/>
            </w:tcBorders>
          </w:tcPr>
          <w:p w14:paraId="3989AEB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 agendamento deverá permitir que o gestor possa realizar bloqueio na agenda, por hora inicial e final ou por data;</w:t>
            </w:r>
          </w:p>
        </w:tc>
      </w:tr>
      <w:tr w:rsidR="00D743ED" w:rsidRPr="0091042F" w14:paraId="482B3C43" w14:textId="77777777" w:rsidTr="00C3309C">
        <w:tc>
          <w:tcPr>
            <w:tcW w:w="875" w:type="dxa"/>
            <w:tcBorders>
              <w:left w:val="single" w:sz="4" w:space="0" w:color="auto"/>
              <w:bottom w:val="single" w:sz="4" w:space="0" w:color="auto"/>
            </w:tcBorders>
            <w:vAlign w:val="center"/>
          </w:tcPr>
          <w:p w14:paraId="0EFD4B90"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52</w:t>
            </w:r>
          </w:p>
        </w:tc>
        <w:tc>
          <w:tcPr>
            <w:tcW w:w="8363" w:type="dxa"/>
            <w:tcBorders>
              <w:left w:val="single" w:sz="2" w:space="0" w:color="000000"/>
              <w:bottom w:val="single" w:sz="4" w:space="0" w:color="auto"/>
              <w:right w:val="single" w:sz="4" w:space="0" w:color="auto"/>
            </w:tcBorders>
          </w:tcPr>
          <w:p w14:paraId="26488BE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 agendamento deverá possibilitar o agendamento indicando se é a primeira consulta ou retorno, podendo ainda informar se a consulta será por telemedicina;</w:t>
            </w:r>
          </w:p>
        </w:tc>
      </w:tr>
      <w:tr w:rsidR="00D743ED" w:rsidRPr="0091042F" w14:paraId="00BED4B5" w14:textId="77777777" w:rsidTr="00C3309C">
        <w:tc>
          <w:tcPr>
            <w:tcW w:w="875" w:type="dxa"/>
            <w:tcBorders>
              <w:top w:val="single" w:sz="4" w:space="0" w:color="auto"/>
              <w:left w:val="single" w:sz="4" w:space="0" w:color="auto"/>
              <w:bottom w:val="single" w:sz="2" w:space="0" w:color="000000"/>
            </w:tcBorders>
            <w:vAlign w:val="center"/>
          </w:tcPr>
          <w:p w14:paraId="3DB3A40A"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53</w:t>
            </w:r>
          </w:p>
        </w:tc>
        <w:tc>
          <w:tcPr>
            <w:tcW w:w="8363" w:type="dxa"/>
            <w:tcBorders>
              <w:top w:val="single" w:sz="4" w:space="0" w:color="auto"/>
              <w:left w:val="single" w:sz="2" w:space="0" w:color="000000"/>
              <w:bottom w:val="single" w:sz="2" w:space="0" w:color="000000"/>
              <w:right w:val="single" w:sz="4" w:space="0" w:color="auto"/>
            </w:tcBorders>
          </w:tcPr>
          <w:p w14:paraId="2FA8FB5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 agendamento deve permitir que o administrador possa cadastrar os feriados para boqueio automático da agenda;</w:t>
            </w:r>
          </w:p>
        </w:tc>
      </w:tr>
      <w:tr w:rsidR="00D743ED" w:rsidRPr="0091042F" w14:paraId="0EA58C41" w14:textId="77777777" w:rsidTr="00C3309C">
        <w:tc>
          <w:tcPr>
            <w:tcW w:w="875" w:type="dxa"/>
            <w:tcBorders>
              <w:left w:val="single" w:sz="4" w:space="0" w:color="auto"/>
              <w:bottom w:val="single" w:sz="2" w:space="0" w:color="000000"/>
            </w:tcBorders>
            <w:vAlign w:val="center"/>
          </w:tcPr>
          <w:p w14:paraId="33F2DBA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54</w:t>
            </w:r>
          </w:p>
        </w:tc>
        <w:tc>
          <w:tcPr>
            <w:tcW w:w="8363" w:type="dxa"/>
            <w:tcBorders>
              <w:left w:val="single" w:sz="2" w:space="0" w:color="000000"/>
              <w:bottom w:val="single" w:sz="2" w:space="0" w:color="000000"/>
              <w:right w:val="single" w:sz="4" w:space="0" w:color="auto"/>
            </w:tcBorders>
          </w:tcPr>
          <w:p w14:paraId="06E15C7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 atendimento deverá registrar a chegada do paciente através da agenda ou demanda espontânea, deverá ainda gerar fila de atendimento automático, permitindo registrar inclusive qual profissional realizará o atendimento;</w:t>
            </w:r>
          </w:p>
        </w:tc>
      </w:tr>
      <w:tr w:rsidR="00D743ED" w:rsidRPr="0091042F" w14:paraId="7A2A0D3B" w14:textId="77777777" w:rsidTr="00C3309C">
        <w:tc>
          <w:tcPr>
            <w:tcW w:w="875" w:type="dxa"/>
            <w:tcBorders>
              <w:left w:val="single" w:sz="4" w:space="0" w:color="auto"/>
              <w:bottom w:val="single" w:sz="2" w:space="0" w:color="000000"/>
            </w:tcBorders>
            <w:vAlign w:val="center"/>
          </w:tcPr>
          <w:p w14:paraId="00023FD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55</w:t>
            </w:r>
          </w:p>
        </w:tc>
        <w:tc>
          <w:tcPr>
            <w:tcW w:w="8363" w:type="dxa"/>
            <w:tcBorders>
              <w:left w:val="single" w:sz="2" w:space="0" w:color="000000"/>
              <w:bottom w:val="single" w:sz="2" w:space="0" w:color="000000"/>
              <w:right w:val="single" w:sz="4" w:space="0" w:color="auto"/>
            </w:tcBorders>
          </w:tcPr>
          <w:p w14:paraId="7158E3D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painel de chamada para funcionamento na recepção, ao chamar o sistema deverá apresentar o nome do paciente, realizar o chamamento com voz sinterizada, e indicar qual sala o paciente deve se deslocar, o painel também deve suportar o cadastro de vídeos institucionais, que deverão ser executados em sequência interrupta;</w:t>
            </w:r>
          </w:p>
        </w:tc>
      </w:tr>
      <w:tr w:rsidR="00D743ED" w:rsidRPr="0091042F" w14:paraId="4A43B0E6" w14:textId="77777777" w:rsidTr="00C3309C">
        <w:tc>
          <w:tcPr>
            <w:tcW w:w="875" w:type="dxa"/>
            <w:tcBorders>
              <w:left w:val="single" w:sz="4" w:space="0" w:color="auto"/>
              <w:bottom w:val="single" w:sz="2" w:space="0" w:color="000000"/>
            </w:tcBorders>
            <w:vAlign w:val="center"/>
          </w:tcPr>
          <w:p w14:paraId="3A4A7729"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56</w:t>
            </w:r>
          </w:p>
        </w:tc>
        <w:tc>
          <w:tcPr>
            <w:tcW w:w="8363" w:type="dxa"/>
            <w:tcBorders>
              <w:left w:val="single" w:sz="2" w:space="0" w:color="000000"/>
              <w:bottom w:val="single" w:sz="2" w:space="0" w:color="000000"/>
              <w:right w:val="single" w:sz="4" w:space="0" w:color="auto"/>
            </w:tcBorders>
          </w:tcPr>
          <w:p w14:paraId="55CA3AEE" w14:textId="0BC5EFB6"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possuir tela própria de triagem, com a possibilidade de registrar os dados vitais do paciente como aferição de pressão, temperatura, peso, altura, </w:t>
            </w:r>
            <w:r w:rsidR="00C3309C" w:rsidRPr="0091042F">
              <w:rPr>
                <w:rFonts w:ascii="Cambria" w:hAnsi="Cambria" w:cs="Times New Roman"/>
              </w:rPr>
              <w:t>cálculo</w:t>
            </w:r>
            <w:r w:rsidRPr="0091042F">
              <w:rPr>
                <w:rFonts w:ascii="Cambria" w:hAnsi="Cambria" w:cs="Times New Roman"/>
              </w:rPr>
              <w:t xml:space="preserve"> do IMC automático, frequência cardíaca, frequência respiratória, alergias, queixa do paciente, deve permitir a visualização do histórico médico de todos os atendimentos anteriores, independente da unidade, com informações inclusive originadas do atendimento e-SUS PEC, ao final da triagem o operador poderá liberar o paciente ou encaminhar para uma consulta médica;</w:t>
            </w:r>
          </w:p>
        </w:tc>
      </w:tr>
      <w:tr w:rsidR="00D743ED" w:rsidRPr="0091042F" w14:paraId="27358B17" w14:textId="77777777" w:rsidTr="00C3309C">
        <w:tc>
          <w:tcPr>
            <w:tcW w:w="875" w:type="dxa"/>
            <w:tcBorders>
              <w:left w:val="single" w:sz="4" w:space="0" w:color="auto"/>
              <w:bottom w:val="single" w:sz="2" w:space="0" w:color="000000"/>
            </w:tcBorders>
            <w:vAlign w:val="center"/>
          </w:tcPr>
          <w:p w14:paraId="21E64BB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57</w:t>
            </w:r>
          </w:p>
        </w:tc>
        <w:tc>
          <w:tcPr>
            <w:tcW w:w="8363" w:type="dxa"/>
            <w:tcBorders>
              <w:left w:val="single" w:sz="2" w:space="0" w:color="000000"/>
              <w:bottom w:val="single" w:sz="2" w:space="0" w:color="000000"/>
              <w:right w:val="single" w:sz="4" w:space="0" w:color="auto"/>
            </w:tcBorders>
          </w:tcPr>
          <w:p w14:paraId="1AF43F85"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recurso da impressão de comprovante de comparecimento, bem como uma chave eletrônica de autenticidade, permitindo assim que o documento possa ser validado posteriormente por site específico do próprio sistema;</w:t>
            </w:r>
          </w:p>
        </w:tc>
      </w:tr>
      <w:tr w:rsidR="00D743ED" w:rsidRPr="0091042F" w14:paraId="7652BC98" w14:textId="77777777" w:rsidTr="00C3309C">
        <w:tc>
          <w:tcPr>
            <w:tcW w:w="875" w:type="dxa"/>
            <w:tcBorders>
              <w:left w:val="single" w:sz="4" w:space="0" w:color="auto"/>
              <w:bottom w:val="single" w:sz="2" w:space="0" w:color="000000"/>
            </w:tcBorders>
            <w:vAlign w:val="center"/>
          </w:tcPr>
          <w:p w14:paraId="4C25A68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58</w:t>
            </w:r>
          </w:p>
        </w:tc>
        <w:tc>
          <w:tcPr>
            <w:tcW w:w="8363" w:type="dxa"/>
            <w:tcBorders>
              <w:left w:val="single" w:sz="2" w:space="0" w:color="000000"/>
              <w:bottom w:val="single" w:sz="2" w:space="0" w:color="000000"/>
              <w:right w:val="single" w:sz="4" w:space="0" w:color="auto"/>
            </w:tcBorders>
          </w:tcPr>
          <w:p w14:paraId="5B736E13" w14:textId="0A79E038"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tela própria da consulta, com a possibilidade de registrar o atendimento, deverá ainda permitir a possibilidade do</w:t>
            </w:r>
            <w:r w:rsidR="00E15C42">
              <w:rPr>
                <w:rFonts w:ascii="Cambria" w:hAnsi="Cambria" w:cs="Times New Roman"/>
              </w:rPr>
              <w:t xml:space="preserve"> </w:t>
            </w:r>
            <w:r w:rsidRPr="0091042F">
              <w:rPr>
                <w:rFonts w:ascii="Cambria" w:hAnsi="Cambria" w:cs="Times New Roman"/>
              </w:rPr>
              <w:t>Profissional de Saúde visualizar histórico médico, resultados de exames de laboratório, resultado de exames de imagens, laudos, medicamentos utilizados, procedimentos lançados, bem como informações originadas de atendimento do e-SUS PEC;</w:t>
            </w:r>
          </w:p>
        </w:tc>
      </w:tr>
      <w:tr w:rsidR="00D743ED" w:rsidRPr="0091042F" w14:paraId="203ADCEB" w14:textId="77777777" w:rsidTr="00C3309C">
        <w:tc>
          <w:tcPr>
            <w:tcW w:w="875" w:type="dxa"/>
            <w:tcBorders>
              <w:left w:val="single" w:sz="4" w:space="0" w:color="auto"/>
              <w:bottom w:val="single" w:sz="2" w:space="0" w:color="000000"/>
            </w:tcBorders>
            <w:vAlign w:val="center"/>
          </w:tcPr>
          <w:p w14:paraId="5F1A106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59</w:t>
            </w:r>
          </w:p>
        </w:tc>
        <w:tc>
          <w:tcPr>
            <w:tcW w:w="8363" w:type="dxa"/>
            <w:tcBorders>
              <w:left w:val="single" w:sz="2" w:space="0" w:color="000000"/>
              <w:bottom w:val="single" w:sz="2" w:space="0" w:color="000000"/>
              <w:right w:val="single" w:sz="4" w:space="0" w:color="auto"/>
            </w:tcBorders>
          </w:tcPr>
          <w:p w14:paraId="05F4ED28" w14:textId="013F4F68"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na consulta médica recursos de emissão de receita, com a possibilidade de no ato a prescrição verificar se aquele medicamento possui estoque na rede municipal, deverá ainda permitir prescrever medicamentos fora da lista de produtos do sistema, deverá possuir templates pré</w:t>
            </w:r>
            <w:r w:rsidR="00E15C42">
              <w:rPr>
                <w:rFonts w:ascii="Cambria" w:hAnsi="Cambria" w:cs="Times New Roman"/>
              </w:rPr>
              <w:t xml:space="preserve"> </w:t>
            </w:r>
            <w:r w:rsidRPr="0091042F">
              <w:rPr>
                <w:rFonts w:ascii="Cambria" w:hAnsi="Cambria" w:cs="Times New Roman"/>
              </w:rPr>
              <w:t>escritos para a posologia, ao final da prescrição médica, o sistema deverá permitir a assinatura digital utilizando certificado digital ICP-Brasil, em casos de impressão o sistema deverá gerar uma chave eletrônica de autenticidade, permitindo assim que o documento possa ser validado posteriormente por site específico do próprio sistema, o sistema deverá possuir modelos para receitas simples e controladas, sendo sua emissão feita de forma automática de acordo com o tipo de medicamento receitado;</w:t>
            </w:r>
          </w:p>
        </w:tc>
      </w:tr>
      <w:tr w:rsidR="00D743ED" w:rsidRPr="0091042F" w14:paraId="64D1A319" w14:textId="77777777" w:rsidTr="00C3309C">
        <w:tc>
          <w:tcPr>
            <w:tcW w:w="875" w:type="dxa"/>
            <w:tcBorders>
              <w:left w:val="single" w:sz="4" w:space="0" w:color="auto"/>
              <w:bottom w:val="single" w:sz="4" w:space="0" w:color="auto"/>
            </w:tcBorders>
            <w:vAlign w:val="center"/>
          </w:tcPr>
          <w:p w14:paraId="0D39DE7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60</w:t>
            </w:r>
          </w:p>
        </w:tc>
        <w:tc>
          <w:tcPr>
            <w:tcW w:w="8363" w:type="dxa"/>
            <w:tcBorders>
              <w:left w:val="single" w:sz="2" w:space="0" w:color="000000"/>
              <w:bottom w:val="single" w:sz="4" w:space="0" w:color="auto"/>
              <w:right w:val="single" w:sz="4" w:space="0" w:color="auto"/>
            </w:tcBorders>
          </w:tcPr>
          <w:p w14:paraId="0019475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na tela da consulta médica recursos de emissão de atestado médico e de comparecimento, o sistema deverá permitir a assinatura digital utilizando certificado digital ICP-Brasil, em casos de impressão o sistema deverá gerar uma chave eletrônica de autenticidade, permitindo assim que o documento possa ser validado posteriormente por site específico do próprio sistema;</w:t>
            </w:r>
          </w:p>
        </w:tc>
      </w:tr>
      <w:tr w:rsidR="00D743ED" w:rsidRPr="0091042F" w14:paraId="10F708D2" w14:textId="77777777" w:rsidTr="00C3309C">
        <w:tc>
          <w:tcPr>
            <w:tcW w:w="875" w:type="dxa"/>
            <w:tcBorders>
              <w:top w:val="single" w:sz="4" w:space="0" w:color="auto"/>
              <w:left w:val="single" w:sz="4" w:space="0" w:color="auto"/>
              <w:bottom w:val="single" w:sz="2" w:space="0" w:color="000000"/>
            </w:tcBorders>
            <w:vAlign w:val="center"/>
          </w:tcPr>
          <w:p w14:paraId="596AEA8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61</w:t>
            </w:r>
          </w:p>
        </w:tc>
        <w:tc>
          <w:tcPr>
            <w:tcW w:w="8363" w:type="dxa"/>
            <w:tcBorders>
              <w:top w:val="single" w:sz="4" w:space="0" w:color="auto"/>
              <w:left w:val="single" w:sz="2" w:space="0" w:color="000000"/>
              <w:bottom w:val="single" w:sz="2" w:space="0" w:color="000000"/>
              <w:right w:val="single" w:sz="4" w:space="0" w:color="auto"/>
            </w:tcBorders>
          </w:tcPr>
          <w:p w14:paraId="75B3E221" w14:textId="1C4D2196"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na tela da consulta</w:t>
            </w:r>
            <w:r w:rsidR="00C3309C">
              <w:rPr>
                <w:rFonts w:ascii="Cambria" w:hAnsi="Cambria" w:cs="Times New Roman"/>
              </w:rPr>
              <w:t xml:space="preserve"> </w:t>
            </w:r>
            <w:r w:rsidRPr="0091042F">
              <w:rPr>
                <w:rFonts w:ascii="Cambria" w:hAnsi="Cambria" w:cs="Times New Roman"/>
              </w:rPr>
              <w:t xml:space="preserve">recursos de emissão de encaminhamentos médicos, permitindo o médico indicar qual o tratamento, motivo do encaminhamento, justificativa para o tratamento, o sistema deverá ainda permitir a assinatura digital utilizando certificado digital ICP-Brasil, em casos de impressão o sistema deverá gerar uma chave eletrônica de autenticidade, </w:t>
            </w:r>
            <w:r w:rsidRPr="0091042F">
              <w:rPr>
                <w:rFonts w:ascii="Cambria" w:hAnsi="Cambria" w:cs="Times New Roman"/>
              </w:rPr>
              <w:lastRenderedPageBreak/>
              <w:t>permitindo assim que o documento possa ser validado posteriormente por site específico do próprio sistema;</w:t>
            </w:r>
          </w:p>
        </w:tc>
      </w:tr>
      <w:tr w:rsidR="00D743ED" w:rsidRPr="0091042F" w14:paraId="4D0C7B5D" w14:textId="77777777" w:rsidTr="00C3309C">
        <w:tc>
          <w:tcPr>
            <w:tcW w:w="875" w:type="dxa"/>
            <w:tcBorders>
              <w:left w:val="single" w:sz="4" w:space="0" w:color="auto"/>
              <w:bottom w:val="single" w:sz="2" w:space="0" w:color="000000"/>
            </w:tcBorders>
            <w:vAlign w:val="center"/>
          </w:tcPr>
          <w:p w14:paraId="701A2B7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62</w:t>
            </w:r>
          </w:p>
        </w:tc>
        <w:tc>
          <w:tcPr>
            <w:tcW w:w="8363" w:type="dxa"/>
            <w:tcBorders>
              <w:left w:val="single" w:sz="2" w:space="0" w:color="000000"/>
              <w:bottom w:val="single" w:sz="2" w:space="0" w:color="000000"/>
              <w:right w:val="single" w:sz="4" w:space="0" w:color="auto"/>
            </w:tcBorders>
          </w:tcPr>
          <w:p w14:paraId="37016F0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na tela da consulta médica recursos de emissão de pedido de exames médicos, permitindo que o médico possa indicar quais exames o paciente deverá realizar, podendo ser exames de imagens ou clínicos;</w:t>
            </w:r>
          </w:p>
        </w:tc>
      </w:tr>
      <w:tr w:rsidR="00D743ED" w:rsidRPr="0091042F" w14:paraId="640F685F" w14:textId="77777777" w:rsidTr="00C3309C">
        <w:tc>
          <w:tcPr>
            <w:tcW w:w="875" w:type="dxa"/>
            <w:tcBorders>
              <w:left w:val="single" w:sz="4" w:space="0" w:color="auto"/>
              <w:bottom w:val="single" w:sz="2" w:space="0" w:color="000000"/>
            </w:tcBorders>
            <w:vAlign w:val="center"/>
          </w:tcPr>
          <w:p w14:paraId="72E57E3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63</w:t>
            </w:r>
          </w:p>
        </w:tc>
        <w:tc>
          <w:tcPr>
            <w:tcW w:w="8363" w:type="dxa"/>
            <w:tcBorders>
              <w:left w:val="single" w:sz="2" w:space="0" w:color="000000"/>
              <w:bottom w:val="single" w:sz="2" w:space="0" w:color="000000"/>
              <w:right w:val="single" w:sz="4" w:space="0" w:color="auto"/>
            </w:tcBorders>
          </w:tcPr>
          <w:p w14:paraId="6928FA1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na tela da consulta médica recursos para anexar imagens, podendo inclusive determinar se a imagem é sigilosa ou pública para o prontuário, deverá permitir anexar arquivos no formato JPG e PDF;</w:t>
            </w:r>
          </w:p>
        </w:tc>
      </w:tr>
      <w:tr w:rsidR="00D743ED" w:rsidRPr="0091042F" w14:paraId="16640B51" w14:textId="77777777" w:rsidTr="00C3309C">
        <w:tc>
          <w:tcPr>
            <w:tcW w:w="875" w:type="dxa"/>
            <w:tcBorders>
              <w:left w:val="single" w:sz="4" w:space="0" w:color="auto"/>
              <w:bottom w:val="single" w:sz="2" w:space="0" w:color="000000"/>
            </w:tcBorders>
            <w:vAlign w:val="center"/>
          </w:tcPr>
          <w:p w14:paraId="3E23F5C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64</w:t>
            </w:r>
          </w:p>
        </w:tc>
        <w:tc>
          <w:tcPr>
            <w:tcW w:w="8363" w:type="dxa"/>
            <w:tcBorders>
              <w:left w:val="single" w:sz="2" w:space="0" w:color="000000"/>
              <w:bottom w:val="single" w:sz="2" w:space="0" w:color="000000"/>
              <w:right w:val="single" w:sz="4" w:space="0" w:color="auto"/>
            </w:tcBorders>
          </w:tcPr>
          <w:p w14:paraId="0499ABE4"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na tela da consulta médica recursos de registrar lembretes para o médico, permite ainda a emissão de recomendações médicas;</w:t>
            </w:r>
          </w:p>
        </w:tc>
      </w:tr>
      <w:tr w:rsidR="00D743ED" w:rsidRPr="0091042F" w14:paraId="3C0EB40B" w14:textId="77777777" w:rsidTr="00C3309C">
        <w:tc>
          <w:tcPr>
            <w:tcW w:w="875" w:type="dxa"/>
            <w:tcBorders>
              <w:left w:val="single" w:sz="4" w:space="0" w:color="auto"/>
              <w:bottom w:val="single" w:sz="2" w:space="0" w:color="000000"/>
            </w:tcBorders>
            <w:vAlign w:val="center"/>
          </w:tcPr>
          <w:p w14:paraId="1712F2D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65</w:t>
            </w:r>
          </w:p>
        </w:tc>
        <w:tc>
          <w:tcPr>
            <w:tcW w:w="8363" w:type="dxa"/>
            <w:tcBorders>
              <w:left w:val="single" w:sz="2" w:space="0" w:color="000000"/>
              <w:bottom w:val="single" w:sz="2" w:space="0" w:color="000000"/>
              <w:right w:val="single" w:sz="4" w:space="0" w:color="auto"/>
            </w:tcBorders>
          </w:tcPr>
          <w:p w14:paraId="4CFA5EA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na tela da consulta médica recurso de deixar o atendimento sigiloso, permitindo apenas o próprio médico visualizar os dados;</w:t>
            </w:r>
          </w:p>
        </w:tc>
      </w:tr>
      <w:tr w:rsidR="00D743ED" w:rsidRPr="0091042F" w14:paraId="431481BF" w14:textId="77777777" w:rsidTr="00C3309C">
        <w:tc>
          <w:tcPr>
            <w:tcW w:w="875" w:type="dxa"/>
            <w:tcBorders>
              <w:left w:val="single" w:sz="4" w:space="0" w:color="auto"/>
              <w:bottom w:val="single" w:sz="2" w:space="0" w:color="000000"/>
            </w:tcBorders>
            <w:vAlign w:val="center"/>
          </w:tcPr>
          <w:p w14:paraId="1B1DCF6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66</w:t>
            </w:r>
          </w:p>
        </w:tc>
        <w:tc>
          <w:tcPr>
            <w:tcW w:w="8363" w:type="dxa"/>
            <w:tcBorders>
              <w:left w:val="single" w:sz="2" w:space="0" w:color="000000"/>
              <w:bottom w:val="single" w:sz="2" w:space="0" w:color="000000"/>
              <w:right w:val="single" w:sz="4" w:space="0" w:color="auto"/>
            </w:tcBorders>
          </w:tcPr>
          <w:p w14:paraId="61A99DB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 se for o caso, de cid relacionado com agravo e notificação, emitir para o sisvan;</w:t>
            </w:r>
          </w:p>
        </w:tc>
      </w:tr>
      <w:tr w:rsidR="00D743ED" w:rsidRPr="0091042F" w14:paraId="67BFB0A9" w14:textId="77777777" w:rsidTr="00C3309C">
        <w:tc>
          <w:tcPr>
            <w:tcW w:w="875" w:type="dxa"/>
            <w:tcBorders>
              <w:left w:val="single" w:sz="4" w:space="0" w:color="auto"/>
              <w:bottom w:val="single" w:sz="2" w:space="0" w:color="000000"/>
            </w:tcBorders>
            <w:vAlign w:val="center"/>
          </w:tcPr>
          <w:p w14:paraId="04C2576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67</w:t>
            </w:r>
          </w:p>
        </w:tc>
        <w:tc>
          <w:tcPr>
            <w:tcW w:w="8363" w:type="dxa"/>
            <w:tcBorders>
              <w:left w:val="single" w:sz="2" w:space="0" w:color="000000"/>
              <w:bottom w:val="single" w:sz="2" w:space="0" w:color="000000"/>
              <w:right w:val="single" w:sz="4" w:space="0" w:color="auto"/>
            </w:tcBorders>
          </w:tcPr>
          <w:p w14:paraId="2EA0BEA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 imprimir a ficha Sinan, de investigação de surto – DTA</w:t>
            </w:r>
          </w:p>
        </w:tc>
      </w:tr>
      <w:tr w:rsidR="00D743ED" w:rsidRPr="0091042F" w14:paraId="58688F34" w14:textId="77777777" w:rsidTr="00C3309C">
        <w:tc>
          <w:tcPr>
            <w:tcW w:w="875" w:type="dxa"/>
            <w:tcBorders>
              <w:left w:val="single" w:sz="4" w:space="0" w:color="auto"/>
              <w:bottom w:val="single" w:sz="2" w:space="0" w:color="000000"/>
            </w:tcBorders>
            <w:vAlign w:val="center"/>
          </w:tcPr>
          <w:p w14:paraId="3FE93DFA"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68</w:t>
            </w:r>
          </w:p>
        </w:tc>
        <w:tc>
          <w:tcPr>
            <w:tcW w:w="8363" w:type="dxa"/>
            <w:tcBorders>
              <w:left w:val="single" w:sz="2" w:space="0" w:color="000000"/>
              <w:bottom w:val="single" w:sz="2" w:space="0" w:color="000000"/>
              <w:right w:val="single" w:sz="4" w:space="0" w:color="auto"/>
            </w:tcBorders>
          </w:tcPr>
          <w:p w14:paraId="71FB7FF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imprimir a ficha de atendimento e comprovante de comparecimento na lista de atendimento da terapia (TERAPIA);</w:t>
            </w:r>
          </w:p>
        </w:tc>
      </w:tr>
      <w:tr w:rsidR="00D743ED" w:rsidRPr="0091042F" w14:paraId="47891F73" w14:textId="77777777" w:rsidTr="00C3309C">
        <w:tc>
          <w:tcPr>
            <w:tcW w:w="875" w:type="dxa"/>
            <w:tcBorders>
              <w:left w:val="single" w:sz="4" w:space="0" w:color="auto"/>
              <w:bottom w:val="single" w:sz="2" w:space="0" w:color="000000"/>
            </w:tcBorders>
            <w:vAlign w:val="center"/>
          </w:tcPr>
          <w:p w14:paraId="3E4A968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69</w:t>
            </w:r>
          </w:p>
        </w:tc>
        <w:tc>
          <w:tcPr>
            <w:tcW w:w="8363" w:type="dxa"/>
            <w:tcBorders>
              <w:left w:val="single" w:sz="2" w:space="0" w:color="000000"/>
              <w:bottom w:val="single" w:sz="2" w:space="0" w:color="000000"/>
              <w:right w:val="single" w:sz="4" w:space="0" w:color="auto"/>
            </w:tcBorders>
          </w:tcPr>
          <w:p w14:paraId="4E7DB4A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possuir recurso para envio de mensagens via WhatsApp aos pacientes direto da lista de espera e tratamento (TERAPIA); </w:t>
            </w:r>
          </w:p>
        </w:tc>
      </w:tr>
      <w:tr w:rsidR="00D743ED" w:rsidRPr="0091042F" w14:paraId="658D92B2" w14:textId="77777777" w:rsidTr="00C3309C">
        <w:tc>
          <w:tcPr>
            <w:tcW w:w="875" w:type="dxa"/>
            <w:tcBorders>
              <w:left w:val="single" w:sz="4" w:space="0" w:color="auto"/>
              <w:bottom w:val="single" w:sz="2" w:space="0" w:color="000000"/>
            </w:tcBorders>
            <w:vAlign w:val="center"/>
          </w:tcPr>
          <w:p w14:paraId="7288470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70</w:t>
            </w:r>
          </w:p>
        </w:tc>
        <w:tc>
          <w:tcPr>
            <w:tcW w:w="8363" w:type="dxa"/>
            <w:tcBorders>
              <w:left w:val="single" w:sz="2" w:space="0" w:color="000000"/>
              <w:bottom w:val="single" w:sz="2" w:space="0" w:color="000000"/>
              <w:right w:val="single" w:sz="4" w:space="0" w:color="auto"/>
            </w:tcBorders>
          </w:tcPr>
          <w:p w14:paraId="7118F57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recurso de liberar o paciente ao final do atendimento ou enviar para outro profissional;</w:t>
            </w:r>
          </w:p>
        </w:tc>
      </w:tr>
      <w:tr w:rsidR="00D743ED" w:rsidRPr="0091042F" w14:paraId="5BC1565C" w14:textId="77777777" w:rsidTr="00C3309C">
        <w:tc>
          <w:tcPr>
            <w:tcW w:w="875" w:type="dxa"/>
            <w:tcBorders>
              <w:left w:val="single" w:sz="4" w:space="0" w:color="auto"/>
              <w:bottom w:val="single" w:sz="2" w:space="0" w:color="000000"/>
            </w:tcBorders>
            <w:vAlign w:val="center"/>
          </w:tcPr>
          <w:p w14:paraId="0341A6F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71</w:t>
            </w:r>
          </w:p>
        </w:tc>
        <w:tc>
          <w:tcPr>
            <w:tcW w:w="8363" w:type="dxa"/>
            <w:tcBorders>
              <w:left w:val="single" w:sz="2" w:space="0" w:color="000000"/>
              <w:bottom w:val="single" w:sz="2" w:space="0" w:color="000000"/>
              <w:right w:val="single" w:sz="4" w:space="0" w:color="auto"/>
            </w:tcBorders>
          </w:tcPr>
          <w:p w14:paraId="08AFCFB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Na tela de atendimento deve ser possível criar um aviso, no qual o mesmo deve ser “disparado” no painel de chamada;</w:t>
            </w:r>
          </w:p>
        </w:tc>
      </w:tr>
      <w:tr w:rsidR="00D743ED" w:rsidRPr="0091042F" w14:paraId="0858FB9D" w14:textId="77777777" w:rsidTr="00C3309C">
        <w:tc>
          <w:tcPr>
            <w:tcW w:w="875" w:type="dxa"/>
            <w:tcBorders>
              <w:left w:val="single" w:sz="4" w:space="0" w:color="auto"/>
              <w:bottom w:val="single" w:sz="2" w:space="0" w:color="000000"/>
            </w:tcBorders>
            <w:vAlign w:val="center"/>
          </w:tcPr>
          <w:p w14:paraId="231AE9F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72</w:t>
            </w:r>
          </w:p>
        </w:tc>
        <w:tc>
          <w:tcPr>
            <w:tcW w:w="8363" w:type="dxa"/>
            <w:tcBorders>
              <w:left w:val="single" w:sz="2" w:space="0" w:color="000000"/>
              <w:bottom w:val="single" w:sz="2" w:space="0" w:color="000000"/>
              <w:right w:val="single" w:sz="4" w:space="0" w:color="auto"/>
            </w:tcBorders>
          </w:tcPr>
          <w:p w14:paraId="5A8DADF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devera possibilitar o cadastro do cuidado compartilhado, onde o profissional registra o paciente e os demais profissionais que irão participar do cuidado ao mesmo. Os profissionais participantes do cuidado deverão registrar suas avaliações ao paciente.</w:t>
            </w:r>
          </w:p>
        </w:tc>
      </w:tr>
      <w:tr w:rsidR="00D743ED" w:rsidRPr="0091042F" w14:paraId="3C02EC0E" w14:textId="77777777" w:rsidTr="00C3309C">
        <w:tc>
          <w:tcPr>
            <w:tcW w:w="875" w:type="dxa"/>
            <w:tcBorders>
              <w:left w:val="single" w:sz="4" w:space="0" w:color="auto"/>
              <w:bottom w:val="single" w:sz="2" w:space="0" w:color="000000"/>
            </w:tcBorders>
            <w:vAlign w:val="center"/>
          </w:tcPr>
          <w:p w14:paraId="58B95FB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73</w:t>
            </w:r>
          </w:p>
        </w:tc>
        <w:tc>
          <w:tcPr>
            <w:tcW w:w="8363" w:type="dxa"/>
            <w:tcBorders>
              <w:left w:val="single" w:sz="2" w:space="0" w:color="000000"/>
              <w:bottom w:val="single" w:sz="2" w:space="0" w:color="000000"/>
              <w:right w:val="single" w:sz="4" w:space="0" w:color="auto"/>
            </w:tcBorders>
          </w:tcPr>
          <w:p w14:paraId="5A990934"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um modulo para os atendimentos de terapia. Deve possuir uma lista de espera, lista de pessoas em tratamento e no mesmo modulo ser possível registrar os atendimentos do RAAS-PSI.</w:t>
            </w:r>
          </w:p>
        </w:tc>
      </w:tr>
      <w:tr w:rsidR="00D743ED" w:rsidRPr="0091042F" w14:paraId="7EB8F24E" w14:textId="77777777" w:rsidTr="0020215E">
        <w:trPr>
          <w:trHeight w:val="272"/>
        </w:trPr>
        <w:tc>
          <w:tcPr>
            <w:tcW w:w="9238" w:type="dxa"/>
            <w:gridSpan w:val="2"/>
            <w:tcBorders>
              <w:left w:val="single" w:sz="4" w:space="0" w:color="auto"/>
              <w:bottom w:val="single" w:sz="2" w:space="0" w:color="000000"/>
              <w:right w:val="single" w:sz="4" w:space="0" w:color="auto"/>
            </w:tcBorders>
            <w:shd w:val="clear" w:color="auto" w:fill="D9D9D9" w:themeFill="background1" w:themeFillShade="D9"/>
          </w:tcPr>
          <w:p w14:paraId="57269898" w14:textId="77777777" w:rsidR="00913E4E" w:rsidRPr="0091042F" w:rsidRDefault="00913E4E" w:rsidP="0020215E">
            <w:pPr>
              <w:pStyle w:val="Contedodatabela"/>
              <w:widowControl w:val="0"/>
              <w:spacing w:line="276" w:lineRule="auto"/>
              <w:ind w:right="-1"/>
              <w:jc w:val="center"/>
              <w:rPr>
                <w:rFonts w:ascii="Cambria" w:hAnsi="Cambria" w:cs="Times New Roman"/>
                <w:b/>
                <w:bCs/>
              </w:rPr>
            </w:pPr>
            <w:r w:rsidRPr="0091042F">
              <w:rPr>
                <w:rFonts w:ascii="Cambria" w:hAnsi="Cambria" w:cs="Times New Roman"/>
                <w:b/>
                <w:bCs/>
              </w:rPr>
              <w:t>Módulo de Atendimento UPA/PS/PA/Hospitalar (integrado)</w:t>
            </w:r>
          </w:p>
        </w:tc>
      </w:tr>
      <w:tr w:rsidR="00D743ED" w:rsidRPr="0091042F" w14:paraId="2C32A519" w14:textId="77777777" w:rsidTr="00C3309C">
        <w:tc>
          <w:tcPr>
            <w:tcW w:w="875" w:type="dxa"/>
            <w:tcBorders>
              <w:left w:val="single" w:sz="4" w:space="0" w:color="auto"/>
              <w:bottom w:val="single" w:sz="2" w:space="0" w:color="000000"/>
            </w:tcBorders>
            <w:vAlign w:val="center"/>
          </w:tcPr>
          <w:p w14:paraId="18349A8A"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74</w:t>
            </w:r>
          </w:p>
        </w:tc>
        <w:tc>
          <w:tcPr>
            <w:tcW w:w="8363" w:type="dxa"/>
            <w:tcBorders>
              <w:left w:val="single" w:sz="2" w:space="0" w:color="000000"/>
              <w:bottom w:val="single" w:sz="2" w:space="0" w:color="000000"/>
              <w:right w:val="single" w:sz="4" w:space="0" w:color="auto"/>
            </w:tcBorders>
          </w:tcPr>
          <w:p w14:paraId="351971E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de atendimento com a possibilidade de imprimir as fichas de atendimento ambulatorial;</w:t>
            </w:r>
          </w:p>
        </w:tc>
      </w:tr>
      <w:tr w:rsidR="00D743ED" w:rsidRPr="0091042F" w14:paraId="01F93623" w14:textId="77777777" w:rsidTr="00C3309C">
        <w:tc>
          <w:tcPr>
            <w:tcW w:w="875" w:type="dxa"/>
            <w:tcBorders>
              <w:left w:val="single" w:sz="4" w:space="0" w:color="auto"/>
              <w:bottom w:val="single" w:sz="4" w:space="0" w:color="auto"/>
            </w:tcBorders>
            <w:vAlign w:val="center"/>
          </w:tcPr>
          <w:p w14:paraId="2DF47A30"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75</w:t>
            </w:r>
          </w:p>
        </w:tc>
        <w:tc>
          <w:tcPr>
            <w:tcW w:w="8363" w:type="dxa"/>
            <w:tcBorders>
              <w:left w:val="single" w:sz="2" w:space="0" w:color="000000"/>
              <w:bottom w:val="single" w:sz="4" w:space="0" w:color="auto"/>
              <w:right w:val="single" w:sz="4" w:space="0" w:color="auto"/>
            </w:tcBorders>
          </w:tcPr>
          <w:p w14:paraId="17004F9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possuir rotina no início do atendimento que possibilite registro online na recepção, com possibilidade de localizar o paciente através de mecanismo de buscar nos dados nacional do SUS, CADSUS, e sequencialmente o paciente ser encaminhado via Sistema para abrir o atendimento a enfermagem </w:t>
            </w:r>
            <w:r w:rsidRPr="0091042F">
              <w:rPr>
                <w:rFonts w:ascii="Cambria" w:hAnsi="Cambria" w:cs="Times New Roman"/>
              </w:rPr>
              <w:lastRenderedPageBreak/>
              <w:t>que por sua vez poderá fazer os procedimentos como escuta inicial e classificação de risco ou outro procedimento necessários para o automático encaminhamento ao médico para início do seu atendimento;</w:t>
            </w:r>
          </w:p>
        </w:tc>
      </w:tr>
      <w:tr w:rsidR="00D743ED" w:rsidRPr="0091042F" w14:paraId="448E2924" w14:textId="77777777" w:rsidTr="00C3309C">
        <w:tc>
          <w:tcPr>
            <w:tcW w:w="875" w:type="dxa"/>
            <w:tcBorders>
              <w:top w:val="single" w:sz="4" w:space="0" w:color="auto"/>
              <w:left w:val="single" w:sz="4" w:space="0" w:color="auto"/>
              <w:bottom w:val="single" w:sz="2" w:space="0" w:color="000000"/>
            </w:tcBorders>
            <w:vAlign w:val="center"/>
          </w:tcPr>
          <w:p w14:paraId="509E82A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76</w:t>
            </w:r>
          </w:p>
        </w:tc>
        <w:tc>
          <w:tcPr>
            <w:tcW w:w="8363" w:type="dxa"/>
            <w:tcBorders>
              <w:top w:val="single" w:sz="4" w:space="0" w:color="auto"/>
              <w:left w:val="single" w:sz="2" w:space="0" w:color="000000"/>
              <w:bottom w:val="single" w:sz="2" w:space="0" w:color="000000"/>
              <w:right w:val="single" w:sz="4" w:space="0" w:color="auto"/>
            </w:tcBorders>
          </w:tcPr>
          <w:p w14:paraId="6C0630E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de internação, permitindo o controle dos leitos bem como o status do mesmo, deverá ainda permitir a prescrição e a evolução do paciente por descrição dos médicos e enfermagem, para os leitos de observação e internação;</w:t>
            </w:r>
          </w:p>
        </w:tc>
      </w:tr>
      <w:tr w:rsidR="00D743ED" w:rsidRPr="0091042F" w14:paraId="16D6B872" w14:textId="77777777" w:rsidTr="00C3309C">
        <w:tc>
          <w:tcPr>
            <w:tcW w:w="875" w:type="dxa"/>
            <w:tcBorders>
              <w:left w:val="single" w:sz="4" w:space="0" w:color="auto"/>
              <w:bottom w:val="single" w:sz="2" w:space="0" w:color="000000"/>
            </w:tcBorders>
            <w:vAlign w:val="center"/>
          </w:tcPr>
          <w:p w14:paraId="1CCD183B"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77</w:t>
            </w:r>
          </w:p>
        </w:tc>
        <w:tc>
          <w:tcPr>
            <w:tcW w:w="8363" w:type="dxa"/>
            <w:tcBorders>
              <w:left w:val="single" w:sz="2" w:space="0" w:color="000000"/>
              <w:bottom w:val="single" w:sz="2" w:space="0" w:color="000000"/>
              <w:right w:val="single" w:sz="4" w:space="0" w:color="auto"/>
            </w:tcBorders>
          </w:tcPr>
          <w:p w14:paraId="0327543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de observação, deverá ainda permitir prescrição e a evolução do paciente;</w:t>
            </w:r>
          </w:p>
        </w:tc>
      </w:tr>
      <w:tr w:rsidR="00D743ED" w:rsidRPr="0091042F" w14:paraId="27827C75" w14:textId="77777777" w:rsidTr="00C3309C">
        <w:tc>
          <w:tcPr>
            <w:tcW w:w="875" w:type="dxa"/>
            <w:tcBorders>
              <w:left w:val="single" w:sz="4" w:space="0" w:color="auto"/>
              <w:bottom w:val="single" w:sz="2" w:space="0" w:color="000000"/>
            </w:tcBorders>
            <w:vAlign w:val="center"/>
          </w:tcPr>
          <w:p w14:paraId="466EA790"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78</w:t>
            </w:r>
          </w:p>
        </w:tc>
        <w:tc>
          <w:tcPr>
            <w:tcW w:w="8363" w:type="dxa"/>
            <w:tcBorders>
              <w:left w:val="single" w:sz="2" w:space="0" w:color="000000"/>
              <w:bottom w:val="single" w:sz="2" w:space="0" w:color="000000"/>
              <w:right w:val="single" w:sz="4" w:space="0" w:color="auto"/>
            </w:tcBorders>
          </w:tcPr>
          <w:p w14:paraId="1E1F07F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para registrar e imprimir e exportação APAC;</w:t>
            </w:r>
          </w:p>
        </w:tc>
      </w:tr>
      <w:tr w:rsidR="00D743ED" w:rsidRPr="0091042F" w14:paraId="2D55E10A" w14:textId="77777777" w:rsidTr="00C3309C">
        <w:tc>
          <w:tcPr>
            <w:tcW w:w="875" w:type="dxa"/>
            <w:tcBorders>
              <w:left w:val="single" w:sz="4" w:space="0" w:color="auto"/>
              <w:bottom w:val="single" w:sz="2" w:space="0" w:color="000000"/>
            </w:tcBorders>
            <w:vAlign w:val="center"/>
          </w:tcPr>
          <w:p w14:paraId="53ED5E8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79</w:t>
            </w:r>
          </w:p>
        </w:tc>
        <w:tc>
          <w:tcPr>
            <w:tcW w:w="8363" w:type="dxa"/>
            <w:tcBorders>
              <w:left w:val="single" w:sz="2" w:space="0" w:color="000000"/>
              <w:bottom w:val="single" w:sz="2" w:space="0" w:color="000000"/>
              <w:right w:val="single" w:sz="4" w:space="0" w:color="auto"/>
            </w:tcBorders>
          </w:tcPr>
          <w:p w14:paraId="545072E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possibilitar registro dos procedimentos e evoluções dos multiprofissionais;</w:t>
            </w:r>
          </w:p>
        </w:tc>
      </w:tr>
      <w:tr w:rsidR="00D743ED" w:rsidRPr="0091042F" w14:paraId="18BA9738" w14:textId="77777777" w:rsidTr="00C3309C">
        <w:tc>
          <w:tcPr>
            <w:tcW w:w="875" w:type="dxa"/>
            <w:tcBorders>
              <w:left w:val="single" w:sz="4" w:space="0" w:color="auto"/>
              <w:bottom w:val="single" w:sz="2" w:space="0" w:color="000000"/>
            </w:tcBorders>
            <w:vAlign w:val="center"/>
          </w:tcPr>
          <w:p w14:paraId="52A70889"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80</w:t>
            </w:r>
          </w:p>
        </w:tc>
        <w:tc>
          <w:tcPr>
            <w:tcW w:w="8363" w:type="dxa"/>
            <w:tcBorders>
              <w:left w:val="single" w:sz="2" w:space="0" w:color="000000"/>
              <w:bottom w:val="single" w:sz="2" w:space="0" w:color="000000"/>
              <w:right w:val="single" w:sz="4" w:space="0" w:color="auto"/>
            </w:tcBorders>
          </w:tcPr>
          <w:p w14:paraId="6CFF49A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gerar a AIH de forma automática nas internações com tela de visualização, ajustes, alterações e complementações para a AIH;</w:t>
            </w:r>
          </w:p>
        </w:tc>
      </w:tr>
      <w:tr w:rsidR="00D743ED" w:rsidRPr="0091042F" w14:paraId="69C46C51" w14:textId="77777777" w:rsidTr="00C3309C">
        <w:tc>
          <w:tcPr>
            <w:tcW w:w="875" w:type="dxa"/>
            <w:tcBorders>
              <w:left w:val="single" w:sz="4" w:space="0" w:color="auto"/>
              <w:bottom w:val="single" w:sz="2" w:space="0" w:color="000000"/>
            </w:tcBorders>
            <w:vAlign w:val="center"/>
          </w:tcPr>
          <w:p w14:paraId="4947EE53"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81</w:t>
            </w:r>
          </w:p>
        </w:tc>
        <w:tc>
          <w:tcPr>
            <w:tcW w:w="8363" w:type="dxa"/>
            <w:tcBorders>
              <w:left w:val="single" w:sz="2" w:space="0" w:color="000000"/>
              <w:bottom w:val="single" w:sz="2" w:space="0" w:color="000000"/>
              <w:right w:val="single" w:sz="4" w:space="0" w:color="auto"/>
            </w:tcBorders>
          </w:tcPr>
          <w:p w14:paraId="678EBBB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No painel de chamadas, o sistema deverá apresentar na chamada do paciente a classificação de risco do mesmo;</w:t>
            </w:r>
          </w:p>
        </w:tc>
      </w:tr>
      <w:tr w:rsidR="00D743ED" w:rsidRPr="0091042F" w14:paraId="700E4B08" w14:textId="77777777" w:rsidTr="00C3309C">
        <w:tc>
          <w:tcPr>
            <w:tcW w:w="875" w:type="dxa"/>
            <w:tcBorders>
              <w:left w:val="single" w:sz="4" w:space="0" w:color="auto"/>
              <w:bottom w:val="single" w:sz="2" w:space="0" w:color="000000"/>
            </w:tcBorders>
            <w:vAlign w:val="center"/>
          </w:tcPr>
          <w:p w14:paraId="2F7C3D89"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82</w:t>
            </w:r>
          </w:p>
        </w:tc>
        <w:tc>
          <w:tcPr>
            <w:tcW w:w="8363" w:type="dxa"/>
            <w:tcBorders>
              <w:left w:val="single" w:sz="2" w:space="0" w:color="000000"/>
              <w:bottom w:val="single" w:sz="2" w:space="0" w:color="000000"/>
              <w:right w:val="single" w:sz="4" w:space="0" w:color="auto"/>
            </w:tcBorders>
          </w:tcPr>
          <w:p w14:paraId="4C51900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de dispensação de medicamentos de acordo com a prescrição médica, registrando direto no Prontuário do paciente e integrado com a farmácia para regulação de estoques;</w:t>
            </w:r>
          </w:p>
        </w:tc>
      </w:tr>
      <w:tr w:rsidR="00D743ED" w:rsidRPr="0091042F" w14:paraId="5C6AAE92" w14:textId="77777777" w:rsidTr="00C3309C">
        <w:trPr>
          <w:trHeight w:val="323"/>
        </w:trPr>
        <w:tc>
          <w:tcPr>
            <w:tcW w:w="875" w:type="dxa"/>
            <w:tcBorders>
              <w:left w:val="single" w:sz="4" w:space="0" w:color="auto"/>
              <w:bottom w:val="single" w:sz="2" w:space="0" w:color="000000"/>
            </w:tcBorders>
            <w:vAlign w:val="center"/>
          </w:tcPr>
          <w:p w14:paraId="6F61557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83</w:t>
            </w:r>
          </w:p>
        </w:tc>
        <w:tc>
          <w:tcPr>
            <w:tcW w:w="8363" w:type="dxa"/>
            <w:tcBorders>
              <w:left w:val="single" w:sz="2" w:space="0" w:color="000000"/>
              <w:bottom w:val="single" w:sz="2" w:space="0" w:color="000000"/>
              <w:right w:val="single" w:sz="4" w:space="0" w:color="auto"/>
            </w:tcBorders>
          </w:tcPr>
          <w:p w14:paraId="04195F5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impressão de todos os documentos necessários para realizar a internação médica;</w:t>
            </w:r>
          </w:p>
        </w:tc>
      </w:tr>
      <w:tr w:rsidR="00D743ED" w:rsidRPr="0091042F" w14:paraId="36BC7A3D" w14:textId="77777777" w:rsidTr="00C3309C">
        <w:tc>
          <w:tcPr>
            <w:tcW w:w="875" w:type="dxa"/>
            <w:tcBorders>
              <w:left w:val="single" w:sz="4" w:space="0" w:color="auto"/>
              <w:bottom w:val="single" w:sz="2" w:space="0" w:color="000000"/>
            </w:tcBorders>
            <w:vAlign w:val="center"/>
          </w:tcPr>
          <w:p w14:paraId="03B7F27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84</w:t>
            </w:r>
          </w:p>
        </w:tc>
        <w:tc>
          <w:tcPr>
            <w:tcW w:w="8363" w:type="dxa"/>
            <w:tcBorders>
              <w:left w:val="single" w:sz="2" w:space="0" w:color="000000"/>
              <w:bottom w:val="single" w:sz="2" w:space="0" w:color="000000"/>
              <w:right w:val="single" w:sz="4" w:space="0" w:color="auto"/>
            </w:tcBorders>
          </w:tcPr>
          <w:p w14:paraId="42DD16B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imprimir etiquetas para identificação de pacientes na dispensação de medicamentos prescritos pelo sistema, tanto para pacientes em observação quanto para os internados;</w:t>
            </w:r>
          </w:p>
        </w:tc>
      </w:tr>
      <w:tr w:rsidR="00D743ED" w:rsidRPr="0091042F" w14:paraId="2DDCAE58" w14:textId="77777777" w:rsidTr="00C3309C">
        <w:tc>
          <w:tcPr>
            <w:tcW w:w="875" w:type="dxa"/>
            <w:tcBorders>
              <w:left w:val="single" w:sz="4" w:space="0" w:color="auto"/>
              <w:bottom w:val="single" w:sz="2" w:space="0" w:color="000000"/>
            </w:tcBorders>
            <w:vAlign w:val="center"/>
          </w:tcPr>
          <w:p w14:paraId="77AA4C40"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85</w:t>
            </w:r>
          </w:p>
        </w:tc>
        <w:tc>
          <w:tcPr>
            <w:tcW w:w="8363" w:type="dxa"/>
            <w:tcBorders>
              <w:left w:val="single" w:sz="2" w:space="0" w:color="000000"/>
              <w:bottom w:val="single" w:sz="2" w:space="0" w:color="000000"/>
              <w:right w:val="single" w:sz="4" w:space="0" w:color="auto"/>
            </w:tcBorders>
          </w:tcPr>
          <w:p w14:paraId="5B3C282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gestão do faturamento da AIH;</w:t>
            </w:r>
          </w:p>
        </w:tc>
      </w:tr>
      <w:tr w:rsidR="00D743ED" w:rsidRPr="0091042F" w14:paraId="74CEF3AE" w14:textId="77777777" w:rsidTr="00C3309C">
        <w:tc>
          <w:tcPr>
            <w:tcW w:w="875" w:type="dxa"/>
            <w:tcBorders>
              <w:left w:val="single" w:sz="4" w:space="0" w:color="auto"/>
              <w:bottom w:val="single" w:sz="2" w:space="0" w:color="000000"/>
            </w:tcBorders>
            <w:vAlign w:val="center"/>
          </w:tcPr>
          <w:p w14:paraId="0619217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86</w:t>
            </w:r>
          </w:p>
        </w:tc>
        <w:tc>
          <w:tcPr>
            <w:tcW w:w="8363" w:type="dxa"/>
            <w:tcBorders>
              <w:left w:val="single" w:sz="2" w:space="0" w:color="000000"/>
              <w:bottom w:val="single" w:sz="2" w:space="0" w:color="000000"/>
              <w:right w:val="single" w:sz="4" w:space="0" w:color="auto"/>
            </w:tcBorders>
          </w:tcPr>
          <w:p w14:paraId="0D258E40"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gerar gráfico com total de atendimento por mês, por hora, por convenio e por clínica;</w:t>
            </w:r>
          </w:p>
        </w:tc>
      </w:tr>
      <w:tr w:rsidR="00D743ED" w:rsidRPr="0091042F" w14:paraId="71851267" w14:textId="77777777" w:rsidTr="00C3309C">
        <w:tc>
          <w:tcPr>
            <w:tcW w:w="875" w:type="dxa"/>
            <w:tcBorders>
              <w:left w:val="single" w:sz="4" w:space="0" w:color="auto"/>
              <w:bottom w:val="single" w:sz="2" w:space="0" w:color="000000"/>
            </w:tcBorders>
            <w:vAlign w:val="center"/>
          </w:tcPr>
          <w:p w14:paraId="42675086"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87</w:t>
            </w:r>
          </w:p>
        </w:tc>
        <w:tc>
          <w:tcPr>
            <w:tcW w:w="8363" w:type="dxa"/>
            <w:tcBorders>
              <w:left w:val="single" w:sz="2" w:space="0" w:color="000000"/>
              <w:bottom w:val="single" w:sz="2" w:space="0" w:color="000000"/>
              <w:right w:val="single" w:sz="4" w:space="0" w:color="auto"/>
            </w:tcBorders>
          </w:tcPr>
          <w:p w14:paraId="1088F754"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rotina que quanto solicitado pelo médico exames e imagens, este automaticamente já aparecer para o laboratório os pedidos e para o setor de imagens as solicitações.</w:t>
            </w:r>
          </w:p>
        </w:tc>
      </w:tr>
      <w:tr w:rsidR="00D743ED" w:rsidRPr="0091042F" w14:paraId="4D65B8BA" w14:textId="77777777" w:rsidTr="00C3309C">
        <w:tc>
          <w:tcPr>
            <w:tcW w:w="875" w:type="dxa"/>
            <w:tcBorders>
              <w:left w:val="single" w:sz="4" w:space="0" w:color="auto"/>
              <w:bottom w:val="single" w:sz="2" w:space="0" w:color="000000"/>
            </w:tcBorders>
            <w:vAlign w:val="center"/>
          </w:tcPr>
          <w:p w14:paraId="191FDEC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88</w:t>
            </w:r>
          </w:p>
        </w:tc>
        <w:tc>
          <w:tcPr>
            <w:tcW w:w="8363" w:type="dxa"/>
            <w:tcBorders>
              <w:left w:val="single" w:sz="2" w:space="0" w:color="000000"/>
              <w:bottom w:val="single" w:sz="2" w:space="0" w:color="000000"/>
              <w:right w:val="single" w:sz="4" w:space="0" w:color="auto"/>
            </w:tcBorders>
          </w:tcPr>
          <w:p w14:paraId="76B308CE" w14:textId="792B96E8"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possuir rotina que a enfermagem terá opção de </w:t>
            </w:r>
            <w:r w:rsidR="00C3309C" w:rsidRPr="0091042F">
              <w:rPr>
                <w:rFonts w:ascii="Cambria" w:hAnsi="Cambria" w:cs="Times New Roman"/>
              </w:rPr>
              <w:t>fazer procedimentos</w:t>
            </w:r>
            <w:r w:rsidRPr="0091042F">
              <w:rPr>
                <w:rFonts w:ascii="Cambria" w:hAnsi="Cambria" w:cs="Times New Roman"/>
              </w:rPr>
              <w:t>, checagem de medicamentos;</w:t>
            </w:r>
          </w:p>
        </w:tc>
      </w:tr>
      <w:tr w:rsidR="00D743ED" w:rsidRPr="0091042F" w14:paraId="6BF81811" w14:textId="77777777" w:rsidTr="00C3309C">
        <w:tc>
          <w:tcPr>
            <w:tcW w:w="875" w:type="dxa"/>
            <w:tcBorders>
              <w:left w:val="single" w:sz="4" w:space="0" w:color="auto"/>
              <w:bottom w:val="single" w:sz="4" w:space="0" w:color="auto"/>
            </w:tcBorders>
            <w:vAlign w:val="center"/>
          </w:tcPr>
          <w:p w14:paraId="526C950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89</w:t>
            </w:r>
          </w:p>
        </w:tc>
        <w:tc>
          <w:tcPr>
            <w:tcW w:w="8363" w:type="dxa"/>
            <w:tcBorders>
              <w:left w:val="single" w:sz="2" w:space="0" w:color="000000"/>
              <w:bottom w:val="single" w:sz="4" w:space="0" w:color="auto"/>
              <w:right w:val="single" w:sz="4" w:space="0" w:color="auto"/>
            </w:tcBorders>
          </w:tcPr>
          <w:p w14:paraId="2A9D349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rotina de chamada ao paciente em “painel de chamado automatizado” em monitores instalados nas recepções;</w:t>
            </w:r>
          </w:p>
        </w:tc>
      </w:tr>
      <w:tr w:rsidR="00D743ED" w:rsidRPr="0091042F" w14:paraId="78323AB8" w14:textId="77777777" w:rsidTr="00C3309C">
        <w:tc>
          <w:tcPr>
            <w:tcW w:w="875" w:type="dxa"/>
            <w:tcBorders>
              <w:left w:val="single" w:sz="4" w:space="0" w:color="auto"/>
              <w:bottom w:val="single" w:sz="4" w:space="0" w:color="auto"/>
            </w:tcBorders>
            <w:vAlign w:val="center"/>
          </w:tcPr>
          <w:p w14:paraId="27C02463"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90</w:t>
            </w:r>
          </w:p>
        </w:tc>
        <w:tc>
          <w:tcPr>
            <w:tcW w:w="8363" w:type="dxa"/>
            <w:tcBorders>
              <w:left w:val="single" w:sz="2" w:space="0" w:color="000000"/>
              <w:bottom w:val="single" w:sz="4" w:space="0" w:color="auto"/>
              <w:right w:val="single" w:sz="4" w:space="0" w:color="auto"/>
            </w:tcBorders>
          </w:tcPr>
          <w:p w14:paraId="1140A62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ter tela de notificação online com apresentação em tela de procedimentos realizados por médicos, enfermeiros, e rotinas diversos como: prescrições, checagens, aprazamentos e dispensação de medicamentos, com </w:t>
            </w:r>
            <w:r w:rsidRPr="0091042F">
              <w:rPr>
                <w:rFonts w:ascii="Cambria" w:hAnsi="Cambria" w:cs="Times New Roman"/>
              </w:rPr>
              <w:lastRenderedPageBreak/>
              <w:t>identificação do paciente;</w:t>
            </w:r>
          </w:p>
        </w:tc>
      </w:tr>
      <w:tr w:rsidR="00D743ED" w:rsidRPr="0091042F" w14:paraId="34F1C5A0" w14:textId="77777777" w:rsidTr="00C3309C">
        <w:tc>
          <w:tcPr>
            <w:tcW w:w="875" w:type="dxa"/>
            <w:tcBorders>
              <w:top w:val="single" w:sz="4" w:space="0" w:color="auto"/>
              <w:left w:val="single" w:sz="4" w:space="0" w:color="auto"/>
              <w:bottom w:val="single" w:sz="4" w:space="0" w:color="auto"/>
            </w:tcBorders>
            <w:vAlign w:val="center"/>
          </w:tcPr>
          <w:p w14:paraId="3A0392EA"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91</w:t>
            </w:r>
          </w:p>
        </w:tc>
        <w:tc>
          <w:tcPr>
            <w:tcW w:w="8363" w:type="dxa"/>
            <w:tcBorders>
              <w:top w:val="single" w:sz="4" w:space="0" w:color="auto"/>
              <w:left w:val="single" w:sz="2" w:space="0" w:color="000000"/>
              <w:bottom w:val="single" w:sz="4" w:space="0" w:color="auto"/>
              <w:right w:val="single" w:sz="4" w:space="0" w:color="auto"/>
            </w:tcBorders>
          </w:tcPr>
          <w:p w14:paraId="3627EE6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ter rotina de agendamento do Centro Cirúrgico por salas de cirurgias (podendo reservar e/ou bloqueando a devida sala por horas e/ou dias), podendo registrar/agendar data de previsão da cirurgia, hora início e hora final previsto, e conclusão efetiva, registrando o nome do paciente, tipo da cirurgia, médico cirurgião responsável e procedimentos. Podendo também complementar o registro da cirurgia incluindo, anestesistas, outros cirurgiões envolvidos, auxiliares, instrumentadores, medicamentos utilizados, equipamentos, prótese, opcionando se será necessário sangue e qual tipo, e reserva de leito. Também deverá ser possível registrar pós cirurgia o status da mesma, se realizada, se cancelada, e se ouve intercorrência, todos com as devidas justificativas, estas informações deverão ser possíveis a visualização em tela editável.</w:t>
            </w:r>
          </w:p>
        </w:tc>
      </w:tr>
      <w:tr w:rsidR="00D743ED" w:rsidRPr="0091042F" w14:paraId="7B769A66" w14:textId="77777777" w:rsidTr="00C3309C">
        <w:trPr>
          <w:trHeight w:val="294"/>
        </w:trPr>
        <w:tc>
          <w:tcPr>
            <w:tcW w:w="9238" w:type="dxa"/>
            <w:gridSpan w:val="2"/>
            <w:tcBorders>
              <w:left w:val="single" w:sz="4" w:space="0" w:color="auto"/>
              <w:bottom w:val="single" w:sz="2" w:space="0" w:color="000000"/>
              <w:right w:val="single" w:sz="4" w:space="0" w:color="auto"/>
            </w:tcBorders>
            <w:shd w:val="clear" w:color="auto" w:fill="D9D9D9" w:themeFill="background1" w:themeFillShade="D9"/>
            <w:vAlign w:val="center"/>
          </w:tcPr>
          <w:p w14:paraId="3A376DA8" w14:textId="77777777" w:rsidR="00913E4E" w:rsidRPr="0091042F" w:rsidRDefault="00913E4E" w:rsidP="00C3309C">
            <w:pPr>
              <w:pStyle w:val="Contedodatabela"/>
              <w:widowControl w:val="0"/>
              <w:spacing w:line="276" w:lineRule="auto"/>
              <w:ind w:right="-1"/>
              <w:jc w:val="center"/>
              <w:rPr>
                <w:rFonts w:ascii="Cambria" w:hAnsi="Cambria" w:cs="Times New Roman"/>
                <w:b/>
                <w:bCs/>
              </w:rPr>
            </w:pPr>
            <w:r w:rsidRPr="0091042F">
              <w:rPr>
                <w:rFonts w:ascii="Cambria" w:hAnsi="Cambria" w:cs="Times New Roman"/>
                <w:b/>
                <w:bCs/>
              </w:rPr>
              <w:t>Módulo de Farmácia e Almoxarifado com Requisição Eletrônica</w:t>
            </w:r>
          </w:p>
        </w:tc>
      </w:tr>
      <w:tr w:rsidR="00D743ED" w:rsidRPr="0091042F" w14:paraId="34719406" w14:textId="77777777" w:rsidTr="00C3309C">
        <w:tc>
          <w:tcPr>
            <w:tcW w:w="875" w:type="dxa"/>
            <w:tcBorders>
              <w:left w:val="single" w:sz="4" w:space="0" w:color="auto"/>
              <w:bottom w:val="single" w:sz="2" w:space="0" w:color="000000"/>
            </w:tcBorders>
            <w:vAlign w:val="center"/>
          </w:tcPr>
          <w:p w14:paraId="100E292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92</w:t>
            </w:r>
          </w:p>
        </w:tc>
        <w:tc>
          <w:tcPr>
            <w:tcW w:w="8363" w:type="dxa"/>
            <w:tcBorders>
              <w:left w:val="single" w:sz="2" w:space="0" w:color="000000"/>
              <w:bottom w:val="single" w:sz="2" w:space="0" w:color="000000"/>
              <w:right w:val="single" w:sz="4" w:space="0" w:color="auto"/>
            </w:tcBorders>
          </w:tcPr>
          <w:p w14:paraId="0A4C840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para entrada de produtos, saída de produtos, distribuição de produtos e dispensa de produtos, separados por estabelecimentos e departamento;</w:t>
            </w:r>
          </w:p>
        </w:tc>
      </w:tr>
      <w:tr w:rsidR="00D743ED" w:rsidRPr="0091042F" w14:paraId="4CDEE11E" w14:textId="77777777" w:rsidTr="00C3309C">
        <w:tc>
          <w:tcPr>
            <w:tcW w:w="875" w:type="dxa"/>
            <w:tcBorders>
              <w:top w:val="single" w:sz="2" w:space="0" w:color="000000"/>
              <w:left w:val="single" w:sz="4" w:space="0" w:color="auto"/>
              <w:bottom w:val="single" w:sz="2" w:space="0" w:color="000000"/>
            </w:tcBorders>
            <w:vAlign w:val="center"/>
          </w:tcPr>
          <w:p w14:paraId="04488CB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93</w:t>
            </w:r>
          </w:p>
        </w:tc>
        <w:tc>
          <w:tcPr>
            <w:tcW w:w="8363" w:type="dxa"/>
            <w:tcBorders>
              <w:left w:val="single" w:sz="2" w:space="0" w:color="000000"/>
              <w:bottom w:val="single" w:sz="2" w:space="0" w:color="000000"/>
              <w:right w:val="single" w:sz="4" w:space="0" w:color="auto"/>
            </w:tcBorders>
          </w:tcPr>
          <w:p w14:paraId="6E4AF67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 possuir cadastro de fornecedores, fabricantes e entidades;</w:t>
            </w:r>
          </w:p>
        </w:tc>
      </w:tr>
      <w:tr w:rsidR="00D743ED" w:rsidRPr="0091042F" w14:paraId="527494AC" w14:textId="77777777" w:rsidTr="00C3309C">
        <w:tc>
          <w:tcPr>
            <w:tcW w:w="875" w:type="dxa"/>
            <w:tcBorders>
              <w:top w:val="single" w:sz="2" w:space="0" w:color="000000"/>
              <w:left w:val="single" w:sz="4" w:space="0" w:color="auto"/>
              <w:bottom w:val="single" w:sz="2" w:space="0" w:color="000000"/>
            </w:tcBorders>
            <w:vAlign w:val="center"/>
          </w:tcPr>
          <w:p w14:paraId="1D6F0F4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94</w:t>
            </w:r>
          </w:p>
        </w:tc>
        <w:tc>
          <w:tcPr>
            <w:tcW w:w="8363" w:type="dxa"/>
            <w:tcBorders>
              <w:left w:val="single" w:sz="2" w:space="0" w:color="000000"/>
              <w:bottom w:val="single" w:sz="2" w:space="0" w:color="000000"/>
              <w:right w:val="single" w:sz="4" w:space="0" w:color="auto"/>
            </w:tcBorders>
          </w:tcPr>
          <w:p w14:paraId="48AA9074" w14:textId="0F818178"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possuir no cadastro de produtos o código do ean, catmat, bem como toda a classificação de </w:t>
            </w:r>
            <w:r w:rsidR="00C3309C" w:rsidRPr="0091042F">
              <w:rPr>
                <w:rFonts w:ascii="Cambria" w:hAnsi="Cambria" w:cs="Times New Roman"/>
              </w:rPr>
              <w:t>tipos</w:t>
            </w:r>
            <w:r w:rsidRPr="0091042F">
              <w:rPr>
                <w:rFonts w:ascii="Cambria" w:hAnsi="Cambria" w:cs="Times New Roman"/>
              </w:rPr>
              <w:t xml:space="preserve"> como grupo, subgrupo, tipo de medicamento, tipo de produto, tipo de programa de saúde, tipo de controlado e a característica do destinatário;</w:t>
            </w:r>
          </w:p>
        </w:tc>
      </w:tr>
      <w:tr w:rsidR="00D743ED" w:rsidRPr="0091042F" w14:paraId="22456707" w14:textId="77777777" w:rsidTr="00C3309C">
        <w:tc>
          <w:tcPr>
            <w:tcW w:w="875" w:type="dxa"/>
            <w:tcBorders>
              <w:top w:val="single" w:sz="2" w:space="0" w:color="000000"/>
              <w:left w:val="single" w:sz="4" w:space="0" w:color="auto"/>
              <w:bottom w:val="single" w:sz="2" w:space="0" w:color="000000"/>
            </w:tcBorders>
            <w:vAlign w:val="center"/>
          </w:tcPr>
          <w:p w14:paraId="5D785EDA"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95</w:t>
            </w:r>
          </w:p>
        </w:tc>
        <w:tc>
          <w:tcPr>
            <w:tcW w:w="8363" w:type="dxa"/>
            <w:tcBorders>
              <w:left w:val="single" w:sz="2" w:space="0" w:color="000000"/>
              <w:bottom w:val="single" w:sz="2" w:space="0" w:color="000000"/>
              <w:right w:val="single" w:sz="4" w:space="0" w:color="auto"/>
            </w:tcBorders>
          </w:tcPr>
          <w:p w14:paraId="6DDBBF4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Sistema deverá listar os produtos que compõem o SI-BNAFAR, bem como transmitir os referidos arquivos em conformidade com a legislação atual.</w:t>
            </w:r>
          </w:p>
        </w:tc>
      </w:tr>
      <w:tr w:rsidR="00D743ED" w:rsidRPr="0091042F" w14:paraId="6DBEB5AC" w14:textId="77777777" w:rsidTr="00C3309C">
        <w:tc>
          <w:tcPr>
            <w:tcW w:w="875" w:type="dxa"/>
            <w:tcBorders>
              <w:top w:val="single" w:sz="2" w:space="0" w:color="000000"/>
              <w:left w:val="single" w:sz="4" w:space="0" w:color="auto"/>
              <w:bottom w:val="single" w:sz="2" w:space="0" w:color="000000"/>
            </w:tcBorders>
            <w:vAlign w:val="center"/>
          </w:tcPr>
          <w:p w14:paraId="5B8E2A6B"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96</w:t>
            </w:r>
          </w:p>
        </w:tc>
        <w:tc>
          <w:tcPr>
            <w:tcW w:w="8363" w:type="dxa"/>
            <w:tcBorders>
              <w:left w:val="single" w:sz="2" w:space="0" w:color="000000"/>
              <w:bottom w:val="single" w:sz="2" w:space="0" w:color="000000"/>
              <w:right w:val="single" w:sz="4" w:space="0" w:color="auto"/>
            </w:tcBorders>
          </w:tcPr>
          <w:p w14:paraId="77FE3185"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Sistema deverá possibilitar a importação dos medicamentos DCB (FARMÁCIA);</w:t>
            </w:r>
          </w:p>
        </w:tc>
      </w:tr>
      <w:tr w:rsidR="00D743ED" w:rsidRPr="0091042F" w14:paraId="350EA725" w14:textId="77777777" w:rsidTr="00C3309C">
        <w:tc>
          <w:tcPr>
            <w:tcW w:w="875" w:type="dxa"/>
            <w:tcBorders>
              <w:top w:val="single" w:sz="2" w:space="0" w:color="000000"/>
              <w:left w:val="single" w:sz="4" w:space="0" w:color="auto"/>
              <w:bottom w:val="single" w:sz="2" w:space="0" w:color="000000"/>
            </w:tcBorders>
            <w:vAlign w:val="center"/>
          </w:tcPr>
          <w:p w14:paraId="484C792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97</w:t>
            </w:r>
          </w:p>
        </w:tc>
        <w:tc>
          <w:tcPr>
            <w:tcW w:w="8363" w:type="dxa"/>
            <w:tcBorders>
              <w:left w:val="single" w:sz="2" w:space="0" w:color="000000"/>
              <w:bottom w:val="single" w:sz="2" w:space="0" w:color="000000"/>
              <w:right w:val="single" w:sz="4" w:space="0" w:color="auto"/>
            </w:tcBorders>
          </w:tcPr>
          <w:p w14:paraId="38D095C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Deve ser possível unificar produtos duplicados;</w:t>
            </w:r>
          </w:p>
        </w:tc>
      </w:tr>
      <w:tr w:rsidR="00D743ED" w:rsidRPr="0091042F" w14:paraId="129CF677" w14:textId="77777777" w:rsidTr="00C3309C">
        <w:tc>
          <w:tcPr>
            <w:tcW w:w="875" w:type="dxa"/>
            <w:tcBorders>
              <w:top w:val="single" w:sz="2" w:space="0" w:color="000000"/>
              <w:left w:val="single" w:sz="4" w:space="0" w:color="auto"/>
              <w:bottom w:val="single" w:sz="2" w:space="0" w:color="000000"/>
            </w:tcBorders>
            <w:vAlign w:val="center"/>
          </w:tcPr>
          <w:p w14:paraId="0E2F049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98</w:t>
            </w:r>
          </w:p>
        </w:tc>
        <w:tc>
          <w:tcPr>
            <w:tcW w:w="8363" w:type="dxa"/>
            <w:tcBorders>
              <w:left w:val="single" w:sz="2" w:space="0" w:color="000000"/>
              <w:bottom w:val="single" w:sz="2" w:space="0" w:color="000000"/>
              <w:right w:val="single" w:sz="4" w:space="0" w:color="auto"/>
            </w:tcBorders>
          </w:tcPr>
          <w:p w14:paraId="3CD0000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Sistema deverá possibilitar a inclusão de Localização dos produtos por área/setor, rua/corredor, prateleira e nível;</w:t>
            </w:r>
          </w:p>
        </w:tc>
      </w:tr>
      <w:tr w:rsidR="00D743ED" w:rsidRPr="0091042F" w14:paraId="49822242" w14:textId="77777777" w:rsidTr="00C3309C">
        <w:tc>
          <w:tcPr>
            <w:tcW w:w="875" w:type="dxa"/>
            <w:tcBorders>
              <w:top w:val="single" w:sz="2" w:space="0" w:color="000000"/>
              <w:left w:val="single" w:sz="4" w:space="0" w:color="auto"/>
              <w:bottom w:val="single" w:sz="2" w:space="0" w:color="000000"/>
            </w:tcBorders>
            <w:vAlign w:val="center"/>
          </w:tcPr>
          <w:p w14:paraId="2AA7ED60"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99</w:t>
            </w:r>
          </w:p>
        </w:tc>
        <w:tc>
          <w:tcPr>
            <w:tcW w:w="8363" w:type="dxa"/>
            <w:tcBorders>
              <w:left w:val="single" w:sz="2" w:space="0" w:color="000000"/>
              <w:bottom w:val="single" w:sz="2" w:space="0" w:color="000000"/>
              <w:right w:val="single" w:sz="4" w:space="0" w:color="auto"/>
            </w:tcBorders>
          </w:tcPr>
          <w:p w14:paraId="074A53E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Deve ser possível bloquear um produto de ser dispensado ou distribuído;</w:t>
            </w:r>
          </w:p>
        </w:tc>
      </w:tr>
      <w:tr w:rsidR="00D743ED" w:rsidRPr="0091042F" w14:paraId="17CCB93F" w14:textId="77777777" w:rsidTr="00C3309C">
        <w:tc>
          <w:tcPr>
            <w:tcW w:w="875" w:type="dxa"/>
            <w:tcBorders>
              <w:top w:val="single" w:sz="2" w:space="0" w:color="000000"/>
              <w:left w:val="single" w:sz="4" w:space="0" w:color="auto"/>
              <w:bottom w:val="single" w:sz="2" w:space="0" w:color="000000"/>
            </w:tcBorders>
            <w:vAlign w:val="center"/>
          </w:tcPr>
          <w:p w14:paraId="2069072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100</w:t>
            </w:r>
          </w:p>
        </w:tc>
        <w:tc>
          <w:tcPr>
            <w:tcW w:w="8363" w:type="dxa"/>
            <w:tcBorders>
              <w:left w:val="single" w:sz="2" w:space="0" w:color="000000"/>
              <w:bottom w:val="single" w:sz="2" w:space="0" w:color="000000"/>
              <w:right w:val="single" w:sz="4" w:space="0" w:color="auto"/>
            </w:tcBorders>
          </w:tcPr>
          <w:p w14:paraId="78455B4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Deve ser possível cadastrar estoque mínimo de cada produto de acordo com a unidade;</w:t>
            </w:r>
          </w:p>
        </w:tc>
      </w:tr>
      <w:tr w:rsidR="00D743ED" w:rsidRPr="0091042F" w14:paraId="72CAE227" w14:textId="77777777" w:rsidTr="00C3309C">
        <w:tc>
          <w:tcPr>
            <w:tcW w:w="875" w:type="dxa"/>
            <w:tcBorders>
              <w:top w:val="single" w:sz="2" w:space="0" w:color="000000"/>
              <w:left w:val="single" w:sz="4" w:space="0" w:color="auto"/>
              <w:bottom w:val="single" w:sz="2" w:space="0" w:color="000000"/>
            </w:tcBorders>
            <w:vAlign w:val="center"/>
          </w:tcPr>
          <w:p w14:paraId="23EB6DB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101</w:t>
            </w:r>
          </w:p>
        </w:tc>
        <w:tc>
          <w:tcPr>
            <w:tcW w:w="8363" w:type="dxa"/>
            <w:tcBorders>
              <w:left w:val="single" w:sz="2" w:space="0" w:color="000000"/>
              <w:bottom w:val="single" w:sz="2" w:space="0" w:color="000000"/>
              <w:right w:val="single" w:sz="4" w:space="0" w:color="auto"/>
            </w:tcBorders>
          </w:tcPr>
          <w:p w14:paraId="19DDF34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para o registro de entrada de produtos, informar o fornecedor, data da nota fiscal, valor da nota fiscal, fonte de recurso, deverá ainda possibilitar a leitura o arquivo XML da nota fiscal, realizando a entrada automática dos produtos, em casos de produtos novos, o sistema deverá sugerir ao operador o cadastramento automático ou indicar o produto equivalente no sistema;</w:t>
            </w:r>
          </w:p>
        </w:tc>
      </w:tr>
      <w:tr w:rsidR="00D743ED" w:rsidRPr="0091042F" w14:paraId="3ABB12BB" w14:textId="77777777" w:rsidTr="00C3309C">
        <w:tc>
          <w:tcPr>
            <w:tcW w:w="875" w:type="dxa"/>
            <w:tcBorders>
              <w:top w:val="single" w:sz="2" w:space="0" w:color="000000"/>
              <w:left w:val="single" w:sz="4" w:space="0" w:color="auto"/>
              <w:bottom w:val="single" w:sz="2" w:space="0" w:color="000000"/>
            </w:tcBorders>
            <w:vAlign w:val="center"/>
          </w:tcPr>
          <w:p w14:paraId="6C52D99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102</w:t>
            </w:r>
          </w:p>
        </w:tc>
        <w:tc>
          <w:tcPr>
            <w:tcW w:w="8363" w:type="dxa"/>
            <w:tcBorders>
              <w:left w:val="single" w:sz="2" w:space="0" w:color="000000"/>
              <w:bottom w:val="single" w:sz="2" w:space="0" w:color="000000"/>
              <w:right w:val="single" w:sz="4" w:space="0" w:color="auto"/>
            </w:tcBorders>
          </w:tcPr>
          <w:p w14:paraId="417182F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possuir ainda integração proativa com a nota fiscal eletrônica, utilizando apenas a chave eletrônico da nota, o sistema deverá realizar a entrada </w:t>
            </w:r>
            <w:r w:rsidRPr="0091042F">
              <w:rPr>
                <w:rFonts w:ascii="Cambria" w:hAnsi="Cambria" w:cs="Times New Roman"/>
              </w:rPr>
              <w:lastRenderedPageBreak/>
              <w:t>automaticamente no sistema, em casos de itens de produtos novos, o sistema deverá sugerir ao operador o cadastramento automático ou indicar o produto equivalente no sistema, deverá ainda impedir a entrada duplicada de nota fiscal;</w:t>
            </w:r>
          </w:p>
        </w:tc>
      </w:tr>
      <w:tr w:rsidR="00D743ED" w:rsidRPr="0091042F" w14:paraId="52C9E920" w14:textId="77777777" w:rsidTr="00C3309C">
        <w:tc>
          <w:tcPr>
            <w:tcW w:w="875" w:type="dxa"/>
            <w:tcBorders>
              <w:top w:val="single" w:sz="2" w:space="0" w:color="000000"/>
              <w:left w:val="single" w:sz="4" w:space="0" w:color="auto"/>
              <w:bottom w:val="single" w:sz="2" w:space="0" w:color="000000"/>
            </w:tcBorders>
            <w:vAlign w:val="center"/>
          </w:tcPr>
          <w:p w14:paraId="35CA5C36"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103</w:t>
            </w:r>
          </w:p>
        </w:tc>
        <w:tc>
          <w:tcPr>
            <w:tcW w:w="8363" w:type="dxa"/>
            <w:tcBorders>
              <w:left w:val="single" w:sz="2" w:space="0" w:color="000000"/>
              <w:bottom w:val="single" w:sz="2" w:space="0" w:color="000000"/>
              <w:right w:val="single" w:sz="4" w:space="0" w:color="auto"/>
            </w:tcBorders>
          </w:tcPr>
          <w:p w14:paraId="2F405A0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cadastro de compras empenhadas, registrando o número do contrato, data da validade, fornecedor, itens licitados, quantidades licitadas, deverá ainda permitir ao realizar novo pedido controlar o saldo restante de forma automática;</w:t>
            </w:r>
          </w:p>
        </w:tc>
      </w:tr>
      <w:tr w:rsidR="00D743ED" w:rsidRPr="0091042F" w14:paraId="49B3FB3E" w14:textId="77777777" w:rsidTr="00C3309C">
        <w:tc>
          <w:tcPr>
            <w:tcW w:w="875" w:type="dxa"/>
            <w:tcBorders>
              <w:top w:val="single" w:sz="2" w:space="0" w:color="000000"/>
              <w:left w:val="single" w:sz="4" w:space="0" w:color="auto"/>
              <w:bottom w:val="single" w:sz="2" w:space="0" w:color="000000"/>
            </w:tcBorders>
            <w:vAlign w:val="center"/>
          </w:tcPr>
          <w:p w14:paraId="270147C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104</w:t>
            </w:r>
          </w:p>
        </w:tc>
        <w:tc>
          <w:tcPr>
            <w:tcW w:w="8363" w:type="dxa"/>
            <w:tcBorders>
              <w:left w:val="single" w:sz="2" w:space="0" w:color="000000"/>
              <w:bottom w:val="single" w:sz="2" w:space="0" w:color="000000"/>
              <w:right w:val="single" w:sz="4" w:space="0" w:color="auto"/>
            </w:tcBorders>
          </w:tcPr>
          <w:p w14:paraId="772B0D8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 possuir módulo de saída de produtos, possibilitando o envio de produtos do almoxarifado para o setor solicitante, atualizando automaticamente os saldos de estoque;</w:t>
            </w:r>
          </w:p>
        </w:tc>
      </w:tr>
      <w:tr w:rsidR="00D743ED" w:rsidRPr="0091042F" w14:paraId="00044A70" w14:textId="77777777" w:rsidTr="00C3309C">
        <w:tc>
          <w:tcPr>
            <w:tcW w:w="875" w:type="dxa"/>
            <w:tcBorders>
              <w:top w:val="single" w:sz="2" w:space="0" w:color="000000"/>
              <w:left w:val="single" w:sz="4" w:space="0" w:color="auto"/>
              <w:bottom w:val="single" w:sz="2" w:space="0" w:color="000000"/>
            </w:tcBorders>
            <w:vAlign w:val="center"/>
          </w:tcPr>
          <w:p w14:paraId="18BA60B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105</w:t>
            </w:r>
          </w:p>
        </w:tc>
        <w:tc>
          <w:tcPr>
            <w:tcW w:w="8363" w:type="dxa"/>
            <w:tcBorders>
              <w:left w:val="single" w:sz="2" w:space="0" w:color="000000"/>
              <w:bottom w:val="single" w:sz="4" w:space="0" w:color="auto"/>
              <w:right w:val="single" w:sz="4" w:space="0" w:color="auto"/>
            </w:tcBorders>
          </w:tcPr>
          <w:p w14:paraId="411C9170"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de controle de distribuição, permitindo que a unidade solicitante possa requisitar para o almoxarifado produtos e quantitativos, e o gestor possa em tela visualizar estes pedidos juntamente o estoque do solicitante, podendo assim deferir ou não, com a possibilidade de ajustar o quantitativo, deverá ainda gerar documento de trânsito para o transporte físico dos produtos;</w:t>
            </w:r>
          </w:p>
        </w:tc>
      </w:tr>
      <w:tr w:rsidR="00D743ED" w:rsidRPr="0091042F" w14:paraId="34640150" w14:textId="77777777" w:rsidTr="00C3309C">
        <w:tc>
          <w:tcPr>
            <w:tcW w:w="875" w:type="dxa"/>
            <w:tcBorders>
              <w:top w:val="single" w:sz="2" w:space="0" w:color="000000"/>
              <w:left w:val="single" w:sz="4" w:space="0" w:color="auto"/>
              <w:bottom w:val="single" w:sz="2" w:space="0" w:color="000000"/>
            </w:tcBorders>
            <w:vAlign w:val="center"/>
          </w:tcPr>
          <w:p w14:paraId="3FA8488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106</w:t>
            </w:r>
          </w:p>
        </w:tc>
        <w:tc>
          <w:tcPr>
            <w:tcW w:w="8363" w:type="dxa"/>
            <w:tcBorders>
              <w:top w:val="single" w:sz="4" w:space="0" w:color="auto"/>
              <w:left w:val="single" w:sz="2" w:space="0" w:color="000000"/>
              <w:bottom w:val="single" w:sz="2" w:space="0" w:color="000000"/>
              <w:right w:val="single" w:sz="4" w:space="0" w:color="auto"/>
            </w:tcBorders>
          </w:tcPr>
          <w:p w14:paraId="35F2884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de saída de produtos para destinatários externos ao sistema, sendo possível inserir novos destinatários quando houver;</w:t>
            </w:r>
          </w:p>
        </w:tc>
      </w:tr>
      <w:tr w:rsidR="00D743ED" w:rsidRPr="0091042F" w14:paraId="42A26783" w14:textId="77777777" w:rsidTr="00C3309C">
        <w:tc>
          <w:tcPr>
            <w:tcW w:w="875" w:type="dxa"/>
            <w:tcBorders>
              <w:left w:val="single" w:sz="4" w:space="0" w:color="auto"/>
              <w:bottom w:val="single" w:sz="2" w:space="0" w:color="000000"/>
            </w:tcBorders>
            <w:vAlign w:val="center"/>
          </w:tcPr>
          <w:p w14:paraId="7B931FE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107</w:t>
            </w:r>
          </w:p>
        </w:tc>
        <w:tc>
          <w:tcPr>
            <w:tcW w:w="8363" w:type="dxa"/>
            <w:tcBorders>
              <w:left w:val="single" w:sz="2" w:space="0" w:color="000000"/>
              <w:bottom w:val="single" w:sz="2" w:space="0" w:color="000000"/>
              <w:right w:val="single" w:sz="4" w:space="0" w:color="auto"/>
            </w:tcBorders>
          </w:tcPr>
          <w:p w14:paraId="563B791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de dispensa de produtos, deverá permitir o uso de leitor de código de barras ou localizar o produto pelo código ou descrição, deverá ainda calcular a quantidade que deve ser dispensada de acordo com o tratamento, tanto para sólidos e líquidos, deverá ainda registrar o tratamento quando for o caso, calculando a data inicial e final do tratamento, deverá ainda ao final da dispensa a possibilidade de emitir em formato de cupom térmico o comprovante de entrega para o paciente;</w:t>
            </w:r>
          </w:p>
        </w:tc>
      </w:tr>
      <w:tr w:rsidR="00D743ED" w:rsidRPr="0091042F" w14:paraId="4D672E1E" w14:textId="77777777" w:rsidTr="00C3309C">
        <w:tc>
          <w:tcPr>
            <w:tcW w:w="875" w:type="dxa"/>
            <w:tcBorders>
              <w:left w:val="single" w:sz="4" w:space="0" w:color="auto"/>
              <w:bottom w:val="single" w:sz="2" w:space="0" w:color="000000"/>
            </w:tcBorders>
            <w:vAlign w:val="center"/>
          </w:tcPr>
          <w:p w14:paraId="6B69F0D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108</w:t>
            </w:r>
          </w:p>
        </w:tc>
        <w:tc>
          <w:tcPr>
            <w:tcW w:w="8363" w:type="dxa"/>
            <w:tcBorders>
              <w:left w:val="single" w:sz="2" w:space="0" w:color="000000"/>
              <w:bottom w:val="single" w:sz="2" w:space="0" w:color="000000"/>
              <w:right w:val="single" w:sz="4" w:space="0" w:color="auto"/>
            </w:tcBorders>
          </w:tcPr>
          <w:p w14:paraId="5A4969A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No momento da dispensa sistema deve alertar quando o paciente é de outro município;</w:t>
            </w:r>
          </w:p>
        </w:tc>
      </w:tr>
      <w:tr w:rsidR="00D743ED" w:rsidRPr="0091042F" w14:paraId="7335B509" w14:textId="77777777" w:rsidTr="00C3309C">
        <w:tc>
          <w:tcPr>
            <w:tcW w:w="875" w:type="dxa"/>
            <w:tcBorders>
              <w:left w:val="single" w:sz="4" w:space="0" w:color="auto"/>
              <w:bottom w:val="single" w:sz="2" w:space="0" w:color="000000"/>
            </w:tcBorders>
            <w:vAlign w:val="center"/>
          </w:tcPr>
          <w:p w14:paraId="0A6117C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109</w:t>
            </w:r>
          </w:p>
        </w:tc>
        <w:tc>
          <w:tcPr>
            <w:tcW w:w="8363" w:type="dxa"/>
            <w:tcBorders>
              <w:left w:val="single" w:sz="2" w:space="0" w:color="000000"/>
              <w:bottom w:val="single" w:sz="2" w:space="0" w:color="000000"/>
              <w:right w:val="single" w:sz="4" w:space="0" w:color="auto"/>
            </w:tcBorders>
          </w:tcPr>
          <w:p w14:paraId="49DB0AA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No modulo de dispensa o sistema devera buscar as receitas lançadas no Esus PEC e também as emitidas dentro do próprio sistema;</w:t>
            </w:r>
          </w:p>
        </w:tc>
      </w:tr>
      <w:tr w:rsidR="00D743ED" w:rsidRPr="0091042F" w14:paraId="79D7E599" w14:textId="77777777" w:rsidTr="00C3309C">
        <w:tc>
          <w:tcPr>
            <w:tcW w:w="875" w:type="dxa"/>
            <w:tcBorders>
              <w:left w:val="single" w:sz="4" w:space="0" w:color="auto"/>
              <w:bottom w:val="single" w:sz="2" w:space="0" w:color="000000"/>
            </w:tcBorders>
            <w:vAlign w:val="center"/>
          </w:tcPr>
          <w:p w14:paraId="6E6F15D3"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110</w:t>
            </w:r>
          </w:p>
        </w:tc>
        <w:tc>
          <w:tcPr>
            <w:tcW w:w="8363" w:type="dxa"/>
            <w:tcBorders>
              <w:left w:val="single" w:sz="2" w:space="0" w:color="000000"/>
              <w:bottom w:val="single" w:sz="2" w:space="0" w:color="000000"/>
              <w:right w:val="single" w:sz="4" w:space="0" w:color="auto"/>
            </w:tcBorders>
          </w:tcPr>
          <w:p w14:paraId="36A52DB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na dispensa informar automaticamente o lote com vencimento mais próximo, caso a quantidade de produtos ultrapasse o saldo do lote indicado pelo sistema, o mesmo deverá na sequência retirar os quantitativos dos lotes disponíveis na ordem de seu vencimento;</w:t>
            </w:r>
          </w:p>
        </w:tc>
      </w:tr>
      <w:tr w:rsidR="00D743ED" w:rsidRPr="0091042F" w14:paraId="6A0F4665" w14:textId="77777777" w:rsidTr="00C3309C">
        <w:tc>
          <w:tcPr>
            <w:tcW w:w="875" w:type="dxa"/>
            <w:tcBorders>
              <w:left w:val="single" w:sz="4" w:space="0" w:color="auto"/>
              <w:bottom w:val="single" w:sz="2" w:space="0" w:color="000000"/>
            </w:tcBorders>
            <w:vAlign w:val="center"/>
          </w:tcPr>
          <w:p w14:paraId="6A90252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111</w:t>
            </w:r>
          </w:p>
        </w:tc>
        <w:tc>
          <w:tcPr>
            <w:tcW w:w="8363" w:type="dxa"/>
            <w:tcBorders>
              <w:left w:val="single" w:sz="2" w:space="0" w:color="000000"/>
              <w:bottom w:val="single" w:sz="2" w:space="0" w:color="000000"/>
              <w:right w:val="single" w:sz="4" w:space="0" w:color="auto"/>
            </w:tcBorders>
          </w:tcPr>
          <w:p w14:paraId="36EE2BB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no ato da dispensa informar o operador quais os produtos que o paciente já retirou, independente do estabelecimento, deverá informar o produto, a quantidade e a data da retirada, deverá ainda apresentar caso exista os tratamentos ativos para aquele paciente;</w:t>
            </w:r>
          </w:p>
        </w:tc>
      </w:tr>
      <w:tr w:rsidR="00D743ED" w:rsidRPr="0091042F" w14:paraId="5AF64822" w14:textId="77777777" w:rsidTr="00C3309C">
        <w:tc>
          <w:tcPr>
            <w:tcW w:w="875" w:type="dxa"/>
            <w:tcBorders>
              <w:left w:val="single" w:sz="4" w:space="0" w:color="auto"/>
              <w:bottom w:val="single" w:sz="2" w:space="0" w:color="000000"/>
            </w:tcBorders>
            <w:vAlign w:val="center"/>
          </w:tcPr>
          <w:p w14:paraId="670C7EC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112</w:t>
            </w:r>
          </w:p>
        </w:tc>
        <w:tc>
          <w:tcPr>
            <w:tcW w:w="8363" w:type="dxa"/>
            <w:tcBorders>
              <w:left w:val="single" w:sz="2" w:space="0" w:color="000000"/>
              <w:bottom w:val="single" w:sz="2" w:space="0" w:color="000000"/>
              <w:right w:val="single" w:sz="4" w:space="0" w:color="auto"/>
            </w:tcBorders>
          </w:tcPr>
          <w:p w14:paraId="6567D22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no ato da dispensa registrar os produtos que não possuem saldo </w:t>
            </w:r>
            <w:r w:rsidRPr="0091042F">
              <w:rPr>
                <w:rFonts w:ascii="Cambria" w:hAnsi="Cambria" w:cs="Times New Roman"/>
              </w:rPr>
              <w:lastRenderedPageBreak/>
              <w:t>em estoque ou que não existam no sistema, registrando em sistema próprio para futura análise do que não foi atendido, informado quem é o paciente, produto, quantidade solicitada, médico solicitante;</w:t>
            </w:r>
          </w:p>
        </w:tc>
      </w:tr>
      <w:tr w:rsidR="00D743ED" w:rsidRPr="0091042F" w14:paraId="2E6105A7" w14:textId="77777777" w:rsidTr="00C3309C">
        <w:tc>
          <w:tcPr>
            <w:tcW w:w="875" w:type="dxa"/>
            <w:tcBorders>
              <w:left w:val="single" w:sz="4" w:space="0" w:color="auto"/>
              <w:bottom w:val="single" w:sz="2" w:space="0" w:color="000000"/>
            </w:tcBorders>
            <w:vAlign w:val="center"/>
          </w:tcPr>
          <w:p w14:paraId="353A270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113</w:t>
            </w:r>
          </w:p>
        </w:tc>
        <w:tc>
          <w:tcPr>
            <w:tcW w:w="8363" w:type="dxa"/>
            <w:tcBorders>
              <w:left w:val="single" w:sz="2" w:space="0" w:color="000000"/>
              <w:bottom w:val="single" w:sz="2" w:space="0" w:color="000000"/>
              <w:right w:val="single" w:sz="4" w:space="0" w:color="auto"/>
            </w:tcBorders>
          </w:tcPr>
          <w:p w14:paraId="12F7255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No ato da dispensação, quando selecionado o produto, caso o mesmo não tenha no estoque da unidade, o sistema deverá indicar em qual unidade possua o produto em estoque;</w:t>
            </w:r>
          </w:p>
        </w:tc>
      </w:tr>
      <w:tr w:rsidR="00D743ED" w:rsidRPr="0091042F" w14:paraId="69FEE15E" w14:textId="77777777" w:rsidTr="00C3309C">
        <w:tc>
          <w:tcPr>
            <w:tcW w:w="875" w:type="dxa"/>
            <w:tcBorders>
              <w:left w:val="single" w:sz="4" w:space="0" w:color="auto"/>
              <w:bottom w:val="single" w:sz="2" w:space="0" w:color="000000"/>
            </w:tcBorders>
            <w:vAlign w:val="center"/>
          </w:tcPr>
          <w:p w14:paraId="5B22993B"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114</w:t>
            </w:r>
          </w:p>
        </w:tc>
        <w:tc>
          <w:tcPr>
            <w:tcW w:w="8363" w:type="dxa"/>
            <w:tcBorders>
              <w:left w:val="single" w:sz="2" w:space="0" w:color="000000"/>
              <w:bottom w:val="single" w:sz="2" w:space="0" w:color="000000"/>
              <w:right w:val="single" w:sz="4" w:space="0" w:color="auto"/>
            </w:tcBorders>
          </w:tcPr>
          <w:p w14:paraId="595D43C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Sistema deve identificar se o medicamento é controlado, e caso for, tornar obrigatório informar o prescritor;</w:t>
            </w:r>
          </w:p>
        </w:tc>
      </w:tr>
      <w:tr w:rsidR="00D743ED" w:rsidRPr="0091042F" w14:paraId="3DC514BF" w14:textId="77777777" w:rsidTr="00C3309C">
        <w:tc>
          <w:tcPr>
            <w:tcW w:w="875" w:type="dxa"/>
            <w:tcBorders>
              <w:left w:val="single" w:sz="4" w:space="0" w:color="auto"/>
              <w:bottom w:val="single" w:sz="2" w:space="0" w:color="000000"/>
            </w:tcBorders>
            <w:vAlign w:val="center"/>
          </w:tcPr>
          <w:p w14:paraId="7218C17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115</w:t>
            </w:r>
          </w:p>
        </w:tc>
        <w:tc>
          <w:tcPr>
            <w:tcW w:w="8363" w:type="dxa"/>
            <w:tcBorders>
              <w:left w:val="single" w:sz="2" w:space="0" w:color="000000"/>
              <w:bottom w:val="single" w:sz="2" w:space="0" w:color="000000"/>
              <w:right w:val="single" w:sz="4" w:space="0" w:color="auto"/>
            </w:tcBorders>
          </w:tcPr>
          <w:p w14:paraId="3AC1F44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Sistema deve imprimir modelo de recibo caso medicamento for de ação judicial;</w:t>
            </w:r>
          </w:p>
        </w:tc>
      </w:tr>
      <w:tr w:rsidR="00D743ED" w:rsidRPr="0091042F" w14:paraId="268D90E4" w14:textId="77777777" w:rsidTr="00C3309C">
        <w:tc>
          <w:tcPr>
            <w:tcW w:w="875" w:type="dxa"/>
            <w:tcBorders>
              <w:left w:val="single" w:sz="4" w:space="0" w:color="auto"/>
              <w:bottom w:val="single" w:sz="2" w:space="0" w:color="000000"/>
            </w:tcBorders>
            <w:vAlign w:val="center"/>
          </w:tcPr>
          <w:p w14:paraId="4CB9ABC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116</w:t>
            </w:r>
          </w:p>
        </w:tc>
        <w:tc>
          <w:tcPr>
            <w:tcW w:w="8363" w:type="dxa"/>
            <w:tcBorders>
              <w:left w:val="single" w:sz="2" w:space="0" w:color="000000"/>
              <w:bottom w:val="single" w:sz="2" w:space="0" w:color="000000"/>
              <w:right w:val="single" w:sz="4" w:space="0" w:color="auto"/>
            </w:tcBorders>
          </w:tcPr>
          <w:p w14:paraId="09FF69E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painel de chamada para funcionamento na recepção do Setor, ao chamar o sistema deverá apresentar o nome do paciente, realizar o chamamento com voz sinterizada, e indicar qual sala o paciente deve se deslocar, o painel também deve suportar o cadastro de vídeos institucionais, que deverão ser executados em sequência interrupta;</w:t>
            </w:r>
          </w:p>
        </w:tc>
      </w:tr>
      <w:tr w:rsidR="00D743ED" w:rsidRPr="0091042F" w14:paraId="3E9FD680" w14:textId="77777777" w:rsidTr="00C3309C">
        <w:tc>
          <w:tcPr>
            <w:tcW w:w="875" w:type="dxa"/>
            <w:tcBorders>
              <w:left w:val="single" w:sz="4" w:space="0" w:color="auto"/>
              <w:bottom w:val="single" w:sz="2" w:space="0" w:color="000000"/>
            </w:tcBorders>
            <w:vAlign w:val="center"/>
          </w:tcPr>
          <w:p w14:paraId="1FFC3E7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117</w:t>
            </w:r>
          </w:p>
        </w:tc>
        <w:tc>
          <w:tcPr>
            <w:tcW w:w="8363" w:type="dxa"/>
            <w:tcBorders>
              <w:left w:val="single" w:sz="2" w:space="0" w:color="000000"/>
              <w:bottom w:val="single" w:sz="2" w:space="0" w:color="000000"/>
              <w:right w:val="single" w:sz="4" w:space="0" w:color="auto"/>
            </w:tcBorders>
          </w:tcPr>
          <w:p w14:paraId="2AF61C1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consulta de estoque em tela, permitindo o gestor visualizar de forma geral ou por departamento o estoque de qualquer produto, deverá ainda em tela, visualizar a origem das entradas, transferências, saídas e dispensas, permitindo inclusive inserir filtros por data de movimentação, conferência de saldo por data, filtros por grupo de medicamentos, tipo de controlado e tipo de medicamento;</w:t>
            </w:r>
          </w:p>
        </w:tc>
      </w:tr>
      <w:tr w:rsidR="00D743ED" w:rsidRPr="0091042F" w14:paraId="09208F03" w14:textId="77777777" w:rsidTr="00C3309C">
        <w:tc>
          <w:tcPr>
            <w:tcW w:w="875" w:type="dxa"/>
            <w:tcBorders>
              <w:left w:val="single" w:sz="4" w:space="0" w:color="auto"/>
              <w:bottom w:val="single" w:sz="4" w:space="0" w:color="auto"/>
            </w:tcBorders>
            <w:vAlign w:val="center"/>
          </w:tcPr>
          <w:p w14:paraId="14F4BEED"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118</w:t>
            </w:r>
          </w:p>
        </w:tc>
        <w:tc>
          <w:tcPr>
            <w:tcW w:w="8363" w:type="dxa"/>
            <w:tcBorders>
              <w:left w:val="single" w:sz="2" w:space="0" w:color="000000"/>
              <w:bottom w:val="single" w:sz="4" w:space="0" w:color="auto"/>
              <w:right w:val="single" w:sz="4" w:space="0" w:color="auto"/>
            </w:tcBorders>
          </w:tcPr>
          <w:p w14:paraId="0C4D361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tela de duração do estoque, apresentando o tempo que irá durar o estoque de cada produto de acordo com a média de saída;</w:t>
            </w:r>
          </w:p>
        </w:tc>
      </w:tr>
      <w:tr w:rsidR="00D743ED" w:rsidRPr="0091042F" w14:paraId="6C3597CF" w14:textId="77777777" w:rsidTr="00C3309C">
        <w:tc>
          <w:tcPr>
            <w:tcW w:w="875" w:type="dxa"/>
            <w:tcBorders>
              <w:top w:val="single" w:sz="4" w:space="0" w:color="auto"/>
              <w:left w:val="single" w:sz="4" w:space="0" w:color="auto"/>
              <w:bottom w:val="single" w:sz="2" w:space="0" w:color="000000"/>
            </w:tcBorders>
            <w:vAlign w:val="center"/>
          </w:tcPr>
          <w:p w14:paraId="411B0F3A"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119</w:t>
            </w:r>
          </w:p>
        </w:tc>
        <w:tc>
          <w:tcPr>
            <w:tcW w:w="8363" w:type="dxa"/>
            <w:tcBorders>
              <w:top w:val="single" w:sz="4" w:space="0" w:color="auto"/>
              <w:left w:val="single" w:sz="2" w:space="0" w:color="000000"/>
              <w:bottom w:val="single" w:sz="2" w:space="0" w:color="000000"/>
              <w:right w:val="single" w:sz="4" w:space="0" w:color="auto"/>
            </w:tcBorders>
          </w:tcPr>
          <w:p w14:paraId="4623F33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gerar gráficos com quantitativo de dispensação por período e por hora. Também deve obter o gráfico de medicamentos mais dispensados;</w:t>
            </w:r>
          </w:p>
        </w:tc>
      </w:tr>
      <w:tr w:rsidR="00D743ED" w:rsidRPr="0091042F" w14:paraId="2EA96C4E" w14:textId="77777777" w:rsidTr="00C3309C">
        <w:trPr>
          <w:trHeight w:val="179"/>
        </w:trPr>
        <w:tc>
          <w:tcPr>
            <w:tcW w:w="9238" w:type="dxa"/>
            <w:gridSpan w:val="2"/>
            <w:tcBorders>
              <w:left w:val="single" w:sz="4" w:space="0" w:color="auto"/>
              <w:bottom w:val="single" w:sz="2" w:space="0" w:color="000000"/>
              <w:right w:val="single" w:sz="4" w:space="0" w:color="auto"/>
            </w:tcBorders>
            <w:shd w:val="clear" w:color="auto" w:fill="D9D9D9" w:themeFill="background1" w:themeFillShade="D9"/>
            <w:vAlign w:val="center"/>
          </w:tcPr>
          <w:p w14:paraId="5F0DC773" w14:textId="77777777" w:rsidR="00913E4E" w:rsidRPr="0091042F" w:rsidRDefault="00913E4E" w:rsidP="00C3309C">
            <w:pPr>
              <w:pStyle w:val="Contedodatabela"/>
              <w:widowControl w:val="0"/>
              <w:spacing w:line="276" w:lineRule="auto"/>
              <w:ind w:right="-1"/>
              <w:jc w:val="center"/>
              <w:rPr>
                <w:rFonts w:ascii="Cambria" w:hAnsi="Cambria" w:cs="Times New Roman"/>
                <w:b/>
                <w:bCs/>
              </w:rPr>
            </w:pPr>
            <w:r w:rsidRPr="0091042F">
              <w:rPr>
                <w:rFonts w:ascii="Cambria" w:hAnsi="Cambria" w:cs="Times New Roman"/>
                <w:b/>
                <w:bCs/>
              </w:rPr>
              <w:t>Módulo de Laboratório e Análise Clinica Municipal</w:t>
            </w:r>
          </w:p>
        </w:tc>
      </w:tr>
      <w:tr w:rsidR="00D743ED" w:rsidRPr="0091042F" w14:paraId="1FB26E52" w14:textId="77777777" w:rsidTr="00C3309C">
        <w:tc>
          <w:tcPr>
            <w:tcW w:w="875" w:type="dxa"/>
            <w:tcBorders>
              <w:left w:val="single" w:sz="4" w:space="0" w:color="auto"/>
              <w:bottom w:val="single" w:sz="2" w:space="0" w:color="000000"/>
            </w:tcBorders>
            <w:vAlign w:val="center"/>
          </w:tcPr>
          <w:p w14:paraId="34ACCAE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120</w:t>
            </w:r>
          </w:p>
        </w:tc>
        <w:tc>
          <w:tcPr>
            <w:tcW w:w="8363" w:type="dxa"/>
            <w:tcBorders>
              <w:left w:val="single" w:sz="2" w:space="0" w:color="000000"/>
              <w:bottom w:val="single" w:sz="2" w:space="0" w:color="000000"/>
              <w:right w:val="single" w:sz="4" w:space="0" w:color="auto"/>
            </w:tcBorders>
          </w:tcPr>
          <w:p w14:paraId="63F095D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tela de recepção permitindo o cadastro de pedidos de exames, informado o médico solicitante, estabelecimento solicitante, exame solicitado, controle de data/hora do pedido e da coleta do material, deverá ainda visualizar a data da liberação do resultado;</w:t>
            </w:r>
          </w:p>
        </w:tc>
      </w:tr>
      <w:tr w:rsidR="00D743ED" w:rsidRPr="0091042F" w14:paraId="7398EFC5" w14:textId="77777777" w:rsidTr="00C3309C">
        <w:tc>
          <w:tcPr>
            <w:tcW w:w="875" w:type="dxa"/>
            <w:tcBorders>
              <w:left w:val="single" w:sz="4" w:space="0" w:color="auto"/>
              <w:bottom w:val="single" w:sz="2" w:space="0" w:color="000000"/>
            </w:tcBorders>
            <w:vAlign w:val="center"/>
          </w:tcPr>
          <w:p w14:paraId="1B3EFF4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121</w:t>
            </w:r>
          </w:p>
        </w:tc>
        <w:tc>
          <w:tcPr>
            <w:tcW w:w="8363" w:type="dxa"/>
            <w:tcBorders>
              <w:left w:val="single" w:sz="2" w:space="0" w:color="000000"/>
              <w:bottom w:val="single" w:sz="2" w:space="0" w:color="000000"/>
              <w:right w:val="single" w:sz="4" w:space="0" w:color="auto"/>
            </w:tcBorders>
          </w:tcPr>
          <w:p w14:paraId="5AD334A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registro das coletas, permitindo o controle dos que não estão coletados, permitindo ainda a recoleta caso necessário;</w:t>
            </w:r>
          </w:p>
        </w:tc>
      </w:tr>
      <w:tr w:rsidR="00D743ED" w:rsidRPr="0091042F" w14:paraId="2D6AEBFD" w14:textId="77777777" w:rsidTr="00C3309C">
        <w:tc>
          <w:tcPr>
            <w:tcW w:w="875" w:type="dxa"/>
            <w:tcBorders>
              <w:left w:val="single" w:sz="4" w:space="0" w:color="auto"/>
              <w:bottom w:val="single" w:sz="2" w:space="0" w:color="000000"/>
            </w:tcBorders>
            <w:vAlign w:val="center"/>
          </w:tcPr>
          <w:p w14:paraId="4D333C5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122</w:t>
            </w:r>
          </w:p>
        </w:tc>
        <w:tc>
          <w:tcPr>
            <w:tcW w:w="8363" w:type="dxa"/>
            <w:tcBorders>
              <w:left w:val="single" w:sz="2" w:space="0" w:color="000000"/>
              <w:bottom w:val="single" w:sz="2" w:space="0" w:color="000000"/>
              <w:right w:val="single" w:sz="4" w:space="0" w:color="auto"/>
            </w:tcBorders>
          </w:tcPr>
          <w:p w14:paraId="419FE04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agendamento dos exames por outros estabelecimentos de saúde, o sistema deverá permitir a parametrização da agenda com a liberação de cotas por estabelecimento e dia da semana, deverá possibilitar limitar por dia a quantidade de exames ou pacientes, permitindo ainda o controle ou bloqueio de datas na agenda a critério da administração;</w:t>
            </w:r>
          </w:p>
        </w:tc>
      </w:tr>
      <w:tr w:rsidR="00D743ED" w:rsidRPr="0091042F" w14:paraId="3696C1D8" w14:textId="77777777" w:rsidTr="00C3309C">
        <w:tc>
          <w:tcPr>
            <w:tcW w:w="875" w:type="dxa"/>
            <w:tcBorders>
              <w:left w:val="single" w:sz="4" w:space="0" w:color="auto"/>
              <w:bottom w:val="single" w:sz="2" w:space="0" w:color="000000"/>
            </w:tcBorders>
            <w:vAlign w:val="center"/>
          </w:tcPr>
          <w:p w14:paraId="79EC2299"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123</w:t>
            </w:r>
          </w:p>
        </w:tc>
        <w:tc>
          <w:tcPr>
            <w:tcW w:w="8363" w:type="dxa"/>
            <w:tcBorders>
              <w:left w:val="single" w:sz="2" w:space="0" w:color="000000"/>
              <w:bottom w:val="single" w:sz="2" w:space="0" w:color="000000"/>
              <w:right w:val="single" w:sz="4" w:space="0" w:color="auto"/>
            </w:tcBorders>
          </w:tcPr>
          <w:p w14:paraId="72F831A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As unidades solicitantes poderão em tela acompanhar o resultado do exame, </w:t>
            </w:r>
            <w:r w:rsidRPr="0091042F">
              <w:rPr>
                <w:rFonts w:ascii="Cambria" w:hAnsi="Cambria" w:cs="Times New Roman"/>
              </w:rPr>
              <w:lastRenderedPageBreak/>
              <w:t>visualizando o status da liberação, coleta e imprimir o resultado;</w:t>
            </w:r>
          </w:p>
        </w:tc>
      </w:tr>
      <w:tr w:rsidR="00D743ED" w:rsidRPr="0091042F" w14:paraId="627704D5" w14:textId="77777777" w:rsidTr="00C3309C">
        <w:tc>
          <w:tcPr>
            <w:tcW w:w="875" w:type="dxa"/>
            <w:tcBorders>
              <w:left w:val="single" w:sz="4" w:space="0" w:color="auto"/>
              <w:bottom w:val="single" w:sz="2" w:space="0" w:color="000000"/>
            </w:tcBorders>
            <w:vAlign w:val="center"/>
          </w:tcPr>
          <w:p w14:paraId="5097490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124</w:t>
            </w:r>
          </w:p>
        </w:tc>
        <w:tc>
          <w:tcPr>
            <w:tcW w:w="8363" w:type="dxa"/>
            <w:tcBorders>
              <w:left w:val="single" w:sz="2" w:space="0" w:color="000000"/>
              <w:bottom w:val="single" w:sz="2" w:space="0" w:color="000000"/>
              <w:right w:val="single" w:sz="4" w:space="0" w:color="auto"/>
            </w:tcBorders>
          </w:tcPr>
          <w:p w14:paraId="56D91E94"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cadastramento do valor referencial do resultado do exame por faixa etária ou sexo;</w:t>
            </w:r>
          </w:p>
        </w:tc>
      </w:tr>
      <w:tr w:rsidR="00D743ED" w:rsidRPr="0091042F" w14:paraId="454B167C" w14:textId="77777777" w:rsidTr="00C3309C">
        <w:trPr>
          <w:trHeight w:val="89"/>
        </w:trPr>
        <w:tc>
          <w:tcPr>
            <w:tcW w:w="875" w:type="dxa"/>
            <w:tcBorders>
              <w:left w:val="single" w:sz="4" w:space="0" w:color="auto"/>
              <w:bottom w:val="single" w:sz="2" w:space="0" w:color="000000"/>
            </w:tcBorders>
            <w:vAlign w:val="center"/>
          </w:tcPr>
          <w:p w14:paraId="0B013CE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125</w:t>
            </w:r>
          </w:p>
        </w:tc>
        <w:tc>
          <w:tcPr>
            <w:tcW w:w="8363" w:type="dxa"/>
            <w:tcBorders>
              <w:left w:val="single" w:sz="2" w:space="0" w:color="000000"/>
              <w:bottom w:val="single" w:sz="2" w:space="0" w:color="000000"/>
              <w:right w:val="single" w:sz="4" w:space="0" w:color="auto"/>
            </w:tcBorders>
          </w:tcPr>
          <w:p w14:paraId="4989C4A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possibilitar o cadastro de materiais, métodos, unidade de medida;</w:t>
            </w:r>
          </w:p>
        </w:tc>
      </w:tr>
      <w:tr w:rsidR="00D743ED" w:rsidRPr="0091042F" w14:paraId="6B25DC43" w14:textId="77777777" w:rsidTr="00C3309C">
        <w:tc>
          <w:tcPr>
            <w:tcW w:w="875" w:type="dxa"/>
            <w:tcBorders>
              <w:left w:val="single" w:sz="4" w:space="0" w:color="auto"/>
              <w:bottom w:val="single" w:sz="2" w:space="0" w:color="000000"/>
            </w:tcBorders>
            <w:vAlign w:val="center"/>
          </w:tcPr>
          <w:p w14:paraId="6CAA73A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126</w:t>
            </w:r>
          </w:p>
        </w:tc>
        <w:tc>
          <w:tcPr>
            <w:tcW w:w="8363" w:type="dxa"/>
            <w:tcBorders>
              <w:left w:val="single" w:sz="2" w:space="0" w:color="000000"/>
              <w:bottom w:val="single" w:sz="2" w:space="0" w:color="000000"/>
              <w:right w:val="single" w:sz="4" w:space="0" w:color="auto"/>
            </w:tcBorders>
          </w:tcPr>
          <w:p w14:paraId="6222C67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bloqueio de pedido de exame pelo administrador do laboratório, evitando que exames que não podem ser realizados possam ser solicitados;</w:t>
            </w:r>
          </w:p>
        </w:tc>
      </w:tr>
      <w:tr w:rsidR="00D743ED" w:rsidRPr="0091042F" w14:paraId="385CBC7B" w14:textId="77777777" w:rsidTr="00C3309C">
        <w:tc>
          <w:tcPr>
            <w:tcW w:w="875" w:type="dxa"/>
            <w:tcBorders>
              <w:left w:val="single" w:sz="4" w:space="0" w:color="auto"/>
              <w:bottom w:val="single" w:sz="2" w:space="0" w:color="000000"/>
            </w:tcBorders>
            <w:vAlign w:val="center"/>
          </w:tcPr>
          <w:p w14:paraId="267FE649"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127</w:t>
            </w:r>
          </w:p>
        </w:tc>
        <w:tc>
          <w:tcPr>
            <w:tcW w:w="8363" w:type="dxa"/>
            <w:tcBorders>
              <w:left w:val="single" w:sz="2" w:space="0" w:color="000000"/>
              <w:bottom w:val="single" w:sz="2" w:space="0" w:color="000000"/>
              <w:right w:val="single" w:sz="4" w:space="0" w:color="auto"/>
            </w:tcBorders>
          </w:tcPr>
          <w:p w14:paraId="13B2406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que o administrador do laboratório possa realizar o bloqueio de um determinado dia na agenda, impedido o agendamento de pacientes naquele dia;</w:t>
            </w:r>
          </w:p>
        </w:tc>
      </w:tr>
      <w:tr w:rsidR="00D743ED" w:rsidRPr="0091042F" w14:paraId="06EE3FBB" w14:textId="77777777" w:rsidTr="00C3309C">
        <w:tc>
          <w:tcPr>
            <w:tcW w:w="875" w:type="dxa"/>
            <w:tcBorders>
              <w:left w:val="single" w:sz="4" w:space="0" w:color="auto"/>
              <w:bottom w:val="single" w:sz="2" w:space="0" w:color="000000"/>
            </w:tcBorders>
            <w:vAlign w:val="center"/>
          </w:tcPr>
          <w:p w14:paraId="58B77C1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128</w:t>
            </w:r>
          </w:p>
        </w:tc>
        <w:tc>
          <w:tcPr>
            <w:tcW w:w="8363" w:type="dxa"/>
            <w:tcBorders>
              <w:left w:val="single" w:sz="2" w:space="0" w:color="000000"/>
              <w:bottom w:val="single" w:sz="2" w:space="0" w:color="000000"/>
              <w:right w:val="single" w:sz="4" w:space="0" w:color="auto"/>
            </w:tcBorders>
          </w:tcPr>
          <w:p w14:paraId="12209484"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registro da ausência do paciente no dia agendado para a coleta, permitindo ainda informar o motivo caso houver;</w:t>
            </w:r>
          </w:p>
        </w:tc>
      </w:tr>
      <w:tr w:rsidR="00D743ED" w:rsidRPr="0091042F" w14:paraId="173DA9A3" w14:textId="77777777" w:rsidTr="00C3309C">
        <w:tc>
          <w:tcPr>
            <w:tcW w:w="875" w:type="dxa"/>
            <w:tcBorders>
              <w:left w:val="single" w:sz="4" w:space="0" w:color="auto"/>
              <w:bottom w:val="single" w:sz="2" w:space="0" w:color="000000"/>
            </w:tcBorders>
            <w:vAlign w:val="center"/>
          </w:tcPr>
          <w:p w14:paraId="7D0FB01D"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129</w:t>
            </w:r>
          </w:p>
        </w:tc>
        <w:tc>
          <w:tcPr>
            <w:tcW w:w="8363" w:type="dxa"/>
            <w:tcBorders>
              <w:left w:val="single" w:sz="2" w:space="0" w:color="000000"/>
              <w:bottom w:val="single" w:sz="2" w:space="0" w:color="000000"/>
              <w:right w:val="single" w:sz="4" w:space="0" w:color="auto"/>
            </w:tcBorders>
          </w:tcPr>
          <w:p w14:paraId="5DE437C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reagendamento dos pacientes de uma data para outra de uma só vez;</w:t>
            </w:r>
          </w:p>
        </w:tc>
      </w:tr>
      <w:tr w:rsidR="00D743ED" w:rsidRPr="0091042F" w14:paraId="7865EACE" w14:textId="77777777" w:rsidTr="00C3309C">
        <w:tc>
          <w:tcPr>
            <w:tcW w:w="875" w:type="dxa"/>
            <w:tcBorders>
              <w:left w:val="single" w:sz="4" w:space="0" w:color="auto"/>
              <w:bottom w:val="single" w:sz="2" w:space="0" w:color="000000"/>
            </w:tcBorders>
            <w:vAlign w:val="center"/>
          </w:tcPr>
          <w:p w14:paraId="33A196DA"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130</w:t>
            </w:r>
          </w:p>
        </w:tc>
        <w:tc>
          <w:tcPr>
            <w:tcW w:w="8363" w:type="dxa"/>
            <w:tcBorders>
              <w:left w:val="single" w:sz="2" w:space="0" w:color="000000"/>
              <w:bottom w:val="single" w:sz="2" w:space="0" w:color="000000"/>
              <w:right w:val="single" w:sz="4" w:space="0" w:color="auto"/>
            </w:tcBorders>
          </w:tcPr>
          <w:p w14:paraId="5924EB5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parametrização de quantidade de dias para o pedido do mesmo exame, alertando o operador quando o mesmo exame foi solicitado dentro do período parametrizado, evitando em casos a duplicidade de pedidos;</w:t>
            </w:r>
          </w:p>
        </w:tc>
      </w:tr>
      <w:tr w:rsidR="00D743ED" w:rsidRPr="0091042F" w14:paraId="5ADD6F63" w14:textId="77777777" w:rsidTr="00C3309C">
        <w:tc>
          <w:tcPr>
            <w:tcW w:w="875" w:type="dxa"/>
            <w:tcBorders>
              <w:left w:val="single" w:sz="4" w:space="0" w:color="auto"/>
              <w:bottom w:val="single" w:sz="2" w:space="0" w:color="000000"/>
            </w:tcBorders>
            <w:vAlign w:val="center"/>
          </w:tcPr>
          <w:p w14:paraId="78EDDE7D"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131</w:t>
            </w:r>
          </w:p>
        </w:tc>
        <w:tc>
          <w:tcPr>
            <w:tcW w:w="8363" w:type="dxa"/>
            <w:tcBorders>
              <w:left w:val="single" w:sz="2" w:space="0" w:color="000000"/>
              <w:bottom w:val="single" w:sz="2" w:space="0" w:color="000000"/>
              <w:right w:val="single" w:sz="4" w:space="0" w:color="auto"/>
            </w:tcBorders>
          </w:tcPr>
          <w:p w14:paraId="587D52C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cadastramento da assinatura virtual do profissional bioquímico, permitindo ainda que cada exame emitido possa constar sua assinatura ao final de cada folha, bem como uma chave eletrônica de autenticidade, permitindo assim que o documento possa ser validado posteriormente por site específico do próprio sistema;</w:t>
            </w:r>
          </w:p>
        </w:tc>
      </w:tr>
      <w:tr w:rsidR="00D743ED" w:rsidRPr="0091042F" w14:paraId="6DFCE816" w14:textId="77777777" w:rsidTr="00C3309C">
        <w:tc>
          <w:tcPr>
            <w:tcW w:w="875" w:type="dxa"/>
            <w:tcBorders>
              <w:left w:val="single" w:sz="4" w:space="0" w:color="auto"/>
              <w:bottom w:val="single" w:sz="2" w:space="0" w:color="000000"/>
            </w:tcBorders>
            <w:vAlign w:val="center"/>
          </w:tcPr>
          <w:p w14:paraId="7C0713A9"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132</w:t>
            </w:r>
          </w:p>
        </w:tc>
        <w:tc>
          <w:tcPr>
            <w:tcW w:w="8363" w:type="dxa"/>
            <w:tcBorders>
              <w:left w:val="single" w:sz="2" w:space="0" w:color="000000"/>
              <w:bottom w:val="single" w:sz="2" w:space="0" w:color="000000"/>
              <w:right w:val="single" w:sz="4" w:space="0" w:color="auto"/>
            </w:tcBorders>
          </w:tcPr>
          <w:p w14:paraId="368A2D6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impressão de todos os exames de uma única vez, ou podendo a critério do operador escolher quais devem ser impressos, bem como poder marcar se o exame foi entregue ao paciente;</w:t>
            </w:r>
          </w:p>
        </w:tc>
      </w:tr>
      <w:tr w:rsidR="00D743ED" w:rsidRPr="0091042F" w14:paraId="311FB39C" w14:textId="77777777" w:rsidTr="00C3309C">
        <w:tc>
          <w:tcPr>
            <w:tcW w:w="875" w:type="dxa"/>
            <w:tcBorders>
              <w:left w:val="single" w:sz="4" w:space="0" w:color="auto"/>
              <w:bottom w:val="single" w:sz="4" w:space="0" w:color="auto"/>
            </w:tcBorders>
            <w:vAlign w:val="center"/>
          </w:tcPr>
          <w:p w14:paraId="1A60971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133</w:t>
            </w:r>
          </w:p>
        </w:tc>
        <w:tc>
          <w:tcPr>
            <w:tcW w:w="8363" w:type="dxa"/>
            <w:tcBorders>
              <w:left w:val="single" w:sz="2" w:space="0" w:color="000000"/>
              <w:bottom w:val="single" w:sz="4" w:space="0" w:color="auto"/>
              <w:right w:val="single" w:sz="4" w:space="0" w:color="auto"/>
            </w:tcBorders>
          </w:tcPr>
          <w:p w14:paraId="06922EF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que o administrador do laboratório possa definir o ordenamento da impressão dos exames, com a possibilidade de também ordenar os seus atributos, permitindo a critério personalizar ou padronizar as informações;</w:t>
            </w:r>
          </w:p>
        </w:tc>
      </w:tr>
      <w:tr w:rsidR="00D743ED" w:rsidRPr="0091042F" w14:paraId="366BBF62" w14:textId="77777777" w:rsidTr="00C3309C">
        <w:tc>
          <w:tcPr>
            <w:tcW w:w="875" w:type="dxa"/>
            <w:tcBorders>
              <w:top w:val="single" w:sz="4" w:space="0" w:color="auto"/>
              <w:left w:val="single" w:sz="4" w:space="0" w:color="auto"/>
              <w:bottom w:val="single" w:sz="2" w:space="0" w:color="000000"/>
            </w:tcBorders>
            <w:vAlign w:val="center"/>
          </w:tcPr>
          <w:p w14:paraId="283A3C4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134</w:t>
            </w:r>
          </w:p>
        </w:tc>
        <w:tc>
          <w:tcPr>
            <w:tcW w:w="8363" w:type="dxa"/>
            <w:tcBorders>
              <w:top w:val="single" w:sz="4" w:space="0" w:color="auto"/>
              <w:left w:val="single" w:sz="2" w:space="0" w:color="000000"/>
              <w:bottom w:val="single" w:sz="2" w:space="0" w:color="000000"/>
              <w:right w:val="single" w:sz="4" w:space="0" w:color="auto"/>
            </w:tcBorders>
          </w:tcPr>
          <w:p w14:paraId="5D26D950"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criação de grupos de resultados de exames, permitindo a personalização dos valores de resultados para um determinado atributo, evitando assim a necessidade de digitação do resultado, deverá ainda possibilitar a configuração do campo do atributo qual tipo de entrada de dados lhe é permitida, sendo texto livre, valor numérico, valor calculado, valor fixo, valor do grupo de resultados;</w:t>
            </w:r>
          </w:p>
        </w:tc>
      </w:tr>
      <w:tr w:rsidR="00D743ED" w:rsidRPr="0091042F" w14:paraId="617A83D4" w14:textId="77777777" w:rsidTr="00C3309C">
        <w:tc>
          <w:tcPr>
            <w:tcW w:w="875" w:type="dxa"/>
            <w:tcBorders>
              <w:left w:val="single" w:sz="4" w:space="0" w:color="auto"/>
              <w:bottom w:val="single" w:sz="2" w:space="0" w:color="000000"/>
            </w:tcBorders>
            <w:vAlign w:val="center"/>
          </w:tcPr>
          <w:p w14:paraId="5E99ECF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135</w:t>
            </w:r>
          </w:p>
        </w:tc>
        <w:tc>
          <w:tcPr>
            <w:tcW w:w="8363" w:type="dxa"/>
            <w:tcBorders>
              <w:left w:val="single" w:sz="2" w:space="0" w:color="000000"/>
              <w:bottom w:val="single" w:sz="2" w:space="0" w:color="000000"/>
              <w:right w:val="single" w:sz="4" w:space="0" w:color="auto"/>
            </w:tcBorders>
          </w:tcPr>
          <w:p w14:paraId="52249BD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permitir o cadastramento de orientação de coleta para cada tipo </w:t>
            </w:r>
            <w:r w:rsidRPr="0091042F">
              <w:rPr>
                <w:rFonts w:ascii="Cambria" w:hAnsi="Cambria" w:cs="Times New Roman"/>
              </w:rPr>
              <w:lastRenderedPageBreak/>
              <w:t>de exame, permitindo na hora da impressão do protocolo ser apresentado as orientações para o paciente;</w:t>
            </w:r>
          </w:p>
        </w:tc>
      </w:tr>
      <w:tr w:rsidR="00D743ED" w:rsidRPr="0091042F" w14:paraId="5C18A9F6" w14:textId="77777777" w:rsidTr="00C3309C">
        <w:tc>
          <w:tcPr>
            <w:tcW w:w="875" w:type="dxa"/>
            <w:tcBorders>
              <w:left w:val="single" w:sz="4" w:space="0" w:color="auto"/>
              <w:bottom w:val="single" w:sz="2" w:space="0" w:color="000000"/>
            </w:tcBorders>
            <w:vAlign w:val="center"/>
          </w:tcPr>
          <w:p w14:paraId="3420533A"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136</w:t>
            </w:r>
          </w:p>
        </w:tc>
        <w:tc>
          <w:tcPr>
            <w:tcW w:w="8363" w:type="dxa"/>
            <w:tcBorders>
              <w:left w:val="single" w:sz="2" w:space="0" w:color="000000"/>
              <w:bottom w:val="single" w:sz="2" w:space="0" w:color="000000"/>
              <w:right w:val="single" w:sz="4" w:space="0" w:color="auto"/>
            </w:tcBorders>
          </w:tcPr>
          <w:p w14:paraId="5725B18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através do uso de chave eletrônica e site específico do sistema que o paciente possa acompanhar a liberação do resultado, com a possibilidade de imprimir os exames;</w:t>
            </w:r>
          </w:p>
        </w:tc>
      </w:tr>
      <w:tr w:rsidR="00D743ED" w:rsidRPr="0091042F" w14:paraId="592B1813" w14:textId="77777777" w:rsidTr="00C3309C">
        <w:tc>
          <w:tcPr>
            <w:tcW w:w="875" w:type="dxa"/>
            <w:tcBorders>
              <w:left w:val="single" w:sz="4" w:space="0" w:color="auto"/>
              <w:bottom w:val="single" w:sz="2" w:space="0" w:color="000000"/>
            </w:tcBorders>
            <w:vAlign w:val="center"/>
          </w:tcPr>
          <w:p w14:paraId="393D305D"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137</w:t>
            </w:r>
          </w:p>
        </w:tc>
        <w:tc>
          <w:tcPr>
            <w:tcW w:w="8363" w:type="dxa"/>
            <w:tcBorders>
              <w:left w:val="single" w:sz="2" w:space="0" w:color="000000"/>
              <w:bottom w:val="single" w:sz="2" w:space="0" w:color="000000"/>
              <w:right w:val="single" w:sz="4" w:space="0" w:color="auto"/>
            </w:tcBorders>
          </w:tcPr>
          <w:p w14:paraId="7B752C2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impressão de etiquetas para controle dos tubos de ensaio;</w:t>
            </w:r>
          </w:p>
        </w:tc>
      </w:tr>
      <w:tr w:rsidR="00D743ED" w:rsidRPr="0091042F" w14:paraId="4CAD1FAF" w14:textId="77777777" w:rsidTr="00C3309C">
        <w:tc>
          <w:tcPr>
            <w:tcW w:w="875" w:type="dxa"/>
            <w:tcBorders>
              <w:left w:val="single" w:sz="4" w:space="0" w:color="auto"/>
              <w:bottom w:val="single" w:sz="2" w:space="0" w:color="000000"/>
            </w:tcBorders>
            <w:vAlign w:val="center"/>
          </w:tcPr>
          <w:p w14:paraId="6547775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138</w:t>
            </w:r>
          </w:p>
        </w:tc>
        <w:tc>
          <w:tcPr>
            <w:tcW w:w="8363" w:type="dxa"/>
            <w:tcBorders>
              <w:left w:val="single" w:sz="2" w:space="0" w:color="000000"/>
              <w:bottom w:val="single" w:sz="2" w:space="0" w:color="000000"/>
              <w:right w:val="single" w:sz="4" w:space="0" w:color="auto"/>
            </w:tcBorders>
          </w:tcPr>
          <w:p w14:paraId="01B9B6F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impressão de etiquetas do laboratório pela de Agendamento;</w:t>
            </w:r>
          </w:p>
        </w:tc>
      </w:tr>
      <w:tr w:rsidR="00D743ED" w:rsidRPr="0091042F" w14:paraId="648FAF7B" w14:textId="77777777" w:rsidTr="00C3309C">
        <w:tc>
          <w:tcPr>
            <w:tcW w:w="875" w:type="dxa"/>
            <w:tcBorders>
              <w:left w:val="single" w:sz="4" w:space="0" w:color="auto"/>
              <w:bottom w:val="single" w:sz="2" w:space="0" w:color="000000"/>
            </w:tcBorders>
            <w:vAlign w:val="center"/>
          </w:tcPr>
          <w:p w14:paraId="28A5636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139</w:t>
            </w:r>
          </w:p>
        </w:tc>
        <w:tc>
          <w:tcPr>
            <w:tcW w:w="8363" w:type="dxa"/>
            <w:tcBorders>
              <w:left w:val="single" w:sz="2" w:space="0" w:color="000000"/>
              <w:bottom w:val="single" w:sz="2" w:space="0" w:color="000000"/>
              <w:right w:val="single" w:sz="4" w:space="0" w:color="auto"/>
            </w:tcBorders>
          </w:tcPr>
          <w:p w14:paraId="6BE252C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configuração das bancadas e a impressão dos mapas de trabalho;</w:t>
            </w:r>
          </w:p>
        </w:tc>
      </w:tr>
      <w:tr w:rsidR="00D743ED" w:rsidRPr="0091042F" w14:paraId="5E32B41F" w14:textId="77777777" w:rsidTr="00C3309C">
        <w:tc>
          <w:tcPr>
            <w:tcW w:w="875" w:type="dxa"/>
            <w:tcBorders>
              <w:left w:val="single" w:sz="4" w:space="0" w:color="auto"/>
              <w:bottom w:val="single" w:sz="2" w:space="0" w:color="000000"/>
            </w:tcBorders>
            <w:vAlign w:val="center"/>
          </w:tcPr>
          <w:p w14:paraId="774BEB4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140</w:t>
            </w:r>
          </w:p>
        </w:tc>
        <w:tc>
          <w:tcPr>
            <w:tcW w:w="8363" w:type="dxa"/>
            <w:tcBorders>
              <w:left w:val="single" w:sz="2" w:space="0" w:color="000000"/>
              <w:bottom w:val="single" w:sz="2" w:space="0" w:color="000000"/>
              <w:right w:val="single" w:sz="4" w:space="0" w:color="auto"/>
            </w:tcBorders>
          </w:tcPr>
          <w:p w14:paraId="368D1A3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faturar todos procedimentos de todos exames de forma automática, sem a necessidade de digitação da produção futuramente;</w:t>
            </w:r>
          </w:p>
        </w:tc>
      </w:tr>
      <w:tr w:rsidR="00D743ED" w:rsidRPr="0091042F" w14:paraId="22C37A6A" w14:textId="77777777" w:rsidTr="00C3309C">
        <w:tc>
          <w:tcPr>
            <w:tcW w:w="875" w:type="dxa"/>
            <w:tcBorders>
              <w:left w:val="single" w:sz="4" w:space="0" w:color="auto"/>
              <w:bottom w:val="single" w:sz="2" w:space="0" w:color="000000"/>
            </w:tcBorders>
            <w:vAlign w:val="center"/>
          </w:tcPr>
          <w:p w14:paraId="5A34FFC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141</w:t>
            </w:r>
          </w:p>
        </w:tc>
        <w:tc>
          <w:tcPr>
            <w:tcW w:w="8363" w:type="dxa"/>
            <w:tcBorders>
              <w:left w:val="single" w:sz="2" w:space="0" w:color="000000"/>
              <w:bottom w:val="single" w:sz="2" w:space="0" w:color="000000"/>
              <w:right w:val="single" w:sz="4" w:space="0" w:color="auto"/>
            </w:tcBorders>
          </w:tcPr>
          <w:p w14:paraId="3E461C9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Deve ser possível em um único exame faturar mais de um procedimento;</w:t>
            </w:r>
          </w:p>
        </w:tc>
      </w:tr>
      <w:tr w:rsidR="00D743ED" w:rsidRPr="0091042F" w14:paraId="7DC3653D" w14:textId="77777777" w:rsidTr="00C3309C">
        <w:tc>
          <w:tcPr>
            <w:tcW w:w="875" w:type="dxa"/>
            <w:tcBorders>
              <w:left w:val="single" w:sz="4" w:space="0" w:color="auto"/>
              <w:bottom w:val="single" w:sz="2" w:space="0" w:color="000000"/>
            </w:tcBorders>
            <w:vAlign w:val="center"/>
          </w:tcPr>
          <w:p w14:paraId="403BF8C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142</w:t>
            </w:r>
          </w:p>
        </w:tc>
        <w:tc>
          <w:tcPr>
            <w:tcW w:w="8363" w:type="dxa"/>
            <w:tcBorders>
              <w:left w:val="single" w:sz="2" w:space="0" w:color="000000"/>
              <w:bottom w:val="single" w:sz="2" w:space="0" w:color="000000"/>
              <w:right w:val="single" w:sz="4" w:space="0" w:color="auto"/>
            </w:tcBorders>
          </w:tcPr>
          <w:p w14:paraId="57C36340"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No caso de laboratórios terceiros, o sistema deverá possibilitar cadastro dos laboratórios, bem como exames licitados e suas quantidades;</w:t>
            </w:r>
          </w:p>
        </w:tc>
      </w:tr>
      <w:tr w:rsidR="00D743ED" w:rsidRPr="0091042F" w14:paraId="55F15458" w14:textId="77777777" w:rsidTr="00C3309C">
        <w:tc>
          <w:tcPr>
            <w:tcW w:w="875" w:type="dxa"/>
            <w:tcBorders>
              <w:left w:val="single" w:sz="4" w:space="0" w:color="auto"/>
              <w:bottom w:val="single" w:sz="2" w:space="0" w:color="000000"/>
            </w:tcBorders>
            <w:vAlign w:val="center"/>
          </w:tcPr>
          <w:p w14:paraId="4C0FD0F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143</w:t>
            </w:r>
          </w:p>
        </w:tc>
        <w:tc>
          <w:tcPr>
            <w:tcW w:w="8363" w:type="dxa"/>
            <w:tcBorders>
              <w:left w:val="single" w:sz="2" w:space="0" w:color="000000"/>
              <w:bottom w:val="single" w:sz="2" w:space="0" w:color="000000"/>
              <w:right w:val="single" w:sz="4" w:space="0" w:color="auto"/>
            </w:tcBorders>
          </w:tcPr>
          <w:p w14:paraId="15CF8A1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laboratórios de terceiros anexar exames para constar no prontuário eletrônico e controlar saldo licitado;</w:t>
            </w:r>
          </w:p>
        </w:tc>
      </w:tr>
      <w:tr w:rsidR="00D743ED" w:rsidRPr="0091042F" w14:paraId="5B595C9F" w14:textId="77777777" w:rsidTr="00C3309C">
        <w:tc>
          <w:tcPr>
            <w:tcW w:w="875" w:type="dxa"/>
            <w:tcBorders>
              <w:left w:val="single" w:sz="4" w:space="0" w:color="auto"/>
              <w:bottom w:val="single" w:sz="2" w:space="0" w:color="000000"/>
            </w:tcBorders>
            <w:vAlign w:val="center"/>
          </w:tcPr>
          <w:p w14:paraId="263D927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144</w:t>
            </w:r>
          </w:p>
        </w:tc>
        <w:tc>
          <w:tcPr>
            <w:tcW w:w="8363" w:type="dxa"/>
            <w:tcBorders>
              <w:left w:val="single" w:sz="2" w:space="0" w:color="000000"/>
              <w:bottom w:val="single" w:sz="2" w:space="0" w:color="000000"/>
              <w:right w:val="single" w:sz="4" w:space="0" w:color="auto"/>
            </w:tcBorders>
          </w:tcPr>
          <w:p w14:paraId="232847D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possibilitar auditar os exames anexados pelos laboratórios terceirizados, ou seja, verificar se os exames cobrados pelo laboratório esta anexado ao sistema;</w:t>
            </w:r>
          </w:p>
        </w:tc>
      </w:tr>
      <w:tr w:rsidR="00D743ED" w:rsidRPr="0091042F" w14:paraId="72F275D7" w14:textId="77777777" w:rsidTr="00C3309C">
        <w:tc>
          <w:tcPr>
            <w:tcW w:w="875" w:type="dxa"/>
            <w:tcBorders>
              <w:left w:val="single" w:sz="4" w:space="0" w:color="auto"/>
              <w:bottom w:val="single" w:sz="2" w:space="0" w:color="000000"/>
            </w:tcBorders>
            <w:vAlign w:val="center"/>
          </w:tcPr>
          <w:p w14:paraId="0E43253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145</w:t>
            </w:r>
          </w:p>
        </w:tc>
        <w:tc>
          <w:tcPr>
            <w:tcW w:w="8363" w:type="dxa"/>
            <w:tcBorders>
              <w:left w:val="single" w:sz="2" w:space="0" w:color="000000"/>
              <w:bottom w:val="single" w:sz="2" w:space="0" w:color="000000"/>
              <w:right w:val="single" w:sz="4" w:space="0" w:color="auto"/>
            </w:tcBorders>
          </w:tcPr>
          <w:p w14:paraId="40F7869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parametrização de valores mínimos e máximos para cada atributo de exames, permitindo ainda que ao digitar os valores considerados fora da faixa possam ser validados por uma segunda senha de segurança do bioquímico;</w:t>
            </w:r>
          </w:p>
        </w:tc>
      </w:tr>
      <w:tr w:rsidR="00D743ED" w:rsidRPr="0091042F" w14:paraId="2EE122F2" w14:textId="77777777" w:rsidTr="00C3309C">
        <w:tc>
          <w:tcPr>
            <w:tcW w:w="875" w:type="dxa"/>
            <w:tcBorders>
              <w:left w:val="single" w:sz="4" w:space="0" w:color="auto"/>
              <w:bottom w:val="single" w:sz="2" w:space="0" w:color="000000"/>
            </w:tcBorders>
            <w:vAlign w:val="center"/>
          </w:tcPr>
          <w:p w14:paraId="5A9F9B09"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146</w:t>
            </w:r>
          </w:p>
        </w:tc>
        <w:tc>
          <w:tcPr>
            <w:tcW w:w="8363" w:type="dxa"/>
            <w:tcBorders>
              <w:left w:val="single" w:sz="2" w:space="0" w:color="000000"/>
              <w:bottom w:val="single" w:sz="2" w:space="0" w:color="000000"/>
              <w:right w:val="single" w:sz="4" w:space="0" w:color="auto"/>
            </w:tcBorders>
          </w:tcPr>
          <w:p w14:paraId="380B91B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critério da administração do laboratório que os exames possam ser liberados através de senha do bioquímico, a liberação deve ser realizada através da senha do bioquímico para cada exame que lhe foi atribuído, sem a necessidade do mesmo logar no sistema;</w:t>
            </w:r>
          </w:p>
        </w:tc>
      </w:tr>
      <w:tr w:rsidR="00D743ED" w:rsidRPr="0091042F" w14:paraId="5741C84F" w14:textId="77777777" w:rsidTr="00C3309C">
        <w:tc>
          <w:tcPr>
            <w:tcW w:w="875" w:type="dxa"/>
            <w:tcBorders>
              <w:left w:val="single" w:sz="4" w:space="0" w:color="auto"/>
              <w:bottom w:val="single" w:sz="2" w:space="0" w:color="000000"/>
            </w:tcBorders>
            <w:vAlign w:val="center"/>
          </w:tcPr>
          <w:p w14:paraId="0E066A1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147</w:t>
            </w:r>
          </w:p>
        </w:tc>
        <w:tc>
          <w:tcPr>
            <w:tcW w:w="8363" w:type="dxa"/>
            <w:tcBorders>
              <w:left w:val="single" w:sz="2" w:space="0" w:color="000000"/>
              <w:bottom w:val="single" w:sz="2" w:space="0" w:color="000000"/>
              <w:right w:val="single" w:sz="4" w:space="0" w:color="auto"/>
            </w:tcBorders>
          </w:tcPr>
          <w:p w14:paraId="2721D05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Possibilidade de agendar pacientes considerando limites estabelecidos na </w:t>
            </w:r>
            <w:r w:rsidRPr="0091042F">
              <w:rPr>
                <w:rFonts w:ascii="Cambria" w:hAnsi="Cambria" w:cs="Times New Roman"/>
                <w:b/>
              </w:rPr>
              <w:t>PPI</w:t>
            </w:r>
            <w:r w:rsidRPr="0091042F">
              <w:rPr>
                <w:rFonts w:ascii="Cambria" w:hAnsi="Cambria" w:cs="Times New Roman"/>
              </w:rPr>
              <w:t xml:space="preserve">, quanto a quantitativo operacional diário do laboratório para cada estabelecimento requisitante de exames; </w:t>
            </w:r>
          </w:p>
        </w:tc>
      </w:tr>
      <w:tr w:rsidR="00D743ED" w:rsidRPr="0091042F" w14:paraId="06C4FDB6" w14:textId="77777777" w:rsidTr="00C3309C">
        <w:tc>
          <w:tcPr>
            <w:tcW w:w="875" w:type="dxa"/>
            <w:tcBorders>
              <w:left w:val="single" w:sz="4" w:space="0" w:color="auto"/>
              <w:bottom w:val="single" w:sz="4" w:space="0" w:color="auto"/>
            </w:tcBorders>
            <w:vAlign w:val="center"/>
          </w:tcPr>
          <w:p w14:paraId="11AE557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148</w:t>
            </w:r>
          </w:p>
        </w:tc>
        <w:tc>
          <w:tcPr>
            <w:tcW w:w="8363" w:type="dxa"/>
            <w:tcBorders>
              <w:left w:val="single" w:sz="2" w:space="0" w:color="000000"/>
              <w:bottom w:val="single" w:sz="4" w:space="0" w:color="auto"/>
              <w:right w:val="single" w:sz="4" w:space="0" w:color="auto"/>
            </w:tcBorders>
          </w:tcPr>
          <w:p w14:paraId="68119D1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a critério da administração enviar torpedo de sms para o paciente informando os seguintes eventos: envio de protocolo e chave eletrônica para exames solicitados, envio de dados do agendamento, data, hora e local para a coleta do material;</w:t>
            </w:r>
          </w:p>
        </w:tc>
      </w:tr>
      <w:tr w:rsidR="00D743ED" w:rsidRPr="0091042F" w14:paraId="64348D99" w14:textId="77777777" w:rsidTr="00C3309C">
        <w:tc>
          <w:tcPr>
            <w:tcW w:w="875" w:type="dxa"/>
            <w:tcBorders>
              <w:top w:val="single" w:sz="4" w:space="0" w:color="auto"/>
              <w:left w:val="single" w:sz="4" w:space="0" w:color="auto"/>
              <w:bottom w:val="single" w:sz="2" w:space="0" w:color="000000"/>
            </w:tcBorders>
            <w:vAlign w:val="center"/>
          </w:tcPr>
          <w:p w14:paraId="4E45EDFB"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149</w:t>
            </w:r>
          </w:p>
        </w:tc>
        <w:tc>
          <w:tcPr>
            <w:tcW w:w="8363" w:type="dxa"/>
            <w:tcBorders>
              <w:top w:val="single" w:sz="4" w:space="0" w:color="auto"/>
              <w:left w:val="single" w:sz="2" w:space="0" w:color="000000"/>
              <w:bottom w:val="single" w:sz="2" w:space="0" w:color="000000"/>
              <w:right w:val="single" w:sz="4" w:space="0" w:color="auto"/>
            </w:tcBorders>
          </w:tcPr>
          <w:p w14:paraId="6BC79F3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possuir painel de chamada para funcionamento na recepção, ao </w:t>
            </w:r>
            <w:r w:rsidRPr="0091042F">
              <w:rPr>
                <w:rFonts w:ascii="Cambria" w:hAnsi="Cambria" w:cs="Times New Roman"/>
              </w:rPr>
              <w:lastRenderedPageBreak/>
              <w:t>chamar o sistema deverá apresentar o nome do paciente, realizar o chamamento com voz sinterizada, e indicar qual sala o paciente deve se deslocar, o painel também deve suportar o cadastro de vídeos institucionais, que deverão ser executados em sequência interrupta;</w:t>
            </w:r>
          </w:p>
        </w:tc>
      </w:tr>
      <w:tr w:rsidR="00D743ED" w:rsidRPr="0091042F" w14:paraId="741034BF" w14:textId="77777777" w:rsidTr="00C3309C">
        <w:trPr>
          <w:trHeight w:val="243"/>
        </w:trPr>
        <w:tc>
          <w:tcPr>
            <w:tcW w:w="9238" w:type="dxa"/>
            <w:gridSpan w:val="2"/>
            <w:tcBorders>
              <w:left w:val="single" w:sz="4" w:space="0" w:color="auto"/>
              <w:bottom w:val="single" w:sz="2" w:space="0" w:color="000000"/>
              <w:right w:val="single" w:sz="4" w:space="0" w:color="auto"/>
            </w:tcBorders>
            <w:shd w:val="clear" w:color="auto" w:fill="D9D9D9" w:themeFill="background1" w:themeFillShade="D9"/>
            <w:vAlign w:val="center"/>
          </w:tcPr>
          <w:p w14:paraId="4F290777" w14:textId="77777777" w:rsidR="00913E4E" w:rsidRPr="0091042F" w:rsidRDefault="00913E4E" w:rsidP="00C3309C">
            <w:pPr>
              <w:pStyle w:val="Contedodatabela"/>
              <w:widowControl w:val="0"/>
              <w:spacing w:line="276" w:lineRule="auto"/>
              <w:ind w:right="-1"/>
              <w:jc w:val="center"/>
              <w:rPr>
                <w:rFonts w:ascii="Cambria" w:hAnsi="Cambria" w:cs="Times New Roman"/>
                <w:b/>
                <w:bCs/>
              </w:rPr>
            </w:pPr>
            <w:r w:rsidRPr="0091042F">
              <w:rPr>
                <w:rFonts w:ascii="Cambria" w:hAnsi="Cambria" w:cs="Times New Roman"/>
                <w:b/>
                <w:bCs/>
              </w:rPr>
              <w:lastRenderedPageBreak/>
              <w:t>Módulo de Exames de Imagens</w:t>
            </w:r>
          </w:p>
        </w:tc>
      </w:tr>
      <w:tr w:rsidR="00D743ED" w:rsidRPr="0091042F" w14:paraId="7BDBA415" w14:textId="77777777" w:rsidTr="00C3309C">
        <w:tc>
          <w:tcPr>
            <w:tcW w:w="875" w:type="dxa"/>
            <w:tcBorders>
              <w:left w:val="single" w:sz="4" w:space="0" w:color="auto"/>
              <w:bottom w:val="single" w:sz="2" w:space="0" w:color="000000"/>
            </w:tcBorders>
            <w:vAlign w:val="center"/>
          </w:tcPr>
          <w:p w14:paraId="2CC47F6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150</w:t>
            </w:r>
          </w:p>
        </w:tc>
        <w:tc>
          <w:tcPr>
            <w:tcW w:w="8363" w:type="dxa"/>
            <w:tcBorders>
              <w:left w:val="single" w:sz="2" w:space="0" w:color="000000"/>
              <w:bottom w:val="single" w:sz="2" w:space="0" w:color="000000"/>
              <w:right w:val="single" w:sz="4" w:space="0" w:color="auto"/>
            </w:tcBorders>
          </w:tcPr>
          <w:p w14:paraId="095810D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utilizar a mesma base de dados dos pacientes cadastrados em geral</w:t>
            </w:r>
          </w:p>
          <w:p w14:paraId="128B0F6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agendamento dos exames por outros estabelecimentos de saúde, o sistema deverá permitir a parametrização da agenda com a liberação de cotas por unidade de saúde e dia da semana e ou limitando quantidade de pacientes por dia;</w:t>
            </w:r>
          </w:p>
        </w:tc>
      </w:tr>
      <w:tr w:rsidR="00D743ED" w:rsidRPr="0091042F" w14:paraId="433DCC40" w14:textId="77777777" w:rsidTr="00C3309C">
        <w:tc>
          <w:tcPr>
            <w:tcW w:w="875" w:type="dxa"/>
            <w:tcBorders>
              <w:left w:val="single" w:sz="4" w:space="0" w:color="auto"/>
              <w:bottom w:val="single" w:sz="2" w:space="0" w:color="000000"/>
            </w:tcBorders>
            <w:vAlign w:val="center"/>
          </w:tcPr>
          <w:p w14:paraId="3432B18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151</w:t>
            </w:r>
          </w:p>
        </w:tc>
        <w:tc>
          <w:tcPr>
            <w:tcW w:w="8363" w:type="dxa"/>
            <w:tcBorders>
              <w:left w:val="single" w:sz="2" w:space="0" w:color="000000"/>
              <w:bottom w:val="single" w:sz="2" w:space="0" w:color="000000"/>
              <w:right w:val="single" w:sz="4" w:space="0" w:color="auto"/>
            </w:tcBorders>
          </w:tcPr>
          <w:p w14:paraId="17D0E06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cadastrar bloqueios de agendamento, este mesmo pode ser configurado por unidade e ou turno;</w:t>
            </w:r>
          </w:p>
        </w:tc>
      </w:tr>
      <w:tr w:rsidR="00D743ED" w:rsidRPr="0091042F" w14:paraId="70396894" w14:textId="77777777" w:rsidTr="00C3309C">
        <w:tc>
          <w:tcPr>
            <w:tcW w:w="875" w:type="dxa"/>
            <w:tcBorders>
              <w:left w:val="single" w:sz="4" w:space="0" w:color="auto"/>
              <w:bottom w:val="single" w:sz="2" w:space="0" w:color="000000"/>
            </w:tcBorders>
            <w:vAlign w:val="center"/>
          </w:tcPr>
          <w:p w14:paraId="34D17E4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152</w:t>
            </w:r>
          </w:p>
        </w:tc>
        <w:tc>
          <w:tcPr>
            <w:tcW w:w="8363" w:type="dxa"/>
            <w:tcBorders>
              <w:left w:val="single" w:sz="2" w:space="0" w:color="000000"/>
              <w:bottom w:val="single" w:sz="2" w:space="0" w:color="000000"/>
              <w:right w:val="single" w:sz="4" w:space="0" w:color="auto"/>
            </w:tcBorders>
          </w:tcPr>
          <w:p w14:paraId="63E556A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configurar quais exames serão permitidos agendar;</w:t>
            </w:r>
          </w:p>
        </w:tc>
      </w:tr>
      <w:tr w:rsidR="00D743ED" w:rsidRPr="0091042F" w14:paraId="64887790" w14:textId="77777777" w:rsidTr="00C3309C">
        <w:tc>
          <w:tcPr>
            <w:tcW w:w="875" w:type="dxa"/>
            <w:tcBorders>
              <w:left w:val="single" w:sz="4" w:space="0" w:color="auto"/>
              <w:bottom w:val="single" w:sz="2" w:space="0" w:color="000000"/>
            </w:tcBorders>
            <w:vAlign w:val="center"/>
          </w:tcPr>
          <w:p w14:paraId="656DECE6"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153</w:t>
            </w:r>
          </w:p>
        </w:tc>
        <w:tc>
          <w:tcPr>
            <w:tcW w:w="8363" w:type="dxa"/>
            <w:tcBorders>
              <w:left w:val="single" w:sz="2" w:space="0" w:color="000000"/>
              <w:bottom w:val="single" w:sz="2" w:space="0" w:color="000000"/>
              <w:right w:val="single" w:sz="4" w:space="0" w:color="auto"/>
            </w:tcBorders>
          </w:tcPr>
          <w:p w14:paraId="45262C90"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cadastrar exames que não fazem parte da tabela sigtap;</w:t>
            </w:r>
          </w:p>
        </w:tc>
      </w:tr>
      <w:tr w:rsidR="00D743ED" w:rsidRPr="0091042F" w14:paraId="0046DAA9" w14:textId="77777777" w:rsidTr="00C3309C">
        <w:tc>
          <w:tcPr>
            <w:tcW w:w="875" w:type="dxa"/>
            <w:tcBorders>
              <w:left w:val="single" w:sz="4" w:space="0" w:color="auto"/>
              <w:bottom w:val="single" w:sz="2" w:space="0" w:color="000000"/>
            </w:tcBorders>
            <w:vAlign w:val="center"/>
          </w:tcPr>
          <w:p w14:paraId="625FB4B0"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154</w:t>
            </w:r>
          </w:p>
        </w:tc>
        <w:tc>
          <w:tcPr>
            <w:tcW w:w="8363" w:type="dxa"/>
            <w:tcBorders>
              <w:left w:val="single" w:sz="2" w:space="0" w:color="000000"/>
              <w:bottom w:val="single" w:sz="2" w:space="0" w:color="000000"/>
              <w:right w:val="single" w:sz="4" w:space="0" w:color="auto"/>
            </w:tcBorders>
          </w:tcPr>
          <w:p w14:paraId="0CA3BAE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cadastro de plantões, aonde a data determinada será aberta na agenda. Este plantão deve ser cadastrado por turno, unidade de saúde e quantidade de vaga;</w:t>
            </w:r>
          </w:p>
        </w:tc>
      </w:tr>
      <w:tr w:rsidR="00D743ED" w:rsidRPr="0091042F" w14:paraId="1D2A8017" w14:textId="77777777" w:rsidTr="00C3309C">
        <w:tc>
          <w:tcPr>
            <w:tcW w:w="875" w:type="dxa"/>
            <w:tcBorders>
              <w:left w:val="single" w:sz="4" w:space="0" w:color="auto"/>
              <w:bottom w:val="single" w:sz="2" w:space="0" w:color="000000"/>
            </w:tcBorders>
            <w:vAlign w:val="center"/>
          </w:tcPr>
          <w:p w14:paraId="393F4097"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155</w:t>
            </w:r>
          </w:p>
        </w:tc>
        <w:tc>
          <w:tcPr>
            <w:tcW w:w="8363" w:type="dxa"/>
            <w:tcBorders>
              <w:left w:val="single" w:sz="2" w:space="0" w:color="000000"/>
              <w:bottom w:val="single" w:sz="2" w:space="0" w:color="000000"/>
              <w:right w:val="single" w:sz="4" w:space="0" w:color="auto"/>
            </w:tcBorders>
          </w:tcPr>
          <w:p w14:paraId="4A9DA75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cadastro das dietas para cada exame;</w:t>
            </w:r>
          </w:p>
        </w:tc>
      </w:tr>
      <w:tr w:rsidR="00D743ED" w:rsidRPr="0091042F" w14:paraId="2B9A71C1" w14:textId="77777777" w:rsidTr="00C3309C">
        <w:tc>
          <w:tcPr>
            <w:tcW w:w="875" w:type="dxa"/>
            <w:tcBorders>
              <w:left w:val="single" w:sz="4" w:space="0" w:color="auto"/>
              <w:bottom w:val="single" w:sz="2" w:space="0" w:color="000000"/>
            </w:tcBorders>
            <w:vAlign w:val="center"/>
          </w:tcPr>
          <w:p w14:paraId="0280BC0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156</w:t>
            </w:r>
          </w:p>
        </w:tc>
        <w:tc>
          <w:tcPr>
            <w:tcW w:w="8363" w:type="dxa"/>
            <w:tcBorders>
              <w:left w:val="single" w:sz="2" w:space="0" w:color="000000"/>
              <w:bottom w:val="single" w:sz="2" w:space="0" w:color="000000"/>
              <w:right w:val="single" w:sz="4" w:space="0" w:color="auto"/>
            </w:tcBorders>
          </w:tcPr>
          <w:p w14:paraId="1FB987C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tela de recepção, permitindo o cadastro de pedidos de exames, informando o médico solicitante, estabelecimento solicitante, exame solicitado, controle de data/hora do pedido, convenio e se atendimento é prioritário;</w:t>
            </w:r>
          </w:p>
        </w:tc>
      </w:tr>
      <w:tr w:rsidR="00D743ED" w:rsidRPr="0091042F" w14:paraId="68B23FEF" w14:textId="77777777" w:rsidTr="00C3309C">
        <w:tc>
          <w:tcPr>
            <w:tcW w:w="875" w:type="dxa"/>
            <w:tcBorders>
              <w:left w:val="single" w:sz="4" w:space="0" w:color="auto"/>
              <w:bottom w:val="single" w:sz="2" w:space="0" w:color="000000"/>
            </w:tcBorders>
            <w:vAlign w:val="center"/>
          </w:tcPr>
          <w:p w14:paraId="5F0AB3C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157</w:t>
            </w:r>
          </w:p>
        </w:tc>
        <w:tc>
          <w:tcPr>
            <w:tcW w:w="8363" w:type="dxa"/>
            <w:tcBorders>
              <w:left w:val="single" w:sz="2" w:space="0" w:color="000000"/>
              <w:bottom w:val="single" w:sz="2" w:space="0" w:color="000000"/>
              <w:right w:val="single" w:sz="4" w:space="0" w:color="auto"/>
            </w:tcBorders>
          </w:tcPr>
          <w:p w14:paraId="389FE21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painel de chamada para funcionamento na recepção do Setor, ao chamar o sistema deverá apresentar o nome do paciente, realizar o chamamento com voz sinterizada, e indicar qual sala o paciente deve se deslocar, o painel também deve suportar o cadastro de vídeos institucionais, que deverão ser executados em sequência interrupta;</w:t>
            </w:r>
          </w:p>
        </w:tc>
      </w:tr>
      <w:tr w:rsidR="00D743ED" w:rsidRPr="0091042F" w14:paraId="7CF7B7D0" w14:textId="77777777" w:rsidTr="00C3309C">
        <w:tc>
          <w:tcPr>
            <w:tcW w:w="875" w:type="dxa"/>
            <w:tcBorders>
              <w:left w:val="single" w:sz="4" w:space="0" w:color="auto"/>
              <w:bottom w:val="single" w:sz="2" w:space="0" w:color="000000"/>
            </w:tcBorders>
            <w:vAlign w:val="center"/>
          </w:tcPr>
          <w:p w14:paraId="194BA605"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158</w:t>
            </w:r>
          </w:p>
        </w:tc>
        <w:tc>
          <w:tcPr>
            <w:tcW w:w="8363" w:type="dxa"/>
            <w:tcBorders>
              <w:left w:val="single" w:sz="2" w:space="0" w:color="000000"/>
              <w:bottom w:val="single" w:sz="2" w:space="0" w:color="000000"/>
              <w:right w:val="single" w:sz="4" w:space="0" w:color="auto"/>
            </w:tcBorders>
          </w:tcPr>
          <w:p w14:paraId="062CBA6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tela própria de emissão de laudos, possibilitando o uso de templates pré cadastrados, deverá ainda permitir manter o laudo em modo rascunho ou liberado;</w:t>
            </w:r>
          </w:p>
        </w:tc>
      </w:tr>
      <w:tr w:rsidR="00D743ED" w:rsidRPr="0091042F" w14:paraId="21B8C3DB" w14:textId="77777777" w:rsidTr="00C3309C">
        <w:tc>
          <w:tcPr>
            <w:tcW w:w="875" w:type="dxa"/>
            <w:tcBorders>
              <w:left w:val="single" w:sz="4" w:space="0" w:color="auto"/>
              <w:bottom w:val="single" w:sz="2" w:space="0" w:color="000000"/>
            </w:tcBorders>
            <w:vAlign w:val="center"/>
          </w:tcPr>
          <w:p w14:paraId="4653A1D2"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159</w:t>
            </w:r>
          </w:p>
        </w:tc>
        <w:tc>
          <w:tcPr>
            <w:tcW w:w="8363" w:type="dxa"/>
            <w:tcBorders>
              <w:left w:val="single" w:sz="2" w:space="0" w:color="000000"/>
              <w:bottom w:val="single" w:sz="2" w:space="0" w:color="000000"/>
              <w:right w:val="single" w:sz="4" w:space="0" w:color="auto"/>
            </w:tcBorders>
          </w:tcPr>
          <w:p w14:paraId="1173C77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faturamento automatizado;</w:t>
            </w:r>
          </w:p>
        </w:tc>
      </w:tr>
      <w:tr w:rsidR="00D743ED" w:rsidRPr="0091042F" w14:paraId="60C0E000" w14:textId="77777777" w:rsidTr="00C3309C">
        <w:tc>
          <w:tcPr>
            <w:tcW w:w="875" w:type="dxa"/>
            <w:tcBorders>
              <w:left w:val="single" w:sz="4" w:space="0" w:color="auto"/>
              <w:bottom w:val="single" w:sz="2" w:space="0" w:color="000000"/>
            </w:tcBorders>
            <w:vAlign w:val="center"/>
          </w:tcPr>
          <w:p w14:paraId="483E59F0"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160</w:t>
            </w:r>
          </w:p>
        </w:tc>
        <w:tc>
          <w:tcPr>
            <w:tcW w:w="8363" w:type="dxa"/>
            <w:tcBorders>
              <w:left w:val="single" w:sz="2" w:space="0" w:color="000000"/>
              <w:bottom w:val="single" w:sz="2" w:space="0" w:color="000000"/>
              <w:right w:val="single" w:sz="4" w:space="0" w:color="auto"/>
            </w:tcBorders>
          </w:tcPr>
          <w:p w14:paraId="1B0D1A9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inserção de imagens do tipo JPG ou documentos PDF;</w:t>
            </w:r>
          </w:p>
        </w:tc>
      </w:tr>
      <w:tr w:rsidR="00D743ED" w:rsidRPr="0091042F" w14:paraId="769C73F4" w14:textId="77777777" w:rsidTr="00C3309C">
        <w:tc>
          <w:tcPr>
            <w:tcW w:w="875" w:type="dxa"/>
            <w:tcBorders>
              <w:left w:val="single" w:sz="4" w:space="0" w:color="auto"/>
              <w:bottom w:val="single" w:sz="2" w:space="0" w:color="000000"/>
            </w:tcBorders>
            <w:vAlign w:val="center"/>
          </w:tcPr>
          <w:p w14:paraId="625E4A19"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161</w:t>
            </w:r>
          </w:p>
        </w:tc>
        <w:tc>
          <w:tcPr>
            <w:tcW w:w="8363" w:type="dxa"/>
            <w:tcBorders>
              <w:left w:val="single" w:sz="2" w:space="0" w:color="000000"/>
              <w:bottom w:val="single" w:sz="2" w:space="0" w:color="000000"/>
              <w:right w:val="single" w:sz="4" w:space="0" w:color="auto"/>
            </w:tcBorders>
          </w:tcPr>
          <w:p w14:paraId="564D82B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registrar a ausência do paciente com justificativa quando houver;</w:t>
            </w:r>
          </w:p>
        </w:tc>
      </w:tr>
      <w:tr w:rsidR="00D743ED" w:rsidRPr="0091042F" w14:paraId="66E4FBB0" w14:textId="77777777" w:rsidTr="00C3309C">
        <w:tc>
          <w:tcPr>
            <w:tcW w:w="875" w:type="dxa"/>
            <w:tcBorders>
              <w:left w:val="single" w:sz="4" w:space="0" w:color="auto"/>
              <w:bottom w:val="single" w:sz="2" w:space="0" w:color="000000"/>
            </w:tcBorders>
            <w:vAlign w:val="center"/>
          </w:tcPr>
          <w:p w14:paraId="6B1950C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162</w:t>
            </w:r>
          </w:p>
        </w:tc>
        <w:tc>
          <w:tcPr>
            <w:tcW w:w="8363" w:type="dxa"/>
            <w:tcBorders>
              <w:left w:val="single" w:sz="2" w:space="0" w:color="000000"/>
              <w:bottom w:val="single" w:sz="2" w:space="0" w:color="000000"/>
              <w:right w:val="single" w:sz="4" w:space="0" w:color="auto"/>
            </w:tcBorders>
          </w:tcPr>
          <w:p w14:paraId="453D975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permitir cadastrar o resultado do processo licitatório com informações da empresa vencedora bem como exames licitados e quantidade de </w:t>
            </w:r>
            <w:r w:rsidRPr="0091042F">
              <w:rPr>
                <w:rFonts w:ascii="Cambria" w:hAnsi="Cambria" w:cs="Times New Roman"/>
              </w:rPr>
              <w:lastRenderedPageBreak/>
              <w:t>cada exame. Sistema deverá mostrar a quantidade consumida de cada exame e o saldo.</w:t>
            </w:r>
          </w:p>
        </w:tc>
      </w:tr>
      <w:tr w:rsidR="00D743ED" w:rsidRPr="0091042F" w14:paraId="21857E6B" w14:textId="77777777" w:rsidTr="00C3309C">
        <w:tc>
          <w:tcPr>
            <w:tcW w:w="875" w:type="dxa"/>
            <w:tcBorders>
              <w:left w:val="single" w:sz="4" w:space="0" w:color="auto"/>
              <w:bottom w:val="single" w:sz="2" w:space="0" w:color="000000"/>
            </w:tcBorders>
            <w:vAlign w:val="center"/>
          </w:tcPr>
          <w:p w14:paraId="7998898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163</w:t>
            </w:r>
          </w:p>
        </w:tc>
        <w:tc>
          <w:tcPr>
            <w:tcW w:w="8363" w:type="dxa"/>
            <w:tcBorders>
              <w:left w:val="single" w:sz="2" w:space="0" w:color="000000"/>
              <w:bottom w:val="single" w:sz="2" w:space="0" w:color="000000"/>
              <w:right w:val="single" w:sz="4" w:space="0" w:color="auto"/>
            </w:tcBorders>
          </w:tcPr>
          <w:p w14:paraId="6BE0937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integração com equipamentos de radiografia digital padrão DICOM;</w:t>
            </w:r>
          </w:p>
        </w:tc>
      </w:tr>
      <w:tr w:rsidR="00D743ED" w:rsidRPr="0091042F" w14:paraId="22CC0972" w14:textId="77777777" w:rsidTr="00C3309C">
        <w:tc>
          <w:tcPr>
            <w:tcW w:w="875" w:type="dxa"/>
            <w:tcBorders>
              <w:left w:val="single" w:sz="4" w:space="0" w:color="auto"/>
              <w:bottom w:val="single" w:sz="2" w:space="0" w:color="000000"/>
            </w:tcBorders>
            <w:vAlign w:val="center"/>
          </w:tcPr>
          <w:p w14:paraId="194F880B"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164</w:t>
            </w:r>
          </w:p>
        </w:tc>
        <w:tc>
          <w:tcPr>
            <w:tcW w:w="8363" w:type="dxa"/>
            <w:tcBorders>
              <w:left w:val="single" w:sz="2" w:space="0" w:color="000000"/>
              <w:bottom w:val="single" w:sz="2" w:space="0" w:color="000000"/>
              <w:right w:val="single" w:sz="4" w:space="0" w:color="auto"/>
            </w:tcBorders>
          </w:tcPr>
          <w:p w14:paraId="1B22D82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permitir ter campo para laudos de exames de imagens, permitindo anexar múltiplos arquivos, bem como disponibilizar a visualização destas imagens em </w:t>
            </w:r>
            <w:r w:rsidRPr="0091042F">
              <w:rPr>
                <w:rFonts w:ascii="Cambria" w:hAnsi="Cambria" w:cs="Times New Roman"/>
                <w:i/>
              </w:rPr>
              <w:t>Portal Web</w:t>
            </w:r>
            <w:r w:rsidRPr="0091042F">
              <w:rPr>
                <w:rFonts w:ascii="Cambria" w:hAnsi="Cambria" w:cs="Times New Roman"/>
              </w:rPr>
              <w:t xml:space="preserve"> especifico através de chave de controle e protocolo individual e seguro.</w:t>
            </w:r>
          </w:p>
        </w:tc>
      </w:tr>
      <w:tr w:rsidR="00D743ED" w:rsidRPr="0091042F" w14:paraId="0F0F7868" w14:textId="77777777" w:rsidTr="0020215E">
        <w:trPr>
          <w:trHeight w:val="283"/>
        </w:trPr>
        <w:tc>
          <w:tcPr>
            <w:tcW w:w="9238" w:type="dxa"/>
            <w:gridSpan w:val="2"/>
            <w:tcBorders>
              <w:left w:val="single" w:sz="4" w:space="0" w:color="auto"/>
              <w:bottom w:val="single" w:sz="4" w:space="0" w:color="auto"/>
              <w:right w:val="single" w:sz="4" w:space="0" w:color="auto"/>
            </w:tcBorders>
            <w:shd w:val="clear" w:color="auto" w:fill="D9D9D9" w:themeFill="background1" w:themeFillShade="D9"/>
          </w:tcPr>
          <w:p w14:paraId="08931EC1" w14:textId="77777777" w:rsidR="00913E4E" w:rsidRPr="0091042F" w:rsidRDefault="00913E4E" w:rsidP="0020215E">
            <w:pPr>
              <w:pStyle w:val="PargrafodaLista"/>
              <w:tabs>
                <w:tab w:val="left" w:pos="0"/>
                <w:tab w:val="left" w:pos="567"/>
                <w:tab w:val="left" w:pos="851"/>
              </w:tabs>
              <w:spacing w:after="120"/>
              <w:ind w:right="-1"/>
              <w:jc w:val="center"/>
              <w:rPr>
                <w:rFonts w:ascii="Cambria" w:hAnsi="Cambria"/>
                <w:b/>
                <w:bCs/>
                <w:sz w:val="24"/>
                <w:szCs w:val="24"/>
              </w:rPr>
            </w:pPr>
            <w:r w:rsidRPr="0091042F">
              <w:rPr>
                <w:rFonts w:ascii="Cambria" w:hAnsi="Cambria"/>
                <w:b/>
                <w:bCs/>
                <w:sz w:val="24"/>
                <w:szCs w:val="24"/>
              </w:rPr>
              <w:t>Transporte de Passageiros para Tratamento Fora de Domicílio</w:t>
            </w:r>
          </w:p>
        </w:tc>
      </w:tr>
      <w:tr w:rsidR="00D743ED" w:rsidRPr="0091042F" w14:paraId="2CD6ABDD" w14:textId="77777777" w:rsidTr="00C3309C">
        <w:tc>
          <w:tcPr>
            <w:tcW w:w="875" w:type="dxa"/>
            <w:tcBorders>
              <w:top w:val="single" w:sz="4" w:space="0" w:color="auto"/>
              <w:left w:val="single" w:sz="4" w:space="0" w:color="auto"/>
              <w:bottom w:val="single" w:sz="2" w:space="0" w:color="000000"/>
            </w:tcBorders>
            <w:vAlign w:val="center"/>
          </w:tcPr>
          <w:p w14:paraId="5F8ADA49"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165</w:t>
            </w:r>
          </w:p>
        </w:tc>
        <w:tc>
          <w:tcPr>
            <w:tcW w:w="8363" w:type="dxa"/>
            <w:tcBorders>
              <w:top w:val="single" w:sz="4" w:space="0" w:color="auto"/>
              <w:left w:val="single" w:sz="2" w:space="0" w:color="000000"/>
              <w:bottom w:val="single" w:sz="2" w:space="0" w:color="000000"/>
              <w:right w:val="single" w:sz="4" w:space="0" w:color="auto"/>
            </w:tcBorders>
          </w:tcPr>
          <w:p w14:paraId="6CE51EA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Permitir o cadastro de tipos de atendimentos TFD;</w:t>
            </w:r>
          </w:p>
        </w:tc>
      </w:tr>
      <w:tr w:rsidR="00D743ED" w:rsidRPr="0091042F" w14:paraId="5E10A8CE" w14:textId="77777777" w:rsidTr="00C3309C">
        <w:tc>
          <w:tcPr>
            <w:tcW w:w="875" w:type="dxa"/>
            <w:tcBorders>
              <w:left w:val="single" w:sz="4" w:space="0" w:color="auto"/>
              <w:bottom w:val="single" w:sz="2" w:space="0" w:color="000000"/>
            </w:tcBorders>
            <w:vAlign w:val="center"/>
          </w:tcPr>
          <w:p w14:paraId="428C0F0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166</w:t>
            </w:r>
          </w:p>
        </w:tc>
        <w:tc>
          <w:tcPr>
            <w:tcW w:w="8363" w:type="dxa"/>
            <w:tcBorders>
              <w:left w:val="single" w:sz="2" w:space="0" w:color="000000"/>
              <w:bottom w:val="single" w:sz="2" w:space="0" w:color="000000"/>
              <w:right w:val="single" w:sz="4" w:space="0" w:color="auto"/>
            </w:tcBorders>
          </w:tcPr>
          <w:p w14:paraId="12298644"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Permitir o cadastro dos meios de transportes para TFD;</w:t>
            </w:r>
          </w:p>
        </w:tc>
      </w:tr>
      <w:tr w:rsidR="00D743ED" w:rsidRPr="0091042F" w14:paraId="26A4A3BC" w14:textId="77777777" w:rsidTr="00C3309C">
        <w:tc>
          <w:tcPr>
            <w:tcW w:w="875" w:type="dxa"/>
            <w:tcBorders>
              <w:left w:val="single" w:sz="4" w:space="0" w:color="auto"/>
              <w:bottom w:val="single" w:sz="2" w:space="0" w:color="000000"/>
            </w:tcBorders>
            <w:vAlign w:val="center"/>
          </w:tcPr>
          <w:p w14:paraId="4028D95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167</w:t>
            </w:r>
          </w:p>
        </w:tc>
        <w:tc>
          <w:tcPr>
            <w:tcW w:w="8363" w:type="dxa"/>
            <w:tcBorders>
              <w:left w:val="single" w:sz="2" w:space="0" w:color="000000"/>
              <w:bottom w:val="single" w:sz="2" w:space="0" w:color="000000"/>
              <w:right w:val="single" w:sz="4" w:space="0" w:color="auto"/>
            </w:tcBorders>
          </w:tcPr>
          <w:p w14:paraId="7A2633F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Permitir o cadastro de documentações;</w:t>
            </w:r>
          </w:p>
        </w:tc>
      </w:tr>
      <w:tr w:rsidR="00D743ED" w:rsidRPr="0091042F" w14:paraId="7B243129" w14:textId="77777777" w:rsidTr="00C3309C">
        <w:tc>
          <w:tcPr>
            <w:tcW w:w="875" w:type="dxa"/>
            <w:tcBorders>
              <w:left w:val="single" w:sz="4" w:space="0" w:color="auto"/>
              <w:bottom w:val="single" w:sz="2" w:space="0" w:color="000000"/>
            </w:tcBorders>
            <w:vAlign w:val="center"/>
          </w:tcPr>
          <w:p w14:paraId="152A39D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168</w:t>
            </w:r>
          </w:p>
        </w:tc>
        <w:tc>
          <w:tcPr>
            <w:tcW w:w="8363" w:type="dxa"/>
            <w:tcBorders>
              <w:left w:val="single" w:sz="2" w:space="0" w:color="000000"/>
              <w:bottom w:val="single" w:sz="2" w:space="0" w:color="000000"/>
              <w:right w:val="single" w:sz="4" w:space="0" w:color="auto"/>
            </w:tcBorders>
          </w:tcPr>
          <w:p w14:paraId="0FF9BF15"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Permitir o cadastro de locais de destino dos atendimentos;</w:t>
            </w:r>
          </w:p>
        </w:tc>
      </w:tr>
      <w:tr w:rsidR="00D743ED" w:rsidRPr="0091042F" w14:paraId="7992C285" w14:textId="77777777" w:rsidTr="00C3309C">
        <w:tc>
          <w:tcPr>
            <w:tcW w:w="875" w:type="dxa"/>
            <w:tcBorders>
              <w:left w:val="single" w:sz="4" w:space="0" w:color="auto"/>
              <w:bottom w:val="single" w:sz="2" w:space="0" w:color="000000"/>
            </w:tcBorders>
            <w:vAlign w:val="center"/>
          </w:tcPr>
          <w:p w14:paraId="367EFC5D"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169</w:t>
            </w:r>
          </w:p>
        </w:tc>
        <w:tc>
          <w:tcPr>
            <w:tcW w:w="8363" w:type="dxa"/>
            <w:tcBorders>
              <w:left w:val="single" w:sz="2" w:space="0" w:color="000000"/>
              <w:bottom w:val="single" w:sz="2" w:space="0" w:color="000000"/>
              <w:right w:val="single" w:sz="4" w:space="0" w:color="auto"/>
            </w:tcBorders>
          </w:tcPr>
          <w:p w14:paraId="40A4490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Permitir o registro de atendimentos TFD selecionando o paciente, datas de viagem e atendimento, tipo de atendimento, transporte e destino;</w:t>
            </w:r>
          </w:p>
        </w:tc>
      </w:tr>
      <w:tr w:rsidR="00D743ED" w:rsidRPr="0091042F" w14:paraId="2F672034" w14:textId="77777777" w:rsidTr="00C3309C">
        <w:tc>
          <w:tcPr>
            <w:tcW w:w="875" w:type="dxa"/>
            <w:tcBorders>
              <w:left w:val="single" w:sz="4" w:space="0" w:color="auto"/>
              <w:bottom w:val="single" w:sz="2" w:space="0" w:color="000000"/>
            </w:tcBorders>
            <w:vAlign w:val="center"/>
          </w:tcPr>
          <w:p w14:paraId="0E3D69D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170</w:t>
            </w:r>
          </w:p>
        </w:tc>
        <w:tc>
          <w:tcPr>
            <w:tcW w:w="8363" w:type="dxa"/>
            <w:tcBorders>
              <w:left w:val="single" w:sz="2" w:space="0" w:color="000000"/>
              <w:bottom w:val="single" w:sz="2" w:space="0" w:color="000000"/>
              <w:right w:val="single" w:sz="4" w:space="0" w:color="auto"/>
            </w:tcBorders>
          </w:tcPr>
          <w:p w14:paraId="651345B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Permitir registrar os documentos entregues no atendimento;</w:t>
            </w:r>
          </w:p>
        </w:tc>
      </w:tr>
      <w:tr w:rsidR="00D743ED" w:rsidRPr="0091042F" w14:paraId="122EEFD2" w14:textId="77777777" w:rsidTr="00C3309C">
        <w:tc>
          <w:tcPr>
            <w:tcW w:w="875" w:type="dxa"/>
            <w:tcBorders>
              <w:left w:val="single" w:sz="4" w:space="0" w:color="auto"/>
              <w:bottom w:val="single" w:sz="2" w:space="0" w:color="000000"/>
            </w:tcBorders>
            <w:vAlign w:val="center"/>
          </w:tcPr>
          <w:p w14:paraId="224B3BB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171</w:t>
            </w:r>
          </w:p>
        </w:tc>
        <w:tc>
          <w:tcPr>
            <w:tcW w:w="8363" w:type="dxa"/>
            <w:tcBorders>
              <w:left w:val="single" w:sz="2" w:space="0" w:color="000000"/>
              <w:bottom w:val="single" w:sz="2" w:space="0" w:color="000000"/>
              <w:right w:val="single" w:sz="4" w:space="0" w:color="auto"/>
            </w:tcBorders>
          </w:tcPr>
          <w:p w14:paraId="3B3F9B20"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módulo de cadastro de pessoas que necessitam de transporte para deslocamento a outros estabelecimentos referenciados;</w:t>
            </w:r>
          </w:p>
        </w:tc>
      </w:tr>
      <w:tr w:rsidR="00D743ED" w:rsidRPr="0091042F" w14:paraId="25AE8D5B" w14:textId="77777777" w:rsidTr="00C3309C">
        <w:tc>
          <w:tcPr>
            <w:tcW w:w="875" w:type="dxa"/>
            <w:tcBorders>
              <w:left w:val="single" w:sz="4" w:space="0" w:color="auto"/>
              <w:bottom w:val="single" w:sz="2" w:space="0" w:color="000000"/>
            </w:tcBorders>
            <w:vAlign w:val="center"/>
          </w:tcPr>
          <w:p w14:paraId="2DB312E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172</w:t>
            </w:r>
          </w:p>
        </w:tc>
        <w:tc>
          <w:tcPr>
            <w:tcW w:w="8363" w:type="dxa"/>
            <w:tcBorders>
              <w:left w:val="single" w:sz="2" w:space="0" w:color="000000"/>
              <w:bottom w:val="single" w:sz="2" w:space="0" w:color="000000"/>
              <w:right w:val="single" w:sz="4" w:space="0" w:color="auto"/>
            </w:tcBorders>
          </w:tcPr>
          <w:p w14:paraId="49E9B41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cadastro dos veículos (marca, modelo, ano), quantidade de assentos disponíveis, cadastro dos motoristas (n° da CNH, e categoria), cadastros dos acessórios auxiliares, locais de destino, locais de embarque e tipo de convênio;</w:t>
            </w:r>
          </w:p>
        </w:tc>
      </w:tr>
      <w:tr w:rsidR="00D743ED" w:rsidRPr="0091042F" w14:paraId="1FD60E4B" w14:textId="77777777" w:rsidTr="00C3309C">
        <w:tc>
          <w:tcPr>
            <w:tcW w:w="875" w:type="dxa"/>
            <w:tcBorders>
              <w:left w:val="single" w:sz="4" w:space="0" w:color="auto"/>
              <w:bottom w:val="single" w:sz="4" w:space="0" w:color="auto"/>
            </w:tcBorders>
            <w:vAlign w:val="center"/>
          </w:tcPr>
          <w:p w14:paraId="34719BF9"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173</w:t>
            </w:r>
          </w:p>
        </w:tc>
        <w:tc>
          <w:tcPr>
            <w:tcW w:w="8363" w:type="dxa"/>
            <w:tcBorders>
              <w:left w:val="single" w:sz="2" w:space="0" w:color="000000"/>
              <w:bottom w:val="single" w:sz="4" w:space="0" w:color="auto"/>
              <w:right w:val="single" w:sz="4" w:space="0" w:color="auto"/>
            </w:tcBorders>
          </w:tcPr>
          <w:p w14:paraId="057976F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criação da agenda de todas as viagens, informado quem são dos passageiros e acompanhantes, se vão e voltam, se só vão, se só voltam, se necessita de acessório auxiliar, qual o local do destino, qual procedimento será realizado, qual local, data, hora será o embarque, qual veículo será destinado, qual motorista, deverá ainda possuir controle de confirmação de viagem, permitindo registrar a ausência com justificativa quando houver;</w:t>
            </w:r>
          </w:p>
        </w:tc>
      </w:tr>
      <w:tr w:rsidR="00D743ED" w:rsidRPr="0091042F" w14:paraId="1A53D562" w14:textId="77777777" w:rsidTr="00C3309C">
        <w:tc>
          <w:tcPr>
            <w:tcW w:w="875" w:type="dxa"/>
            <w:tcBorders>
              <w:top w:val="single" w:sz="4" w:space="0" w:color="auto"/>
              <w:left w:val="single" w:sz="4" w:space="0" w:color="auto"/>
              <w:bottom w:val="single" w:sz="2" w:space="0" w:color="000000"/>
            </w:tcBorders>
            <w:vAlign w:val="center"/>
          </w:tcPr>
          <w:p w14:paraId="71EF12E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174</w:t>
            </w:r>
          </w:p>
        </w:tc>
        <w:tc>
          <w:tcPr>
            <w:tcW w:w="8363" w:type="dxa"/>
            <w:tcBorders>
              <w:top w:val="single" w:sz="4" w:space="0" w:color="auto"/>
              <w:left w:val="single" w:sz="2" w:space="0" w:color="000000"/>
              <w:bottom w:val="single" w:sz="2" w:space="0" w:color="000000"/>
              <w:right w:val="single" w:sz="4" w:space="0" w:color="auto"/>
            </w:tcBorders>
          </w:tcPr>
          <w:p w14:paraId="7BB643C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bloqueio automático de pacientes para o veículo que tenha todos os assentos utilizados, permitindo inclusive computar os acompanhantes;</w:t>
            </w:r>
          </w:p>
        </w:tc>
      </w:tr>
      <w:tr w:rsidR="00D743ED" w:rsidRPr="0091042F" w14:paraId="76025E1D" w14:textId="77777777" w:rsidTr="00C3309C">
        <w:tc>
          <w:tcPr>
            <w:tcW w:w="875" w:type="dxa"/>
            <w:tcBorders>
              <w:left w:val="single" w:sz="4" w:space="0" w:color="auto"/>
              <w:bottom w:val="single" w:sz="2" w:space="0" w:color="000000"/>
            </w:tcBorders>
            <w:vAlign w:val="center"/>
          </w:tcPr>
          <w:p w14:paraId="1D2DD636"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175</w:t>
            </w:r>
          </w:p>
        </w:tc>
        <w:tc>
          <w:tcPr>
            <w:tcW w:w="8363" w:type="dxa"/>
            <w:tcBorders>
              <w:left w:val="single" w:sz="2" w:space="0" w:color="000000"/>
              <w:bottom w:val="single" w:sz="2" w:space="0" w:color="000000"/>
              <w:right w:val="single" w:sz="4" w:space="0" w:color="auto"/>
            </w:tcBorders>
          </w:tcPr>
          <w:p w14:paraId="027FA5A5"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emitir o mapa de viagem, neste mapa deve contar todos os dados necessários para a viagem, deverá ainda constar os locais de destino para coleta de assinatura quando houver necessidade;</w:t>
            </w:r>
          </w:p>
        </w:tc>
      </w:tr>
      <w:tr w:rsidR="00D743ED" w:rsidRPr="0091042F" w14:paraId="4A71C30C" w14:textId="77777777" w:rsidTr="00C3309C">
        <w:tc>
          <w:tcPr>
            <w:tcW w:w="875" w:type="dxa"/>
            <w:tcBorders>
              <w:left w:val="single" w:sz="4" w:space="0" w:color="auto"/>
              <w:bottom w:val="single" w:sz="2" w:space="0" w:color="000000"/>
            </w:tcBorders>
            <w:vAlign w:val="center"/>
          </w:tcPr>
          <w:p w14:paraId="53E18110"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176</w:t>
            </w:r>
          </w:p>
        </w:tc>
        <w:tc>
          <w:tcPr>
            <w:tcW w:w="8363" w:type="dxa"/>
            <w:tcBorders>
              <w:left w:val="single" w:sz="2" w:space="0" w:color="000000"/>
              <w:bottom w:val="single" w:sz="2" w:space="0" w:color="000000"/>
              <w:right w:val="single" w:sz="4" w:space="0" w:color="auto"/>
            </w:tcBorders>
          </w:tcPr>
          <w:p w14:paraId="0D211D6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ainda controlar os valores do custo de diária com os motoristas;</w:t>
            </w:r>
          </w:p>
        </w:tc>
      </w:tr>
      <w:tr w:rsidR="00D743ED" w:rsidRPr="0091042F" w14:paraId="7D8C4DB9" w14:textId="77777777" w:rsidTr="00C3309C">
        <w:tc>
          <w:tcPr>
            <w:tcW w:w="875" w:type="dxa"/>
            <w:tcBorders>
              <w:left w:val="single" w:sz="4" w:space="0" w:color="auto"/>
              <w:bottom w:val="single" w:sz="2" w:space="0" w:color="000000"/>
            </w:tcBorders>
            <w:vAlign w:val="center"/>
          </w:tcPr>
          <w:p w14:paraId="095479E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177</w:t>
            </w:r>
          </w:p>
        </w:tc>
        <w:tc>
          <w:tcPr>
            <w:tcW w:w="8363" w:type="dxa"/>
            <w:tcBorders>
              <w:left w:val="single" w:sz="2" w:space="0" w:color="000000"/>
              <w:bottom w:val="single" w:sz="2" w:space="0" w:color="000000"/>
              <w:right w:val="single" w:sz="4" w:space="0" w:color="auto"/>
            </w:tcBorders>
          </w:tcPr>
          <w:p w14:paraId="08D564E5"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possibilitar criar uma escala para os motoristas;</w:t>
            </w:r>
          </w:p>
        </w:tc>
      </w:tr>
      <w:tr w:rsidR="00D743ED" w:rsidRPr="0091042F" w14:paraId="269BD157" w14:textId="77777777" w:rsidTr="00C3309C">
        <w:tc>
          <w:tcPr>
            <w:tcW w:w="875" w:type="dxa"/>
            <w:tcBorders>
              <w:left w:val="single" w:sz="4" w:space="0" w:color="auto"/>
              <w:bottom w:val="single" w:sz="2" w:space="0" w:color="000000"/>
            </w:tcBorders>
            <w:vAlign w:val="center"/>
          </w:tcPr>
          <w:p w14:paraId="0A8EBCA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178</w:t>
            </w:r>
          </w:p>
        </w:tc>
        <w:tc>
          <w:tcPr>
            <w:tcW w:w="8363" w:type="dxa"/>
            <w:tcBorders>
              <w:left w:val="single" w:sz="2" w:space="0" w:color="000000"/>
              <w:bottom w:val="single" w:sz="2" w:space="0" w:color="000000"/>
              <w:right w:val="single" w:sz="4" w:space="0" w:color="auto"/>
            </w:tcBorders>
          </w:tcPr>
          <w:p w14:paraId="20E9061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um cadastro de grupo de pessoas, a onde deve ser possível agendar o grupo inteiro de uma só vez na viagem;</w:t>
            </w:r>
          </w:p>
        </w:tc>
      </w:tr>
      <w:tr w:rsidR="00D743ED" w:rsidRPr="0091042F" w14:paraId="19940A66" w14:textId="77777777" w:rsidTr="00C3309C">
        <w:tc>
          <w:tcPr>
            <w:tcW w:w="875" w:type="dxa"/>
            <w:tcBorders>
              <w:left w:val="single" w:sz="4" w:space="0" w:color="auto"/>
              <w:bottom w:val="single" w:sz="2" w:space="0" w:color="000000"/>
            </w:tcBorders>
            <w:vAlign w:val="center"/>
          </w:tcPr>
          <w:p w14:paraId="42BAAB6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179</w:t>
            </w:r>
          </w:p>
        </w:tc>
        <w:tc>
          <w:tcPr>
            <w:tcW w:w="8363" w:type="dxa"/>
            <w:tcBorders>
              <w:left w:val="single" w:sz="2" w:space="0" w:color="000000"/>
              <w:bottom w:val="single" w:sz="2" w:space="0" w:color="000000"/>
              <w:right w:val="single" w:sz="4" w:space="0" w:color="auto"/>
            </w:tcBorders>
          </w:tcPr>
          <w:p w14:paraId="0E4F76F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tela de lançamento de gasto com manutenção de veículos, multas e demais despesas necessárias para prestação de contas;</w:t>
            </w:r>
          </w:p>
        </w:tc>
      </w:tr>
      <w:tr w:rsidR="00D743ED" w:rsidRPr="0091042F" w14:paraId="7196C17B" w14:textId="77777777" w:rsidTr="00C3309C">
        <w:trPr>
          <w:trHeight w:val="229"/>
        </w:trPr>
        <w:tc>
          <w:tcPr>
            <w:tcW w:w="9238" w:type="dxa"/>
            <w:gridSpan w:val="2"/>
            <w:tcBorders>
              <w:left w:val="single" w:sz="4" w:space="0" w:color="auto"/>
              <w:bottom w:val="single" w:sz="2" w:space="0" w:color="000000"/>
              <w:right w:val="single" w:sz="4" w:space="0" w:color="auto"/>
            </w:tcBorders>
            <w:shd w:val="clear" w:color="auto" w:fill="D9D9D9" w:themeFill="background1" w:themeFillShade="D9"/>
            <w:vAlign w:val="center"/>
          </w:tcPr>
          <w:p w14:paraId="5F5F99A9" w14:textId="77777777" w:rsidR="00913E4E" w:rsidRPr="0091042F" w:rsidRDefault="00913E4E" w:rsidP="00C3309C">
            <w:pPr>
              <w:pStyle w:val="PargrafodaLista"/>
              <w:tabs>
                <w:tab w:val="left" w:pos="0"/>
                <w:tab w:val="left" w:pos="567"/>
                <w:tab w:val="left" w:pos="851"/>
              </w:tabs>
              <w:spacing w:after="120"/>
              <w:ind w:right="-1"/>
              <w:jc w:val="center"/>
              <w:rPr>
                <w:rFonts w:ascii="Cambria" w:hAnsi="Cambria"/>
                <w:b/>
                <w:bCs/>
                <w:sz w:val="24"/>
                <w:szCs w:val="24"/>
              </w:rPr>
            </w:pPr>
            <w:r w:rsidRPr="0091042F">
              <w:rPr>
                <w:rFonts w:ascii="Cambria" w:hAnsi="Cambria"/>
                <w:b/>
                <w:bCs/>
                <w:sz w:val="24"/>
                <w:szCs w:val="24"/>
              </w:rPr>
              <w:t>Portal da Transparência da Saúde Pública</w:t>
            </w:r>
          </w:p>
        </w:tc>
      </w:tr>
      <w:tr w:rsidR="00D743ED" w:rsidRPr="0091042F" w14:paraId="1C56C4BF" w14:textId="77777777" w:rsidTr="00C3309C">
        <w:tc>
          <w:tcPr>
            <w:tcW w:w="875" w:type="dxa"/>
            <w:tcBorders>
              <w:top w:val="single" w:sz="4" w:space="0" w:color="auto"/>
              <w:left w:val="single" w:sz="4" w:space="0" w:color="auto"/>
              <w:bottom w:val="single" w:sz="2" w:space="0" w:color="000000"/>
            </w:tcBorders>
            <w:vAlign w:val="center"/>
          </w:tcPr>
          <w:p w14:paraId="3F898AC3"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180</w:t>
            </w:r>
          </w:p>
        </w:tc>
        <w:tc>
          <w:tcPr>
            <w:tcW w:w="8363" w:type="dxa"/>
            <w:tcBorders>
              <w:left w:val="single" w:sz="2" w:space="0" w:color="000000"/>
              <w:bottom w:val="single" w:sz="4" w:space="0" w:color="auto"/>
              <w:right w:val="single" w:sz="4" w:space="0" w:color="auto"/>
            </w:tcBorders>
          </w:tcPr>
          <w:p w14:paraId="1A9D3714"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Sistema deverá proporcionar uma página de acesso público onde o cidadão poderá verificar dados da Saúde na baixa, média e alta complexidade.   A página deve demonstrar média de atendimentos da farmácia, laboratório, atenção básica, hospital/UPA, saúde bucal, transporte e especialidade;</w:t>
            </w:r>
          </w:p>
        </w:tc>
      </w:tr>
      <w:tr w:rsidR="00D743ED" w:rsidRPr="0091042F" w14:paraId="2BB93E90" w14:textId="77777777" w:rsidTr="00C3309C">
        <w:tc>
          <w:tcPr>
            <w:tcW w:w="875" w:type="dxa"/>
            <w:tcBorders>
              <w:top w:val="single" w:sz="2" w:space="0" w:color="000000"/>
              <w:left w:val="single" w:sz="4" w:space="0" w:color="auto"/>
              <w:bottom w:val="single" w:sz="2" w:space="0" w:color="000000"/>
            </w:tcBorders>
            <w:vAlign w:val="center"/>
          </w:tcPr>
          <w:p w14:paraId="47C69BFE"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181</w:t>
            </w:r>
          </w:p>
        </w:tc>
        <w:tc>
          <w:tcPr>
            <w:tcW w:w="8363" w:type="dxa"/>
            <w:tcBorders>
              <w:top w:val="single" w:sz="4" w:space="0" w:color="auto"/>
              <w:left w:val="single" w:sz="2" w:space="0" w:color="000000"/>
              <w:bottom w:val="single" w:sz="2" w:space="0" w:color="000000"/>
              <w:right w:val="single" w:sz="4" w:space="0" w:color="auto"/>
            </w:tcBorders>
          </w:tcPr>
          <w:p w14:paraId="295B397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Página deve conter gráfico/lista de medicamentos mais dispensados, total de medicamentos por mês, exames mais realizados, total de exame por mês, total de atendimento por mês na atenção básica podendo ser demonstrado por se tem (SIM ou NÃO) por quantidade zerado ou quantidade positivo (podendo ser configurável estas demonstrações a critério do município por estoque e estabelecimentos), especializada e hospital, bem como demonstrar em lista (por quantidade) o estoque de medicamentos atual em tempo real.</w:t>
            </w:r>
          </w:p>
        </w:tc>
      </w:tr>
      <w:tr w:rsidR="00D743ED" w:rsidRPr="0091042F" w14:paraId="230CCF4C" w14:textId="77777777" w:rsidTr="00C3309C">
        <w:trPr>
          <w:trHeight w:val="358"/>
        </w:trPr>
        <w:tc>
          <w:tcPr>
            <w:tcW w:w="875" w:type="dxa"/>
            <w:tcBorders>
              <w:left w:val="single" w:sz="4" w:space="0" w:color="auto"/>
              <w:bottom w:val="single" w:sz="2" w:space="0" w:color="000000"/>
            </w:tcBorders>
            <w:vAlign w:val="center"/>
          </w:tcPr>
          <w:p w14:paraId="7CA1DF18"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182</w:t>
            </w:r>
          </w:p>
        </w:tc>
        <w:tc>
          <w:tcPr>
            <w:tcW w:w="8363" w:type="dxa"/>
            <w:tcBorders>
              <w:left w:val="single" w:sz="2" w:space="0" w:color="000000"/>
              <w:bottom w:val="single" w:sz="2" w:space="0" w:color="000000"/>
              <w:right w:val="single" w:sz="4" w:space="0" w:color="auto"/>
            </w:tcBorders>
          </w:tcPr>
          <w:p w14:paraId="68F8922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Deve ser possível o gestor bloquear o acesso público quando achar necessário;</w:t>
            </w:r>
          </w:p>
        </w:tc>
      </w:tr>
      <w:tr w:rsidR="00D743ED" w:rsidRPr="0091042F" w14:paraId="1326809B" w14:textId="77777777" w:rsidTr="00C3309C">
        <w:trPr>
          <w:trHeight w:val="358"/>
        </w:trPr>
        <w:tc>
          <w:tcPr>
            <w:tcW w:w="875" w:type="dxa"/>
            <w:tcBorders>
              <w:left w:val="single" w:sz="4" w:space="0" w:color="auto"/>
              <w:bottom w:val="single" w:sz="2" w:space="0" w:color="000000"/>
            </w:tcBorders>
            <w:vAlign w:val="center"/>
          </w:tcPr>
          <w:p w14:paraId="3D794F41"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183</w:t>
            </w:r>
          </w:p>
        </w:tc>
        <w:tc>
          <w:tcPr>
            <w:tcW w:w="8363" w:type="dxa"/>
            <w:tcBorders>
              <w:left w:val="single" w:sz="2" w:space="0" w:color="000000"/>
              <w:bottom w:val="single" w:sz="2" w:space="0" w:color="000000"/>
              <w:right w:val="single" w:sz="4" w:space="0" w:color="auto"/>
            </w:tcBorders>
          </w:tcPr>
          <w:p w14:paraId="71E256BD" w14:textId="415BD244"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Demonstrar por consulta</w:t>
            </w:r>
            <w:r w:rsidR="006F1634">
              <w:rPr>
                <w:rFonts w:ascii="Cambria" w:hAnsi="Cambria" w:cs="Times New Roman"/>
              </w:rPr>
              <w:t xml:space="preserve"> </w:t>
            </w:r>
            <w:r w:rsidRPr="0091042F">
              <w:rPr>
                <w:rFonts w:ascii="Cambria" w:hAnsi="Cambria" w:cs="Times New Roman"/>
              </w:rPr>
              <w:t>as unidades de saúde e os profissionais que a compõem;</w:t>
            </w:r>
          </w:p>
        </w:tc>
      </w:tr>
      <w:tr w:rsidR="00D743ED" w:rsidRPr="0091042F" w14:paraId="2A1E8FB3" w14:textId="77777777" w:rsidTr="00C3309C">
        <w:trPr>
          <w:trHeight w:val="358"/>
        </w:trPr>
        <w:tc>
          <w:tcPr>
            <w:tcW w:w="875" w:type="dxa"/>
            <w:tcBorders>
              <w:left w:val="single" w:sz="4" w:space="0" w:color="auto"/>
              <w:bottom w:val="single" w:sz="2" w:space="0" w:color="000000"/>
            </w:tcBorders>
            <w:vAlign w:val="center"/>
          </w:tcPr>
          <w:p w14:paraId="47207C2C"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184</w:t>
            </w:r>
          </w:p>
        </w:tc>
        <w:tc>
          <w:tcPr>
            <w:tcW w:w="8363" w:type="dxa"/>
            <w:tcBorders>
              <w:left w:val="single" w:sz="2" w:space="0" w:color="000000"/>
              <w:bottom w:val="single" w:sz="2" w:space="0" w:color="000000"/>
              <w:right w:val="single" w:sz="4" w:space="0" w:color="auto"/>
            </w:tcBorders>
          </w:tcPr>
          <w:p w14:paraId="444870D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Demonstrar via gráficos os laboratórios de terceiros e exames em aberto;</w:t>
            </w:r>
          </w:p>
        </w:tc>
      </w:tr>
      <w:tr w:rsidR="00D743ED" w:rsidRPr="0091042F" w14:paraId="7B516232" w14:textId="77777777" w:rsidTr="00C3309C">
        <w:trPr>
          <w:trHeight w:val="358"/>
        </w:trPr>
        <w:tc>
          <w:tcPr>
            <w:tcW w:w="875" w:type="dxa"/>
            <w:tcBorders>
              <w:left w:val="single" w:sz="4" w:space="0" w:color="auto"/>
              <w:bottom w:val="single" w:sz="2" w:space="0" w:color="000000"/>
            </w:tcBorders>
            <w:vAlign w:val="center"/>
          </w:tcPr>
          <w:p w14:paraId="717B8F74"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185</w:t>
            </w:r>
          </w:p>
        </w:tc>
        <w:tc>
          <w:tcPr>
            <w:tcW w:w="8363" w:type="dxa"/>
            <w:tcBorders>
              <w:left w:val="single" w:sz="2" w:space="0" w:color="000000"/>
              <w:bottom w:val="single" w:sz="2" w:space="0" w:color="000000"/>
              <w:right w:val="single" w:sz="4" w:space="0" w:color="auto"/>
            </w:tcBorders>
          </w:tcPr>
          <w:p w14:paraId="2C3B55A5"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Demonstrar em mapa a localização dos estabelecimentos;</w:t>
            </w:r>
          </w:p>
        </w:tc>
      </w:tr>
      <w:tr w:rsidR="00D743ED" w:rsidRPr="0091042F" w14:paraId="50F0D109" w14:textId="77777777" w:rsidTr="00C3309C">
        <w:trPr>
          <w:trHeight w:val="294"/>
        </w:trPr>
        <w:tc>
          <w:tcPr>
            <w:tcW w:w="875" w:type="dxa"/>
            <w:tcBorders>
              <w:left w:val="single" w:sz="4" w:space="0" w:color="auto"/>
              <w:bottom w:val="single" w:sz="2" w:space="0" w:color="000000"/>
            </w:tcBorders>
            <w:vAlign w:val="center"/>
          </w:tcPr>
          <w:p w14:paraId="7C310E66"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186</w:t>
            </w:r>
          </w:p>
        </w:tc>
        <w:tc>
          <w:tcPr>
            <w:tcW w:w="8363" w:type="dxa"/>
            <w:tcBorders>
              <w:left w:val="single" w:sz="2" w:space="0" w:color="000000"/>
              <w:bottom w:val="single" w:sz="2" w:space="0" w:color="000000"/>
              <w:right w:val="single" w:sz="4" w:space="0" w:color="auto"/>
            </w:tcBorders>
          </w:tcPr>
          <w:p w14:paraId="0102512D" w14:textId="7BB475F5" w:rsidR="00913E4E" w:rsidRPr="0091042F" w:rsidRDefault="00913E4E" w:rsidP="0020215E">
            <w:pPr>
              <w:pStyle w:val="Contedodatabela"/>
              <w:widowControl w:val="0"/>
              <w:spacing w:line="276" w:lineRule="auto"/>
              <w:ind w:right="-1"/>
              <w:jc w:val="both"/>
              <w:rPr>
                <w:rFonts w:ascii="Cambria" w:hAnsi="Cambria" w:cs="Times New Roman"/>
                <w:bCs/>
              </w:rPr>
            </w:pPr>
            <w:r w:rsidRPr="0091042F">
              <w:rPr>
                <w:rFonts w:ascii="Cambria" w:hAnsi="Cambria" w:cs="Times New Roman"/>
                <w:bCs/>
              </w:rPr>
              <w:t>Demonstrar senso</w:t>
            </w:r>
            <w:r w:rsidR="006F1634">
              <w:rPr>
                <w:rFonts w:ascii="Cambria" w:hAnsi="Cambria" w:cs="Times New Roman"/>
                <w:bCs/>
              </w:rPr>
              <w:t xml:space="preserve"> </w:t>
            </w:r>
            <w:r w:rsidRPr="0091042F">
              <w:rPr>
                <w:rFonts w:ascii="Cambria" w:hAnsi="Cambria" w:cs="Times New Roman"/>
                <w:bCs/>
              </w:rPr>
              <w:t>populacional com informações quantitativas sobre o cidadão (homens, mulheres, crianças, idosos, gestantes, hipertensos, diabéticos, risco cardiovascular, tuberculose, hanseníase e famílias visitadas, ;</w:t>
            </w:r>
          </w:p>
        </w:tc>
      </w:tr>
      <w:tr w:rsidR="00D743ED" w:rsidRPr="0091042F" w14:paraId="47BD94A0" w14:textId="77777777" w:rsidTr="00C3309C">
        <w:trPr>
          <w:trHeight w:val="294"/>
        </w:trPr>
        <w:tc>
          <w:tcPr>
            <w:tcW w:w="875" w:type="dxa"/>
            <w:tcBorders>
              <w:left w:val="single" w:sz="4" w:space="0" w:color="auto"/>
              <w:bottom w:val="single" w:sz="2" w:space="0" w:color="000000"/>
            </w:tcBorders>
            <w:vAlign w:val="center"/>
          </w:tcPr>
          <w:p w14:paraId="41902E1F"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187</w:t>
            </w:r>
          </w:p>
        </w:tc>
        <w:tc>
          <w:tcPr>
            <w:tcW w:w="8363" w:type="dxa"/>
            <w:tcBorders>
              <w:left w:val="single" w:sz="2" w:space="0" w:color="000000"/>
              <w:bottom w:val="single" w:sz="2" w:space="0" w:color="000000"/>
              <w:right w:val="single" w:sz="4" w:space="0" w:color="auto"/>
            </w:tcBorders>
          </w:tcPr>
          <w:p w14:paraId="5346371F" w14:textId="77777777" w:rsidR="00913E4E" w:rsidRPr="0091042F" w:rsidRDefault="00913E4E" w:rsidP="0020215E">
            <w:pPr>
              <w:pStyle w:val="Contedodatabela"/>
              <w:widowControl w:val="0"/>
              <w:spacing w:line="276" w:lineRule="auto"/>
              <w:ind w:right="-1"/>
              <w:jc w:val="both"/>
              <w:rPr>
                <w:rFonts w:ascii="Cambria" w:hAnsi="Cambria" w:cs="Times New Roman"/>
                <w:bCs/>
              </w:rPr>
            </w:pPr>
            <w:r w:rsidRPr="0091042F">
              <w:rPr>
                <w:rFonts w:ascii="Cambria" w:hAnsi="Cambria" w:cs="Times New Roman"/>
                <w:bCs/>
              </w:rPr>
              <w:t>Possibilidade de demonstrar lista represada de regulação para cirurgias e procedimentos em geral;</w:t>
            </w:r>
          </w:p>
        </w:tc>
      </w:tr>
      <w:tr w:rsidR="00D743ED" w:rsidRPr="0091042F" w14:paraId="2F39D5E3" w14:textId="77777777" w:rsidTr="00C3309C">
        <w:trPr>
          <w:trHeight w:val="294"/>
        </w:trPr>
        <w:tc>
          <w:tcPr>
            <w:tcW w:w="875" w:type="dxa"/>
            <w:tcBorders>
              <w:left w:val="single" w:sz="4" w:space="0" w:color="auto"/>
              <w:bottom w:val="single" w:sz="2" w:space="0" w:color="000000"/>
            </w:tcBorders>
            <w:vAlign w:val="center"/>
          </w:tcPr>
          <w:p w14:paraId="4EFB9B56" w14:textId="77777777" w:rsidR="00913E4E" w:rsidRPr="0091042F" w:rsidRDefault="00913E4E" w:rsidP="00C3309C">
            <w:pPr>
              <w:pStyle w:val="Contedodatabela"/>
              <w:widowControl w:val="0"/>
              <w:spacing w:line="276" w:lineRule="auto"/>
              <w:ind w:right="-1"/>
              <w:jc w:val="center"/>
              <w:rPr>
                <w:rFonts w:ascii="Cambria" w:hAnsi="Cambria" w:cs="Times New Roman"/>
              </w:rPr>
            </w:pPr>
            <w:r w:rsidRPr="0091042F">
              <w:rPr>
                <w:rFonts w:ascii="Cambria" w:hAnsi="Cambria" w:cs="Times New Roman"/>
              </w:rPr>
              <w:t>188</w:t>
            </w:r>
          </w:p>
        </w:tc>
        <w:tc>
          <w:tcPr>
            <w:tcW w:w="8363" w:type="dxa"/>
            <w:tcBorders>
              <w:left w:val="single" w:sz="2" w:space="0" w:color="000000"/>
              <w:bottom w:val="single" w:sz="2" w:space="0" w:color="000000"/>
              <w:right w:val="single" w:sz="4" w:space="0" w:color="auto"/>
            </w:tcBorders>
          </w:tcPr>
          <w:p w14:paraId="25830A96" w14:textId="77777777" w:rsidR="00913E4E" w:rsidRPr="0091042F" w:rsidRDefault="00913E4E" w:rsidP="0020215E">
            <w:pPr>
              <w:pStyle w:val="Contedodatabela"/>
              <w:widowControl w:val="0"/>
              <w:spacing w:line="276" w:lineRule="auto"/>
              <w:ind w:right="-1"/>
              <w:jc w:val="both"/>
              <w:rPr>
                <w:rFonts w:ascii="Cambria" w:hAnsi="Cambria" w:cs="Times New Roman"/>
                <w:bCs/>
              </w:rPr>
            </w:pPr>
            <w:r w:rsidRPr="0091042F">
              <w:rPr>
                <w:rFonts w:ascii="Cambria" w:hAnsi="Cambria" w:cs="Times New Roman"/>
                <w:bCs/>
              </w:rPr>
              <w:t xml:space="preserve">Painel de divulgação de informações diversas da Saúde; </w:t>
            </w:r>
          </w:p>
        </w:tc>
      </w:tr>
      <w:tr w:rsidR="00D743ED" w:rsidRPr="0091042F" w14:paraId="22859BF5" w14:textId="77777777" w:rsidTr="0020215E">
        <w:tc>
          <w:tcPr>
            <w:tcW w:w="9238" w:type="dxa"/>
            <w:gridSpan w:val="2"/>
            <w:tcBorders>
              <w:left w:val="single" w:sz="4" w:space="0" w:color="auto"/>
              <w:bottom w:val="single" w:sz="4" w:space="0" w:color="auto"/>
              <w:right w:val="single" w:sz="4" w:space="0" w:color="auto"/>
            </w:tcBorders>
            <w:shd w:val="clear" w:color="auto" w:fill="D9D9D9" w:themeFill="background1" w:themeFillShade="D9"/>
          </w:tcPr>
          <w:p w14:paraId="58CF448C" w14:textId="77777777" w:rsidR="00913E4E" w:rsidRPr="0091042F" w:rsidRDefault="00913E4E" w:rsidP="0020215E">
            <w:pPr>
              <w:pStyle w:val="Contedodatabela"/>
              <w:widowControl w:val="0"/>
              <w:spacing w:line="276" w:lineRule="auto"/>
              <w:ind w:right="-1"/>
              <w:jc w:val="center"/>
              <w:rPr>
                <w:rFonts w:ascii="Cambria" w:hAnsi="Cambria" w:cs="Times New Roman"/>
              </w:rPr>
            </w:pPr>
            <w:r w:rsidRPr="0091042F">
              <w:rPr>
                <w:rFonts w:ascii="Cambria" w:hAnsi="Cambria" w:cs="Times New Roman"/>
                <w:b/>
                <w:bCs/>
              </w:rPr>
              <w:t>Módulo Regulação de Vagas Próprias - Nativo</w:t>
            </w:r>
          </w:p>
        </w:tc>
      </w:tr>
      <w:tr w:rsidR="00D743ED" w:rsidRPr="0091042F" w14:paraId="34BA435C" w14:textId="77777777" w:rsidTr="006749FB">
        <w:tc>
          <w:tcPr>
            <w:tcW w:w="875" w:type="dxa"/>
            <w:tcBorders>
              <w:left w:val="single" w:sz="4" w:space="0" w:color="auto"/>
              <w:bottom w:val="single" w:sz="4" w:space="0" w:color="auto"/>
            </w:tcBorders>
            <w:vAlign w:val="center"/>
          </w:tcPr>
          <w:p w14:paraId="7ABCCB76"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189</w:t>
            </w:r>
          </w:p>
        </w:tc>
        <w:tc>
          <w:tcPr>
            <w:tcW w:w="8363" w:type="dxa"/>
            <w:tcBorders>
              <w:left w:val="single" w:sz="2" w:space="0" w:color="000000"/>
              <w:bottom w:val="single" w:sz="4" w:space="0" w:color="auto"/>
              <w:right w:val="single" w:sz="4" w:space="0" w:color="auto"/>
            </w:tcBorders>
          </w:tcPr>
          <w:p w14:paraId="37D6565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recurso de regulação de vagas, registrando o paciente, data da solicitação, profissional solicitante, procedimento solicitado, deverá ainda informar o cid quando houver;</w:t>
            </w:r>
          </w:p>
        </w:tc>
      </w:tr>
      <w:tr w:rsidR="00D743ED" w:rsidRPr="0091042F" w14:paraId="495B59D4" w14:textId="77777777" w:rsidTr="006749FB">
        <w:tc>
          <w:tcPr>
            <w:tcW w:w="875" w:type="dxa"/>
            <w:tcBorders>
              <w:left w:val="single" w:sz="4" w:space="0" w:color="auto"/>
              <w:bottom w:val="single" w:sz="4" w:space="0" w:color="auto"/>
            </w:tcBorders>
            <w:vAlign w:val="center"/>
          </w:tcPr>
          <w:p w14:paraId="68B6E368"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190</w:t>
            </w:r>
          </w:p>
        </w:tc>
        <w:tc>
          <w:tcPr>
            <w:tcW w:w="8363" w:type="dxa"/>
            <w:tcBorders>
              <w:left w:val="single" w:sz="2" w:space="0" w:color="000000"/>
              <w:bottom w:val="single" w:sz="4" w:space="0" w:color="auto"/>
              <w:right w:val="single" w:sz="4" w:space="0" w:color="auto"/>
            </w:tcBorders>
          </w:tcPr>
          <w:p w14:paraId="4B3EF575"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classificar o pedido de vaga como não aguda, baixa, intermediária e alta;</w:t>
            </w:r>
          </w:p>
        </w:tc>
      </w:tr>
      <w:tr w:rsidR="00D743ED" w:rsidRPr="0091042F" w14:paraId="093F2292" w14:textId="77777777" w:rsidTr="006749FB">
        <w:tc>
          <w:tcPr>
            <w:tcW w:w="875" w:type="dxa"/>
            <w:tcBorders>
              <w:left w:val="single" w:sz="4" w:space="0" w:color="auto"/>
              <w:bottom w:val="single" w:sz="4" w:space="0" w:color="auto"/>
            </w:tcBorders>
            <w:vAlign w:val="center"/>
          </w:tcPr>
          <w:p w14:paraId="5091E910"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191</w:t>
            </w:r>
          </w:p>
        </w:tc>
        <w:tc>
          <w:tcPr>
            <w:tcW w:w="8363" w:type="dxa"/>
            <w:tcBorders>
              <w:left w:val="single" w:sz="2" w:space="0" w:color="000000"/>
              <w:bottom w:val="single" w:sz="4" w:space="0" w:color="auto"/>
              <w:right w:val="single" w:sz="4" w:space="0" w:color="auto"/>
            </w:tcBorders>
          </w:tcPr>
          <w:p w14:paraId="08A6FCD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a controlar as demandas por status de cada situação, permitindo que o regulador possa em tela visualizar as demandas que requer atenção imediata;</w:t>
            </w:r>
          </w:p>
        </w:tc>
      </w:tr>
      <w:tr w:rsidR="00D743ED" w:rsidRPr="0091042F" w14:paraId="43E3E839" w14:textId="77777777" w:rsidTr="006749FB">
        <w:tc>
          <w:tcPr>
            <w:tcW w:w="875" w:type="dxa"/>
            <w:tcBorders>
              <w:left w:val="single" w:sz="4" w:space="0" w:color="auto"/>
              <w:bottom w:val="single" w:sz="4" w:space="0" w:color="auto"/>
            </w:tcBorders>
            <w:vAlign w:val="center"/>
          </w:tcPr>
          <w:p w14:paraId="561DF9AE"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192</w:t>
            </w:r>
          </w:p>
        </w:tc>
        <w:tc>
          <w:tcPr>
            <w:tcW w:w="8363" w:type="dxa"/>
            <w:tcBorders>
              <w:left w:val="single" w:sz="2" w:space="0" w:color="000000"/>
              <w:bottom w:val="single" w:sz="4" w:space="0" w:color="auto"/>
              <w:right w:val="single" w:sz="4" w:space="0" w:color="auto"/>
            </w:tcBorders>
          </w:tcPr>
          <w:p w14:paraId="57005C5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permitir que o regulador possa registrar os contatos com o </w:t>
            </w:r>
            <w:r w:rsidRPr="0091042F">
              <w:rPr>
                <w:rFonts w:ascii="Cambria" w:hAnsi="Cambria" w:cs="Times New Roman"/>
              </w:rPr>
              <w:lastRenderedPageBreak/>
              <w:t>paciente, mantendo todo o histórico das ligações;</w:t>
            </w:r>
          </w:p>
        </w:tc>
      </w:tr>
      <w:tr w:rsidR="00D743ED" w:rsidRPr="0091042F" w14:paraId="5777A644" w14:textId="77777777" w:rsidTr="006749FB">
        <w:tc>
          <w:tcPr>
            <w:tcW w:w="875" w:type="dxa"/>
            <w:tcBorders>
              <w:left w:val="single" w:sz="4" w:space="0" w:color="auto"/>
              <w:bottom w:val="single" w:sz="4" w:space="0" w:color="auto"/>
            </w:tcBorders>
            <w:vAlign w:val="center"/>
          </w:tcPr>
          <w:p w14:paraId="1950B265"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193</w:t>
            </w:r>
          </w:p>
        </w:tc>
        <w:tc>
          <w:tcPr>
            <w:tcW w:w="8363" w:type="dxa"/>
            <w:tcBorders>
              <w:left w:val="single" w:sz="2" w:space="0" w:color="000000"/>
              <w:bottom w:val="single" w:sz="4" w:space="0" w:color="auto"/>
              <w:right w:val="single" w:sz="4" w:space="0" w:color="auto"/>
            </w:tcBorders>
          </w:tcPr>
          <w:p w14:paraId="47D87E7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que o regulador possa aprovar, reprovar ou agendar o procedimento em tela, em caso de reprova permitir o registro da justificativa;</w:t>
            </w:r>
          </w:p>
        </w:tc>
      </w:tr>
      <w:tr w:rsidR="00D743ED" w:rsidRPr="0091042F" w14:paraId="6E12E550" w14:textId="77777777" w:rsidTr="006749FB">
        <w:tc>
          <w:tcPr>
            <w:tcW w:w="875" w:type="dxa"/>
            <w:tcBorders>
              <w:left w:val="single" w:sz="4" w:space="0" w:color="auto"/>
              <w:bottom w:val="single" w:sz="4" w:space="0" w:color="auto"/>
            </w:tcBorders>
            <w:vAlign w:val="center"/>
          </w:tcPr>
          <w:p w14:paraId="24326A27"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194</w:t>
            </w:r>
          </w:p>
        </w:tc>
        <w:tc>
          <w:tcPr>
            <w:tcW w:w="8363" w:type="dxa"/>
            <w:tcBorders>
              <w:left w:val="single" w:sz="2" w:space="0" w:color="000000"/>
              <w:bottom w:val="single" w:sz="4" w:space="0" w:color="auto"/>
              <w:right w:val="single" w:sz="4" w:space="0" w:color="auto"/>
            </w:tcBorders>
          </w:tcPr>
          <w:p w14:paraId="3D1F1FC7" w14:textId="4E0D9ABD"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ter a opção de cancelamento por desistência do paciente na </w:t>
            </w:r>
            <w:r w:rsidR="00E15C42" w:rsidRPr="0091042F">
              <w:rPr>
                <w:rFonts w:ascii="Cambria" w:hAnsi="Cambria" w:cs="Times New Roman"/>
              </w:rPr>
              <w:t>análise</w:t>
            </w:r>
            <w:r w:rsidRPr="0091042F">
              <w:rPr>
                <w:rFonts w:ascii="Cambria" w:hAnsi="Cambria" w:cs="Times New Roman"/>
              </w:rPr>
              <w:t xml:space="preserve"> do regulador;</w:t>
            </w:r>
          </w:p>
        </w:tc>
      </w:tr>
      <w:tr w:rsidR="00D743ED" w:rsidRPr="0091042F" w14:paraId="485A4C93" w14:textId="77777777" w:rsidTr="006749FB">
        <w:tc>
          <w:tcPr>
            <w:tcW w:w="875" w:type="dxa"/>
            <w:tcBorders>
              <w:left w:val="single" w:sz="4" w:space="0" w:color="auto"/>
              <w:bottom w:val="single" w:sz="4" w:space="0" w:color="auto"/>
            </w:tcBorders>
            <w:vAlign w:val="center"/>
          </w:tcPr>
          <w:p w14:paraId="65F42DF7"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195</w:t>
            </w:r>
          </w:p>
        </w:tc>
        <w:tc>
          <w:tcPr>
            <w:tcW w:w="8363" w:type="dxa"/>
            <w:tcBorders>
              <w:left w:val="single" w:sz="2" w:space="0" w:color="000000"/>
              <w:bottom w:val="single" w:sz="4" w:space="0" w:color="auto"/>
              <w:right w:val="single" w:sz="4" w:space="0" w:color="auto"/>
            </w:tcBorders>
          </w:tcPr>
          <w:p w14:paraId="639438F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módulo deverá ter agenda própria da regulação para inclusão de dia/hora por vagas por exames e especialidades, podendo ser interagido entre central de regulação e Unidades de Saúde do município, com agendamentos e solicitações de forma decentralizada;</w:t>
            </w:r>
          </w:p>
        </w:tc>
      </w:tr>
      <w:tr w:rsidR="00D743ED" w:rsidRPr="0091042F" w14:paraId="2DA485B4" w14:textId="77777777" w:rsidTr="006749FB">
        <w:tc>
          <w:tcPr>
            <w:tcW w:w="875" w:type="dxa"/>
            <w:tcBorders>
              <w:left w:val="single" w:sz="4" w:space="0" w:color="auto"/>
              <w:bottom w:val="single" w:sz="4" w:space="0" w:color="auto"/>
            </w:tcBorders>
            <w:vAlign w:val="center"/>
          </w:tcPr>
          <w:p w14:paraId="4B386C02"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196</w:t>
            </w:r>
          </w:p>
        </w:tc>
        <w:tc>
          <w:tcPr>
            <w:tcW w:w="8363" w:type="dxa"/>
            <w:tcBorders>
              <w:left w:val="single" w:sz="2" w:space="0" w:color="000000"/>
              <w:bottom w:val="single" w:sz="4" w:space="0" w:color="auto"/>
              <w:right w:val="single" w:sz="4" w:space="0" w:color="auto"/>
            </w:tcBorders>
          </w:tcPr>
          <w:p w14:paraId="4E9462F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Na tela de regulação deverá ser demonstrado se o paciente foi agendado, atendido ou faltou;</w:t>
            </w:r>
          </w:p>
        </w:tc>
      </w:tr>
      <w:tr w:rsidR="00D743ED" w:rsidRPr="0091042F" w14:paraId="4EE552EC" w14:textId="77777777" w:rsidTr="006749FB">
        <w:tc>
          <w:tcPr>
            <w:tcW w:w="875" w:type="dxa"/>
            <w:tcBorders>
              <w:left w:val="single" w:sz="4" w:space="0" w:color="auto"/>
              <w:bottom w:val="single" w:sz="4" w:space="0" w:color="auto"/>
            </w:tcBorders>
            <w:vAlign w:val="center"/>
          </w:tcPr>
          <w:p w14:paraId="1BAA0F2D"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197</w:t>
            </w:r>
          </w:p>
        </w:tc>
        <w:tc>
          <w:tcPr>
            <w:tcW w:w="8363" w:type="dxa"/>
            <w:tcBorders>
              <w:left w:val="single" w:sz="2" w:space="0" w:color="000000"/>
              <w:bottom w:val="single" w:sz="4" w:space="0" w:color="auto"/>
              <w:right w:val="single" w:sz="4" w:space="0" w:color="auto"/>
            </w:tcBorders>
          </w:tcPr>
          <w:p w14:paraId="66150172"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No Sistema deverá ser permitido também ser criado agendamento bem como gerar lista represada de Cirurgias Eletivas, com regulação médica especifica; </w:t>
            </w:r>
          </w:p>
        </w:tc>
      </w:tr>
      <w:tr w:rsidR="00D743ED" w:rsidRPr="0091042F" w14:paraId="0F5562EB" w14:textId="77777777" w:rsidTr="006749FB">
        <w:tc>
          <w:tcPr>
            <w:tcW w:w="875" w:type="dxa"/>
            <w:tcBorders>
              <w:left w:val="single" w:sz="4" w:space="0" w:color="auto"/>
              <w:bottom w:val="single" w:sz="4" w:space="0" w:color="auto"/>
            </w:tcBorders>
            <w:vAlign w:val="center"/>
          </w:tcPr>
          <w:p w14:paraId="4EAAFFC6"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198</w:t>
            </w:r>
          </w:p>
        </w:tc>
        <w:tc>
          <w:tcPr>
            <w:tcW w:w="8363" w:type="dxa"/>
            <w:tcBorders>
              <w:left w:val="single" w:sz="2" w:space="0" w:color="000000"/>
              <w:bottom w:val="single" w:sz="4" w:space="0" w:color="auto"/>
              <w:right w:val="single" w:sz="4" w:space="0" w:color="auto"/>
            </w:tcBorders>
          </w:tcPr>
          <w:p w14:paraId="1123392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 permitir que o gestor configure cada especialidade regulada pelo município. Nesta deve ser possível inserir a especialidade, faixa etária mínima e máxima, sexo, tempo de suspensão por falta sem justificativa e tempo de espera para reagendar a mesma especialidade para mesmo paciente.</w:t>
            </w:r>
          </w:p>
        </w:tc>
      </w:tr>
      <w:tr w:rsidR="00D743ED" w:rsidRPr="0091042F" w14:paraId="62281857" w14:textId="77777777" w:rsidTr="006749FB">
        <w:tc>
          <w:tcPr>
            <w:tcW w:w="875" w:type="dxa"/>
            <w:tcBorders>
              <w:left w:val="single" w:sz="4" w:space="0" w:color="auto"/>
              <w:bottom w:val="single" w:sz="4" w:space="0" w:color="auto"/>
            </w:tcBorders>
            <w:vAlign w:val="center"/>
          </w:tcPr>
          <w:p w14:paraId="59C0969B"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199</w:t>
            </w:r>
          </w:p>
        </w:tc>
        <w:tc>
          <w:tcPr>
            <w:tcW w:w="8363" w:type="dxa"/>
            <w:tcBorders>
              <w:left w:val="single" w:sz="2" w:space="0" w:color="000000"/>
              <w:bottom w:val="single" w:sz="4" w:space="0" w:color="auto"/>
              <w:right w:val="single" w:sz="4" w:space="0" w:color="auto"/>
            </w:tcBorders>
          </w:tcPr>
          <w:p w14:paraId="4C5E8BD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ter a possibilidade de cadastro de PPI, com quantitativo de vagas por exames e especialidades, e estabelecimentos; </w:t>
            </w:r>
          </w:p>
        </w:tc>
      </w:tr>
      <w:tr w:rsidR="00D743ED" w:rsidRPr="0091042F" w14:paraId="41503EBA" w14:textId="77777777" w:rsidTr="006749FB">
        <w:tc>
          <w:tcPr>
            <w:tcW w:w="875" w:type="dxa"/>
            <w:tcBorders>
              <w:top w:val="single" w:sz="4" w:space="0" w:color="auto"/>
              <w:left w:val="single" w:sz="4" w:space="0" w:color="auto"/>
              <w:bottom w:val="single" w:sz="4" w:space="0" w:color="auto"/>
            </w:tcBorders>
            <w:vAlign w:val="center"/>
          </w:tcPr>
          <w:p w14:paraId="373A9BE5"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200</w:t>
            </w:r>
          </w:p>
        </w:tc>
        <w:tc>
          <w:tcPr>
            <w:tcW w:w="8363" w:type="dxa"/>
            <w:tcBorders>
              <w:top w:val="single" w:sz="4" w:space="0" w:color="auto"/>
              <w:left w:val="single" w:sz="2" w:space="0" w:color="000000"/>
              <w:bottom w:val="single" w:sz="4" w:space="0" w:color="auto"/>
              <w:right w:val="single" w:sz="4" w:space="0" w:color="auto"/>
            </w:tcBorders>
          </w:tcPr>
          <w:p w14:paraId="5E7B754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No caso de solicitação de exames de imagem o sistema deverá permitir a solicitação com registo de mais de um procedimento;</w:t>
            </w:r>
          </w:p>
        </w:tc>
      </w:tr>
      <w:tr w:rsidR="00D743ED" w:rsidRPr="0091042F" w14:paraId="4ABD20FB" w14:textId="77777777" w:rsidTr="006749FB">
        <w:trPr>
          <w:trHeight w:val="355"/>
        </w:trPr>
        <w:tc>
          <w:tcPr>
            <w:tcW w:w="9238" w:type="dxa"/>
            <w:gridSpan w:val="2"/>
            <w:tcBorders>
              <w:left w:val="single" w:sz="4" w:space="0" w:color="auto"/>
              <w:bottom w:val="single" w:sz="2" w:space="0" w:color="000000"/>
              <w:right w:val="single" w:sz="4" w:space="0" w:color="auto"/>
            </w:tcBorders>
            <w:shd w:val="clear" w:color="auto" w:fill="D9D9D9" w:themeFill="background1" w:themeFillShade="D9"/>
            <w:vAlign w:val="center"/>
          </w:tcPr>
          <w:p w14:paraId="3E83360B" w14:textId="77777777" w:rsidR="00913E4E" w:rsidRPr="0091042F" w:rsidRDefault="00913E4E" w:rsidP="006749FB">
            <w:pPr>
              <w:pStyle w:val="Contedodatabela"/>
              <w:widowControl w:val="0"/>
              <w:spacing w:line="276" w:lineRule="auto"/>
              <w:ind w:right="-1"/>
              <w:jc w:val="center"/>
              <w:rPr>
                <w:rFonts w:ascii="Cambria" w:hAnsi="Cambria" w:cs="Times New Roman"/>
                <w:b/>
                <w:bCs/>
              </w:rPr>
            </w:pPr>
            <w:r w:rsidRPr="0091042F">
              <w:rPr>
                <w:rFonts w:ascii="Cambria" w:hAnsi="Cambria" w:cs="Times New Roman"/>
                <w:b/>
                <w:bCs/>
              </w:rPr>
              <w:t>Módulo de Atendimento a Vigilância Sanitária</w:t>
            </w:r>
          </w:p>
        </w:tc>
      </w:tr>
      <w:tr w:rsidR="00D743ED" w:rsidRPr="0091042F" w14:paraId="3515294C" w14:textId="77777777" w:rsidTr="006749FB">
        <w:tc>
          <w:tcPr>
            <w:tcW w:w="875" w:type="dxa"/>
            <w:tcBorders>
              <w:left w:val="single" w:sz="4" w:space="0" w:color="auto"/>
              <w:bottom w:val="single" w:sz="2" w:space="0" w:color="000000"/>
            </w:tcBorders>
            <w:vAlign w:val="center"/>
          </w:tcPr>
          <w:p w14:paraId="54A726FB"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201</w:t>
            </w:r>
          </w:p>
        </w:tc>
        <w:tc>
          <w:tcPr>
            <w:tcW w:w="8363" w:type="dxa"/>
            <w:tcBorders>
              <w:left w:val="single" w:sz="2" w:space="0" w:color="000000"/>
              <w:bottom w:val="single" w:sz="2" w:space="0" w:color="000000"/>
              <w:right w:val="single" w:sz="4" w:space="0" w:color="auto"/>
            </w:tcBorders>
          </w:tcPr>
          <w:p w14:paraId="2B8F574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cadastramento dos estabelecimentos e as atividades econômicas do mesmo. Para isso deverá ser utilizada a tabela do CNAE;</w:t>
            </w:r>
          </w:p>
        </w:tc>
      </w:tr>
      <w:tr w:rsidR="00D743ED" w:rsidRPr="0091042F" w14:paraId="5A1E58A1" w14:textId="77777777" w:rsidTr="006749FB">
        <w:tc>
          <w:tcPr>
            <w:tcW w:w="875" w:type="dxa"/>
            <w:tcBorders>
              <w:left w:val="single" w:sz="4" w:space="0" w:color="auto"/>
              <w:bottom w:val="single" w:sz="2" w:space="0" w:color="000000"/>
            </w:tcBorders>
            <w:vAlign w:val="center"/>
          </w:tcPr>
          <w:p w14:paraId="07DE19E9"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202</w:t>
            </w:r>
          </w:p>
        </w:tc>
        <w:tc>
          <w:tcPr>
            <w:tcW w:w="8363" w:type="dxa"/>
            <w:tcBorders>
              <w:left w:val="single" w:sz="2" w:space="0" w:color="000000"/>
              <w:bottom w:val="single" w:sz="2" w:space="0" w:color="000000"/>
              <w:right w:val="single" w:sz="4" w:space="0" w:color="auto"/>
            </w:tcBorders>
          </w:tcPr>
          <w:p w14:paraId="6E94B63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cadastramento de Autos e Termo de inspeção ou notificação ou infração ou apreensão ou interdição e outros, podendo ainda descrever de forma detalhada em campo próprio, descrição, Embasamento Legal, com possibilidade de criar modelos pré-emitidos (prontos) permitindo também a criação de modelos pré-preenchido;</w:t>
            </w:r>
          </w:p>
        </w:tc>
      </w:tr>
      <w:tr w:rsidR="00D743ED" w:rsidRPr="0091042F" w14:paraId="1534EC07" w14:textId="77777777" w:rsidTr="006749FB">
        <w:tc>
          <w:tcPr>
            <w:tcW w:w="875" w:type="dxa"/>
            <w:tcBorders>
              <w:left w:val="single" w:sz="4" w:space="0" w:color="auto"/>
              <w:bottom w:val="single" w:sz="2" w:space="0" w:color="000000"/>
            </w:tcBorders>
            <w:vAlign w:val="center"/>
          </w:tcPr>
          <w:p w14:paraId="593B08CE"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203</w:t>
            </w:r>
          </w:p>
        </w:tc>
        <w:tc>
          <w:tcPr>
            <w:tcW w:w="8363" w:type="dxa"/>
            <w:tcBorders>
              <w:left w:val="single" w:sz="2" w:space="0" w:color="000000"/>
              <w:bottom w:val="single" w:sz="2" w:space="0" w:color="000000"/>
              <w:right w:val="single" w:sz="4" w:space="0" w:color="auto"/>
            </w:tcBorders>
          </w:tcPr>
          <w:p w14:paraId="48CDAB64" w14:textId="6E3A5199"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O sistema deverá permitir o cadastro e emissão de alvará de funcionamento, constando a data da emissão, data do vencimento, número do cadastro, ano, nome e </w:t>
            </w:r>
            <w:r w:rsidR="00E15C42">
              <w:rPr>
                <w:rFonts w:ascii="Cambria" w:hAnsi="Cambria" w:cs="Times New Roman"/>
              </w:rPr>
              <w:t>CPF</w:t>
            </w:r>
            <w:r w:rsidRPr="0091042F">
              <w:rPr>
                <w:rFonts w:ascii="Cambria" w:hAnsi="Cambria" w:cs="Times New Roman"/>
              </w:rPr>
              <w:t xml:space="preserve"> do responsável legal, horário de funcionamento do estabelecimento, podendo ainda emitir alvará provisório;</w:t>
            </w:r>
          </w:p>
        </w:tc>
      </w:tr>
      <w:tr w:rsidR="00D743ED" w:rsidRPr="0091042F" w14:paraId="23D264B4" w14:textId="77777777" w:rsidTr="006749FB">
        <w:tc>
          <w:tcPr>
            <w:tcW w:w="875" w:type="dxa"/>
            <w:tcBorders>
              <w:left w:val="single" w:sz="4" w:space="0" w:color="auto"/>
              <w:bottom w:val="single" w:sz="2" w:space="0" w:color="000000"/>
            </w:tcBorders>
            <w:vAlign w:val="center"/>
          </w:tcPr>
          <w:p w14:paraId="2A4F9413"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204</w:t>
            </w:r>
          </w:p>
        </w:tc>
        <w:tc>
          <w:tcPr>
            <w:tcW w:w="8363" w:type="dxa"/>
            <w:tcBorders>
              <w:left w:val="single" w:sz="2" w:space="0" w:color="000000"/>
              <w:bottom w:val="single" w:sz="2" w:space="0" w:color="000000"/>
              <w:right w:val="single" w:sz="4" w:space="0" w:color="auto"/>
            </w:tcBorders>
          </w:tcPr>
          <w:p w14:paraId="49F053F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cadastrar alvará de vínculos, com dados da placa, modelo e cor;</w:t>
            </w:r>
          </w:p>
        </w:tc>
      </w:tr>
      <w:tr w:rsidR="00D743ED" w:rsidRPr="0091042F" w14:paraId="40A5569A" w14:textId="77777777" w:rsidTr="006749FB">
        <w:tc>
          <w:tcPr>
            <w:tcW w:w="875" w:type="dxa"/>
            <w:tcBorders>
              <w:left w:val="single" w:sz="4" w:space="0" w:color="auto"/>
              <w:bottom w:val="single" w:sz="2" w:space="0" w:color="000000"/>
            </w:tcBorders>
            <w:vAlign w:val="center"/>
          </w:tcPr>
          <w:p w14:paraId="596E20C9"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205</w:t>
            </w:r>
          </w:p>
        </w:tc>
        <w:tc>
          <w:tcPr>
            <w:tcW w:w="8363" w:type="dxa"/>
            <w:tcBorders>
              <w:left w:val="single" w:sz="2" w:space="0" w:color="000000"/>
              <w:bottom w:val="single" w:sz="2" w:space="0" w:color="000000"/>
              <w:right w:val="single" w:sz="4" w:space="0" w:color="auto"/>
            </w:tcBorders>
          </w:tcPr>
          <w:p w14:paraId="70EC9F3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cadastro de animais, como a espécie, raça, cor da pelagem etc;</w:t>
            </w:r>
          </w:p>
        </w:tc>
      </w:tr>
      <w:tr w:rsidR="00D743ED" w:rsidRPr="0091042F" w14:paraId="4E2B8A90" w14:textId="77777777" w:rsidTr="006749FB">
        <w:tc>
          <w:tcPr>
            <w:tcW w:w="875" w:type="dxa"/>
            <w:tcBorders>
              <w:left w:val="single" w:sz="4" w:space="0" w:color="auto"/>
              <w:bottom w:val="single" w:sz="2" w:space="0" w:color="000000"/>
            </w:tcBorders>
            <w:vAlign w:val="center"/>
          </w:tcPr>
          <w:p w14:paraId="21F82664"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206</w:t>
            </w:r>
          </w:p>
        </w:tc>
        <w:tc>
          <w:tcPr>
            <w:tcW w:w="8363" w:type="dxa"/>
            <w:tcBorders>
              <w:left w:val="single" w:sz="2" w:space="0" w:color="000000"/>
              <w:bottom w:val="single" w:sz="2" w:space="0" w:color="000000"/>
              <w:right w:val="single" w:sz="4" w:space="0" w:color="auto"/>
            </w:tcBorders>
          </w:tcPr>
          <w:p w14:paraId="47E59901"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controle da zoonose, anexando a foto do animal, resultado do exame entre outras imagens;</w:t>
            </w:r>
          </w:p>
        </w:tc>
      </w:tr>
      <w:tr w:rsidR="00D743ED" w:rsidRPr="0091042F" w14:paraId="7F1F48E5" w14:textId="77777777" w:rsidTr="006749FB">
        <w:tc>
          <w:tcPr>
            <w:tcW w:w="875" w:type="dxa"/>
            <w:tcBorders>
              <w:left w:val="single" w:sz="4" w:space="0" w:color="auto"/>
              <w:bottom w:val="single" w:sz="2" w:space="0" w:color="000000"/>
            </w:tcBorders>
            <w:vAlign w:val="center"/>
          </w:tcPr>
          <w:p w14:paraId="776F8FEC"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207</w:t>
            </w:r>
          </w:p>
        </w:tc>
        <w:tc>
          <w:tcPr>
            <w:tcW w:w="8363" w:type="dxa"/>
            <w:tcBorders>
              <w:left w:val="single" w:sz="2" w:space="0" w:color="000000"/>
              <w:bottom w:val="single" w:sz="2" w:space="0" w:color="000000"/>
              <w:right w:val="single" w:sz="4" w:space="0" w:color="auto"/>
            </w:tcBorders>
          </w:tcPr>
          <w:p w14:paraId="0DF15A3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 controlar as vacinas aplicadas, castração e dados da saúde do animal;</w:t>
            </w:r>
          </w:p>
        </w:tc>
      </w:tr>
      <w:tr w:rsidR="00D743ED" w:rsidRPr="0091042F" w14:paraId="69225468" w14:textId="77777777" w:rsidTr="006749FB">
        <w:tc>
          <w:tcPr>
            <w:tcW w:w="875" w:type="dxa"/>
            <w:tcBorders>
              <w:left w:val="single" w:sz="4" w:space="0" w:color="auto"/>
              <w:bottom w:val="single" w:sz="2" w:space="0" w:color="000000"/>
            </w:tcBorders>
            <w:vAlign w:val="center"/>
          </w:tcPr>
          <w:p w14:paraId="6E3C739F"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208</w:t>
            </w:r>
          </w:p>
        </w:tc>
        <w:tc>
          <w:tcPr>
            <w:tcW w:w="8363" w:type="dxa"/>
            <w:tcBorders>
              <w:left w:val="single" w:sz="2" w:space="0" w:color="000000"/>
              <w:bottom w:val="single" w:sz="2" w:space="0" w:color="000000"/>
              <w:right w:val="single" w:sz="4" w:space="0" w:color="auto"/>
            </w:tcBorders>
          </w:tcPr>
          <w:p w14:paraId="202C937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No controle da zoonose registrar se o dono do animal optou por tratamento em casa aonde sistema deve gerenciar os animais que estão em tratamento e possibilitar o registro das visitas ao domicilio;</w:t>
            </w:r>
          </w:p>
        </w:tc>
      </w:tr>
      <w:tr w:rsidR="00D743ED" w:rsidRPr="0091042F" w14:paraId="45F062A7" w14:textId="77777777" w:rsidTr="006749FB">
        <w:tc>
          <w:tcPr>
            <w:tcW w:w="875" w:type="dxa"/>
            <w:tcBorders>
              <w:left w:val="single" w:sz="4" w:space="0" w:color="auto"/>
              <w:bottom w:val="single" w:sz="2" w:space="0" w:color="000000"/>
            </w:tcBorders>
            <w:vAlign w:val="center"/>
          </w:tcPr>
          <w:p w14:paraId="650D169C"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209</w:t>
            </w:r>
          </w:p>
        </w:tc>
        <w:tc>
          <w:tcPr>
            <w:tcW w:w="8363" w:type="dxa"/>
            <w:tcBorders>
              <w:left w:val="single" w:sz="2" w:space="0" w:color="000000"/>
              <w:bottom w:val="single" w:sz="2" w:space="0" w:color="000000"/>
              <w:right w:val="single" w:sz="4" w:space="0" w:color="auto"/>
            </w:tcBorders>
          </w:tcPr>
          <w:p w14:paraId="4229500A"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Possibilitar emitir a ficha de cadastro do animal;</w:t>
            </w:r>
          </w:p>
        </w:tc>
      </w:tr>
      <w:tr w:rsidR="00D743ED" w:rsidRPr="0091042F" w14:paraId="74E05082" w14:textId="77777777" w:rsidTr="006749FB">
        <w:tc>
          <w:tcPr>
            <w:tcW w:w="875" w:type="dxa"/>
            <w:tcBorders>
              <w:left w:val="single" w:sz="4" w:space="0" w:color="auto"/>
              <w:bottom w:val="single" w:sz="2" w:space="0" w:color="000000"/>
            </w:tcBorders>
            <w:vAlign w:val="center"/>
          </w:tcPr>
          <w:p w14:paraId="32058466"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210</w:t>
            </w:r>
          </w:p>
        </w:tc>
        <w:tc>
          <w:tcPr>
            <w:tcW w:w="8363" w:type="dxa"/>
            <w:tcBorders>
              <w:left w:val="single" w:sz="2" w:space="0" w:color="000000"/>
              <w:bottom w:val="single" w:sz="2" w:space="0" w:color="000000"/>
              <w:right w:val="single" w:sz="4" w:space="0" w:color="auto"/>
            </w:tcBorders>
          </w:tcPr>
          <w:p w14:paraId="18B50DD5"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Possibilitar emitir o termo de responsabilidade caso dono opte por tratar o animal em casa;</w:t>
            </w:r>
          </w:p>
        </w:tc>
      </w:tr>
      <w:tr w:rsidR="00D743ED" w:rsidRPr="0091042F" w14:paraId="4D7C5702" w14:textId="77777777" w:rsidTr="006749FB">
        <w:tc>
          <w:tcPr>
            <w:tcW w:w="875" w:type="dxa"/>
            <w:tcBorders>
              <w:left w:val="single" w:sz="4" w:space="0" w:color="auto"/>
              <w:bottom w:val="single" w:sz="2" w:space="0" w:color="000000"/>
            </w:tcBorders>
            <w:vAlign w:val="center"/>
          </w:tcPr>
          <w:p w14:paraId="5C7D8AE7"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211</w:t>
            </w:r>
          </w:p>
        </w:tc>
        <w:tc>
          <w:tcPr>
            <w:tcW w:w="8363" w:type="dxa"/>
            <w:tcBorders>
              <w:left w:val="single" w:sz="2" w:space="0" w:color="000000"/>
              <w:bottom w:val="single" w:sz="2" w:space="0" w:color="000000"/>
              <w:right w:val="single" w:sz="4" w:space="0" w:color="auto"/>
            </w:tcBorders>
          </w:tcPr>
          <w:p w14:paraId="5746AD89"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Possibilitar emitir o termo de consentimento de eutanásia, termo de realização de eutanásia do animal;</w:t>
            </w:r>
          </w:p>
        </w:tc>
      </w:tr>
      <w:tr w:rsidR="00D743ED" w:rsidRPr="0091042F" w14:paraId="67F2FD7E" w14:textId="77777777" w:rsidTr="006749FB">
        <w:tc>
          <w:tcPr>
            <w:tcW w:w="875" w:type="dxa"/>
            <w:tcBorders>
              <w:left w:val="single" w:sz="4" w:space="0" w:color="auto"/>
              <w:bottom w:val="single" w:sz="2" w:space="0" w:color="000000"/>
            </w:tcBorders>
            <w:vAlign w:val="center"/>
          </w:tcPr>
          <w:p w14:paraId="3622B355"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212</w:t>
            </w:r>
          </w:p>
        </w:tc>
        <w:tc>
          <w:tcPr>
            <w:tcW w:w="8363" w:type="dxa"/>
            <w:tcBorders>
              <w:left w:val="single" w:sz="2" w:space="0" w:color="000000"/>
              <w:bottom w:val="single" w:sz="2" w:space="0" w:color="000000"/>
              <w:right w:val="single" w:sz="4" w:space="0" w:color="auto"/>
            </w:tcBorders>
          </w:tcPr>
          <w:p w14:paraId="6C4681EB"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Possibilitar emitir o termo de Óbito do animal;</w:t>
            </w:r>
          </w:p>
        </w:tc>
      </w:tr>
      <w:tr w:rsidR="00D743ED" w:rsidRPr="0091042F" w14:paraId="159E6610" w14:textId="77777777" w:rsidTr="006749FB">
        <w:tc>
          <w:tcPr>
            <w:tcW w:w="875" w:type="dxa"/>
            <w:tcBorders>
              <w:left w:val="single" w:sz="4" w:space="0" w:color="auto"/>
              <w:bottom w:val="single" w:sz="2" w:space="0" w:color="000000"/>
            </w:tcBorders>
            <w:vAlign w:val="center"/>
          </w:tcPr>
          <w:p w14:paraId="6FF3C4FB"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213</w:t>
            </w:r>
          </w:p>
        </w:tc>
        <w:tc>
          <w:tcPr>
            <w:tcW w:w="8363" w:type="dxa"/>
            <w:tcBorders>
              <w:left w:val="single" w:sz="2" w:space="0" w:color="000000"/>
              <w:bottom w:val="single" w:sz="2" w:space="0" w:color="000000"/>
              <w:right w:val="single" w:sz="4" w:space="0" w:color="auto"/>
            </w:tcBorders>
          </w:tcPr>
          <w:p w14:paraId="75D8B4D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página própria para que o cidadão possa abrir denúncias de forma identificada ou anônima, permitindo ainda que o gestor possa acompanhar cada denúncia até seu desfecho completo;</w:t>
            </w:r>
          </w:p>
        </w:tc>
      </w:tr>
      <w:tr w:rsidR="00D743ED" w:rsidRPr="0091042F" w14:paraId="4FF49861" w14:textId="77777777" w:rsidTr="006749FB">
        <w:tc>
          <w:tcPr>
            <w:tcW w:w="875" w:type="dxa"/>
            <w:tcBorders>
              <w:left w:val="single" w:sz="4" w:space="0" w:color="auto"/>
              <w:bottom w:val="single" w:sz="2" w:space="0" w:color="000000"/>
            </w:tcBorders>
            <w:vAlign w:val="center"/>
          </w:tcPr>
          <w:p w14:paraId="78BE3213"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214</w:t>
            </w:r>
          </w:p>
        </w:tc>
        <w:tc>
          <w:tcPr>
            <w:tcW w:w="8363" w:type="dxa"/>
            <w:tcBorders>
              <w:left w:val="single" w:sz="2" w:space="0" w:color="000000"/>
              <w:bottom w:val="single" w:sz="2" w:space="0" w:color="000000"/>
              <w:right w:val="single" w:sz="4" w:space="0" w:color="auto"/>
            </w:tcBorders>
          </w:tcPr>
          <w:p w14:paraId="339400EF" w14:textId="046E0E7C"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página própria para que o cidadão possa solicitar serviços como alvará, vistoria e etc</w:t>
            </w:r>
            <w:r w:rsidR="006F1634">
              <w:rPr>
                <w:rFonts w:ascii="Cambria" w:hAnsi="Cambria" w:cs="Times New Roman"/>
              </w:rPr>
              <w:t>;</w:t>
            </w:r>
          </w:p>
        </w:tc>
      </w:tr>
      <w:tr w:rsidR="00D743ED" w:rsidRPr="0091042F" w14:paraId="08AAEF86" w14:textId="77777777" w:rsidTr="006749FB">
        <w:tc>
          <w:tcPr>
            <w:tcW w:w="875" w:type="dxa"/>
            <w:tcBorders>
              <w:left w:val="single" w:sz="4" w:space="0" w:color="auto"/>
              <w:bottom w:val="single" w:sz="2" w:space="0" w:color="000000"/>
            </w:tcBorders>
            <w:vAlign w:val="center"/>
          </w:tcPr>
          <w:p w14:paraId="7586ACFB"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215</w:t>
            </w:r>
          </w:p>
        </w:tc>
        <w:tc>
          <w:tcPr>
            <w:tcW w:w="8363" w:type="dxa"/>
            <w:tcBorders>
              <w:left w:val="single" w:sz="2" w:space="0" w:color="000000"/>
              <w:bottom w:val="single" w:sz="2" w:space="0" w:color="000000"/>
              <w:right w:val="single" w:sz="4" w:space="0" w:color="auto"/>
            </w:tcBorders>
          </w:tcPr>
          <w:p w14:paraId="4AA72107" w14:textId="487F7A3F"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Permitir cadastrar os processos de notificação, interdição, pedido de inscrição e etc</w:t>
            </w:r>
            <w:r w:rsidR="006F1634">
              <w:rPr>
                <w:rFonts w:ascii="Cambria" w:hAnsi="Cambria" w:cs="Times New Roman"/>
              </w:rPr>
              <w:t>;</w:t>
            </w:r>
            <w:r w:rsidRPr="0091042F">
              <w:rPr>
                <w:rFonts w:ascii="Cambria" w:hAnsi="Cambria" w:cs="Times New Roman"/>
              </w:rPr>
              <w:t xml:space="preserve"> no sistema;</w:t>
            </w:r>
          </w:p>
        </w:tc>
      </w:tr>
      <w:tr w:rsidR="00D743ED" w:rsidRPr="0091042F" w14:paraId="1B38FD5D" w14:textId="77777777" w:rsidTr="006749FB">
        <w:tc>
          <w:tcPr>
            <w:tcW w:w="875" w:type="dxa"/>
            <w:tcBorders>
              <w:left w:val="single" w:sz="4" w:space="0" w:color="auto"/>
              <w:bottom w:val="single" w:sz="2" w:space="0" w:color="000000"/>
            </w:tcBorders>
            <w:vAlign w:val="center"/>
          </w:tcPr>
          <w:p w14:paraId="20B3A353"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216</w:t>
            </w:r>
          </w:p>
        </w:tc>
        <w:tc>
          <w:tcPr>
            <w:tcW w:w="8363" w:type="dxa"/>
            <w:tcBorders>
              <w:left w:val="single" w:sz="2" w:space="0" w:color="000000"/>
              <w:bottom w:val="single" w:sz="2" w:space="0" w:color="000000"/>
              <w:right w:val="single" w:sz="4" w:space="0" w:color="auto"/>
            </w:tcBorders>
          </w:tcPr>
          <w:p w14:paraId="268D711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Permitir cadastrar o andamento desses processos bem como os documentos faltantes do mesmo;</w:t>
            </w:r>
          </w:p>
        </w:tc>
      </w:tr>
      <w:tr w:rsidR="00D743ED" w:rsidRPr="0091042F" w14:paraId="21DEC594" w14:textId="77777777" w:rsidTr="0020215E">
        <w:tc>
          <w:tcPr>
            <w:tcW w:w="9238" w:type="dxa"/>
            <w:gridSpan w:val="2"/>
            <w:tcBorders>
              <w:left w:val="single" w:sz="4" w:space="0" w:color="auto"/>
              <w:bottom w:val="single" w:sz="4" w:space="0" w:color="auto"/>
              <w:right w:val="single" w:sz="4" w:space="0" w:color="auto"/>
            </w:tcBorders>
            <w:shd w:val="clear" w:color="auto" w:fill="D9D9D9" w:themeFill="background1" w:themeFillShade="D9"/>
          </w:tcPr>
          <w:p w14:paraId="745CA97B" w14:textId="77777777" w:rsidR="00913E4E" w:rsidRPr="0091042F" w:rsidRDefault="00913E4E" w:rsidP="0020215E">
            <w:pPr>
              <w:pStyle w:val="Contedodatabela"/>
              <w:widowControl w:val="0"/>
              <w:spacing w:line="276" w:lineRule="auto"/>
              <w:ind w:right="-1"/>
              <w:jc w:val="center"/>
              <w:rPr>
                <w:rFonts w:ascii="Cambria" w:hAnsi="Cambria" w:cs="Times New Roman"/>
                <w:b/>
                <w:bCs/>
              </w:rPr>
            </w:pPr>
            <w:r w:rsidRPr="0091042F">
              <w:rPr>
                <w:rFonts w:ascii="Cambria" w:hAnsi="Cambria" w:cs="Times New Roman"/>
                <w:b/>
                <w:bCs/>
              </w:rPr>
              <w:t>Módulo de Vigilância Epidemiológica</w:t>
            </w:r>
          </w:p>
        </w:tc>
      </w:tr>
      <w:tr w:rsidR="00D743ED" w:rsidRPr="0091042F" w14:paraId="6739E074" w14:textId="77777777" w:rsidTr="006749FB">
        <w:tc>
          <w:tcPr>
            <w:tcW w:w="875" w:type="dxa"/>
            <w:tcBorders>
              <w:top w:val="single" w:sz="4" w:space="0" w:color="auto"/>
              <w:left w:val="single" w:sz="4" w:space="0" w:color="auto"/>
              <w:bottom w:val="single" w:sz="2" w:space="0" w:color="000000"/>
            </w:tcBorders>
            <w:vAlign w:val="center"/>
          </w:tcPr>
          <w:p w14:paraId="7A4E75D6"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217</w:t>
            </w:r>
          </w:p>
        </w:tc>
        <w:tc>
          <w:tcPr>
            <w:tcW w:w="8363" w:type="dxa"/>
            <w:tcBorders>
              <w:top w:val="single" w:sz="4" w:space="0" w:color="auto"/>
              <w:left w:val="single" w:sz="2" w:space="0" w:color="000000"/>
              <w:bottom w:val="single" w:sz="2" w:space="0" w:color="000000"/>
              <w:right w:val="single" w:sz="4" w:space="0" w:color="auto"/>
            </w:tcBorders>
          </w:tcPr>
          <w:p w14:paraId="2F0B7FF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possuir cadastro de doenças e agravos;</w:t>
            </w:r>
          </w:p>
        </w:tc>
      </w:tr>
      <w:tr w:rsidR="00D743ED" w:rsidRPr="0091042F" w14:paraId="31CA6C52" w14:textId="77777777" w:rsidTr="006749FB">
        <w:tc>
          <w:tcPr>
            <w:tcW w:w="875" w:type="dxa"/>
            <w:tcBorders>
              <w:left w:val="single" w:sz="4" w:space="0" w:color="auto"/>
              <w:bottom w:val="single" w:sz="2" w:space="0" w:color="000000"/>
            </w:tcBorders>
            <w:vAlign w:val="center"/>
          </w:tcPr>
          <w:p w14:paraId="3264B049"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218</w:t>
            </w:r>
          </w:p>
        </w:tc>
        <w:tc>
          <w:tcPr>
            <w:tcW w:w="8363" w:type="dxa"/>
            <w:tcBorders>
              <w:left w:val="single" w:sz="2" w:space="0" w:color="000000"/>
              <w:bottom w:val="single" w:sz="2" w:space="0" w:color="000000"/>
              <w:right w:val="single" w:sz="4" w:space="0" w:color="auto"/>
            </w:tcBorders>
          </w:tcPr>
          <w:p w14:paraId="5BCBBACF"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cadastramento de áreas e micro áreas do município;</w:t>
            </w:r>
          </w:p>
        </w:tc>
      </w:tr>
      <w:tr w:rsidR="00D743ED" w:rsidRPr="0091042F" w14:paraId="4AE78405" w14:textId="77777777" w:rsidTr="006749FB">
        <w:tc>
          <w:tcPr>
            <w:tcW w:w="875" w:type="dxa"/>
            <w:tcBorders>
              <w:left w:val="single" w:sz="4" w:space="0" w:color="auto"/>
              <w:bottom w:val="single" w:sz="2" w:space="0" w:color="000000"/>
            </w:tcBorders>
            <w:vAlign w:val="center"/>
          </w:tcPr>
          <w:p w14:paraId="3DAA4674"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219</w:t>
            </w:r>
          </w:p>
        </w:tc>
        <w:tc>
          <w:tcPr>
            <w:tcW w:w="8363" w:type="dxa"/>
            <w:tcBorders>
              <w:left w:val="single" w:sz="2" w:space="0" w:color="000000"/>
              <w:bottom w:val="single" w:sz="2" w:space="0" w:color="000000"/>
              <w:right w:val="single" w:sz="4" w:space="0" w:color="auto"/>
            </w:tcBorders>
          </w:tcPr>
          <w:p w14:paraId="485DA09D"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cadastramento das notificações epidemiológicas</w:t>
            </w:r>
          </w:p>
        </w:tc>
      </w:tr>
      <w:tr w:rsidR="00D743ED" w:rsidRPr="0091042F" w14:paraId="6C86E87D" w14:textId="77777777" w:rsidTr="006749FB">
        <w:tc>
          <w:tcPr>
            <w:tcW w:w="875" w:type="dxa"/>
            <w:tcBorders>
              <w:left w:val="single" w:sz="4" w:space="0" w:color="auto"/>
              <w:bottom w:val="single" w:sz="2" w:space="0" w:color="000000"/>
            </w:tcBorders>
            <w:vAlign w:val="center"/>
          </w:tcPr>
          <w:p w14:paraId="2EC09D9E"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220</w:t>
            </w:r>
          </w:p>
        </w:tc>
        <w:tc>
          <w:tcPr>
            <w:tcW w:w="8363" w:type="dxa"/>
            <w:tcBorders>
              <w:left w:val="single" w:sz="2" w:space="0" w:color="000000"/>
              <w:bottom w:val="single" w:sz="2" w:space="0" w:color="000000"/>
              <w:right w:val="single" w:sz="4" w:space="0" w:color="auto"/>
            </w:tcBorders>
          </w:tcPr>
          <w:p w14:paraId="2E6B7C2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controle da mortalidade dos pacientes;</w:t>
            </w:r>
          </w:p>
        </w:tc>
      </w:tr>
      <w:tr w:rsidR="00D743ED" w:rsidRPr="0091042F" w14:paraId="3AEF047B" w14:textId="77777777" w:rsidTr="006749FB">
        <w:tc>
          <w:tcPr>
            <w:tcW w:w="875" w:type="dxa"/>
            <w:tcBorders>
              <w:left w:val="single" w:sz="4" w:space="0" w:color="auto"/>
              <w:bottom w:val="single" w:sz="2" w:space="0" w:color="000000"/>
            </w:tcBorders>
            <w:vAlign w:val="center"/>
          </w:tcPr>
          <w:p w14:paraId="0E91FB13"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221</w:t>
            </w:r>
          </w:p>
        </w:tc>
        <w:tc>
          <w:tcPr>
            <w:tcW w:w="8363" w:type="dxa"/>
            <w:tcBorders>
              <w:left w:val="single" w:sz="2" w:space="0" w:color="000000"/>
              <w:bottom w:val="single" w:sz="2" w:space="0" w:color="000000"/>
              <w:right w:val="single" w:sz="4" w:space="0" w:color="auto"/>
            </w:tcBorders>
          </w:tcPr>
          <w:p w14:paraId="1159BE8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cadastro e controle do livro de declaração de óbito;</w:t>
            </w:r>
          </w:p>
        </w:tc>
      </w:tr>
      <w:tr w:rsidR="00D743ED" w:rsidRPr="0091042F" w14:paraId="2FFDA58A" w14:textId="77777777" w:rsidTr="006749FB">
        <w:tc>
          <w:tcPr>
            <w:tcW w:w="875" w:type="dxa"/>
            <w:tcBorders>
              <w:left w:val="single" w:sz="4" w:space="0" w:color="auto"/>
              <w:bottom w:val="single" w:sz="2" w:space="0" w:color="000000"/>
            </w:tcBorders>
            <w:vAlign w:val="center"/>
          </w:tcPr>
          <w:p w14:paraId="7E8BA870"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222</w:t>
            </w:r>
          </w:p>
        </w:tc>
        <w:tc>
          <w:tcPr>
            <w:tcW w:w="8363" w:type="dxa"/>
            <w:tcBorders>
              <w:left w:val="single" w:sz="2" w:space="0" w:color="000000"/>
              <w:bottom w:val="single" w:sz="2" w:space="0" w:color="000000"/>
              <w:right w:val="single" w:sz="4" w:space="0" w:color="auto"/>
            </w:tcBorders>
          </w:tcPr>
          <w:p w14:paraId="4EC9D50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permitir o cadastro de nascidos vivos;</w:t>
            </w:r>
          </w:p>
        </w:tc>
      </w:tr>
      <w:tr w:rsidR="00D743ED" w:rsidRPr="0091042F" w14:paraId="07CA7A8B" w14:textId="77777777" w:rsidTr="006749FB">
        <w:tc>
          <w:tcPr>
            <w:tcW w:w="875" w:type="dxa"/>
            <w:tcBorders>
              <w:left w:val="single" w:sz="4" w:space="0" w:color="auto"/>
              <w:bottom w:val="single" w:sz="2" w:space="0" w:color="000000"/>
            </w:tcBorders>
            <w:vAlign w:val="center"/>
          </w:tcPr>
          <w:p w14:paraId="30C4639E"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223</w:t>
            </w:r>
          </w:p>
        </w:tc>
        <w:tc>
          <w:tcPr>
            <w:tcW w:w="8363" w:type="dxa"/>
            <w:tcBorders>
              <w:left w:val="single" w:sz="2" w:space="0" w:color="000000"/>
              <w:bottom w:val="single" w:sz="2" w:space="0" w:color="000000"/>
              <w:right w:val="single" w:sz="4" w:space="0" w:color="auto"/>
            </w:tcBorders>
          </w:tcPr>
          <w:p w14:paraId="792E7EFC"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Deve ser possível visualizar o georreferenciamento de doenças no mapa do município;</w:t>
            </w:r>
          </w:p>
        </w:tc>
      </w:tr>
      <w:tr w:rsidR="00D743ED" w:rsidRPr="0091042F" w14:paraId="0FF77CD3" w14:textId="77777777" w:rsidTr="006749FB">
        <w:tc>
          <w:tcPr>
            <w:tcW w:w="9238" w:type="dxa"/>
            <w:gridSpan w:val="2"/>
            <w:tcBorders>
              <w:left w:val="single" w:sz="4" w:space="0" w:color="auto"/>
              <w:bottom w:val="single" w:sz="2" w:space="0" w:color="000000"/>
              <w:right w:val="single" w:sz="4" w:space="0" w:color="auto"/>
            </w:tcBorders>
            <w:shd w:val="clear" w:color="auto" w:fill="D9D9D9" w:themeFill="background1" w:themeFillShade="D9"/>
            <w:vAlign w:val="center"/>
          </w:tcPr>
          <w:p w14:paraId="7DCBD6AC" w14:textId="77777777" w:rsidR="00913E4E" w:rsidRPr="0091042F" w:rsidRDefault="00913E4E" w:rsidP="006749FB">
            <w:pPr>
              <w:pStyle w:val="PargrafodaLista"/>
              <w:tabs>
                <w:tab w:val="left" w:pos="0"/>
                <w:tab w:val="left" w:pos="567"/>
                <w:tab w:val="left" w:pos="851"/>
              </w:tabs>
              <w:spacing w:after="120"/>
              <w:ind w:right="-1"/>
              <w:jc w:val="center"/>
              <w:rPr>
                <w:rFonts w:ascii="Cambria" w:hAnsi="Cambria"/>
                <w:sz w:val="24"/>
                <w:szCs w:val="24"/>
              </w:rPr>
            </w:pPr>
            <w:r w:rsidRPr="0091042F">
              <w:rPr>
                <w:rFonts w:ascii="Cambria" w:hAnsi="Cambria"/>
                <w:b/>
                <w:bCs/>
                <w:sz w:val="24"/>
                <w:szCs w:val="24"/>
              </w:rPr>
              <w:t>Relatórios básicos dos módulos</w:t>
            </w:r>
          </w:p>
        </w:tc>
      </w:tr>
      <w:tr w:rsidR="00913E4E" w:rsidRPr="0091042F" w14:paraId="7C6ABD0B" w14:textId="77777777" w:rsidTr="006749FB">
        <w:trPr>
          <w:trHeight w:val="2200"/>
        </w:trPr>
        <w:tc>
          <w:tcPr>
            <w:tcW w:w="875" w:type="dxa"/>
            <w:tcBorders>
              <w:top w:val="single" w:sz="4" w:space="0" w:color="auto"/>
              <w:left w:val="single" w:sz="4" w:space="0" w:color="auto"/>
              <w:bottom w:val="single" w:sz="4" w:space="0" w:color="auto"/>
            </w:tcBorders>
            <w:vAlign w:val="center"/>
          </w:tcPr>
          <w:p w14:paraId="247C5357"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224</w:t>
            </w:r>
          </w:p>
        </w:tc>
        <w:tc>
          <w:tcPr>
            <w:tcW w:w="8363" w:type="dxa"/>
            <w:tcBorders>
              <w:top w:val="single" w:sz="4" w:space="0" w:color="auto"/>
              <w:left w:val="single" w:sz="2" w:space="0" w:color="000000"/>
              <w:bottom w:val="single" w:sz="4" w:space="0" w:color="auto"/>
              <w:right w:val="single" w:sz="4" w:space="0" w:color="auto"/>
            </w:tcBorders>
          </w:tcPr>
          <w:p w14:paraId="5095FC4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O Sistema deverá fornecer diversos relatórios gerencias e gráficos, de controles, de atendimentos diversos (Hospitalar e Especialidades), de atividades, de rotinas, de internações, de faturamentos, de acompanhamentos, de movimentações de estoque, de resultado de exames, de consumo médio de medicamentos e movimentações, de notificações de agravos. Filtrando por Profissionais, períodos, procedimentos, etc.</w:t>
            </w:r>
          </w:p>
          <w:p w14:paraId="24FC418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Devendo obrigatoriamente estes relatórios serem demonstrados e referenciados conforme cada um dos módulos acima descritos como obrigatórios das especificações e funcionalidades deste termo.</w:t>
            </w:r>
          </w:p>
        </w:tc>
      </w:tr>
    </w:tbl>
    <w:p w14:paraId="25E34981" w14:textId="77777777" w:rsidR="00913E4E" w:rsidRPr="0091042F" w:rsidRDefault="00913E4E" w:rsidP="00913E4E">
      <w:pPr>
        <w:pStyle w:val="Corpodetexto"/>
        <w:spacing w:before="240"/>
        <w:ind w:right="-1"/>
        <w:jc w:val="both"/>
        <w:rPr>
          <w:rFonts w:ascii="Cambria" w:hAnsi="Cambria"/>
          <w:bCs/>
          <w:iCs/>
          <w:sz w:val="24"/>
          <w:szCs w:val="24"/>
        </w:rPr>
      </w:pPr>
    </w:p>
    <w:tbl>
      <w:tblPr>
        <w:tblW w:w="0" w:type="auto"/>
        <w:tblLook w:val="04A0" w:firstRow="1" w:lastRow="0" w:firstColumn="1" w:lastColumn="0" w:noHBand="0" w:noVBand="1"/>
      </w:tblPr>
      <w:tblGrid>
        <w:gridCol w:w="9182"/>
      </w:tblGrid>
      <w:tr w:rsidR="00D743ED" w:rsidRPr="0091042F" w14:paraId="3FEED319"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B87B31B"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4. REQUISITOS DA CONTRATAÇÃO</w:t>
            </w:r>
          </w:p>
        </w:tc>
      </w:tr>
    </w:tbl>
    <w:p w14:paraId="48253A14" w14:textId="77777777" w:rsidR="00913E4E" w:rsidRPr="0091042F" w:rsidRDefault="00913E4E" w:rsidP="00E15C42">
      <w:pPr>
        <w:pStyle w:val="Nivel2"/>
      </w:pPr>
      <w:r w:rsidRPr="002368F1">
        <w:rPr>
          <w:b/>
          <w:bCs/>
        </w:rPr>
        <w:t>4.1</w:t>
      </w:r>
      <w:r w:rsidRPr="0091042F">
        <w:t xml:space="preserve"> </w:t>
      </w:r>
      <w:r w:rsidRPr="006749FB">
        <w:t>Sustentabilidade: Devem ser atendidos os requisitos que se baseiam no Guia Nacional de Contrações Sustentáveis.</w:t>
      </w:r>
    </w:p>
    <w:p w14:paraId="5731DC7E" w14:textId="77777777" w:rsidR="00913E4E" w:rsidRPr="0091042F" w:rsidRDefault="00913E4E" w:rsidP="00E15C42">
      <w:pPr>
        <w:pStyle w:val="Nivel2"/>
        <w:rPr>
          <w:shd w:val="clear" w:color="auto" w:fill="FFFFFF"/>
        </w:rPr>
      </w:pPr>
      <w:r w:rsidRPr="002368F1">
        <w:rPr>
          <w:b/>
          <w:bCs/>
        </w:rPr>
        <w:t>4.2</w:t>
      </w:r>
      <w:r w:rsidRPr="0091042F">
        <w:t xml:space="preserve"> </w:t>
      </w:r>
      <w:r w:rsidRPr="006749FB">
        <w:t>Subcontratação: Não é admitida a subcontratação do objeto contratual.</w:t>
      </w:r>
    </w:p>
    <w:p w14:paraId="2EE4B5B3" w14:textId="77777777" w:rsidR="00913E4E" w:rsidRPr="0091042F" w:rsidRDefault="00913E4E" w:rsidP="002368F1">
      <w:pPr>
        <w:adjustRightInd w:val="0"/>
        <w:spacing w:before="240" w:after="240" w:line="276" w:lineRule="auto"/>
        <w:ind w:right="-1"/>
        <w:jc w:val="both"/>
        <w:rPr>
          <w:rFonts w:ascii="Cambria" w:hAnsi="Cambria" w:cs="Times New Roman"/>
          <w:sz w:val="24"/>
          <w:szCs w:val="24"/>
        </w:rPr>
      </w:pPr>
      <w:r w:rsidRPr="006749FB">
        <w:rPr>
          <w:rFonts w:ascii="Cambria" w:hAnsi="Cambria" w:cs="Times New Roman"/>
          <w:b/>
          <w:sz w:val="24"/>
          <w:szCs w:val="24"/>
        </w:rPr>
        <w:t>4.3</w:t>
      </w:r>
      <w:r w:rsidRPr="0091042F">
        <w:rPr>
          <w:rFonts w:ascii="Cambria" w:hAnsi="Cambria" w:cs="Times New Roman"/>
          <w:bCs/>
          <w:sz w:val="24"/>
          <w:szCs w:val="24"/>
        </w:rPr>
        <w:t xml:space="preserve"> Garantia de Contratação: </w:t>
      </w:r>
      <w:r w:rsidRPr="0091042F">
        <w:rPr>
          <w:rFonts w:ascii="Cambria" w:hAnsi="Cambria" w:cs="Times New Roman"/>
          <w:sz w:val="24"/>
          <w:szCs w:val="24"/>
        </w:rPr>
        <w:t>Não haverá exigência da garantia da contratação dos artigos 96 e seguintes da Lei n° 14.133/2021, pelas razões constantes do Estudo Técnico Preliminar.</w:t>
      </w:r>
    </w:p>
    <w:tbl>
      <w:tblPr>
        <w:tblW w:w="0" w:type="auto"/>
        <w:tblLook w:val="04A0" w:firstRow="1" w:lastRow="0" w:firstColumn="1" w:lastColumn="0" w:noHBand="0" w:noVBand="1"/>
      </w:tblPr>
      <w:tblGrid>
        <w:gridCol w:w="9182"/>
      </w:tblGrid>
      <w:tr w:rsidR="00D743ED" w:rsidRPr="0091042F" w14:paraId="11F3D397"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71B6B66"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5. DA EXECUÇÃO DO OBJETO</w:t>
            </w:r>
          </w:p>
        </w:tc>
      </w:tr>
    </w:tbl>
    <w:p w14:paraId="52090FC9" w14:textId="77777777" w:rsidR="00913E4E" w:rsidRPr="0091042F" w:rsidRDefault="00913E4E" w:rsidP="00913E4E">
      <w:pPr>
        <w:spacing w:before="240" w:line="276" w:lineRule="auto"/>
        <w:ind w:right="-1"/>
        <w:jc w:val="both"/>
        <w:rPr>
          <w:rFonts w:ascii="Cambria" w:hAnsi="Cambria" w:cs="Times New Roman"/>
          <w:iCs/>
          <w:sz w:val="24"/>
          <w:szCs w:val="24"/>
        </w:rPr>
      </w:pPr>
      <w:r w:rsidRPr="006749FB">
        <w:rPr>
          <w:rFonts w:ascii="Cambria" w:hAnsi="Cambria" w:cs="Times New Roman"/>
          <w:b/>
          <w:iCs/>
          <w:sz w:val="24"/>
          <w:szCs w:val="24"/>
        </w:rPr>
        <w:t>5.1</w:t>
      </w:r>
      <w:r w:rsidRPr="0091042F">
        <w:rPr>
          <w:rFonts w:ascii="Cambria" w:hAnsi="Cambria" w:cs="Times New Roman"/>
          <w:sz w:val="24"/>
          <w:szCs w:val="24"/>
        </w:rPr>
        <w:t xml:space="preserve"> Os serviços deverão ser entregues conforme cronograma</w:t>
      </w:r>
      <w:r w:rsidRPr="0091042F">
        <w:rPr>
          <w:rFonts w:ascii="Cambria" w:hAnsi="Cambria" w:cs="Times New Roman"/>
          <w:bCs/>
          <w:sz w:val="24"/>
          <w:szCs w:val="24"/>
        </w:rPr>
        <w:t xml:space="preserve"> de implantação</w:t>
      </w:r>
      <w:r w:rsidRPr="0091042F">
        <w:rPr>
          <w:rFonts w:ascii="Cambria" w:hAnsi="Cambria" w:cs="Times New Roman"/>
          <w:sz w:val="24"/>
          <w:szCs w:val="24"/>
          <w:lang w:eastAsia="pt-BR"/>
        </w:rPr>
        <w:t>,</w:t>
      </w:r>
      <w:r w:rsidRPr="0091042F">
        <w:rPr>
          <w:rFonts w:ascii="Cambria" w:hAnsi="Cambria" w:cs="Times New Roman"/>
          <w:sz w:val="24"/>
          <w:szCs w:val="24"/>
        </w:rPr>
        <w:t xml:space="preserve"> nos horários das 07 horas às 11 horas e das 13 horas às 17 horas conforme determinação dada através de Requisição/Solicitação/ Ordem de Fornecimento pela requisitante, sem ônus adicionais, tais como: transporte, alimentação, etc.</w:t>
      </w:r>
    </w:p>
    <w:p w14:paraId="40AF7A3F" w14:textId="77777777" w:rsidR="00913E4E" w:rsidRPr="006749FB" w:rsidRDefault="00913E4E" w:rsidP="00E15C42">
      <w:pPr>
        <w:pStyle w:val="Nivel2"/>
        <w:rPr>
          <w:i/>
          <w:iCs/>
        </w:rPr>
      </w:pPr>
      <w:r w:rsidRPr="002368F1">
        <w:rPr>
          <w:b/>
          <w:bCs/>
        </w:rPr>
        <w:t>5.2</w:t>
      </w:r>
      <w:r w:rsidRPr="0091042F">
        <w:t xml:space="preserve"> </w:t>
      </w:r>
      <w:r w:rsidRPr="006749FB">
        <w:t>Os referidos Sistemas deverão ser instalados nas Unidades de Saúde da Prefeitura Municipal de Piracanjuba/GO, compreendendo UBSs, Centros de Especializações, Hospital Municipal, Farmácia Básica, Centro de Regulação e/ou outras indicadas pela Secretaria Municipal de Saúde (conforme quadro abaixo). Durante a fase de implantação dos Sistemas, a Prefeitura Municipal disponibilizará toda a infraestrutura de hardware e conectividade necessária para o perfeito funcionamento dos Sistemas em suas unidades de atendimento e gestão.</w:t>
      </w:r>
    </w:p>
    <w:p w14:paraId="26F18FC4" w14:textId="5CCC6E09" w:rsidR="00913E4E" w:rsidRPr="0091042F" w:rsidRDefault="00913E4E" w:rsidP="00876BD5">
      <w:pPr>
        <w:pStyle w:val="PargrafodaLista"/>
        <w:ind w:left="0" w:right="-1"/>
        <w:jc w:val="both"/>
        <w:rPr>
          <w:rFonts w:ascii="Cambria" w:hAnsi="Cambria"/>
          <w:b/>
          <w:sz w:val="24"/>
          <w:szCs w:val="24"/>
        </w:rPr>
      </w:pPr>
      <w:r w:rsidRPr="006749FB">
        <w:rPr>
          <w:rFonts w:ascii="Cambria" w:hAnsi="Cambria"/>
          <w:b/>
          <w:bCs/>
          <w:sz w:val="24"/>
          <w:szCs w:val="24"/>
        </w:rPr>
        <w:t>5.4</w:t>
      </w:r>
      <w:r w:rsidRPr="0091042F">
        <w:rPr>
          <w:rFonts w:ascii="Cambria" w:hAnsi="Cambria"/>
          <w:sz w:val="24"/>
          <w:szCs w:val="24"/>
        </w:rPr>
        <w:t xml:space="preserve"> As Unidades prováveis de Implantação dos Sistemas no Município, podendo ser incluídas novas e/ou excluídas, conforme demandas da Secretária Municipal de Saúde Pública, durante o período contratual, pela qual será indicada no ato do início da </w:t>
      </w:r>
      <w:r w:rsidRPr="0091042F">
        <w:rPr>
          <w:rFonts w:ascii="Cambria" w:hAnsi="Cambria"/>
          <w:sz w:val="24"/>
          <w:szCs w:val="24"/>
        </w:rPr>
        <w:lastRenderedPageBreak/>
        <w:t xml:space="preserve">implantação, podendo ser verificadas também </w:t>
      </w:r>
      <w:r w:rsidRPr="0091042F">
        <w:rPr>
          <w:rFonts w:ascii="Cambria" w:hAnsi="Cambria"/>
          <w:i/>
          <w:iCs/>
          <w:sz w:val="24"/>
          <w:szCs w:val="24"/>
        </w:rPr>
        <w:t>in</w:t>
      </w:r>
      <w:r w:rsidR="00876BD5" w:rsidRPr="0091042F">
        <w:rPr>
          <w:rFonts w:ascii="Cambria" w:hAnsi="Cambria"/>
          <w:i/>
          <w:iCs/>
          <w:sz w:val="24"/>
          <w:szCs w:val="24"/>
        </w:rPr>
        <w:t xml:space="preserve"> </w:t>
      </w:r>
      <w:r w:rsidRPr="0091042F">
        <w:rPr>
          <w:rFonts w:ascii="Cambria" w:hAnsi="Cambria"/>
          <w:i/>
          <w:iCs/>
          <w:sz w:val="24"/>
          <w:szCs w:val="24"/>
        </w:rPr>
        <w:t>loco</w:t>
      </w:r>
      <w:r w:rsidRPr="0091042F">
        <w:rPr>
          <w:rFonts w:ascii="Cambria" w:hAnsi="Cambria"/>
          <w:sz w:val="24"/>
          <w:szCs w:val="24"/>
        </w:rPr>
        <w:t xml:space="preserve"> pela contratada na inspeção proporcionada durante a </w:t>
      </w:r>
      <w:r w:rsidRPr="0091042F">
        <w:rPr>
          <w:rFonts w:ascii="Cambria" w:hAnsi="Cambria"/>
          <w:b/>
          <w:sz w:val="24"/>
          <w:szCs w:val="24"/>
        </w:rPr>
        <w:t>realização de Visita Técnica.</w:t>
      </w:r>
    </w:p>
    <w:p w14:paraId="1C25139E" w14:textId="77777777" w:rsidR="00913E4E" w:rsidRPr="0091042F" w:rsidRDefault="00913E4E" w:rsidP="00E15C42">
      <w:pPr>
        <w:pStyle w:val="Nivel2"/>
        <w:rPr>
          <w:i/>
          <w:iCs/>
        </w:rPr>
      </w:pPr>
      <w:r w:rsidRPr="002368F1">
        <w:rPr>
          <w:b/>
          <w:bCs/>
        </w:rPr>
        <w:t>5.5</w:t>
      </w:r>
      <w:r w:rsidRPr="0091042F">
        <w:t xml:space="preserve"> Verificando locais e quantitativo de Servidores usuários dos Sistemas em referência, sendo neste momento as seguintes:</w:t>
      </w:r>
    </w:p>
    <w:tbl>
      <w:tblPr>
        <w:tblStyle w:val="Tabelacomgrade"/>
        <w:tblW w:w="0" w:type="auto"/>
        <w:tblLook w:val="04A0" w:firstRow="1" w:lastRow="0" w:firstColumn="1" w:lastColumn="0" w:noHBand="0" w:noVBand="1"/>
      </w:tblPr>
      <w:tblGrid>
        <w:gridCol w:w="4601"/>
        <w:gridCol w:w="4601"/>
      </w:tblGrid>
      <w:tr w:rsidR="00D743ED" w:rsidRPr="0091042F" w14:paraId="06126829" w14:textId="77777777" w:rsidTr="006749FB">
        <w:tc>
          <w:tcPr>
            <w:tcW w:w="9346" w:type="dxa"/>
            <w:gridSpan w:val="2"/>
            <w:shd w:val="clear" w:color="auto" w:fill="A6A6A6" w:themeFill="background1" w:themeFillShade="A6"/>
            <w:vAlign w:val="center"/>
          </w:tcPr>
          <w:p w14:paraId="556E5DD4" w14:textId="77777777" w:rsidR="00913E4E" w:rsidRPr="0091042F" w:rsidRDefault="00913E4E" w:rsidP="00E15C42">
            <w:pPr>
              <w:pStyle w:val="Nivel2"/>
            </w:pPr>
            <w:r w:rsidRPr="0091042F">
              <w:t>Unidades indicadas pela Secretaria Municipal de Saúde</w:t>
            </w:r>
          </w:p>
        </w:tc>
      </w:tr>
      <w:tr w:rsidR="00D743ED" w:rsidRPr="0091042F" w14:paraId="405E9BB0" w14:textId="77777777" w:rsidTr="002368F1">
        <w:tc>
          <w:tcPr>
            <w:tcW w:w="4673" w:type="dxa"/>
            <w:shd w:val="clear" w:color="auto" w:fill="BFBFBF" w:themeFill="background1" w:themeFillShade="BF"/>
            <w:vAlign w:val="center"/>
          </w:tcPr>
          <w:p w14:paraId="0B328DB7" w14:textId="77777777" w:rsidR="00913E4E" w:rsidRPr="0091042F" w:rsidRDefault="00913E4E" w:rsidP="00E15C42">
            <w:pPr>
              <w:pStyle w:val="Nivel2"/>
            </w:pPr>
            <w:r w:rsidRPr="0091042F">
              <w:t>Unidades</w:t>
            </w:r>
          </w:p>
        </w:tc>
        <w:tc>
          <w:tcPr>
            <w:tcW w:w="4673" w:type="dxa"/>
            <w:shd w:val="clear" w:color="auto" w:fill="BFBFBF" w:themeFill="background1" w:themeFillShade="BF"/>
            <w:vAlign w:val="center"/>
          </w:tcPr>
          <w:p w14:paraId="2D736E63" w14:textId="77777777" w:rsidR="00913E4E" w:rsidRPr="0091042F" w:rsidRDefault="00913E4E" w:rsidP="00E15C42">
            <w:pPr>
              <w:pStyle w:val="Nivel2"/>
            </w:pPr>
            <w:r w:rsidRPr="0091042F">
              <w:t>Endereço</w:t>
            </w:r>
          </w:p>
        </w:tc>
      </w:tr>
      <w:tr w:rsidR="00D743ED" w:rsidRPr="0091042F" w14:paraId="1D1B1D41" w14:textId="77777777" w:rsidTr="006749FB">
        <w:tc>
          <w:tcPr>
            <w:tcW w:w="4673" w:type="dxa"/>
            <w:vAlign w:val="center"/>
          </w:tcPr>
          <w:p w14:paraId="088792F8" w14:textId="77777777" w:rsidR="00913E4E" w:rsidRPr="0091042F" w:rsidRDefault="00913E4E" w:rsidP="00E15C42">
            <w:pPr>
              <w:pStyle w:val="Nivel2"/>
              <w:rPr>
                <w:b/>
              </w:rPr>
            </w:pPr>
            <w:r w:rsidRPr="0091042F">
              <w:t>Centro Clínico de Especialidades Médicas e Reabilitação</w:t>
            </w:r>
          </w:p>
        </w:tc>
        <w:tc>
          <w:tcPr>
            <w:tcW w:w="4673" w:type="dxa"/>
            <w:vAlign w:val="center"/>
          </w:tcPr>
          <w:p w14:paraId="541DFA60" w14:textId="77777777" w:rsidR="00913E4E" w:rsidRPr="0091042F" w:rsidRDefault="00913E4E" w:rsidP="00E15C42">
            <w:pPr>
              <w:pStyle w:val="Nivel2"/>
              <w:rPr>
                <w:b/>
              </w:rPr>
            </w:pPr>
            <w:r w:rsidRPr="0091042F">
              <w:t>Rua Y-3 esquina com Av. Antônio Batista Arantes, Setor Norte</w:t>
            </w:r>
          </w:p>
        </w:tc>
      </w:tr>
      <w:tr w:rsidR="00D743ED" w:rsidRPr="0091042F" w14:paraId="3FDD4483" w14:textId="77777777" w:rsidTr="006749FB">
        <w:tc>
          <w:tcPr>
            <w:tcW w:w="4673" w:type="dxa"/>
            <w:vAlign w:val="center"/>
          </w:tcPr>
          <w:p w14:paraId="343DFB10" w14:textId="77777777" w:rsidR="00913E4E" w:rsidRPr="0091042F" w:rsidRDefault="00913E4E" w:rsidP="00E15C42">
            <w:pPr>
              <w:pStyle w:val="Nivel2"/>
              <w:rPr>
                <w:b/>
              </w:rPr>
            </w:pPr>
            <w:r w:rsidRPr="0091042F">
              <w:t>Serviço de Atenção Domiciliar EMAD</w:t>
            </w:r>
          </w:p>
        </w:tc>
        <w:tc>
          <w:tcPr>
            <w:tcW w:w="4673" w:type="dxa"/>
            <w:vAlign w:val="center"/>
          </w:tcPr>
          <w:p w14:paraId="48D57459" w14:textId="77777777" w:rsidR="00913E4E" w:rsidRPr="0091042F" w:rsidRDefault="00913E4E" w:rsidP="00E15C42">
            <w:pPr>
              <w:pStyle w:val="Nivel2"/>
              <w:rPr>
                <w:b/>
              </w:rPr>
            </w:pPr>
            <w:r w:rsidRPr="0091042F">
              <w:t>Rua C-4 Nº 76 Guilherme Vila Fernandes QD A LT 4B</w:t>
            </w:r>
          </w:p>
        </w:tc>
      </w:tr>
      <w:tr w:rsidR="00D743ED" w:rsidRPr="0091042F" w14:paraId="3E38C615" w14:textId="77777777" w:rsidTr="006749FB">
        <w:tc>
          <w:tcPr>
            <w:tcW w:w="4673" w:type="dxa"/>
            <w:vAlign w:val="center"/>
          </w:tcPr>
          <w:p w14:paraId="269A28B0" w14:textId="77777777" w:rsidR="00913E4E" w:rsidRPr="0091042F" w:rsidRDefault="00913E4E" w:rsidP="00E15C42">
            <w:pPr>
              <w:pStyle w:val="Nivel2"/>
              <w:rPr>
                <w:b/>
              </w:rPr>
            </w:pPr>
            <w:r w:rsidRPr="0091042F">
              <w:t>Centro de Atendimento Infantil Aquarela - CAI</w:t>
            </w:r>
          </w:p>
        </w:tc>
        <w:tc>
          <w:tcPr>
            <w:tcW w:w="4673" w:type="dxa"/>
            <w:vAlign w:val="center"/>
          </w:tcPr>
          <w:p w14:paraId="0317AC47" w14:textId="77777777" w:rsidR="00913E4E" w:rsidRPr="0091042F" w:rsidRDefault="00913E4E" w:rsidP="00E15C42">
            <w:pPr>
              <w:pStyle w:val="Nivel2"/>
              <w:rPr>
                <w:b/>
              </w:rPr>
            </w:pPr>
            <w:r w:rsidRPr="0091042F">
              <w:t>Rua Conego Olinto S/N, Centro CEP 75.640-136</w:t>
            </w:r>
          </w:p>
        </w:tc>
      </w:tr>
      <w:tr w:rsidR="00D743ED" w:rsidRPr="0091042F" w14:paraId="0F319890" w14:textId="77777777" w:rsidTr="006749FB">
        <w:tc>
          <w:tcPr>
            <w:tcW w:w="4673" w:type="dxa"/>
            <w:vAlign w:val="center"/>
          </w:tcPr>
          <w:p w14:paraId="2313E681" w14:textId="77777777" w:rsidR="00913E4E" w:rsidRPr="0091042F" w:rsidRDefault="00913E4E" w:rsidP="00E15C42">
            <w:pPr>
              <w:pStyle w:val="Nivel2"/>
              <w:rPr>
                <w:b/>
              </w:rPr>
            </w:pPr>
            <w:r w:rsidRPr="0091042F">
              <w:t>Centro de Especialidades Odontológicas</w:t>
            </w:r>
          </w:p>
        </w:tc>
        <w:tc>
          <w:tcPr>
            <w:tcW w:w="4673" w:type="dxa"/>
            <w:vAlign w:val="center"/>
          </w:tcPr>
          <w:p w14:paraId="4D7EA94C" w14:textId="4FBA9DA3" w:rsidR="00913E4E" w:rsidRPr="0091042F" w:rsidRDefault="00913E4E" w:rsidP="00E15C42">
            <w:pPr>
              <w:pStyle w:val="Nivel2"/>
              <w:rPr>
                <w:b/>
              </w:rPr>
            </w:pPr>
            <w:r w:rsidRPr="0091042F">
              <w:t xml:space="preserve">Av. </w:t>
            </w:r>
            <w:r w:rsidR="00E15C42" w:rsidRPr="0091042F">
              <w:t>Expedicionário</w:t>
            </w:r>
            <w:r w:rsidRPr="0091042F">
              <w:t xml:space="preserve"> Jovino Alves da Silva, nº 691, Setor Aeroporto</w:t>
            </w:r>
          </w:p>
        </w:tc>
      </w:tr>
      <w:tr w:rsidR="00D743ED" w:rsidRPr="0091042F" w14:paraId="7E7EE527" w14:textId="77777777" w:rsidTr="006749FB">
        <w:tc>
          <w:tcPr>
            <w:tcW w:w="4673" w:type="dxa"/>
            <w:vAlign w:val="center"/>
          </w:tcPr>
          <w:p w14:paraId="7CB67884" w14:textId="77777777" w:rsidR="00913E4E" w:rsidRPr="0091042F" w:rsidRDefault="00913E4E" w:rsidP="00E15C42">
            <w:pPr>
              <w:pStyle w:val="Nivel2"/>
              <w:rPr>
                <w:b/>
              </w:rPr>
            </w:pPr>
            <w:r w:rsidRPr="0091042F">
              <w:t>Hospital Municipal Thuany Garcia Ribeiro</w:t>
            </w:r>
          </w:p>
        </w:tc>
        <w:tc>
          <w:tcPr>
            <w:tcW w:w="4673" w:type="dxa"/>
            <w:vAlign w:val="center"/>
          </w:tcPr>
          <w:p w14:paraId="7F3A6699" w14:textId="01FC817D" w:rsidR="00913E4E" w:rsidRPr="0091042F" w:rsidRDefault="00913E4E" w:rsidP="00E15C42">
            <w:pPr>
              <w:pStyle w:val="Nivel2"/>
              <w:rPr>
                <w:b/>
              </w:rPr>
            </w:pPr>
            <w:r w:rsidRPr="0091042F">
              <w:t xml:space="preserve">Av. </w:t>
            </w:r>
            <w:r w:rsidR="00E15C42" w:rsidRPr="0091042F">
              <w:t>Expedicionário</w:t>
            </w:r>
            <w:r w:rsidRPr="0091042F">
              <w:t xml:space="preserve"> Jovino Alves da Silva, Setor Pouso Alto CEP 75.640-370</w:t>
            </w:r>
          </w:p>
        </w:tc>
      </w:tr>
      <w:tr w:rsidR="00D743ED" w:rsidRPr="0091042F" w14:paraId="004ADB0E" w14:textId="77777777" w:rsidTr="002368F1">
        <w:tc>
          <w:tcPr>
            <w:tcW w:w="4673" w:type="dxa"/>
            <w:vAlign w:val="center"/>
          </w:tcPr>
          <w:p w14:paraId="652A06D2" w14:textId="77777777" w:rsidR="00913E4E" w:rsidRPr="0091042F" w:rsidRDefault="00913E4E" w:rsidP="00E15C42">
            <w:pPr>
              <w:pStyle w:val="Nivel2"/>
              <w:rPr>
                <w:b/>
              </w:rPr>
            </w:pPr>
            <w:r w:rsidRPr="0091042F">
              <w:t>SAMU</w:t>
            </w:r>
          </w:p>
        </w:tc>
        <w:tc>
          <w:tcPr>
            <w:tcW w:w="4673" w:type="dxa"/>
            <w:vAlign w:val="center"/>
          </w:tcPr>
          <w:p w14:paraId="185497A9" w14:textId="77777777" w:rsidR="00913E4E" w:rsidRPr="0091042F" w:rsidRDefault="00913E4E" w:rsidP="00E15C42">
            <w:pPr>
              <w:pStyle w:val="Nivel2"/>
              <w:rPr>
                <w:b/>
              </w:rPr>
            </w:pPr>
            <w:r w:rsidRPr="0091042F">
              <w:t>Rua Prof.º Manoel A. De Souza QD C LT 14 Setor Country Club</w:t>
            </w:r>
          </w:p>
        </w:tc>
      </w:tr>
      <w:tr w:rsidR="00D743ED" w:rsidRPr="0091042F" w14:paraId="4AC668E4" w14:textId="77777777" w:rsidTr="002368F1">
        <w:tc>
          <w:tcPr>
            <w:tcW w:w="4673" w:type="dxa"/>
            <w:vAlign w:val="center"/>
          </w:tcPr>
          <w:p w14:paraId="52C26574" w14:textId="5B68A710" w:rsidR="00913E4E" w:rsidRPr="0091042F" w:rsidRDefault="00913E4E" w:rsidP="00E15C42">
            <w:pPr>
              <w:pStyle w:val="Nivel2"/>
              <w:rPr>
                <w:b/>
              </w:rPr>
            </w:pPr>
            <w:r w:rsidRPr="0091042F">
              <w:t>CAPS Reviver em Sanidade</w:t>
            </w:r>
          </w:p>
        </w:tc>
        <w:tc>
          <w:tcPr>
            <w:tcW w:w="4673" w:type="dxa"/>
            <w:vAlign w:val="center"/>
          </w:tcPr>
          <w:p w14:paraId="06BAE3EB" w14:textId="56F97155" w:rsidR="00913E4E" w:rsidRPr="0091042F" w:rsidRDefault="00913E4E" w:rsidP="00E15C42">
            <w:pPr>
              <w:pStyle w:val="Nivel2"/>
              <w:rPr>
                <w:b/>
              </w:rPr>
            </w:pPr>
            <w:r w:rsidRPr="0091042F">
              <w:t xml:space="preserve">Rua </w:t>
            </w:r>
            <w:r w:rsidR="00E15C42" w:rsidRPr="0091042F">
              <w:t>Expedicionária</w:t>
            </w:r>
            <w:r w:rsidRPr="0091042F">
              <w:t xml:space="preserve"> José Elias Rezende QD 01 LT 03 Nº 25 Centro CEP 75.640-140</w:t>
            </w:r>
          </w:p>
        </w:tc>
      </w:tr>
      <w:tr w:rsidR="00D743ED" w:rsidRPr="0091042F" w14:paraId="505F1FE6" w14:textId="77777777" w:rsidTr="002368F1">
        <w:tc>
          <w:tcPr>
            <w:tcW w:w="4673" w:type="dxa"/>
            <w:vAlign w:val="center"/>
          </w:tcPr>
          <w:p w14:paraId="38B2C759" w14:textId="77777777" w:rsidR="00913E4E" w:rsidRPr="0091042F" w:rsidRDefault="00913E4E" w:rsidP="00E15C42">
            <w:pPr>
              <w:pStyle w:val="Nivel2"/>
              <w:rPr>
                <w:b/>
              </w:rPr>
            </w:pPr>
            <w:r w:rsidRPr="0091042F">
              <w:t>Vigilância em Saúde</w:t>
            </w:r>
          </w:p>
        </w:tc>
        <w:tc>
          <w:tcPr>
            <w:tcW w:w="4673" w:type="dxa"/>
            <w:vAlign w:val="center"/>
          </w:tcPr>
          <w:p w14:paraId="3D9676FA" w14:textId="01073B22" w:rsidR="00913E4E" w:rsidRPr="0091042F" w:rsidRDefault="00913E4E" w:rsidP="00E15C42">
            <w:pPr>
              <w:pStyle w:val="Nivel2"/>
              <w:rPr>
                <w:b/>
              </w:rPr>
            </w:pPr>
            <w:r w:rsidRPr="0091042F">
              <w:t xml:space="preserve">Av. </w:t>
            </w:r>
            <w:r w:rsidR="00E15C42" w:rsidRPr="0091042F">
              <w:t>Expedicionário</w:t>
            </w:r>
            <w:r w:rsidRPr="0091042F">
              <w:t xml:space="preserve"> Jovino Alves da Silva, nº 691, Setor Aeroporto</w:t>
            </w:r>
          </w:p>
        </w:tc>
      </w:tr>
      <w:tr w:rsidR="00D743ED" w:rsidRPr="0091042F" w14:paraId="1C0E74F5" w14:textId="77777777" w:rsidTr="002368F1">
        <w:tc>
          <w:tcPr>
            <w:tcW w:w="4673" w:type="dxa"/>
            <w:vAlign w:val="center"/>
          </w:tcPr>
          <w:p w14:paraId="6C57948B" w14:textId="77777777" w:rsidR="00913E4E" w:rsidRPr="0091042F" w:rsidRDefault="00913E4E" w:rsidP="00E15C42">
            <w:pPr>
              <w:pStyle w:val="Nivel2"/>
              <w:rPr>
                <w:b/>
              </w:rPr>
            </w:pPr>
            <w:r w:rsidRPr="0091042F">
              <w:lastRenderedPageBreak/>
              <w:t>Centro de Saúde</w:t>
            </w:r>
          </w:p>
        </w:tc>
        <w:tc>
          <w:tcPr>
            <w:tcW w:w="4673" w:type="dxa"/>
            <w:vAlign w:val="center"/>
          </w:tcPr>
          <w:p w14:paraId="76EA781A" w14:textId="77777777" w:rsidR="00913E4E" w:rsidRPr="0091042F" w:rsidRDefault="00913E4E" w:rsidP="00E15C42">
            <w:pPr>
              <w:pStyle w:val="Nivel2"/>
              <w:rPr>
                <w:b/>
              </w:rPr>
            </w:pPr>
            <w:r w:rsidRPr="0091042F">
              <w:t>Av. Prof.º Percival Rebelo, nº 401 Centro, CEP 75.640-092</w:t>
            </w:r>
          </w:p>
        </w:tc>
      </w:tr>
      <w:tr w:rsidR="00D743ED" w:rsidRPr="0091042F" w14:paraId="7C23725C" w14:textId="77777777" w:rsidTr="002368F1">
        <w:tc>
          <w:tcPr>
            <w:tcW w:w="4673" w:type="dxa"/>
            <w:vAlign w:val="center"/>
          </w:tcPr>
          <w:p w14:paraId="71A9AA0D" w14:textId="77777777" w:rsidR="00913E4E" w:rsidRPr="0091042F" w:rsidRDefault="00913E4E" w:rsidP="00E15C42">
            <w:pPr>
              <w:pStyle w:val="Nivel2"/>
              <w:rPr>
                <w:b/>
              </w:rPr>
            </w:pPr>
            <w:r w:rsidRPr="0091042F">
              <w:t>PSF 301</w:t>
            </w:r>
          </w:p>
        </w:tc>
        <w:tc>
          <w:tcPr>
            <w:tcW w:w="4673" w:type="dxa"/>
            <w:vAlign w:val="center"/>
          </w:tcPr>
          <w:p w14:paraId="14EDA6C4" w14:textId="77777777" w:rsidR="00913E4E" w:rsidRPr="0091042F" w:rsidRDefault="00913E4E" w:rsidP="00E15C42">
            <w:pPr>
              <w:pStyle w:val="Nivel2"/>
              <w:rPr>
                <w:b/>
              </w:rPr>
            </w:pPr>
            <w:r w:rsidRPr="0091042F">
              <w:t>Rua Hugo França Filho QD 01 LT 01 Setor Jardim Country Club CEP 75.643-078</w:t>
            </w:r>
          </w:p>
        </w:tc>
      </w:tr>
      <w:tr w:rsidR="00D743ED" w:rsidRPr="0091042F" w14:paraId="482FBEAB" w14:textId="77777777" w:rsidTr="002368F1">
        <w:tc>
          <w:tcPr>
            <w:tcW w:w="4673" w:type="dxa"/>
            <w:vAlign w:val="center"/>
          </w:tcPr>
          <w:p w14:paraId="76E7265C" w14:textId="77777777" w:rsidR="00913E4E" w:rsidRPr="0091042F" w:rsidRDefault="00913E4E" w:rsidP="00E15C42">
            <w:pPr>
              <w:pStyle w:val="Nivel2"/>
              <w:rPr>
                <w:b/>
              </w:rPr>
            </w:pPr>
            <w:r w:rsidRPr="0091042F">
              <w:t>PSF 302</w:t>
            </w:r>
          </w:p>
        </w:tc>
        <w:tc>
          <w:tcPr>
            <w:tcW w:w="4673" w:type="dxa"/>
            <w:vAlign w:val="center"/>
          </w:tcPr>
          <w:p w14:paraId="1CB789D7" w14:textId="77777777" w:rsidR="00913E4E" w:rsidRPr="0091042F" w:rsidRDefault="00913E4E" w:rsidP="00E15C42">
            <w:pPr>
              <w:pStyle w:val="Nivel2"/>
              <w:rPr>
                <w:b/>
              </w:rPr>
            </w:pPr>
            <w:r w:rsidRPr="0091042F">
              <w:t>Rua 05 QD 04 LT 11 A, Setor BNH CEP 75.642-126</w:t>
            </w:r>
          </w:p>
        </w:tc>
      </w:tr>
      <w:tr w:rsidR="00D743ED" w:rsidRPr="0091042F" w14:paraId="73E9FCA1" w14:textId="77777777" w:rsidTr="002368F1">
        <w:tc>
          <w:tcPr>
            <w:tcW w:w="4673" w:type="dxa"/>
            <w:vAlign w:val="center"/>
          </w:tcPr>
          <w:p w14:paraId="6AB27D7C" w14:textId="77777777" w:rsidR="00913E4E" w:rsidRPr="0091042F" w:rsidRDefault="00913E4E" w:rsidP="00E15C42">
            <w:pPr>
              <w:pStyle w:val="Nivel2"/>
              <w:rPr>
                <w:b/>
              </w:rPr>
            </w:pPr>
            <w:r w:rsidRPr="0091042F">
              <w:t>PSF 303</w:t>
            </w:r>
          </w:p>
        </w:tc>
        <w:tc>
          <w:tcPr>
            <w:tcW w:w="4673" w:type="dxa"/>
            <w:vAlign w:val="center"/>
          </w:tcPr>
          <w:p w14:paraId="5C84F64E" w14:textId="77777777" w:rsidR="00913E4E" w:rsidRPr="0091042F" w:rsidRDefault="00913E4E" w:rsidP="00E15C42">
            <w:pPr>
              <w:pStyle w:val="Nivel2"/>
              <w:rPr>
                <w:b/>
              </w:rPr>
            </w:pPr>
            <w:r w:rsidRPr="0091042F">
              <w:t>Rua 17 QD 8-A LT 02 Setor Aeroporto CEP 75.641-132</w:t>
            </w:r>
          </w:p>
        </w:tc>
      </w:tr>
      <w:tr w:rsidR="00D743ED" w:rsidRPr="0091042F" w14:paraId="549D53C7" w14:textId="77777777" w:rsidTr="002368F1">
        <w:tc>
          <w:tcPr>
            <w:tcW w:w="4673" w:type="dxa"/>
            <w:vAlign w:val="center"/>
          </w:tcPr>
          <w:p w14:paraId="728D94B6" w14:textId="77777777" w:rsidR="00913E4E" w:rsidRPr="0091042F" w:rsidRDefault="00913E4E" w:rsidP="00E15C42">
            <w:pPr>
              <w:pStyle w:val="Nivel2"/>
              <w:rPr>
                <w:b/>
              </w:rPr>
            </w:pPr>
            <w:r w:rsidRPr="0091042F">
              <w:t>PSF 304</w:t>
            </w:r>
          </w:p>
        </w:tc>
        <w:tc>
          <w:tcPr>
            <w:tcW w:w="4673" w:type="dxa"/>
            <w:vAlign w:val="center"/>
          </w:tcPr>
          <w:p w14:paraId="3C8EFD6F" w14:textId="77777777" w:rsidR="00913E4E" w:rsidRPr="0091042F" w:rsidRDefault="00913E4E" w:rsidP="00E15C42">
            <w:pPr>
              <w:pStyle w:val="Nivel2"/>
              <w:rPr>
                <w:b/>
              </w:rPr>
            </w:pPr>
            <w:r w:rsidRPr="0091042F">
              <w:t>Av. Dr Hermínio de Amorim QD 45 LT 11 Setor Pouso Alto CEP 75.641-086</w:t>
            </w:r>
          </w:p>
        </w:tc>
      </w:tr>
      <w:tr w:rsidR="00792576" w:rsidRPr="0091042F" w14:paraId="50BE5661" w14:textId="77777777" w:rsidTr="002368F1">
        <w:tc>
          <w:tcPr>
            <w:tcW w:w="4673" w:type="dxa"/>
            <w:vAlign w:val="center"/>
          </w:tcPr>
          <w:p w14:paraId="32A3EBEF" w14:textId="77777777" w:rsidR="00913E4E" w:rsidRPr="0091042F" w:rsidRDefault="00913E4E" w:rsidP="00E15C42">
            <w:pPr>
              <w:pStyle w:val="Nivel2"/>
              <w:rPr>
                <w:b/>
              </w:rPr>
            </w:pPr>
            <w:r w:rsidRPr="0091042F">
              <w:t>PSF 305</w:t>
            </w:r>
          </w:p>
        </w:tc>
        <w:tc>
          <w:tcPr>
            <w:tcW w:w="4673" w:type="dxa"/>
            <w:vAlign w:val="center"/>
          </w:tcPr>
          <w:p w14:paraId="559F0637" w14:textId="77777777" w:rsidR="00913E4E" w:rsidRPr="0091042F" w:rsidRDefault="00913E4E" w:rsidP="00E15C42">
            <w:pPr>
              <w:pStyle w:val="Nivel2"/>
              <w:rPr>
                <w:b/>
              </w:rPr>
            </w:pPr>
            <w:r w:rsidRPr="0091042F">
              <w:t>Rua Antônio Florêncio de Moraes QD 20 LT 01 Setor Lima CEP 75.640-290</w:t>
            </w:r>
          </w:p>
        </w:tc>
      </w:tr>
    </w:tbl>
    <w:p w14:paraId="31049E62" w14:textId="77777777" w:rsidR="00913E4E" w:rsidRPr="0091042F" w:rsidRDefault="00913E4E" w:rsidP="00E15C42">
      <w:pPr>
        <w:pStyle w:val="Nivel2"/>
      </w:pPr>
    </w:p>
    <w:tbl>
      <w:tblPr>
        <w:tblStyle w:val="Tabelacomgrade"/>
        <w:tblW w:w="0" w:type="auto"/>
        <w:tblLook w:val="04A0" w:firstRow="1" w:lastRow="0" w:firstColumn="1" w:lastColumn="0" w:noHBand="0" w:noVBand="1"/>
      </w:tblPr>
      <w:tblGrid>
        <w:gridCol w:w="3058"/>
        <w:gridCol w:w="3094"/>
        <w:gridCol w:w="3050"/>
      </w:tblGrid>
      <w:tr w:rsidR="00D743ED" w:rsidRPr="0091042F" w14:paraId="4D67E583" w14:textId="77777777" w:rsidTr="0020215E">
        <w:tc>
          <w:tcPr>
            <w:tcW w:w="9346" w:type="dxa"/>
            <w:gridSpan w:val="3"/>
            <w:shd w:val="clear" w:color="auto" w:fill="A6A6A6" w:themeFill="background1" w:themeFillShade="A6"/>
          </w:tcPr>
          <w:p w14:paraId="193CD299" w14:textId="77777777" w:rsidR="00913E4E" w:rsidRPr="0091042F" w:rsidRDefault="00913E4E" w:rsidP="00E15C42">
            <w:pPr>
              <w:pStyle w:val="Nivel2"/>
            </w:pPr>
            <w:r w:rsidRPr="0091042F">
              <w:t>Servidores Geral – Usuários do Sistema (Posição Inicial para Implantação)</w:t>
            </w:r>
          </w:p>
        </w:tc>
      </w:tr>
      <w:tr w:rsidR="00D743ED" w:rsidRPr="0091042F" w14:paraId="089FFDA4" w14:textId="77777777" w:rsidTr="002368F1">
        <w:tc>
          <w:tcPr>
            <w:tcW w:w="3115" w:type="dxa"/>
            <w:shd w:val="clear" w:color="auto" w:fill="BFBFBF" w:themeFill="background1" w:themeFillShade="BF"/>
            <w:vAlign w:val="center"/>
          </w:tcPr>
          <w:p w14:paraId="25DCB9B1" w14:textId="77777777" w:rsidR="00913E4E" w:rsidRPr="0091042F" w:rsidRDefault="00913E4E" w:rsidP="00E15C42">
            <w:pPr>
              <w:pStyle w:val="Nivel2"/>
            </w:pPr>
            <w:r w:rsidRPr="0091042F">
              <w:t>Unidade</w:t>
            </w:r>
          </w:p>
        </w:tc>
        <w:tc>
          <w:tcPr>
            <w:tcW w:w="3115" w:type="dxa"/>
            <w:shd w:val="clear" w:color="auto" w:fill="BFBFBF" w:themeFill="background1" w:themeFillShade="BF"/>
            <w:vAlign w:val="center"/>
          </w:tcPr>
          <w:p w14:paraId="1FCC92BF" w14:textId="77777777" w:rsidR="00913E4E" w:rsidRPr="0091042F" w:rsidRDefault="00913E4E" w:rsidP="00E15C42">
            <w:pPr>
              <w:pStyle w:val="Nivel2"/>
            </w:pPr>
            <w:r w:rsidRPr="0091042F">
              <w:t>Cargo</w:t>
            </w:r>
          </w:p>
        </w:tc>
        <w:tc>
          <w:tcPr>
            <w:tcW w:w="3116" w:type="dxa"/>
            <w:shd w:val="clear" w:color="auto" w:fill="BFBFBF" w:themeFill="background1" w:themeFillShade="BF"/>
            <w:vAlign w:val="center"/>
          </w:tcPr>
          <w:p w14:paraId="06265BE4" w14:textId="77777777" w:rsidR="00913E4E" w:rsidRPr="0091042F" w:rsidRDefault="00913E4E" w:rsidP="00E15C42">
            <w:pPr>
              <w:pStyle w:val="Nivel2"/>
            </w:pPr>
            <w:r w:rsidRPr="0091042F">
              <w:t>Quantitativo</w:t>
            </w:r>
          </w:p>
        </w:tc>
      </w:tr>
      <w:tr w:rsidR="00D743ED" w:rsidRPr="0091042F" w14:paraId="4919B3B0" w14:textId="77777777" w:rsidTr="002368F1">
        <w:trPr>
          <w:trHeight w:val="436"/>
        </w:trPr>
        <w:tc>
          <w:tcPr>
            <w:tcW w:w="3115" w:type="dxa"/>
            <w:vMerge w:val="restart"/>
            <w:vAlign w:val="center"/>
          </w:tcPr>
          <w:p w14:paraId="7CD23ED0" w14:textId="77777777" w:rsidR="00913E4E" w:rsidRPr="0091042F" w:rsidRDefault="00913E4E" w:rsidP="00E15C42">
            <w:pPr>
              <w:pStyle w:val="Nivel2"/>
              <w:rPr>
                <w:b/>
              </w:rPr>
            </w:pPr>
            <w:r w:rsidRPr="0091042F">
              <w:t>Centro Clínico de Especialidades Médicas e Reabilitação</w:t>
            </w:r>
          </w:p>
        </w:tc>
        <w:tc>
          <w:tcPr>
            <w:tcW w:w="3115" w:type="dxa"/>
            <w:vAlign w:val="center"/>
          </w:tcPr>
          <w:p w14:paraId="28C0A148" w14:textId="77777777" w:rsidR="00913E4E" w:rsidRPr="0091042F" w:rsidRDefault="00913E4E" w:rsidP="00E15C42">
            <w:pPr>
              <w:pStyle w:val="Nivel2"/>
            </w:pPr>
            <w:r w:rsidRPr="0091042F">
              <w:t>Recepcionista</w:t>
            </w:r>
          </w:p>
        </w:tc>
        <w:tc>
          <w:tcPr>
            <w:tcW w:w="3116" w:type="dxa"/>
            <w:vAlign w:val="center"/>
          </w:tcPr>
          <w:p w14:paraId="00F81A68" w14:textId="77777777" w:rsidR="00913E4E" w:rsidRPr="0091042F" w:rsidRDefault="00913E4E" w:rsidP="00E15C42">
            <w:pPr>
              <w:pStyle w:val="Nivel2"/>
            </w:pPr>
            <w:r w:rsidRPr="0091042F">
              <w:t>02</w:t>
            </w:r>
          </w:p>
        </w:tc>
      </w:tr>
      <w:tr w:rsidR="00D743ED" w:rsidRPr="0091042F" w14:paraId="2C90EE75" w14:textId="77777777" w:rsidTr="002368F1">
        <w:trPr>
          <w:trHeight w:val="436"/>
        </w:trPr>
        <w:tc>
          <w:tcPr>
            <w:tcW w:w="3115" w:type="dxa"/>
            <w:vMerge/>
          </w:tcPr>
          <w:p w14:paraId="7A0F51B5" w14:textId="77777777" w:rsidR="00913E4E" w:rsidRPr="0091042F" w:rsidRDefault="00913E4E" w:rsidP="00E15C42">
            <w:pPr>
              <w:pStyle w:val="Nivel2"/>
            </w:pPr>
          </w:p>
        </w:tc>
        <w:tc>
          <w:tcPr>
            <w:tcW w:w="3115" w:type="dxa"/>
            <w:vAlign w:val="center"/>
          </w:tcPr>
          <w:p w14:paraId="38BE9234" w14:textId="77777777" w:rsidR="00913E4E" w:rsidRPr="0091042F" w:rsidRDefault="00913E4E" w:rsidP="00E15C42">
            <w:pPr>
              <w:pStyle w:val="Nivel2"/>
            </w:pPr>
            <w:r w:rsidRPr="0091042F">
              <w:t>Enfermeira</w:t>
            </w:r>
          </w:p>
        </w:tc>
        <w:tc>
          <w:tcPr>
            <w:tcW w:w="3116" w:type="dxa"/>
            <w:vAlign w:val="center"/>
          </w:tcPr>
          <w:p w14:paraId="01FB9BB4" w14:textId="77777777" w:rsidR="00913E4E" w:rsidRPr="0091042F" w:rsidRDefault="00913E4E" w:rsidP="00E15C42">
            <w:pPr>
              <w:pStyle w:val="Nivel2"/>
            </w:pPr>
            <w:r w:rsidRPr="0091042F">
              <w:t>01</w:t>
            </w:r>
          </w:p>
        </w:tc>
      </w:tr>
      <w:tr w:rsidR="00D743ED" w:rsidRPr="0091042F" w14:paraId="2EC2A654" w14:textId="77777777" w:rsidTr="002368F1">
        <w:trPr>
          <w:trHeight w:val="436"/>
        </w:trPr>
        <w:tc>
          <w:tcPr>
            <w:tcW w:w="3115" w:type="dxa"/>
            <w:vMerge/>
          </w:tcPr>
          <w:p w14:paraId="4F18BC79" w14:textId="77777777" w:rsidR="00913E4E" w:rsidRPr="0091042F" w:rsidRDefault="00913E4E" w:rsidP="00E15C42">
            <w:pPr>
              <w:pStyle w:val="Nivel2"/>
            </w:pPr>
          </w:p>
        </w:tc>
        <w:tc>
          <w:tcPr>
            <w:tcW w:w="3115" w:type="dxa"/>
            <w:vAlign w:val="center"/>
          </w:tcPr>
          <w:p w14:paraId="030340C2" w14:textId="77777777" w:rsidR="00913E4E" w:rsidRPr="0091042F" w:rsidRDefault="00913E4E" w:rsidP="00E15C42">
            <w:pPr>
              <w:pStyle w:val="Nivel2"/>
            </w:pPr>
            <w:r w:rsidRPr="0091042F">
              <w:t>Ortopedista</w:t>
            </w:r>
          </w:p>
        </w:tc>
        <w:tc>
          <w:tcPr>
            <w:tcW w:w="3116" w:type="dxa"/>
            <w:vAlign w:val="center"/>
          </w:tcPr>
          <w:p w14:paraId="2ED7FAF0" w14:textId="77777777" w:rsidR="00913E4E" w:rsidRPr="0091042F" w:rsidRDefault="00913E4E" w:rsidP="00E15C42">
            <w:pPr>
              <w:pStyle w:val="Nivel2"/>
            </w:pPr>
            <w:r w:rsidRPr="0091042F">
              <w:t>02</w:t>
            </w:r>
          </w:p>
        </w:tc>
      </w:tr>
      <w:tr w:rsidR="00D743ED" w:rsidRPr="0091042F" w14:paraId="415C6AF9" w14:textId="77777777" w:rsidTr="002368F1">
        <w:trPr>
          <w:trHeight w:val="436"/>
        </w:trPr>
        <w:tc>
          <w:tcPr>
            <w:tcW w:w="3115" w:type="dxa"/>
            <w:vMerge/>
          </w:tcPr>
          <w:p w14:paraId="7C73A686" w14:textId="77777777" w:rsidR="00913E4E" w:rsidRPr="0091042F" w:rsidRDefault="00913E4E" w:rsidP="00E15C42">
            <w:pPr>
              <w:pStyle w:val="Nivel2"/>
            </w:pPr>
          </w:p>
        </w:tc>
        <w:tc>
          <w:tcPr>
            <w:tcW w:w="3115" w:type="dxa"/>
            <w:vAlign w:val="center"/>
          </w:tcPr>
          <w:p w14:paraId="7BC863DA" w14:textId="77777777" w:rsidR="00913E4E" w:rsidRPr="0091042F" w:rsidRDefault="00913E4E" w:rsidP="00E15C42">
            <w:pPr>
              <w:pStyle w:val="Nivel2"/>
            </w:pPr>
            <w:r w:rsidRPr="0091042F">
              <w:t>Cardiologista</w:t>
            </w:r>
          </w:p>
        </w:tc>
        <w:tc>
          <w:tcPr>
            <w:tcW w:w="3116" w:type="dxa"/>
            <w:vAlign w:val="center"/>
          </w:tcPr>
          <w:p w14:paraId="51ABA817" w14:textId="77777777" w:rsidR="00913E4E" w:rsidRPr="0091042F" w:rsidRDefault="00913E4E" w:rsidP="00E15C42">
            <w:pPr>
              <w:pStyle w:val="Nivel2"/>
            </w:pPr>
            <w:r w:rsidRPr="0091042F">
              <w:t>01</w:t>
            </w:r>
          </w:p>
        </w:tc>
      </w:tr>
      <w:tr w:rsidR="00D743ED" w:rsidRPr="0091042F" w14:paraId="50D4E9B1" w14:textId="77777777" w:rsidTr="002368F1">
        <w:trPr>
          <w:trHeight w:val="436"/>
        </w:trPr>
        <w:tc>
          <w:tcPr>
            <w:tcW w:w="3115" w:type="dxa"/>
            <w:vMerge/>
          </w:tcPr>
          <w:p w14:paraId="1180AC86" w14:textId="77777777" w:rsidR="00913E4E" w:rsidRPr="0091042F" w:rsidRDefault="00913E4E" w:rsidP="00E15C42">
            <w:pPr>
              <w:pStyle w:val="Nivel2"/>
            </w:pPr>
          </w:p>
        </w:tc>
        <w:tc>
          <w:tcPr>
            <w:tcW w:w="3115" w:type="dxa"/>
            <w:vAlign w:val="center"/>
          </w:tcPr>
          <w:p w14:paraId="106750E5" w14:textId="77777777" w:rsidR="00913E4E" w:rsidRPr="0091042F" w:rsidRDefault="00913E4E" w:rsidP="00E15C42">
            <w:pPr>
              <w:pStyle w:val="Nivel2"/>
            </w:pPr>
            <w:r w:rsidRPr="0091042F">
              <w:t>Urologista</w:t>
            </w:r>
          </w:p>
        </w:tc>
        <w:tc>
          <w:tcPr>
            <w:tcW w:w="3116" w:type="dxa"/>
            <w:vAlign w:val="center"/>
          </w:tcPr>
          <w:p w14:paraId="66972E37" w14:textId="77777777" w:rsidR="00913E4E" w:rsidRPr="0091042F" w:rsidRDefault="00913E4E" w:rsidP="00E15C42">
            <w:pPr>
              <w:pStyle w:val="Nivel2"/>
            </w:pPr>
            <w:r w:rsidRPr="0091042F">
              <w:t>01</w:t>
            </w:r>
          </w:p>
        </w:tc>
      </w:tr>
      <w:tr w:rsidR="00D743ED" w:rsidRPr="0091042F" w14:paraId="31D8CA69" w14:textId="77777777" w:rsidTr="002368F1">
        <w:trPr>
          <w:trHeight w:val="436"/>
        </w:trPr>
        <w:tc>
          <w:tcPr>
            <w:tcW w:w="3115" w:type="dxa"/>
            <w:vMerge/>
          </w:tcPr>
          <w:p w14:paraId="131612DB" w14:textId="77777777" w:rsidR="00913E4E" w:rsidRPr="0091042F" w:rsidRDefault="00913E4E" w:rsidP="00E15C42">
            <w:pPr>
              <w:pStyle w:val="Nivel2"/>
            </w:pPr>
          </w:p>
        </w:tc>
        <w:tc>
          <w:tcPr>
            <w:tcW w:w="3115" w:type="dxa"/>
            <w:vAlign w:val="center"/>
          </w:tcPr>
          <w:p w14:paraId="50DE1015" w14:textId="77777777" w:rsidR="00913E4E" w:rsidRPr="0091042F" w:rsidRDefault="00913E4E" w:rsidP="00E15C42">
            <w:pPr>
              <w:pStyle w:val="Nivel2"/>
            </w:pPr>
            <w:r w:rsidRPr="0091042F">
              <w:t>Ginecologista</w:t>
            </w:r>
          </w:p>
        </w:tc>
        <w:tc>
          <w:tcPr>
            <w:tcW w:w="3116" w:type="dxa"/>
            <w:vAlign w:val="center"/>
          </w:tcPr>
          <w:p w14:paraId="721BDC21" w14:textId="77777777" w:rsidR="00913E4E" w:rsidRPr="0091042F" w:rsidRDefault="00913E4E" w:rsidP="00E15C42">
            <w:pPr>
              <w:pStyle w:val="Nivel2"/>
            </w:pPr>
            <w:r w:rsidRPr="0091042F">
              <w:t>02</w:t>
            </w:r>
          </w:p>
        </w:tc>
      </w:tr>
      <w:tr w:rsidR="00D743ED" w:rsidRPr="0091042F" w14:paraId="37D5A27E" w14:textId="77777777" w:rsidTr="002368F1">
        <w:trPr>
          <w:trHeight w:val="436"/>
        </w:trPr>
        <w:tc>
          <w:tcPr>
            <w:tcW w:w="3115" w:type="dxa"/>
            <w:vMerge/>
          </w:tcPr>
          <w:p w14:paraId="64D9F1B0" w14:textId="77777777" w:rsidR="00913E4E" w:rsidRPr="0091042F" w:rsidRDefault="00913E4E" w:rsidP="00E15C42">
            <w:pPr>
              <w:pStyle w:val="Nivel2"/>
            </w:pPr>
          </w:p>
        </w:tc>
        <w:tc>
          <w:tcPr>
            <w:tcW w:w="3115" w:type="dxa"/>
            <w:vAlign w:val="center"/>
          </w:tcPr>
          <w:p w14:paraId="1819DB16" w14:textId="77777777" w:rsidR="00913E4E" w:rsidRPr="0091042F" w:rsidRDefault="00913E4E" w:rsidP="00E15C42">
            <w:pPr>
              <w:pStyle w:val="Nivel2"/>
            </w:pPr>
            <w:r w:rsidRPr="0091042F">
              <w:t>Fisioterapeuta</w:t>
            </w:r>
          </w:p>
        </w:tc>
        <w:tc>
          <w:tcPr>
            <w:tcW w:w="3116" w:type="dxa"/>
            <w:vAlign w:val="center"/>
          </w:tcPr>
          <w:p w14:paraId="32F68EEB" w14:textId="77777777" w:rsidR="00913E4E" w:rsidRPr="0091042F" w:rsidRDefault="00913E4E" w:rsidP="00E15C42">
            <w:pPr>
              <w:pStyle w:val="Nivel2"/>
            </w:pPr>
            <w:r w:rsidRPr="0091042F">
              <w:t>02</w:t>
            </w:r>
          </w:p>
        </w:tc>
      </w:tr>
      <w:tr w:rsidR="00D743ED" w:rsidRPr="0091042F" w14:paraId="1C338B8A" w14:textId="77777777" w:rsidTr="002368F1">
        <w:trPr>
          <w:trHeight w:val="436"/>
        </w:trPr>
        <w:tc>
          <w:tcPr>
            <w:tcW w:w="3115" w:type="dxa"/>
            <w:vMerge/>
          </w:tcPr>
          <w:p w14:paraId="19C77C70" w14:textId="77777777" w:rsidR="00913E4E" w:rsidRPr="0091042F" w:rsidRDefault="00913E4E" w:rsidP="00E15C42">
            <w:pPr>
              <w:pStyle w:val="Nivel2"/>
            </w:pPr>
          </w:p>
        </w:tc>
        <w:tc>
          <w:tcPr>
            <w:tcW w:w="3115" w:type="dxa"/>
            <w:vAlign w:val="center"/>
          </w:tcPr>
          <w:p w14:paraId="14FDA52A" w14:textId="77777777" w:rsidR="00913E4E" w:rsidRPr="0091042F" w:rsidRDefault="00913E4E" w:rsidP="00E15C42">
            <w:pPr>
              <w:pStyle w:val="Nivel2"/>
            </w:pPr>
            <w:r w:rsidRPr="0091042F">
              <w:t>Cirurgião Geral</w:t>
            </w:r>
          </w:p>
        </w:tc>
        <w:tc>
          <w:tcPr>
            <w:tcW w:w="3116" w:type="dxa"/>
            <w:vAlign w:val="center"/>
          </w:tcPr>
          <w:p w14:paraId="61B5F2E1" w14:textId="77777777" w:rsidR="00913E4E" w:rsidRPr="0091042F" w:rsidRDefault="00913E4E" w:rsidP="00E15C42">
            <w:pPr>
              <w:pStyle w:val="Nivel2"/>
            </w:pPr>
            <w:r w:rsidRPr="0091042F">
              <w:t>02</w:t>
            </w:r>
          </w:p>
        </w:tc>
      </w:tr>
      <w:tr w:rsidR="00D743ED" w:rsidRPr="0091042F" w14:paraId="7D67FB95" w14:textId="77777777" w:rsidTr="002368F1">
        <w:trPr>
          <w:trHeight w:val="436"/>
        </w:trPr>
        <w:tc>
          <w:tcPr>
            <w:tcW w:w="3115" w:type="dxa"/>
            <w:vMerge/>
          </w:tcPr>
          <w:p w14:paraId="007CF2E5" w14:textId="77777777" w:rsidR="00913E4E" w:rsidRPr="0091042F" w:rsidRDefault="00913E4E" w:rsidP="00E15C42">
            <w:pPr>
              <w:pStyle w:val="Nivel2"/>
            </w:pPr>
          </w:p>
        </w:tc>
        <w:tc>
          <w:tcPr>
            <w:tcW w:w="3115" w:type="dxa"/>
            <w:vAlign w:val="center"/>
          </w:tcPr>
          <w:p w14:paraId="547EF2CA" w14:textId="77777777" w:rsidR="00913E4E" w:rsidRPr="0091042F" w:rsidRDefault="00913E4E" w:rsidP="00E15C42">
            <w:pPr>
              <w:pStyle w:val="Nivel2"/>
            </w:pPr>
            <w:r w:rsidRPr="0091042F">
              <w:t>Ginecologista/Obstetra</w:t>
            </w:r>
          </w:p>
        </w:tc>
        <w:tc>
          <w:tcPr>
            <w:tcW w:w="3116" w:type="dxa"/>
            <w:vAlign w:val="center"/>
          </w:tcPr>
          <w:p w14:paraId="253500AF" w14:textId="77777777" w:rsidR="00913E4E" w:rsidRPr="0091042F" w:rsidRDefault="00913E4E" w:rsidP="00E15C42">
            <w:pPr>
              <w:pStyle w:val="Nivel2"/>
            </w:pPr>
            <w:r w:rsidRPr="0091042F">
              <w:t>01</w:t>
            </w:r>
          </w:p>
        </w:tc>
      </w:tr>
      <w:tr w:rsidR="00D743ED" w:rsidRPr="0091042F" w14:paraId="389046E6" w14:textId="77777777" w:rsidTr="002368F1">
        <w:trPr>
          <w:trHeight w:val="318"/>
        </w:trPr>
        <w:tc>
          <w:tcPr>
            <w:tcW w:w="3115" w:type="dxa"/>
            <w:vMerge w:val="restart"/>
            <w:vAlign w:val="center"/>
          </w:tcPr>
          <w:p w14:paraId="192B844F" w14:textId="77777777" w:rsidR="00913E4E" w:rsidRPr="0091042F" w:rsidRDefault="00913E4E" w:rsidP="00E15C42">
            <w:pPr>
              <w:pStyle w:val="Nivel2"/>
              <w:rPr>
                <w:b/>
              </w:rPr>
            </w:pPr>
            <w:r w:rsidRPr="0091042F">
              <w:t>Serviço de Atenção Domiciliar EMAD</w:t>
            </w:r>
          </w:p>
        </w:tc>
        <w:tc>
          <w:tcPr>
            <w:tcW w:w="3115" w:type="dxa"/>
            <w:vAlign w:val="center"/>
          </w:tcPr>
          <w:p w14:paraId="357F83DF" w14:textId="77777777" w:rsidR="00913E4E" w:rsidRPr="0091042F" w:rsidRDefault="00913E4E" w:rsidP="00E15C42">
            <w:pPr>
              <w:pStyle w:val="Nivel2"/>
            </w:pPr>
            <w:r w:rsidRPr="0091042F">
              <w:t>Nutricionista</w:t>
            </w:r>
          </w:p>
        </w:tc>
        <w:tc>
          <w:tcPr>
            <w:tcW w:w="3116" w:type="dxa"/>
            <w:vAlign w:val="center"/>
          </w:tcPr>
          <w:p w14:paraId="77F2CC30" w14:textId="77777777" w:rsidR="00913E4E" w:rsidRPr="0091042F" w:rsidRDefault="00913E4E" w:rsidP="00E15C42">
            <w:pPr>
              <w:pStyle w:val="Nivel2"/>
            </w:pPr>
            <w:r w:rsidRPr="0091042F">
              <w:t>01</w:t>
            </w:r>
          </w:p>
        </w:tc>
      </w:tr>
      <w:tr w:rsidR="00D743ED" w:rsidRPr="0091042F" w14:paraId="72A14694" w14:textId="77777777" w:rsidTr="002368F1">
        <w:trPr>
          <w:trHeight w:val="318"/>
        </w:trPr>
        <w:tc>
          <w:tcPr>
            <w:tcW w:w="3115" w:type="dxa"/>
            <w:vMerge/>
          </w:tcPr>
          <w:p w14:paraId="11FCA9F8" w14:textId="77777777" w:rsidR="00913E4E" w:rsidRPr="0091042F" w:rsidRDefault="00913E4E" w:rsidP="00E15C42">
            <w:pPr>
              <w:pStyle w:val="Nivel2"/>
            </w:pPr>
          </w:p>
        </w:tc>
        <w:tc>
          <w:tcPr>
            <w:tcW w:w="3115" w:type="dxa"/>
            <w:vAlign w:val="center"/>
          </w:tcPr>
          <w:p w14:paraId="25113C5A" w14:textId="77777777" w:rsidR="00913E4E" w:rsidRPr="0091042F" w:rsidRDefault="00913E4E" w:rsidP="00E15C42">
            <w:pPr>
              <w:pStyle w:val="Nivel2"/>
            </w:pPr>
            <w:r w:rsidRPr="0091042F">
              <w:t>Fisioterapeuta</w:t>
            </w:r>
          </w:p>
        </w:tc>
        <w:tc>
          <w:tcPr>
            <w:tcW w:w="3116" w:type="dxa"/>
            <w:vAlign w:val="center"/>
          </w:tcPr>
          <w:p w14:paraId="21451772" w14:textId="77777777" w:rsidR="00913E4E" w:rsidRPr="0091042F" w:rsidRDefault="00913E4E" w:rsidP="00E15C42">
            <w:pPr>
              <w:pStyle w:val="Nivel2"/>
            </w:pPr>
            <w:r w:rsidRPr="0091042F">
              <w:t>03</w:t>
            </w:r>
          </w:p>
        </w:tc>
      </w:tr>
      <w:tr w:rsidR="00D743ED" w:rsidRPr="0091042F" w14:paraId="44FF4593" w14:textId="77777777" w:rsidTr="002368F1">
        <w:trPr>
          <w:trHeight w:val="318"/>
        </w:trPr>
        <w:tc>
          <w:tcPr>
            <w:tcW w:w="3115" w:type="dxa"/>
            <w:vMerge/>
          </w:tcPr>
          <w:p w14:paraId="301D97A0" w14:textId="77777777" w:rsidR="00913E4E" w:rsidRPr="0091042F" w:rsidRDefault="00913E4E" w:rsidP="00E15C42">
            <w:pPr>
              <w:pStyle w:val="Nivel2"/>
            </w:pPr>
          </w:p>
        </w:tc>
        <w:tc>
          <w:tcPr>
            <w:tcW w:w="3115" w:type="dxa"/>
            <w:vAlign w:val="center"/>
          </w:tcPr>
          <w:p w14:paraId="7A4E9257" w14:textId="77777777" w:rsidR="00913E4E" w:rsidRPr="0091042F" w:rsidRDefault="00913E4E" w:rsidP="00E15C42">
            <w:pPr>
              <w:pStyle w:val="Nivel2"/>
            </w:pPr>
            <w:r w:rsidRPr="0091042F">
              <w:t>Técnico de Enfermagem</w:t>
            </w:r>
          </w:p>
        </w:tc>
        <w:tc>
          <w:tcPr>
            <w:tcW w:w="3116" w:type="dxa"/>
            <w:vAlign w:val="center"/>
          </w:tcPr>
          <w:p w14:paraId="3350FCCE" w14:textId="77777777" w:rsidR="00913E4E" w:rsidRPr="0091042F" w:rsidRDefault="00913E4E" w:rsidP="00E15C42">
            <w:pPr>
              <w:pStyle w:val="Nivel2"/>
            </w:pPr>
            <w:r w:rsidRPr="0091042F">
              <w:t>02</w:t>
            </w:r>
          </w:p>
        </w:tc>
      </w:tr>
      <w:tr w:rsidR="00D743ED" w:rsidRPr="0091042F" w14:paraId="1D07135E" w14:textId="77777777" w:rsidTr="002368F1">
        <w:trPr>
          <w:trHeight w:val="318"/>
        </w:trPr>
        <w:tc>
          <w:tcPr>
            <w:tcW w:w="3115" w:type="dxa"/>
            <w:vMerge/>
          </w:tcPr>
          <w:p w14:paraId="101CF0F9" w14:textId="77777777" w:rsidR="00913E4E" w:rsidRPr="0091042F" w:rsidRDefault="00913E4E" w:rsidP="00E15C42">
            <w:pPr>
              <w:pStyle w:val="Nivel2"/>
            </w:pPr>
          </w:p>
        </w:tc>
        <w:tc>
          <w:tcPr>
            <w:tcW w:w="3115" w:type="dxa"/>
            <w:vAlign w:val="center"/>
          </w:tcPr>
          <w:p w14:paraId="41552865" w14:textId="77777777" w:rsidR="00913E4E" w:rsidRPr="0091042F" w:rsidRDefault="00913E4E" w:rsidP="00E15C42">
            <w:pPr>
              <w:pStyle w:val="Nivel2"/>
            </w:pPr>
            <w:r w:rsidRPr="0091042F">
              <w:t>Enfermeiro</w:t>
            </w:r>
          </w:p>
        </w:tc>
        <w:tc>
          <w:tcPr>
            <w:tcW w:w="3116" w:type="dxa"/>
            <w:vAlign w:val="center"/>
          </w:tcPr>
          <w:p w14:paraId="7AFB7D69" w14:textId="77777777" w:rsidR="00913E4E" w:rsidRPr="0091042F" w:rsidRDefault="00913E4E" w:rsidP="00E15C42">
            <w:pPr>
              <w:pStyle w:val="Nivel2"/>
            </w:pPr>
            <w:r w:rsidRPr="0091042F">
              <w:t>02</w:t>
            </w:r>
          </w:p>
        </w:tc>
      </w:tr>
      <w:tr w:rsidR="00D743ED" w:rsidRPr="0091042F" w14:paraId="2F530301" w14:textId="77777777" w:rsidTr="002368F1">
        <w:trPr>
          <w:trHeight w:val="318"/>
        </w:trPr>
        <w:tc>
          <w:tcPr>
            <w:tcW w:w="3115" w:type="dxa"/>
            <w:vMerge/>
          </w:tcPr>
          <w:p w14:paraId="337EB81E" w14:textId="77777777" w:rsidR="00913E4E" w:rsidRPr="0091042F" w:rsidRDefault="00913E4E" w:rsidP="00E15C42">
            <w:pPr>
              <w:pStyle w:val="Nivel2"/>
            </w:pPr>
          </w:p>
        </w:tc>
        <w:tc>
          <w:tcPr>
            <w:tcW w:w="3115" w:type="dxa"/>
            <w:vAlign w:val="center"/>
          </w:tcPr>
          <w:p w14:paraId="1F6A2EDE" w14:textId="77777777" w:rsidR="00913E4E" w:rsidRPr="0091042F" w:rsidRDefault="00913E4E" w:rsidP="00E15C42">
            <w:pPr>
              <w:pStyle w:val="Nivel2"/>
            </w:pPr>
            <w:r w:rsidRPr="0091042F">
              <w:t>Médico</w:t>
            </w:r>
          </w:p>
        </w:tc>
        <w:tc>
          <w:tcPr>
            <w:tcW w:w="3116" w:type="dxa"/>
            <w:vAlign w:val="center"/>
          </w:tcPr>
          <w:p w14:paraId="4794B791" w14:textId="77777777" w:rsidR="00913E4E" w:rsidRPr="0091042F" w:rsidRDefault="00913E4E" w:rsidP="00E15C42">
            <w:pPr>
              <w:pStyle w:val="Nivel2"/>
            </w:pPr>
            <w:r w:rsidRPr="0091042F">
              <w:t>01</w:t>
            </w:r>
          </w:p>
        </w:tc>
      </w:tr>
      <w:tr w:rsidR="00D743ED" w:rsidRPr="0091042F" w14:paraId="6DF596D7" w14:textId="77777777" w:rsidTr="002368F1">
        <w:trPr>
          <w:trHeight w:val="318"/>
        </w:trPr>
        <w:tc>
          <w:tcPr>
            <w:tcW w:w="3115" w:type="dxa"/>
            <w:vMerge/>
          </w:tcPr>
          <w:p w14:paraId="1EA7023A" w14:textId="77777777" w:rsidR="00913E4E" w:rsidRPr="0091042F" w:rsidRDefault="00913E4E" w:rsidP="00E15C42">
            <w:pPr>
              <w:pStyle w:val="Nivel2"/>
            </w:pPr>
          </w:p>
        </w:tc>
        <w:tc>
          <w:tcPr>
            <w:tcW w:w="3115" w:type="dxa"/>
            <w:vAlign w:val="center"/>
          </w:tcPr>
          <w:p w14:paraId="080D1BC7" w14:textId="77777777" w:rsidR="00913E4E" w:rsidRPr="0091042F" w:rsidRDefault="00913E4E" w:rsidP="00E15C42">
            <w:pPr>
              <w:pStyle w:val="Nivel2"/>
            </w:pPr>
            <w:r w:rsidRPr="0091042F">
              <w:t>Fonodiólogo</w:t>
            </w:r>
          </w:p>
        </w:tc>
        <w:tc>
          <w:tcPr>
            <w:tcW w:w="3116" w:type="dxa"/>
            <w:vAlign w:val="center"/>
          </w:tcPr>
          <w:p w14:paraId="79EF5750" w14:textId="77777777" w:rsidR="00913E4E" w:rsidRPr="0091042F" w:rsidRDefault="00913E4E" w:rsidP="00E15C42">
            <w:pPr>
              <w:pStyle w:val="Nivel2"/>
            </w:pPr>
            <w:r w:rsidRPr="0091042F">
              <w:t>01</w:t>
            </w:r>
          </w:p>
        </w:tc>
      </w:tr>
      <w:tr w:rsidR="00D743ED" w:rsidRPr="0091042F" w14:paraId="30EF738F" w14:textId="77777777" w:rsidTr="002368F1">
        <w:trPr>
          <w:trHeight w:val="318"/>
        </w:trPr>
        <w:tc>
          <w:tcPr>
            <w:tcW w:w="3115" w:type="dxa"/>
            <w:vMerge/>
          </w:tcPr>
          <w:p w14:paraId="01A89CD6" w14:textId="77777777" w:rsidR="00913E4E" w:rsidRPr="0091042F" w:rsidRDefault="00913E4E" w:rsidP="00E15C42">
            <w:pPr>
              <w:pStyle w:val="Nivel2"/>
            </w:pPr>
          </w:p>
        </w:tc>
        <w:tc>
          <w:tcPr>
            <w:tcW w:w="3115" w:type="dxa"/>
            <w:vAlign w:val="center"/>
          </w:tcPr>
          <w:p w14:paraId="3C95726B" w14:textId="77777777" w:rsidR="00913E4E" w:rsidRPr="0091042F" w:rsidRDefault="00913E4E" w:rsidP="00E15C42">
            <w:pPr>
              <w:pStyle w:val="Nivel2"/>
            </w:pPr>
            <w:r w:rsidRPr="0091042F">
              <w:t>Psicólogo</w:t>
            </w:r>
          </w:p>
        </w:tc>
        <w:tc>
          <w:tcPr>
            <w:tcW w:w="3116" w:type="dxa"/>
            <w:vAlign w:val="center"/>
          </w:tcPr>
          <w:p w14:paraId="4C5340F2" w14:textId="77777777" w:rsidR="00913E4E" w:rsidRPr="0091042F" w:rsidRDefault="00913E4E" w:rsidP="00E15C42">
            <w:pPr>
              <w:pStyle w:val="Nivel2"/>
            </w:pPr>
            <w:r w:rsidRPr="0091042F">
              <w:t>01</w:t>
            </w:r>
          </w:p>
        </w:tc>
      </w:tr>
      <w:tr w:rsidR="00D743ED" w:rsidRPr="0091042F" w14:paraId="1BED50A5" w14:textId="77777777" w:rsidTr="002368F1">
        <w:trPr>
          <w:trHeight w:val="352"/>
        </w:trPr>
        <w:tc>
          <w:tcPr>
            <w:tcW w:w="3115" w:type="dxa"/>
            <w:vMerge w:val="restart"/>
            <w:vAlign w:val="center"/>
          </w:tcPr>
          <w:p w14:paraId="6D310126" w14:textId="77777777" w:rsidR="00913E4E" w:rsidRPr="0091042F" w:rsidRDefault="00913E4E" w:rsidP="00E15C42">
            <w:pPr>
              <w:pStyle w:val="Nivel2"/>
              <w:rPr>
                <w:b/>
              </w:rPr>
            </w:pPr>
            <w:r w:rsidRPr="0091042F">
              <w:t>Centro de Atendimento Infantil Aquarela - CAI</w:t>
            </w:r>
          </w:p>
        </w:tc>
        <w:tc>
          <w:tcPr>
            <w:tcW w:w="3115" w:type="dxa"/>
            <w:vAlign w:val="center"/>
          </w:tcPr>
          <w:p w14:paraId="0C060498" w14:textId="77777777" w:rsidR="00913E4E" w:rsidRPr="0091042F" w:rsidRDefault="00913E4E" w:rsidP="00E15C42">
            <w:pPr>
              <w:pStyle w:val="Nivel2"/>
            </w:pPr>
            <w:r w:rsidRPr="0091042F">
              <w:t>Psicólogo</w:t>
            </w:r>
          </w:p>
        </w:tc>
        <w:tc>
          <w:tcPr>
            <w:tcW w:w="3116" w:type="dxa"/>
            <w:vAlign w:val="center"/>
          </w:tcPr>
          <w:p w14:paraId="5DEB0360" w14:textId="77777777" w:rsidR="00913E4E" w:rsidRPr="0091042F" w:rsidRDefault="00913E4E" w:rsidP="00E15C42">
            <w:pPr>
              <w:pStyle w:val="Nivel2"/>
            </w:pPr>
            <w:r w:rsidRPr="0091042F">
              <w:t>02</w:t>
            </w:r>
          </w:p>
        </w:tc>
      </w:tr>
      <w:tr w:rsidR="00D743ED" w:rsidRPr="0091042F" w14:paraId="5461C9F8" w14:textId="77777777" w:rsidTr="002368F1">
        <w:trPr>
          <w:trHeight w:val="352"/>
        </w:trPr>
        <w:tc>
          <w:tcPr>
            <w:tcW w:w="3115" w:type="dxa"/>
            <w:vMerge/>
            <w:vAlign w:val="center"/>
          </w:tcPr>
          <w:p w14:paraId="7A3B8A74" w14:textId="77777777" w:rsidR="00913E4E" w:rsidRPr="0091042F" w:rsidRDefault="00913E4E" w:rsidP="00E15C42">
            <w:pPr>
              <w:pStyle w:val="Nivel2"/>
            </w:pPr>
          </w:p>
        </w:tc>
        <w:tc>
          <w:tcPr>
            <w:tcW w:w="3115" w:type="dxa"/>
            <w:vAlign w:val="center"/>
          </w:tcPr>
          <w:p w14:paraId="593B6D0A" w14:textId="77777777" w:rsidR="00913E4E" w:rsidRPr="0091042F" w:rsidRDefault="00913E4E" w:rsidP="00E15C42">
            <w:pPr>
              <w:pStyle w:val="Nivel2"/>
            </w:pPr>
            <w:r w:rsidRPr="0091042F">
              <w:t>Pediatra</w:t>
            </w:r>
          </w:p>
        </w:tc>
        <w:tc>
          <w:tcPr>
            <w:tcW w:w="3116" w:type="dxa"/>
            <w:vAlign w:val="center"/>
          </w:tcPr>
          <w:p w14:paraId="57D2FDDC" w14:textId="77777777" w:rsidR="00913E4E" w:rsidRPr="0091042F" w:rsidRDefault="00913E4E" w:rsidP="00E15C42">
            <w:pPr>
              <w:pStyle w:val="Nivel2"/>
            </w:pPr>
            <w:r w:rsidRPr="0091042F">
              <w:t>01</w:t>
            </w:r>
          </w:p>
        </w:tc>
      </w:tr>
      <w:tr w:rsidR="00D743ED" w:rsidRPr="0091042F" w14:paraId="19AD04CE" w14:textId="77777777" w:rsidTr="002368F1">
        <w:trPr>
          <w:trHeight w:val="268"/>
        </w:trPr>
        <w:tc>
          <w:tcPr>
            <w:tcW w:w="3115" w:type="dxa"/>
            <w:vMerge/>
            <w:vAlign w:val="center"/>
          </w:tcPr>
          <w:p w14:paraId="468E2242" w14:textId="77777777" w:rsidR="00913E4E" w:rsidRPr="0091042F" w:rsidRDefault="00913E4E" w:rsidP="00E15C42">
            <w:pPr>
              <w:pStyle w:val="Nivel2"/>
            </w:pPr>
          </w:p>
        </w:tc>
        <w:tc>
          <w:tcPr>
            <w:tcW w:w="3115" w:type="dxa"/>
            <w:vAlign w:val="center"/>
          </w:tcPr>
          <w:p w14:paraId="55C51EC8" w14:textId="77777777" w:rsidR="00913E4E" w:rsidRPr="0091042F" w:rsidRDefault="00913E4E" w:rsidP="00E15C42">
            <w:pPr>
              <w:pStyle w:val="Nivel2"/>
            </w:pPr>
            <w:r w:rsidRPr="0091042F">
              <w:t>Neuropediatra</w:t>
            </w:r>
          </w:p>
        </w:tc>
        <w:tc>
          <w:tcPr>
            <w:tcW w:w="3116" w:type="dxa"/>
            <w:vAlign w:val="center"/>
          </w:tcPr>
          <w:p w14:paraId="063AD293" w14:textId="77777777" w:rsidR="00913E4E" w:rsidRPr="0091042F" w:rsidRDefault="00913E4E" w:rsidP="00E15C42">
            <w:pPr>
              <w:pStyle w:val="Nivel2"/>
            </w:pPr>
            <w:r w:rsidRPr="0091042F">
              <w:t>01</w:t>
            </w:r>
          </w:p>
        </w:tc>
      </w:tr>
      <w:tr w:rsidR="00D743ED" w:rsidRPr="0091042F" w14:paraId="518AFA05" w14:textId="77777777" w:rsidTr="002368F1">
        <w:trPr>
          <w:trHeight w:val="318"/>
        </w:trPr>
        <w:tc>
          <w:tcPr>
            <w:tcW w:w="3115" w:type="dxa"/>
            <w:vAlign w:val="center"/>
          </w:tcPr>
          <w:p w14:paraId="1D9E1D8B" w14:textId="77777777" w:rsidR="00913E4E" w:rsidRPr="0091042F" w:rsidRDefault="00913E4E" w:rsidP="00E15C42">
            <w:pPr>
              <w:pStyle w:val="Nivel2"/>
              <w:rPr>
                <w:b/>
              </w:rPr>
            </w:pPr>
            <w:r w:rsidRPr="0091042F">
              <w:lastRenderedPageBreak/>
              <w:t>Centro de Especialidades Odontológicas</w:t>
            </w:r>
          </w:p>
        </w:tc>
        <w:tc>
          <w:tcPr>
            <w:tcW w:w="3115" w:type="dxa"/>
            <w:vAlign w:val="center"/>
          </w:tcPr>
          <w:p w14:paraId="55E014A4" w14:textId="6429D78E" w:rsidR="00913E4E" w:rsidRPr="0091042F" w:rsidRDefault="006749FB" w:rsidP="00E15C42">
            <w:pPr>
              <w:pStyle w:val="Nivel2"/>
            </w:pPr>
            <w:r w:rsidRPr="0091042F">
              <w:t>Dentista</w:t>
            </w:r>
          </w:p>
        </w:tc>
        <w:tc>
          <w:tcPr>
            <w:tcW w:w="3116" w:type="dxa"/>
            <w:vAlign w:val="center"/>
          </w:tcPr>
          <w:p w14:paraId="1084CBCC" w14:textId="77777777" w:rsidR="00913E4E" w:rsidRPr="0091042F" w:rsidRDefault="00913E4E" w:rsidP="00E15C42">
            <w:pPr>
              <w:pStyle w:val="Nivel2"/>
            </w:pPr>
            <w:r w:rsidRPr="0091042F">
              <w:t>04</w:t>
            </w:r>
          </w:p>
        </w:tc>
      </w:tr>
      <w:tr w:rsidR="00D743ED" w:rsidRPr="0091042F" w14:paraId="68D4C821" w14:textId="77777777" w:rsidTr="002368F1">
        <w:trPr>
          <w:trHeight w:val="335"/>
        </w:trPr>
        <w:tc>
          <w:tcPr>
            <w:tcW w:w="3115" w:type="dxa"/>
            <w:vMerge w:val="restart"/>
            <w:vAlign w:val="center"/>
          </w:tcPr>
          <w:p w14:paraId="5BA67266" w14:textId="77777777" w:rsidR="00913E4E" w:rsidRPr="0091042F" w:rsidRDefault="00913E4E" w:rsidP="00E15C42">
            <w:pPr>
              <w:pStyle w:val="Nivel2"/>
              <w:rPr>
                <w:b/>
              </w:rPr>
            </w:pPr>
            <w:r w:rsidRPr="0091042F">
              <w:t>Hospital Municipal Thuany Garcia Ribeiro</w:t>
            </w:r>
          </w:p>
        </w:tc>
        <w:tc>
          <w:tcPr>
            <w:tcW w:w="3115" w:type="dxa"/>
            <w:vAlign w:val="center"/>
          </w:tcPr>
          <w:p w14:paraId="1B7F9211" w14:textId="77777777" w:rsidR="00913E4E" w:rsidRPr="0091042F" w:rsidRDefault="00913E4E" w:rsidP="00E15C42">
            <w:pPr>
              <w:pStyle w:val="Nivel2"/>
            </w:pPr>
            <w:r w:rsidRPr="0091042F">
              <w:t>Biomédico Gestor</w:t>
            </w:r>
          </w:p>
        </w:tc>
        <w:tc>
          <w:tcPr>
            <w:tcW w:w="3116" w:type="dxa"/>
            <w:vAlign w:val="center"/>
          </w:tcPr>
          <w:p w14:paraId="081355F2" w14:textId="77777777" w:rsidR="00913E4E" w:rsidRPr="0091042F" w:rsidRDefault="00913E4E" w:rsidP="00E15C42">
            <w:pPr>
              <w:pStyle w:val="Nivel2"/>
            </w:pPr>
            <w:r w:rsidRPr="0091042F">
              <w:t>01</w:t>
            </w:r>
          </w:p>
        </w:tc>
      </w:tr>
      <w:tr w:rsidR="00D743ED" w:rsidRPr="0091042F" w14:paraId="5952A544" w14:textId="77777777" w:rsidTr="002368F1">
        <w:trPr>
          <w:trHeight w:val="335"/>
        </w:trPr>
        <w:tc>
          <w:tcPr>
            <w:tcW w:w="3115" w:type="dxa"/>
            <w:vMerge/>
          </w:tcPr>
          <w:p w14:paraId="460E8210" w14:textId="77777777" w:rsidR="00913E4E" w:rsidRPr="0091042F" w:rsidRDefault="00913E4E" w:rsidP="00E15C42">
            <w:pPr>
              <w:pStyle w:val="Nivel2"/>
            </w:pPr>
          </w:p>
        </w:tc>
        <w:tc>
          <w:tcPr>
            <w:tcW w:w="3115" w:type="dxa"/>
            <w:vAlign w:val="center"/>
          </w:tcPr>
          <w:p w14:paraId="35A0851E" w14:textId="77777777" w:rsidR="00913E4E" w:rsidRPr="0091042F" w:rsidRDefault="00913E4E" w:rsidP="00E15C42">
            <w:pPr>
              <w:pStyle w:val="Nivel2"/>
            </w:pPr>
            <w:r w:rsidRPr="0091042F">
              <w:t>Biomédico</w:t>
            </w:r>
          </w:p>
        </w:tc>
        <w:tc>
          <w:tcPr>
            <w:tcW w:w="3116" w:type="dxa"/>
            <w:vAlign w:val="center"/>
          </w:tcPr>
          <w:p w14:paraId="6A1F998D" w14:textId="77777777" w:rsidR="00913E4E" w:rsidRPr="0091042F" w:rsidRDefault="00913E4E" w:rsidP="00E15C42">
            <w:pPr>
              <w:pStyle w:val="Nivel2"/>
            </w:pPr>
            <w:r w:rsidRPr="0091042F">
              <w:t>05</w:t>
            </w:r>
          </w:p>
        </w:tc>
      </w:tr>
      <w:tr w:rsidR="00D743ED" w:rsidRPr="0091042F" w14:paraId="22807130" w14:textId="77777777" w:rsidTr="002368F1">
        <w:trPr>
          <w:trHeight w:val="335"/>
        </w:trPr>
        <w:tc>
          <w:tcPr>
            <w:tcW w:w="3115" w:type="dxa"/>
            <w:vMerge/>
          </w:tcPr>
          <w:p w14:paraId="529B02E2" w14:textId="77777777" w:rsidR="00913E4E" w:rsidRPr="0091042F" w:rsidRDefault="00913E4E" w:rsidP="00E15C42">
            <w:pPr>
              <w:pStyle w:val="Nivel2"/>
            </w:pPr>
          </w:p>
        </w:tc>
        <w:tc>
          <w:tcPr>
            <w:tcW w:w="3115" w:type="dxa"/>
            <w:vAlign w:val="center"/>
          </w:tcPr>
          <w:p w14:paraId="1FCA887F" w14:textId="77777777" w:rsidR="00913E4E" w:rsidRPr="0091042F" w:rsidRDefault="00913E4E" w:rsidP="00E15C42">
            <w:pPr>
              <w:pStyle w:val="Nivel2"/>
            </w:pPr>
            <w:r w:rsidRPr="0091042F">
              <w:t>Recepcionista</w:t>
            </w:r>
          </w:p>
        </w:tc>
        <w:tc>
          <w:tcPr>
            <w:tcW w:w="3116" w:type="dxa"/>
            <w:vAlign w:val="center"/>
          </w:tcPr>
          <w:p w14:paraId="37E3354C" w14:textId="77777777" w:rsidR="00913E4E" w:rsidRPr="0091042F" w:rsidRDefault="00913E4E" w:rsidP="00E15C42">
            <w:pPr>
              <w:pStyle w:val="Nivel2"/>
            </w:pPr>
            <w:r w:rsidRPr="0091042F">
              <w:t>12</w:t>
            </w:r>
          </w:p>
        </w:tc>
      </w:tr>
      <w:tr w:rsidR="00D743ED" w:rsidRPr="0091042F" w14:paraId="38C6E746" w14:textId="77777777" w:rsidTr="002368F1">
        <w:trPr>
          <w:trHeight w:val="335"/>
        </w:trPr>
        <w:tc>
          <w:tcPr>
            <w:tcW w:w="3115" w:type="dxa"/>
            <w:vMerge/>
          </w:tcPr>
          <w:p w14:paraId="34830A57" w14:textId="77777777" w:rsidR="00913E4E" w:rsidRPr="0091042F" w:rsidRDefault="00913E4E" w:rsidP="00E15C42">
            <w:pPr>
              <w:pStyle w:val="Nivel2"/>
            </w:pPr>
          </w:p>
        </w:tc>
        <w:tc>
          <w:tcPr>
            <w:tcW w:w="3115" w:type="dxa"/>
            <w:vAlign w:val="center"/>
          </w:tcPr>
          <w:p w14:paraId="22308586" w14:textId="77777777" w:rsidR="00913E4E" w:rsidRPr="0091042F" w:rsidRDefault="00913E4E" w:rsidP="00E15C42">
            <w:pPr>
              <w:pStyle w:val="Nivel2"/>
            </w:pPr>
            <w:r w:rsidRPr="0091042F">
              <w:t>Enfermeiro Gestor</w:t>
            </w:r>
          </w:p>
        </w:tc>
        <w:tc>
          <w:tcPr>
            <w:tcW w:w="3116" w:type="dxa"/>
            <w:vAlign w:val="center"/>
          </w:tcPr>
          <w:p w14:paraId="3A7F17F5" w14:textId="77777777" w:rsidR="00913E4E" w:rsidRPr="0091042F" w:rsidRDefault="00913E4E" w:rsidP="00E15C42">
            <w:pPr>
              <w:pStyle w:val="Nivel2"/>
            </w:pPr>
            <w:r w:rsidRPr="0091042F">
              <w:t>01</w:t>
            </w:r>
          </w:p>
        </w:tc>
      </w:tr>
      <w:tr w:rsidR="00D743ED" w:rsidRPr="0091042F" w14:paraId="164B7089" w14:textId="77777777" w:rsidTr="002368F1">
        <w:trPr>
          <w:trHeight w:val="335"/>
        </w:trPr>
        <w:tc>
          <w:tcPr>
            <w:tcW w:w="3115" w:type="dxa"/>
            <w:vMerge/>
          </w:tcPr>
          <w:p w14:paraId="41A33708" w14:textId="77777777" w:rsidR="00913E4E" w:rsidRPr="0091042F" w:rsidRDefault="00913E4E" w:rsidP="00E15C42">
            <w:pPr>
              <w:pStyle w:val="Nivel2"/>
            </w:pPr>
          </w:p>
        </w:tc>
        <w:tc>
          <w:tcPr>
            <w:tcW w:w="3115" w:type="dxa"/>
            <w:vAlign w:val="center"/>
          </w:tcPr>
          <w:p w14:paraId="2D82F623" w14:textId="77777777" w:rsidR="00913E4E" w:rsidRPr="0091042F" w:rsidRDefault="00913E4E" w:rsidP="00E15C42">
            <w:pPr>
              <w:pStyle w:val="Nivel2"/>
            </w:pPr>
            <w:r w:rsidRPr="0091042F">
              <w:t>Enfermeiro</w:t>
            </w:r>
          </w:p>
        </w:tc>
        <w:tc>
          <w:tcPr>
            <w:tcW w:w="3116" w:type="dxa"/>
            <w:vAlign w:val="center"/>
          </w:tcPr>
          <w:p w14:paraId="14297A74" w14:textId="77777777" w:rsidR="00913E4E" w:rsidRPr="0091042F" w:rsidRDefault="00913E4E" w:rsidP="00E15C42">
            <w:pPr>
              <w:pStyle w:val="Nivel2"/>
            </w:pPr>
            <w:r w:rsidRPr="0091042F">
              <w:t>15</w:t>
            </w:r>
          </w:p>
        </w:tc>
      </w:tr>
      <w:tr w:rsidR="00D743ED" w:rsidRPr="0091042F" w14:paraId="5218959A" w14:textId="77777777" w:rsidTr="002368F1">
        <w:trPr>
          <w:trHeight w:val="335"/>
        </w:trPr>
        <w:tc>
          <w:tcPr>
            <w:tcW w:w="3115" w:type="dxa"/>
            <w:vMerge/>
          </w:tcPr>
          <w:p w14:paraId="6728FAAE" w14:textId="77777777" w:rsidR="00913E4E" w:rsidRPr="0091042F" w:rsidRDefault="00913E4E" w:rsidP="00E15C42">
            <w:pPr>
              <w:pStyle w:val="Nivel2"/>
            </w:pPr>
          </w:p>
        </w:tc>
        <w:tc>
          <w:tcPr>
            <w:tcW w:w="3115" w:type="dxa"/>
            <w:vAlign w:val="center"/>
          </w:tcPr>
          <w:p w14:paraId="2A25C6EB" w14:textId="180464D6" w:rsidR="00913E4E" w:rsidRPr="0091042F" w:rsidRDefault="006749FB" w:rsidP="00E15C42">
            <w:pPr>
              <w:pStyle w:val="Nivel2"/>
            </w:pPr>
            <w:r w:rsidRPr="0091042F">
              <w:t>Técnico</w:t>
            </w:r>
            <w:r w:rsidR="00913E4E" w:rsidRPr="0091042F">
              <w:t xml:space="preserve"> de Enfermagem</w:t>
            </w:r>
          </w:p>
        </w:tc>
        <w:tc>
          <w:tcPr>
            <w:tcW w:w="3116" w:type="dxa"/>
            <w:vAlign w:val="center"/>
          </w:tcPr>
          <w:p w14:paraId="064CF9D2" w14:textId="77777777" w:rsidR="00913E4E" w:rsidRPr="0091042F" w:rsidRDefault="00913E4E" w:rsidP="00E15C42">
            <w:pPr>
              <w:pStyle w:val="Nivel2"/>
            </w:pPr>
            <w:r w:rsidRPr="0091042F">
              <w:t>32</w:t>
            </w:r>
          </w:p>
        </w:tc>
      </w:tr>
      <w:tr w:rsidR="00D743ED" w:rsidRPr="0091042F" w14:paraId="0E0110BD" w14:textId="77777777" w:rsidTr="002368F1">
        <w:trPr>
          <w:trHeight w:val="335"/>
        </w:trPr>
        <w:tc>
          <w:tcPr>
            <w:tcW w:w="3115" w:type="dxa"/>
            <w:vMerge/>
          </w:tcPr>
          <w:p w14:paraId="14300426" w14:textId="77777777" w:rsidR="00913E4E" w:rsidRPr="0091042F" w:rsidRDefault="00913E4E" w:rsidP="00E15C42">
            <w:pPr>
              <w:pStyle w:val="Nivel2"/>
            </w:pPr>
          </w:p>
        </w:tc>
        <w:tc>
          <w:tcPr>
            <w:tcW w:w="3115" w:type="dxa"/>
            <w:vAlign w:val="center"/>
          </w:tcPr>
          <w:p w14:paraId="111BD90F" w14:textId="77777777" w:rsidR="00913E4E" w:rsidRPr="0091042F" w:rsidRDefault="00913E4E" w:rsidP="00E15C42">
            <w:pPr>
              <w:pStyle w:val="Nivel2"/>
            </w:pPr>
            <w:r w:rsidRPr="0091042F">
              <w:t>Médico Gestor</w:t>
            </w:r>
          </w:p>
        </w:tc>
        <w:tc>
          <w:tcPr>
            <w:tcW w:w="3116" w:type="dxa"/>
            <w:vAlign w:val="center"/>
          </w:tcPr>
          <w:p w14:paraId="7462D137" w14:textId="77777777" w:rsidR="00913E4E" w:rsidRPr="0091042F" w:rsidRDefault="00913E4E" w:rsidP="00E15C42">
            <w:pPr>
              <w:pStyle w:val="Nivel2"/>
            </w:pPr>
            <w:r w:rsidRPr="0091042F">
              <w:t>01</w:t>
            </w:r>
          </w:p>
        </w:tc>
      </w:tr>
      <w:tr w:rsidR="00D743ED" w:rsidRPr="0091042F" w14:paraId="4FD82038" w14:textId="77777777" w:rsidTr="002368F1">
        <w:trPr>
          <w:trHeight w:val="335"/>
        </w:trPr>
        <w:tc>
          <w:tcPr>
            <w:tcW w:w="3115" w:type="dxa"/>
            <w:vMerge/>
          </w:tcPr>
          <w:p w14:paraId="59EBC98C" w14:textId="77777777" w:rsidR="00913E4E" w:rsidRPr="0091042F" w:rsidRDefault="00913E4E" w:rsidP="00E15C42">
            <w:pPr>
              <w:pStyle w:val="Nivel2"/>
            </w:pPr>
          </w:p>
        </w:tc>
        <w:tc>
          <w:tcPr>
            <w:tcW w:w="3115" w:type="dxa"/>
            <w:vAlign w:val="center"/>
          </w:tcPr>
          <w:p w14:paraId="459FE41D" w14:textId="77777777" w:rsidR="00913E4E" w:rsidRPr="0091042F" w:rsidRDefault="00913E4E" w:rsidP="00E15C42">
            <w:pPr>
              <w:pStyle w:val="Nivel2"/>
            </w:pPr>
            <w:r w:rsidRPr="0091042F">
              <w:t>Médico Plantonista</w:t>
            </w:r>
          </w:p>
        </w:tc>
        <w:tc>
          <w:tcPr>
            <w:tcW w:w="3116" w:type="dxa"/>
            <w:vAlign w:val="center"/>
          </w:tcPr>
          <w:p w14:paraId="21FF07BA" w14:textId="77777777" w:rsidR="00913E4E" w:rsidRPr="0091042F" w:rsidRDefault="00913E4E" w:rsidP="00E15C42">
            <w:pPr>
              <w:pStyle w:val="Nivel2"/>
            </w:pPr>
            <w:r w:rsidRPr="0091042F">
              <w:t>29</w:t>
            </w:r>
          </w:p>
        </w:tc>
      </w:tr>
      <w:tr w:rsidR="00D743ED" w:rsidRPr="0091042F" w14:paraId="6B941031" w14:textId="77777777" w:rsidTr="002368F1">
        <w:trPr>
          <w:trHeight w:val="335"/>
        </w:trPr>
        <w:tc>
          <w:tcPr>
            <w:tcW w:w="3115" w:type="dxa"/>
            <w:vMerge/>
          </w:tcPr>
          <w:p w14:paraId="3158E048" w14:textId="77777777" w:rsidR="00913E4E" w:rsidRPr="0091042F" w:rsidRDefault="00913E4E" w:rsidP="00E15C42">
            <w:pPr>
              <w:pStyle w:val="Nivel2"/>
            </w:pPr>
          </w:p>
        </w:tc>
        <w:tc>
          <w:tcPr>
            <w:tcW w:w="3115" w:type="dxa"/>
            <w:vAlign w:val="center"/>
          </w:tcPr>
          <w:p w14:paraId="39A0FF20" w14:textId="77777777" w:rsidR="00913E4E" w:rsidRPr="0091042F" w:rsidRDefault="00913E4E" w:rsidP="00E15C42">
            <w:pPr>
              <w:pStyle w:val="Nivel2"/>
            </w:pPr>
            <w:r w:rsidRPr="0091042F">
              <w:t>Técnico Gestor de Radiologia</w:t>
            </w:r>
          </w:p>
        </w:tc>
        <w:tc>
          <w:tcPr>
            <w:tcW w:w="3116" w:type="dxa"/>
            <w:vAlign w:val="center"/>
          </w:tcPr>
          <w:p w14:paraId="706847B6" w14:textId="77777777" w:rsidR="00913E4E" w:rsidRPr="0091042F" w:rsidRDefault="00913E4E" w:rsidP="00E15C42">
            <w:pPr>
              <w:pStyle w:val="Nivel2"/>
            </w:pPr>
            <w:r w:rsidRPr="0091042F">
              <w:t>01</w:t>
            </w:r>
          </w:p>
        </w:tc>
      </w:tr>
      <w:tr w:rsidR="00D743ED" w:rsidRPr="0091042F" w14:paraId="15483C00" w14:textId="77777777" w:rsidTr="002368F1">
        <w:trPr>
          <w:trHeight w:val="335"/>
        </w:trPr>
        <w:tc>
          <w:tcPr>
            <w:tcW w:w="3115" w:type="dxa"/>
            <w:vMerge/>
          </w:tcPr>
          <w:p w14:paraId="2A3E2A67" w14:textId="77777777" w:rsidR="00913E4E" w:rsidRPr="0091042F" w:rsidRDefault="00913E4E" w:rsidP="00E15C42">
            <w:pPr>
              <w:pStyle w:val="Nivel2"/>
            </w:pPr>
          </w:p>
        </w:tc>
        <w:tc>
          <w:tcPr>
            <w:tcW w:w="3115" w:type="dxa"/>
            <w:vAlign w:val="center"/>
          </w:tcPr>
          <w:p w14:paraId="2DED7BF9" w14:textId="77777777" w:rsidR="00913E4E" w:rsidRPr="0091042F" w:rsidRDefault="00913E4E" w:rsidP="00E15C42">
            <w:pPr>
              <w:pStyle w:val="Nivel2"/>
            </w:pPr>
            <w:r w:rsidRPr="0091042F">
              <w:t>Plantonista de Radiologia</w:t>
            </w:r>
          </w:p>
        </w:tc>
        <w:tc>
          <w:tcPr>
            <w:tcW w:w="3116" w:type="dxa"/>
            <w:vAlign w:val="center"/>
          </w:tcPr>
          <w:p w14:paraId="0AB9CF09" w14:textId="77777777" w:rsidR="00913E4E" w:rsidRPr="0091042F" w:rsidRDefault="00913E4E" w:rsidP="00E15C42">
            <w:pPr>
              <w:pStyle w:val="Nivel2"/>
            </w:pPr>
            <w:r w:rsidRPr="0091042F">
              <w:t>07</w:t>
            </w:r>
          </w:p>
        </w:tc>
      </w:tr>
      <w:tr w:rsidR="00D743ED" w:rsidRPr="0091042F" w14:paraId="05EC222F" w14:textId="77777777" w:rsidTr="002368F1">
        <w:trPr>
          <w:trHeight w:val="335"/>
        </w:trPr>
        <w:tc>
          <w:tcPr>
            <w:tcW w:w="3115" w:type="dxa"/>
            <w:vMerge/>
          </w:tcPr>
          <w:p w14:paraId="0F329A87" w14:textId="77777777" w:rsidR="00913E4E" w:rsidRPr="0091042F" w:rsidRDefault="00913E4E" w:rsidP="00E15C42">
            <w:pPr>
              <w:pStyle w:val="Nivel2"/>
            </w:pPr>
          </w:p>
        </w:tc>
        <w:tc>
          <w:tcPr>
            <w:tcW w:w="3115" w:type="dxa"/>
            <w:vAlign w:val="center"/>
          </w:tcPr>
          <w:p w14:paraId="235EEE4F" w14:textId="77777777" w:rsidR="00913E4E" w:rsidRPr="0091042F" w:rsidRDefault="00913E4E" w:rsidP="00E15C42">
            <w:pPr>
              <w:pStyle w:val="Nivel2"/>
            </w:pPr>
            <w:r w:rsidRPr="0091042F">
              <w:t>Nutricionista</w:t>
            </w:r>
          </w:p>
        </w:tc>
        <w:tc>
          <w:tcPr>
            <w:tcW w:w="3116" w:type="dxa"/>
            <w:vAlign w:val="center"/>
          </w:tcPr>
          <w:p w14:paraId="0BE90832" w14:textId="77777777" w:rsidR="00913E4E" w:rsidRPr="0091042F" w:rsidRDefault="00913E4E" w:rsidP="00E15C42">
            <w:pPr>
              <w:pStyle w:val="Nivel2"/>
            </w:pPr>
            <w:r w:rsidRPr="0091042F">
              <w:t>01</w:t>
            </w:r>
          </w:p>
        </w:tc>
      </w:tr>
      <w:tr w:rsidR="00D743ED" w:rsidRPr="0091042F" w14:paraId="4E8621A7" w14:textId="77777777" w:rsidTr="002368F1">
        <w:trPr>
          <w:trHeight w:val="335"/>
        </w:trPr>
        <w:tc>
          <w:tcPr>
            <w:tcW w:w="3115" w:type="dxa"/>
            <w:vMerge/>
          </w:tcPr>
          <w:p w14:paraId="4EE82B82" w14:textId="77777777" w:rsidR="00913E4E" w:rsidRPr="0091042F" w:rsidRDefault="00913E4E" w:rsidP="00E15C42">
            <w:pPr>
              <w:pStyle w:val="Nivel2"/>
            </w:pPr>
          </w:p>
        </w:tc>
        <w:tc>
          <w:tcPr>
            <w:tcW w:w="3115" w:type="dxa"/>
            <w:vAlign w:val="center"/>
          </w:tcPr>
          <w:p w14:paraId="3BD9EA2D" w14:textId="77777777" w:rsidR="00913E4E" w:rsidRPr="0091042F" w:rsidRDefault="00913E4E" w:rsidP="00E15C42">
            <w:pPr>
              <w:pStyle w:val="Nivel2"/>
            </w:pPr>
            <w:r w:rsidRPr="0091042F">
              <w:t>Psicólogo</w:t>
            </w:r>
          </w:p>
        </w:tc>
        <w:tc>
          <w:tcPr>
            <w:tcW w:w="3116" w:type="dxa"/>
            <w:vAlign w:val="center"/>
          </w:tcPr>
          <w:p w14:paraId="31F992EB" w14:textId="77777777" w:rsidR="00913E4E" w:rsidRPr="0091042F" w:rsidRDefault="00913E4E" w:rsidP="00E15C42">
            <w:pPr>
              <w:pStyle w:val="Nivel2"/>
            </w:pPr>
            <w:r w:rsidRPr="0091042F">
              <w:t>01</w:t>
            </w:r>
          </w:p>
        </w:tc>
      </w:tr>
      <w:tr w:rsidR="00D743ED" w:rsidRPr="0091042F" w14:paraId="7C8B9984" w14:textId="77777777" w:rsidTr="002368F1">
        <w:trPr>
          <w:trHeight w:val="335"/>
        </w:trPr>
        <w:tc>
          <w:tcPr>
            <w:tcW w:w="3115" w:type="dxa"/>
            <w:vMerge/>
          </w:tcPr>
          <w:p w14:paraId="0AC5ED2C" w14:textId="77777777" w:rsidR="00913E4E" w:rsidRPr="0091042F" w:rsidRDefault="00913E4E" w:rsidP="00E15C42">
            <w:pPr>
              <w:pStyle w:val="Nivel2"/>
            </w:pPr>
          </w:p>
        </w:tc>
        <w:tc>
          <w:tcPr>
            <w:tcW w:w="3115" w:type="dxa"/>
            <w:vAlign w:val="center"/>
          </w:tcPr>
          <w:p w14:paraId="66285ADE" w14:textId="77777777" w:rsidR="00913E4E" w:rsidRPr="0091042F" w:rsidRDefault="00913E4E" w:rsidP="00E15C42">
            <w:pPr>
              <w:pStyle w:val="Nivel2"/>
            </w:pPr>
            <w:r w:rsidRPr="0091042F">
              <w:t>Fonodiólogo</w:t>
            </w:r>
          </w:p>
        </w:tc>
        <w:tc>
          <w:tcPr>
            <w:tcW w:w="3116" w:type="dxa"/>
            <w:vAlign w:val="center"/>
          </w:tcPr>
          <w:p w14:paraId="3532E518" w14:textId="77777777" w:rsidR="00913E4E" w:rsidRPr="0091042F" w:rsidRDefault="00913E4E" w:rsidP="00E15C42">
            <w:pPr>
              <w:pStyle w:val="Nivel2"/>
            </w:pPr>
            <w:r w:rsidRPr="0091042F">
              <w:t>01</w:t>
            </w:r>
          </w:p>
        </w:tc>
      </w:tr>
      <w:tr w:rsidR="00D743ED" w:rsidRPr="0091042F" w14:paraId="2652A400" w14:textId="77777777" w:rsidTr="002368F1">
        <w:trPr>
          <w:trHeight w:val="335"/>
        </w:trPr>
        <w:tc>
          <w:tcPr>
            <w:tcW w:w="3115" w:type="dxa"/>
            <w:vMerge/>
          </w:tcPr>
          <w:p w14:paraId="128D47F4" w14:textId="77777777" w:rsidR="00913E4E" w:rsidRPr="0091042F" w:rsidRDefault="00913E4E" w:rsidP="00E15C42">
            <w:pPr>
              <w:pStyle w:val="Nivel2"/>
            </w:pPr>
          </w:p>
        </w:tc>
        <w:tc>
          <w:tcPr>
            <w:tcW w:w="3115" w:type="dxa"/>
            <w:vAlign w:val="center"/>
          </w:tcPr>
          <w:p w14:paraId="510E1DCD" w14:textId="77777777" w:rsidR="00913E4E" w:rsidRPr="0091042F" w:rsidRDefault="00913E4E" w:rsidP="00E15C42">
            <w:pPr>
              <w:pStyle w:val="Nivel2"/>
            </w:pPr>
            <w:r w:rsidRPr="0091042F">
              <w:t>Faturamento</w:t>
            </w:r>
          </w:p>
        </w:tc>
        <w:tc>
          <w:tcPr>
            <w:tcW w:w="3116" w:type="dxa"/>
            <w:vAlign w:val="center"/>
          </w:tcPr>
          <w:p w14:paraId="259A2A39" w14:textId="77777777" w:rsidR="00913E4E" w:rsidRPr="0091042F" w:rsidRDefault="00913E4E" w:rsidP="00E15C42">
            <w:pPr>
              <w:pStyle w:val="Nivel2"/>
            </w:pPr>
            <w:r w:rsidRPr="0091042F">
              <w:t>01</w:t>
            </w:r>
          </w:p>
        </w:tc>
      </w:tr>
      <w:tr w:rsidR="00D743ED" w:rsidRPr="0091042F" w14:paraId="00F40074" w14:textId="77777777" w:rsidTr="002368F1">
        <w:trPr>
          <w:trHeight w:val="335"/>
        </w:trPr>
        <w:tc>
          <w:tcPr>
            <w:tcW w:w="3115" w:type="dxa"/>
            <w:vMerge/>
          </w:tcPr>
          <w:p w14:paraId="4B6A5EEE" w14:textId="77777777" w:rsidR="00913E4E" w:rsidRPr="0091042F" w:rsidRDefault="00913E4E" w:rsidP="00E15C42">
            <w:pPr>
              <w:pStyle w:val="Nivel2"/>
            </w:pPr>
          </w:p>
        </w:tc>
        <w:tc>
          <w:tcPr>
            <w:tcW w:w="3115" w:type="dxa"/>
            <w:vAlign w:val="center"/>
          </w:tcPr>
          <w:p w14:paraId="4AC89C83" w14:textId="77777777" w:rsidR="00913E4E" w:rsidRPr="0091042F" w:rsidRDefault="00913E4E" w:rsidP="00E15C42">
            <w:pPr>
              <w:pStyle w:val="Nivel2"/>
            </w:pPr>
            <w:r w:rsidRPr="0091042F">
              <w:t>Farmacêutico</w:t>
            </w:r>
          </w:p>
        </w:tc>
        <w:tc>
          <w:tcPr>
            <w:tcW w:w="3116" w:type="dxa"/>
            <w:vAlign w:val="center"/>
          </w:tcPr>
          <w:p w14:paraId="0D293572" w14:textId="77777777" w:rsidR="00913E4E" w:rsidRPr="0091042F" w:rsidRDefault="00913E4E" w:rsidP="00E15C42">
            <w:pPr>
              <w:pStyle w:val="Nivel2"/>
            </w:pPr>
            <w:r w:rsidRPr="0091042F">
              <w:t>02</w:t>
            </w:r>
          </w:p>
        </w:tc>
      </w:tr>
      <w:tr w:rsidR="00D743ED" w:rsidRPr="0091042F" w14:paraId="649A5974" w14:textId="77777777" w:rsidTr="002368F1">
        <w:trPr>
          <w:trHeight w:val="335"/>
        </w:trPr>
        <w:tc>
          <w:tcPr>
            <w:tcW w:w="3115" w:type="dxa"/>
            <w:vMerge/>
          </w:tcPr>
          <w:p w14:paraId="2BC211CC" w14:textId="77777777" w:rsidR="00913E4E" w:rsidRPr="0091042F" w:rsidRDefault="00913E4E" w:rsidP="00E15C42">
            <w:pPr>
              <w:pStyle w:val="Nivel2"/>
            </w:pPr>
          </w:p>
        </w:tc>
        <w:tc>
          <w:tcPr>
            <w:tcW w:w="3115" w:type="dxa"/>
            <w:vAlign w:val="center"/>
          </w:tcPr>
          <w:p w14:paraId="4F3186AB" w14:textId="77777777" w:rsidR="00913E4E" w:rsidRPr="0091042F" w:rsidRDefault="00913E4E" w:rsidP="00E15C42">
            <w:pPr>
              <w:pStyle w:val="Nivel2"/>
            </w:pPr>
            <w:r w:rsidRPr="0091042F">
              <w:t>Administrativo</w:t>
            </w:r>
          </w:p>
        </w:tc>
        <w:tc>
          <w:tcPr>
            <w:tcW w:w="3116" w:type="dxa"/>
            <w:vAlign w:val="center"/>
          </w:tcPr>
          <w:p w14:paraId="3A081F02" w14:textId="77777777" w:rsidR="00913E4E" w:rsidRPr="0091042F" w:rsidRDefault="00913E4E" w:rsidP="00E15C42">
            <w:pPr>
              <w:pStyle w:val="Nivel2"/>
            </w:pPr>
            <w:r w:rsidRPr="0091042F">
              <w:t>01</w:t>
            </w:r>
          </w:p>
        </w:tc>
      </w:tr>
      <w:tr w:rsidR="00D743ED" w:rsidRPr="0091042F" w14:paraId="6468F4BE" w14:textId="77777777" w:rsidTr="002368F1">
        <w:trPr>
          <w:trHeight w:val="134"/>
        </w:trPr>
        <w:tc>
          <w:tcPr>
            <w:tcW w:w="3115" w:type="dxa"/>
            <w:vMerge w:val="restart"/>
            <w:vAlign w:val="center"/>
          </w:tcPr>
          <w:p w14:paraId="1066AD28" w14:textId="77777777" w:rsidR="00913E4E" w:rsidRPr="0091042F" w:rsidRDefault="00913E4E" w:rsidP="00E15C42">
            <w:pPr>
              <w:pStyle w:val="Nivel2"/>
              <w:rPr>
                <w:b/>
              </w:rPr>
            </w:pPr>
            <w:r w:rsidRPr="0091042F">
              <w:t>SAMU</w:t>
            </w:r>
          </w:p>
        </w:tc>
        <w:tc>
          <w:tcPr>
            <w:tcW w:w="3115" w:type="dxa"/>
            <w:vAlign w:val="center"/>
          </w:tcPr>
          <w:p w14:paraId="4E0D8E3A" w14:textId="77777777" w:rsidR="00913E4E" w:rsidRPr="0091042F" w:rsidRDefault="00913E4E" w:rsidP="00E15C42">
            <w:pPr>
              <w:pStyle w:val="Nivel2"/>
            </w:pPr>
            <w:r w:rsidRPr="0091042F">
              <w:t>Enfermeiro</w:t>
            </w:r>
          </w:p>
        </w:tc>
        <w:tc>
          <w:tcPr>
            <w:tcW w:w="3116" w:type="dxa"/>
            <w:vAlign w:val="center"/>
          </w:tcPr>
          <w:p w14:paraId="791637D6" w14:textId="77777777" w:rsidR="00913E4E" w:rsidRPr="0091042F" w:rsidRDefault="00913E4E" w:rsidP="00E15C42">
            <w:pPr>
              <w:pStyle w:val="Nivel2"/>
            </w:pPr>
            <w:r w:rsidRPr="0091042F">
              <w:t>04</w:t>
            </w:r>
          </w:p>
        </w:tc>
      </w:tr>
      <w:tr w:rsidR="00D743ED" w:rsidRPr="0091042F" w14:paraId="489D8228" w14:textId="77777777" w:rsidTr="002368F1">
        <w:trPr>
          <w:trHeight w:val="184"/>
        </w:trPr>
        <w:tc>
          <w:tcPr>
            <w:tcW w:w="3115" w:type="dxa"/>
            <w:vMerge/>
            <w:vAlign w:val="center"/>
          </w:tcPr>
          <w:p w14:paraId="2981FB5C" w14:textId="77777777" w:rsidR="00913E4E" w:rsidRPr="0091042F" w:rsidRDefault="00913E4E" w:rsidP="00E15C42">
            <w:pPr>
              <w:pStyle w:val="Nivel2"/>
            </w:pPr>
          </w:p>
        </w:tc>
        <w:tc>
          <w:tcPr>
            <w:tcW w:w="3115" w:type="dxa"/>
            <w:vAlign w:val="center"/>
          </w:tcPr>
          <w:p w14:paraId="7A94C632" w14:textId="639F4D4F" w:rsidR="00913E4E" w:rsidRPr="0091042F" w:rsidRDefault="00913E4E" w:rsidP="00E15C42">
            <w:pPr>
              <w:pStyle w:val="Nivel2"/>
            </w:pPr>
            <w:r w:rsidRPr="0091042F">
              <w:t>Té</w:t>
            </w:r>
            <w:r w:rsidR="00234523" w:rsidRPr="0091042F">
              <w:t>c</w:t>
            </w:r>
            <w:r w:rsidRPr="0091042F">
              <w:t>nico de Enfermagem</w:t>
            </w:r>
          </w:p>
        </w:tc>
        <w:tc>
          <w:tcPr>
            <w:tcW w:w="3116" w:type="dxa"/>
            <w:vAlign w:val="center"/>
          </w:tcPr>
          <w:p w14:paraId="38845AD5" w14:textId="77777777" w:rsidR="00913E4E" w:rsidRPr="0091042F" w:rsidRDefault="00913E4E" w:rsidP="00E15C42">
            <w:pPr>
              <w:pStyle w:val="Nivel2"/>
            </w:pPr>
            <w:r w:rsidRPr="0091042F">
              <w:t>05</w:t>
            </w:r>
          </w:p>
        </w:tc>
      </w:tr>
      <w:tr w:rsidR="00D743ED" w:rsidRPr="0091042F" w14:paraId="4E94FF4A" w14:textId="77777777" w:rsidTr="002368F1">
        <w:trPr>
          <w:trHeight w:val="117"/>
        </w:trPr>
        <w:tc>
          <w:tcPr>
            <w:tcW w:w="3115" w:type="dxa"/>
            <w:vMerge w:val="restart"/>
            <w:vAlign w:val="center"/>
          </w:tcPr>
          <w:p w14:paraId="5D971E22" w14:textId="21D0266F" w:rsidR="00913E4E" w:rsidRPr="0091042F" w:rsidRDefault="00913E4E" w:rsidP="00E15C42">
            <w:pPr>
              <w:pStyle w:val="Nivel2"/>
              <w:rPr>
                <w:b/>
              </w:rPr>
            </w:pPr>
            <w:r w:rsidRPr="0091042F">
              <w:t>CAPS Reviver em Sanidade</w:t>
            </w:r>
          </w:p>
        </w:tc>
        <w:tc>
          <w:tcPr>
            <w:tcW w:w="3115" w:type="dxa"/>
            <w:vAlign w:val="center"/>
          </w:tcPr>
          <w:p w14:paraId="096BE3E2" w14:textId="77777777" w:rsidR="00913E4E" w:rsidRPr="0091042F" w:rsidRDefault="00913E4E" w:rsidP="00E15C42">
            <w:pPr>
              <w:pStyle w:val="Nivel2"/>
            </w:pPr>
            <w:r w:rsidRPr="0091042F">
              <w:t>Enfermeiro</w:t>
            </w:r>
          </w:p>
        </w:tc>
        <w:tc>
          <w:tcPr>
            <w:tcW w:w="3116" w:type="dxa"/>
            <w:vAlign w:val="center"/>
          </w:tcPr>
          <w:p w14:paraId="0B120D4D" w14:textId="77777777" w:rsidR="00913E4E" w:rsidRPr="0091042F" w:rsidRDefault="00913E4E" w:rsidP="00E15C42">
            <w:pPr>
              <w:pStyle w:val="Nivel2"/>
            </w:pPr>
            <w:r w:rsidRPr="0091042F">
              <w:t>02</w:t>
            </w:r>
          </w:p>
        </w:tc>
      </w:tr>
      <w:tr w:rsidR="00D743ED" w:rsidRPr="0091042F" w14:paraId="151D0D47" w14:textId="77777777" w:rsidTr="002368F1">
        <w:trPr>
          <w:trHeight w:val="117"/>
        </w:trPr>
        <w:tc>
          <w:tcPr>
            <w:tcW w:w="3115" w:type="dxa"/>
            <w:vMerge/>
          </w:tcPr>
          <w:p w14:paraId="45129C30" w14:textId="77777777" w:rsidR="00913E4E" w:rsidRPr="0091042F" w:rsidRDefault="00913E4E" w:rsidP="00E15C42">
            <w:pPr>
              <w:pStyle w:val="Nivel2"/>
            </w:pPr>
          </w:p>
        </w:tc>
        <w:tc>
          <w:tcPr>
            <w:tcW w:w="3115" w:type="dxa"/>
            <w:vAlign w:val="center"/>
          </w:tcPr>
          <w:p w14:paraId="75FEC343" w14:textId="77777777" w:rsidR="00913E4E" w:rsidRPr="0091042F" w:rsidRDefault="00913E4E" w:rsidP="00E15C42">
            <w:pPr>
              <w:pStyle w:val="Nivel2"/>
            </w:pPr>
            <w:r w:rsidRPr="0091042F">
              <w:t>Psicólogo</w:t>
            </w:r>
          </w:p>
        </w:tc>
        <w:tc>
          <w:tcPr>
            <w:tcW w:w="3116" w:type="dxa"/>
            <w:vAlign w:val="center"/>
          </w:tcPr>
          <w:p w14:paraId="4995DBC6" w14:textId="77777777" w:rsidR="00913E4E" w:rsidRPr="0091042F" w:rsidRDefault="00913E4E" w:rsidP="00E15C42">
            <w:pPr>
              <w:pStyle w:val="Nivel2"/>
            </w:pPr>
            <w:r w:rsidRPr="0091042F">
              <w:t>02</w:t>
            </w:r>
          </w:p>
        </w:tc>
      </w:tr>
      <w:tr w:rsidR="00D743ED" w:rsidRPr="0091042F" w14:paraId="6CB965A1" w14:textId="77777777" w:rsidTr="002368F1">
        <w:trPr>
          <w:trHeight w:val="117"/>
        </w:trPr>
        <w:tc>
          <w:tcPr>
            <w:tcW w:w="3115" w:type="dxa"/>
            <w:vMerge/>
          </w:tcPr>
          <w:p w14:paraId="1693282C" w14:textId="77777777" w:rsidR="00913E4E" w:rsidRPr="0091042F" w:rsidRDefault="00913E4E" w:rsidP="00E15C42">
            <w:pPr>
              <w:pStyle w:val="Nivel2"/>
            </w:pPr>
          </w:p>
        </w:tc>
        <w:tc>
          <w:tcPr>
            <w:tcW w:w="3115" w:type="dxa"/>
            <w:vAlign w:val="center"/>
          </w:tcPr>
          <w:p w14:paraId="2678EF7C" w14:textId="77777777" w:rsidR="00913E4E" w:rsidRPr="0091042F" w:rsidRDefault="00913E4E" w:rsidP="00E15C42">
            <w:pPr>
              <w:pStyle w:val="Nivel2"/>
            </w:pPr>
            <w:r w:rsidRPr="0091042F">
              <w:t>Monitor Social</w:t>
            </w:r>
          </w:p>
        </w:tc>
        <w:tc>
          <w:tcPr>
            <w:tcW w:w="3116" w:type="dxa"/>
            <w:vAlign w:val="center"/>
          </w:tcPr>
          <w:p w14:paraId="0888372D" w14:textId="77777777" w:rsidR="00913E4E" w:rsidRPr="0091042F" w:rsidRDefault="00913E4E" w:rsidP="00E15C42">
            <w:pPr>
              <w:pStyle w:val="Nivel2"/>
            </w:pPr>
            <w:r w:rsidRPr="0091042F">
              <w:t>01</w:t>
            </w:r>
          </w:p>
        </w:tc>
      </w:tr>
      <w:tr w:rsidR="00D743ED" w:rsidRPr="0091042F" w14:paraId="2A9B1C52" w14:textId="77777777" w:rsidTr="002368F1">
        <w:trPr>
          <w:trHeight w:val="117"/>
        </w:trPr>
        <w:tc>
          <w:tcPr>
            <w:tcW w:w="3115" w:type="dxa"/>
            <w:vMerge/>
          </w:tcPr>
          <w:p w14:paraId="1F7CB8BE" w14:textId="77777777" w:rsidR="00913E4E" w:rsidRPr="0091042F" w:rsidRDefault="00913E4E" w:rsidP="00E15C42">
            <w:pPr>
              <w:pStyle w:val="Nivel2"/>
            </w:pPr>
          </w:p>
        </w:tc>
        <w:tc>
          <w:tcPr>
            <w:tcW w:w="3115" w:type="dxa"/>
            <w:vAlign w:val="center"/>
          </w:tcPr>
          <w:p w14:paraId="0EC81031" w14:textId="77777777" w:rsidR="00913E4E" w:rsidRPr="0091042F" w:rsidRDefault="00913E4E" w:rsidP="00E15C42">
            <w:pPr>
              <w:pStyle w:val="Nivel2"/>
            </w:pPr>
            <w:r w:rsidRPr="0091042F">
              <w:t>Assistente Social</w:t>
            </w:r>
          </w:p>
        </w:tc>
        <w:tc>
          <w:tcPr>
            <w:tcW w:w="3116" w:type="dxa"/>
            <w:vAlign w:val="center"/>
          </w:tcPr>
          <w:p w14:paraId="2C21E000" w14:textId="77777777" w:rsidR="00913E4E" w:rsidRPr="0091042F" w:rsidRDefault="00913E4E" w:rsidP="00E15C42">
            <w:pPr>
              <w:pStyle w:val="Nivel2"/>
            </w:pPr>
            <w:r w:rsidRPr="0091042F">
              <w:t>01</w:t>
            </w:r>
          </w:p>
        </w:tc>
      </w:tr>
      <w:tr w:rsidR="00D743ED" w:rsidRPr="0091042F" w14:paraId="782890D6" w14:textId="77777777" w:rsidTr="002368F1">
        <w:trPr>
          <w:trHeight w:val="201"/>
        </w:trPr>
        <w:tc>
          <w:tcPr>
            <w:tcW w:w="3115" w:type="dxa"/>
            <w:vMerge/>
          </w:tcPr>
          <w:p w14:paraId="1B9A31BC" w14:textId="77777777" w:rsidR="00913E4E" w:rsidRPr="0091042F" w:rsidRDefault="00913E4E" w:rsidP="00E15C42">
            <w:pPr>
              <w:pStyle w:val="Nivel2"/>
            </w:pPr>
          </w:p>
        </w:tc>
        <w:tc>
          <w:tcPr>
            <w:tcW w:w="3115" w:type="dxa"/>
            <w:vAlign w:val="center"/>
          </w:tcPr>
          <w:p w14:paraId="0572B8C4" w14:textId="77777777" w:rsidR="00913E4E" w:rsidRPr="0091042F" w:rsidRDefault="00913E4E" w:rsidP="00E15C42">
            <w:pPr>
              <w:pStyle w:val="Nivel2"/>
            </w:pPr>
            <w:r w:rsidRPr="0091042F">
              <w:t>Administrativo</w:t>
            </w:r>
          </w:p>
        </w:tc>
        <w:tc>
          <w:tcPr>
            <w:tcW w:w="3116" w:type="dxa"/>
            <w:vAlign w:val="center"/>
          </w:tcPr>
          <w:p w14:paraId="1D26E4E9" w14:textId="77777777" w:rsidR="00913E4E" w:rsidRPr="0091042F" w:rsidRDefault="00913E4E" w:rsidP="00E15C42">
            <w:pPr>
              <w:pStyle w:val="Nivel2"/>
            </w:pPr>
            <w:r w:rsidRPr="0091042F">
              <w:t>02</w:t>
            </w:r>
          </w:p>
        </w:tc>
      </w:tr>
      <w:tr w:rsidR="00D743ED" w:rsidRPr="0091042F" w14:paraId="583CE04B" w14:textId="77777777" w:rsidTr="002368F1">
        <w:trPr>
          <w:trHeight w:val="150"/>
        </w:trPr>
        <w:tc>
          <w:tcPr>
            <w:tcW w:w="3115" w:type="dxa"/>
            <w:vAlign w:val="center"/>
          </w:tcPr>
          <w:p w14:paraId="47496BE9" w14:textId="77777777" w:rsidR="00913E4E" w:rsidRPr="0091042F" w:rsidRDefault="00913E4E" w:rsidP="00E15C42">
            <w:pPr>
              <w:pStyle w:val="Nivel2"/>
              <w:rPr>
                <w:b/>
              </w:rPr>
            </w:pPr>
            <w:r w:rsidRPr="0091042F">
              <w:t>Vigilância em Saúde</w:t>
            </w:r>
          </w:p>
        </w:tc>
        <w:tc>
          <w:tcPr>
            <w:tcW w:w="3115" w:type="dxa"/>
            <w:vAlign w:val="center"/>
          </w:tcPr>
          <w:p w14:paraId="66BDA162" w14:textId="77777777" w:rsidR="00913E4E" w:rsidRPr="0091042F" w:rsidRDefault="00913E4E" w:rsidP="00E15C42">
            <w:pPr>
              <w:pStyle w:val="Nivel2"/>
            </w:pPr>
            <w:r w:rsidRPr="0091042F">
              <w:t>Diretor de Endemias</w:t>
            </w:r>
          </w:p>
        </w:tc>
        <w:tc>
          <w:tcPr>
            <w:tcW w:w="3116" w:type="dxa"/>
            <w:vAlign w:val="center"/>
          </w:tcPr>
          <w:p w14:paraId="13E52158" w14:textId="77777777" w:rsidR="00913E4E" w:rsidRPr="0091042F" w:rsidRDefault="00913E4E" w:rsidP="00E15C42">
            <w:pPr>
              <w:pStyle w:val="Nivel2"/>
            </w:pPr>
            <w:r w:rsidRPr="0091042F">
              <w:t>01</w:t>
            </w:r>
          </w:p>
        </w:tc>
      </w:tr>
      <w:tr w:rsidR="00D743ED" w:rsidRPr="0091042F" w14:paraId="1253BB09" w14:textId="77777777" w:rsidTr="002368F1">
        <w:trPr>
          <w:trHeight w:val="184"/>
        </w:trPr>
        <w:tc>
          <w:tcPr>
            <w:tcW w:w="3115" w:type="dxa"/>
            <w:vMerge w:val="restart"/>
            <w:vAlign w:val="center"/>
          </w:tcPr>
          <w:p w14:paraId="32758759" w14:textId="77777777" w:rsidR="00913E4E" w:rsidRPr="0091042F" w:rsidRDefault="00913E4E" w:rsidP="00E15C42">
            <w:pPr>
              <w:pStyle w:val="Nivel2"/>
              <w:rPr>
                <w:b/>
              </w:rPr>
            </w:pPr>
            <w:r w:rsidRPr="0091042F">
              <w:t>Centro de Saúde</w:t>
            </w:r>
          </w:p>
        </w:tc>
        <w:tc>
          <w:tcPr>
            <w:tcW w:w="3115" w:type="dxa"/>
            <w:vAlign w:val="center"/>
          </w:tcPr>
          <w:p w14:paraId="61D61C99" w14:textId="77777777" w:rsidR="00913E4E" w:rsidRPr="0091042F" w:rsidRDefault="00913E4E" w:rsidP="00E15C42">
            <w:pPr>
              <w:pStyle w:val="Nivel2"/>
            </w:pPr>
            <w:r w:rsidRPr="0091042F">
              <w:t>Agente de Saúde</w:t>
            </w:r>
          </w:p>
        </w:tc>
        <w:tc>
          <w:tcPr>
            <w:tcW w:w="3116" w:type="dxa"/>
            <w:vAlign w:val="center"/>
          </w:tcPr>
          <w:p w14:paraId="6E140D6B" w14:textId="77777777" w:rsidR="00913E4E" w:rsidRPr="0091042F" w:rsidRDefault="00913E4E" w:rsidP="00E15C42">
            <w:pPr>
              <w:pStyle w:val="Nivel2"/>
            </w:pPr>
            <w:r w:rsidRPr="0091042F">
              <w:t>06</w:t>
            </w:r>
          </w:p>
        </w:tc>
      </w:tr>
      <w:tr w:rsidR="00D743ED" w:rsidRPr="0091042F" w14:paraId="71E8A0B9" w14:textId="77777777" w:rsidTr="002368F1">
        <w:trPr>
          <w:trHeight w:val="184"/>
        </w:trPr>
        <w:tc>
          <w:tcPr>
            <w:tcW w:w="3115" w:type="dxa"/>
            <w:vMerge/>
            <w:vAlign w:val="center"/>
          </w:tcPr>
          <w:p w14:paraId="313AF0CF" w14:textId="77777777" w:rsidR="00913E4E" w:rsidRPr="0091042F" w:rsidRDefault="00913E4E" w:rsidP="00E15C42">
            <w:pPr>
              <w:pStyle w:val="Nivel2"/>
            </w:pPr>
          </w:p>
        </w:tc>
        <w:tc>
          <w:tcPr>
            <w:tcW w:w="3115" w:type="dxa"/>
            <w:vAlign w:val="center"/>
          </w:tcPr>
          <w:p w14:paraId="3D34F2F1" w14:textId="77777777" w:rsidR="00913E4E" w:rsidRPr="0091042F" w:rsidRDefault="00913E4E" w:rsidP="00E15C42">
            <w:pPr>
              <w:pStyle w:val="Nivel2"/>
            </w:pPr>
            <w:r w:rsidRPr="0091042F">
              <w:t>Enfermeiro</w:t>
            </w:r>
          </w:p>
        </w:tc>
        <w:tc>
          <w:tcPr>
            <w:tcW w:w="3116" w:type="dxa"/>
            <w:vAlign w:val="center"/>
          </w:tcPr>
          <w:p w14:paraId="3358D4CE" w14:textId="77777777" w:rsidR="00913E4E" w:rsidRPr="0091042F" w:rsidRDefault="00913E4E" w:rsidP="00E15C42">
            <w:pPr>
              <w:pStyle w:val="Nivel2"/>
            </w:pPr>
            <w:r w:rsidRPr="0091042F">
              <w:t>01</w:t>
            </w:r>
          </w:p>
        </w:tc>
      </w:tr>
      <w:tr w:rsidR="00D743ED" w:rsidRPr="0091042F" w14:paraId="2D4C9031" w14:textId="77777777" w:rsidTr="002368F1">
        <w:trPr>
          <w:trHeight w:val="184"/>
        </w:trPr>
        <w:tc>
          <w:tcPr>
            <w:tcW w:w="3115" w:type="dxa"/>
            <w:vMerge/>
            <w:vAlign w:val="center"/>
          </w:tcPr>
          <w:p w14:paraId="046ADAC3" w14:textId="77777777" w:rsidR="00913E4E" w:rsidRPr="0091042F" w:rsidRDefault="00913E4E" w:rsidP="00E15C42">
            <w:pPr>
              <w:pStyle w:val="Nivel2"/>
            </w:pPr>
          </w:p>
        </w:tc>
        <w:tc>
          <w:tcPr>
            <w:tcW w:w="3115" w:type="dxa"/>
            <w:vAlign w:val="center"/>
          </w:tcPr>
          <w:p w14:paraId="12572091" w14:textId="77777777" w:rsidR="00913E4E" w:rsidRPr="0091042F" w:rsidRDefault="00913E4E" w:rsidP="00E15C42">
            <w:pPr>
              <w:pStyle w:val="Nivel2"/>
            </w:pPr>
            <w:r w:rsidRPr="0091042F">
              <w:t>Técnico de Enfermagem</w:t>
            </w:r>
          </w:p>
        </w:tc>
        <w:tc>
          <w:tcPr>
            <w:tcW w:w="3116" w:type="dxa"/>
            <w:vAlign w:val="center"/>
          </w:tcPr>
          <w:p w14:paraId="33891738" w14:textId="77777777" w:rsidR="00913E4E" w:rsidRPr="0091042F" w:rsidRDefault="00913E4E" w:rsidP="00E15C42">
            <w:pPr>
              <w:pStyle w:val="Nivel2"/>
            </w:pPr>
            <w:r w:rsidRPr="0091042F">
              <w:t>01</w:t>
            </w:r>
          </w:p>
        </w:tc>
      </w:tr>
      <w:tr w:rsidR="00D743ED" w:rsidRPr="0091042F" w14:paraId="777D32BB" w14:textId="77777777" w:rsidTr="002368F1">
        <w:trPr>
          <w:trHeight w:val="184"/>
        </w:trPr>
        <w:tc>
          <w:tcPr>
            <w:tcW w:w="3115" w:type="dxa"/>
            <w:vMerge/>
            <w:vAlign w:val="center"/>
          </w:tcPr>
          <w:p w14:paraId="6D448143" w14:textId="77777777" w:rsidR="00913E4E" w:rsidRPr="0091042F" w:rsidRDefault="00913E4E" w:rsidP="00E15C42">
            <w:pPr>
              <w:pStyle w:val="Nivel2"/>
            </w:pPr>
          </w:p>
        </w:tc>
        <w:tc>
          <w:tcPr>
            <w:tcW w:w="3115" w:type="dxa"/>
            <w:vAlign w:val="center"/>
          </w:tcPr>
          <w:p w14:paraId="781FE2E5" w14:textId="77777777" w:rsidR="00913E4E" w:rsidRPr="0091042F" w:rsidRDefault="00913E4E" w:rsidP="00E15C42">
            <w:pPr>
              <w:pStyle w:val="Nivel2"/>
            </w:pPr>
            <w:r w:rsidRPr="0091042F">
              <w:t>Médico</w:t>
            </w:r>
          </w:p>
        </w:tc>
        <w:tc>
          <w:tcPr>
            <w:tcW w:w="3116" w:type="dxa"/>
            <w:vAlign w:val="center"/>
          </w:tcPr>
          <w:p w14:paraId="7A505942" w14:textId="77777777" w:rsidR="00913E4E" w:rsidRPr="0091042F" w:rsidRDefault="00913E4E" w:rsidP="00E15C42">
            <w:pPr>
              <w:pStyle w:val="Nivel2"/>
            </w:pPr>
            <w:r w:rsidRPr="0091042F">
              <w:t>01</w:t>
            </w:r>
          </w:p>
        </w:tc>
      </w:tr>
      <w:tr w:rsidR="00D743ED" w:rsidRPr="0091042F" w14:paraId="53DBDF9D" w14:textId="77777777" w:rsidTr="002368F1">
        <w:trPr>
          <w:trHeight w:val="184"/>
        </w:trPr>
        <w:tc>
          <w:tcPr>
            <w:tcW w:w="3115" w:type="dxa"/>
            <w:vMerge/>
            <w:vAlign w:val="center"/>
          </w:tcPr>
          <w:p w14:paraId="19103695" w14:textId="77777777" w:rsidR="00913E4E" w:rsidRPr="0091042F" w:rsidRDefault="00913E4E" w:rsidP="00E15C42">
            <w:pPr>
              <w:pStyle w:val="Nivel2"/>
            </w:pPr>
          </w:p>
        </w:tc>
        <w:tc>
          <w:tcPr>
            <w:tcW w:w="3115" w:type="dxa"/>
            <w:vAlign w:val="center"/>
          </w:tcPr>
          <w:p w14:paraId="1E0AB558" w14:textId="77777777" w:rsidR="00913E4E" w:rsidRPr="0091042F" w:rsidRDefault="00913E4E" w:rsidP="00E15C42">
            <w:pPr>
              <w:pStyle w:val="Nivel2"/>
            </w:pPr>
            <w:r w:rsidRPr="0091042F">
              <w:t>Recepcionista</w:t>
            </w:r>
          </w:p>
        </w:tc>
        <w:tc>
          <w:tcPr>
            <w:tcW w:w="3116" w:type="dxa"/>
            <w:vAlign w:val="center"/>
          </w:tcPr>
          <w:p w14:paraId="1BDBA1D3" w14:textId="77777777" w:rsidR="00913E4E" w:rsidRPr="0091042F" w:rsidRDefault="00913E4E" w:rsidP="00E15C42">
            <w:pPr>
              <w:pStyle w:val="Nivel2"/>
            </w:pPr>
            <w:r w:rsidRPr="0091042F">
              <w:t>01</w:t>
            </w:r>
          </w:p>
        </w:tc>
      </w:tr>
      <w:tr w:rsidR="00D743ED" w:rsidRPr="0091042F" w14:paraId="45F7C4D1" w14:textId="77777777" w:rsidTr="002368F1">
        <w:trPr>
          <w:trHeight w:val="134"/>
        </w:trPr>
        <w:tc>
          <w:tcPr>
            <w:tcW w:w="3115" w:type="dxa"/>
            <w:vMerge/>
            <w:vAlign w:val="center"/>
          </w:tcPr>
          <w:p w14:paraId="351E5A36" w14:textId="77777777" w:rsidR="00913E4E" w:rsidRPr="0091042F" w:rsidRDefault="00913E4E" w:rsidP="00E15C42">
            <w:pPr>
              <w:pStyle w:val="Nivel2"/>
            </w:pPr>
          </w:p>
        </w:tc>
        <w:tc>
          <w:tcPr>
            <w:tcW w:w="3115" w:type="dxa"/>
            <w:vAlign w:val="center"/>
          </w:tcPr>
          <w:p w14:paraId="68778ABA" w14:textId="77777777" w:rsidR="00913E4E" w:rsidRPr="0091042F" w:rsidRDefault="00913E4E" w:rsidP="00E15C42">
            <w:pPr>
              <w:pStyle w:val="Nivel2"/>
            </w:pPr>
            <w:r w:rsidRPr="0091042F">
              <w:t>Dentista</w:t>
            </w:r>
          </w:p>
        </w:tc>
        <w:tc>
          <w:tcPr>
            <w:tcW w:w="3116" w:type="dxa"/>
            <w:vAlign w:val="center"/>
          </w:tcPr>
          <w:p w14:paraId="4D11FBDA" w14:textId="77777777" w:rsidR="00913E4E" w:rsidRPr="0091042F" w:rsidRDefault="00913E4E" w:rsidP="00E15C42">
            <w:pPr>
              <w:pStyle w:val="Nivel2"/>
            </w:pPr>
            <w:r w:rsidRPr="0091042F">
              <w:t>01</w:t>
            </w:r>
          </w:p>
        </w:tc>
      </w:tr>
      <w:tr w:rsidR="00D743ED" w:rsidRPr="0091042F" w14:paraId="135A5BB4" w14:textId="77777777" w:rsidTr="002368F1">
        <w:trPr>
          <w:trHeight w:val="217"/>
        </w:trPr>
        <w:tc>
          <w:tcPr>
            <w:tcW w:w="3115" w:type="dxa"/>
            <w:vMerge w:val="restart"/>
            <w:vAlign w:val="center"/>
          </w:tcPr>
          <w:p w14:paraId="4D4671F9" w14:textId="77777777" w:rsidR="00913E4E" w:rsidRPr="0091042F" w:rsidRDefault="00913E4E" w:rsidP="00E15C42">
            <w:pPr>
              <w:pStyle w:val="Nivel2"/>
              <w:rPr>
                <w:b/>
              </w:rPr>
            </w:pPr>
            <w:r w:rsidRPr="0091042F">
              <w:t>PSF 301</w:t>
            </w:r>
          </w:p>
        </w:tc>
        <w:tc>
          <w:tcPr>
            <w:tcW w:w="3115" w:type="dxa"/>
            <w:vAlign w:val="center"/>
          </w:tcPr>
          <w:p w14:paraId="228F3473" w14:textId="77777777" w:rsidR="00913E4E" w:rsidRPr="0091042F" w:rsidRDefault="00913E4E" w:rsidP="00E15C42">
            <w:pPr>
              <w:pStyle w:val="Nivel2"/>
            </w:pPr>
            <w:r w:rsidRPr="0091042F">
              <w:t>Agente de Saúde</w:t>
            </w:r>
          </w:p>
        </w:tc>
        <w:tc>
          <w:tcPr>
            <w:tcW w:w="3116" w:type="dxa"/>
            <w:vAlign w:val="center"/>
          </w:tcPr>
          <w:p w14:paraId="6ADBF531" w14:textId="77777777" w:rsidR="00913E4E" w:rsidRPr="0091042F" w:rsidRDefault="00913E4E" w:rsidP="00E15C42">
            <w:pPr>
              <w:pStyle w:val="Nivel2"/>
            </w:pPr>
            <w:r w:rsidRPr="0091042F">
              <w:t>05</w:t>
            </w:r>
          </w:p>
        </w:tc>
      </w:tr>
      <w:tr w:rsidR="00D743ED" w:rsidRPr="0091042F" w14:paraId="7170F900" w14:textId="77777777" w:rsidTr="002368F1">
        <w:trPr>
          <w:trHeight w:val="150"/>
        </w:trPr>
        <w:tc>
          <w:tcPr>
            <w:tcW w:w="3115" w:type="dxa"/>
            <w:vMerge/>
          </w:tcPr>
          <w:p w14:paraId="0C7CC875" w14:textId="77777777" w:rsidR="00913E4E" w:rsidRPr="0091042F" w:rsidRDefault="00913E4E" w:rsidP="00E15C42">
            <w:pPr>
              <w:pStyle w:val="Nivel2"/>
            </w:pPr>
          </w:p>
        </w:tc>
        <w:tc>
          <w:tcPr>
            <w:tcW w:w="3115" w:type="dxa"/>
            <w:vAlign w:val="center"/>
          </w:tcPr>
          <w:p w14:paraId="2A22EF98" w14:textId="77777777" w:rsidR="00913E4E" w:rsidRPr="0091042F" w:rsidRDefault="00913E4E" w:rsidP="00E15C42">
            <w:pPr>
              <w:pStyle w:val="Nivel2"/>
            </w:pPr>
            <w:r w:rsidRPr="0091042F">
              <w:t>Enfermeiro</w:t>
            </w:r>
          </w:p>
        </w:tc>
        <w:tc>
          <w:tcPr>
            <w:tcW w:w="3116" w:type="dxa"/>
            <w:vAlign w:val="center"/>
          </w:tcPr>
          <w:p w14:paraId="194E71D0" w14:textId="77777777" w:rsidR="00913E4E" w:rsidRPr="0091042F" w:rsidRDefault="00913E4E" w:rsidP="00E15C42">
            <w:pPr>
              <w:pStyle w:val="Nivel2"/>
            </w:pPr>
            <w:r w:rsidRPr="0091042F">
              <w:t>01</w:t>
            </w:r>
          </w:p>
        </w:tc>
      </w:tr>
      <w:tr w:rsidR="00D743ED" w:rsidRPr="0091042F" w14:paraId="0BB4FD98" w14:textId="77777777" w:rsidTr="002368F1">
        <w:trPr>
          <w:trHeight w:val="167"/>
        </w:trPr>
        <w:tc>
          <w:tcPr>
            <w:tcW w:w="3115" w:type="dxa"/>
            <w:vMerge/>
          </w:tcPr>
          <w:p w14:paraId="160D56EF" w14:textId="77777777" w:rsidR="00913E4E" w:rsidRPr="0091042F" w:rsidRDefault="00913E4E" w:rsidP="00E15C42">
            <w:pPr>
              <w:pStyle w:val="Nivel2"/>
            </w:pPr>
          </w:p>
        </w:tc>
        <w:tc>
          <w:tcPr>
            <w:tcW w:w="3115" w:type="dxa"/>
            <w:vAlign w:val="center"/>
          </w:tcPr>
          <w:p w14:paraId="18CCD1E3" w14:textId="77777777" w:rsidR="00913E4E" w:rsidRPr="0091042F" w:rsidRDefault="00913E4E" w:rsidP="00E15C42">
            <w:pPr>
              <w:pStyle w:val="Nivel2"/>
            </w:pPr>
            <w:r w:rsidRPr="0091042F">
              <w:t>Técnico de Enfermagem</w:t>
            </w:r>
          </w:p>
        </w:tc>
        <w:tc>
          <w:tcPr>
            <w:tcW w:w="3116" w:type="dxa"/>
            <w:vAlign w:val="center"/>
          </w:tcPr>
          <w:p w14:paraId="049CBAC0" w14:textId="77777777" w:rsidR="00913E4E" w:rsidRPr="0091042F" w:rsidRDefault="00913E4E" w:rsidP="00E15C42">
            <w:pPr>
              <w:pStyle w:val="Nivel2"/>
            </w:pPr>
            <w:r w:rsidRPr="0091042F">
              <w:t>01</w:t>
            </w:r>
          </w:p>
        </w:tc>
      </w:tr>
      <w:tr w:rsidR="00D743ED" w:rsidRPr="0091042F" w14:paraId="448DB1E4" w14:textId="77777777" w:rsidTr="002368F1">
        <w:trPr>
          <w:trHeight w:val="133"/>
        </w:trPr>
        <w:tc>
          <w:tcPr>
            <w:tcW w:w="3115" w:type="dxa"/>
            <w:vMerge/>
          </w:tcPr>
          <w:p w14:paraId="39715948" w14:textId="77777777" w:rsidR="00913E4E" w:rsidRPr="0091042F" w:rsidRDefault="00913E4E" w:rsidP="00E15C42">
            <w:pPr>
              <w:pStyle w:val="Nivel2"/>
            </w:pPr>
          </w:p>
        </w:tc>
        <w:tc>
          <w:tcPr>
            <w:tcW w:w="3115" w:type="dxa"/>
            <w:vAlign w:val="center"/>
          </w:tcPr>
          <w:p w14:paraId="4C7AE750" w14:textId="77777777" w:rsidR="00913E4E" w:rsidRPr="0091042F" w:rsidRDefault="00913E4E" w:rsidP="00E15C42">
            <w:pPr>
              <w:pStyle w:val="Nivel2"/>
            </w:pPr>
            <w:r w:rsidRPr="0091042F">
              <w:t>Médico</w:t>
            </w:r>
          </w:p>
        </w:tc>
        <w:tc>
          <w:tcPr>
            <w:tcW w:w="3116" w:type="dxa"/>
            <w:vAlign w:val="center"/>
          </w:tcPr>
          <w:p w14:paraId="2208BED5" w14:textId="77777777" w:rsidR="00913E4E" w:rsidRPr="0091042F" w:rsidRDefault="00913E4E" w:rsidP="00E15C42">
            <w:pPr>
              <w:pStyle w:val="Nivel2"/>
            </w:pPr>
            <w:r w:rsidRPr="0091042F">
              <w:t>01</w:t>
            </w:r>
          </w:p>
        </w:tc>
      </w:tr>
      <w:tr w:rsidR="00D743ED" w:rsidRPr="0091042F" w14:paraId="277E64D9" w14:textId="77777777" w:rsidTr="002368F1">
        <w:trPr>
          <w:trHeight w:val="116"/>
        </w:trPr>
        <w:tc>
          <w:tcPr>
            <w:tcW w:w="3115" w:type="dxa"/>
            <w:vMerge/>
          </w:tcPr>
          <w:p w14:paraId="0AEE60BB" w14:textId="77777777" w:rsidR="00913E4E" w:rsidRPr="0091042F" w:rsidRDefault="00913E4E" w:rsidP="00E15C42">
            <w:pPr>
              <w:pStyle w:val="Nivel2"/>
            </w:pPr>
          </w:p>
        </w:tc>
        <w:tc>
          <w:tcPr>
            <w:tcW w:w="3115" w:type="dxa"/>
            <w:vAlign w:val="center"/>
          </w:tcPr>
          <w:p w14:paraId="7601A4CC" w14:textId="77777777" w:rsidR="00913E4E" w:rsidRPr="0091042F" w:rsidRDefault="00913E4E" w:rsidP="00E15C42">
            <w:pPr>
              <w:pStyle w:val="Nivel2"/>
            </w:pPr>
            <w:r w:rsidRPr="0091042F">
              <w:t>Recepcionista</w:t>
            </w:r>
          </w:p>
        </w:tc>
        <w:tc>
          <w:tcPr>
            <w:tcW w:w="3116" w:type="dxa"/>
            <w:vAlign w:val="center"/>
          </w:tcPr>
          <w:p w14:paraId="381C0F29" w14:textId="77777777" w:rsidR="00913E4E" w:rsidRPr="0091042F" w:rsidRDefault="00913E4E" w:rsidP="00E15C42">
            <w:pPr>
              <w:pStyle w:val="Nivel2"/>
            </w:pPr>
            <w:r w:rsidRPr="0091042F">
              <w:t>01</w:t>
            </w:r>
          </w:p>
        </w:tc>
      </w:tr>
      <w:tr w:rsidR="00D743ED" w:rsidRPr="0091042F" w14:paraId="7FC119B6" w14:textId="77777777" w:rsidTr="002368F1">
        <w:trPr>
          <w:trHeight w:val="117"/>
        </w:trPr>
        <w:tc>
          <w:tcPr>
            <w:tcW w:w="3115" w:type="dxa"/>
            <w:vMerge/>
          </w:tcPr>
          <w:p w14:paraId="36EFA137" w14:textId="77777777" w:rsidR="00913E4E" w:rsidRPr="0091042F" w:rsidRDefault="00913E4E" w:rsidP="00E15C42">
            <w:pPr>
              <w:pStyle w:val="Nivel2"/>
            </w:pPr>
          </w:p>
        </w:tc>
        <w:tc>
          <w:tcPr>
            <w:tcW w:w="3115" w:type="dxa"/>
            <w:vAlign w:val="center"/>
          </w:tcPr>
          <w:p w14:paraId="2208804B" w14:textId="77777777" w:rsidR="00913E4E" w:rsidRPr="0091042F" w:rsidRDefault="00913E4E" w:rsidP="00E15C42">
            <w:pPr>
              <w:pStyle w:val="Nivel2"/>
            </w:pPr>
            <w:r w:rsidRPr="0091042F">
              <w:t>Dentista</w:t>
            </w:r>
          </w:p>
        </w:tc>
        <w:tc>
          <w:tcPr>
            <w:tcW w:w="3116" w:type="dxa"/>
            <w:vAlign w:val="center"/>
          </w:tcPr>
          <w:p w14:paraId="3B2E7166" w14:textId="77777777" w:rsidR="00913E4E" w:rsidRPr="0091042F" w:rsidRDefault="00913E4E" w:rsidP="00E15C42">
            <w:pPr>
              <w:pStyle w:val="Nivel2"/>
            </w:pPr>
            <w:r w:rsidRPr="0091042F">
              <w:t>01</w:t>
            </w:r>
          </w:p>
        </w:tc>
      </w:tr>
      <w:tr w:rsidR="00D743ED" w:rsidRPr="0091042F" w14:paraId="41055A5D" w14:textId="77777777" w:rsidTr="002368F1">
        <w:trPr>
          <w:trHeight w:val="218"/>
        </w:trPr>
        <w:tc>
          <w:tcPr>
            <w:tcW w:w="3115" w:type="dxa"/>
            <w:vMerge w:val="restart"/>
            <w:vAlign w:val="center"/>
          </w:tcPr>
          <w:p w14:paraId="2E045C25" w14:textId="77777777" w:rsidR="00913E4E" w:rsidRPr="0091042F" w:rsidRDefault="00913E4E" w:rsidP="00E15C42">
            <w:pPr>
              <w:pStyle w:val="Nivel2"/>
              <w:rPr>
                <w:b/>
              </w:rPr>
            </w:pPr>
            <w:r w:rsidRPr="0091042F">
              <w:t>PSF 302</w:t>
            </w:r>
          </w:p>
        </w:tc>
        <w:tc>
          <w:tcPr>
            <w:tcW w:w="3115" w:type="dxa"/>
            <w:vAlign w:val="center"/>
          </w:tcPr>
          <w:p w14:paraId="784FC92F" w14:textId="77777777" w:rsidR="00913E4E" w:rsidRPr="0091042F" w:rsidRDefault="00913E4E" w:rsidP="00E15C42">
            <w:pPr>
              <w:pStyle w:val="Nivel2"/>
            </w:pPr>
            <w:r w:rsidRPr="0091042F">
              <w:t>Agente de Saúde</w:t>
            </w:r>
          </w:p>
        </w:tc>
        <w:tc>
          <w:tcPr>
            <w:tcW w:w="3116" w:type="dxa"/>
            <w:vAlign w:val="center"/>
          </w:tcPr>
          <w:p w14:paraId="27E616CC" w14:textId="77777777" w:rsidR="00913E4E" w:rsidRPr="0091042F" w:rsidRDefault="00913E4E" w:rsidP="00E15C42">
            <w:pPr>
              <w:pStyle w:val="Nivel2"/>
            </w:pPr>
            <w:r w:rsidRPr="0091042F">
              <w:t>05</w:t>
            </w:r>
          </w:p>
        </w:tc>
      </w:tr>
      <w:tr w:rsidR="00D743ED" w:rsidRPr="0091042F" w14:paraId="00919656" w14:textId="77777777" w:rsidTr="002368F1">
        <w:trPr>
          <w:trHeight w:val="218"/>
        </w:trPr>
        <w:tc>
          <w:tcPr>
            <w:tcW w:w="3115" w:type="dxa"/>
            <w:vMerge/>
          </w:tcPr>
          <w:p w14:paraId="05687BDA" w14:textId="77777777" w:rsidR="00913E4E" w:rsidRPr="0091042F" w:rsidRDefault="00913E4E" w:rsidP="00E15C42">
            <w:pPr>
              <w:pStyle w:val="Nivel2"/>
            </w:pPr>
          </w:p>
        </w:tc>
        <w:tc>
          <w:tcPr>
            <w:tcW w:w="3115" w:type="dxa"/>
            <w:vAlign w:val="center"/>
          </w:tcPr>
          <w:p w14:paraId="14641A69" w14:textId="77777777" w:rsidR="00913E4E" w:rsidRPr="0091042F" w:rsidRDefault="00913E4E" w:rsidP="00E15C42">
            <w:pPr>
              <w:pStyle w:val="Nivel2"/>
            </w:pPr>
            <w:r w:rsidRPr="0091042F">
              <w:t>Enfermeiro</w:t>
            </w:r>
          </w:p>
        </w:tc>
        <w:tc>
          <w:tcPr>
            <w:tcW w:w="3116" w:type="dxa"/>
            <w:vAlign w:val="center"/>
          </w:tcPr>
          <w:p w14:paraId="5F55FB2B" w14:textId="77777777" w:rsidR="00913E4E" w:rsidRPr="0091042F" w:rsidRDefault="00913E4E" w:rsidP="00E15C42">
            <w:pPr>
              <w:pStyle w:val="Nivel2"/>
            </w:pPr>
            <w:r w:rsidRPr="0091042F">
              <w:t>01</w:t>
            </w:r>
          </w:p>
        </w:tc>
      </w:tr>
      <w:tr w:rsidR="00D743ED" w:rsidRPr="0091042F" w14:paraId="5C954441" w14:textId="77777777" w:rsidTr="002368F1">
        <w:trPr>
          <w:trHeight w:val="218"/>
        </w:trPr>
        <w:tc>
          <w:tcPr>
            <w:tcW w:w="3115" w:type="dxa"/>
            <w:vMerge/>
          </w:tcPr>
          <w:p w14:paraId="6C41226D" w14:textId="77777777" w:rsidR="00913E4E" w:rsidRPr="0091042F" w:rsidRDefault="00913E4E" w:rsidP="00E15C42">
            <w:pPr>
              <w:pStyle w:val="Nivel2"/>
            </w:pPr>
          </w:p>
        </w:tc>
        <w:tc>
          <w:tcPr>
            <w:tcW w:w="3115" w:type="dxa"/>
            <w:vAlign w:val="center"/>
          </w:tcPr>
          <w:p w14:paraId="19D2B0DA" w14:textId="77777777" w:rsidR="00913E4E" w:rsidRPr="0091042F" w:rsidRDefault="00913E4E" w:rsidP="00E15C42">
            <w:pPr>
              <w:pStyle w:val="Nivel2"/>
            </w:pPr>
            <w:r w:rsidRPr="0091042F">
              <w:t>Técnico de Enfermagem</w:t>
            </w:r>
          </w:p>
        </w:tc>
        <w:tc>
          <w:tcPr>
            <w:tcW w:w="3116" w:type="dxa"/>
            <w:vAlign w:val="center"/>
          </w:tcPr>
          <w:p w14:paraId="42D766F3" w14:textId="77777777" w:rsidR="00913E4E" w:rsidRPr="0091042F" w:rsidRDefault="00913E4E" w:rsidP="00E15C42">
            <w:pPr>
              <w:pStyle w:val="Nivel2"/>
            </w:pPr>
            <w:r w:rsidRPr="0091042F">
              <w:t>01</w:t>
            </w:r>
          </w:p>
        </w:tc>
      </w:tr>
      <w:tr w:rsidR="00D743ED" w:rsidRPr="0091042F" w14:paraId="22CAC801" w14:textId="77777777" w:rsidTr="002368F1">
        <w:trPr>
          <w:trHeight w:val="218"/>
        </w:trPr>
        <w:tc>
          <w:tcPr>
            <w:tcW w:w="3115" w:type="dxa"/>
            <w:vMerge/>
          </w:tcPr>
          <w:p w14:paraId="6568527E" w14:textId="77777777" w:rsidR="00913E4E" w:rsidRPr="0091042F" w:rsidRDefault="00913E4E" w:rsidP="00E15C42">
            <w:pPr>
              <w:pStyle w:val="Nivel2"/>
            </w:pPr>
          </w:p>
        </w:tc>
        <w:tc>
          <w:tcPr>
            <w:tcW w:w="3115" w:type="dxa"/>
            <w:vAlign w:val="center"/>
          </w:tcPr>
          <w:p w14:paraId="6E31A6A7" w14:textId="77777777" w:rsidR="00913E4E" w:rsidRPr="0091042F" w:rsidRDefault="00913E4E" w:rsidP="00E15C42">
            <w:pPr>
              <w:pStyle w:val="Nivel2"/>
            </w:pPr>
            <w:r w:rsidRPr="0091042F">
              <w:t>Médico</w:t>
            </w:r>
          </w:p>
        </w:tc>
        <w:tc>
          <w:tcPr>
            <w:tcW w:w="3116" w:type="dxa"/>
            <w:vAlign w:val="center"/>
          </w:tcPr>
          <w:p w14:paraId="01D350AE" w14:textId="77777777" w:rsidR="00913E4E" w:rsidRPr="0091042F" w:rsidRDefault="00913E4E" w:rsidP="00E15C42">
            <w:pPr>
              <w:pStyle w:val="Nivel2"/>
            </w:pPr>
            <w:r w:rsidRPr="0091042F">
              <w:t>01</w:t>
            </w:r>
          </w:p>
        </w:tc>
      </w:tr>
      <w:tr w:rsidR="00D743ED" w:rsidRPr="0091042F" w14:paraId="7D9A7C7E" w14:textId="77777777" w:rsidTr="002368F1">
        <w:trPr>
          <w:trHeight w:val="218"/>
        </w:trPr>
        <w:tc>
          <w:tcPr>
            <w:tcW w:w="3115" w:type="dxa"/>
            <w:vMerge/>
          </w:tcPr>
          <w:p w14:paraId="586788F5" w14:textId="77777777" w:rsidR="00913E4E" w:rsidRPr="0091042F" w:rsidRDefault="00913E4E" w:rsidP="00E15C42">
            <w:pPr>
              <w:pStyle w:val="Nivel2"/>
            </w:pPr>
          </w:p>
        </w:tc>
        <w:tc>
          <w:tcPr>
            <w:tcW w:w="3115" w:type="dxa"/>
            <w:vAlign w:val="center"/>
          </w:tcPr>
          <w:p w14:paraId="16FE117F" w14:textId="77777777" w:rsidR="00913E4E" w:rsidRPr="0091042F" w:rsidRDefault="00913E4E" w:rsidP="00E15C42">
            <w:pPr>
              <w:pStyle w:val="Nivel2"/>
            </w:pPr>
            <w:r w:rsidRPr="0091042F">
              <w:t>Recepcionista</w:t>
            </w:r>
          </w:p>
        </w:tc>
        <w:tc>
          <w:tcPr>
            <w:tcW w:w="3116" w:type="dxa"/>
            <w:vAlign w:val="center"/>
          </w:tcPr>
          <w:p w14:paraId="2BF1FD98" w14:textId="77777777" w:rsidR="00913E4E" w:rsidRPr="0091042F" w:rsidRDefault="00913E4E" w:rsidP="00E15C42">
            <w:pPr>
              <w:pStyle w:val="Nivel2"/>
            </w:pPr>
            <w:r w:rsidRPr="0091042F">
              <w:t>01</w:t>
            </w:r>
          </w:p>
        </w:tc>
      </w:tr>
      <w:tr w:rsidR="00D743ED" w:rsidRPr="0091042F" w14:paraId="48F9320C" w14:textId="77777777" w:rsidTr="002368F1">
        <w:trPr>
          <w:trHeight w:val="100"/>
        </w:trPr>
        <w:tc>
          <w:tcPr>
            <w:tcW w:w="3115" w:type="dxa"/>
            <w:vMerge/>
          </w:tcPr>
          <w:p w14:paraId="2AA6EA88" w14:textId="77777777" w:rsidR="00913E4E" w:rsidRPr="0091042F" w:rsidRDefault="00913E4E" w:rsidP="00E15C42">
            <w:pPr>
              <w:pStyle w:val="Nivel2"/>
            </w:pPr>
          </w:p>
        </w:tc>
        <w:tc>
          <w:tcPr>
            <w:tcW w:w="3115" w:type="dxa"/>
            <w:vAlign w:val="center"/>
          </w:tcPr>
          <w:p w14:paraId="60802784" w14:textId="77777777" w:rsidR="00913E4E" w:rsidRPr="0091042F" w:rsidRDefault="00913E4E" w:rsidP="00E15C42">
            <w:pPr>
              <w:pStyle w:val="Nivel2"/>
            </w:pPr>
            <w:r w:rsidRPr="0091042F">
              <w:t>Dentista</w:t>
            </w:r>
          </w:p>
        </w:tc>
        <w:tc>
          <w:tcPr>
            <w:tcW w:w="3116" w:type="dxa"/>
            <w:vAlign w:val="center"/>
          </w:tcPr>
          <w:p w14:paraId="2F78D110" w14:textId="77777777" w:rsidR="00913E4E" w:rsidRPr="0091042F" w:rsidRDefault="00913E4E" w:rsidP="00E15C42">
            <w:pPr>
              <w:pStyle w:val="Nivel2"/>
            </w:pPr>
            <w:r w:rsidRPr="0091042F">
              <w:t>01</w:t>
            </w:r>
          </w:p>
        </w:tc>
      </w:tr>
      <w:tr w:rsidR="00D743ED" w:rsidRPr="0091042F" w14:paraId="6255869B" w14:textId="77777777" w:rsidTr="002368F1">
        <w:trPr>
          <w:trHeight w:val="184"/>
        </w:trPr>
        <w:tc>
          <w:tcPr>
            <w:tcW w:w="3115" w:type="dxa"/>
            <w:vMerge w:val="restart"/>
            <w:vAlign w:val="center"/>
          </w:tcPr>
          <w:p w14:paraId="1B01CB08" w14:textId="77777777" w:rsidR="00913E4E" w:rsidRPr="0091042F" w:rsidRDefault="00913E4E" w:rsidP="00E15C42">
            <w:pPr>
              <w:pStyle w:val="Nivel2"/>
              <w:rPr>
                <w:b/>
              </w:rPr>
            </w:pPr>
            <w:r w:rsidRPr="0091042F">
              <w:t>PSF 303</w:t>
            </w:r>
          </w:p>
        </w:tc>
        <w:tc>
          <w:tcPr>
            <w:tcW w:w="3115" w:type="dxa"/>
            <w:vAlign w:val="center"/>
          </w:tcPr>
          <w:p w14:paraId="2ED6AF20" w14:textId="77777777" w:rsidR="00913E4E" w:rsidRPr="0091042F" w:rsidRDefault="00913E4E" w:rsidP="00E15C42">
            <w:pPr>
              <w:pStyle w:val="Nivel2"/>
            </w:pPr>
            <w:r w:rsidRPr="0091042F">
              <w:t>Agente de Saúde</w:t>
            </w:r>
          </w:p>
        </w:tc>
        <w:tc>
          <w:tcPr>
            <w:tcW w:w="3116" w:type="dxa"/>
            <w:vAlign w:val="center"/>
          </w:tcPr>
          <w:p w14:paraId="7D092175" w14:textId="77777777" w:rsidR="00913E4E" w:rsidRPr="0091042F" w:rsidRDefault="00913E4E" w:rsidP="00E15C42">
            <w:pPr>
              <w:pStyle w:val="Nivel2"/>
            </w:pPr>
            <w:r w:rsidRPr="0091042F">
              <w:t>05</w:t>
            </w:r>
          </w:p>
        </w:tc>
      </w:tr>
      <w:tr w:rsidR="00D743ED" w:rsidRPr="0091042F" w14:paraId="2CE8B319" w14:textId="77777777" w:rsidTr="002368F1">
        <w:trPr>
          <w:trHeight w:val="184"/>
        </w:trPr>
        <w:tc>
          <w:tcPr>
            <w:tcW w:w="3115" w:type="dxa"/>
            <w:vMerge/>
            <w:vAlign w:val="center"/>
          </w:tcPr>
          <w:p w14:paraId="0619C0F4" w14:textId="77777777" w:rsidR="00913E4E" w:rsidRPr="0091042F" w:rsidRDefault="00913E4E" w:rsidP="00E15C42">
            <w:pPr>
              <w:pStyle w:val="Nivel2"/>
            </w:pPr>
          </w:p>
        </w:tc>
        <w:tc>
          <w:tcPr>
            <w:tcW w:w="3115" w:type="dxa"/>
            <w:vAlign w:val="center"/>
          </w:tcPr>
          <w:p w14:paraId="250BFF8C" w14:textId="77777777" w:rsidR="00913E4E" w:rsidRPr="0091042F" w:rsidRDefault="00913E4E" w:rsidP="00E15C42">
            <w:pPr>
              <w:pStyle w:val="Nivel2"/>
            </w:pPr>
            <w:r w:rsidRPr="0091042F">
              <w:t>Enfermeiro</w:t>
            </w:r>
          </w:p>
        </w:tc>
        <w:tc>
          <w:tcPr>
            <w:tcW w:w="3116" w:type="dxa"/>
            <w:vAlign w:val="center"/>
          </w:tcPr>
          <w:p w14:paraId="58576C75" w14:textId="77777777" w:rsidR="00913E4E" w:rsidRPr="0091042F" w:rsidRDefault="00913E4E" w:rsidP="00E15C42">
            <w:pPr>
              <w:pStyle w:val="Nivel2"/>
            </w:pPr>
            <w:r w:rsidRPr="0091042F">
              <w:t>01</w:t>
            </w:r>
          </w:p>
        </w:tc>
      </w:tr>
      <w:tr w:rsidR="00D743ED" w:rsidRPr="0091042F" w14:paraId="4501C57F" w14:textId="77777777" w:rsidTr="002368F1">
        <w:trPr>
          <w:trHeight w:val="184"/>
        </w:trPr>
        <w:tc>
          <w:tcPr>
            <w:tcW w:w="3115" w:type="dxa"/>
            <w:vMerge/>
            <w:vAlign w:val="center"/>
          </w:tcPr>
          <w:p w14:paraId="762BA3D0" w14:textId="77777777" w:rsidR="00913E4E" w:rsidRPr="0091042F" w:rsidRDefault="00913E4E" w:rsidP="00E15C42">
            <w:pPr>
              <w:pStyle w:val="Nivel2"/>
            </w:pPr>
          </w:p>
        </w:tc>
        <w:tc>
          <w:tcPr>
            <w:tcW w:w="3115" w:type="dxa"/>
            <w:vAlign w:val="center"/>
          </w:tcPr>
          <w:p w14:paraId="03386BAF" w14:textId="77777777" w:rsidR="00913E4E" w:rsidRPr="0091042F" w:rsidRDefault="00913E4E" w:rsidP="00E15C42">
            <w:pPr>
              <w:pStyle w:val="Nivel2"/>
            </w:pPr>
            <w:r w:rsidRPr="0091042F">
              <w:t>Técnico de Enfermagem</w:t>
            </w:r>
          </w:p>
        </w:tc>
        <w:tc>
          <w:tcPr>
            <w:tcW w:w="3116" w:type="dxa"/>
            <w:vAlign w:val="center"/>
          </w:tcPr>
          <w:p w14:paraId="2687DBA3" w14:textId="77777777" w:rsidR="00913E4E" w:rsidRPr="0091042F" w:rsidRDefault="00913E4E" w:rsidP="00E15C42">
            <w:pPr>
              <w:pStyle w:val="Nivel2"/>
            </w:pPr>
            <w:r w:rsidRPr="0091042F">
              <w:t>01</w:t>
            </w:r>
          </w:p>
        </w:tc>
      </w:tr>
      <w:tr w:rsidR="00D743ED" w:rsidRPr="0091042F" w14:paraId="0860D3B4" w14:textId="77777777" w:rsidTr="002368F1">
        <w:trPr>
          <w:trHeight w:val="184"/>
        </w:trPr>
        <w:tc>
          <w:tcPr>
            <w:tcW w:w="3115" w:type="dxa"/>
            <w:vMerge/>
            <w:vAlign w:val="center"/>
          </w:tcPr>
          <w:p w14:paraId="70027C57" w14:textId="77777777" w:rsidR="00913E4E" w:rsidRPr="0091042F" w:rsidRDefault="00913E4E" w:rsidP="00E15C42">
            <w:pPr>
              <w:pStyle w:val="Nivel2"/>
            </w:pPr>
          </w:p>
        </w:tc>
        <w:tc>
          <w:tcPr>
            <w:tcW w:w="3115" w:type="dxa"/>
            <w:vAlign w:val="center"/>
          </w:tcPr>
          <w:p w14:paraId="2A690254" w14:textId="77777777" w:rsidR="00913E4E" w:rsidRPr="0091042F" w:rsidRDefault="00913E4E" w:rsidP="00E15C42">
            <w:pPr>
              <w:pStyle w:val="Nivel2"/>
            </w:pPr>
            <w:r w:rsidRPr="0091042F">
              <w:t>Médico</w:t>
            </w:r>
          </w:p>
        </w:tc>
        <w:tc>
          <w:tcPr>
            <w:tcW w:w="3116" w:type="dxa"/>
            <w:vAlign w:val="center"/>
          </w:tcPr>
          <w:p w14:paraId="198B1993" w14:textId="77777777" w:rsidR="00913E4E" w:rsidRPr="0091042F" w:rsidRDefault="00913E4E" w:rsidP="00E15C42">
            <w:pPr>
              <w:pStyle w:val="Nivel2"/>
            </w:pPr>
            <w:r w:rsidRPr="0091042F">
              <w:t>01</w:t>
            </w:r>
          </w:p>
        </w:tc>
      </w:tr>
      <w:tr w:rsidR="00D743ED" w:rsidRPr="0091042F" w14:paraId="41AC7435" w14:textId="77777777" w:rsidTr="002368F1">
        <w:trPr>
          <w:trHeight w:val="184"/>
        </w:trPr>
        <w:tc>
          <w:tcPr>
            <w:tcW w:w="3115" w:type="dxa"/>
            <w:vMerge/>
            <w:vAlign w:val="center"/>
          </w:tcPr>
          <w:p w14:paraId="05A655D2" w14:textId="77777777" w:rsidR="00913E4E" w:rsidRPr="0091042F" w:rsidRDefault="00913E4E" w:rsidP="00E15C42">
            <w:pPr>
              <w:pStyle w:val="Nivel2"/>
            </w:pPr>
          </w:p>
        </w:tc>
        <w:tc>
          <w:tcPr>
            <w:tcW w:w="3115" w:type="dxa"/>
            <w:vAlign w:val="center"/>
          </w:tcPr>
          <w:p w14:paraId="5936F9F5" w14:textId="77777777" w:rsidR="00913E4E" w:rsidRPr="0091042F" w:rsidRDefault="00913E4E" w:rsidP="00E15C42">
            <w:pPr>
              <w:pStyle w:val="Nivel2"/>
            </w:pPr>
            <w:r w:rsidRPr="0091042F">
              <w:t>Recepcionista</w:t>
            </w:r>
          </w:p>
        </w:tc>
        <w:tc>
          <w:tcPr>
            <w:tcW w:w="3116" w:type="dxa"/>
            <w:vAlign w:val="center"/>
          </w:tcPr>
          <w:p w14:paraId="2D200D56" w14:textId="77777777" w:rsidR="00913E4E" w:rsidRPr="0091042F" w:rsidRDefault="00913E4E" w:rsidP="00E15C42">
            <w:pPr>
              <w:pStyle w:val="Nivel2"/>
            </w:pPr>
            <w:r w:rsidRPr="0091042F">
              <w:t>01</w:t>
            </w:r>
          </w:p>
        </w:tc>
      </w:tr>
      <w:tr w:rsidR="00D743ED" w:rsidRPr="0091042F" w14:paraId="410E20B1" w14:textId="77777777" w:rsidTr="002368F1">
        <w:trPr>
          <w:trHeight w:val="134"/>
        </w:trPr>
        <w:tc>
          <w:tcPr>
            <w:tcW w:w="3115" w:type="dxa"/>
            <w:vMerge/>
            <w:vAlign w:val="center"/>
          </w:tcPr>
          <w:p w14:paraId="0FF2F88A" w14:textId="77777777" w:rsidR="00913E4E" w:rsidRPr="0091042F" w:rsidRDefault="00913E4E" w:rsidP="00E15C42">
            <w:pPr>
              <w:pStyle w:val="Nivel2"/>
            </w:pPr>
          </w:p>
        </w:tc>
        <w:tc>
          <w:tcPr>
            <w:tcW w:w="3115" w:type="dxa"/>
            <w:vAlign w:val="center"/>
          </w:tcPr>
          <w:p w14:paraId="77356D18" w14:textId="77777777" w:rsidR="00913E4E" w:rsidRPr="0091042F" w:rsidRDefault="00913E4E" w:rsidP="00E15C42">
            <w:pPr>
              <w:pStyle w:val="Nivel2"/>
            </w:pPr>
            <w:r w:rsidRPr="0091042F">
              <w:t>Dentista</w:t>
            </w:r>
          </w:p>
        </w:tc>
        <w:tc>
          <w:tcPr>
            <w:tcW w:w="3116" w:type="dxa"/>
            <w:vAlign w:val="center"/>
          </w:tcPr>
          <w:p w14:paraId="57A71CF1" w14:textId="77777777" w:rsidR="00913E4E" w:rsidRPr="0091042F" w:rsidRDefault="00913E4E" w:rsidP="00E15C42">
            <w:pPr>
              <w:pStyle w:val="Nivel2"/>
            </w:pPr>
            <w:r w:rsidRPr="0091042F">
              <w:t>01</w:t>
            </w:r>
          </w:p>
        </w:tc>
      </w:tr>
      <w:tr w:rsidR="00D743ED" w:rsidRPr="0091042F" w14:paraId="7CFE260D" w14:textId="77777777" w:rsidTr="002368F1">
        <w:trPr>
          <w:trHeight w:val="167"/>
        </w:trPr>
        <w:tc>
          <w:tcPr>
            <w:tcW w:w="3115" w:type="dxa"/>
            <w:vMerge w:val="restart"/>
            <w:vAlign w:val="center"/>
          </w:tcPr>
          <w:p w14:paraId="560909A8" w14:textId="77777777" w:rsidR="00913E4E" w:rsidRPr="0091042F" w:rsidRDefault="00913E4E" w:rsidP="00E15C42">
            <w:pPr>
              <w:pStyle w:val="Nivel2"/>
              <w:rPr>
                <w:b/>
              </w:rPr>
            </w:pPr>
            <w:r w:rsidRPr="0091042F">
              <w:t>PSF 304</w:t>
            </w:r>
          </w:p>
        </w:tc>
        <w:tc>
          <w:tcPr>
            <w:tcW w:w="3115" w:type="dxa"/>
            <w:vAlign w:val="center"/>
          </w:tcPr>
          <w:p w14:paraId="33C44654" w14:textId="77777777" w:rsidR="00913E4E" w:rsidRPr="0091042F" w:rsidRDefault="00913E4E" w:rsidP="00E15C42">
            <w:pPr>
              <w:pStyle w:val="Nivel2"/>
            </w:pPr>
            <w:r w:rsidRPr="0091042F">
              <w:t>Agente de Saúde</w:t>
            </w:r>
          </w:p>
        </w:tc>
        <w:tc>
          <w:tcPr>
            <w:tcW w:w="3116" w:type="dxa"/>
            <w:vAlign w:val="center"/>
          </w:tcPr>
          <w:p w14:paraId="0BCAC542" w14:textId="77777777" w:rsidR="00913E4E" w:rsidRPr="0091042F" w:rsidRDefault="00913E4E" w:rsidP="00E15C42">
            <w:pPr>
              <w:pStyle w:val="Nivel2"/>
            </w:pPr>
            <w:r w:rsidRPr="0091042F">
              <w:t>05</w:t>
            </w:r>
          </w:p>
        </w:tc>
      </w:tr>
      <w:tr w:rsidR="00D743ED" w:rsidRPr="0091042F" w14:paraId="1F0BE960" w14:textId="77777777" w:rsidTr="002368F1">
        <w:trPr>
          <w:trHeight w:val="167"/>
        </w:trPr>
        <w:tc>
          <w:tcPr>
            <w:tcW w:w="3115" w:type="dxa"/>
            <w:vMerge/>
          </w:tcPr>
          <w:p w14:paraId="3D06BFF4" w14:textId="77777777" w:rsidR="00913E4E" w:rsidRPr="0091042F" w:rsidRDefault="00913E4E" w:rsidP="00E15C42">
            <w:pPr>
              <w:pStyle w:val="Nivel2"/>
            </w:pPr>
          </w:p>
        </w:tc>
        <w:tc>
          <w:tcPr>
            <w:tcW w:w="3115" w:type="dxa"/>
            <w:vAlign w:val="center"/>
          </w:tcPr>
          <w:p w14:paraId="46FEB79A" w14:textId="77777777" w:rsidR="00913E4E" w:rsidRPr="0091042F" w:rsidRDefault="00913E4E" w:rsidP="00E15C42">
            <w:pPr>
              <w:pStyle w:val="Nivel2"/>
            </w:pPr>
            <w:r w:rsidRPr="0091042F">
              <w:t>Enfermeiro</w:t>
            </w:r>
          </w:p>
        </w:tc>
        <w:tc>
          <w:tcPr>
            <w:tcW w:w="3116" w:type="dxa"/>
            <w:vAlign w:val="center"/>
          </w:tcPr>
          <w:p w14:paraId="34D65F1F" w14:textId="77777777" w:rsidR="00913E4E" w:rsidRPr="0091042F" w:rsidRDefault="00913E4E" w:rsidP="00E15C42">
            <w:pPr>
              <w:pStyle w:val="Nivel2"/>
            </w:pPr>
            <w:r w:rsidRPr="0091042F">
              <w:t>01</w:t>
            </w:r>
          </w:p>
        </w:tc>
      </w:tr>
      <w:tr w:rsidR="00D743ED" w:rsidRPr="0091042F" w14:paraId="02E4DC29" w14:textId="77777777" w:rsidTr="002368F1">
        <w:trPr>
          <w:trHeight w:val="167"/>
        </w:trPr>
        <w:tc>
          <w:tcPr>
            <w:tcW w:w="3115" w:type="dxa"/>
            <w:vMerge/>
          </w:tcPr>
          <w:p w14:paraId="2704DBCC" w14:textId="77777777" w:rsidR="00913E4E" w:rsidRPr="0091042F" w:rsidRDefault="00913E4E" w:rsidP="00E15C42">
            <w:pPr>
              <w:pStyle w:val="Nivel2"/>
            </w:pPr>
          </w:p>
        </w:tc>
        <w:tc>
          <w:tcPr>
            <w:tcW w:w="3115" w:type="dxa"/>
            <w:vAlign w:val="center"/>
          </w:tcPr>
          <w:p w14:paraId="0070E560" w14:textId="77777777" w:rsidR="00913E4E" w:rsidRPr="0091042F" w:rsidRDefault="00913E4E" w:rsidP="00E15C42">
            <w:pPr>
              <w:pStyle w:val="Nivel2"/>
            </w:pPr>
            <w:r w:rsidRPr="0091042F">
              <w:t>Técnico de Enfermagem</w:t>
            </w:r>
          </w:p>
        </w:tc>
        <w:tc>
          <w:tcPr>
            <w:tcW w:w="3116" w:type="dxa"/>
            <w:vAlign w:val="center"/>
          </w:tcPr>
          <w:p w14:paraId="061C3333" w14:textId="77777777" w:rsidR="00913E4E" w:rsidRPr="0091042F" w:rsidRDefault="00913E4E" w:rsidP="00E15C42">
            <w:pPr>
              <w:pStyle w:val="Nivel2"/>
            </w:pPr>
            <w:r w:rsidRPr="0091042F">
              <w:t>01</w:t>
            </w:r>
          </w:p>
        </w:tc>
      </w:tr>
      <w:tr w:rsidR="00D743ED" w:rsidRPr="0091042F" w14:paraId="6527C5E4" w14:textId="77777777" w:rsidTr="002368F1">
        <w:trPr>
          <w:trHeight w:val="167"/>
        </w:trPr>
        <w:tc>
          <w:tcPr>
            <w:tcW w:w="3115" w:type="dxa"/>
            <w:vMerge/>
          </w:tcPr>
          <w:p w14:paraId="20DECB73" w14:textId="77777777" w:rsidR="00913E4E" w:rsidRPr="0091042F" w:rsidRDefault="00913E4E" w:rsidP="00E15C42">
            <w:pPr>
              <w:pStyle w:val="Nivel2"/>
            </w:pPr>
          </w:p>
        </w:tc>
        <w:tc>
          <w:tcPr>
            <w:tcW w:w="3115" w:type="dxa"/>
            <w:vAlign w:val="center"/>
          </w:tcPr>
          <w:p w14:paraId="1E2FB7FA" w14:textId="77777777" w:rsidR="00913E4E" w:rsidRPr="0091042F" w:rsidRDefault="00913E4E" w:rsidP="00E15C42">
            <w:pPr>
              <w:pStyle w:val="Nivel2"/>
            </w:pPr>
            <w:r w:rsidRPr="0091042F">
              <w:t>Médico</w:t>
            </w:r>
          </w:p>
        </w:tc>
        <w:tc>
          <w:tcPr>
            <w:tcW w:w="3116" w:type="dxa"/>
            <w:vAlign w:val="center"/>
          </w:tcPr>
          <w:p w14:paraId="27B1A586" w14:textId="77777777" w:rsidR="00913E4E" w:rsidRPr="0091042F" w:rsidRDefault="00913E4E" w:rsidP="00E15C42">
            <w:pPr>
              <w:pStyle w:val="Nivel2"/>
            </w:pPr>
            <w:r w:rsidRPr="0091042F">
              <w:t>01</w:t>
            </w:r>
          </w:p>
        </w:tc>
      </w:tr>
      <w:tr w:rsidR="00D743ED" w:rsidRPr="0091042F" w14:paraId="11109516" w14:textId="77777777" w:rsidTr="002368F1">
        <w:trPr>
          <w:trHeight w:val="167"/>
        </w:trPr>
        <w:tc>
          <w:tcPr>
            <w:tcW w:w="3115" w:type="dxa"/>
            <w:vMerge/>
          </w:tcPr>
          <w:p w14:paraId="41DFAF38" w14:textId="77777777" w:rsidR="00913E4E" w:rsidRPr="0091042F" w:rsidRDefault="00913E4E" w:rsidP="00E15C42">
            <w:pPr>
              <w:pStyle w:val="Nivel2"/>
            </w:pPr>
          </w:p>
        </w:tc>
        <w:tc>
          <w:tcPr>
            <w:tcW w:w="3115" w:type="dxa"/>
            <w:vAlign w:val="center"/>
          </w:tcPr>
          <w:p w14:paraId="3D51C6B1" w14:textId="77777777" w:rsidR="00913E4E" w:rsidRPr="0091042F" w:rsidRDefault="00913E4E" w:rsidP="00E15C42">
            <w:pPr>
              <w:pStyle w:val="Nivel2"/>
            </w:pPr>
            <w:r w:rsidRPr="0091042F">
              <w:t>Recepcionista</w:t>
            </w:r>
          </w:p>
        </w:tc>
        <w:tc>
          <w:tcPr>
            <w:tcW w:w="3116" w:type="dxa"/>
            <w:vAlign w:val="center"/>
          </w:tcPr>
          <w:p w14:paraId="05405BDB" w14:textId="77777777" w:rsidR="00913E4E" w:rsidRPr="0091042F" w:rsidRDefault="00913E4E" w:rsidP="00E15C42">
            <w:pPr>
              <w:pStyle w:val="Nivel2"/>
            </w:pPr>
            <w:r w:rsidRPr="0091042F">
              <w:t>01</w:t>
            </w:r>
          </w:p>
        </w:tc>
      </w:tr>
      <w:tr w:rsidR="00D743ED" w:rsidRPr="0091042F" w14:paraId="74D89035" w14:textId="77777777" w:rsidTr="002368F1">
        <w:trPr>
          <w:trHeight w:val="151"/>
        </w:trPr>
        <w:tc>
          <w:tcPr>
            <w:tcW w:w="3115" w:type="dxa"/>
            <w:vMerge/>
          </w:tcPr>
          <w:p w14:paraId="44342D22" w14:textId="77777777" w:rsidR="00913E4E" w:rsidRPr="0091042F" w:rsidRDefault="00913E4E" w:rsidP="00E15C42">
            <w:pPr>
              <w:pStyle w:val="Nivel2"/>
            </w:pPr>
          </w:p>
        </w:tc>
        <w:tc>
          <w:tcPr>
            <w:tcW w:w="3115" w:type="dxa"/>
            <w:vAlign w:val="center"/>
          </w:tcPr>
          <w:p w14:paraId="20B43769" w14:textId="77777777" w:rsidR="00913E4E" w:rsidRPr="0091042F" w:rsidRDefault="00913E4E" w:rsidP="00E15C42">
            <w:pPr>
              <w:pStyle w:val="Nivel2"/>
            </w:pPr>
            <w:r w:rsidRPr="0091042F">
              <w:t>Dentista</w:t>
            </w:r>
          </w:p>
        </w:tc>
        <w:tc>
          <w:tcPr>
            <w:tcW w:w="3116" w:type="dxa"/>
            <w:vAlign w:val="center"/>
          </w:tcPr>
          <w:p w14:paraId="3CBE8A9D" w14:textId="77777777" w:rsidR="00913E4E" w:rsidRPr="0091042F" w:rsidRDefault="00913E4E" w:rsidP="00E15C42">
            <w:pPr>
              <w:pStyle w:val="Nivel2"/>
            </w:pPr>
            <w:r w:rsidRPr="0091042F">
              <w:t>01</w:t>
            </w:r>
          </w:p>
        </w:tc>
      </w:tr>
      <w:tr w:rsidR="00D743ED" w:rsidRPr="0091042F" w14:paraId="09950742" w14:textId="77777777" w:rsidTr="002368F1">
        <w:trPr>
          <w:trHeight w:val="150"/>
        </w:trPr>
        <w:tc>
          <w:tcPr>
            <w:tcW w:w="3115" w:type="dxa"/>
            <w:vMerge w:val="restart"/>
            <w:vAlign w:val="center"/>
          </w:tcPr>
          <w:p w14:paraId="33214607" w14:textId="77777777" w:rsidR="00913E4E" w:rsidRPr="0091042F" w:rsidRDefault="00913E4E" w:rsidP="00E15C42">
            <w:pPr>
              <w:pStyle w:val="Nivel2"/>
              <w:rPr>
                <w:b/>
              </w:rPr>
            </w:pPr>
            <w:r w:rsidRPr="0091042F">
              <w:t>PSF 305</w:t>
            </w:r>
          </w:p>
        </w:tc>
        <w:tc>
          <w:tcPr>
            <w:tcW w:w="3115" w:type="dxa"/>
            <w:vAlign w:val="center"/>
          </w:tcPr>
          <w:p w14:paraId="1E884F4A" w14:textId="77777777" w:rsidR="00913E4E" w:rsidRPr="0091042F" w:rsidRDefault="00913E4E" w:rsidP="00E15C42">
            <w:pPr>
              <w:pStyle w:val="Nivel2"/>
            </w:pPr>
            <w:r w:rsidRPr="0091042F">
              <w:t>Agente de Saúde</w:t>
            </w:r>
          </w:p>
        </w:tc>
        <w:tc>
          <w:tcPr>
            <w:tcW w:w="3116" w:type="dxa"/>
            <w:vAlign w:val="center"/>
          </w:tcPr>
          <w:p w14:paraId="6E568E11" w14:textId="77777777" w:rsidR="00913E4E" w:rsidRPr="0091042F" w:rsidRDefault="00913E4E" w:rsidP="00E15C42">
            <w:pPr>
              <w:pStyle w:val="Nivel2"/>
            </w:pPr>
            <w:r w:rsidRPr="0091042F">
              <w:t>06</w:t>
            </w:r>
          </w:p>
        </w:tc>
      </w:tr>
      <w:tr w:rsidR="00D743ED" w:rsidRPr="0091042F" w14:paraId="2C662B84" w14:textId="77777777" w:rsidTr="002368F1">
        <w:trPr>
          <w:trHeight w:val="150"/>
        </w:trPr>
        <w:tc>
          <w:tcPr>
            <w:tcW w:w="3115" w:type="dxa"/>
            <w:vMerge/>
            <w:vAlign w:val="center"/>
          </w:tcPr>
          <w:p w14:paraId="354423CD" w14:textId="77777777" w:rsidR="00913E4E" w:rsidRPr="0091042F" w:rsidRDefault="00913E4E" w:rsidP="00E15C42">
            <w:pPr>
              <w:pStyle w:val="Nivel2"/>
            </w:pPr>
          </w:p>
        </w:tc>
        <w:tc>
          <w:tcPr>
            <w:tcW w:w="3115" w:type="dxa"/>
            <w:vAlign w:val="center"/>
          </w:tcPr>
          <w:p w14:paraId="121E4B7D" w14:textId="77777777" w:rsidR="00913E4E" w:rsidRPr="0091042F" w:rsidRDefault="00913E4E" w:rsidP="00E15C42">
            <w:pPr>
              <w:pStyle w:val="Nivel2"/>
            </w:pPr>
            <w:r w:rsidRPr="0091042F">
              <w:t>Enfermeiro</w:t>
            </w:r>
          </w:p>
        </w:tc>
        <w:tc>
          <w:tcPr>
            <w:tcW w:w="3116" w:type="dxa"/>
            <w:vAlign w:val="center"/>
          </w:tcPr>
          <w:p w14:paraId="2F42AFFC" w14:textId="77777777" w:rsidR="00913E4E" w:rsidRPr="0091042F" w:rsidRDefault="00913E4E" w:rsidP="00E15C42">
            <w:pPr>
              <w:pStyle w:val="Nivel2"/>
            </w:pPr>
            <w:r w:rsidRPr="0091042F">
              <w:t>01</w:t>
            </w:r>
          </w:p>
        </w:tc>
      </w:tr>
      <w:tr w:rsidR="00D743ED" w:rsidRPr="0091042F" w14:paraId="5442F589" w14:textId="77777777" w:rsidTr="002368F1">
        <w:trPr>
          <w:trHeight w:val="150"/>
        </w:trPr>
        <w:tc>
          <w:tcPr>
            <w:tcW w:w="3115" w:type="dxa"/>
            <w:vMerge/>
            <w:vAlign w:val="center"/>
          </w:tcPr>
          <w:p w14:paraId="66A0400A" w14:textId="77777777" w:rsidR="00913E4E" w:rsidRPr="0091042F" w:rsidRDefault="00913E4E" w:rsidP="00E15C42">
            <w:pPr>
              <w:pStyle w:val="Nivel2"/>
            </w:pPr>
          </w:p>
        </w:tc>
        <w:tc>
          <w:tcPr>
            <w:tcW w:w="3115" w:type="dxa"/>
            <w:vAlign w:val="center"/>
          </w:tcPr>
          <w:p w14:paraId="2CC5BEB6" w14:textId="77777777" w:rsidR="00913E4E" w:rsidRPr="0091042F" w:rsidRDefault="00913E4E" w:rsidP="00E15C42">
            <w:pPr>
              <w:pStyle w:val="Nivel2"/>
            </w:pPr>
            <w:r w:rsidRPr="0091042F">
              <w:t>Técnico de Enfermagem</w:t>
            </w:r>
          </w:p>
        </w:tc>
        <w:tc>
          <w:tcPr>
            <w:tcW w:w="3116" w:type="dxa"/>
            <w:vAlign w:val="center"/>
          </w:tcPr>
          <w:p w14:paraId="3932285B" w14:textId="77777777" w:rsidR="00913E4E" w:rsidRPr="0091042F" w:rsidRDefault="00913E4E" w:rsidP="00E15C42">
            <w:pPr>
              <w:pStyle w:val="Nivel2"/>
            </w:pPr>
            <w:r w:rsidRPr="0091042F">
              <w:t>01</w:t>
            </w:r>
          </w:p>
        </w:tc>
      </w:tr>
      <w:tr w:rsidR="00D743ED" w:rsidRPr="0091042F" w14:paraId="32F761D4" w14:textId="77777777" w:rsidTr="002368F1">
        <w:trPr>
          <w:trHeight w:val="150"/>
        </w:trPr>
        <w:tc>
          <w:tcPr>
            <w:tcW w:w="3115" w:type="dxa"/>
            <w:vMerge/>
            <w:vAlign w:val="center"/>
          </w:tcPr>
          <w:p w14:paraId="27D277BD" w14:textId="77777777" w:rsidR="00913E4E" w:rsidRPr="0091042F" w:rsidRDefault="00913E4E" w:rsidP="00E15C42">
            <w:pPr>
              <w:pStyle w:val="Nivel2"/>
            </w:pPr>
          </w:p>
        </w:tc>
        <w:tc>
          <w:tcPr>
            <w:tcW w:w="3115" w:type="dxa"/>
            <w:vAlign w:val="center"/>
          </w:tcPr>
          <w:p w14:paraId="504867E0" w14:textId="77777777" w:rsidR="00913E4E" w:rsidRPr="0091042F" w:rsidRDefault="00913E4E" w:rsidP="00E15C42">
            <w:pPr>
              <w:pStyle w:val="Nivel2"/>
            </w:pPr>
            <w:r w:rsidRPr="0091042F">
              <w:t>Médico</w:t>
            </w:r>
          </w:p>
        </w:tc>
        <w:tc>
          <w:tcPr>
            <w:tcW w:w="3116" w:type="dxa"/>
            <w:vAlign w:val="center"/>
          </w:tcPr>
          <w:p w14:paraId="04C5CA87" w14:textId="77777777" w:rsidR="00913E4E" w:rsidRPr="0091042F" w:rsidRDefault="00913E4E" w:rsidP="00E15C42">
            <w:pPr>
              <w:pStyle w:val="Nivel2"/>
            </w:pPr>
            <w:r w:rsidRPr="0091042F">
              <w:t>01</w:t>
            </w:r>
          </w:p>
        </w:tc>
      </w:tr>
      <w:tr w:rsidR="00D743ED" w:rsidRPr="0091042F" w14:paraId="03E4E486" w14:textId="77777777" w:rsidTr="002368F1">
        <w:trPr>
          <w:trHeight w:val="150"/>
        </w:trPr>
        <w:tc>
          <w:tcPr>
            <w:tcW w:w="3115" w:type="dxa"/>
            <w:vMerge/>
            <w:vAlign w:val="center"/>
          </w:tcPr>
          <w:p w14:paraId="5770D21D" w14:textId="77777777" w:rsidR="00913E4E" w:rsidRPr="0091042F" w:rsidRDefault="00913E4E" w:rsidP="00E15C42">
            <w:pPr>
              <w:pStyle w:val="Nivel2"/>
            </w:pPr>
          </w:p>
        </w:tc>
        <w:tc>
          <w:tcPr>
            <w:tcW w:w="3115" w:type="dxa"/>
            <w:vAlign w:val="center"/>
          </w:tcPr>
          <w:p w14:paraId="1E39830C" w14:textId="77777777" w:rsidR="00913E4E" w:rsidRPr="0091042F" w:rsidRDefault="00913E4E" w:rsidP="00E15C42">
            <w:pPr>
              <w:pStyle w:val="Nivel2"/>
            </w:pPr>
            <w:r w:rsidRPr="0091042F">
              <w:t>Recepcionista</w:t>
            </w:r>
          </w:p>
        </w:tc>
        <w:tc>
          <w:tcPr>
            <w:tcW w:w="3116" w:type="dxa"/>
            <w:vAlign w:val="center"/>
          </w:tcPr>
          <w:p w14:paraId="1F65150A" w14:textId="77777777" w:rsidR="00913E4E" w:rsidRPr="0091042F" w:rsidRDefault="00913E4E" w:rsidP="00E15C42">
            <w:pPr>
              <w:pStyle w:val="Nivel2"/>
            </w:pPr>
            <w:r w:rsidRPr="0091042F">
              <w:t>01</w:t>
            </w:r>
          </w:p>
        </w:tc>
      </w:tr>
      <w:tr w:rsidR="00D743ED" w:rsidRPr="0091042F" w14:paraId="3C94FB71" w14:textId="77777777" w:rsidTr="002368F1">
        <w:trPr>
          <w:trHeight w:val="151"/>
        </w:trPr>
        <w:tc>
          <w:tcPr>
            <w:tcW w:w="3115" w:type="dxa"/>
            <w:vMerge/>
            <w:vAlign w:val="center"/>
          </w:tcPr>
          <w:p w14:paraId="7F1F8B85" w14:textId="77777777" w:rsidR="00913E4E" w:rsidRPr="0091042F" w:rsidRDefault="00913E4E" w:rsidP="00E15C42">
            <w:pPr>
              <w:pStyle w:val="Nivel2"/>
            </w:pPr>
          </w:p>
        </w:tc>
        <w:tc>
          <w:tcPr>
            <w:tcW w:w="3115" w:type="dxa"/>
            <w:vAlign w:val="center"/>
          </w:tcPr>
          <w:p w14:paraId="783858E9" w14:textId="77777777" w:rsidR="00913E4E" w:rsidRPr="0091042F" w:rsidRDefault="00913E4E" w:rsidP="00E15C42">
            <w:pPr>
              <w:pStyle w:val="Nivel2"/>
            </w:pPr>
            <w:r w:rsidRPr="0091042F">
              <w:t>Dentista</w:t>
            </w:r>
          </w:p>
        </w:tc>
        <w:tc>
          <w:tcPr>
            <w:tcW w:w="3116" w:type="dxa"/>
            <w:vAlign w:val="center"/>
          </w:tcPr>
          <w:p w14:paraId="24B7DC8E" w14:textId="77777777" w:rsidR="00913E4E" w:rsidRPr="0091042F" w:rsidRDefault="00913E4E" w:rsidP="00E15C42">
            <w:pPr>
              <w:pStyle w:val="Nivel2"/>
            </w:pPr>
            <w:r w:rsidRPr="0091042F">
              <w:t>01</w:t>
            </w:r>
          </w:p>
        </w:tc>
      </w:tr>
    </w:tbl>
    <w:p w14:paraId="3A7EFF4F" w14:textId="77777777" w:rsidR="00913E4E" w:rsidRPr="0091042F" w:rsidRDefault="00913E4E" w:rsidP="00E15C42">
      <w:pPr>
        <w:pStyle w:val="Nivel2"/>
        <w:rPr>
          <w:i/>
          <w:iCs/>
        </w:rPr>
      </w:pPr>
      <w:r w:rsidRPr="00E15C42">
        <w:rPr>
          <w:b/>
          <w:bCs/>
        </w:rPr>
        <w:t>5.6</w:t>
      </w:r>
      <w:r w:rsidRPr="0091042F">
        <w:t xml:space="preserve"> Cronograma de Implantação: </w:t>
      </w:r>
    </w:p>
    <w:tbl>
      <w:tblPr>
        <w:tblW w:w="9356" w:type="dxa"/>
        <w:tblInd w:w="-5" w:type="dxa"/>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top w:w="28" w:type="dxa"/>
          <w:left w:w="28" w:type="dxa"/>
          <w:bottom w:w="28" w:type="dxa"/>
          <w:right w:w="28" w:type="dxa"/>
        </w:tblCellMar>
        <w:tblLook w:val="0000" w:firstRow="0" w:lastRow="0" w:firstColumn="0" w:lastColumn="0" w:noHBand="0" w:noVBand="0"/>
      </w:tblPr>
      <w:tblGrid>
        <w:gridCol w:w="8222"/>
        <w:gridCol w:w="1134"/>
      </w:tblGrid>
      <w:tr w:rsidR="00D743ED" w:rsidRPr="0091042F" w14:paraId="73C13720" w14:textId="77777777" w:rsidTr="006749FB">
        <w:trPr>
          <w:trHeight w:val="471"/>
        </w:trPr>
        <w:tc>
          <w:tcPr>
            <w:tcW w:w="8222" w:type="dxa"/>
          </w:tcPr>
          <w:p w14:paraId="35154AB3"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Instalação dos sistemas em servidor nuvem obrigatoriamente no Brasil, com capacidade de processamentos suficientes para atender todas as demandas do município;</w:t>
            </w:r>
          </w:p>
        </w:tc>
        <w:tc>
          <w:tcPr>
            <w:tcW w:w="1134" w:type="dxa"/>
            <w:vAlign w:val="center"/>
          </w:tcPr>
          <w:p w14:paraId="0CDF7612"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10 dias</w:t>
            </w:r>
          </w:p>
        </w:tc>
      </w:tr>
      <w:tr w:rsidR="00D743ED" w:rsidRPr="0091042F" w14:paraId="1E228C8C" w14:textId="77777777" w:rsidTr="006749FB">
        <w:trPr>
          <w:trHeight w:val="229"/>
        </w:trPr>
        <w:tc>
          <w:tcPr>
            <w:tcW w:w="8222" w:type="dxa"/>
          </w:tcPr>
          <w:p w14:paraId="566CB55E"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b/>
              </w:rPr>
              <w:t xml:space="preserve">Migração dos dados: </w:t>
            </w:r>
            <w:r w:rsidRPr="0091042F">
              <w:rPr>
                <w:rFonts w:ascii="Cambria" w:hAnsi="Cambria" w:cs="Times New Roman"/>
              </w:rPr>
              <w:t>Dos sistemas legados (caso haja), nesta fase a contratada por conta de sigilo e segurança de dados verificará enloco bem como demandará se for o caso a possível empresa terceira ora já instalada no município, requisitando os devidos dados para possíveis migrações se for necessário;</w:t>
            </w:r>
          </w:p>
        </w:tc>
        <w:tc>
          <w:tcPr>
            <w:tcW w:w="1134" w:type="dxa"/>
            <w:vAlign w:val="center"/>
          </w:tcPr>
          <w:p w14:paraId="2376C2F9"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10 dias</w:t>
            </w:r>
          </w:p>
        </w:tc>
      </w:tr>
      <w:tr w:rsidR="00D743ED" w:rsidRPr="0091042F" w14:paraId="625A80CE" w14:textId="77777777" w:rsidTr="006749FB">
        <w:trPr>
          <w:trHeight w:val="229"/>
        </w:trPr>
        <w:tc>
          <w:tcPr>
            <w:tcW w:w="8222" w:type="dxa"/>
          </w:tcPr>
          <w:p w14:paraId="2E769247"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Criação de usuários e perfil de acesso para cada departamento/setor;</w:t>
            </w:r>
          </w:p>
        </w:tc>
        <w:tc>
          <w:tcPr>
            <w:tcW w:w="1134" w:type="dxa"/>
            <w:vAlign w:val="center"/>
          </w:tcPr>
          <w:p w14:paraId="15D68935"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10 dias</w:t>
            </w:r>
          </w:p>
        </w:tc>
      </w:tr>
      <w:tr w:rsidR="00D743ED" w:rsidRPr="0091042F" w14:paraId="457CE2B4" w14:textId="77777777" w:rsidTr="006749FB">
        <w:trPr>
          <w:trHeight w:val="471"/>
        </w:trPr>
        <w:tc>
          <w:tcPr>
            <w:tcW w:w="8222" w:type="dxa"/>
          </w:tcPr>
          <w:p w14:paraId="450C54C6"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Parametrização de sistema, logotipo, nome, configurações de cabeçalho e rodapé de relatórios;</w:t>
            </w:r>
          </w:p>
        </w:tc>
        <w:tc>
          <w:tcPr>
            <w:tcW w:w="1134" w:type="dxa"/>
            <w:vAlign w:val="center"/>
          </w:tcPr>
          <w:p w14:paraId="051D0607"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t>10 dias</w:t>
            </w:r>
          </w:p>
        </w:tc>
      </w:tr>
      <w:tr w:rsidR="00D743ED" w:rsidRPr="0091042F" w14:paraId="00A89396" w14:textId="77777777" w:rsidTr="006749FB">
        <w:trPr>
          <w:trHeight w:val="2794"/>
        </w:trPr>
        <w:tc>
          <w:tcPr>
            <w:tcW w:w="8222" w:type="dxa"/>
          </w:tcPr>
          <w:p w14:paraId="6311FB04" w14:textId="77777777" w:rsidR="00913E4E" w:rsidRPr="0091042F" w:rsidRDefault="00913E4E" w:rsidP="0020215E">
            <w:pPr>
              <w:pStyle w:val="Contedodatabela"/>
              <w:widowControl w:val="0"/>
              <w:spacing w:line="276" w:lineRule="auto"/>
              <w:ind w:right="-1"/>
              <w:jc w:val="both"/>
              <w:rPr>
                <w:rFonts w:ascii="Cambria" w:hAnsi="Cambria" w:cs="Times New Roman"/>
                <w:b/>
              </w:rPr>
            </w:pPr>
            <w:r w:rsidRPr="0091042F">
              <w:rPr>
                <w:rFonts w:ascii="Cambria" w:hAnsi="Cambria" w:cs="Times New Roman"/>
                <w:b/>
              </w:rPr>
              <w:t>Treinamento técnico</w:t>
            </w:r>
          </w:p>
          <w:p w14:paraId="43D7AA4F" w14:textId="77777777" w:rsidR="00913E4E" w:rsidRPr="0091042F" w:rsidRDefault="00913E4E" w:rsidP="0020215E">
            <w:pPr>
              <w:pStyle w:val="Contedodatabela"/>
              <w:widowControl w:val="0"/>
              <w:spacing w:line="276" w:lineRule="auto"/>
              <w:ind w:right="-1"/>
              <w:jc w:val="both"/>
              <w:rPr>
                <w:rFonts w:ascii="Cambria" w:hAnsi="Cambria" w:cs="Times New Roman"/>
                <w:b/>
              </w:rPr>
            </w:pPr>
          </w:p>
          <w:p w14:paraId="43AD7B15" w14:textId="77777777" w:rsidR="00913E4E" w:rsidRPr="0091042F" w:rsidRDefault="00913E4E" w:rsidP="0020215E">
            <w:pPr>
              <w:tabs>
                <w:tab w:val="left" w:pos="9498"/>
              </w:tabs>
              <w:suppressAutoHyphens/>
              <w:spacing w:line="276" w:lineRule="auto"/>
              <w:ind w:right="-1"/>
              <w:jc w:val="both"/>
              <w:rPr>
                <w:rFonts w:ascii="Cambria" w:hAnsi="Cambria" w:cs="Times New Roman"/>
                <w:sz w:val="24"/>
                <w:szCs w:val="24"/>
              </w:rPr>
            </w:pPr>
            <w:r w:rsidRPr="0091042F">
              <w:rPr>
                <w:rFonts w:ascii="Cambria" w:hAnsi="Cambria" w:cs="Times New Roman"/>
                <w:sz w:val="24"/>
                <w:szCs w:val="24"/>
              </w:rPr>
              <w:t>A contratada deverá realizar o treinamento dos técnicos e profissionais de Saúde para operação e correta manipulação dos sistemas a serem implantados, e após o treinamento inicial de implantação, os usuários deverão ser capazes de operar completamente o sistema, incluindo o cadastramento de dados, emissão de relatórios, realização de consultas complexas e gerenciamento do sistema (com tarefas como gerenciamento de usuários, correções de entradas de dados incorretas, verificação de inconsistências).</w:t>
            </w:r>
          </w:p>
          <w:p w14:paraId="71579B0F" w14:textId="77777777" w:rsidR="00913E4E" w:rsidRPr="0091042F" w:rsidRDefault="00913E4E" w:rsidP="0020215E">
            <w:pPr>
              <w:spacing w:line="276" w:lineRule="auto"/>
              <w:ind w:right="-1"/>
              <w:jc w:val="both"/>
              <w:rPr>
                <w:rFonts w:ascii="Cambria" w:hAnsi="Cambria" w:cs="Times New Roman"/>
                <w:sz w:val="24"/>
                <w:szCs w:val="24"/>
              </w:rPr>
            </w:pPr>
          </w:p>
          <w:p w14:paraId="48E484C3"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 xml:space="preserve">O treinamento deverá ser realizado nas dependências da Secretaria Municipal de Saúde e em suas Unidades correlatas, </w:t>
            </w:r>
            <w:r w:rsidRPr="0091042F">
              <w:rPr>
                <w:rFonts w:ascii="Cambria" w:hAnsi="Cambria" w:cs="Times New Roman"/>
                <w:bCs/>
                <w:sz w:val="24"/>
                <w:szCs w:val="24"/>
              </w:rPr>
              <w:t>indicadas em documento encaminhado durante o processo de implantação, para a Baixa</w:t>
            </w:r>
            <w:r w:rsidRPr="0091042F">
              <w:rPr>
                <w:rFonts w:ascii="Cambria" w:hAnsi="Cambria" w:cs="Times New Roman"/>
                <w:sz w:val="24"/>
                <w:szCs w:val="24"/>
              </w:rPr>
              <w:t>, Média e Alta Complexidade.</w:t>
            </w:r>
          </w:p>
          <w:p w14:paraId="01C5FF7D" w14:textId="77777777" w:rsidR="00913E4E" w:rsidRPr="0091042F" w:rsidRDefault="00913E4E" w:rsidP="0020215E">
            <w:pPr>
              <w:spacing w:line="276" w:lineRule="auto"/>
              <w:ind w:right="-1"/>
              <w:jc w:val="both"/>
              <w:rPr>
                <w:rFonts w:ascii="Cambria" w:hAnsi="Cambria" w:cs="Times New Roman"/>
                <w:sz w:val="24"/>
                <w:szCs w:val="24"/>
              </w:rPr>
            </w:pPr>
          </w:p>
          <w:p w14:paraId="23E71F4D" w14:textId="24124C73" w:rsidR="00913E4E" w:rsidRPr="0091042F" w:rsidRDefault="00913E4E" w:rsidP="0020215E">
            <w:pPr>
              <w:tabs>
                <w:tab w:val="left" w:pos="9498"/>
              </w:tabs>
              <w:suppressAutoHyphens/>
              <w:spacing w:line="276" w:lineRule="auto"/>
              <w:ind w:right="-1"/>
              <w:jc w:val="both"/>
              <w:rPr>
                <w:rFonts w:ascii="Cambria" w:hAnsi="Cambria" w:cs="Times New Roman"/>
                <w:sz w:val="24"/>
                <w:szCs w:val="24"/>
              </w:rPr>
            </w:pPr>
            <w:r w:rsidRPr="0091042F">
              <w:rPr>
                <w:rFonts w:ascii="Cambria" w:hAnsi="Cambria" w:cs="Times New Roman"/>
                <w:sz w:val="24"/>
                <w:szCs w:val="24"/>
              </w:rPr>
              <w:t xml:space="preserve">A contratada alocará profissionais necessários à realização do treinamento na fase de implantação, bem como </w:t>
            </w:r>
            <w:r w:rsidR="00E15C42">
              <w:rPr>
                <w:rFonts w:ascii="Cambria" w:hAnsi="Cambria" w:cs="Times New Roman"/>
                <w:sz w:val="24"/>
                <w:szCs w:val="24"/>
              </w:rPr>
              <w:t>p</w:t>
            </w:r>
            <w:r w:rsidR="00E15C42" w:rsidRPr="0091042F">
              <w:rPr>
                <w:rFonts w:ascii="Cambria" w:hAnsi="Cambria" w:cs="Times New Roman"/>
                <w:sz w:val="24"/>
                <w:szCs w:val="24"/>
              </w:rPr>
              <w:t>ré-treinamento</w:t>
            </w:r>
            <w:r w:rsidRPr="0091042F">
              <w:rPr>
                <w:rFonts w:ascii="Cambria" w:hAnsi="Cambria" w:cs="Times New Roman"/>
                <w:sz w:val="24"/>
                <w:szCs w:val="24"/>
              </w:rPr>
              <w:t xml:space="preserve"> quantas vezes forem necessários para novos funcionários e reciclagem dos atuais, imediatamente quando convocada pela Contratante, independentemente da quantidade de horas de treinamento necessárias para o perfeito entendimento dos Sistemas pelos Profissionais (servidores), sem qualquer custo adicional, dentro do período contratual. Porém é obrigação da contratante que seus profissionais </w:t>
            </w:r>
            <w:r w:rsidRPr="0091042F">
              <w:rPr>
                <w:rFonts w:ascii="Cambria" w:hAnsi="Cambria" w:cs="Times New Roman"/>
                <w:sz w:val="24"/>
                <w:szCs w:val="24"/>
              </w:rPr>
              <w:lastRenderedPageBreak/>
              <w:t>(servidores) comprove conhecimento básico para operar microcomputadores e conhecimento técnico para a função automatiza pelo sistema e área de atuação.</w:t>
            </w:r>
          </w:p>
          <w:p w14:paraId="74A88BFD" w14:textId="77777777" w:rsidR="00913E4E" w:rsidRPr="0091042F" w:rsidRDefault="00913E4E" w:rsidP="0020215E">
            <w:pPr>
              <w:spacing w:line="276" w:lineRule="auto"/>
              <w:ind w:right="-1"/>
              <w:jc w:val="both"/>
              <w:rPr>
                <w:rFonts w:ascii="Cambria" w:hAnsi="Cambria" w:cs="Times New Roman"/>
                <w:sz w:val="24"/>
                <w:szCs w:val="24"/>
              </w:rPr>
            </w:pPr>
          </w:p>
          <w:p w14:paraId="010F508A"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A contratada deverá montar um plano de treinamento com no mínimo 16 (dezesseis) horas, o qual deverá conter os seguintes requisitos mínimos:</w:t>
            </w:r>
          </w:p>
          <w:p w14:paraId="439179B3" w14:textId="77777777" w:rsidR="00913E4E" w:rsidRPr="0091042F" w:rsidRDefault="00913E4E" w:rsidP="00913E4E">
            <w:pPr>
              <w:pStyle w:val="PargrafodaLista"/>
              <w:widowControl w:val="0"/>
              <w:numPr>
                <w:ilvl w:val="0"/>
                <w:numId w:val="70"/>
              </w:numPr>
              <w:overflowPunct w:val="0"/>
              <w:spacing w:after="0"/>
              <w:ind w:right="-1" w:firstLine="0"/>
              <w:jc w:val="both"/>
              <w:rPr>
                <w:rFonts w:ascii="Cambria" w:hAnsi="Cambria"/>
                <w:sz w:val="24"/>
                <w:szCs w:val="24"/>
              </w:rPr>
            </w:pPr>
            <w:r w:rsidRPr="0091042F">
              <w:rPr>
                <w:rFonts w:ascii="Cambria" w:hAnsi="Cambria"/>
                <w:sz w:val="24"/>
                <w:szCs w:val="24"/>
              </w:rPr>
              <w:t>Nome e objetivo de cada módulo de treinamento;</w:t>
            </w:r>
          </w:p>
          <w:p w14:paraId="3EF6B161" w14:textId="77777777" w:rsidR="00913E4E" w:rsidRPr="0091042F" w:rsidRDefault="00913E4E" w:rsidP="00913E4E">
            <w:pPr>
              <w:pStyle w:val="PargrafodaLista"/>
              <w:widowControl w:val="0"/>
              <w:numPr>
                <w:ilvl w:val="0"/>
                <w:numId w:val="70"/>
              </w:numPr>
              <w:overflowPunct w:val="0"/>
              <w:spacing w:after="0"/>
              <w:ind w:right="-1" w:firstLine="0"/>
              <w:jc w:val="both"/>
              <w:rPr>
                <w:rFonts w:ascii="Cambria" w:hAnsi="Cambria"/>
                <w:sz w:val="24"/>
                <w:szCs w:val="24"/>
              </w:rPr>
            </w:pPr>
            <w:r w:rsidRPr="0091042F">
              <w:rPr>
                <w:rFonts w:ascii="Cambria" w:hAnsi="Cambria"/>
                <w:sz w:val="24"/>
                <w:szCs w:val="24"/>
              </w:rPr>
              <w:t>Público alvo;</w:t>
            </w:r>
          </w:p>
          <w:p w14:paraId="18FFA404" w14:textId="77777777" w:rsidR="00913E4E" w:rsidRPr="0091042F" w:rsidRDefault="00913E4E" w:rsidP="00913E4E">
            <w:pPr>
              <w:pStyle w:val="PargrafodaLista"/>
              <w:widowControl w:val="0"/>
              <w:numPr>
                <w:ilvl w:val="0"/>
                <w:numId w:val="70"/>
              </w:numPr>
              <w:overflowPunct w:val="0"/>
              <w:spacing w:after="0"/>
              <w:ind w:right="-1" w:firstLine="0"/>
              <w:jc w:val="both"/>
              <w:rPr>
                <w:rFonts w:ascii="Cambria" w:hAnsi="Cambria"/>
                <w:sz w:val="24"/>
                <w:szCs w:val="24"/>
              </w:rPr>
            </w:pPr>
            <w:r w:rsidRPr="0091042F">
              <w:rPr>
                <w:rFonts w:ascii="Cambria" w:hAnsi="Cambria"/>
                <w:sz w:val="24"/>
                <w:szCs w:val="24"/>
              </w:rPr>
              <w:t>Conteúdo programático;</w:t>
            </w:r>
          </w:p>
          <w:p w14:paraId="2243F5C3" w14:textId="77777777" w:rsidR="00913E4E" w:rsidRPr="0091042F" w:rsidRDefault="00913E4E" w:rsidP="00913E4E">
            <w:pPr>
              <w:pStyle w:val="PargrafodaLista"/>
              <w:widowControl w:val="0"/>
              <w:numPr>
                <w:ilvl w:val="0"/>
                <w:numId w:val="70"/>
              </w:numPr>
              <w:overflowPunct w:val="0"/>
              <w:spacing w:after="0"/>
              <w:ind w:right="-1" w:firstLine="0"/>
              <w:jc w:val="both"/>
              <w:rPr>
                <w:rFonts w:ascii="Cambria" w:hAnsi="Cambria"/>
                <w:sz w:val="24"/>
                <w:szCs w:val="24"/>
              </w:rPr>
            </w:pPr>
            <w:r w:rsidRPr="0091042F">
              <w:rPr>
                <w:rFonts w:ascii="Cambria" w:hAnsi="Cambria"/>
                <w:sz w:val="24"/>
                <w:szCs w:val="24"/>
              </w:rPr>
              <w:t>Carga horária de cada módulo do treinamento;</w:t>
            </w:r>
          </w:p>
          <w:p w14:paraId="2437F82F" w14:textId="77777777" w:rsidR="00913E4E" w:rsidRPr="0091042F" w:rsidRDefault="00913E4E" w:rsidP="00913E4E">
            <w:pPr>
              <w:pStyle w:val="PargrafodaLista"/>
              <w:widowControl w:val="0"/>
              <w:numPr>
                <w:ilvl w:val="0"/>
                <w:numId w:val="70"/>
              </w:numPr>
              <w:overflowPunct w:val="0"/>
              <w:spacing w:after="0"/>
              <w:ind w:right="-1" w:firstLine="0"/>
              <w:jc w:val="both"/>
              <w:rPr>
                <w:rFonts w:ascii="Cambria" w:hAnsi="Cambria"/>
                <w:sz w:val="24"/>
                <w:szCs w:val="24"/>
              </w:rPr>
            </w:pPr>
            <w:r w:rsidRPr="0091042F">
              <w:rPr>
                <w:rFonts w:ascii="Cambria" w:hAnsi="Cambria"/>
                <w:sz w:val="24"/>
                <w:szCs w:val="24"/>
              </w:rPr>
              <w:t>Recursos utilizados no processo de treinamento (equipamentos, softwares, filmes, slides, acessos remotos (permitido), videoconferência, etc.), em comum acordo e anuência da Contratada, ficando obrigatório via presencial somente na fase de inicial de implantação de todos os sistemas e seus respectivos módulos.</w:t>
            </w:r>
          </w:p>
          <w:p w14:paraId="1238DB59" w14:textId="77777777" w:rsidR="00913E4E" w:rsidRPr="0091042F" w:rsidRDefault="00913E4E" w:rsidP="00913E4E">
            <w:pPr>
              <w:pStyle w:val="PargrafodaLista"/>
              <w:widowControl w:val="0"/>
              <w:numPr>
                <w:ilvl w:val="0"/>
                <w:numId w:val="70"/>
              </w:numPr>
              <w:overflowPunct w:val="0"/>
              <w:spacing w:after="0"/>
              <w:ind w:right="-1" w:firstLine="0"/>
              <w:jc w:val="both"/>
              <w:rPr>
                <w:rFonts w:ascii="Cambria" w:hAnsi="Cambria"/>
                <w:sz w:val="24"/>
                <w:szCs w:val="24"/>
              </w:rPr>
            </w:pPr>
            <w:r w:rsidRPr="0091042F">
              <w:rPr>
                <w:rFonts w:ascii="Cambria" w:hAnsi="Cambria"/>
                <w:sz w:val="24"/>
                <w:szCs w:val="24"/>
              </w:rPr>
              <w:t>As turmas devem ser dimensionadas por módulo, sendo que cada turma não poderá ter mais de 20 (vinte) participantes, separados por grupos de usuários. Sendo obrigatório assinatura dos participantes em “Termo de Participação em Treinamento Ministrado”.</w:t>
            </w:r>
          </w:p>
        </w:tc>
        <w:tc>
          <w:tcPr>
            <w:tcW w:w="1134" w:type="dxa"/>
            <w:vAlign w:val="center"/>
          </w:tcPr>
          <w:p w14:paraId="2A43A89F"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30 dias</w:t>
            </w:r>
          </w:p>
        </w:tc>
      </w:tr>
      <w:tr w:rsidR="00D743ED" w:rsidRPr="0091042F" w14:paraId="6F0AA8AA" w14:textId="77777777" w:rsidTr="006749FB">
        <w:trPr>
          <w:trHeight w:val="1385"/>
        </w:trPr>
        <w:tc>
          <w:tcPr>
            <w:tcW w:w="8222" w:type="dxa"/>
          </w:tcPr>
          <w:p w14:paraId="5E32A154" w14:textId="77777777" w:rsidR="00913E4E" w:rsidRPr="0091042F" w:rsidRDefault="00913E4E" w:rsidP="0020215E">
            <w:pPr>
              <w:spacing w:line="276" w:lineRule="auto"/>
              <w:ind w:right="-1"/>
              <w:jc w:val="both"/>
              <w:rPr>
                <w:rFonts w:ascii="Cambria" w:hAnsi="Cambria" w:cs="Times New Roman"/>
                <w:b/>
                <w:sz w:val="24"/>
                <w:szCs w:val="24"/>
              </w:rPr>
            </w:pPr>
            <w:r w:rsidRPr="0091042F">
              <w:rPr>
                <w:rFonts w:ascii="Cambria" w:hAnsi="Cambria" w:cs="Times New Roman"/>
                <w:b/>
                <w:sz w:val="24"/>
                <w:szCs w:val="24"/>
              </w:rPr>
              <w:t>Serviços de suporte técnico continuado</w:t>
            </w:r>
          </w:p>
          <w:p w14:paraId="57640A6D" w14:textId="77777777" w:rsidR="00913E4E" w:rsidRPr="0091042F" w:rsidRDefault="00913E4E" w:rsidP="0020215E">
            <w:pPr>
              <w:spacing w:line="276" w:lineRule="auto"/>
              <w:ind w:right="-1"/>
              <w:jc w:val="both"/>
              <w:rPr>
                <w:rFonts w:ascii="Cambria" w:hAnsi="Cambria" w:cs="Times New Roman"/>
                <w:b/>
                <w:sz w:val="24"/>
                <w:szCs w:val="24"/>
              </w:rPr>
            </w:pPr>
          </w:p>
          <w:p w14:paraId="33F0E704"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A Contratada deverá executar os serviços contínuos de manutenção legal e corretiva dos sistemas implantados, durante o período de vigência do contrato, incluindo as seguintes atividades:</w:t>
            </w:r>
          </w:p>
          <w:p w14:paraId="3BDB621D"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 xml:space="preserve">a) </w:t>
            </w:r>
            <w:r w:rsidRPr="0091042F">
              <w:rPr>
                <w:rFonts w:ascii="Cambria" w:hAnsi="Cambria" w:cs="Times New Roman"/>
                <w:b/>
                <w:sz w:val="24"/>
                <w:szCs w:val="24"/>
              </w:rPr>
              <w:t>Manutenção Corretiva</w:t>
            </w:r>
            <w:r w:rsidRPr="0091042F">
              <w:rPr>
                <w:rFonts w:ascii="Cambria" w:hAnsi="Cambria" w:cs="Times New Roman"/>
                <w:sz w:val="24"/>
                <w:szCs w:val="24"/>
              </w:rPr>
              <w:t>: é aquela decorrente de problemas de funcionalidade detectados pelo usuário, ou seja, funcionamento em desacordo com o que foi especificado relativo a telas, regras de negócio, relatórios e integração.</w:t>
            </w:r>
          </w:p>
          <w:p w14:paraId="6A4FCE52"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 xml:space="preserve">b) </w:t>
            </w:r>
            <w:r w:rsidRPr="0091042F">
              <w:rPr>
                <w:rFonts w:ascii="Cambria" w:hAnsi="Cambria" w:cs="Times New Roman"/>
                <w:b/>
                <w:sz w:val="24"/>
                <w:szCs w:val="24"/>
              </w:rPr>
              <w:t>Manutenção legal</w:t>
            </w:r>
            <w:r w:rsidRPr="0091042F">
              <w:rPr>
                <w:rFonts w:ascii="Cambria" w:hAnsi="Cambria" w:cs="Times New Roman"/>
                <w:sz w:val="24"/>
                <w:szCs w:val="24"/>
              </w:rPr>
              <w:t>: Em caso de mudança na legislação, banco de dados, entre outros, será elaborada uma programação, com cronograma definido junto ao Grupo Gestor do Contrato para atendimento às mudanças ocorridas, sem prejuízos à operação dos sistemas, durante vigência contratual.</w:t>
            </w:r>
          </w:p>
          <w:p w14:paraId="12AB0D30" w14:textId="77777777" w:rsidR="00913E4E" w:rsidRPr="0091042F" w:rsidRDefault="00913E4E" w:rsidP="0020215E">
            <w:pPr>
              <w:spacing w:line="276" w:lineRule="auto"/>
              <w:ind w:right="-1"/>
              <w:jc w:val="both"/>
              <w:rPr>
                <w:rFonts w:ascii="Cambria" w:hAnsi="Cambria" w:cs="Times New Roman"/>
                <w:sz w:val="24"/>
                <w:szCs w:val="24"/>
              </w:rPr>
            </w:pPr>
            <w:r w:rsidRPr="0091042F">
              <w:rPr>
                <w:rFonts w:ascii="Cambria" w:hAnsi="Cambria" w:cs="Times New Roman"/>
                <w:sz w:val="24"/>
                <w:szCs w:val="24"/>
              </w:rPr>
              <w:t>c) Disponibilização de atualização da versão do sistema, sempre que necessário para atendimento da legislação federal vigente, sem quaisquer ônus adicionais para o Município, durante a vigência contratual.</w:t>
            </w:r>
          </w:p>
          <w:p w14:paraId="4725A568" w14:textId="77777777" w:rsidR="00913E4E" w:rsidRPr="0091042F" w:rsidRDefault="00913E4E" w:rsidP="0020215E">
            <w:pPr>
              <w:pStyle w:val="Contedodatabela"/>
              <w:widowControl w:val="0"/>
              <w:spacing w:line="276" w:lineRule="auto"/>
              <w:ind w:right="-1"/>
              <w:jc w:val="both"/>
              <w:rPr>
                <w:rFonts w:ascii="Cambria" w:hAnsi="Cambria" w:cs="Times New Roman"/>
              </w:rPr>
            </w:pPr>
            <w:r w:rsidRPr="0091042F">
              <w:rPr>
                <w:rFonts w:ascii="Cambria" w:hAnsi="Cambria" w:cs="Times New Roman"/>
              </w:rPr>
              <w:t xml:space="preserve">d) </w:t>
            </w:r>
            <w:r w:rsidRPr="0091042F">
              <w:rPr>
                <w:rFonts w:ascii="Cambria" w:hAnsi="Cambria" w:cs="Times New Roman"/>
                <w:b/>
              </w:rPr>
              <w:t>Suporte técnico</w:t>
            </w:r>
            <w:r w:rsidRPr="0091042F">
              <w:rPr>
                <w:rFonts w:ascii="Cambria" w:hAnsi="Cambria" w:cs="Times New Roman"/>
              </w:rPr>
              <w:t xml:space="preserve"> através também de central de atendimento nas dependências da Contratada, com os seguintes canais de contato: Telefone, acessos remotos </w:t>
            </w:r>
            <w:r w:rsidRPr="0091042F">
              <w:rPr>
                <w:rFonts w:ascii="Cambria" w:hAnsi="Cambria" w:cs="Times New Roman"/>
              </w:rPr>
              <w:lastRenderedPageBreak/>
              <w:t>(permitido), WhatsApp e Chat interativo e/ou presencial (enloco) quando convocado a qualquer tempo dentro da vigência do contrato sem ônus para Contratante, quando esta solicitar.</w:t>
            </w:r>
          </w:p>
        </w:tc>
        <w:tc>
          <w:tcPr>
            <w:tcW w:w="1134" w:type="dxa"/>
            <w:vAlign w:val="center"/>
          </w:tcPr>
          <w:p w14:paraId="0A475EC0" w14:textId="77777777" w:rsidR="00913E4E" w:rsidRPr="0091042F" w:rsidRDefault="00913E4E" w:rsidP="006749FB">
            <w:pPr>
              <w:pStyle w:val="Contedodatabela"/>
              <w:widowControl w:val="0"/>
              <w:spacing w:line="276" w:lineRule="auto"/>
              <w:ind w:right="-1"/>
              <w:jc w:val="center"/>
              <w:rPr>
                <w:rFonts w:ascii="Cambria" w:hAnsi="Cambria" w:cs="Times New Roman"/>
              </w:rPr>
            </w:pPr>
            <w:r w:rsidRPr="0091042F">
              <w:rPr>
                <w:rFonts w:ascii="Cambria" w:hAnsi="Cambria" w:cs="Times New Roman"/>
              </w:rPr>
              <w:lastRenderedPageBreak/>
              <w:t>Continuo</w:t>
            </w:r>
          </w:p>
        </w:tc>
      </w:tr>
    </w:tbl>
    <w:p w14:paraId="06F57573" w14:textId="77777777" w:rsidR="00913E4E" w:rsidRPr="0091042F" w:rsidRDefault="00913E4E" w:rsidP="00E15C42">
      <w:pPr>
        <w:pStyle w:val="Nivel2"/>
      </w:pPr>
    </w:p>
    <w:tbl>
      <w:tblPr>
        <w:tblW w:w="0" w:type="auto"/>
        <w:tblLook w:val="04A0" w:firstRow="1" w:lastRow="0" w:firstColumn="1" w:lastColumn="0" w:noHBand="0" w:noVBand="1"/>
      </w:tblPr>
      <w:tblGrid>
        <w:gridCol w:w="9182"/>
      </w:tblGrid>
      <w:tr w:rsidR="00D743ED" w:rsidRPr="0091042F" w14:paraId="62252148" w14:textId="77777777" w:rsidTr="0020215E">
        <w:tc>
          <w:tcPr>
            <w:tcW w:w="932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1A781A4"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6. DO SUPORTE TÉCNICO</w:t>
            </w:r>
          </w:p>
        </w:tc>
      </w:tr>
    </w:tbl>
    <w:p w14:paraId="457AA38B" w14:textId="77777777" w:rsidR="00913E4E" w:rsidRPr="0091042F" w:rsidRDefault="00913E4E" w:rsidP="00E15C42">
      <w:pPr>
        <w:pStyle w:val="Nivel2"/>
        <w:rPr>
          <w:i/>
          <w:iCs/>
        </w:rPr>
      </w:pPr>
      <w:r w:rsidRPr="002368F1">
        <w:rPr>
          <w:b/>
        </w:rPr>
        <w:t>6.1</w:t>
      </w:r>
      <w:r w:rsidRPr="0091042F">
        <w:rPr>
          <w:b/>
        </w:rPr>
        <w:t xml:space="preserve"> </w:t>
      </w:r>
      <w:r w:rsidRPr="0091042F">
        <w:t>A contratada deverá obedecer aos prazos de suporte técnico, conforme chamado originado da Secretaria Municipal de Saúde, através de e-mail, telefone ou qualquer outro sistema que a referida Secretaria ache necessário, de forma documentada.</w:t>
      </w:r>
    </w:p>
    <w:tbl>
      <w:tblPr>
        <w:tblStyle w:val="Tabelacomgrade"/>
        <w:tblW w:w="0" w:type="auto"/>
        <w:tblLook w:val="04A0" w:firstRow="1" w:lastRow="0" w:firstColumn="1" w:lastColumn="0" w:noHBand="0" w:noVBand="1"/>
      </w:tblPr>
      <w:tblGrid>
        <w:gridCol w:w="4610"/>
        <w:gridCol w:w="4592"/>
      </w:tblGrid>
      <w:tr w:rsidR="00D743ED" w:rsidRPr="0091042F" w14:paraId="2A94485F" w14:textId="77777777" w:rsidTr="002368F1">
        <w:tc>
          <w:tcPr>
            <w:tcW w:w="9346" w:type="dxa"/>
            <w:gridSpan w:val="2"/>
            <w:shd w:val="clear" w:color="auto" w:fill="A6A6A6" w:themeFill="background1" w:themeFillShade="A6"/>
            <w:vAlign w:val="center"/>
          </w:tcPr>
          <w:p w14:paraId="0CE0E3EA" w14:textId="77777777" w:rsidR="00913E4E" w:rsidRPr="0091042F" w:rsidRDefault="00913E4E" w:rsidP="00E15C42">
            <w:pPr>
              <w:pStyle w:val="Nivel2"/>
            </w:pPr>
            <w:r w:rsidRPr="0091042F">
              <w:t>Cronograma de Prazos para Suporte Técnico</w:t>
            </w:r>
          </w:p>
        </w:tc>
      </w:tr>
      <w:tr w:rsidR="00D743ED" w:rsidRPr="0091042F" w14:paraId="080527E7" w14:textId="77777777" w:rsidTr="002368F1">
        <w:tc>
          <w:tcPr>
            <w:tcW w:w="4673" w:type="dxa"/>
            <w:shd w:val="clear" w:color="auto" w:fill="BFBFBF" w:themeFill="background1" w:themeFillShade="BF"/>
            <w:vAlign w:val="center"/>
          </w:tcPr>
          <w:p w14:paraId="15A93F7A" w14:textId="77777777" w:rsidR="00913E4E" w:rsidRPr="0091042F" w:rsidRDefault="00913E4E" w:rsidP="00E15C42">
            <w:pPr>
              <w:pStyle w:val="Nivel2"/>
            </w:pPr>
            <w:r w:rsidRPr="0091042F">
              <w:t>Quadro - Prioridade</w:t>
            </w:r>
          </w:p>
        </w:tc>
        <w:tc>
          <w:tcPr>
            <w:tcW w:w="4673" w:type="dxa"/>
            <w:shd w:val="clear" w:color="auto" w:fill="BFBFBF" w:themeFill="background1" w:themeFillShade="BF"/>
            <w:vAlign w:val="center"/>
          </w:tcPr>
          <w:p w14:paraId="18F4F26E" w14:textId="77777777" w:rsidR="00913E4E" w:rsidRPr="0091042F" w:rsidRDefault="00913E4E" w:rsidP="00E15C42">
            <w:pPr>
              <w:pStyle w:val="Nivel2"/>
            </w:pPr>
            <w:r w:rsidRPr="0091042F">
              <w:t>Tempo para resposta</w:t>
            </w:r>
          </w:p>
        </w:tc>
      </w:tr>
      <w:tr w:rsidR="00D743ED" w:rsidRPr="0091042F" w14:paraId="2DFEB1EC" w14:textId="77777777" w:rsidTr="002368F1">
        <w:tc>
          <w:tcPr>
            <w:tcW w:w="4673" w:type="dxa"/>
            <w:vAlign w:val="center"/>
          </w:tcPr>
          <w:p w14:paraId="48D87666" w14:textId="77777777" w:rsidR="00913E4E" w:rsidRPr="0091042F" w:rsidRDefault="00913E4E" w:rsidP="00E15C42">
            <w:pPr>
              <w:pStyle w:val="Nivel2"/>
              <w:rPr>
                <w:b/>
              </w:rPr>
            </w:pPr>
            <w:r w:rsidRPr="0091042F">
              <w:t>Crítica</w:t>
            </w:r>
          </w:p>
        </w:tc>
        <w:tc>
          <w:tcPr>
            <w:tcW w:w="4673" w:type="dxa"/>
            <w:vAlign w:val="center"/>
          </w:tcPr>
          <w:p w14:paraId="33430AB6" w14:textId="77777777" w:rsidR="00913E4E" w:rsidRPr="0091042F" w:rsidRDefault="00913E4E" w:rsidP="00E15C42">
            <w:pPr>
              <w:pStyle w:val="Nivel2"/>
              <w:rPr>
                <w:b/>
              </w:rPr>
            </w:pPr>
            <w:r w:rsidRPr="0091042F">
              <w:t>02 horas</w:t>
            </w:r>
          </w:p>
        </w:tc>
      </w:tr>
      <w:tr w:rsidR="00D743ED" w:rsidRPr="0091042F" w14:paraId="5AD261FE" w14:textId="77777777" w:rsidTr="002368F1">
        <w:tc>
          <w:tcPr>
            <w:tcW w:w="4673" w:type="dxa"/>
            <w:vAlign w:val="center"/>
          </w:tcPr>
          <w:p w14:paraId="1EFC815B" w14:textId="77777777" w:rsidR="00913E4E" w:rsidRPr="0091042F" w:rsidRDefault="00913E4E" w:rsidP="00E15C42">
            <w:pPr>
              <w:pStyle w:val="Nivel2"/>
              <w:rPr>
                <w:b/>
              </w:rPr>
            </w:pPr>
            <w:r w:rsidRPr="0091042F">
              <w:t>Alta</w:t>
            </w:r>
          </w:p>
        </w:tc>
        <w:tc>
          <w:tcPr>
            <w:tcW w:w="4673" w:type="dxa"/>
            <w:vAlign w:val="center"/>
          </w:tcPr>
          <w:p w14:paraId="57FB32A2" w14:textId="77777777" w:rsidR="00913E4E" w:rsidRPr="0091042F" w:rsidRDefault="00913E4E" w:rsidP="00E15C42">
            <w:pPr>
              <w:pStyle w:val="Nivel2"/>
              <w:rPr>
                <w:b/>
              </w:rPr>
            </w:pPr>
            <w:r w:rsidRPr="0091042F">
              <w:t>03 horas</w:t>
            </w:r>
          </w:p>
        </w:tc>
      </w:tr>
      <w:tr w:rsidR="00D743ED" w:rsidRPr="0091042F" w14:paraId="443B681E" w14:textId="77777777" w:rsidTr="002368F1">
        <w:tc>
          <w:tcPr>
            <w:tcW w:w="4673" w:type="dxa"/>
            <w:vAlign w:val="center"/>
          </w:tcPr>
          <w:p w14:paraId="540631C0" w14:textId="77777777" w:rsidR="00913E4E" w:rsidRPr="0091042F" w:rsidRDefault="00913E4E" w:rsidP="00E15C42">
            <w:pPr>
              <w:pStyle w:val="Nivel2"/>
              <w:rPr>
                <w:b/>
              </w:rPr>
            </w:pPr>
            <w:r w:rsidRPr="0091042F">
              <w:t>Média</w:t>
            </w:r>
          </w:p>
        </w:tc>
        <w:tc>
          <w:tcPr>
            <w:tcW w:w="4673" w:type="dxa"/>
            <w:vAlign w:val="center"/>
          </w:tcPr>
          <w:p w14:paraId="0CAF82D9" w14:textId="77777777" w:rsidR="00913E4E" w:rsidRPr="0091042F" w:rsidRDefault="00913E4E" w:rsidP="00E15C42">
            <w:pPr>
              <w:pStyle w:val="Nivel2"/>
              <w:rPr>
                <w:b/>
              </w:rPr>
            </w:pPr>
            <w:r w:rsidRPr="0091042F">
              <w:t>08 horas</w:t>
            </w:r>
          </w:p>
        </w:tc>
      </w:tr>
      <w:tr w:rsidR="00D743ED" w:rsidRPr="0091042F" w14:paraId="47369391" w14:textId="77777777" w:rsidTr="002368F1">
        <w:tc>
          <w:tcPr>
            <w:tcW w:w="4673" w:type="dxa"/>
            <w:vAlign w:val="center"/>
          </w:tcPr>
          <w:p w14:paraId="361623F6" w14:textId="77777777" w:rsidR="00913E4E" w:rsidRPr="0091042F" w:rsidRDefault="00913E4E" w:rsidP="00E15C42">
            <w:pPr>
              <w:pStyle w:val="Nivel2"/>
              <w:rPr>
                <w:b/>
              </w:rPr>
            </w:pPr>
            <w:r w:rsidRPr="0091042F">
              <w:t>Baixa</w:t>
            </w:r>
          </w:p>
        </w:tc>
        <w:tc>
          <w:tcPr>
            <w:tcW w:w="4673" w:type="dxa"/>
            <w:vAlign w:val="center"/>
          </w:tcPr>
          <w:p w14:paraId="0A6E5EC6" w14:textId="77777777" w:rsidR="00913E4E" w:rsidRPr="0091042F" w:rsidRDefault="00913E4E" w:rsidP="00E15C42">
            <w:pPr>
              <w:pStyle w:val="Nivel2"/>
              <w:rPr>
                <w:b/>
              </w:rPr>
            </w:pPr>
            <w:r w:rsidRPr="0091042F">
              <w:t>12 horas</w:t>
            </w:r>
          </w:p>
        </w:tc>
      </w:tr>
      <w:tr w:rsidR="00D743ED" w:rsidRPr="0091042F" w14:paraId="16864CF5" w14:textId="77777777" w:rsidTr="002368F1">
        <w:tc>
          <w:tcPr>
            <w:tcW w:w="4673" w:type="dxa"/>
            <w:vAlign w:val="center"/>
          </w:tcPr>
          <w:p w14:paraId="13C80003" w14:textId="77777777" w:rsidR="00913E4E" w:rsidRPr="0091042F" w:rsidRDefault="00913E4E" w:rsidP="002368F1">
            <w:pPr>
              <w:spacing w:line="276" w:lineRule="auto"/>
              <w:ind w:left="426" w:right="-1"/>
              <w:jc w:val="center"/>
              <w:rPr>
                <w:rFonts w:ascii="Cambria" w:hAnsi="Cambria"/>
                <w:b/>
                <w:sz w:val="24"/>
                <w:szCs w:val="24"/>
              </w:rPr>
            </w:pPr>
            <w:r w:rsidRPr="0091042F">
              <w:rPr>
                <w:rFonts w:ascii="Cambria" w:hAnsi="Cambria"/>
                <w:sz w:val="24"/>
                <w:szCs w:val="24"/>
              </w:rPr>
              <w:t>Planejada (manutenção evolutiva)</w:t>
            </w:r>
          </w:p>
        </w:tc>
        <w:tc>
          <w:tcPr>
            <w:tcW w:w="4673" w:type="dxa"/>
            <w:vAlign w:val="center"/>
          </w:tcPr>
          <w:p w14:paraId="7AB540DD" w14:textId="77777777" w:rsidR="00913E4E" w:rsidRPr="0091042F" w:rsidRDefault="00913E4E" w:rsidP="00E15C42">
            <w:pPr>
              <w:pStyle w:val="Nivel2"/>
              <w:rPr>
                <w:b/>
              </w:rPr>
            </w:pPr>
            <w:r w:rsidRPr="0091042F">
              <w:t>Definido pela Prefeitura Municipal, através da Secretaria Municipal de Saúde.</w:t>
            </w:r>
          </w:p>
        </w:tc>
      </w:tr>
    </w:tbl>
    <w:p w14:paraId="3943116B" w14:textId="77777777" w:rsidR="00913E4E" w:rsidRPr="0091042F" w:rsidRDefault="00913E4E" w:rsidP="00E15C42">
      <w:pPr>
        <w:pStyle w:val="Nivel2"/>
        <w:rPr>
          <w:b/>
          <w:i/>
          <w:iCs/>
        </w:rPr>
      </w:pPr>
      <w:r w:rsidRPr="002368F1">
        <w:rPr>
          <w:b/>
        </w:rPr>
        <w:t>6.2</w:t>
      </w:r>
      <w:r w:rsidRPr="0091042F">
        <w:rPr>
          <w:b/>
        </w:rPr>
        <w:t xml:space="preserve"> </w:t>
      </w:r>
      <w:r w:rsidRPr="0091042F">
        <w:t>O atendimento à solicitação do suporte será feito através de central de atendimento ao cliente especializada da empresa fornecedora do sistema, com técnicos habilitados com objetivo de esclarecer dúvidas que possam surgir durante a operação e utilização do sistema implantado.</w:t>
      </w:r>
    </w:p>
    <w:p w14:paraId="5D001B79" w14:textId="77777777" w:rsidR="00913E4E" w:rsidRPr="0091042F" w:rsidRDefault="00913E4E" w:rsidP="00913E4E">
      <w:pPr>
        <w:suppressAutoHyphens/>
        <w:spacing w:before="240" w:after="240" w:line="276" w:lineRule="auto"/>
        <w:ind w:right="-1"/>
        <w:jc w:val="both"/>
        <w:rPr>
          <w:rFonts w:ascii="Cambria" w:hAnsi="Cambria" w:cs="Times New Roman"/>
          <w:sz w:val="24"/>
          <w:szCs w:val="24"/>
        </w:rPr>
      </w:pPr>
      <w:r w:rsidRPr="006749FB">
        <w:rPr>
          <w:rFonts w:ascii="Cambria" w:hAnsi="Cambria" w:cs="Times New Roman"/>
          <w:b/>
          <w:sz w:val="24"/>
          <w:szCs w:val="24"/>
        </w:rPr>
        <w:t>6.3</w:t>
      </w:r>
      <w:r w:rsidRPr="0091042F">
        <w:rPr>
          <w:rFonts w:ascii="Cambria" w:hAnsi="Cambria" w:cs="Times New Roman"/>
          <w:b/>
          <w:sz w:val="24"/>
          <w:szCs w:val="24"/>
        </w:rPr>
        <w:t xml:space="preserve"> </w:t>
      </w:r>
      <w:r w:rsidRPr="0091042F">
        <w:rPr>
          <w:rFonts w:ascii="Cambria" w:hAnsi="Cambria" w:cs="Times New Roman"/>
          <w:sz w:val="24"/>
          <w:szCs w:val="24"/>
        </w:rPr>
        <w:t xml:space="preserve">Esse atendimento, quando necessário, deverá ser feito por telefone, e-mail ou através de serviços de suporte remoto (permitido), e ainda, por qualquer tipo de ferramenta que o </w:t>
      </w:r>
      <w:r w:rsidRPr="0091042F">
        <w:rPr>
          <w:rFonts w:ascii="Cambria" w:hAnsi="Cambria" w:cs="Times New Roman"/>
          <w:sz w:val="24"/>
          <w:szCs w:val="24"/>
        </w:rPr>
        <w:lastRenderedPageBreak/>
        <w:t>Departamento de Tecnologia desta Secretaria entenda como ideal para realizar este serviço.</w:t>
      </w:r>
    </w:p>
    <w:p w14:paraId="682AD67C" w14:textId="77777777" w:rsidR="00913E4E" w:rsidRPr="0091042F" w:rsidRDefault="00913E4E" w:rsidP="00913E4E">
      <w:pPr>
        <w:suppressAutoHyphen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6.4</w:t>
      </w:r>
      <w:r w:rsidRPr="0091042F">
        <w:rPr>
          <w:rFonts w:ascii="Cambria" w:hAnsi="Cambria" w:cs="Times New Roman"/>
          <w:sz w:val="24"/>
          <w:szCs w:val="24"/>
        </w:rPr>
        <w:t xml:space="preserve"> Auxílio na recuperação da base de dados por problemas originados em erros de operação, queda de energia ou falha de equipamentos, caso não exista backup adequado para satisfazer as necessidades de segurança.</w:t>
      </w:r>
    </w:p>
    <w:p w14:paraId="4E73319B" w14:textId="28B5385B" w:rsidR="00913E4E" w:rsidRPr="0091042F" w:rsidRDefault="00913E4E" w:rsidP="00913E4E">
      <w:pPr>
        <w:suppressAutoHyphen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6.5</w:t>
      </w:r>
      <w:r w:rsidRPr="0091042F">
        <w:rPr>
          <w:rFonts w:ascii="Cambria" w:hAnsi="Cambria" w:cs="Times New Roman"/>
          <w:sz w:val="24"/>
          <w:szCs w:val="24"/>
        </w:rPr>
        <w:t xml:space="preserve"> O atendimento à solicitação do suporte deverá ser realizado diretamente nas Unidades e Saúde requisitante (</w:t>
      </w:r>
      <w:r w:rsidRPr="0091042F">
        <w:rPr>
          <w:rFonts w:ascii="Cambria" w:hAnsi="Cambria" w:cs="Times New Roman"/>
          <w:i/>
          <w:iCs/>
          <w:sz w:val="24"/>
          <w:szCs w:val="24"/>
        </w:rPr>
        <w:t>in</w:t>
      </w:r>
      <w:r w:rsidR="00876BD5" w:rsidRPr="0091042F">
        <w:rPr>
          <w:rFonts w:ascii="Cambria" w:hAnsi="Cambria" w:cs="Times New Roman"/>
          <w:i/>
          <w:iCs/>
          <w:sz w:val="24"/>
          <w:szCs w:val="24"/>
        </w:rPr>
        <w:t xml:space="preserve"> </w:t>
      </w:r>
      <w:r w:rsidRPr="0091042F">
        <w:rPr>
          <w:rFonts w:ascii="Cambria" w:hAnsi="Cambria" w:cs="Times New Roman"/>
          <w:i/>
          <w:iCs/>
          <w:sz w:val="24"/>
          <w:szCs w:val="24"/>
        </w:rPr>
        <w:t>loco</w:t>
      </w:r>
      <w:r w:rsidRPr="0091042F">
        <w:rPr>
          <w:rFonts w:ascii="Cambria" w:hAnsi="Cambria" w:cs="Times New Roman"/>
          <w:sz w:val="24"/>
          <w:szCs w:val="24"/>
        </w:rPr>
        <w:t>), quando necessário e esgotado as tentativas de solução via acesso remoto ou instrução por telefone, com o objeto de esclarecer dúvidas e resolver problemas que possam surgir durante a utilização dos sistemas.</w:t>
      </w:r>
    </w:p>
    <w:p w14:paraId="3442E9FD" w14:textId="77777777" w:rsidR="00913E4E" w:rsidRPr="0091042F" w:rsidRDefault="00913E4E" w:rsidP="00913E4E">
      <w:pPr>
        <w:suppressAutoHyphen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6.6</w:t>
      </w:r>
      <w:r w:rsidRPr="0091042F">
        <w:rPr>
          <w:rFonts w:ascii="Cambria" w:hAnsi="Cambria" w:cs="Times New Roman"/>
          <w:sz w:val="24"/>
          <w:szCs w:val="24"/>
        </w:rPr>
        <w:t xml:space="preserve"> Suporte técnico via acesso remoto mediante autorização prévia, sendo de responsabilidade da contratada o sigilo e segurança das informações de acordo com a Lei de Garantia de Processamento de Dados - LGPD.</w:t>
      </w:r>
    </w:p>
    <w:p w14:paraId="06177138" w14:textId="77777777" w:rsidR="00913E4E" w:rsidRPr="0091042F" w:rsidRDefault="00913E4E" w:rsidP="00913E4E">
      <w:pPr>
        <w:suppressAutoHyphen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6.7</w:t>
      </w:r>
      <w:r w:rsidRPr="0091042F">
        <w:rPr>
          <w:rFonts w:ascii="Cambria" w:hAnsi="Cambria" w:cs="Times New Roman"/>
          <w:sz w:val="24"/>
          <w:szCs w:val="24"/>
        </w:rPr>
        <w:t xml:space="preserve"> A CONTRATADA deverá enviar profissionais, incluindo programadores, analistas de sistemas, gerentes de projeto, conforme solicitação da contratante e de comum acordo, sem cobrança de horas técnicas, quando necessário e esgotado as tentativas de solução via acesso remoto ou instrução por telefone.</w:t>
      </w:r>
    </w:p>
    <w:p w14:paraId="4C5F30CF" w14:textId="66D1B5EA" w:rsidR="00913E4E" w:rsidRPr="0091042F" w:rsidRDefault="00913E4E" w:rsidP="00913E4E">
      <w:pPr>
        <w:suppressAutoHyphen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6.8</w:t>
      </w:r>
      <w:r w:rsidRPr="0091042F">
        <w:rPr>
          <w:rFonts w:ascii="Cambria" w:hAnsi="Cambria" w:cs="Times New Roman"/>
          <w:sz w:val="24"/>
          <w:szCs w:val="24"/>
        </w:rPr>
        <w:t xml:space="preserve"> Cada atendimento deverá ser associado um número único de protocolo, com registro de data, hora e atendente da abertura da ocorrência. O serviço de atendimento deve estar disponível em dias úteis, de segunda-feira a sexta-feira, das 08h00min às 12h00min e 13h00min as 17h00min, e para os casos de urgência a CONTRATANTE poderá entrar em contato para atendimento nos finais de semana e feriados durante o período diurno em número telefone que deverá ser indicado pela CONTRATADA, considerando Unidades de Saúde 24h</w:t>
      </w:r>
      <w:r w:rsidR="002368F1">
        <w:rPr>
          <w:rFonts w:ascii="Cambria" w:hAnsi="Cambria" w:cs="Times New Roman"/>
          <w:sz w:val="24"/>
          <w:szCs w:val="24"/>
        </w:rPr>
        <w:t>r</w:t>
      </w:r>
      <w:r w:rsidRPr="0091042F">
        <w:rPr>
          <w:rFonts w:ascii="Cambria" w:hAnsi="Cambria" w:cs="Times New Roman"/>
          <w:sz w:val="24"/>
          <w:szCs w:val="24"/>
        </w:rPr>
        <w:t>s, a contratada deverá manter suporte de atendimento também na escala 24 x 7 para os casos de extrema urgência.</w:t>
      </w:r>
    </w:p>
    <w:tbl>
      <w:tblPr>
        <w:tblW w:w="0" w:type="auto"/>
        <w:tblLook w:val="04A0" w:firstRow="1" w:lastRow="0" w:firstColumn="1" w:lastColumn="0" w:noHBand="0" w:noVBand="1"/>
      </w:tblPr>
      <w:tblGrid>
        <w:gridCol w:w="9182"/>
      </w:tblGrid>
      <w:tr w:rsidR="00D743ED" w:rsidRPr="0091042F" w14:paraId="0967AE44" w14:textId="77777777" w:rsidTr="0020215E">
        <w:tc>
          <w:tcPr>
            <w:tcW w:w="932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AE04944"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7. REQUISITOS DE SEGURANÇA, ACESSO E PROTEÇÃO DE DADOS</w:t>
            </w:r>
          </w:p>
        </w:tc>
      </w:tr>
    </w:tbl>
    <w:p w14:paraId="69952438" w14:textId="77777777" w:rsidR="00913E4E" w:rsidRPr="0091042F" w:rsidRDefault="00913E4E" w:rsidP="00913E4E">
      <w:pPr>
        <w:tabs>
          <w:tab w:val="left" w:pos="1779"/>
        </w:tab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7.1</w:t>
      </w:r>
      <w:r w:rsidRPr="0091042F">
        <w:rPr>
          <w:rFonts w:ascii="Cambria" w:hAnsi="Cambria" w:cs="Times New Roman"/>
          <w:sz w:val="24"/>
          <w:szCs w:val="24"/>
        </w:rPr>
        <w:t xml:space="preserve"> Deverá oferecer segurança à informação, necessária para aplicações de sua natureza, de modo a garantir os princípios básicos de confidencialidade, integridade e disponibilidade, utilizando-se para tanto dos recursos mais modernos de</w:t>
      </w:r>
      <w:r w:rsidRPr="0091042F">
        <w:rPr>
          <w:rFonts w:ascii="Cambria" w:hAnsi="Cambria" w:cs="Times New Roman"/>
          <w:spacing w:val="-17"/>
          <w:sz w:val="24"/>
          <w:szCs w:val="24"/>
        </w:rPr>
        <w:t xml:space="preserve"> </w:t>
      </w:r>
      <w:r w:rsidRPr="0091042F">
        <w:rPr>
          <w:rFonts w:ascii="Cambria" w:hAnsi="Cambria" w:cs="Times New Roman"/>
          <w:sz w:val="24"/>
          <w:szCs w:val="24"/>
        </w:rPr>
        <w:t>tecnologia.</w:t>
      </w:r>
    </w:p>
    <w:p w14:paraId="199B570E" w14:textId="77777777" w:rsidR="00913E4E" w:rsidRPr="0091042F" w:rsidRDefault="00913E4E" w:rsidP="00913E4E">
      <w:pPr>
        <w:tabs>
          <w:tab w:val="left" w:pos="1779"/>
        </w:tab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7.2</w:t>
      </w:r>
      <w:r w:rsidRPr="0091042F">
        <w:rPr>
          <w:rFonts w:ascii="Cambria" w:hAnsi="Cambria" w:cs="Times New Roman"/>
          <w:sz w:val="24"/>
          <w:szCs w:val="24"/>
        </w:rPr>
        <w:t xml:space="preserve"> O acesso de usuários deverá ser controlado pela informação de </w:t>
      </w:r>
      <w:r w:rsidRPr="0091042F">
        <w:rPr>
          <w:rFonts w:ascii="Cambria" w:hAnsi="Cambria" w:cs="Times New Roman"/>
          <w:i/>
          <w:sz w:val="24"/>
          <w:szCs w:val="24"/>
        </w:rPr>
        <w:t xml:space="preserve">login </w:t>
      </w:r>
      <w:r w:rsidRPr="0091042F">
        <w:rPr>
          <w:rFonts w:ascii="Cambria" w:hAnsi="Cambria" w:cs="Times New Roman"/>
          <w:sz w:val="24"/>
          <w:szCs w:val="24"/>
        </w:rPr>
        <w:t>e senha, associado</w:t>
      </w:r>
      <w:r w:rsidRPr="0091042F">
        <w:rPr>
          <w:rFonts w:ascii="Cambria" w:hAnsi="Cambria" w:cs="Times New Roman"/>
          <w:spacing w:val="-9"/>
          <w:sz w:val="24"/>
          <w:szCs w:val="24"/>
        </w:rPr>
        <w:t xml:space="preserve"> </w:t>
      </w:r>
      <w:r w:rsidRPr="0091042F">
        <w:rPr>
          <w:rFonts w:ascii="Cambria" w:hAnsi="Cambria" w:cs="Times New Roman"/>
          <w:sz w:val="24"/>
          <w:szCs w:val="24"/>
        </w:rPr>
        <w:t>a</w:t>
      </w:r>
      <w:r w:rsidRPr="0091042F">
        <w:rPr>
          <w:rFonts w:ascii="Cambria" w:hAnsi="Cambria" w:cs="Times New Roman"/>
          <w:spacing w:val="-10"/>
          <w:sz w:val="24"/>
          <w:szCs w:val="24"/>
        </w:rPr>
        <w:t xml:space="preserve"> </w:t>
      </w:r>
      <w:r w:rsidRPr="0091042F">
        <w:rPr>
          <w:rFonts w:ascii="Cambria" w:hAnsi="Cambria" w:cs="Times New Roman"/>
          <w:sz w:val="24"/>
          <w:szCs w:val="24"/>
        </w:rPr>
        <w:t>um</w:t>
      </w:r>
      <w:r w:rsidRPr="0091042F">
        <w:rPr>
          <w:rFonts w:ascii="Cambria" w:hAnsi="Cambria" w:cs="Times New Roman"/>
          <w:spacing w:val="-9"/>
          <w:sz w:val="24"/>
          <w:szCs w:val="24"/>
        </w:rPr>
        <w:t xml:space="preserve"> </w:t>
      </w:r>
      <w:r w:rsidRPr="0091042F">
        <w:rPr>
          <w:rFonts w:ascii="Cambria" w:hAnsi="Cambria" w:cs="Times New Roman"/>
          <w:b/>
          <w:sz w:val="24"/>
          <w:szCs w:val="24"/>
        </w:rPr>
        <w:t>“</w:t>
      </w:r>
      <w:r w:rsidRPr="0091042F">
        <w:rPr>
          <w:rFonts w:ascii="Cambria" w:hAnsi="Cambria" w:cs="Times New Roman"/>
          <w:bCs/>
          <w:sz w:val="24"/>
          <w:szCs w:val="24"/>
        </w:rPr>
        <w:t>cadastro</w:t>
      </w:r>
      <w:r w:rsidRPr="0091042F">
        <w:rPr>
          <w:rFonts w:ascii="Cambria" w:hAnsi="Cambria" w:cs="Times New Roman"/>
          <w:bCs/>
          <w:spacing w:val="-7"/>
          <w:sz w:val="24"/>
          <w:szCs w:val="24"/>
        </w:rPr>
        <w:t xml:space="preserve"> </w:t>
      </w:r>
      <w:r w:rsidRPr="0091042F">
        <w:rPr>
          <w:rFonts w:ascii="Cambria" w:hAnsi="Cambria" w:cs="Times New Roman"/>
          <w:bCs/>
          <w:sz w:val="24"/>
          <w:szCs w:val="24"/>
        </w:rPr>
        <w:t>único</w:t>
      </w:r>
      <w:r w:rsidRPr="0091042F">
        <w:rPr>
          <w:rFonts w:ascii="Cambria" w:hAnsi="Cambria" w:cs="Times New Roman"/>
          <w:b/>
          <w:sz w:val="24"/>
          <w:szCs w:val="24"/>
        </w:rPr>
        <w:t>”</w:t>
      </w:r>
      <w:r w:rsidRPr="0091042F">
        <w:rPr>
          <w:rFonts w:ascii="Cambria" w:hAnsi="Cambria" w:cs="Times New Roman"/>
          <w:sz w:val="24"/>
          <w:szCs w:val="24"/>
        </w:rPr>
        <w:t>,</w:t>
      </w:r>
      <w:r w:rsidRPr="0091042F">
        <w:rPr>
          <w:rFonts w:ascii="Cambria" w:hAnsi="Cambria" w:cs="Times New Roman"/>
          <w:spacing w:val="-11"/>
          <w:sz w:val="24"/>
          <w:szCs w:val="24"/>
        </w:rPr>
        <w:t xml:space="preserve"> </w:t>
      </w:r>
      <w:r w:rsidRPr="0091042F">
        <w:rPr>
          <w:rFonts w:ascii="Cambria" w:hAnsi="Cambria" w:cs="Times New Roman"/>
          <w:sz w:val="24"/>
          <w:szCs w:val="24"/>
        </w:rPr>
        <w:t>fazendo-se</w:t>
      </w:r>
      <w:r w:rsidRPr="0091042F">
        <w:rPr>
          <w:rFonts w:ascii="Cambria" w:hAnsi="Cambria" w:cs="Times New Roman"/>
          <w:spacing w:val="-8"/>
          <w:sz w:val="24"/>
          <w:szCs w:val="24"/>
        </w:rPr>
        <w:t xml:space="preserve"> </w:t>
      </w:r>
      <w:r w:rsidRPr="0091042F">
        <w:rPr>
          <w:rFonts w:ascii="Cambria" w:hAnsi="Cambria" w:cs="Times New Roman"/>
          <w:sz w:val="24"/>
          <w:szCs w:val="24"/>
        </w:rPr>
        <w:t>a</w:t>
      </w:r>
      <w:r w:rsidRPr="0091042F">
        <w:rPr>
          <w:rFonts w:ascii="Cambria" w:hAnsi="Cambria" w:cs="Times New Roman"/>
          <w:spacing w:val="-13"/>
          <w:sz w:val="24"/>
          <w:szCs w:val="24"/>
        </w:rPr>
        <w:t xml:space="preserve"> </w:t>
      </w:r>
      <w:r w:rsidRPr="0091042F">
        <w:rPr>
          <w:rFonts w:ascii="Cambria" w:hAnsi="Cambria" w:cs="Times New Roman"/>
          <w:sz w:val="24"/>
          <w:szCs w:val="24"/>
        </w:rPr>
        <w:t>restrição</w:t>
      </w:r>
      <w:r w:rsidRPr="0091042F">
        <w:rPr>
          <w:rFonts w:ascii="Cambria" w:hAnsi="Cambria" w:cs="Times New Roman"/>
          <w:spacing w:val="-8"/>
          <w:sz w:val="24"/>
          <w:szCs w:val="24"/>
        </w:rPr>
        <w:t xml:space="preserve"> </w:t>
      </w:r>
      <w:r w:rsidRPr="0091042F">
        <w:rPr>
          <w:rFonts w:ascii="Cambria" w:hAnsi="Cambria" w:cs="Times New Roman"/>
          <w:sz w:val="24"/>
          <w:szCs w:val="24"/>
        </w:rPr>
        <w:t>de</w:t>
      </w:r>
      <w:r w:rsidRPr="0091042F">
        <w:rPr>
          <w:rFonts w:ascii="Cambria" w:hAnsi="Cambria" w:cs="Times New Roman"/>
          <w:spacing w:val="-11"/>
          <w:sz w:val="24"/>
          <w:szCs w:val="24"/>
        </w:rPr>
        <w:t xml:space="preserve"> </w:t>
      </w:r>
      <w:r w:rsidRPr="0091042F">
        <w:rPr>
          <w:rFonts w:ascii="Cambria" w:hAnsi="Cambria" w:cs="Times New Roman"/>
          <w:sz w:val="24"/>
          <w:szCs w:val="24"/>
        </w:rPr>
        <w:t>operações</w:t>
      </w:r>
      <w:r w:rsidRPr="0091042F">
        <w:rPr>
          <w:rFonts w:ascii="Cambria" w:hAnsi="Cambria" w:cs="Times New Roman"/>
          <w:spacing w:val="-10"/>
          <w:sz w:val="24"/>
          <w:szCs w:val="24"/>
        </w:rPr>
        <w:t xml:space="preserve"> </w:t>
      </w:r>
      <w:r w:rsidRPr="0091042F">
        <w:rPr>
          <w:rFonts w:ascii="Cambria" w:hAnsi="Cambria" w:cs="Times New Roman"/>
          <w:sz w:val="24"/>
          <w:szCs w:val="24"/>
        </w:rPr>
        <w:t>para</w:t>
      </w:r>
      <w:r w:rsidRPr="0091042F">
        <w:rPr>
          <w:rFonts w:ascii="Cambria" w:hAnsi="Cambria" w:cs="Times New Roman"/>
          <w:spacing w:val="-7"/>
          <w:sz w:val="24"/>
          <w:szCs w:val="24"/>
        </w:rPr>
        <w:t xml:space="preserve"> </w:t>
      </w:r>
      <w:r w:rsidRPr="0091042F">
        <w:rPr>
          <w:rFonts w:ascii="Cambria" w:hAnsi="Cambria" w:cs="Times New Roman"/>
          <w:sz w:val="24"/>
          <w:szCs w:val="24"/>
        </w:rPr>
        <w:t>segurança, com</w:t>
      </w:r>
      <w:r w:rsidRPr="0091042F">
        <w:rPr>
          <w:rFonts w:ascii="Cambria" w:hAnsi="Cambria" w:cs="Times New Roman"/>
          <w:spacing w:val="-8"/>
          <w:sz w:val="24"/>
          <w:szCs w:val="24"/>
        </w:rPr>
        <w:t xml:space="preserve"> </w:t>
      </w:r>
      <w:r w:rsidRPr="0091042F">
        <w:rPr>
          <w:rFonts w:ascii="Cambria" w:hAnsi="Cambria" w:cs="Times New Roman"/>
          <w:sz w:val="24"/>
          <w:szCs w:val="24"/>
        </w:rPr>
        <w:t>base</w:t>
      </w:r>
      <w:r w:rsidRPr="0091042F">
        <w:rPr>
          <w:rFonts w:ascii="Cambria" w:hAnsi="Cambria" w:cs="Times New Roman"/>
          <w:spacing w:val="-9"/>
          <w:sz w:val="24"/>
          <w:szCs w:val="24"/>
        </w:rPr>
        <w:t xml:space="preserve"> </w:t>
      </w:r>
      <w:r w:rsidRPr="0091042F">
        <w:rPr>
          <w:rFonts w:ascii="Cambria" w:hAnsi="Cambria" w:cs="Times New Roman"/>
          <w:sz w:val="24"/>
          <w:szCs w:val="24"/>
        </w:rPr>
        <w:t>em</w:t>
      </w:r>
      <w:r w:rsidRPr="0091042F">
        <w:rPr>
          <w:rFonts w:ascii="Cambria" w:hAnsi="Cambria" w:cs="Times New Roman"/>
          <w:spacing w:val="-7"/>
          <w:sz w:val="24"/>
          <w:szCs w:val="24"/>
        </w:rPr>
        <w:t xml:space="preserve"> </w:t>
      </w:r>
      <w:r w:rsidRPr="0091042F">
        <w:rPr>
          <w:rFonts w:ascii="Cambria" w:hAnsi="Cambria" w:cs="Times New Roman"/>
          <w:sz w:val="24"/>
          <w:szCs w:val="24"/>
        </w:rPr>
        <w:t>perfis</w:t>
      </w:r>
      <w:r w:rsidRPr="0091042F">
        <w:rPr>
          <w:rFonts w:ascii="Cambria" w:hAnsi="Cambria" w:cs="Times New Roman"/>
          <w:spacing w:val="-8"/>
          <w:sz w:val="24"/>
          <w:szCs w:val="24"/>
        </w:rPr>
        <w:t xml:space="preserve"> </w:t>
      </w:r>
      <w:r w:rsidRPr="0091042F">
        <w:rPr>
          <w:rFonts w:ascii="Cambria" w:hAnsi="Cambria" w:cs="Times New Roman"/>
          <w:sz w:val="24"/>
          <w:szCs w:val="24"/>
        </w:rPr>
        <w:t>de</w:t>
      </w:r>
      <w:r w:rsidRPr="0091042F">
        <w:rPr>
          <w:rFonts w:ascii="Cambria" w:hAnsi="Cambria" w:cs="Times New Roman"/>
          <w:spacing w:val="-8"/>
          <w:sz w:val="24"/>
          <w:szCs w:val="24"/>
        </w:rPr>
        <w:t xml:space="preserve"> </w:t>
      </w:r>
      <w:r w:rsidRPr="0091042F">
        <w:rPr>
          <w:rFonts w:ascii="Cambria" w:hAnsi="Cambria" w:cs="Times New Roman"/>
          <w:sz w:val="24"/>
          <w:szCs w:val="24"/>
        </w:rPr>
        <w:t>acesso</w:t>
      </w:r>
      <w:r w:rsidRPr="0091042F">
        <w:rPr>
          <w:rFonts w:ascii="Cambria" w:hAnsi="Cambria" w:cs="Times New Roman"/>
          <w:spacing w:val="-9"/>
          <w:sz w:val="24"/>
          <w:szCs w:val="24"/>
        </w:rPr>
        <w:t xml:space="preserve"> </w:t>
      </w:r>
      <w:r w:rsidRPr="0091042F">
        <w:rPr>
          <w:rFonts w:ascii="Cambria" w:hAnsi="Cambria" w:cs="Times New Roman"/>
          <w:sz w:val="24"/>
          <w:szCs w:val="24"/>
        </w:rPr>
        <w:t>distintos</w:t>
      </w:r>
      <w:r w:rsidRPr="0091042F">
        <w:rPr>
          <w:rFonts w:ascii="Cambria" w:hAnsi="Cambria" w:cs="Times New Roman"/>
          <w:spacing w:val="-7"/>
          <w:sz w:val="24"/>
          <w:szCs w:val="24"/>
        </w:rPr>
        <w:t xml:space="preserve"> </w:t>
      </w:r>
      <w:r w:rsidRPr="0091042F">
        <w:rPr>
          <w:rFonts w:ascii="Cambria" w:hAnsi="Cambria" w:cs="Times New Roman"/>
          <w:sz w:val="24"/>
          <w:szCs w:val="24"/>
        </w:rPr>
        <w:t>para</w:t>
      </w:r>
      <w:r w:rsidRPr="0091042F">
        <w:rPr>
          <w:rFonts w:ascii="Cambria" w:hAnsi="Cambria" w:cs="Times New Roman"/>
          <w:spacing w:val="-7"/>
          <w:sz w:val="24"/>
          <w:szCs w:val="24"/>
        </w:rPr>
        <w:t xml:space="preserve"> </w:t>
      </w:r>
      <w:r w:rsidRPr="0091042F">
        <w:rPr>
          <w:rFonts w:ascii="Cambria" w:hAnsi="Cambria" w:cs="Times New Roman"/>
          <w:sz w:val="24"/>
          <w:szCs w:val="24"/>
        </w:rPr>
        <w:t>diferentes</w:t>
      </w:r>
      <w:r w:rsidRPr="0091042F">
        <w:rPr>
          <w:rFonts w:ascii="Cambria" w:hAnsi="Cambria" w:cs="Times New Roman"/>
          <w:spacing w:val="-8"/>
          <w:sz w:val="24"/>
          <w:szCs w:val="24"/>
        </w:rPr>
        <w:t xml:space="preserve"> </w:t>
      </w:r>
      <w:r w:rsidRPr="0091042F">
        <w:rPr>
          <w:rFonts w:ascii="Cambria" w:hAnsi="Cambria" w:cs="Times New Roman"/>
          <w:sz w:val="24"/>
          <w:szCs w:val="24"/>
        </w:rPr>
        <w:t>usuários,</w:t>
      </w:r>
      <w:r w:rsidRPr="0091042F">
        <w:rPr>
          <w:rFonts w:ascii="Cambria" w:hAnsi="Cambria" w:cs="Times New Roman"/>
          <w:spacing w:val="-8"/>
          <w:sz w:val="24"/>
          <w:szCs w:val="24"/>
        </w:rPr>
        <w:t xml:space="preserve"> </w:t>
      </w:r>
      <w:r w:rsidRPr="0091042F">
        <w:rPr>
          <w:rFonts w:ascii="Cambria" w:hAnsi="Cambria" w:cs="Times New Roman"/>
          <w:sz w:val="24"/>
          <w:szCs w:val="24"/>
        </w:rPr>
        <w:t>possibilitando</w:t>
      </w:r>
      <w:r w:rsidRPr="0091042F">
        <w:rPr>
          <w:rFonts w:ascii="Cambria" w:hAnsi="Cambria" w:cs="Times New Roman"/>
          <w:spacing w:val="-8"/>
          <w:sz w:val="24"/>
          <w:szCs w:val="24"/>
        </w:rPr>
        <w:t xml:space="preserve"> </w:t>
      </w:r>
      <w:r w:rsidRPr="0091042F">
        <w:rPr>
          <w:rFonts w:ascii="Cambria" w:hAnsi="Cambria" w:cs="Times New Roman"/>
          <w:sz w:val="24"/>
          <w:szCs w:val="24"/>
        </w:rPr>
        <w:t>que,</w:t>
      </w:r>
      <w:r w:rsidRPr="0091042F">
        <w:rPr>
          <w:rFonts w:ascii="Cambria" w:hAnsi="Cambria" w:cs="Times New Roman"/>
          <w:spacing w:val="-8"/>
          <w:sz w:val="24"/>
          <w:szCs w:val="24"/>
        </w:rPr>
        <w:t xml:space="preserve"> </w:t>
      </w:r>
      <w:r w:rsidRPr="0091042F">
        <w:rPr>
          <w:rFonts w:ascii="Cambria" w:hAnsi="Cambria" w:cs="Times New Roman"/>
          <w:sz w:val="24"/>
          <w:szCs w:val="24"/>
        </w:rPr>
        <w:t>para um mesmo usuário, possa ser associado vários perfis de acesso, com efeito cumulativo de autorizações, possibilitando este ter acesso a um ou mais</w:t>
      </w:r>
      <w:r w:rsidRPr="0091042F">
        <w:rPr>
          <w:rFonts w:ascii="Cambria" w:hAnsi="Cambria" w:cs="Times New Roman"/>
          <w:spacing w:val="-15"/>
          <w:sz w:val="24"/>
          <w:szCs w:val="24"/>
        </w:rPr>
        <w:t xml:space="preserve"> </w:t>
      </w:r>
      <w:r w:rsidRPr="0091042F">
        <w:rPr>
          <w:rFonts w:ascii="Cambria" w:hAnsi="Cambria" w:cs="Times New Roman"/>
          <w:sz w:val="24"/>
          <w:szCs w:val="24"/>
        </w:rPr>
        <w:t>sistemas.</w:t>
      </w:r>
    </w:p>
    <w:p w14:paraId="77677E56" w14:textId="532AF7B7" w:rsidR="00913E4E" w:rsidRPr="0091042F" w:rsidRDefault="00913E4E" w:rsidP="00913E4E">
      <w:pPr>
        <w:tabs>
          <w:tab w:val="left" w:pos="1779"/>
        </w:tab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lastRenderedPageBreak/>
        <w:t>7.3</w:t>
      </w:r>
      <w:r w:rsidRPr="0091042F">
        <w:rPr>
          <w:rFonts w:ascii="Cambria" w:hAnsi="Cambria" w:cs="Times New Roman"/>
          <w:sz w:val="24"/>
          <w:szCs w:val="24"/>
        </w:rPr>
        <w:t xml:space="preserve"> Deverá ser possível o controle de acesso, através de perfis ou individual, com senhas</w:t>
      </w:r>
      <w:r w:rsidRPr="0091042F">
        <w:rPr>
          <w:rFonts w:ascii="Cambria" w:hAnsi="Cambria" w:cs="Times New Roman"/>
          <w:spacing w:val="-11"/>
          <w:sz w:val="24"/>
          <w:szCs w:val="24"/>
        </w:rPr>
        <w:t xml:space="preserve"> </w:t>
      </w:r>
      <w:r w:rsidRPr="0091042F">
        <w:rPr>
          <w:rFonts w:ascii="Cambria" w:hAnsi="Cambria" w:cs="Times New Roman"/>
          <w:sz w:val="24"/>
          <w:szCs w:val="24"/>
        </w:rPr>
        <w:t>criptografadas</w:t>
      </w:r>
      <w:r w:rsidRPr="0091042F">
        <w:rPr>
          <w:rFonts w:ascii="Cambria" w:hAnsi="Cambria" w:cs="Times New Roman"/>
          <w:spacing w:val="-13"/>
          <w:sz w:val="24"/>
          <w:szCs w:val="24"/>
        </w:rPr>
        <w:t xml:space="preserve"> </w:t>
      </w:r>
      <w:r w:rsidRPr="0091042F">
        <w:rPr>
          <w:rFonts w:ascii="Cambria" w:hAnsi="Cambria" w:cs="Times New Roman"/>
          <w:sz w:val="24"/>
          <w:szCs w:val="24"/>
        </w:rPr>
        <w:t>e</w:t>
      </w:r>
      <w:r w:rsidRPr="0091042F">
        <w:rPr>
          <w:rFonts w:ascii="Cambria" w:hAnsi="Cambria" w:cs="Times New Roman"/>
          <w:spacing w:val="-13"/>
          <w:sz w:val="24"/>
          <w:szCs w:val="24"/>
        </w:rPr>
        <w:t xml:space="preserve"> </w:t>
      </w:r>
      <w:r w:rsidRPr="0091042F">
        <w:rPr>
          <w:rFonts w:ascii="Cambria" w:hAnsi="Cambria" w:cs="Times New Roman"/>
          <w:sz w:val="24"/>
          <w:szCs w:val="24"/>
        </w:rPr>
        <w:t>não-visíveis</w:t>
      </w:r>
      <w:r w:rsidRPr="0091042F">
        <w:rPr>
          <w:rFonts w:ascii="Cambria" w:hAnsi="Cambria" w:cs="Times New Roman"/>
          <w:spacing w:val="-12"/>
          <w:sz w:val="24"/>
          <w:szCs w:val="24"/>
        </w:rPr>
        <w:t xml:space="preserve"> </w:t>
      </w:r>
      <w:r w:rsidRPr="0091042F">
        <w:rPr>
          <w:rFonts w:ascii="Cambria" w:hAnsi="Cambria" w:cs="Times New Roman"/>
          <w:sz w:val="24"/>
          <w:szCs w:val="24"/>
        </w:rPr>
        <w:t>aos</w:t>
      </w:r>
      <w:r w:rsidRPr="0091042F">
        <w:rPr>
          <w:rFonts w:ascii="Cambria" w:hAnsi="Cambria" w:cs="Times New Roman"/>
          <w:spacing w:val="-11"/>
          <w:sz w:val="24"/>
          <w:szCs w:val="24"/>
        </w:rPr>
        <w:t xml:space="preserve"> </w:t>
      </w:r>
      <w:r w:rsidRPr="0091042F">
        <w:rPr>
          <w:rFonts w:ascii="Cambria" w:hAnsi="Cambria" w:cs="Times New Roman"/>
          <w:sz w:val="24"/>
          <w:szCs w:val="24"/>
        </w:rPr>
        <w:t>administradores.</w:t>
      </w:r>
      <w:r w:rsidRPr="0091042F">
        <w:rPr>
          <w:rFonts w:ascii="Cambria" w:hAnsi="Cambria" w:cs="Times New Roman"/>
          <w:spacing w:val="-9"/>
          <w:sz w:val="24"/>
          <w:szCs w:val="24"/>
        </w:rPr>
        <w:t xml:space="preserve"> </w:t>
      </w:r>
      <w:r w:rsidRPr="0091042F">
        <w:rPr>
          <w:rFonts w:ascii="Cambria" w:hAnsi="Cambria" w:cs="Times New Roman"/>
          <w:sz w:val="24"/>
          <w:szCs w:val="24"/>
        </w:rPr>
        <w:t>No</w:t>
      </w:r>
      <w:r w:rsidRPr="0091042F">
        <w:rPr>
          <w:rFonts w:ascii="Cambria" w:hAnsi="Cambria" w:cs="Times New Roman"/>
          <w:spacing w:val="-14"/>
          <w:sz w:val="24"/>
          <w:szCs w:val="24"/>
        </w:rPr>
        <w:t xml:space="preserve"> </w:t>
      </w:r>
      <w:r w:rsidRPr="0091042F">
        <w:rPr>
          <w:rFonts w:ascii="Cambria" w:hAnsi="Cambria" w:cs="Times New Roman"/>
          <w:sz w:val="24"/>
          <w:szCs w:val="24"/>
        </w:rPr>
        <w:t>cadastro</w:t>
      </w:r>
      <w:r w:rsidRPr="0091042F">
        <w:rPr>
          <w:rFonts w:ascii="Cambria" w:hAnsi="Cambria" w:cs="Times New Roman"/>
          <w:spacing w:val="-13"/>
          <w:sz w:val="24"/>
          <w:szCs w:val="24"/>
        </w:rPr>
        <w:t xml:space="preserve"> </w:t>
      </w:r>
      <w:r w:rsidRPr="0091042F">
        <w:rPr>
          <w:rFonts w:ascii="Cambria" w:hAnsi="Cambria" w:cs="Times New Roman"/>
          <w:sz w:val="24"/>
          <w:szCs w:val="24"/>
        </w:rPr>
        <w:t>do</w:t>
      </w:r>
      <w:r w:rsidRPr="0091042F">
        <w:rPr>
          <w:rFonts w:ascii="Cambria" w:hAnsi="Cambria" w:cs="Times New Roman"/>
          <w:spacing w:val="-14"/>
          <w:sz w:val="24"/>
          <w:szCs w:val="24"/>
        </w:rPr>
        <w:t xml:space="preserve"> </w:t>
      </w:r>
      <w:r w:rsidRPr="0091042F">
        <w:rPr>
          <w:rFonts w:ascii="Cambria" w:hAnsi="Cambria" w:cs="Times New Roman"/>
          <w:sz w:val="24"/>
          <w:szCs w:val="24"/>
        </w:rPr>
        <w:t>usuário</w:t>
      </w:r>
      <w:r w:rsidRPr="0091042F">
        <w:rPr>
          <w:rFonts w:ascii="Cambria" w:hAnsi="Cambria" w:cs="Times New Roman"/>
          <w:spacing w:val="-11"/>
          <w:sz w:val="24"/>
          <w:szCs w:val="24"/>
        </w:rPr>
        <w:t xml:space="preserve"> </w:t>
      </w:r>
      <w:r w:rsidRPr="0091042F">
        <w:rPr>
          <w:rFonts w:ascii="Cambria" w:hAnsi="Cambria" w:cs="Times New Roman"/>
          <w:sz w:val="24"/>
          <w:szCs w:val="24"/>
        </w:rPr>
        <w:t xml:space="preserve">deverá ser obrigatório o uso de </w:t>
      </w:r>
      <w:r w:rsidR="00E15C42">
        <w:rPr>
          <w:rFonts w:ascii="Cambria" w:hAnsi="Cambria" w:cs="Times New Roman"/>
          <w:sz w:val="24"/>
          <w:szCs w:val="24"/>
        </w:rPr>
        <w:t>CPF</w:t>
      </w:r>
      <w:r w:rsidRPr="0091042F">
        <w:rPr>
          <w:rFonts w:ascii="Cambria" w:hAnsi="Cambria" w:cs="Times New Roman"/>
          <w:sz w:val="24"/>
          <w:szCs w:val="24"/>
        </w:rPr>
        <w:t>, por meio do qual, não deve ser permitida a duplicidade de registros.</w:t>
      </w:r>
    </w:p>
    <w:p w14:paraId="5866A9AB" w14:textId="77777777" w:rsidR="00913E4E" w:rsidRPr="0091042F" w:rsidRDefault="00913E4E" w:rsidP="00913E4E">
      <w:pPr>
        <w:tabs>
          <w:tab w:val="left" w:pos="1779"/>
        </w:tab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7.4</w:t>
      </w:r>
      <w:r w:rsidRPr="0091042F">
        <w:rPr>
          <w:rFonts w:ascii="Cambria" w:hAnsi="Cambria" w:cs="Times New Roman"/>
          <w:sz w:val="24"/>
          <w:szCs w:val="24"/>
        </w:rPr>
        <w:t xml:space="preserve"> Deverá ser possível determinar as permissões de usuários através de telas do próprio sistema, para usuários com privilégios de administradores (corporativos), possibilitando copiar os privilégios de acesso de um usuário para outro, ou ainda, equiparação de tipos de perfis, caso</w:t>
      </w:r>
      <w:r w:rsidRPr="0091042F">
        <w:rPr>
          <w:rFonts w:ascii="Cambria" w:hAnsi="Cambria" w:cs="Times New Roman"/>
          <w:spacing w:val="-10"/>
          <w:sz w:val="24"/>
          <w:szCs w:val="24"/>
        </w:rPr>
        <w:t xml:space="preserve"> </w:t>
      </w:r>
      <w:r w:rsidRPr="0091042F">
        <w:rPr>
          <w:rFonts w:ascii="Cambria" w:hAnsi="Cambria" w:cs="Times New Roman"/>
          <w:sz w:val="24"/>
          <w:szCs w:val="24"/>
        </w:rPr>
        <w:t>necessário.</w:t>
      </w:r>
    </w:p>
    <w:p w14:paraId="7587EBD8" w14:textId="77777777" w:rsidR="00913E4E" w:rsidRPr="0091042F" w:rsidRDefault="00913E4E" w:rsidP="00913E4E">
      <w:pPr>
        <w:tabs>
          <w:tab w:val="left" w:pos="1779"/>
        </w:tab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7.5</w:t>
      </w:r>
      <w:r w:rsidRPr="0091042F">
        <w:rPr>
          <w:rFonts w:ascii="Cambria" w:hAnsi="Cambria" w:cs="Times New Roman"/>
          <w:sz w:val="24"/>
          <w:szCs w:val="24"/>
        </w:rPr>
        <w:t xml:space="preserve"> De forma parametrizável, deverá possuir regras de composição e de tamanho mínimo de senhas (conceito de senha forte), como também, possuir funcionalidades de expiração de senha, bloqueio de acesso por número limite de tentativas de acesso.</w:t>
      </w:r>
    </w:p>
    <w:p w14:paraId="7A6FBECB" w14:textId="77777777" w:rsidR="00913E4E" w:rsidRPr="0091042F" w:rsidRDefault="00913E4E" w:rsidP="00913E4E">
      <w:pPr>
        <w:tabs>
          <w:tab w:val="left" w:pos="1779"/>
        </w:tab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7.6</w:t>
      </w:r>
      <w:r w:rsidRPr="0091042F">
        <w:rPr>
          <w:rFonts w:ascii="Cambria" w:hAnsi="Cambria" w:cs="Times New Roman"/>
          <w:sz w:val="24"/>
          <w:szCs w:val="24"/>
        </w:rPr>
        <w:t xml:space="preserve"> Deverá possibilitar a restrição de recursos operacionais a usuários, conforme seus</w:t>
      </w:r>
      <w:r w:rsidRPr="0091042F">
        <w:rPr>
          <w:rFonts w:ascii="Cambria" w:hAnsi="Cambria" w:cs="Times New Roman"/>
          <w:spacing w:val="-3"/>
          <w:sz w:val="24"/>
          <w:szCs w:val="24"/>
        </w:rPr>
        <w:t xml:space="preserve"> </w:t>
      </w:r>
      <w:r w:rsidRPr="0091042F">
        <w:rPr>
          <w:rFonts w:ascii="Cambria" w:hAnsi="Cambria" w:cs="Times New Roman"/>
          <w:sz w:val="24"/>
          <w:szCs w:val="24"/>
        </w:rPr>
        <w:t>perfis.</w:t>
      </w:r>
      <w:r w:rsidRPr="0091042F">
        <w:rPr>
          <w:rFonts w:ascii="Cambria" w:hAnsi="Cambria" w:cs="Times New Roman"/>
          <w:spacing w:val="-4"/>
          <w:sz w:val="24"/>
          <w:szCs w:val="24"/>
        </w:rPr>
        <w:t xml:space="preserve"> </w:t>
      </w:r>
      <w:r w:rsidRPr="0091042F">
        <w:rPr>
          <w:rFonts w:ascii="Cambria" w:hAnsi="Cambria" w:cs="Times New Roman"/>
          <w:sz w:val="24"/>
          <w:szCs w:val="24"/>
        </w:rPr>
        <w:t>O</w:t>
      </w:r>
      <w:r w:rsidRPr="0091042F">
        <w:rPr>
          <w:rFonts w:ascii="Cambria" w:hAnsi="Cambria" w:cs="Times New Roman"/>
          <w:spacing w:val="-2"/>
          <w:sz w:val="24"/>
          <w:szCs w:val="24"/>
        </w:rPr>
        <w:t xml:space="preserve"> </w:t>
      </w:r>
      <w:r w:rsidRPr="0091042F">
        <w:rPr>
          <w:rFonts w:ascii="Cambria" w:hAnsi="Cambria" w:cs="Times New Roman"/>
          <w:sz w:val="24"/>
          <w:szCs w:val="24"/>
        </w:rPr>
        <w:t>perfil</w:t>
      </w:r>
      <w:r w:rsidRPr="0091042F">
        <w:rPr>
          <w:rFonts w:ascii="Cambria" w:hAnsi="Cambria" w:cs="Times New Roman"/>
          <w:spacing w:val="-4"/>
          <w:sz w:val="24"/>
          <w:szCs w:val="24"/>
        </w:rPr>
        <w:t xml:space="preserve"> </w:t>
      </w:r>
      <w:r w:rsidRPr="0091042F">
        <w:rPr>
          <w:rFonts w:ascii="Cambria" w:hAnsi="Cambria" w:cs="Times New Roman"/>
          <w:sz w:val="24"/>
          <w:szCs w:val="24"/>
        </w:rPr>
        <w:t>definirá</w:t>
      </w:r>
      <w:r w:rsidRPr="0091042F">
        <w:rPr>
          <w:rFonts w:ascii="Cambria" w:hAnsi="Cambria" w:cs="Times New Roman"/>
          <w:spacing w:val="-2"/>
          <w:sz w:val="24"/>
          <w:szCs w:val="24"/>
        </w:rPr>
        <w:t xml:space="preserve"> </w:t>
      </w:r>
      <w:r w:rsidRPr="0091042F">
        <w:rPr>
          <w:rFonts w:ascii="Cambria" w:hAnsi="Cambria" w:cs="Times New Roman"/>
          <w:sz w:val="24"/>
          <w:szCs w:val="24"/>
        </w:rPr>
        <w:t>quais</w:t>
      </w:r>
      <w:r w:rsidRPr="0091042F">
        <w:rPr>
          <w:rFonts w:ascii="Cambria" w:hAnsi="Cambria" w:cs="Times New Roman"/>
          <w:spacing w:val="-3"/>
          <w:sz w:val="24"/>
          <w:szCs w:val="24"/>
        </w:rPr>
        <w:t xml:space="preserve"> </w:t>
      </w:r>
      <w:r w:rsidRPr="0091042F">
        <w:rPr>
          <w:rFonts w:ascii="Cambria" w:hAnsi="Cambria" w:cs="Times New Roman"/>
          <w:sz w:val="24"/>
          <w:szCs w:val="24"/>
        </w:rPr>
        <w:t>informações</w:t>
      </w:r>
      <w:r w:rsidRPr="0091042F">
        <w:rPr>
          <w:rFonts w:ascii="Cambria" w:hAnsi="Cambria" w:cs="Times New Roman"/>
          <w:spacing w:val="-3"/>
          <w:sz w:val="24"/>
          <w:szCs w:val="24"/>
        </w:rPr>
        <w:t xml:space="preserve"> </w:t>
      </w:r>
      <w:r w:rsidRPr="0091042F">
        <w:rPr>
          <w:rFonts w:ascii="Cambria" w:hAnsi="Cambria" w:cs="Times New Roman"/>
          <w:sz w:val="24"/>
          <w:szCs w:val="24"/>
        </w:rPr>
        <w:t>o</w:t>
      </w:r>
      <w:r w:rsidRPr="0091042F">
        <w:rPr>
          <w:rFonts w:ascii="Cambria" w:hAnsi="Cambria" w:cs="Times New Roman"/>
          <w:spacing w:val="-5"/>
          <w:sz w:val="24"/>
          <w:szCs w:val="24"/>
        </w:rPr>
        <w:t xml:space="preserve"> </w:t>
      </w:r>
      <w:r w:rsidRPr="0091042F">
        <w:rPr>
          <w:rFonts w:ascii="Cambria" w:hAnsi="Cambria" w:cs="Times New Roman"/>
          <w:sz w:val="24"/>
          <w:szCs w:val="24"/>
        </w:rPr>
        <w:t>usuário</w:t>
      </w:r>
      <w:r w:rsidRPr="0091042F">
        <w:rPr>
          <w:rFonts w:ascii="Cambria" w:hAnsi="Cambria" w:cs="Times New Roman"/>
          <w:spacing w:val="-3"/>
          <w:sz w:val="24"/>
          <w:szCs w:val="24"/>
        </w:rPr>
        <w:t xml:space="preserve"> </w:t>
      </w:r>
      <w:r w:rsidRPr="0091042F">
        <w:rPr>
          <w:rFonts w:ascii="Cambria" w:hAnsi="Cambria" w:cs="Times New Roman"/>
          <w:sz w:val="24"/>
          <w:szCs w:val="24"/>
        </w:rPr>
        <w:t>poderá</w:t>
      </w:r>
      <w:r w:rsidRPr="0091042F">
        <w:rPr>
          <w:rFonts w:ascii="Cambria" w:hAnsi="Cambria" w:cs="Times New Roman"/>
          <w:spacing w:val="-4"/>
          <w:sz w:val="24"/>
          <w:szCs w:val="24"/>
        </w:rPr>
        <w:t xml:space="preserve"> </w:t>
      </w:r>
      <w:r w:rsidRPr="0091042F">
        <w:rPr>
          <w:rFonts w:ascii="Cambria" w:hAnsi="Cambria" w:cs="Times New Roman"/>
          <w:sz w:val="24"/>
          <w:szCs w:val="24"/>
        </w:rPr>
        <w:t>ter</w:t>
      </w:r>
      <w:r w:rsidRPr="0091042F">
        <w:rPr>
          <w:rFonts w:ascii="Cambria" w:hAnsi="Cambria" w:cs="Times New Roman"/>
          <w:spacing w:val="-5"/>
          <w:sz w:val="24"/>
          <w:szCs w:val="24"/>
        </w:rPr>
        <w:t xml:space="preserve"> </w:t>
      </w:r>
      <w:r w:rsidRPr="0091042F">
        <w:rPr>
          <w:rFonts w:ascii="Cambria" w:hAnsi="Cambria" w:cs="Times New Roman"/>
          <w:sz w:val="24"/>
          <w:szCs w:val="24"/>
        </w:rPr>
        <w:t>acesso</w:t>
      </w:r>
      <w:r w:rsidRPr="0091042F">
        <w:rPr>
          <w:rFonts w:ascii="Cambria" w:hAnsi="Cambria" w:cs="Times New Roman"/>
          <w:spacing w:val="-5"/>
          <w:sz w:val="24"/>
          <w:szCs w:val="24"/>
        </w:rPr>
        <w:t xml:space="preserve"> </w:t>
      </w:r>
      <w:r w:rsidRPr="0091042F">
        <w:rPr>
          <w:rFonts w:ascii="Cambria" w:hAnsi="Cambria" w:cs="Times New Roman"/>
          <w:sz w:val="24"/>
          <w:szCs w:val="24"/>
        </w:rPr>
        <w:t>e</w:t>
      </w:r>
      <w:r w:rsidRPr="0091042F">
        <w:rPr>
          <w:rFonts w:ascii="Cambria" w:hAnsi="Cambria" w:cs="Times New Roman"/>
          <w:spacing w:val="-3"/>
          <w:sz w:val="24"/>
          <w:szCs w:val="24"/>
        </w:rPr>
        <w:t xml:space="preserve"> </w:t>
      </w:r>
      <w:r w:rsidRPr="0091042F">
        <w:rPr>
          <w:rFonts w:ascii="Cambria" w:hAnsi="Cambria" w:cs="Times New Roman"/>
          <w:sz w:val="24"/>
          <w:szCs w:val="24"/>
        </w:rPr>
        <w:t>que</w:t>
      </w:r>
      <w:r w:rsidRPr="0091042F">
        <w:rPr>
          <w:rFonts w:ascii="Cambria" w:hAnsi="Cambria" w:cs="Times New Roman"/>
          <w:spacing w:val="-3"/>
          <w:sz w:val="24"/>
          <w:szCs w:val="24"/>
        </w:rPr>
        <w:t xml:space="preserve"> </w:t>
      </w:r>
      <w:r w:rsidRPr="0091042F">
        <w:rPr>
          <w:rFonts w:ascii="Cambria" w:hAnsi="Cambria" w:cs="Times New Roman"/>
          <w:sz w:val="24"/>
          <w:szCs w:val="24"/>
        </w:rPr>
        <w:t>tipo</w:t>
      </w:r>
      <w:r w:rsidRPr="0091042F">
        <w:rPr>
          <w:rFonts w:ascii="Cambria" w:hAnsi="Cambria" w:cs="Times New Roman"/>
          <w:spacing w:val="-2"/>
          <w:sz w:val="24"/>
          <w:szCs w:val="24"/>
        </w:rPr>
        <w:t xml:space="preserve"> </w:t>
      </w:r>
      <w:r w:rsidRPr="0091042F">
        <w:rPr>
          <w:rFonts w:ascii="Cambria" w:hAnsi="Cambria" w:cs="Times New Roman"/>
          <w:sz w:val="24"/>
          <w:szCs w:val="24"/>
        </w:rPr>
        <w:t>de transação poderá executar (inclusão, edição, exclusão, leitura, impressão,</w:t>
      </w:r>
      <w:r w:rsidRPr="0091042F">
        <w:rPr>
          <w:rFonts w:ascii="Cambria" w:hAnsi="Cambria" w:cs="Times New Roman"/>
          <w:spacing w:val="-7"/>
          <w:sz w:val="24"/>
          <w:szCs w:val="24"/>
        </w:rPr>
        <w:t xml:space="preserve"> </w:t>
      </w:r>
      <w:r w:rsidRPr="0091042F">
        <w:rPr>
          <w:rFonts w:ascii="Cambria" w:hAnsi="Cambria" w:cs="Times New Roman"/>
          <w:sz w:val="24"/>
          <w:szCs w:val="24"/>
        </w:rPr>
        <w:t>etc.).</w:t>
      </w:r>
    </w:p>
    <w:p w14:paraId="2BF75F5E" w14:textId="77777777" w:rsidR="00913E4E" w:rsidRPr="0091042F" w:rsidRDefault="00913E4E" w:rsidP="00876BD5">
      <w:pPr>
        <w:tabs>
          <w:tab w:val="left" w:pos="1779"/>
        </w:tab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7.7</w:t>
      </w:r>
      <w:r w:rsidRPr="0091042F">
        <w:rPr>
          <w:rFonts w:ascii="Cambria" w:hAnsi="Cambria" w:cs="Times New Roman"/>
          <w:sz w:val="24"/>
          <w:szCs w:val="24"/>
        </w:rPr>
        <w:t xml:space="preserve"> Deverá permitir a inativação e reativação de usuários, de modo imediato, via interface do sistema, mediante parametrização de dias sem utilização e/ou durante afastamentos indicados.</w:t>
      </w:r>
    </w:p>
    <w:p w14:paraId="4C126919" w14:textId="77777777" w:rsidR="00913E4E" w:rsidRPr="0091042F" w:rsidRDefault="00913E4E" w:rsidP="00876BD5">
      <w:pPr>
        <w:pStyle w:val="PargrafodaLista"/>
        <w:tabs>
          <w:tab w:val="left" w:pos="927"/>
        </w:tabs>
        <w:spacing w:before="240" w:after="240"/>
        <w:ind w:left="0" w:right="-1"/>
        <w:jc w:val="both"/>
        <w:rPr>
          <w:rFonts w:ascii="Cambria" w:hAnsi="Cambria"/>
          <w:sz w:val="24"/>
          <w:szCs w:val="24"/>
        </w:rPr>
      </w:pPr>
      <w:r w:rsidRPr="006749FB">
        <w:rPr>
          <w:rFonts w:ascii="Cambria" w:hAnsi="Cambria"/>
          <w:b/>
          <w:bCs/>
          <w:sz w:val="24"/>
          <w:szCs w:val="24"/>
        </w:rPr>
        <w:t>7.8</w:t>
      </w:r>
      <w:r w:rsidRPr="0091042F">
        <w:rPr>
          <w:rFonts w:ascii="Cambria" w:hAnsi="Cambria"/>
          <w:sz w:val="24"/>
          <w:szCs w:val="24"/>
        </w:rPr>
        <w:t xml:space="preserve"> Deverá permitir acesso ilimitado</w:t>
      </w:r>
      <w:r w:rsidRPr="0091042F">
        <w:rPr>
          <w:rFonts w:ascii="Cambria" w:hAnsi="Cambria"/>
          <w:b/>
          <w:sz w:val="24"/>
          <w:szCs w:val="24"/>
        </w:rPr>
        <w:t xml:space="preserve"> </w:t>
      </w:r>
      <w:r w:rsidRPr="0091042F">
        <w:rPr>
          <w:rFonts w:ascii="Cambria" w:hAnsi="Cambria"/>
          <w:sz w:val="24"/>
          <w:szCs w:val="24"/>
        </w:rPr>
        <w:t>de usuários simultâneos, em qualquer tela do sistema, sem necessidade de aquisição de novas licenças, de qualquer um dos sistemas e/ou módulos utilizados pela solução</w:t>
      </w:r>
      <w:r w:rsidRPr="0091042F">
        <w:rPr>
          <w:rFonts w:ascii="Cambria" w:hAnsi="Cambria"/>
          <w:spacing w:val="-4"/>
          <w:sz w:val="24"/>
          <w:szCs w:val="24"/>
        </w:rPr>
        <w:t xml:space="preserve"> </w:t>
      </w:r>
      <w:r w:rsidRPr="0091042F">
        <w:rPr>
          <w:rFonts w:ascii="Cambria" w:hAnsi="Cambria"/>
          <w:sz w:val="24"/>
          <w:szCs w:val="24"/>
        </w:rPr>
        <w:t>proposta.</w:t>
      </w:r>
    </w:p>
    <w:p w14:paraId="67B8312D" w14:textId="77777777" w:rsidR="00876BD5" w:rsidRPr="0091042F" w:rsidRDefault="00876BD5" w:rsidP="00876BD5">
      <w:pPr>
        <w:pStyle w:val="PargrafodaLista"/>
        <w:tabs>
          <w:tab w:val="left" w:pos="927"/>
        </w:tabs>
        <w:spacing w:before="240" w:after="240"/>
        <w:ind w:left="0" w:right="-1"/>
        <w:jc w:val="both"/>
        <w:rPr>
          <w:rFonts w:ascii="Cambria" w:hAnsi="Cambria"/>
          <w:sz w:val="24"/>
          <w:szCs w:val="24"/>
        </w:rPr>
      </w:pPr>
    </w:p>
    <w:p w14:paraId="7956B6A6" w14:textId="77777777" w:rsidR="00913E4E" w:rsidRPr="0091042F" w:rsidRDefault="00913E4E" w:rsidP="00876BD5">
      <w:pPr>
        <w:pStyle w:val="PargrafodaLista"/>
        <w:tabs>
          <w:tab w:val="left" w:pos="927"/>
        </w:tabs>
        <w:spacing w:before="240" w:after="240"/>
        <w:ind w:left="0" w:right="-1"/>
        <w:jc w:val="both"/>
        <w:rPr>
          <w:rFonts w:ascii="Cambria" w:hAnsi="Cambria"/>
          <w:sz w:val="24"/>
          <w:szCs w:val="24"/>
        </w:rPr>
      </w:pPr>
      <w:r w:rsidRPr="006749FB">
        <w:rPr>
          <w:rFonts w:ascii="Cambria" w:hAnsi="Cambria"/>
          <w:b/>
          <w:bCs/>
          <w:sz w:val="24"/>
          <w:szCs w:val="24"/>
        </w:rPr>
        <w:t>7.9</w:t>
      </w:r>
      <w:r w:rsidRPr="0091042F">
        <w:rPr>
          <w:rFonts w:ascii="Cambria" w:hAnsi="Cambria"/>
          <w:sz w:val="24"/>
          <w:szCs w:val="24"/>
        </w:rPr>
        <w:t xml:space="preserve"> Deverá permitir o resguardo do histórico de transações para registro de auditoria (</w:t>
      </w:r>
      <w:r w:rsidRPr="0091042F">
        <w:rPr>
          <w:rFonts w:ascii="Cambria" w:hAnsi="Cambria"/>
          <w:i/>
          <w:sz w:val="24"/>
          <w:szCs w:val="24"/>
        </w:rPr>
        <w:t>log</w:t>
      </w:r>
      <w:r w:rsidRPr="0091042F">
        <w:rPr>
          <w:rFonts w:ascii="Cambria" w:hAnsi="Cambria"/>
          <w:sz w:val="24"/>
          <w:szCs w:val="24"/>
        </w:rPr>
        <w:t>), contemplando o armazenamento de identificação do usuário, momento (data, hora, minuto), operação</w:t>
      </w:r>
      <w:r w:rsidRPr="0091042F">
        <w:rPr>
          <w:rFonts w:ascii="Cambria" w:hAnsi="Cambria"/>
          <w:spacing w:val="-14"/>
          <w:sz w:val="24"/>
          <w:szCs w:val="24"/>
        </w:rPr>
        <w:t xml:space="preserve"> </w:t>
      </w:r>
      <w:r w:rsidRPr="0091042F">
        <w:rPr>
          <w:rFonts w:ascii="Cambria" w:hAnsi="Cambria"/>
          <w:sz w:val="24"/>
          <w:szCs w:val="24"/>
        </w:rPr>
        <w:t>executada</w:t>
      </w:r>
      <w:r w:rsidRPr="0091042F">
        <w:rPr>
          <w:rFonts w:ascii="Cambria" w:hAnsi="Cambria"/>
          <w:spacing w:val="-17"/>
          <w:sz w:val="24"/>
          <w:szCs w:val="24"/>
        </w:rPr>
        <w:t xml:space="preserve"> </w:t>
      </w:r>
      <w:r w:rsidRPr="0091042F">
        <w:rPr>
          <w:rFonts w:ascii="Cambria" w:hAnsi="Cambria"/>
          <w:sz w:val="24"/>
          <w:szCs w:val="24"/>
        </w:rPr>
        <w:t>(inclusão,</w:t>
      </w:r>
      <w:r w:rsidRPr="0091042F">
        <w:rPr>
          <w:rFonts w:ascii="Cambria" w:hAnsi="Cambria"/>
          <w:spacing w:val="-12"/>
          <w:sz w:val="24"/>
          <w:szCs w:val="24"/>
        </w:rPr>
        <w:t xml:space="preserve"> </w:t>
      </w:r>
      <w:r w:rsidRPr="0091042F">
        <w:rPr>
          <w:rFonts w:ascii="Cambria" w:hAnsi="Cambria"/>
          <w:sz w:val="24"/>
          <w:szCs w:val="24"/>
        </w:rPr>
        <w:t>alteração,</w:t>
      </w:r>
      <w:r w:rsidRPr="0091042F">
        <w:rPr>
          <w:rFonts w:ascii="Cambria" w:hAnsi="Cambria"/>
          <w:spacing w:val="-14"/>
          <w:sz w:val="24"/>
          <w:szCs w:val="24"/>
        </w:rPr>
        <w:t xml:space="preserve"> </w:t>
      </w:r>
      <w:r w:rsidRPr="0091042F">
        <w:rPr>
          <w:rFonts w:ascii="Cambria" w:hAnsi="Cambria"/>
          <w:sz w:val="24"/>
          <w:szCs w:val="24"/>
        </w:rPr>
        <w:t>exclusão)</w:t>
      </w:r>
      <w:r w:rsidRPr="0091042F">
        <w:rPr>
          <w:rFonts w:ascii="Cambria" w:hAnsi="Cambria"/>
          <w:spacing w:val="-13"/>
          <w:sz w:val="24"/>
          <w:szCs w:val="24"/>
        </w:rPr>
        <w:t xml:space="preserve"> </w:t>
      </w:r>
      <w:r w:rsidRPr="0091042F">
        <w:rPr>
          <w:rFonts w:ascii="Cambria" w:hAnsi="Cambria"/>
          <w:sz w:val="24"/>
          <w:szCs w:val="24"/>
        </w:rPr>
        <w:t>e</w:t>
      </w:r>
      <w:r w:rsidRPr="0091042F">
        <w:rPr>
          <w:rFonts w:ascii="Cambria" w:hAnsi="Cambria"/>
          <w:spacing w:val="-15"/>
          <w:sz w:val="24"/>
          <w:szCs w:val="24"/>
        </w:rPr>
        <w:t xml:space="preserve"> </w:t>
      </w:r>
      <w:r w:rsidRPr="0091042F">
        <w:rPr>
          <w:rFonts w:ascii="Cambria" w:hAnsi="Cambria"/>
          <w:sz w:val="24"/>
          <w:szCs w:val="24"/>
        </w:rPr>
        <w:t>o</w:t>
      </w:r>
      <w:r w:rsidRPr="0091042F">
        <w:rPr>
          <w:rFonts w:ascii="Cambria" w:hAnsi="Cambria"/>
          <w:spacing w:val="-15"/>
          <w:sz w:val="24"/>
          <w:szCs w:val="24"/>
        </w:rPr>
        <w:t xml:space="preserve"> </w:t>
      </w:r>
      <w:r w:rsidRPr="0091042F">
        <w:rPr>
          <w:rFonts w:ascii="Cambria" w:hAnsi="Cambria"/>
          <w:sz w:val="24"/>
          <w:szCs w:val="24"/>
        </w:rPr>
        <w:t>conteúdo</w:t>
      </w:r>
      <w:r w:rsidRPr="0091042F">
        <w:rPr>
          <w:rFonts w:ascii="Cambria" w:hAnsi="Cambria"/>
          <w:spacing w:val="-14"/>
          <w:sz w:val="24"/>
          <w:szCs w:val="24"/>
        </w:rPr>
        <w:t xml:space="preserve"> </w:t>
      </w:r>
      <w:r w:rsidRPr="0091042F">
        <w:rPr>
          <w:rFonts w:ascii="Cambria" w:hAnsi="Cambria"/>
          <w:sz w:val="24"/>
          <w:szCs w:val="24"/>
        </w:rPr>
        <w:t>dos</w:t>
      </w:r>
      <w:r w:rsidRPr="0091042F">
        <w:rPr>
          <w:rFonts w:ascii="Cambria" w:hAnsi="Cambria"/>
          <w:spacing w:val="-15"/>
          <w:sz w:val="24"/>
          <w:szCs w:val="24"/>
        </w:rPr>
        <w:t xml:space="preserve"> </w:t>
      </w:r>
      <w:r w:rsidRPr="0091042F">
        <w:rPr>
          <w:rFonts w:ascii="Cambria" w:hAnsi="Cambria"/>
          <w:sz w:val="24"/>
          <w:szCs w:val="24"/>
        </w:rPr>
        <w:t>dados.</w:t>
      </w:r>
      <w:r w:rsidRPr="0091042F">
        <w:rPr>
          <w:rFonts w:ascii="Cambria" w:hAnsi="Cambria"/>
          <w:spacing w:val="-12"/>
          <w:sz w:val="24"/>
          <w:szCs w:val="24"/>
        </w:rPr>
        <w:t xml:space="preserve"> </w:t>
      </w:r>
      <w:r w:rsidRPr="0091042F">
        <w:rPr>
          <w:rFonts w:ascii="Cambria" w:hAnsi="Cambria"/>
          <w:sz w:val="24"/>
          <w:szCs w:val="24"/>
        </w:rPr>
        <w:t>Deverá</w:t>
      </w:r>
      <w:r w:rsidRPr="0091042F">
        <w:rPr>
          <w:rFonts w:ascii="Cambria" w:hAnsi="Cambria"/>
          <w:spacing w:val="-15"/>
          <w:sz w:val="24"/>
          <w:szCs w:val="24"/>
        </w:rPr>
        <w:t xml:space="preserve"> </w:t>
      </w:r>
      <w:r w:rsidRPr="0091042F">
        <w:rPr>
          <w:rFonts w:ascii="Cambria" w:hAnsi="Cambria"/>
          <w:sz w:val="24"/>
          <w:szCs w:val="24"/>
        </w:rPr>
        <w:t>ser</w:t>
      </w:r>
      <w:r w:rsidRPr="0091042F">
        <w:rPr>
          <w:rFonts w:ascii="Cambria" w:hAnsi="Cambria"/>
          <w:spacing w:val="-11"/>
          <w:sz w:val="24"/>
          <w:szCs w:val="24"/>
        </w:rPr>
        <w:t xml:space="preserve"> </w:t>
      </w:r>
      <w:r w:rsidRPr="0091042F">
        <w:rPr>
          <w:rFonts w:ascii="Cambria" w:hAnsi="Cambria"/>
          <w:sz w:val="24"/>
          <w:szCs w:val="24"/>
        </w:rPr>
        <w:t>possível consultar</w:t>
      </w:r>
      <w:r w:rsidRPr="0091042F">
        <w:rPr>
          <w:rFonts w:ascii="Cambria" w:hAnsi="Cambria"/>
          <w:spacing w:val="-8"/>
          <w:sz w:val="24"/>
          <w:szCs w:val="24"/>
        </w:rPr>
        <w:t xml:space="preserve"> </w:t>
      </w:r>
      <w:r w:rsidRPr="0091042F">
        <w:rPr>
          <w:rFonts w:ascii="Cambria" w:hAnsi="Cambria"/>
          <w:sz w:val="24"/>
          <w:szCs w:val="24"/>
        </w:rPr>
        <w:t>ou</w:t>
      </w:r>
      <w:r w:rsidRPr="0091042F">
        <w:rPr>
          <w:rFonts w:ascii="Cambria" w:hAnsi="Cambria"/>
          <w:spacing w:val="-11"/>
          <w:sz w:val="24"/>
          <w:szCs w:val="24"/>
        </w:rPr>
        <w:t xml:space="preserve"> </w:t>
      </w:r>
      <w:r w:rsidRPr="0091042F">
        <w:rPr>
          <w:rFonts w:ascii="Cambria" w:hAnsi="Cambria"/>
          <w:sz w:val="24"/>
          <w:szCs w:val="24"/>
        </w:rPr>
        <w:t>emitir</w:t>
      </w:r>
      <w:r w:rsidRPr="0091042F">
        <w:rPr>
          <w:rFonts w:ascii="Cambria" w:hAnsi="Cambria"/>
          <w:spacing w:val="-7"/>
          <w:sz w:val="24"/>
          <w:szCs w:val="24"/>
        </w:rPr>
        <w:t xml:space="preserve"> </w:t>
      </w:r>
      <w:r w:rsidRPr="0091042F">
        <w:rPr>
          <w:rFonts w:ascii="Cambria" w:hAnsi="Cambria"/>
          <w:sz w:val="24"/>
          <w:szCs w:val="24"/>
        </w:rPr>
        <w:t>relatório</w:t>
      </w:r>
      <w:r w:rsidRPr="0091042F">
        <w:rPr>
          <w:rFonts w:ascii="Cambria" w:hAnsi="Cambria"/>
          <w:spacing w:val="-8"/>
          <w:sz w:val="24"/>
          <w:szCs w:val="24"/>
        </w:rPr>
        <w:t xml:space="preserve"> </w:t>
      </w:r>
      <w:r w:rsidRPr="0091042F">
        <w:rPr>
          <w:rFonts w:ascii="Cambria" w:hAnsi="Cambria"/>
          <w:sz w:val="24"/>
          <w:szCs w:val="24"/>
        </w:rPr>
        <w:t>destes</w:t>
      </w:r>
      <w:r w:rsidRPr="0091042F">
        <w:rPr>
          <w:rFonts w:ascii="Cambria" w:hAnsi="Cambria"/>
          <w:spacing w:val="-9"/>
          <w:sz w:val="24"/>
          <w:szCs w:val="24"/>
        </w:rPr>
        <w:t xml:space="preserve"> </w:t>
      </w:r>
      <w:r w:rsidRPr="0091042F">
        <w:rPr>
          <w:rFonts w:ascii="Cambria" w:hAnsi="Cambria"/>
          <w:sz w:val="24"/>
          <w:szCs w:val="24"/>
        </w:rPr>
        <w:t>registros.</w:t>
      </w:r>
      <w:r w:rsidRPr="0091042F">
        <w:rPr>
          <w:rFonts w:ascii="Cambria" w:hAnsi="Cambria"/>
          <w:spacing w:val="-9"/>
          <w:sz w:val="24"/>
          <w:szCs w:val="24"/>
        </w:rPr>
        <w:t xml:space="preserve"> </w:t>
      </w:r>
      <w:r w:rsidRPr="0091042F">
        <w:rPr>
          <w:rFonts w:ascii="Cambria" w:hAnsi="Cambria"/>
          <w:sz w:val="24"/>
          <w:szCs w:val="24"/>
        </w:rPr>
        <w:t>Os</w:t>
      </w:r>
      <w:r w:rsidRPr="0091042F">
        <w:rPr>
          <w:rFonts w:ascii="Cambria" w:hAnsi="Cambria"/>
          <w:spacing w:val="-8"/>
          <w:sz w:val="24"/>
          <w:szCs w:val="24"/>
        </w:rPr>
        <w:t xml:space="preserve"> </w:t>
      </w:r>
      <w:r w:rsidRPr="0091042F">
        <w:rPr>
          <w:rFonts w:ascii="Cambria" w:hAnsi="Cambria"/>
          <w:sz w:val="24"/>
          <w:szCs w:val="24"/>
        </w:rPr>
        <w:t>recursos</w:t>
      </w:r>
      <w:r w:rsidRPr="0091042F">
        <w:rPr>
          <w:rFonts w:ascii="Cambria" w:hAnsi="Cambria"/>
          <w:spacing w:val="-8"/>
          <w:sz w:val="24"/>
          <w:szCs w:val="24"/>
        </w:rPr>
        <w:t xml:space="preserve"> </w:t>
      </w:r>
      <w:r w:rsidRPr="0091042F">
        <w:rPr>
          <w:rFonts w:ascii="Cambria" w:hAnsi="Cambria"/>
          <w:sz w:val="24"/>
          <w:szCs w:val="24"/>
        </w:rPr>
        <w:t>e</w:t>
      </w:r>
      <w:r w:rsidRPr="0091042F">
        <w:rPr>
          <w:rFonts w:ascii="Cambria" w:hAnsi="Cambria"/>
          <w:spacing w:val="-10"/>
          <w:sz w:val="24"/>
          <w:szCs w:val="24"/>
        </w:rPr>
        <w:t xml:space="preserve"> </w:t>
      </w:r>
      <w:r w:rsidRPr="0091042F">
        <w:rPr>
          <w:rFonts w:ascii="Cambria" w:hAnsi="Cambria"/>
          <w:sz w:val="24"/>
          <w:szCs w:val="24"/>
        </w:rPr>
        <w:t>informações</w:t>
      </w:r>
      <w:r w:rsidRPr="0091042F">
        <w:rPr>
          <w:rFonts w:ascii="Cambria" w:hAnsi="Cambria"/>
          <w:spacing w:val="-10"/>
          <w:sz w:val="24"/>
          <w:szCs w:val="24"/>
        </w:rPr>
        <w:t xml:space="preserve"> </w:t>
      </w:r>
      <w:r w:rsidRPr="0091042F">
        <w:rPr>
          <w:rFonts w:ascii="Cambria" w:hAnsi="Cambria"/>
          <w:sz w:val="24"/>
          <w:szCs w:val="24"/>
        </w:rPr>
        <w:t>de</w:t>
      </w:r>
      <w:r w:rsidRPr="0091042F">
        <w:rPr>
          <w:rFonts w:ascii="Cambria" w:hAnsi="Cambria"/>
          <w:spacing w:val="-8"/>
          <w:sz w:val="24"/>
          <w:szCs w:val="24"/>
        </w:rPr>
        <w:t xml:space="preserve"> </w:t>
      </w:r>
      <w:r w:rsidRPr="0091042F">
        <w:rPr>
          <w:rFonts w:ascii="Cambria" w:hAnsi="Cambria"/>
          <w:sz w:val="24"/>
          <w:szCs w:val="24"/>
        </w:rPr>
        <w:t>registros</w:t>
      </w:r>
      <w:r w:rsidRPr="0091042F">
        <w:rPr>
          <w:rFonts w:ascii="Cambria" w:hAnsi="Cambria"/>
          <w:spacing w:val="-8"/>
          <w:sz w:val="24"/>
          <w:szCs w:val="24"/>
        </w:rPr>
        <w:t xml:space="preserve"> </w:t>
      </w:r>
      <w:r w:rsidRPr="0091042F">
        <w:rPr>
          <w:rFonts w:ascii="Cambria" w:hAnsi="Cambria"/>
          <w:sz w:val="24"/>
          <w:szCs w:val="24"/>
        </w:rPr>
        <w:t>de</w:t>
      </w:r>
      <w:r w:rsidRPr="0091042F">
        <w:rPr>
          <w:rFonts w:ascii="Cambria" w:hAnsi="Cambria"/>
          <w:spacing w:val="-9"/>
          <w:sz w:val="24"/>
          <w:szCs w:val="24"/>
        </w:rPr>
        <w:t xml:space="preserve"> </w:t>
      </w:r>
      <w:r w:rsidRPr="0091042F">
        <w:rPr>
          <w:rFonts w:ascii="Cambria" w:hAnsi="Cambria"/>
          <w:sz w:val="24"/>
          <w:szCs w:val="24"/>
        </w:rPr>
        <w:t>auditoria (</w:t>
      </w:r>
      <w:r w:rsidRPr="0091042F">
        <w:rPr>
          <w:rFonts w:ascii="Cambria" w:hAnsi="Cambria"/>
          <w:i/>
          <w:sz w:val="24"/>
          <w:szCs w:val="24"/>
        </w:rPr>
        <w:t>log</w:t>
      </w:r>
      <w:r w:rsidRPr="0091042F">
        <w:rPr>
          <w:rFonts w:ascii="Cambria" w:hAnsi="Cambria"/>
          <w:sz w:val="24"/>
          <w:szCs w:val="24"/>
        </w:rPr>
        <w:t>) da solução ofertada, deverão estar protegidos contra falsificação e acesso não-autorizado, devendo apresentar tela própria (nativa do Sistema) para consulta das operações</w:t>
      </w:r>
      <w:r w:rsidRPr="0091042F">
        <w:rPr>
          <w:rFonts w:ascii="Cambria" w:hAnsi="Cambria"/>
          <w:spacing w:val="-2"/>
          <w:sz w:val="24"/>
          <w:szCs w:val="24"/>
        </w:rPr>
        <w:t xml:space="preserve"> </w:t>
      </w:r>
      <w:r w:rsidRPr="0091042F">
        <w:rPr>
          <w:rFonts w:ascii="Cambria" w:hAnsi="Cambria"/>
          <w:sz w:val="24"/>
          <w:szCs w:val="24"/>
        </w:rPr>
        <w:t>auditadas, sendo totalmente proibido qualquer tipo de acesso para demonstração se log’s e outras visões direto no banco de dados do Sistema.</w:t>
      </w:r>
    </w:p>
    <w:p w14:paraId="5972FBB9" w14:textId="77777777" w:rsidR="00876BD5" w:rsidRPr="0091042F" w:rsidRDefault="00876BD5" w:rsidP="00876BD5">
      <w:pPr>
        <w:pStyle w:val="PargrafodaLista"/>
        <w:tabs>
          <w:tab w:val="left" w:pos="927"/>
        </w:tabs>
        <w:spacing w:before="240" w:after="240"/>
        <w:ind w:left="0" w:right="-1"/>
        <w:jc w:val="both"/>
        <w:rPr>
          <w:rFonts w:ascii="Cambria" w:hAnsi="Cambria"/>
          <w:spacing w:val="-12"/>
          <w:sz w:val="24"/>
          <w:szCs w:val="24"/>
        </w:rPr>
      </w:pPr>
    </w:p>
    <w:p w14:paraId="0EAA04F4" w14:textId="77777777" w:rsidR="00913E4E" w:rsidRPr="0091042F" w:rsidRDefault="00913E4E" w:rsidP="00876BD5">
      <w:pPr>
        <w:pStyle w:val="PargrafodaLista"/>
        <w:tabs>
          <w:tab w:val="left" w:pos="927"/>
        </w:tabs>
        <w:spacing w:before="240" w:after="240"/>
        <w:ind w:left="0" w:right="-1"/>
        <w:jc w:val="both"/>
        <w:rPr>
          <w:rFonts w:ascii="Cambria" w:hAnsi="Cambria"/>
          <w:sz w:val="24"/>
          <w:szCs w:val="24"/>
        </w:rPr>
      </w:pPr>
      <w:r w:rsidRPr="006749FB">
        <w:rPr>
          <w:rFonts w:ascii="Cambria" w:hAnsi="Cambria"/>
          <w:b/>
          <w:bCs/>
          <w:sz w:val="24"/>
          <w:szCs w:val="24"/>
        </w:rPr>
        <w:t>7.10</w:t>
      </w:r>
      <w:r w:rsidRPr="0091042F">
        <w:rPr>
          <w:rFonts w:ascii="Cambria" w:hAnsi="Cambria"/>
          <w:sz w:val="24"/>
          <w:szCs w:val="24"/>
        </w:rPr>
        <w:t xml:space="preserve"> Deverá possuir controle de contingência</w:t>
      </w:r>
      <w:r w:rsidRPr="0091042F">
        <w:rPr>
          <w:rFonts w:ascii="Cambria" w:hAnsi="Cambria"/>
          <w:b/>
          <w:sz w:val="24"/>
          <w:szCs w:val="24"/>
        </w:rPr>
        <w:t xml:space="preserve"> </w:t>
      </w:r>
      <w:r w:rsidRPr="0091042F">
        <w:rPr>
          <w:rFonts w:ascii="Cambria" w:hAnsi="Cambria"/>
          <w:sz w:val="24"/>
          <w:szCs w:val="24"/>
        </w:rPr>
        <w:t>com medidas alternativas, em caso de falhas e/ou</w:t>
      </w:r>
      <w:r w:rsidRPr="0091042F">
        <w:rPr>
          <w:rFonts w:ascii="Cambria" w:hAnsi="Cambria"/>
          <w:spacing w:val="-5"/>
          <w:sz w:val="24"/>
          <w:szCs w:val="24"/>
        </w:rPr>
        <w:t xml:space="preserve"> </w:t>
      </w:r>
      <w:r w:rsidRPr="0091042F">
        <w:rPr>
          <w:rFonts w:ascii="Cambria" w:hAnsi="Cambria"/>
          <w:sz w:val="24"/>
          <w:szCs w:val="24"/>
        </w:rPr>
        <w:t>problemas</w:t>
      </w:r>
      <w:r w:rsidRPr="0091042F">
        <w:rPr>
          <w:rFonts w:ascii="Cambria" w:hAnsi="Cambria"/>
          <w:spacing w:val="-6"/>
          <w:sz w:val="24"/>
          <w:szCs w:val="24"/>
        </w:rPr>
        <w:t xml:space="preserve"> </w:t>
      </w:r>
      <w:r w:rsidRPr="0091042F">
        <w:rPr>
          <w:rFonts w:ascii="Cambria" w:hAnsi="Cambria"/>
          <w:sz w:val="24"/>
          <w:szCs w:val="24"/>
        </w:rPr>
        <w:t>técnicos</w:t>
      </w:r>
      <w:r w:rsidRPr="0091042F">
        <w:rPr>
          <w:rFonts w:ascii="Cambria" w:hAnsi="Cambria"/>
          <w:spacing w:val="-6"/>
          <w:sz w:val="24"/>
          <w:szCs w:val="24"/>
        </w:rPr>
        <w:t xml:space="preserve"> </w:t>
      </w:r>
      <w:r w:rsidRPr="0091042F">
        <w:rPr>
          <w:rFonts w:ascii="Cambria" w:hAnsi="Cambria"/>
          <w:sz w:val="24"/>
          <w:szCs w:val="24"/>
        </w:rPr>
        <w:t>–</w:t>
      </w:r>
      <w:r w:rsidRPr="0091042F">
        <w:rPr>
          <w:rFonts w:ascii="Cambria" w:hAnsi="Cambria"/>
          <w:spacing w:val="-2"/>
          <w:sz w:val="24"/>
          <w:szCs w:val="24"/>
        </w:rPr>
        <w:t xml:space="preserve"> </w:t>
      </w:r>
      <w:r w:rsidRPr="0091042F">
        <w:rPr>
          <w:rFonts w:ascii="Cambria" w:hAnsi="Cambria"/>
          <w:sz w:val="24"/>
          <w:szCs w:val="24"/>
        </w:rPr>
        <w:t>qualquer</w:t>
      </w:r>
      <w:r w:rsidRPr="0091042F">
        <w:rPr>
          <w:rFonts w:ascii="Cambria" w:hAnsi="Cambria"/>
          <w:spacing w:val="-5"/>
          <w:sz w:val="24"/>
          <w:szCs w:val="24"/>
        </w:rPr>
        <w:t xml:space="preserve"> </w:t>
      </w:r>
      <w:r w:rsidRPr="0091042F">
        <w:rPr>
          <w:rFonts w:ascii="Cambria" w:hAnsi="Cambria"/>
          <w:sz w:val="24"/>
          <w:szCs w:val="24"/>
        </w:rPr>
        <w:t>que</w:t>
      </w:r>
      <w:r w:rsidRPr="0091042F">
        <w:rPr>
          <w:rFonts w:ascii="Cambria" w:hAnsi="Cambria"/>
          <w:spacing w:val="-4"/>
          <w:sz w:val="24"/>
          <w:szCs w:val="24"/>
        </w:rPr>
        <w:t xml:space="preserve"> </w:t>
      </w:r>
      <w:r w:rsidRPr="0091042F">
        <w:rPr>
          <w:rFonts w:ascii="Cambria" w:hAnsi="Cambria"/>
          <w:sz w:val="24"/>
          <w:szCs w:val="24"/>
        </w:rPr>
        <w:t>sejam</w:t>
      </w:r>
      <w:r w:rsidRPr="0091042F">
        <w:rPr>
          <w:rFonts w:ascii="Cambria" w:hAnsi="Cambria"/>
          <w:spacing w:val="-1"/>
          <w:sz w:val="24"/>
          <w:szCs w:val="24"/>
        </w:rPr>
        <w:t xml:space="preserve"> </w:t>
      </w:r>
      <w:r w:rsidRPr="0091042F">
        <w:rPr>
          <w:rFonts w:ascii="Cambria" w:hAnsi="Cambria"/>
          <w:sz w:val="24"/>
          <w:szCs w:val="24"/>
        </w:rPr>
        <w:t>os</w:t>
      </w:r>
      <w:r w:rsidRPr="0091042F">
        <w:rPr>
          <w:rFonts w:ascii="Cambria" w:hAnsi="Cambria"/>
          <w:spacing w:val="-6"/>
          <w:sz w:val="24"/>
          <w:szCs w:val="24"/>
        </w:rPr>
        <w:t xml:space="preserve"> </w:t>
      </w:r>
      <w:r w:rsidRPr="0091042F">
        <w:rPr>
          <w:rFonts w:ascii="Cambria" w:hAnsi="Cambria"/>
          <w:sz w:val="24"/>
          <w:szCs w:val="24"/>
        </w:rPr>
        <w:t>serviços</w:t>
      </w:r>
      <w:r w:rsidRPr="0091042F">
        <w:rPr>
          <w:rFonts w:ascii="Cambria" w:hAnsi="Cambria"/>
          <w:spacing w:val="-5"/>
          <w:sz w:val="24"/>
          <w:szCs w:val="24"/>
        </w:rPr>
        <w:t xml:space="preserve"> </w:t>
      </w:r>
      <w:r w:rsidRPr="0091042F">
        <w:rPr>
          <w:rFonts w:ascii="Cambria" w:hAnsi="Cambria"/>
          <w:sz w:val="24"/>
          <w:szCs w:val="24"/>
        </w:rPr>
        <w:t>afetados,</w:t>
      </w:r>
      <w:r w:rsidRPr="0091042F">
        <w:rPr>
          <w:rFonts w:ascii="Cambria" w:hAnsi="Cambria"/>
          <w:spacing w:val="-3"/>
          <w:sz w:val="24"/>
          <w:szCs w:val="24"/>
        </w:rPr>
        <w:t xml:space="preserve"> </w:t>
      </w:r>
      <w:r w:rsidRPr="0091042F">
        <w:rPr>
          <w:rFonts w:ascii="Cambria" w:hAnsi="Cambria"/>
          <w:sz w:val="24"/>
          <w:szCs w:val="24"/>
        </w:rPr>
        <w:t>de</w:t>
      </w:r>
      <w:r w:rsidRPr="0091042F">
        <w:rPr>
          <w:rFonts w:ascii="Cambria" w:hAnsi="Cambria"/>
          <w:spacing w:val="-5"/>
          <w:sz w:val="24"/>
          <w:szCs w:val="24"/>
        </w:rPr>
        <w:t xml:space="preserve"> </w:t>
      </w:r>
      <w:r w:rsidRPr="0091042F">
        <w:rPr>
          <w:rFonts w:ascii="Cambria" w:hAnsi="Cambria"/>
          <w:sz w:val="24"/>
          <w:szCs w:val="24"/>
        </w:rPr>
        <w:t>modo</w:t>
      </w:r>
      <w:r w:rsidRPr="0091042F">
        <w:rPr>
          <w:rFonts w:ascii="Cambria" w:hAnsi="Cambria"/>
          <w:spacing w:val="-2"/>
          <w:sz w:val="24"/>
          <w:szCs w:val="24"/>
        </w:rPr>
        <w:t xml:space="preserve"> </w:t>
      </w:r>
      <w:r w:rsidRPr="0091042F">
        <w:rPr>
          <w:rFonts w:ascii="Cambria" w:hAnsi="Cambria"/>
          <w:sz w:val="24"/>
          <w:szCs w:val="24"/>
        </w:rPr>
        <w:t>que</w:t>
      </w:r>
      <w:r w:rsidRPr="0091042F">
        <w:rPr>
          <w:rFonts w:ascii="Cambria" w:hAnsi="Cambria"/>
          <w:spacing w:val="-5"/>
          <w:sz w:val="24"/>
          <w:szCs w:val="24"/>
        </w:rPr>
        <w:t xml:space="preserve"> </w:t>
      </w:r>
      <w:r w:rsidRPr="0091042F">
        <w:rPr>
          <w:rFonts w:ascii="Cambria" w:hAnsi="Cambria"/>
          <w:sz w:val="24"/>
          <w:szCs w:val="24"/>
        </w:rPr>
        <w:t>ao</w:t>
      </w:r>
      <w:r w:rsidRPr="0091042F">
        <w:rPr>
          <w:rFonts w:ascii="Cambria" w:hAnsi="Cambria"/>
          <w:spacing w:val="-5"/>
          <w:sz w:val="24"/>
          <w:szCs w:val="24"/>
        </w:rPr>
        <w:t xml:space="preserve"> </w:t>
      </w:r>
      <w:r w:rsidRPr="0091042F">
        <w:rPr>
          <w:rFonts w:ascii="Cambria" w:hAnsi="Cambria"/>
          <w:sz w:val="24"/>
          <w:szCs w:val="24"/>
        </w:rPr>
        <w:t>retorno</w:t>
      </w:r>
      <w:r w:rsidRPr="0091042F">
        <w:rPr>
          <w:rFonts w:ascii="Cambria" w:hAnsi="Cambria"/>
          <w:spacing w:val="-4"/>
          <w:sz w:val="24"/>
          <w:szCs w:val="24"/>
        </w:rPr>
        <w:t xml:space="preserve"> </w:t>
      </w:r>
      <w:r w:rsidRPr="0091042F">
        <w:rPr>
          <w:rFonts w:ascii="Cambria" w:hAnsi="Cambria"/>
          <w:sz w:val="24"/>
          <w:szCs w:val="24"/>
        </w:rPr>
        <w:t>do pleno funcionamento do sistema, não haja perda de dados, nem prejuízos aos</w:t>
      </w:r>
      <w:r w:rsidRPr="0091042F">
        <w:rPr>
          <w:rFonts w:ascii="Cambria" w:hAnsi="Cambria"/>
          <w:spacing w:val="-17"/>
          <w:sz w:val="24"/>
          <w:szCs w:val="24"/>
        </w:rPr>
        <w:t xml:space="preserve"> </w:t>
      </w:r>
      <w:r w:rsidRPr="0091042F">
        <w:rPr>
          <w:rFonts w:ascii="Cambria" w:hAnsi="Cambria"/>
          <w:sz w:val="24"/>
          <w:szCs w:val="24"/>
        </w:rPr>
        <w:t>procedimentos.</w:t>
      </w:r>
    </w:p>
    <w:p w14:paraId="63144DF1" w14:textId="77777777" w:rsidR="00876BD5" w:rsidRPr="0091042F" w:rsidRDefault="00876BD5" w:rsidP="00876BD5">
      <w:pPr>
        <w:pStyle w:val="PargrafodaLista"/>
        <w:tabs>
          <w:tab w:val="left" w:pos="927"/>
        </w:tabs>
        <w:spacing w:before="240" w:after="240"/>
        <w:ind w:left="0" w:right="-1"/>
        <w:jc w:val="both"/>
        <w:rPr>
          <w:rFonts w:ascii="Cambria" w:hAnsi="Cambria"/>
          <w:sz w:val="24"/>
          <w:szCs w:val="24"/>
        </w:rPr>
      </w:pPr>
    </w:p>
    <w:p w14:paraId="2B8CC7DA" w14:textId="77777777" w:rsidR="00913E4E" w:rsidRPr="0091042F" w:rsidRDefault="00913E4E" w:rsidP="00876BD5">
      <w:pPr>
        <w:pStyle w:val="PargrafodaLista"/>
        <w:tabs>
          <w:tab w:val="left" w:pos="927"/>
        </w:tabs>
        <w:spacing w:before="240" w:after="240"/>
        <w:ind w:left="0" w:right="-1"/>
        <w:jc w:val="both"/>
        <w:rPr>
          <w:rFonts w:ascii="Cambria" w:hAnsi="Cambria"/>
          <w:sz w:val="24"/>
          <w:szCs w:val="24"/>
        </w:rPr>
      </w:pPr>
      <w:r w:rsidRPr="006749FB">
        <w:rPr>
          <w:rFonts w:ascii="Cambria" w:hAnsi="Cambria"/>
          <w:b/>
          <w:bCs/>
          <w:sz w:val="24"/>
          <w:szCs w:val="24"/>
        </w:rPr>
        <w:lastRenderedPageBreak/>
        <w:t>7.11</w:t>
      </w:r>
      <w:r w:rsidRPr="0091042F">
        <w:rPr>
          <w:rFonts w:ascii="Cambria" w:hAnsi="Cambria"/>
          <w:sz w:val="24"/>
          <w:szCs w:val="24"/>
        </w:rPr>
        <w:t xml:space="preserve"> Os acessos remotos em computadores-desktop, Servidores Web com armazenamento de Dados, deverão sempre ter o conhecimento e anuência da Contratada, devendo gerar registros</w:t>
      </w:r>
      <w:r w:rsidRPr="0091042F">
        <w:rPr>
          <w:rFonts w:ascii="Cambria" w:hAnsi="Cambria"/>
          <w:spacing w:val="-8"/>
          <w:sz w:val="24"/>
          <w:szCs w:val="24"/>
        </w:rPr>
        <w:t xml:space="preserve"> </w:t>
      </w:r>
      <w:r w:rsidRPr="0091042F">
        <w:rPr>
          <w:rFonts w:ascii="Cambria" w:hAnsi="Cambria"/>
          <w:sz w:val="24"/>
          <w:szCs w:val="24"/>
        </w:rPr>
        <w:t>de</w:t>
      </w:r>
      <w:r w:rsidRPr="0091042F">
        <w:rPr>
          <w:rFonts w:ascii="Cambria" w:hAnsi="Cambria"/>
          <w:spacing w:val="-9"/>
          <w:sz w:val="24"/>
          <w:szCs w:val="24"/>
        </w:rPr>
        <w:t xml:space="preserve"> </w:t>
      </w:r>
      <w:r w:rsidRPr="0091042F">
        <w:rPr>
          <w:rFonts w:ascii="Cambria" w:hAnsi="Cambria"/>
          <w:sz w:val="24"/>
          <w:szCs w:val="24"/>
        </w:rPr>
        <w:t>auditoria (</w:t>
      </w:r>
      <w:r w:rsidRPr="0091042F">
        <w:rPr>
          <w:rFonts w:ascii="Cambria" w:hAnsi="Cambria"/>
          <w:i/>
          <w:sz w:val="24"/>
          <w:szCs w:val="24"/>
        </w:rPr>
        <w:t>log</w:t>
      </w:r>
      <w:r w:rsidRPr="0091042F">
        <w:rPr>
          <w:rFonts w:ascii="Cambria" w:hAnsi="Cambria"/>
          <w:sz w:val="24"/>
          <w:szCs w:val="24"/>
        </w:rPr>
        <w:t>).</w:t>
      </w:r>
    </w:p>
    <w:p w14:paraId="52DBCD69"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7.12</w:t>
      </w:r>
      <w:r w:rsidRPr="0091042F">
        <w:rPr>
          <w:rFonts w:ascii="Cambria" w:hAnsi="Cambria" w:cs="Times New Roman"/>
          <w:sz w:val="24"/>
          <w:szCs w:val="24"/>
        </w:rPr>
        <w:t xml:space="preserve"> Os dados obtidos somente poderão ser utilizados para as finalidades que justificaram seu acesso e de acordo com a boa-fé e com os princípios do art. 6º da LGPD. </w:t>
      </w:r>
    </w:p>
    <w:p w14:paraId="55641F77"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7.13</w:t>
      </w:r>
      <w:r w:rsidRPr="0091042F">
        <w:rPr>
          <w:rFonts w:ascii="Cambria" w:hAnsi="Cambria" w:cs="Times New Roman"/>
          <w:sz w:val="24"/>
          <w:szCs w:val="24"/>
        </w:rPr>
        <w:t xml:space="preserve"> É vedado o compartilhamento com terceiros dos dados obtidos fora das hipóteses permitidas em Lei. </w:t>
      </w:r>
    </w:p>
    <w:p w14:paraId="7D180EC3"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7.14</w:t>
      </w:r>
      <w:r w:rsidRPr="0091042F">
        <w:rPr>
          <w:rFonts w:ascii="Cambria" w:hAnsi="Cambria" w:cs="Times New Roman"/>
          <w:sz w:val="24"/>
          <w:szCs w:val="24"/>
        </w:rPr>
        <w:t xml:space="preserve"> É dever da contratada orientar e treinar seus empregados sobre os deveres, requisitos e responsabilidades decorrentes da LGPD. </w:t>
      </w:r>
    </w:p>
    <w:p w14:paraId="1EFB5CAE"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7.15</w:t>
      </w:r>
      <w:r w:rsidRPr="0091042F">
        <w:rPr>
          <w:rFonts w:ascii="Cambria" w:hAnsi="Cambria" w:cs="Times New Roman"/>
          <w:sz w:val="24"/>
          <w:szCs w:val="24"/>
        </w:rPr>
        <w:t xml:space="preserve"> A contratada deverá prestar, no prazo fixado pelo Contratante, prorrogável justificadamente, quaisquer informações acerca dos dados pessoais para cumprimento da LGPD, inclusive quanto a eventual descarte realizado. </w:t>
      </w:r>
    </w:p>
    <w:p w14:paraId="2C1F5335" w14:textId="77777777" w:rsidR="00913E4E" w:rsidRPr="0091042F" w:rsidRDefault="00913E4E" w:rsidP="00913E4E">
      <w:pPr>
        <w:tabs>
          <w:tab w:val="left" w:pos="927"/>
        </w:tabs>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7.16</w:t>
      </w:r>
      <w:r w:rsidRPr="0091042F">
        <w:rPr>
          <w:rFonts w:ascii="Cambria" w:hAnsi="Cambria" w:cs="Times New Roman"/>
          <w:sz w:val="24"/>
          <w:szCs w:val="24"/>
        </w:rPr>
        <w:t xml:space="preserve"> O contrato está sujeito a ser alterado nos procedimentos pertinentes ao tratamento de dados pessoais, quando indicado pela autoridade competente, em especial a ANPD por meio de opiniões técnicas ou recomendações, editadas na forma da LGPD.</w:t>
      </w:r>
    </w:p>
    <w:tbl>
      <w:tblPr>
        <w:tblW w:w="9483" w:type="dxa"/>
        <w:tblLook w:val="04A0" w:firstRow="1" w:lastRow="0" w:firstColumn="1" w:lastColumn="0" w:noHBand="0" w:noVBand="1"/>
      </w:tblPr>
      <w:tblGrid>
        <w:gridCol w:w="9483"/>
      </w:tblGrid>
      <w:tr w:rsidR="00D743ED" w:rsidRPr="0091042F" w14:paraId="376ECD9C" w14:textId="77777777" w:rsidTr="0020215E">
        <w:tc>
          <w:tcPr>
            <w:tcW w:w="948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8C7E37B"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8. DA REALIZAÇÃO DE VISITA TÉCNICA (FACULTATIVA E NÃO OBRIGATÓRIA)</w:t>
            </w:r>
          </w:p>
        </w:tc>
      </w:tr>
    </w:tbl>
    <w:p w14:paraId="30D2B10A" w14:textId="77777777" w:rsidR="00913E4E" w:rsidRPr="0091042F" w:rsidRDefault="00913E4E" w:rsidP="00913E4E">
      <w:pPr>
        <w:adjustRightInd w:val="0"/>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8.1</w:t>
      </w:r>
      <w:r w:rsidRPr="0091042F">
        <w:rPr>
          <w:rFonts w:ascii="Cambria" w:hAnsi="Cambria" w:cs="Times New Roman"/>
          <w:sz w:val="24"/>
          <w:szCs w:val="24"/>
        </w:rPr>
        <w:t xml:space="preserve"> Os interessados deverão procurar a Secretaria Municipal de Saúde do Município de Piracanjuba/GO por intermédio da equipe técnica, situado no endereço: </w:t>
      </w:r>
      <w:r w:rsidRPr="0091042F">
        <w:rPr>
          <w:rFonts w:ascii="Cambria" w:hAnsi="Cambria" w:cs="Times New Roman"/>
          <w:sz w:val="24"/>
          <w:szCs w:val="24"/>
          <w:shd w:val="clear" w:color="auto" w:fill="FFFFFF"/>
        </w:rPr>
        <w:t>Rua Perimetral, esquina com a Avenida Antônio Batista Arantes, s/n, Setor Norte</w:t>
      </w:r>
      <w:r w:rsidRPr="0091042F">
        <w:rPr>
          <w:rFonts w:ascii="Cambria" w:hAnsi="Cambria" w:cs="Times New Roman"/>
          <w:sz w:val="24"/>
          <w:szCs w:val="24"/>
        </w:rPr>
        <w:t xml:space="preserve">, neste Município, em dia de expediente, no horário compreendido entre das 07h00min às 11h00min e das 13h00min às 17h00min, exceto feriados, para agendamento da visita técnica, podendo também fazer o referido agendamento através do e-mail: </w:t>
      </w:r>
      <w:r w:rsidRPr="0091042F">
        <w:rPr>
          <w:rFonts w:ascii="Cambria" w:hAnsi="Cambria" w:cs="Times New Roman"/>
          <w:sz w:val="24"/>
          <w:szCs w:val="24"/>
          <w:shd w:val="clear" w:color="auto" w:fill="FFFFFF"/>
        </w:rPr>
        <w:t>secretariasaudepiracanjuba@gmail.com</w:t>
      </w:r>
      <w:r w:rsidRPr="0091042F">
        <w:rPr>
          <w:rFonts w:ascii="Cambria" w:hAnsi="Cambria" w:cs="Times New Roman"/>
          <w:sz w:val="24"/>
          <w:szCs w:val="24"/>
        </w:rPr>
        <w:t>, a fim de constatar as condições e peculiaridades inerentes à natureza do objeto licitado, sobretudo, das dificuldades de ordem técnica à sua execução, a fim de avaliar a situação legal e tecnológica atual, das localidades, quantidades funcionários, e Infraestrutura das Unidades de Saúde Municipal onde estará sendo implantado o referido sistema. Verificação também de infraestrutura de hardwares e Servidores de Banco de Dados e Aplicativos.</w:t>
      </w:r>
    </w:p>
    <w:p w14:paraId="1DDE9E88" w14:textId="77777777" w:rsidR="00913E4E" w:rsidRPr="0091042F" w:rsidRDefault="00913E4E" w:rsidP="00913E4E">
      <w:pPr>
        <w:adjustRightInd w:val="0"/>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8.2</w:t>
      </w:r>
      <w:r w:rsidRPr="0091042F">
        <w:rPr>
          <w:rFonts w:ascii="Cambria" w:hAnsi="Cambria" w:cs="Times New Roman"/>
          <w:sz w:val="24"/>
          <w:szCs w:val="24"/>
        </w:rPr>
        <w:t xml:space="preserve"> O agendamento da visita técnica deverá ser realizado previamente, com no mínimo 48h (quarenta e oito) horas de antecedência, à data designada para o certame licitatório.</w:t>
      </w:r>
    </w:p>
    <w:p w14:paraId="00748F57" w14:textId="77777777" w:rsidR="00913E4E" w:rsidRPr="0091042F" w:rsidRDefault="00913E4E" w:rsidP="00913E4E">
      <w:pPr>
        <w:adjustRightInd w:val="0"/>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8.3</w:t>
      </w:r>
      <w:r w:rsidRPr="0091042F">
        <w:rPr>
          <w:rFonts w:ascii="Cambria" w:hAnsi="Cambria" w:cs="Times New Roman"/>
          <w:sz w:val="24"/>
          <w:szCs w:val="24"/>
        </w:rPr>
        <w:t xml:space="preserve"> Para cumprimento da visita técnica, o representante da empresa interessada, preferencialmente, por intermédio de integrante do seu quadro de Responsáveis Técnicos, </w:t>
      </w:r>
      <w:r w:rsidRPr="0091042F">
        <w:rPr>
          <w:rFonts w:ascii="Cambria" w:hAnsi="Cambria" w:cs="Times New Roman"/>
          <w:sz w:val="24"/>
          <w:szCs w:val="24"/>
        </w:rPr>
        <w:lastRenderedPageBreak/>
        <w:t>deverá apresentar-se munido de documento oficial de identificação pessoal, assim como, declaração e/ou equivalente, indicando-o ou autorizando-o a representá-la perante a visita.</w:t>
      </w:r>
    </w:p>
    <w:p w14:paraId="12ABBE78" w14:textId="77777777" w:rsidR="00913E4E" w:rsidRPr="0091042F" w:rsidRDefault="00913E4E" w:rsidP="00913E4E">
      <w:pPr>
        <w:adjustRightInd w:val="0"/>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8.4</w:t>
      </w:r>
      <w:r w:rsidRPr="0091042F">
        <w:rPr>
          <w:rFonts w:ascii="Cambria" w:hAnsi="Cambria" w:cs="Times New Roman"/>
          <w:sz w:val="24"/>
          <w:szCs w:val="24"/>
        </w:rPr>
        <w:t xml:space="preserve"> A empresa interessada tem o direito à visita técnica de forma prévia, de caráter facultativo e não-obrigatório, porém, deverá decidir se arcará com o ônus de tal operação, ou, assumirá o risco de uma avaliação menos acurada para elaboração de sua proposta, ficando entendido, que correrão por sua conta e risco quaisquer despesas necessárias à realização da presente visita.</w:t>
      </w:r>
    </w:p>
    <w:p w14:paraId="61B6CE78" w14:textId="77777777" w:rsidR="00913E4E" w:rsidRPr="0091042F" w:rsidRDefault="00913E4E" w:rsidP="00913E4E">
      <w:pPr>
        <w:adjustRightInd w:val="0"/>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8.5</w:t>
      </w:r>
      <w:r w:rsidRPr="0091042F">
        <w:rPr>
          <w:rFonts w:ascii="Cambria" w:hAnsi="Cambria" w:cs="Times New Roman"/>
          <w:sz w:val="24"/>
          <w:szCs w:val="24"/>
        </w:rPr>
        <w:t xml:space="preserve"> A empresa interessada que optar pela não-realização da visita técnica, casual de sua participação na presente licitação, deverá apresentar declaração expressa da abstenção de realizá-la, firmando completa aceitação do objeto licitado, na conformidade do Edital e seus anexos.</w:t>
      </w:r>
    </w:p>
    <w:p w14:paraId="3D1BC4DF" w14:textId="1CFF07C5" w:rsidR="00913E4E" w:rsidRPr="0091042F" w:rsidRDefault="00913E4E" w:rsidP="00913E4E">
      <w:pPr>
        <w:adjustRightInd w:val="0"/>
        <w:spacing w:before="240" w:after="240" w:line="276" w:lineRule="auto"/>
        <w:ind w:right="-1"/>
        <w:jc w:val="both"/>
        <w:rPr>
          <w:rFonts w:ascii="Cambria" w:hAnsi="Cambria" w:cs="Times New Roman"/>
          <w:sz w:val="24"/>
          <w:szCs w:val="24"/>
        </w:rPr>
      </w:pPr>
      <w:r w:rsidRPr="006749FB">
        <w:rPr>
          <w:rFonts w:ascii="Cambria" w:hAnsi="Cambria" w:cs="Times New Roman"/>
          <w:b/>
          <w:bCs/>
          <w:sz w:val="24"/>
          <w:szCs w:val="24"/>
        </w:rPr>
        <w:t>8.6</w:t>
      </w:r>
      <w:r w:rsidRPr="0091042F">
        <w:rPr>
          <w:rFonts w:ascii="Cambria" w:hAnsi="Cambria" w:cs="Times New Roman"/>
          <w:sz w:val="24"/>
          <w:szCs w:val="24"/>
        </w:rPr>
        <w:t xml:space="preserve"> A empresa interessada que decidir pela não-realização da visita técnica, e, eventualmente subestimar sua proposta, estará incorrendo em risco típico do seu negócio, não podendo futuramente opô-lo contra a Administração, para eximir-se de qualquer obrigação assumida, caso venha a ser vencedora no presente certame, ou mesmo, para qualquer pretensão em rever os termos do instrumento contratual que advir, ressalvado</w:t>
      </w:r>
      <w:r w:rsidR="00876BD5" w:rsidRPr="0091042F">
        <w:rPr>
          <w:rFonts w:ascii="Cambria" w:hAnsi="Cambria" w:cs="Times New Roman"/>
          <w:sz w:val="24"/>
          <w:szCs w:val="24"/>
        </w:rPr>
        <w:t>s</w:t>
      </w:r>
      <w:r w:rsidRPr="0091042F">
        <w:rPr>
          <w:rFonts w:ascii="Cambria" w:hAnsi="Cambria" w:cs="Times New Roman"/>
          <w:sz w:val="24"/>
          <w:szCs w:val="24"/>
        </w:rPr>
        <w:t xml:space="preserve"> aqueles de direito, na forma da Lei. </w:t>
      </w:r>
    </w:p>
    <w:p w14:paraId="6D5C7720" w14:textId="77777777" w:rsidR="00913E4E" w:rsidRPr="0091042F" w:rsidRDefault="00913E4E" w:rsidP="00913E4E">
      <w:pPr>
        <w:pStyle w:val="PargrafodaLista"/>
        <w:widowControl w:val="0"/>
        <w:numPr>
          <w:ilvl w:val="0"/>
          <w:numId w:val="73"/>
        </w:numPr>
        <w:autoSpaceDE w:val="0"/>
        <w:autoSpaceDN w:val="0"/>
        <w:adjustRightInd w:val="0"/>
        <w:spacing w:before="240" w:after="240"/>
        <w:ind w:right="-1" w:firstLine="0"/>
        <w:contextualSpacing w:val="0"/>
        <w:jc w:val="both"/>
        <w:rPr>
          <w:rFonts w:ascii="Cambria" w:hAnsi="Cambria"/>
          <w:sz w:val="24"/>
          <w:szCs w:val="24"/>
        </w:rPr>
      </w:pPr>
      <w:r w:rsidRPr="0091042F">
        <w:rPr>
          <w:rFonts w:ascii="Cambria" w:hAnsi="Cambria"/>
          <w:sz w:val="24"/>
          <w:szCs w:val="24"/>
        </w:rPr>
        <w:t xml:space="preserve"> a não-realização da visita técnica, acarretará tácita aceitação de todas as condições e adversidades que possam existir para o cumprimento do objeto licitado, sem qualquer ônus adicional à Administração;</w:t>
      </w:r>
    </w:p>
    <w:p w14:paraId="0F52F7D8" w14:textId="77777777" w:rsidR="00913E4E" w:rsidRPr="0091042F" w:rsidRDefault="00913E4E" w:rsidP="00913E4E">
      <w:pPr>
        <w:pStyle w:val="PargrafodaLista"/>
        <w:widowControl w:val="0"/>
        <w:numPr>
          <w:ilvl w:val="0"/>
          <w:numId w:val="73"/>
        </w:numPr>
        <w:autoSpaceDE w:val="0"/>
        <w:autoSpaceDN w:val="0"/>
        <w:adjustRightInd w:val="0"/>
        <w:spacing w:before="240" w:after="240"/>
        <w:ind w:right="-1" w:firstLine="0"/>
        <w:contextualSpacing w:val="0"/>
        <w:jc w:val="both"/>
        <w:rPr>
          <w:rFonts w:ascii="Cambria" w:hAnsi="Cambria"/>
          <w:sz w:val="24"/>
          <w:szCs w:val="24"/>
        </w:rPr>
      </w:pPr>
      <w:r w:rsidRPr="0091042F">
        <w:rPr>
          <w:rFonts w:ascii="Cambria" w:hAnsi="Cambria"/>
          <w:sz w:val="24"/>
          <w:szCs w:val="24"/>
        </w:rPr>
        <w:t xml:space="preserve"> o não-comparecimento para a realização da referida visita técnica, indicará, que a interessada tem total conhecimento de todas condições necessárias para o fiel cumprimento das obrigações a serem assumidas, caso venha a ser vencedora;</w:t>
      </w:r>
    </w:p>
    <w:p w14:paraId="7CFADEA0" w14:textId="77777777" w:rsidR="00913E4E" w:rsidRPr="0091042F" w:rsidRDefault="00913E4E" w:rsidP="00913E4E">
      <w:pPr>
        <w:adjustRightInd w:val="0"/>
        <w:spacing w:before="240" w:after="240" w:line="276" w:lineRule="auto"/>
        <w:ind w:right="-1"/>
        <w:jc w:val="both"/>
        <w:rPr>
          <w:rFonts w:ascii="Cambria" w:hAnsi="Cambria" w:cs="Times New Roman"/>
          <w:sz w:val="24"/>
          <w:szCs w:val="24"/>
        </w:rPr>
      </w:pPr>
      <w:r w:rsidRPr="008626FE">
        <w:rPr>
          <w:rFonts w:ascii="Cambria" w:hAnsi="Cambria" w:cs="Times New Roman"/>
          <w:b/>
          <w:bCs/>
          <w:sz w:val="24"/>
          <w:szCs w:val="24"/>
        </w:rPr>
        <w:t>8.7</w:t>
      </w:r>
      <w:r w:rsidRPr="0091042F">
        <w:rPr>
          <w:rFonts w:ascii="Cambria" w:hAnsi="Cambria" w:cs="Times New Roman"/>
          <w:sz w:val="24"/>
          <w:szCs w:val="24"/>
        </w:rPr>
        <w:t xml:space="preserve"> A mera realização da visita técnica, não se consubstancia em condição única e suficiente para a participação na licitação, ficando as interessadas cientes desde já que, deverão cumprir integralmente todas as exigências editalícias e, após apresentação de propostas, não serão admitidas, em hipótese alguma, alegações posteriores no sentido da inviabilidade de cumprir com suas obrigações, face ao desconhecimento do objeto licitado e de dificuldades técnicas não previstas anteriormente, caso venha a ser vencedora. </w:t>
      </w:r>
    </w:p>
    <w:p w14:paraId="3F3B9311" w14:textId="77777777" w:rsidR="00913E4E" w:rsidRPr="0091042F" w:rsidRDefault="00913E4E" w:rsidP="00913E4E">
      <w:pPr>
        <w:adjustRightInd w:val="0"/>
        <w:spacing w:before="240" w:after="240" w:line="276" w:lineRule="auto"/>
        <w:ind w:right="-1"/>
        <w:jc w:val="both"/>
        <w:rPr>
          <w:rFonts w:ascii="Cambria" w:hAnsi="Cambria" w:cs="Times New Roman"/>
          <w:sz w:val="24"/>
          <w:szCs w:val="24"/>
        </w:rPr>
      </w:pPr>
      <w:r w:rsidRPr="008626FE">
        <w:rPr>
          <w:rFonts w:ascii="Cambria" w:hAnsi="Cambria" w:cs="Times New Roman"/>
          <w:b/>
          <w:bCs/>
          <w:sz w:val="24"/>
          <w:szCs w:val="24"/>
        </w:rPr>
        <w:t>8.8</w:t>
      </w:r>
      <w:r w:rsidRPr="0091042F">
        <w:rPr>
          <w:rFonts w:ascii="Cambria" w:hAnsi="Cambria" w:cs="Times New Roman"/>
          <w:sz w:val="24"/>
          <w:szCs w:val="24"/>
        </w:rPr>
        <w:t xml:space="preserve"> Após a efetivação da visita, será fornecido o “Atestado de visita técnica”, emitido sob a responsabilidade da Secretaria Municipal de Saúde, por intermédio da equipe técnica, declarando que a interessada tomou conhecimento de todas as informações necessárias e que tem pleno conhecimento das condições, para o cumprimento das obrigações ao objeto da presente licitação. </w:t>
      </w:r>
    </w:p>
    <w:p w14:paraId="6B85BF3A" w14:textId="77777777" w:rsidR="00913E4E" w:rsidRPr="0091042F" w:rsidRDefault="00913E4E" w:rsidP="00913E4E">
      <w:pPr>
        <w:adjustRightInd w:val="0"/>
        <w:spacing w:before="240" w:after="240" w:line="276" w:lineRule="auto"/>
        <w:ind w:right="-1"/>
        <w:jc w:val="both"/>
        <w:rPr>
          <w:rFonts w:ascii="Cambria" w:hAnsi="Cambria" w:cs="Times New Roman"/>
          <w:sz w:val="24"/>
          <w:szCs w:val="24"/>
        </w:rPr>
      </w:pPr>
      <w:r w:rsidRPr="008626FE">
        <w:rPr>
          <w:rFonts w:ascii="Cambria" w:hAnsi="Cambria" w:cs="Times New Roman"/>
          <w:b/>
          <w:bCs/>
          <w:sz w:val="24"/>
          <w:szCs w:val="24"/>
        </w:rPr>
        <w:lastRenderedPageBreak/>
        <w:t>8.9</w:t>
      </w:r>
      <w:r w:rsidRPr="0091042F">
        <w:rPr>
          <w:rFonts w:ascii="Cambria" w:hAnsi="Cambria" w:cs="Times New Roman"/>
          <w:sz w:val="24"/>
          <w:szCs w:val="24"/>
        </w:rPr>
        <w:t xml:space="preserve"> Quaisquer dúvidas de ordem técnica, assim como, aquelas que surgirem no decorrer da visita técnica, e que, não puderem ser prontamente sanadas ou esclarecidas, deverão ser solicitadas por escrito à Secretaria Municipal de Saúde.</w:t>
      </w:r>
    </w:p>
    <w:tbl>
      <w:tblPr>
        <w:tblW w:w="0" w:type="auto"/>
        <w:tblLook w:val="04A0" w:firstRow="1" w:lastRow="0" w:firstColumn="1" w:lastColumn="0" w:noHBand="0" w:noVBand="1"/>
      </w:tblPr>
      <w:tblGrid>
        <w:gridCol w:w="9182"/>
      </w:tblGrid>
      <w:tr w:rsidR="00D743ED" w:rsidRPr="0091042F" w14:paraId="519E5D48"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505FBED"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9. DO ATESTADO DE CAPACIDADE TÉCNICA</w:t>
            </w:r>
          </w:p>
        </w:tc>
      </w:tr>
    </w:tbl>
    <w:p w14:paraId="436D771C" w14:textId="77777777" w:rsidR="00913E4E" w:rsidRPr="0091042F" w:rsidRDefault="00913E4E" w:rsidP="00913E4E">
      <w:pPr>
        <w:spacing w:before="240" w:after="240" w:line="276" w:lineRule="auto"/>
        <w:ind w:right="-1"/>
        <w:jc w:val="both"/>
        <w:rPr>
          <w:rFonts w:ascii="Cambria" w:hAnsi="Cambria" w:cs="Times New Roman"/>
          <w:sz w:val="24"/>
          <w:szCs w:val="24"/>
        </w:rPr>
      </w:pPr>
      <w:r w:rsidRPr="008626FE">
        <w:rPr>
          <w:rFonts w:ascii="Cambria" w:hAnsi="Cambria" w:cs="Times New Roman"/>
          <w:b/>
          <w:sz w:val="24"/>
          <w:szCs w:val="24"/>
        </w:rPr>
        <w:t>9.1</w:t>
      </w:r>
      <w:r w:rsidRPr="0091042F">
        <w:rPr>
          <w:rFonts w:ascii="Cambria" w:hAnsi="Cambria" w:cs="Times New Roman"/>
          <w:b/>
          <w:sz w:val="24"/>
          <w:szCs w:val="24"/>
        </w:rPr>
        <w:t xml:space="preserve"> </w:t>
      </w:r>
      <w:r w:rsidRPr="0091042F">
        <w:rPr>
          <w:rFonts w:ascii="Cambria" w:hAnsi="Cambria" w:cs="Times New Roman"/>
          <w:sz w:val="24"/>
          <w:szCs w:val="24"/>
        </w:rPr>
        <w:t xml:space="preserve">Para fins de comprovação da </w:t>
      </w:r>
      <w:r w:rsidRPr="0091042F">
        <w:rPr>
          <w:rFonts w:ascii="Cambria" w:hAnsi="Cambria" w:cs="Times New Roman"/>
          <w:bCs/>
          <w:sz w:val="24"/>
          <w:szCs w:val="24"/>
        </w:rPr>
        <w:t>capacidade técnica</w:t>
      </w:r>
      <w:r w:rsidRPr="0091042F">
        <w:rPr>
          <w:rFonts w:ascii="Cambria" w:hAnsi="Cambria" w:cs="Times New Roman"/>
          <w:sz w:val="24"/>
          <w:szCs w:val="24"/>
        </w:rPr>
        <w:t xml:space="preserve"> a licitante deverá apresentar atestado de capacidade técnica emitida por pessoa jurídica pública ou privada constando que prestou ou presta serviços implantação, licenciamento e suporte técnico de sistema de Gestão de Saúde, bem como informar que o sistema possuía integração entre os prontuários pro ativamente com o e-SUS PEC do Governo Federal;</w:t>
      </w:r>
    </w:p>
    <w:p w14:paraId="597F52D9" w14:textId="77777777" w:rsidR="00913E4E" w:rsidRPr="0091042F" w:rsidRDefault="00913E4E" w:rsidP="00876BD5">
      <w:pPr>
        <w:pStyle w:val="PargrafodaLista"/>
        <w:spacing w:before="240" w:after="240"/>
        <w:ind w:left="0" w:right="-1"/>
        <w:jc w:val="both"/>
        <w:rPr>
          <w:rFonts w:ascii="Cambria" w:eastAsia="Arial" w:hAnsi="Cambria"/>
          <w:sz w:val="24"/>
          <w:szCs w:val="24"/>
        </w:rPr>
      </w:pPr>
      <w:r w:rsidRPr="008626FE">
        <w:rPr>
          <w:rFonts w:ascii="Cambria" w:hAnsi="Cambria"/>
          <w:b/>
          <w:sz w:val="24"/>
          <w:szCs w:val="24"/>
        </w:rPr>
        <w:t>9.2</w:t>
      </w:r>
      <w:r w:rsidRPr="0091042F">
        <w:rPr>
          <w:rFonts w:ascii="Cambria" w:hAnsi="Cambria"/>
          <w:b/>
          <w:sz w:val="24"/>
          <w:szCs w:val="24"/>
        </w:rPr>
        <w:t xml:space="preserve"> </w:t>
      </w:r>
      <w:r w:rsidRPr="0091042F">
        <w:rPr>
          <w:rFonts w:ascii="Cambria" w:hAnsi="Cambria"/>
          <w:sz w:val="24"/>
          <w:szCs w:val="24"/>
        </w:rPr>
        <w:t xml:space="preserve">Apresentar em conjunto, comprovação que a proponente </w:t>
      </w:r>
      <w:r w:rsidRPr="0091042F">
        <w:rPr>
          <w:rFonts w:ascii="Cambria" w:eastAsia="Arial" w:hAnsi="Cambria"/>
          <w:sz w:val="24"/>
          <w:szCs w:val="24"/>
        </w:rPr>
        <w:t>prestou serviços de implantação da plataforma e-SUS PEC do Ministério da Saúde do Governo Federal, na Atenção Básica, bem como realizou treinamento e suporte técnico para médicos, enfermeiros, auxiliares, recepcionistas e outros profissionais da atenção primária para o uso do sistema na sua versão completa.</w:t>
      </w:r>
    </w:p>
    <w:p w14:paraId="049A3B55" w14:textId="77777777" w:rsidR="00913E4E" w:rsidRPr="0091042F" w:rsidRDefault="00913E4E" w:rsidP="00876BD5">
      <w:pPr>
        <w:pStyle w:val="PargrafodaLista"/>
        <w:spacing w:before="240" w:after="240"/>
        <w:ind w:left="0" w:right="-1"/>
        <w:jc w:val="both"/>
        <w:rPr>
          <w:rFonts w:ascii="Cambria" w:eastAsia="Arial" w:hAnsi="Cambria"/>
          <w:sz w:val="24"/>
          <w:szCs w:val="24"/>
        </w:rPr>
      </w:pPr>
    </w:p>
    <w:p w14:paraId="2BE2DFF5" w14:textId="77777777" w:rsidR="00913E4E" w:rsidRPr="0091042F" w:rsidRDefault="00913E4E" w:rsidP="00876BD5">
      <w:pPr>
        <w:pStyle w:val="PargrafodaLista"/>
        <w:spacing w:before="240" w:after="240"/>
        <w:ind w:left="0" w:right="-1"/>
        <w:jc w:val="both"/>
        <w:rPr>
          <w:rFonts w:ascii="Cambria" w:eastAsia="Arial" w:hAnsi="Cambria"/>
          <w:sz w:val="24"/>
          <w:szCs w:val="24"/>
        </w:rPr>
      </w:pPr>
      <w:r w:rsidRPr="008626FE">
        <w:rPr>
          <w:rFonts w:ascii="Cambria" w:eastAsia="Arial" w:hAnsi="Cambria"/>
          <w:b/>
          <w:bCs/>
          <w:sz w:val="24"/>
          <w:szCs w:val="24"/>
        </w:rPr>
        <w:t>9.3</w:t>
      </w:r>
      <w:r w:rsidRPr="0091042F">
        <w:rPr>
          <w:rFonts w:ascii="Cambria" w:eastAsia="Arial" w:hAnsi="Cambria"/>
          <w:sz w:val="24"/>
          <w:szCs w:val="24"/>
        </w:rPr>
        <w:t xml:space="preserve"> Também para fins de comprovação a licitante deverá apresentar </w:t>
      </w:r>
      <w:r w:rsidRPr="0091042F">
        <w:rPr>
          <w:rFonts w:ascii="Cambria" w:hAnsi="Cambria"/>
          <w:bCs/>
          <w:sz w:val="24"/>
          <w:szCs w:val="24"/>
        </w:rPr>
        <w:t>Declaração</w:t>
      </w:r>
      <w:r w:rsidRPr="0091042F">
        <w:rPr>
          <w:rFonts w:ascii="Cambria" w:hAnsi="Cambria"/>
          <w:sz w:val="24"/>
          <w:szCs w:val="24"/>
        </w:rPr>
        <w:t xml:space="preserve"> expressa que atende o objeto deste Termo de Referência, bem como assumi ainda a veracidade das informações e a ciência do prazo de entrega das</w:t>
      </w:r>
      <w:r w:rsidRPr="0091042F">
        <w:rPr>
          <w:rFonts w:ascii="Cambria" w:hAnsi="Cambria"/>
          <w:spacing w:val="-31"/>
          <w:sz w:val="24"/>
          <w:szCs w:val="24"/>
        </w:rPr>
        <w:t xml:space="preserve"> </w:t>
      </w:r>
      <w:r w:rsidRPr="0091042F">
        <w:rPr>
          <w:rFonts w:ascii="Cambria" w:hAnsi="Cambria"/>
          <w:sz w:val="24"/>
          <w:szCs w:val="24"/>
        </w:rPr>
        <w:t xml:space="preserve">melhorias, em rotinas similares e/ou equivalentes, as quais, deverão ser obrigatoriamente contempladas após a conclusão da implantação, sob pena de aplicação de penalidades. </w:t>
      </w:r>
    </w:p>
    <w:tbl>
      <w:tblPr>
        <w:tblW w:w="0" w:type="auto"/>
        <w:tblLook w:val="04A0" w:firstRow="1" w:lastRow="0" w:firstColumn="1" w:lastColumn="0" w:noHBand="0" w:noVBand="1"/>
      </w:tblPr>
      <w:tblGrid>
        <w:gridCol w:w="9182"/>
      </w:tblGrid>
      <w:tr w:rsidR="00D743ED" w:rsidRPr="0091042F" w14:paraId="27F46973"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9B676B2"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10. DA APRESENTAÇÃO/HOMOLOGAÇÃO DE TODAS AS FUNCIONALIDADES DO SISTEMA</w:t>
            </w:r>
          </w:p>
        </w:tc>
      </w:tr>
    </w:tbl>
    <w:p w14:paraId="667E31FF" w14:textId="77777777" w:rsidR="00913E4E" w:rsidRPr="0091042F" w:rsidRDefault="00913E4E" w:rsidP="00913E4E">
      <w:pPr>
        <w:pStyle w:val="Corpodetexto"/>
        <w:tabs>
          <w:tab w:val="left" w:pos="288"/>
        </w:tabs>
        <w:spacing w:before="240" w:after="240"/>
        <w:ind w:right="-1"/>
        <w:jc w:val="both"/>
        <w:rPr>
          <w:rFonts w:ascii="Cambria" w:hAnsi="Cambria"/>
          <w:spacing w:val="2"/>
          <w:w w:val="102"/>
          <w:sz w:val="24"/>
          <w:szCs w:val="24"/>
        </w:rPr>
      </w:pPr>
      <w:r w:rsidRPr="008626FE">
        <w:rPr>
          <w:rFonts w:ascii="Cambria" w:hAnsi="Cambria"/>
          <w:b/>
          <w:sz w:val="24"/>
          <w:szCs w:val="24"/>
        </w:rPr>
        <w:t>10.1</w:t>
      </w:r>
      <w:r w:rsidRPr="0091042F">
        <w:rPr>
          <w:rFonts w:ascii="Cambria" w:hAnsi="Cambria"/>
          <w:b/>
          <w:sz w:val="24"/>
          <w:szCs w:val="24"/>
        </w:rPr>
        <w:t xml:space="preserve"> </w:t>
      </w:r>
      <w:r w:rsidRPr="0091042F">
        <w:rPr>
          <w:rFonts w:ascii="Cambria" w:hAnsi="Cambria"/>
          <w:spacing w:val="2"/>
          <w:w w:val="102"/>
          <w:sz w:val="24"/>
          <w:szCs w:val="24"/>
        </w:rPr>
        <w:t xml:space="preserve">A empresa ganhadora do certame, licitante classificada e homologada em primeiro lugar, deverá apresentar o </w:t>
      </w:r>
      <w:r w:rsidRPr="0091042F">
        <w:rPr>
          <w:rFonts w:ascii="Cambria" w:hAnsi="Cambria"/>
          <w:sz w:val="24"/>
          <w:szCs w:val="24"/>
        </w:rPr>
        <w:t>sistema completo conforme descrito no subitem 3.1 deste Termo de Referência, integrado e voltado para a Saúde Pública, contemplando Integração com a Atenção Básica ESFs (UBS’s), bem como Atendimento na Média, Alta Complexidade e Especialidades</w:t>
      </w:r>
      <w:r w:rsidRPr="0091042F">
        <w:rPr>
          <w:rFonts w:ascii="Cambria" w:hAnsi="Cambria"/>
          <w:spacing w:val="2"/>
          <w:w w:val="102"/>
          <w:sz w:val="24"/>
          <w:szCs w:val="24"/>
        </w:rPr>
        <w:t xml:space="preserve">, que compõem toda a solução, demonstrar todo o fluxo de ações, procedimentos, operações e funções de acordo com o </w:t>
      </w:r>
      <w:r w:rsidRPr="0091042F">
        <w:rPr>
          <w:rFonts w:ascii="Cambria" w:hAnsi="Cambria"/>
          <w:bCs/>
          <w:spacing w:val="2"/>
          <w:w w:val="102"/>
          <w:sz w:val="24"/>
          <w:szCs w:val="24"/>
        </w:rPr>
        <w:t>objeto e funcionalidades do sistema</w:t>
      </w:r>
      <w:r w:rsidRPr="0091042F">
        <w:rPr>
          <w:rFonts w:ascii="Cambria" w:hAnsi="Cambria"/>
          <w:spacing w:val="2"/>
          <w:w w:val="102"/>
          <w:sz w:val="24"/>
          <w:szCs w:val="24"/>
        </w:rPr>
        <w:t>.</w:t>
      </w:r>
    </w:p>
    <w:p w14:paraId="1250FFF2" w14:textId="77777777" w:rsidR="00913E4E" w:rsidRPr="0091042F" w:rsidRDefault="00913E4E" w:rsidP="00913E4E">
      <w:pPr>
        <w:pStyle w:val="Corpodetexto"/>
        <w:tabs>
          <w:tab w:val="left" w:pos="288"/>
        </w:tabs>
        <w:spacing w:before="240" w:after="240"/>
        <w:ind w:right="-1"/>
        <w:jc w:val="both"/>
        <w:rPr>
          <w:rFonts w:ascii="Cambria" w:hAnsi="Cambria"/>
          <w:spacing w:val="2"/>
          <w:w w:val="102"/>
          <w:sz w:val="24"/>
          <w:szCs w:val="24"/>
        </w:rPr>
      </w:pPr>
      <w:r w:rsidRPr="008626FE">
        <w:rPr>
          <w:rFonts w:ascii="Cambria" w:hAnsi="Cambria"/>
          <w:b/>
          <w:bCs/>
          <w:spacing w:val="2"/>
          <w:w w:val="102"/>
          <w:sz w:val="24"/>
          <w:szCs w:val="24"/>
        </w:rPr>
        <w:t>10.2</w:t>
      </w:r>
      <w:r w:rsidRPr="0091042F">
        <w:rPr>
          <w:rFonts w:ascii="Cambria" w:hAnsi="Cambria"/>
          <w:spacing w:val="2"/>
          <w:w w:val="102"/>
          <w:sz w:val="24"/>
          <w:szCs w:val="24"/>
        </w:rPr>
        <w:t xml:space="preserve"> Para avaliação do contido no subitem </w:t>
      </w:r>
      <w:r w:rsidRPr="0091042F">
        <w:rPr>
          <w:rFonts w:ascii="Cambria" w:hAnsi="Cambria"/>
          <w:bCs/>
          <w:spacing w:val="2"/>
          <w:w w:val="102"/>
          <w:sz w:val="24"/>
          <w:szCs w:val="24"/>
        </w:rPr>
        <w:t>3.1 será usado o q</w:t>
      </w:r>
      <w:r w:rsidRPr="0091042F">
        <w:rPr>
          <w:rFonts w:ascii="Cambria" w:hAnsi="Cambria"/>
          <w:sz w:val="24"/>
          <w:szCs w:val="24"/>
        </w:rPr>
        <w:t xml:space="preserve">uadro de demonstração dos requisitos técnicos, sendo obrigatório atender </w:t>
      </w:r>
      <w:r w:rsidRPr="0091042F">
        <w:rPr>
          <w:rFonts w:ascii="Cambria" w:hAnsi="Cambria"/>
          <w:bCs/>
          <w:sz w:val="24"/>
          <w:szCs w:val="24"/>
        </w:rPr>
        <w:t>95%</w:t>
      </w:r>
      <w:r w:rsidRPr="0091042F">
        <w:rPr>
          <w:rFonts w:ascii="Cambria" w:hAnsi="Cambria"/>
          <w:sz w:val="24"/>
          <w:szCs w:val="24"/>
        </w:rPr>
        <w:t xml:space="preserve"> dos itens relacionados abaixo:</w:t>
      </w:r>
    </w:p>
    <w:p w14:paraId="4877A781" w14:textId="77777777" w:rsidR="00913E4E" w:rsidRPr="0091042F" w:rsidRDefault="00913E4E" w:rsidP="00913E4E">
      <w:pPr>
        <w:jc w:val="both"/>
        <w:rPr>
          <w:rFonts w:ascii="Cambria" w:hAnsi="Cambria" w:cs="Times New Roman"/>
          <w:sz w:val="24"/>
          <w:szCs w:val="24"/>
        </w:rPr>
      </w:pPr>
    </w:p>
    <w:tbl>
      <w:tblPr>
        <w:tblW w:w="5000" w:type="dxa"/>
        <w:jc w:val="center"/>
        <w:tblLayout w:type="fixed"/>
        <w:tblCellMar>
          <w:top w:w="28" w:type="dxa"/>
          <w:left w:w="28" w:type="dxa"/>
          <w:bottom w:w="28" w:type="dxa"/>
          <w:right w:w="28" w:type="dxa"/>
        </w:tblCellMar>
        <w:tblLook w:val="0000" w:firstRow="0" w:lastRow="0" w:firstColumn="0" w:lastColumn="0" w:noHBand="0" w:noVBand="0"/>
      </w:tblPr>
      <w:tblGrid>
        <w:gridCol w:w="4030"/>
        <w:gridCol w:w="970"/>
      </w:tblGrid>
      <w:tr w:rsidR="00D743ED" w:rsidRPr="0091042F" w14:paraId="62B83309" w14:textId="77777777" w:rsidTr="008626FE">
        <w:trPr>
          <w:jc w:val="center"/>
        </w:trPr>
        <w:tc>
          <w:tcPr>
            <w:tcW w:w="4030" w:type="dxa"/>
            <w:tcBorders>
              <w:top w:val="single" w:sz="2" w:space="0" w:color="000000"/>
              <w:left w:val="single" w:sz="2" w:space="0" w:color="000000"/>
              <w:bottom w:val="single" w:sz="2" w:space="0" w:color="000000"/>
            </w:tcBorders>
            <w:vAlign w:val="center"/>
          </w:tcPr>
          <w:p w14:paraId="3161C95F" w14:textId="77777777" w:rsidR="00913E4E" w:rsidRPr="0091042F" w:rsidRDefault="00913E4E" w:rsidP="008626FE">
            <w:pPr>
              <w:pStyle w:val="Contedodatabela"/>
              <w:widowControl w:val="0"/>
              <w:jc w:val="center"/>
              <w:rPr>
                <w:rFonts w:ascii="Cambria" w:hAnsi="Cambria" w:cs="Times New Roman"/>
              </w:rPr>
            </w:pPr>
            <w:r w:rsidRPr="0091042F">
              <w:rPr>
                <w:rFonts w:ascii="Cambria" w:hAnsi="Cambria" w:cs="Times New Roman"/>
              </w:rPr>
              <w:t>Quantidade de itens julgados (Q.I.J)</w:t>
            </w:r>
          </w:p>
        </w:tc>
        <w:tc>
          <w:tcPr>
            <w:tcW w:w="970" w:type="dxa"/>
            <w:tcBorders>
              <w:top w:val="single" w:sz="2" w:space="0" w:color="000000"/>
              <w:left w:val="single" w:sz="2" w:space="0" w:color="000000"/>
              <w:bottom w:val="single" w:sz="2" w:space="0" w:color="000000"/>
              <w:right w:val="single" w:sz="2" w:space="0" w:color="000000"/>
            </w:tcBorders>
            <w:vAlign w:val="center"/>
          </w:tcPr>
          <w:p w14:paraId="0F76FC42" w14:textId="77777777" w:rsidR="00913E4E" w:rsidRPr="0091042F" w:rsidRDefault="00913E4E" w:rsidP="008626FE">
            <w:pPr>
              <w:pStyle w:val="Contedodatabela"/>
              <w:widowControl w:val="0"/>
              <w:jc w:val="center"/>
              <w:rPr>
                <w:rFonts w:ascii="Cambria" w:hAnsi="Cambria" w:cs="Times New Roman"/>
              </w:rPr>
            </w:pPr>
          </w:p>
        </w:tc>
      </w:tr>
      <w:tr w:rsidR="00D743ED" w:rsidRPr="0091042F" w14:paraId="7615B70A" w14:textId="77777777" w:rsidTr="008626FE">
        <w:trPr>
          <w:jc w:val="center"/>
        </w:trPr>
        <w:tc>
          <w:tcPr>
            <w:tcW w:w="4030" w:type="dxa"/>
            <w:tcBorders>
              <w:left w:val="single" w:sz="2" w:space="0" w:color="000000"/>
              <w:bottom w:val="single" w:sz="2" w:space="0" w:color="000000"/>
            </w:tcBorders>
            <w:vAlign w:val="center"/>
          </w:tcPr>
          <w:p w14:paraId="4F8ACFE9" w14:textId="77777777" w:rsidR="00913E4E" w:rsidRPr="0091042F" w:rsidRDefault="00913E4E" w:rsidP="008626FE">
            <w:pPr>
              <w:pStyle w:val="Contedodatabela"/>
              <w:widowControl w:val="0"/>
              <w:jc w:val="center"/>
              <w:rPr>
                <w:rFonts w:ascii="Cambria" w:hAnsi="Cambria" w:cs="Times New Roman"/>
              </w:rPr>
            </w:pPr>
            <w:r w:rsidRPr="0091042F">
              <w:rPr>
                <w:rFonts w:ascii="Cambria" w:hAnsi="Cambria" w:cs="Times New Roman"/>
              </w:rPr>
              <w:lastRenderedPageBreak/>
              <w:t>Quantidade de itens atendidos (Q.I.A)</w:t>
            </w:r>
          </w:p>
        </w:tc>
        <w:tc>
          <w:tcPr>
            <w:tcW w:w="970" w:type="dxa"/>
            <w:tcBorders>
              <w:left w:val="single" w:sz="2" w:space="0" w:color="000000"/>
              <w:bottom w:val="single" w:sz="2" w:space="0" w:color="000000"/>
              <w:right w:val="single" w:sz="2" w:space="0" w:color="000000"/>
            </w:tcBorders>
            <w:vAlign w:val="center"/>
          </w:tcPr>
          <w:p w14:paraId="1B571036" w14:textId="1CA74732" w:rsidR="00913E4E" w:rsidRPr="0091042F" w:rsidRDefault="00913E4E" w:rsidP="008626FE">
            <w:pPr>
              <w:pStyle w:val="Contedodatabela"/>
              <w:widowControl w:val="0"/>
              <w:jc w:val="center"/>
              <w:rPr>
                <w:rFonts w:ascii="Cambria" w:hAnsi="Cambria" w:cs="Times New Roman"/>
              </w:rPr>
            </w:pPr>
          </w:p>
        </w:tc>
      </w:tr>
      <w:tr w:rsidR="00913E4E" w:rsidRPr="0091042F" w14:paraId="48BFBE92" w14:textId="77777777" w:rsidTr="008626FE">
        <w:trPr>
          <w:jc w:val="center"/>
        </w:trPr>
        <w:tc>
          <w:tcPr>
            <w:tcW w:w="4030" w:type="dxa"/>
            <w:tcBorders>
              <w:left w:val="single" w:sz="2" w:space="0" w:color="000000"/>
              <w:bottom w:val="single" w:sz="2" w:space="0" w:color="000000"/>
            </w:tcBorders>
            <w:vAlign w:val="center"/>
          </w:tcPr>
          <w:p w14:paraId="3A1BE927" w14:textId="58631B36" w:rsidR="00913E4E" w:rsidRPr="0091042F" w:rsidRDefault="00913E4E" w:rsidP="008626FE">
            <w:pPr>
              <w:pStyle w:val="Contedodatabela"/>
              <w:widowControl w:val="0"/>
              <w:jc w:val="center"/>
              <w:rPr>
                <w:rFonts w:ascii="Cambria" w:hAnsi="Cambria" w:cs="Times New Roman"/>
              </w:rPr>
            </w:pPr>
            <w:r w:rsidRPr="0091042F">
              <w:rPr>
                <w:rFonts w:ascii="Cambria" w:hAnsi="Cambria" w:cs="Times New Roman"/>
              </w:rPr>
              <w:t>Quantidade de itens não atendidos</w:t>
            </w:r>
          </w:p>
        </w:tc>
        <w:tc>
          <w:tcPr>
            <w:tcW w:w="970" w:type="dxa"/>
            <w:tcBorders>
              <w:left w:val="single" w:sz="2" w:space="0" w:color="000000"/>
              <w:bottom w:val="single" w:sz="2" w:space="0" w:color="000000"/>
              <w:right w:val="single" w:sz="2" w:space="0" w:color="000000"/>
            </w:tcBorders>
            <w:vAlign w:val="center"/>
          </w:tcPr>
          <w:p w14:paraId="5BCC5402" w14:textId="77777777" w:rsidR="00913E4E" w:rsidRPr="0091042F" w:rsidRDefault="00913E4E" w:rsidP="008626FE">
            <w:pPr>
              <w:pStyle w:val="Contedodatabela"/>
              <w:widowControl w:val="0"/>
              <w:jc w:val="center"/>
              <w:rPr>
                <w:rFonts w:ascii="Cambria" w:hAnsi="Cambria" w:cs="Times New Roman"/>
              </w:rPr>
            </w:pPr>
          </w:p>
        </w:tc>
      </w:tr>
    </w:tbl>
    <w:p w14:paraId="7EFECBD0" w14:textId="77777777" w:rsidR="00913E4E" w:rsidRPr="0091042F" w:rsidRDefault="00913E4E" w:rsidP="00913E4E">
      <w:pPr>
        <w:jc w:val="both"/>
        <w:rPr>
          <w:rFonts w:ascii="Cambria" w:hAnsi="Cambria" w:cs="Times New Roman"/>
          <w:sz w:val="24"/>
          <w:szCs w:val="24"/>
        </w:rPr>
      </w:pPr>
    </w:p>
    <w:p w14:paraId="0FDDF688" w14:textId="77777777" w:rsidR="00913E4E" w:rsidRPr="0091042F" w:rsidRDefault="00913E4E" w:rsidP="00913E4E">
      <w:pPr>
        <w:jc w:val="both"/>
        <w:rPr>
          <w:rFonts w:ascii="Cambria" w:hAnsi="Cambria" w:cs="Times New Roman"/>
          <w:sz w:val="24"/>
          <w:szCs w:val="24"/>
        </w:rPr>
      </w:pPr>
      <w:r w:rsidRPr="0091042F">
        <w:rPr>
          <w:rFonts w:ascii="Cambria" w:hAnsi="Cambria" w:cs="Times New Roman"/>
          <w:sz w:val="24"/>
          <w:szCs w:val="24"/>
        </w:rPr>
        <w:t>Fórmula de julgamento:</w:t>
      </w:r>
    </w:p>
    <w:p w14:paraId="51477E92" w14:textId="77777777" w:rsidR="00913E4E" w:rsidRPr="0091042F" w:rsidRDefault="00913E4E" w:rsidP="00913E4E">
      <w:pPr>
        <w:ind w:right="171"/>
        <w:jc w:val="both"/>
        <w:rPr>
          <w:rFonts w:ascii="Cambria" w:hAnsi="Cambria" w:cs="Times New Roman"/>
          <w:sz w:val="24"/>
          <w:szCs w:val="24"/>
        </w:rPr>
      </w:pPr>
    </w:p>
    <w:p w14:paraId="3ECF8599" w14:textId="77777777" w:rsidR="00913E4E" w:rsidRPr="0091042F" w:rsidRDefault="00913E4E" w:rsidP="00913E4E">
      <w:pPr>
        <w:ind w:right="171"/>
        <w:jc w:val="both"/>
        <w:rPr>
          <w:rFonts w:ascii="Cambria" w:hAnsi="Cambria" w:cs="Times New Roman"/>
          <w:sz w:val="24"/>
          <w:szCs w:val="24"/>
        </w:rPr>
      </w:pPr>
      <w:r w:rsidRPr="0091042F">
        <w:rPr>
          <w:rFonts w:ascii="Cambria" w:hAnsi="Cambria" w:cs="Times New Roman"/>
          <w:sz w:val="24"/>
          <w:szCs w:val="24"/>
        </w:rPr>
        <w:t>(Q.I.A./Q.I.J.) * 100 = (o valor deve ser maior ou igual a 95%)</w:t>
      </w:r>
    </w:p>
    <w:p w14:paraId="3A452143" w14:textId="77777777" w:rsidR="00913E4E" w:rsidRPr="0091042F" w:rsidRDefault="00913E4E" w:rsidP="00913E4E">
      <w:pPr>
        <w:spacing w:before="240" w:after="240" w:line="276" w:lineRule="auto"/>
        <w:ind w:right="-1"/>
        <w:jc w:val="both"/>
        <w:rPr>
          <w:rFonts w:ascii="Cambria" w:hAnsi="Cambria" w:cs="Times New Roman"/>
          <w:sz w:val="24"/>
          <w:szCs w:val="24"/>
        </w:rPr>
      </w:pPr>
      <w:r w:rsidRPr="008626FE">
        <w:rPr>
          <w:rFonts w:ascii="Cambria" w:hAnsi="Cambria" w:cs="Times New Roman"/>
          <w:b/>
          <w:sz w:val="24"/>
          <w:szCs w:val="24"/>
        </w:rPr>
        <w:t>10.3</w:t>
      </w:r>
      <w:r w:rsidRPr="0091042F">
        <w:rPr>
          <w:rFonts w:ascii="Cambria" w:hAnsi="Cambria" w:cs="Times New Roman"/>
          <w:b/>
          <w:i/>
          <w:iCs/>
          <w:sz w:val="24"/>
          <w:szCs w:val="24"/>
        </w:rPr>
        <w:t xml:space="preserve"> </w:t>
      </w:r>
      <w:r w:rsidRPr="0091042F">
        <w:rPr>
          <w:rFonts w:ascii="Cambria" w:hAnsi="Cambria" w:cs="Times New Roman"/>
          <w:sz w:val="24"/>
          <w:szCs w:val="24"/>
        </w:rPr>
        <w:t>Será lavrado laudo de análise da demonstração de apresentação dos softwares emitido pela Secretaria Municipal de Saúde, atestando se os softwares apresentados atendem ou não os requisitos solicitados no presente Termo de Referência.</w:t>
      </w:r>
    </w:p>
    <w:p w14:paraId="0919E9A6" w14:textId="35EBF834" w:rsidR="00913E4E" w:rsidRPr="0091042F" w:rsidRDefault="00913E4E" w:rsidP="00913E4E">
      <w:pPr>
        <w:spacing w:before="240" w:after="240" w:line="276" w:lineRule="auto"/>
        <w:ind w:right="-1"/>
        <w:jc w:val="both"/>
        <w:rPr>
          <w:rFonts w:ascii="Cambria" w:hAnsi="Cambria" w:cs="Times New Roman"/>
          <w:sz w:val="24"/>
          <w:szCs w:val="24"/>
        </w:rPr>
      </w:pPr>
      <w:r w:rsidRPr="008626FE">
        <w:rPr>
          <w:rFonts w:ascii="Cambria" w:hAnsi="Cambria" w:cs="Times New Roman"/>
          <w:b/>
          <w:sz w:val="24"/>
          <w:szCs w:val="24"/>
        </w:rPr>
        <w:t>10.4</w:t>
      </w:r>
      <w:r w:rsidRPr="0091042F">
        <w:rPr>
          <w:rFonts w:ascii="Cambria" w:hAnsi="Cambria" w:cs="Times New Roman"/>
          <w:b/>
          <w:sz w:val="24"/>
          <w:szCs w:val="24"/>
        </w:rPr>
        <w:t xml:space="preserve"> </w:t>
      </w:r>
      <w:r w:rsidRPr="0091042F">
        <w:rPr>
          <w:rFonts w:ascii="Cambria" w:hAnsi="Cambria" w:cs="Times New Roman"/>
          <w:spacing w:val="2"/>
          <w:w w:val="102"/>
          <w:sz w:val="24"/>
          <w:szCs w:val="24"/>
        </w:rPr>
        <w:t>Para tal será indicado pela Gestora da Secretária Municipal de Saúde até 03 (três) responsáveis, representantes lega</w:t>
      </w:r>
      <w:r w:rsidR="00234523" w:rsidRPr="0091042F">
        <w:rPr>
          <w:rFonts w:ascii="Cambria" w:hAnsi="Cambria" w:cs="Times New Roman"/>
          <w:spacing w:val="2"/>
          <w:w w:val="102"/>
          <w:sz w:val="24"/>
          <w:szCs w:val="24"/>
        </w:rPr>
        <w:t>is</w:t>
      </w:r>
      <w:r w:rsidRPr="0091042F">
        <w:rPr>
          <w:rFonts w:ascii="Cambria" w:hAnsi="Cambria" w:cs="Times New Roman"/>
          <w:spacing w:val="2"/>
          <w:w w:val="102"/>
          <w:sz w:val="24"/>
          <w:szCs w:val="24"/>
        </w:rPr>
        <w:t xml:space="preserve"> para verificação e testes de todo o fluxo </w:t>
      </w:r>
      <w:r w:rsidR="002368F1" w:rsidRPr="0091042F">
        <w:rPr>
          <w:rFonts w:ascii="Cambria" w:hAnsi="Cambria" w:cs="Times New Roman"/>
          <w:spacing w:val="2"/>
          <w:w w:val="102"/>
          <w:sz w:val="24"/>
          <w:szCs w:val="24"/>
        </w:rPr>
        <w:t>especificado</w:t>
      </w:r>
      <w:r w:rsidRPr="0091042F">
        <w:rPr>
          <w:rFonts w:ascii="Cambria" w:hAnsi="Cambria" w:cs="Times New Roman"/>
          <w:spacing w:val="2"/>
          <w:w w:val="102"/>
          <w:sz w:val="24"/>
          <w:szCs w:val="24"/>
        </w:rPr>
        <w:t xml:space="preserve"> no subitem 3.1 e em conformidade com o objeto da licitação. Esta verificação </w:t>
      </w:r>
      <w:r w:rsidRPr="0091042F">
        <w:rPr>
          <w:rFonts w:ascii="Cambria" w:hAnsi="Cambria" w:cs="Times New Roman"/>
          <w:sz w:val="24"/>
          <w:szCs w:val="24"/>
        </w:rPr>
        <w:t xml:space="preserve">poderá ser efetuada logo após a fase de lances, ou a critério do Pregoeiro, em comum acordo com a </w:t>
      </w:r>
      <w:r w:rsidRPr="0091042F">
        <w:rPr>
          <w:rFonts w:ascii="Cambria" w:hAnsi="Cambria" w:cs="Times New Roman"/>
          <w:spacing w:val="2"/>
          <w:w w:val="102"/>
          <w:sz w:val="24"/>
          <w:szCs w:val="24"/>
        </w:rPr>
        <w:t>Secretária Municipal de Saúde, que poderá</w:t>
      </w:r>
      <w:r w:rsidRPr="0091042F">
        <w:rPr>
          <w:rFonts w:ascii="Cambria" w:hAnsi="Cambria" w:cs="Times New Roman"/>
          <w:sz w:val="24"/>
          <w:szCs w:val="24"/>
        </w:rPr>
        <w:t xml:space="preserve"> </w:t>
      </w:r>
      <w:r w:rsidRPr="0091042F">
        <w:rPr>
          <w:rFonts w:ascii="Cambria" w:hAnsi="Cambria" w:cs="Times New Roman"/>
          <w:spacing w:val="2"/>
          <w:w w:val="102"/>
          <w:sz w:val="24"/>
          <w:szCs w:val="24"/>
        </w:rPr>
        <w:t>ocorrerá no prazo máximo de até 03 (três) dias úteis, a contar da data da solicitação, através de convocação por e-mail e/ou telefonema ao licitante e/ou por indicação na Plataforma Eletrônica de Licitação. Devendo ocorrer antes da assinatura do Contrato de Prestação de Serviços, para atestado final de conformidade com as Especificações dos Sistemas. D</w:t>
      </w:r>
      <w:r w:rsidRPr="0091042F">
        <w:rPr>
          <w:rFonts w:ascii="Cambria" w:hAnsi="Cambria" w:cs="Times New Roman"/>
          <w:sz w:val="24"/>
          <w:szCs w:val="24"/>
        </w:rPr>
        <w:t>evendo ser apresentado em equipamento próprio da licitante, com informações suficientes na base de dados dos sistemas para a realização da apresentação técnica, não sendo permitido a apresentação em forma de simulação e/ou slides, ou que não seja utilizando o software ofertado.</w:t>
      </w:r>
    </w:p>
    <w:p w14:paraId="422544C5" w14:textId="77777777" w:rsidR="00913E4E" w:rsidRPr="0091042F" w:rsidRDefault="00913E4E" w:rsidP="00913E4E">
      <w:pPr>
        <w:adjustRightInd w:val="0"/>
        <w:spacing w:before="240" w:after="240" w:line="276" w:lineRule="auto"/>
        <w:ind w:right="-1"/>
        <w:jc w:val="both"/>
        <w:rPr>
          <w:rFonts w:ascii="Cambria" w:hAnsi="Cambria" w:cs="Times New Roman"/>
          <w:spacing w:val="2"/>
          <w:w w:val="102"/>
          <w:sz w:val="24"/>
          <w:szCs w:val="24"/>
        </w:rPr>
      </w:pPr>
      <w:r w:rsidRPr="008626FE">
        <w:rPr>
          <w:rFonts w:ascii="Cambria" w:hAnsi="Cambria" w:cs="Times New Roman"/>
          <w:b/>
          <w:sz w:val="24"/>
          <w:szCs w:val="24"/>
        </w:rPr>
        <w:t>10</w:t>
      </w:r>
      <w:r w:rsidRPr="008626FE">
        <w:rPr>
          <w:rFonts w:ascii="Cambria" w:hAnsi="Cambria" w:cs="Times New Roman"/>
          <w:b/>
          <w:spacing w:val="2"/>
          <w:w w:val="102"/>
          <w:sz w:val="24"/>
          <w:szCs w:val="24"/>
        </w:rPr>
        <w:t>.5</w:t>
      </w:r>
      <w:r w:rsidRPr="0091042F">
        <w:rPr>
          <w:rFonts w:ascii="Cambria" w:hAnsi="Cambria" w:cs="Times New Roman"/>
          <w:spacing w:val="2"/>
          <w:w w:val="102"/>
          <w:sz w:val="24"/>
          <w:szCs w:val="24"/>
        </w:rPr>
        <w:t xml:space="preserve"> A referida apresentação deve ser feita obrigatoriamente em lugar e forma de apresentação indicada pela Secretaria Municipal de Saúde do Município.</w:t>
      </w:r>
    </w:p>
    <w:p w14:paraId="2ACC0DA3" w14:textId="5AE88B85" w:rsidR="00913E4E" w:rsidRPr="0091042F" w:rsidRDefault="00913E4E" w:rsidP="00913E4E">
      <w:pPr>
        <w:adjustRightInd w:val="0"/>
        <w:spacing w:before="240" w:after="240" w:line="276" w:lineRule="auto"/>
        <w:ind w:right="-1"/>
        <w:jc w:val="both"/>
        <w:rPr>
          <w:rFonts w:ascii="Cambria" w:hAnsi="Cambria" w:cs="Times New Roman"/>
          <w:spacing w:val="2"/>
          <w:w w:val="102"/>
          <w:sz w:val="24"/>
          <w:szCs w:val="24"/>
        </w:rPr>
      </w:pPr>
      <w:r w:rsidRPr="008626FE">
        <w:rPr>
          <w:rFonts w:ascii="Cambria" w:hAnsi="Cambria" w:cs="Times New Roman"/>
          <w:b/>
          <w:sz w:val="24"/>
          <w:szCs w:val="24"/>
        </w:rPr>
        <w:t>10</w:t>
      </w:r>
      <w:r w:rsidRPr="008626FE">
        <w:rPr>
          <w:rFonts w:ascii="Cambria" w:hAnsi="Cambria" w:cs="Times New Roman"/>
          <w:b/>
          <w:spacing w:val="2"/>
          <w:w w:val="102"/>
          <w:sz w:val="24"/>
          <w:szCs w:val="24"/>
        </w:rPr>
        <w:t>.6</w:t>
      </w:r>
      <w:r w:rsidRPr="0091042F">
        <w:rPr>
          <w:rFonts w:ascii="Cambria" w:hAnsi="Cambria" w:cs="Times New Roman"/>
          <w:spacing w:val="2"/>
          <w:w w:val="102"/>
          <w:sz w:val="24"/>
          <w:szCs w:val="24"/>
        </w:rPr>
        <w:t xml:space="preserve"> Após esta avaliação, os representantes lega</w:t>
      </w:r>
      <w:r w:rsidR="00876BD5" w:rsidRPr="0091042F">
        <w:rPr>
          <w:rFonts w:ascii="Cambria" w:hAnsi="Cambria" w:cs="Times New Roman"/>
          <w:spacing w:val="2"/>
          <w:w w:val="102"/>
          <w:sz w:val="24"/>
          <w:szCs w:val="24"/>
        </w:rPr>
        <w:t>is</w:t>
      </w:r>
      <w:r w:rsidRPr="0091042F">
        <w:rPr>
          <w:rFonts w:ascii="Cambria" w:hAnsi="Cambria" w:cs="Times New Roman"/>
          <w:spacing w:val="2"/>
          <w:w w:val="102"/>
          <w:sz w:val="24"/>
          <w:szCs w:val="24"/>
        </w:rPr>
        <w:t xml:space="preserve"> indicados pela Gestora da Secretária Municipal de Saúde, emitirá laudo técnico da avaliação. Sendo positiva a avaliação e estando de acordo, segue o processo para assinatura do Contrato.</w:t>
      </w:r>
    </w:p>
    <w:p w14:paraId="7133F869" w14:textId="77777777" w:rsidR="00913E4E" w:rsidRPr="0091042F" w:rsidRDefault="00913E4E" w:rsidP="00913E4E">
      <w:pPr>
        <w:adjustRightInd w:val="0"/>
        <w:spacing w:before="240" w:after="240" w:line="276" w:lineRule="auto"/>
        <w:ind w:right="-1"/>
        <w:jc w:val="both"/>
        <w:rPr>
          <w:rFonts w:ascii="Cambria" w:hAnsi="Cambria" w:cs="Times New Roman"/>
          <w:spacing w:val="2"/>
          <w:w w:val="102"/>
          <w:sz w:val="24"/>
          <w:szCs w:val="24"/>
        </w:rPr>
      </w:pPr>
      <w:r w:rsidRPr="008626FE">
        <w:rPr>
          <w:rFonts w:ascii="Cambria" w:hAnsi="Cambria" w:cs="Times New Roman"/>
          <w:b/>
          <w:sz w:val="24"/>
          <w:szCs w:val="24"/>
        </w:rPr>
        <w:t>10</w:t>
      </w:r>
      <w:r w:rsidRPr="008626FE">
        <w:rPr>
          <w:rFonts w:ascii="Cambria" w:hAnsi="Cambria" w:cs="Times New Roman"/>
          <w:b/>
          <w:spacing w:val="2"/>
          <w:w w:val="102"/>
          <w:sz w:val="24"/>
          <w:szCs w:val="24"/>
        </w:rPr>
        <w:t>.7</w:t>
      </w:r>
      <w:r w:rsidRPr="0091042F">
        <w:rPr>
          <w:rFonts w:ascii="Cambria" w:hAnsi="Cambria" w:cs="Times New Roman"/>
          <w:spacing w:val="2"/>
          <w:w w:val="102"/>
          <w:sz w:val="24"/>
          <w:szCs w:val="24"/>
        </w:rPr>
        <w:t xml:space="preserve"> Se a DEMONSTRAÇÃO apresentada pelo primeiro classificado não for aceitável, a Prefeitura Municipal através da Secretaria Municipal de Saúde, convocará para apresentação o segundo classificado, e seguir-se-á com a verificação, assim, sucessivamente, até a verificação de licitante que atenda às especificações do Termo de Referência com referência ao objeto e critérios de avaliação positiva.</w:t>
      </w:r>
    </w:p>
    <w:p w14:paraId="71CDB7F2" w14:textId="77777777" w:rsidR="00913E4E" w:rsidRPr="0091042F" w:rsidRDefault="00913E4E" w:rsidP="00913E4E">
      <w:pPr>
        <w:adjustRightInd w:val="0"/>
        <w:spacing w:before="240" w:after="240" w:line="276" w:lineRule="auto"/>
        <w:ind w:right="-1"/>
        <w:jc w:val="both"/>
        <w:rPr>
          <w:rFonts w:ascii="Cambria" w:hAnsi="Cambria" w:cs="Times New Roman"/>
          <w:spacing w:val="2"/>
          <w:w w:val="102"/>
          <w:sz w:val="24"/>
          <w:szCs w:val="24"/>
        </w:rPr>
      </w:pPr>
      <w:r w:rsidRPr="008626FE">
        <w:rPr>
          <w:rFonts w:ascii="Cambria" w:hAnsi="Cambria" w:cs="Times New Roman"/>
          <w:b/>
          <w:sz w:val="24"/>
          <w:szCs w:val="24"/>
        </w:rPr>
        <w:lastRenderedPageBreak/>
        <w:t>10</w:t>
      </w:r>
      <w:r w:rsidRPr="008626FE">
        <w:rPr>
          <w:rFonts w:ascii="Cambria" w:hAnsi="Cambria" w:cs="Times New Roman"/>
          <w:b/>
          <w:spacing w:val="2"/>
          <w:w w:val="102"/>
          <w:sz w:val="24"/>
          <w:szCs w:val="24"/>
        </w:rPr>
        <w:t>.8</w:t>
      </w:r>
      <w:r w:rsidRPr="0091042F">
        <w:rPr>
          <w:rFonts w:ascii="Cambria" w:hAnsi="Cambria" w:cs="Times New Roman"/>
          <w:spacing w:val="2"/>
          <w:w w:val="102"/>
          <w:sz w:val="24"/>
          <w:szCs w:val="24"/>
        </w:rPr>
        <w:t xml:space="preserve"> Os licitantes proponentes deverão colocar à disposição da Administração Municipal todas as condições indispensáveis à realização da apresentação, como computadores, aparelho de projeção e conectividade, e outros.</w:t>
      </w:r>
    </w:p>
    <w:p w14:paraId="7C16BD04" w14:textId="77777777" w:rsidR="00913E4E" w:rsidRPr="0091042F" w:rsidRDefault="00913E4E" w:rsidP="00913E4E">
      <w:pPr>
        <w:spacing w:before="240" w:after="240" w:line="276" w:lineRule="auto"/>
        <w:ind w:right="-1"/>
        <w:jc w:val="both"/>
        <w:rPr>
          <w:rFonts w:ascii="Cambria" w:hAnsi="Cambria" w:cs="Times New Roman"/>
          <w:sz w:val="24"/>
          <w:szCs w:val="24"/>
        </w:rPr>
      </w:pPr>
      <w:r w:rsidRPr="008626FE">
        <w:rPr>
          <w:rFonts w:ascii="Cambria" w:hAnsi="Cambria" w:cs="Times New Roman"/>
          <w:b/>
          <w:sz w:val="24"/>
          <w:szCs w:val="24"/>
        </w:rPr>
        <w:t>10.9</w:t>
      </w:r>
      <w:r w:rsidRPr="0091042F">
        <w:rPr>
          <w:rFonts w:ascii="Cambria" w:hAnsi="Cambria" w:cs="Times New Roman"/>
          <w:sz w:val="24"/>
          <w:szCs w:val="24"/>
        </w:rPr>
        <w:t xml:space="preserve"> A apresentação (Demonstração) dos Sistemas e/ou módulos do software correlatos a que se refere os incisos anteriores </w:t>
      </w:r>
      <w:r w:rsidRPr="0091042F">
        <w:rPr>
          <w:rFonts w:ascii="Cambria" w:hAnsi="Cambria" w:cs="Times New Roman"/>
          <w:sz w:val="24"/>
          <w:szCs w:val="24"/>
          <w:u w:val="single"/>
        </w:rPr>
        <w:t>não será sigilosa</w:t>
      </w:r>
      <w:r w:rsidRPr="0091042F">
        <w:rPr>
          <w:rFonts w:ascii="Cambria" w:hAnsi="Cambria" w:cs="Times New Roman"/>
          <w:sz w:val="24"/>
          <w:szCs w:val="24"/>
        </w:rPr>
        <w:t>, contudo, deverá ser procedida e conduzida apenas pelos indicados para avaliação (comissão nomeada), não cabendo qualquer interferência de outros licitantes e/ou observadores durante toda a apresentação, podendo tão somente ocorrer qualquer tipo de manifesto e/ou contestação da referida apresentação através de pedido de impugnação do ato através de justificativa embasadas nas definições deste Termo de Referência, em momento posterior.</w:t>
      </w:r>
    </w:p>
    <w:p w14:paraId="0F5E3745" w14:textId="77777777" w:rsidR="00913E4E" w:rsidRPr="0091042F" w:rsidRDefault="00913E4E" w:rsidP="00913E4E">
      <w:pPr>
        <w:pStyle w:val="Corpodetexto"/>
        <w:tabs>
          <w:tab w:val="left" w:pos="288"/>
        </w:tabs>
        <w:spacing w:before="240" w:after="240"/>
        <w:ind w:right="-1"/>
        <w:jc w:val="both"/>
        <w:rPr>
          <w:rFonts w:ascii="Cambria" w:hAnsi="Cambria"/>
          <w:sz w:val="24"/>
          <w:szCs w:val="24"/>
        </w:rPr>
      </w:pPr>
      <w:r w:rsidRPr="008626FE">
        <w:rPr>
          <w:rFonts w:ascii="Cambria" w:hAnsi="Cambria"/>
          <w:b/>
          <w:sz w:val="24"/>
          <w:szCs w:val="24"/>
        </w:rPr>
        <w:t>10.10</w:t>
      </w:r>
      <w:r w:rsidRPr="0091042F">
        <w:rPr>
          <w:rFonts w:ascii="Cambria" w:hAnsi="Cambria"/>
          <w:sz w:val="24"/>
          <w:szCs w:val="24"/>
        </w:rPr>
        <w:t xml:space="preserve"> Será obrigatório apresentar as simulações abaixo em sua totalidade as (10) dez descritas, pois caso as mesmas não sejam 100% demonstradas e apresentadas como positiva, a Comissão Avaliadora poderá dar como encerrada a referida apresentação e desclassificar a licitante, sem a necessidade de seguir com avaliação aos demais itens do Subitem 3.1.</w:t>
      </w:r>
    </w:p>
    <w:p w14:paraId="2C7B0C70" w14:textId="58051C78" w:rsidR="00913E4E" w:rsidRPr="0091042F" w:rsidRDefault="00913E4E" w:rsidP="00913E4E">
      <w:pPr>
        <w:pStyle w:val="Corpodetexto"/>
        <w:widowControl w:val="0"/>
        <w:numPr>
          <w:ilvl w:val="0"/>
          <w:numId w:val="71"/>
        </w:numPr>
        <w:tabs>
          <w:tab w:val="left" w:pos="288"/>
        </w:tabs>
        <w:autoSpaceDE w:val="0"/>
        <w:autoSpaceDN w:val="0"/>
        <w:spacing w:before="240" w:after="240"/>
        <w:ind w:right="-1" w:firstLine="0"/>
        <w:jc w:val="both"/>
        <w:rPr>
          <w:rFonts w:ascii="Cambria" w:hAnsi="Cambria"/>
          <w:b/>
          <w:sz w:val="24"/>
          <w:szCs w:val="24"/>
        </w:rPr>
      </w:pPr>
      <w:r w:rsidRPr="0091042F">
        <w:rPr>
          <w:rFonts w:ascii="Cambria" w:hAnsi="Cambria"/>
          <w:b/>
          <w:bCs/>
          <w:sz w:val="24"/>
          <w:szCs w:val="24"/>
        </w:rPr>
        <w:t>Primeira simulação</w:t>
      </w:r>
      <w:r w:rsidRPr="0091042F">
        <w:rPr>
          <w:rFonts w:ascii="Cambria" w:hAnsi="Cambria"/>
          <w:sz w:val="24"/>
          <w:szCs w:val="24"/>
        </w:rPr>
        <w:t xml:space="preserve"> - (Validação de sistema em plataforma web), a licitante deverá abrir o sistema em plataforma WEB, 100% nativa, funcionando nos navegadores </w:t>
      </w:r>
      <w:r w:rsidR="002368F1" w:rsidRPr="0091042F">
        <w:rPr>
          <w:rFonts w:ascii="Cambria" w:hAnsi="Cambria"/>
          <w:sz w:val="24"/>
          <w:szCs w:val="24"/>
        </w:rPr>
        <w:t>Chrome</w:t>
      </w:r>
      <w:r w:rsidRPr="0091042F">
        <w:rPr>
          <w:rFonts w:ascii="Cambria" w:hAnsi="Cambria"/>
          <w:sz w:val="24"/>
          <w:szCs w:val="24"/>
        </w:rPr>
        <w:t xml:space="preserve"> ou </w:t>
      </w:r>
      <w:r w:rsidR="002368F1" w:rsidRPr="0091042F">
        <w:rPr>
          <w:rFonts w:ascii="Cambria" w:hAnsi="Cambria"/>
          <w:sz w:val="24"/>
          <w:szCs w:val="24"/>
        </w:rPr>
        <w:t>Firefox</w:t>
      </w:r>
      <w:r w:rsidRPr="0091042F">
        <w:rPr>
          <w:rFonts w:ascii="Cambria" w:hAnsi="Cambria"/>
          <w:sz w:val="24"/>
          <w:szCs w:val="24"/>
        </w:rPr>
        <w:t xml:space="preserve"> ou </w:t>
      </w:r>
      <w:r w:rsidR="002368F1">
        <w:rPr>
          <w:rFonts w:ascii="Cambria" w:hAnsi="Cambria"/>
          <w:sz w:val="24"/>
          <w:szCs w:val="24"/>
        </w:rPr>
        <w:t>E</w:t>
      </w:r>
      <w:r w:rsidR="002368F1" w:rsidRPr="0091042F">
        <w:rPr>
          <w:rFonts w:ascii="Cambria" w:hAnsi="Cambria"/>
          <w:sz w:val="24"/>
          <w:szCs w:val="24"/>
        </w:rPr>
        <w:t>dge</w:t>
      </w:r>
      <w:r w:rsidRPr="0091042F">
        <w:rPr>
          <w:rFonts w:ascii="Cambria" w:hAnsi="Cambria"/>
          <w:sz w:val="24"/>
          <w:szCs w:val="24"/>
        </w:rPr>
        <w:t xml:space="preserve"> em sua última versão disponibilizada pelos sites dos fabricantes, executar o sistema sem a necessidade de instalar qualquer artefato de software ou plugin que simule ambiente web ou acesso remoto ou que não seja plugin nativamente do navegador escolhido;</w:t>
      </w:r>
    </w:p>
    <w:p w14:paraId="0798EB46" w14:textId="77777777" w:rsidR="00913E4E" w:rsidRPr="0091042F" w:rsidRDefault="00913E4E" w:rsidP="00913E4E">
      <w:pPr>
        <w:pStyle w:val="Corpodetexto"/>
        <w:widowControl w:val="0"/>
        <w:numPr>
          <w:ilvl w:val="0"/>
          <w:numId w:val="71"/>
        </w:numPr>
        <w:tabs>
          <w:tab w:val="left" w:pos="288"/>
        </w:tabs>
        <w:autoSpaceDE w:val="0"/>
        <w:autoSpaceDN w:val="0"/>
        <w:spacing w:before="240" w:after="240"/>
        <w:ind w:right="-1" w:firstLine="0"/>
        <w:jc w:val="both"/>
        <w:rPr>
          <w:rFonts w:ascii="Cambria" w:hAnsi="Cambria"/>
          <w:b/>
          <w:sz w:val="24"/>
          <w:szCs w:val="24"/>
        </w:rPr>
      </w:pPr>
      <w:r w:rsidRPr="0091042F">
        <w:rPr>
          <w:rFonts w:ascii="Cambria" w:hAnsi="Cambria"/>
          <w:b/>
          <w:bCs/>
          <w:sz w:val="24"/>
          <w:szCs w:val="24"/>
        </w:rPr>
        <w:t>Segunda simulação</w:t>
      </w:r>
      <w:r w:rsidRPr="0091042F">
        <w:rPr>
          <w:rFonts w:ascii="Cambria" w:hAnsi="Cambria"/>
          <w:sz w:val="24"/>
          <w:szCs w:val="24"/>
        </w:rPr>
        <w:t xml:space="preserve"> - (Comprovação de integração entre os sistemas), a</w:t>
      </w:r>
      <w:r w:rsidRPr="0091042F">
        <w:rPr>
          <w:rFonts w:ascii="Cambria" w:eastAsia="Arial" w:hAnsi="Cambria"/>
          <w:sz w:val="24"/>
          <w:szCs w:val="24"/>
        </w:rPr>
        <w:t xml:space="preserve"> licitante deverá abrir o e-SUS PEC do MS, realizar alteração no cadastro do Cidadão, realizar atendimento, triagem e atendimento ao prontuário médico, deverá após este procedimento, abrir o Sistema especializado ou hospitalar/UPA oferecido e apresentar no prontuário eletrônico do sistema, o histórico deste atendimento com dados completos vindo do e-SUS PEC do MS automaticamente, como também </w:t>
      </w:r>
      <w:r w:rsidRPr="0091042F">
        <w:rPr>
          <w:rFonts w:ascii="Cambria" w:hAnsi="Cambria"/>
          <w:sz w:val="24"/>
          <w:szCs w:val="24"/>
        </w:rPr>
        <w:t>deverá também através da consulta do prontuário eletrônico no Sistema Especializado, obter todas as informações do prontuário eletrônico do paciente do e-SUS-PEC;</w:t>
      </w:r>
    </w:p>
    <w:p w14:paraId="108693F4" w14:textId="77777777" w:rsidR="00913E4E" w:rsidRPr="0091042F" w:rsidRDefault="00913E4E" w:rsidP="00913E4E">
      <w:pPr>
        <w:pStyle w:val="Corpodetexto"/>
        <w:widowControl w:val="0"/>
        <w:numPr>
          <w:ilvl w:val="0"/>
          <w:numId w:val="71"/>
        </w:numPr>
        <w:tabs>
          <w:tab w:val="left" w:pos="288"/>
        </w:tabs>
        <w:autoSpaceDE w:val="0"/>
        <w:autoSpaceDN w:val="0"/>
        <w:spacing w:before="240" w:after="240"/>
        <w:ind w:right="-1" w:firstLine="0"/>
        <w:jc w:val="both"/>
        <w:rPr>
          <w:rFonts w:ascii="Cambria" w:hAnsi="Cambria"/>
          <w:b/>
          <w:sz w:val="24"/>
          <w:szCs w:val="24"/>
        </w:rPr>
      </w:pPr>
      <w:r w:rsidRPr="0091042F">
        <w:rPr>
          <w:rFonts w:ascii="Cambria" w:hAnsi="Cambria"/>
          <w:b/>
          <w:bCs/>
          <w:sz w:val="24"/>
          <w:szCs w:val="24"/>
        </w:rPr>
        <w:t xml:space="preserve">Terceira simulação </w:t>
      </w:r>
      <w:r w:rsidRPr="0091042F">
        <w:rPr>
          <w:rFonts w:ascii="Cambria" w:hAnsi="Cambria"/>
          <w:sz w:val="24"/>
          <w:szCs w:val="24"/>
        </w:rPr>
        <w:t xml:space="preserve">- (Acessibilidade e gestão), a licitante deverá apresentar painel de chamados, deverá apresentar a capacidade do sistema em chamar o paciente através de painel próprio do sistema (nativo), com recurso de acessibilidade visual: apresentar nome do paciente e local que o mesmo deva se dirigir, acessibilidade auditiva: o sistema deverá realizar o chamamento através de voz eletrônica robotizada ou voz sintetizada por computador, e indicar qual sala o paciente deve se deslocar, o painel também deve suportar o cadastro de vídeos </w:t>
      </w:r>
      <w:r w:rsidRPr="0091042F">
        <w:rPr>
          <w:rFonts w:ascii="Cambria" w:hAnsi="Cambria"/>
          <w:sz w:val="24"/>
          <w:szCs w:val="24"/>
        </w:rPr>
        <w:lastRenderedPageBreak/>
        <w:t>institucionais, que deverão ser executados em sequência interrupta. De forma integrada o painel deve mostrar também os atendimentos do sistema E-sus PEC (APS) permitindo que os profissionais realizarem chamadas via painel também, bem como no atendimento das especialidades, UPA (pronto atendimento);</w:t>
      </w:r>
    </w:p>
    <w:p w14:paraId="15E6C1F9" w14:textId="40AA5BFB" w:rsidR="00913E4E" w:rsidRPr="0091042F" w:rsidRDefault="00913E4E" w:rsidP="00913E4E">
      <w:pPr>
        <w:pStyle w:val="Corpodetexto"/>
        <w:widowControl w:val="0"/>
        <w:numPr>
          <w:ilvl w:val="0"/>
          <w:numId w:val="71"/>
        </w:numPr>
        <w:tabs>
          <w:tab w:val="left" w:pos="288"/>
        </w:tabs>
        <w:autoSpaceDE w:val="0"/>
        <w:autoSpaceDN w:val="0"/>
        <w:spacing w:before="240" w:after="240"/>
        <w:ind w:right="-1" w:firstLine="0"/>
        <w:jc w:val="both"/>
        <w:rPr>
          <w:rFonts w:ascii="Cambria" w:hAnsi="Cambria"/>
          <w:b/>
          <w:sz w:val="24"/>
          <w:szCs w:val="24"/>
        </w:rPr>
      </w:pPr>
      <w:r w:rsidRPr="0091042F">
        <w:rPr>
          <w:rFonts w:ascii="Cambria" w:hAnsi="Cambria"/>
          <w:b/>
          <w:bCs/>
          <w:sz w:val="24"/>
          <w:szCs w:val="24"/>
        </w:rPr>
        <w:t xml:space="preserve">Quarta Simulação </w:t>
      </w:r>
      <w:r w:rsidRPr="0091042F">
        <w:rPr>
          <w:rFonts w:ascii="Cambria" w:hAnsi="Cambria"/>
          <w:sz w:val="24"/>
          <w:szCs w:val="24"/>
        </w:rPr>
        <w:t>- (Teste de autenticidade de documentos), a licitante deverá emitir pela tela de atendimento uma receita médica e um atestado médico, deverá validar a veracidade dos documentos através de site próprio utilizando a chave eletrônica e/ou QR</w:t>
      </w:r>
      <w:r w:rsidR="002368F1">
        <w:rPr>
          <w:rFonts w:ascii="Cambria" w:hAnsi="Cambria"/>
          <w:sz w:val="24"/>
          <w:szCs w:val="24"/>
        </w:rPr>
        <w:t xml:space="preserve"> </w:t>
      </w:r>
      <w:r w:rsidR="002368F1" w:rsidRPr="0091042F">
        <w:rPr>
          <w:rFonts w:ascii="Cambria" w:hAnsi="Cambria"/>
          <w:sz w:val="24"/>
          <w:szCs w:val="24"/>
        </w:rPr>
        <w:t>Codes</w:t>
      </w:r>
      <w:r w:rsidRPr="0091042F">
        <w:rPr>
          <w:rFonts w:ascii="Cambria" w:hAnsi="Cambria"/>
          <w:sz w:val="24"/>
          <w:szCs w:val="24"/>
        </w:rPr>
        <w:t>;</w:t>
      </w:r>
    </w:p>
    <w:p w14:paraId="50AC2820" w14:textId="77777777" w:rsidR="00913E4E" w:rsidRPr="0091042F" w:rsidRDefault="00913E4E" w:rsidP="00913E4E">
      <w:pPr>
        <w:pStyle w:val="Corpodetexto"/>
        <w:widowControl w:val="0"/>
        <w:numPr>
          <w:ilvl w:val="0"/>
          <w:numId w:val="71"/>
        </w:numPr>
        <w:tabs>
          <w:tab w:val="left" w:pos="288"/>
        </w:tabs>
        <w:autoSpaceDE w:val="0"/>
        <w:autoSpaceDN w:val="0"/>
        <w:spacing w:before="240" w:after="240"/>
        <w:ind w:right="-1" w:firstLine="0"/>
        <w:jc w:val="both"/>
        <w:rPr>
          <w:rFonts w:ascii="Cambria" w:hAnsi="Cambria"/>
          <w:b/>
          <w:sz w:val="24"/>
          <w:szCs w:val="24"/>
        </w:rPr>
      </w:pPr>
      <w:r w:rsidRPr="0091042F">
        <w:rPr>
          <w:rFonts w:ascii="Cambria" w:hAnsi="Cambria"/>
          <w:b/>
          <w:bCs/>
          <w:sz w:val="24"/>
          <w:szCs w:val="24"/>
        </w:rPr>
        <w:t xml:space="preserve">Quinta Simulação </w:t>
      </w:r>
      <w:r w:rsidRPr="0091042F">
        <w:rPr>
          <w:rFonts w:ascii="Cambria" w:hAnsi="Cambria"/>
          <w:sz w:val="24"/>
          <w:szCs w:val="24"/>
        </w:rPr>
        <w:t>- (Se for o caso, testar consolidação de entrada de produtos integrando a nota fiscal eletrônica), a licitante deverá realizar a entrada de produtos em estoque utilizando a leitura de um arquivo XML de nota fiscal e também pelo número da nota fiscal eletrônica, o sistema deverá buscar todos os dados da nota fiscal de forma eletrônica junto a Sefaz do estado de origem do fornecedor,  o sistema deverá ler todos os produtos do arquivo, demonstrar em caso o produto exista no XML mas não exista no sistema, o sistema deverá sugerir o seu cadastramento automático baseada nas próprias informações do arquivo XML;, ainda deverá caso não exista o arquivo XML, digitar o número do documento e o sistema obter através de integração todos os dados da nota fiscal de forma automática;</w:t>
      </w:r>
    </w:p>
    <w:p w14:paraId="778C3614" w14:textId="447FB292" w:rsidR="00913E4E" w:rsidRPr="0091042F" w:rsidRDefault="00913E4E" w:rsidP="00913E4E">
      <w:pPr>
        <w:pStyle w:val="Corpodetexto"/>
        <w:widowControl w:val="0"/>
        <w:numPr>
          <w:ilvl w:val="0"/>
          <w:numId w:val="71"/>
        </w:numPr>
        <w:tabs>
          <w:tab w:val="left" w:pos="288"/>
        </w:tabs>
        <w:autoSpaceDE w:val="0"/>
        <w:autoSpaceDN w:val="0"/>
        <w:spacing w:before="240" w:after="240"/>
        <w:ind w:right="-1" w:firstLine="0"/>
        <w:jc w:val="both"/>
        <w:rPr>
          <w:rFonts w:ascii="Cambria" w:hAnsi="Cambria"/>
          <w:b/>
          <w:sz w:val="24"/>
          <w:szCs w:val="24"/>
        </w:rPr>
      </w:pPr>
      <w:r w:rsidRPr="0091042F">
        <w:rPr>
          <w:rFonts w:ascii="Cambria" w:hAnsi="Cambria"/>
          <w:b/>
          <w:bCs/>
          <w:sz w:val="24"/>
          <w:szCs w:val="24"/>
        </w:rPr>
        <w:t xml:space="preserve">Sexta Simulação </w:t>
      </w:r>
      <w:r w:rsidRPr="0091042F">
        <w:rPr>
          <w:rFonts w:ascii="Cambria" w:hAnsi="Cambria"/>
          <w:sz w:val="24"/>
          <w:szCs w:val="24"/>
        </w:rPr>
        <w:t xml:space="preserve">- (Teste de integração com CADSUS WEB), a licitante deverá na tela de cadastro do paciente, localizar a pessoa na base de dados federal utilizando apenas o </w:t>
      </w:r>
      <w:r w:rsidR="00E15C42">
        <w:rPr>
          <w:rFonts w:ascii="Cambria" w:hAnsi="Cambria"/>
          <w:sz w:val="24"/>
          <w:szCs w:val="24"/>
        </w:rPr>
        <w:t>CPF</w:t>
      </w:r>
      <w:r w:rsidRPr="0091042F">
        <w:rPr>
          <w:rFonts w:ascii="Cambria" w:hAnsi="Cambria"/>
          <w:sz w:val="24"/>
          <w:szCs w:val="24"/>
        </w:rPr>
        <w:t>, devendo o sistema carregar todas as informações para a tela de cadastro do sistema, incluindo o número do cartão SUS, e após o registro poderá a critério imprimir o cartão sus;</w:t>
      </w:r>
    </w:p>
    <w:p w14:paraId="59039107" w14:textId="77777777" w:rsidR="00913E4E" w:rsidRPr="0091042F" w:rsidRDefault="00913E4E" w:rsidP="00913E4E">
      <w:pPr>
        <w:pStyle w:val="Corpodetexto"/>
        <w:widowControl w:val="0"/>
        <w:numPr>
          <w:ilvl w:val="0"/>
          <w:numId w:val="71"/>
        </w:numPr>
        <w:tabs>
          <w:tab w:val="left" w:pos="288"/>
        </w:tabs>
        <w:autoSpaceDE w:val="0"/>
        <w:autoSpaceDN w:val="0"/>
        <w:spacing w:before="240" w:after="240"/>
        <w:ind w:right="-1" w:firstLine="0"/>
        <w:jc w:val="both"/>
        <w:rPr>
          <w:rFonts w:ascii="Cambria" w:hAnsi="Cambria"/>
          <w:b/>
          <w:sz w:val="24"/>
          <w:szCs w:val="24"/>
        </w:rPr>
      </w:pPr>
      <w:r w:rsidRPr="0091042F">
        <w:rPr>
          <w:rFonts w:ascii="Cambria" w:hAnsi="Cambria"/>
          <w:b/>
          <w:bCs/>
          <w:sz w:val="24"/>
          <w:szCs w:val="24"/>
        </w:rPr>
        <w:t xml:space="preserve">Sétima Simulação </w:t>
      </w:r>
      <w:r w:rsidRPr="0091042F">
        <w:rPr>
          <w:rFonts w:ascii="Cambria" w:hAnsi="Cambria"/>
          <w:sz w:val="24"/>
          <w:szCs w:val="24"/>
        </w:rPr>
        <w:t>- (Teste de Segurança), o sistema da licitante deverá possuir sistema de proteção contra método tentativa/erro de login, onde propositalmente deve errar a senha por 5 vezes, devendo o sistema bloquear novas tentativas de acesso por período de tempo de no mínimo 60 segundos, que ao errar as credenciais de acesso consecutivamente o terminal deverá ser bloqueado;</w:t>
      </w:r>
    </w:p>
    <w:p w14:paraId="78DFABCE" w14:textId="77777777" w:rsidR="00913E4E" w:rsidRPr="0091042F" w:rsidRDefault="00913E4E" w:rsidP="00913E4E">
      <w:pPr>
        <w:pStyle w:val="Corpodetexto"/>
        <w:widowControl w:val="0"/>
        <w:numPr>
          <w:ilvl w:val="0"/>
          <w:numId w:val="71"/>
        </w:numPr>
        <w:tabs>
          <w:tab w:val="left" w:pos="288"/>
        </w:tabs>
        <w:autoSpaceDE w:val="0"/>
        <w:autoSpaceDN w:val="0"/>
        <w:spacing w:before="240" w:after="240"/>
        <w:ind w:right="-1" w:firstLine="0"/>
        <w:jc w:val="both"/>
        <w:rPr>
          <w:rFonts w:ascii="Cambria" w:hAnsi="Cambria"/>
          <w:b/>
          <w:sz w:val="24"/>
          <w:szCs w:val="24"/>
        </w:rPr>
      </w:pPr>
      <w:r w:rsidRPr="0091042F">
        <w:rPr>
          <w:rFonts w:ascii="Cambria" w:hAnsi="Cambria"/>
          <w:b/>
          <w:bCs/>
          <w:sz w:val="24"/>
          <w:szCs w:val="24"/>
        </w:rPr>
        <w:t xml:space="preserve">Oitava Simulação </w:t>
      </w:r>
      <w:r w:rsidRPr="0091042F">
        <w:rPr>
          <w:rFonts w:ascii="Cambria" w:hAnsi="Cambria"/>
          <w:sz w:val="24"/>
          <w:szCs w:val="24"/>
        </w:rPr>
        <w:t>- (Se for o caso, Teste de comunicação eletrônica), a licitante deverá enviar uma comunicação interna acompanhada de anexo sendo de: fulano para ciclano, sendo este ao receber, ser notificado em tela, podendo responder a comunicação imediatamente;</w:t>
      </w:r>
    </w:p>
    <w:p w14:paraId="37CEFE1D" w14:textId="2BFD0258" w:rsidR="00913E4E" w:rsidRPr="0091042F" w:rsidRDefault="00913E4E" w:rsidP="00913E4E">
      <w:pPr>
        <w:pStyle w:val="Corpodetexto"/>
        <w:widowControl w:val="0"/>
        <w:numPr>
          <w:ilvl w:val="0"/>
          <w:numId w:val="71"/>
        </w:numPr>
        <w:tabs>
          <w:tab w:val="left" w:pos="288"/>
        </w:tabs>
        <w:autoSpaceDE w:val="0"/>
        <w:autoSpaceDN w:val="0"/>
        <w:spacing w:before="240" w:after="240"/>
        <w:ind w:right="-1" w:firstLine="0"/>
        <w:jc w:val="both"/>
        <w:rPr>
          <w:rFonts w:ascii="Cambria" w:hAnsi="Cambria"/>
          <w:b/>
          <w:sz w:val="24"/>
          <w:szCs w:val="24"/>
        </w:rPr>
      </w:pPr>
      <w:r w:rsidRPr="0091042F">
        <w:rPr>
          <w:rFonts w:ascii="Cambria" w:hAnsi="Cambria"/>
          <w:b/>
          <w:bCs/>
          <w:sz w:val="24"/>
          <w:szCs w:val="24"/>
        </w:rPr>
        <w:t xml:space="preserve">Nona Simulação </w:t>
      </w:r>
      <w:r w:rsidRPr="0091042F">
        <w:rPr>
          <w:rFonts w:ascii="Cambria" w:hAnsi="Cambria"/>
          <w:sz w:val="24"/>
          <w:szCs w:val="24"/>
        </w:rPr>
        <w:t xml:space="preserve">- (Log’s de Auditoria), no sistema deverá ser demonstrado a movimentação de acessos via log’s de </w:t>
      </w:r>
      <w:r w:rsidR="002368F1" w:rsidRPr="0091042F">
        <w:rPr>
          <w:rFonts w:ascii="Cambria" w:hAnsi="Cambria"/>
          <w:sz w:val="24"/>
          <w:szCs w:val="24"/>
        </w:rPr>
        <w:t>auditoria,</w:t>
      </w:r>
      <w:r w:rsidRPr="0091042F">
        <w:rPr>
          <w:rFonts w:ascii="Cambria" w:hAnsi="Cambria"/>
          <w:sz w:val="24"/>
          <w:szCs w:val="24"/>
        </w:rPr>
        <w:t xml:space="preserve"> registrando data/hora, eventos </w:t>
      </w:r>
      <w:r w:rsidRPr="0091042F">
        <w:rPr>
          <w:rFonts w:ascii="Cambria" w:hAnsi="Cambria"/>
          <w:sz w:val="24"/>
          <w:szCs w:val="24"/>
        </w:rPr>
        <w:lastRenderedPageBreak/>
        <w:t>(inclusão, exclusão, alteração, uploud,) usuário de acesso, e dados antes e depois;</w:t>
      </w:r>
    </w:p>
    <w:p w14:paraId="1AF7772E" w14:textId="77777777" w:rsidR="00913E4E" w:rsidRPr="0091042F" w:rsidRDefault="00913E4E" w:rsidP="00913E4E">
      <w:pPr>
        <w:pStyle w:val="Corpodetexto"/>
        <w:widowControl w:val="0"/>
        <w:numPr>
          <w:ilvl w:val="0"/>
          <w:numId w:val="71"/>
        </w:numPr>
        <w:tabs>
          <w:tab w:val="left" w:pos="288"/>
        </w:tabs>
        <w:autoSpaceDE w:val="0"/>
        <w:autoSpaceDN w:val="0"/>
        <w:spacing w:before="240" w:after="240"/>
        <w:ind w:right="-1" w:firstLine="0"/>
        <w:jc w:val="both"/>
        <w:rPr>
          <w:rFonts w:ascii="Cambria" w:hAnsi="Cambria"/>
          <w:b/>
          <w:sz w:val="24"/>
          <w:szCs w:val="24"/>
        </w:rPr>
      </w:pPr>
      <w:r w:rsidRPr="0091042F">
        <w:rPr>
          <w:rFonts w:ascii="Cambria" w:hAnsi="Cambria"/>
          <w:b/>
          <w:bCs/>
          <w:sz w:val="24"/>
          <w:szCs w:val="24"/>
        </w:rPr>
        <w:t xml:space="preserve">Decima Simulação </w:t>
      </w:r>
      <w:r w:rsidRPr="0091042F">
        <w:rPr>
          <w:rFonts w:ascii="Cambria" w:hAnsi="Cambria"/>
          <w:sz w:val="24"/>
          <w:szCs w:val="24"/>
        </w:rPr>
        <w:t>- (Faturamento), demonstrar visualização de procedimentos do faturamento, por profissional, por paciente, por sessão, por especialidade, possibilitando ajustes de erros como troca de procedimentos entre profissionais, mudança de tipo de BPAs e exclusão de procedimentos, objetivando a correção antes da exportação tanto consolidada quanto individualizada, gerar também exportação: BPA, SIA, AIH, RAAS e APAC.</w:t>
      </w:r>
    </w:p>
    <w:p w14:paraId="22A3CE9E" w14:textId="77777777" w:rsidR="00913E4E" w:rsidRPr="0091042F" w:rsidRDefault="00913E4E" w:rsidP="00913E4E">
      <w:pPr>
        <w:spacing w:before="240" w:after="240" w:line="276" w:lineRule="auto"/>
        <w:ind w:right="-1"/>
        <w:jc w:val="both"/>
        <w:rPr>
          <w:rFonts w:ascii="Cambria" w:hAnsi="Cambria" w:cs="Times New Roman"/>
          <w:sz w:val="24"/>
          <w:szCs w:val="24"/>
        </w:rPr>
      </w:pPr>
      <w:r w:rsidRPr="008626FE">
        <w:rPr>
          <w:rFonts w:ascii="Cambria" w:hAnsi="Cambria" w:cs="Times New Roman"/>
          <w:b/>
          <w:sz w:val="24"/>
          <w:szCs w:val="24"/>
        </w:rPr>
        <w:t>10.11</w:t>
      </w:r>
      <w:r w:rsidRPr="0091042F">
        <w:rPr>
          <w:rFonts w:ascii="Cambria" w:hAnsi="Cambria" w:cs="Times New Roman"/>
          <w:sz w:val="24"/>
          <w:szCs w:val="24"/>
        </w:rPr>
        <w:t xml:space="preserve"> Constatado o atendimento das exigências fixadas no Termo de Referência o licitante será adjudicado ao objeto do certame, os itens que não foram apresentados, deverão ser implementados no software no período de 30 dias.</w:t>
      </w:r>
    </w:p>
    <w:p w14:paraId="013A5201" w14:textId="77777777" w:rsidR="00913E4E" w:rsidRPr="0091042F" w:rsidRDefault="00913E4E" w:rsidP="00913E4E">
      <w:pPr>
        <w:spacing w:before="240" w:after="240" w:line="276" w:lineRule="auto"/>
        <w:ind w:right="-1"/>
        <w:jc w:val="both"/>
        <w:rPr>
          <w:rFonts w:ascii="Cambria" w:hAnsi="Cambria" w:cs="Times New Roman"/>
          <w:sz w:val="24"/>
          <w:szCs w:val="24"/>
        </w:rPr>
      </w:pPr>
      <w:r w:rsidRPr="008626FE">
        <w:rPr>
          <w:rFonts w:ascii="Cambria" w:hAnsi="Cambria" w:cs="Times New Roman"/>
          <w:b/>
          <w:sz w:val="24"/>
          <w:szCs w:val="24"/>
        </w:rPr>
        <w:t>10.12</w:t>
      </w:r>
      <w:r w:rsidRPr="0091042F">
        <w:rPr>
          <w:rFonts w:ascii="Cambria" w:hAnsi="Cambria" w:cs="Times New Roman"/>
          <w:sz w:val="24"/>
          <w:szCs w:val="24"/>
        </w:rPr>
        <w:t xml:space="preserve"> Caso a Comissão Especial de Avaliação não declare aprovado o software apresentado pela empresa declarada provisoriamente vencedora, em razão do não atendimento aos requisitos mínimos estabelecidos no edital, será convocada a segunda licitante com o menor preço e que preencha os requisitos de habilitação, a fim de que proceda à apresentação do software para que sejam da mesma forma analisados os requisitos desejáveis, até que se tenha definitivamente a proposta mais vantajosa para a Administração Pública, segundo os preceitos estabelecidos no edital e termo de referência que o compõe.</w:t>
      </w:r>
    </w:p>
    <w:p w14:paraId="3568923B" w14:textId="77777777" w:rsidR="00913E4E" w:rsidRPr="0091042F" w:rsidRDefault="00913E4E" w:rsidP="00913E4E">
      <w:pPr>
        <w:spacing w:before="240" w:after="240" w:line="276" w:lineRule="auto"/>
        <w:ind w:right="-1"/>
        <w:jc w:val="both"/>
        <w:rPr>
          <w:rFonts w:ascii="Cambria" w:hAnsi="Cambria" w:cs="Times New Roman"/>
          <w:sz w:val="24"/>
          <w:szCs w:val="24"/>
        </w:rPr>
      </w:pPr>
      <w:r w:rsidRPr="008626FE">
        <w:rPr>
          <w:rFonts w:ascii="Cambria" w:hAnsi="Cambria" w:cs="Times New Roman"/>
          <w:b/>
          <w:sz w:val="24"/>
          <w:szCs w:val="24"/>
        </w:rPr>
        <w:t>10.13</w:t>
      </w:r>
      <w:r w:rsidRPr="0091042F">
        <w:rPr>
          <w:rFonts w:ascii="Cambria" w:hAnsi="Cambria" w:cs="Times New Roman"/>
          <w:sz w:val="24"/>
          <w:szCs w:val="24"/>
        </w:rPr>
        <w:t xml:space="preserve"> Constatado o atendimento das exigências fixadas no Edital o licitante será adjudicado ao objeto do certame como vencedor. </w:t>
      </w:r>
    </w:p>
    <w:tbl>
      <w:tblPr>
        <w:tblW w:w="0" w:type="auto"/>
        <w:tblLook w:val="04A0" w:firstRow="1" w:lastRow="0" w:firstColumn="1" w:lastColumn="0" w:noHBand="0" w:noVBand="1"/>
      </w:tblPr>
      <w:tblGrid>
        <w:gridCol w:w="9182"/>
      </w:tblGrid>
      <w:tr w:rsidR="00D743ED" w:rsidRPr="0091042F" w14:paraId="3BB8C2D7"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7BEBF2C"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11. DA EXECUÇÃO CONTRATUAL</w:t>
            </w:r>
          </w:p>
        </w:tc>
      </w:tr>
    </w:tbl>
    <w:p w14:paraId="3A17935D" w14:textId="77777777" w:rsidR="00913E4E" w:rsidRPr="008626FE" w:rsidRDefault="00913E4E" w:rsidP="00E15C42">
      <w:pPr>
        <w:pStyle w:val="Nivel2"/>
      </w:pPr>
      <w:r w:rsidRPr="002368F1">
        <w:rPr>
          <w:b/>
          <w:bCs/>
        </w:rPr>
        <w:t>11.1</w:t>
      </w:r>
      <w:r w:rsidRPr="0091042F">
        <w:t xml:space="preserve"> </w:t>
      </w:r>
      <w:r w:rsidRPr="008626FE">
        <w:t>O contrato deverá ser executado fielmente pelas partes, de acordo com as cláusulas avençadas e as normas da Lei nº 14.133, de 2021, e cada parte responderá pelas consequências de sua inexecução total ou parcial.</w:t>
      </w:r>
    </w:p>
    <w:p w14:paraId="357D27C9" w14:textId="77777777" w:rsidR="00913E4E" w:rsidRPr="008626FE" w:rsidRDefault="00913E4E" w:rsidP="00E15C42">
      <w:pPr>
        <w:pStyle w:val="Nivel2"/>
      </w:pPr>
      <w:r w:rsidRPr="002368F1">
        <w:rPr>
          <w:b/>
          <w:bCs/>
        </w:rPr>
        <w:t>11.2</w:t>
      </w:r>
      <w:r w:rsidRPr="008626FE">
        <w:t xml:space="preserve"> Em caso de impedimento, ordem de paralisação ou suspensão do contrato, o cronograma de execução será prorrogado automaticamente pelo tempo correspondente, anotadas tais circunstâncias mediante simples apostila.</w:t>
      </w:r>
    </w:p>
    <w:p w14:paraId="1D6C0B0F" w14:textId="77777777" w:rsidR="00913E4E" w:rsidRPr="008626FE" w:rsidRDefault="00913E4E" w:rsidP="00E15C42">
      <w:pPr>
        <w:pStyle w:val="Nivel2"/>
      </w:pPr>
      <w:r w:rsidRPr="002368F1">
        <w:rPr>
          <w:b/>
          <w:bCs/>
        </w:rPr>
        <w:t>11.3</w:t>
      </w:r>
      <w:r w:rsidRPr="008626FE">
        <w:t xml:space="preserve"> As comunicações entre o órgão ou entidade e a contratada devem ser realizadas por escrito sempre que o ato exigir tal formalidade, admitindo-se o uso de mensagem eletrônica para esse fim.</w:t>
      </w:r>
    </w:p>
    <w:p w14:paraId="54F10B66" w14:textId="77777777" w:rsidR="00913E4E" w:rsidRPr="008626FE" w:rsidRDefault="00913E4E" w:rsidP="00E15C42">
      <w:pPr>
        <w:pStyle w:val="Nivel2"/>
      </w:pPr>
      <w:r w:rsidRPr="002368F1">
        <w:rPr>
          <w:b/>
          <w:bCs/>
        </w:rPr>
        <w:t>11.4</w:t>
      </w:r>
      <w:r w:rsidRPr="008626FE">
        <w:t xml:space="preserve"> O órgão ou entidade poderá convocar representante da empresa para adoção de providências que devam ser cumpridas de imediato.</w:t>
      </w:r>
    </w:p>
    <w:p w14:paraId="3E4F36CD" w14:textId="77777777" w:rsidR="00913E4E" w:rsidRPr="008626FE" w:rsidRDefault="00913E4E" w:rsidP="00E15C42">
      <w:pPr>
        <w:pStyle w:val="Nivel2"/>
      </w:pPr>
      <w:r w:rsidRPr="002368F1">
        <w:rPr>
          <w:b/>
          <w:bCs/>
        </w:rPr>
        <w:lastRenderedPageBreak/>
        <w:t>11.5</w:t>
      </w:r>
      <w:r w:rsidRPr="008626FE">
        <w:t xml:space="preserve"> Após a assinatura do contrato</w:t>
      </w:r>
      <w:r w:rsidRPr="008626FE">
        <w:rPr>
          <w:strike/>
        </w:rPr>
        <w:t>,</w:t>
      </w:r>
      <w:r w:rsidRPr="008626FE">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61BC7" w14:textId="77777777" w:rsidR="00913E4E" w:rsidRPr="008626FE" w:rsidRDefault="00913E4E" w:rsidP="00E15C42">
      <w:pPr>
        <w:pStyle w:val="Nivel2"/>
      </w:pPr>
      <w:r w:rsidRPr="002368F1">
        <w:rPr>
          <w:b/>
          <w:bCs/>
        </w:rPr>
        <w:t>11.6</w:t>
      </w:r>
      <w:r w:rsidRPr="008626FE">
        <w:t xml:space="preserve"> A execução do contrato deverá ser acompanhada e fiscalizada pelo(s) fiscal(is) do contrato, ou pelos respectivos substitutos.</w:t>
      </w:r>
    </w:p>
    <w:tbl>
      <w:tblPr>
        <w:tblW w:w="0" w:type="auto"/>
        <w:tblLook w:val="04A0" w:firstRow="1" w:lastRow="0" w:firstColumn="1" w:lastColumn="0" w:noHBand="0" w:noVBand="1"/>
      </w:tblPr>
      <w:tblGrid>
        <w:gridCol w:w="9182"/>
      </w:tblGrid>
      <w:tr w:rsidR="00D743ED" w:rsidRPr="0091042F" w14:paraId="241E35A6"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F94A22C"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12. DOS CRITÉRIOS DE PAGAMENTO</w:t>
            </w:r>
          </w:p>
        </w:tc>
      </w:tr>
    </w:tbl>
    <w:p w14:paraId="35FCD59B" w14:textId="77777777" w:rsidR="00913E4E" w:rsidRPr="008626FE" w:rsidRDefault="00913E4E" w:rsidP="00E15C42">
      <w:pPr>
        <w:pStyle w:val="Nivel2"/>
      </w:pPr>
      <w:r w:rsidRPr="002368F1">
        <w:rPr>
          <w:b/>
          <w:bCs/>
        </w:rPr>
        <w:t>12.1</w:t>
      </w:r>
      <w:r w:rsidRPr="0091042F">
        <w:t xml:space="preserve"> </w:t>
      </w:r>
      <w:r w:rsidRPr="008626FE">
        <w:t xml:space="preserve">No caso de controvérsia sobre a execução do objeto, quanto à dimensão, qualidade e quantidade, deverá ser observado o teor do </w:t>
      </w:r>
      <w:hyperlink r:id="rId32" w:anchor="art143">
        <w:r w:rsidRPr="008626FE">
          <w:rPr>
            <w:rStyle w:val="Hyperlink"/>
            <w:b/>
            <w:bCs/>
            <w:color w:val="auto"/>
            <w:lang w:eastAsia="en-US"/>
          </w:rPr>
          <w:t>art. 143 da Lei nº 14.133, de 2021</w:t>
        </w:r>
      </w:hyperlink>
      <w:r w:rsidRPr="008626FE">
        <w:t>, comunicando-se à empresa para emissão de Nota Fiscal no que pertence à parcela incontroversa da execução do objeto, para efeito de liquidação e pagamento.</w:t>
      </w:r>
    </w:p>
    <w:p w14:paraId="3F9B6CE8" w14:textId="77777777" w:rsidR="00913E4E" w:rsidRPr="008626FE" w:rsidRDefault="00913E4E" w:rsidP="00E15C42">
      <w:pPr>
        <w:pStyle w:val="Nivel2"/>
      </w:pPr>
      <w:r w:rsidRPr="002368F1">
        <w:rPr>
          <w:b/>
          <w:bCs/>
        </w:rPr>
        <w:t>12.2</w:t>
      </w:r>
      <w:r w:rsidRPr="008626FE">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48ADD2B4" w14:textId="77777777" w:rsidR="00913E4E" w:rsidRPr="008626FE" w:rsidRDefault="00913E4E" w:rsidP="00E15C42">
      <w:pPr>
        <w:pStyle w:val="Nivel2"/>
      </w:pPr>
      <w:r w:rsidRPr="002368F1">
        <w:rPr>
          <w:b/>
          <w:bCs/>
        </w:rPr>
        <w:t>12.3</w:t>
      </w:r>
      <w:r w:rsidRPr="008626FE">
        <w:t xml:space="preserve"> O recebimento provisório ou definitivo não excluirá a responsabilidade civil pela solidez e pela segurança dos bens nem a responsabilidade ético-profissional pela perfeita execução do contrato.</w:t>
      </w:r>
    </w:p>
    <w:p w14:paraId="4F7915BC" w14:textId="77777777" w:rsidR="00913E4E" w:rsidRPr="008626FE" w:rsidRDefault="00913E4E" w:rsidP="00E15C42">
      <w:pPr>
        <w:pStyle w:val="Nivel2"/>
      </w:pPr>
      <w:r w:rsidRPr="002368F1">
        <w:rPr>
          <w:b/>
          <w:bCs/>
        </w:rPr>
        <w:t>12.4</w:t>
      </w:r>
      <w:r w:rsidRPr="0091042F">
        <w:t xml:space="preserve"> </w:t>
      </w:r>
      <w:r w:rsidRPr="008626FE">
        <w:t>Recebida a Nota Fiscal ou documento de cobrança equivalente, ocorrerá o prazo de 10 (dez) dias úteis para fins de liquidação, na forma desta seção, prorrogáveis por igual período.</w:t>
      </w:r>
    </w:p>
    <w:p w14:paraId="7343BF09" w14:textId="77777777" w:rsidR="00913E4E" w:rsidRPr="008626FE" w:rsidRDefault="00913E4E" w:rsidP="00E15C42">
      <w:pPr>
        <w:pStyle w:val="Nivel2"/>
      </w:pPr>
      <w:r w:rsidRPr="002368F1">
        <w:rPr>
          <w:b/>
          <w:bCs/>
        </w:rPr>
        <w:t>12.5</w:t>
      </w:r>
      <w:r w:rsidRPr="008626FE">
        <w:t xml:space="preserve"> Para fins de liquidação, o setor competente deverá verificar se a nota fiscal ou instrumento de cobrança equivalente apresentado expressa os elementos necessários e essenciais do documento, tais como: </w:t>
      </w:r>
    </w:p>
    <w:p w14:paraId="0904B223" w14:textId="77777777" w:rsidR="00913E4E" w:rsidRPr="0091042F" w:rsidRDefault="00913E4E" w:rsidP="00CB43A9">
      <w:pPr>
        <w:pStyle w:val="Nivel3"/>
      </w:pPr>
      <w:r w:rsidRPr="008626FE">
        <w:rPr>
          <w:bCs/>
        </w:rPr>
        <w:t xml:space="preserve">12.5.1 </w:t>
      </w:r>
      <w:r w:rsidRPr="0091042F">
        <w:t>o prazo de validade;</w:t>
      </w:r>
    </w:p>
    <w:p w14:paraId="1432918E" w14:textId="77777777" w:rsidR="00913E4E" w:rsidRPr="0091042F" w:rsidRDefault="00913E4E" w:rsidP="00CB43A9">
      <w:pPr>
        <w:pStyle w:val="Nivel3"/>
      </w:pPr>
      <w:r w:rsidRPr="008626FE">
        <w:rPr>
          <w:bCs/>
        </w:rPr>
        <w:t>12.5.2</w:t>
      </w:r>
      <w:r w:rsidRPr="0091042F">
        <w:t xml:space="preserve"> a data da emissão; </w:t>
      </w:r>
    </w:p>
    <w:p w14:paraId="7306A7D6" w14:textId="77777777" w:rsidR="00913E4E" w:rsidRPr="0091042F" w:rsidRDefault="00913E4E" w:rsidP="00CB43A9">
      <w:pPr>
        <w:pStyle w:val="Nivel3"/>
      </w:pPr>
      <w:r w:rsidRPr="008626FE">
        <w:rPr>
          <w:bCs/>
        </w:rPr>
        <w:t>12.5.3</w:t>
      </w:r>
      <w:r w:rsidRPr="0091042F">
        <w:t xml:space="preserve"> os dados do contrato e do órgão contratante; </w:t>
      </w:r>
    </w:p>
    <w:p w14:paraId="61619FDF" w14:textId="77777777" w:rsidR="00913E4E" w:rsidRPr="0091042F" w:rsidRDefault="00913E4E" w:rsidP="00CB43A9">
      <w:pPr>
        <w:pStyle w:val="Nivel3"/>
      </w:pPr>
      <w:r w:rsidRPr="008626FE">
        <w:rPr>
          <w:bCs/>
        </w:rPr>
        <w:t>12.5.4</w:t>
      </w:r>
      <w:r w:rsidRPr="0091042F">
        <w:t xml:space="preserve"> o período respectivo de execução do contrato; </w:t>
      </w:r>
    </w:p>
    <w:p w14:paraId="793F13D6" w14:textId="77777777" w:rsidR="00913E4E" w:rsidRPr="0091042F" w:rsidRDefault="00913E4E" w:rsidP="00CB43A9">
      <w:pPr>
        <w:pStyle w:val="Nivel3"/>
      </w:pPr>
      <w:r w:rsidRPr="008626FE">
        <w:rPr>
          <w:bCs/>
        </w:rPr>
        <w:lastRenderedPageBreak/>
        <w:t>12.5.5</w:t>
      </w:r>
      <w:r w:rsidRPr="0091042F">
        <w:t xml:space="preserve"> o valor a pagar; e </w:t>
      </w:r>
    </w:p>
    <w:p w14:paraId="03E8F32E" w14:textId="77777777" w:rsidR="00913E4E" w:rsidRPr="0091042F" w:rsidRDefault="00913E4E" w:rsidP="00CB43A9">
      <w:pPr>
        <w:pStyle w:val="Nivel3"/>
      </w:pPr>
      <w:r w:rsidRPr="008626FE">
        <w:rPr>
          <w:bCs/>
        </w:rPr>
        <w:t>12.5.6</w:t>
      </w:r>
      <w:r w:rsidRPr="0091042F">
        <w:t xml:space="preserve"> eventual destaque do valor de retenções tributárias cabíveis.</w:t>
      </w:r>
    </w:p>
    <w:p w14:paraId="1AC5D7B2" w14:textId="77777777" w:rsidR="00913E4E" w:rsidRPr="008626FE" w:rsidRDefault="00913E4E" w:rsidP="00E15C42">
      <w:pPr>
        <w:pStyle w:val="Nivel2"/>
      </w:pPr>
      <w:r w:rsidRPr="002368F1">
        <w:rPr>
          <w:rFonts w:eastAsia="Calibri"/>
          <w:b/>
          <w:bCs/>
        </w:rPr>
        <w:t>12.6</w:t>
      </w:r>
      <w:r w:rsidRPr="0091042F">
        <w:rPr>
          <w:rFonts w:eastAsia="Calibri"/>
        </w:rPr>
        <w:t xml:space="preserve"> </w:t>
      </w:r>
      <w:r w:rsidRPr="008626FE">
        <w:rPr>
          <w:rFonts w:eastAsia="Calibri"/>
        </w:rPr>
        <w:t xml:space="preserve">Havendo erro na apresentação da nota fiscal ou instrumento de cobrança equivalente, ou circunstância que impeça a </w:t>
      </w:r>
      <w:r w:rsidRPr="008626FE">
        <w:t>liquidação da despesa, esta ficará sobrestada até que o contratado providencie as medidas saneadoras, reiniciando-se o prazo após a comprovação da regularização da situação, sem ônus ao contratante;</w:t>
      </w:r>
    </w:p>
    <w:p w14:paraId="32F0930B" w14:textId="77777777" w:rsidR="00913E4E" w:rsidRPr="0091042F" w:rsidRDefault="00913E4E" w:rsidP="00E15C42">
      <w:pPr>
        <w:pStyle w:val="Nivel2"/>
        <w:rPr>
          <w:u w:val="single"/>
        </w:rPr>
      </w:pPr>
      <w:r w:rsidRPr="002368F1">
        <w:rPr>
          <w:b/>
          <w:bCs/>
        </w:rPr>
        <w:t>12.7</w:t>
      </w:r>
      <w:r w:rsidRPr="0091042F">
        <w:t xml:space="preserve"> </w:t>
      </w:r>
      <w:r w:rsidRPr="008626FE">
        <w:t xml:space="preserve">A nota fiscal ou instrumento de cobrança equivalente deverá ser obrigatoriamente acompanhado da comprovação da regularidade fiscal, constatada por meio de consulta </w:t>
      </w:r>
      <w:r w:rsidRPr="008626FE">
        <w:rPr>
          <w:i/>
          <w:iCs/>
        </w:rPr>
        <w:t>on-line</w:t>
      </w:r>
      <w:r w:rsidRPr="008626FE">
        <w:t xml:space="preserve"> ao SICAF ou, na impossibilidade de acesso ao referido Sistema, mediante consulta aos sítios eletrônicos oficiais ou à documentação mencionada no </w:t>
      </w:r>
      <w:r w:rsidRPr="008626FE">
        <w:rPr>
          <w:lang w:eastAsia="en-US"/>
        </w:rPr>
        <w:t>art. 68 da Lei nº 14.133, de 2021.</w:t>
      </w:r>
    </w:p>
    <w:p w14:paraId="5245DC7F" w14:textId="77777777" w:rsidR="00913E4E" w:rsidRPr="008626FE" w:rsidRDefault="00913E4E" w:rsidP="00E15C42">
      <w:pPr>
        <w:pStyle w:val="Nivel2"/>
      </w:pPr>
      <w:r w:rsidRPr="002368F1">
        <w:rPr>
          <w:b/>
          <w:bCs/>
        </w:rPr>
        <w:t>12.8</w:t>
      </w:r>
      <w:r w:rsidRPr="0091042F">
        <w:t xml:space="preserve"> </w:t>
      </w:r>
      <w:r w:rsidRPr="008626FE">
        <w:t xml:space="preserve">A requisitante deverá realizar consulta ao SICAF para: </w:t>
      </w:r>
    </w:p>
    <w:p w14:paraId="5D28C342" w14:textId="77777777" w:rsidR="00913E4E" w:rsidRPr="008626FE" w:rsidRDefault="00913E4E" w:rsidP="00E15C42">
      <w:pPr>
        <w:pStyle w:val="Nivel2"/>
      </w:pPr>
      <w:r w:rsidRPr="002368F1">
        <w:rPr>
          <w:b/>
          <w:bCs/>
        </w:rPr>
        <w:t>12.8.1</w:t>
      </w:r>
      <w:r w:rsidRPr="008626FE">
        <w:t xml:space="preserve"> verificar a manutenção das condições de habilitação exigidas no edital; </w:t>
      </w:r>
    </w:p>
    <w:p w14:paraId="7FD7B3FB" w14:textId="77777777" w:rsidR="00913E4E" w:rsidRPr="008626FE" w:rsidRDefault="00913E4E" w:rsidP="00E15C42">
      <w:pPr>
        <w:pStyle w:val="Nivel2"/>
      </w:pPr>
      <w:r w:rsidRPr="002368F1">
        <w:rPr>
          <w:b/>
          <w:bCs/>
        </w:rPr>
        <w:t>12.8.2</w:t>
      </w:r>
      <w:r w:rsidRPr="008626FE">
        <w:t xml:space="preserve"> identificar possível razão que impeça a participação em licitação, no âmbito do órgão ou entidade, proibição de contratar com o Poder Público, bem como ocorrências impeditivas indiretas.</w:t>
      </w:r>
    </w:p>
    <w:p w14:paraId="1120B1CD" w14:textId="77777777" w:rsidR="00913E4E" w:rsidRPr="008626FE" w:rsidRDefault="00913E4E" w:rsidP="00E15C42">
      <w:pPr>
        <w:pStyle w:val="Nivel2"/>
      </w:pPr>
      <w:r w:rsidRPr="002368F1">
        <w:rPr>
          <w:b/>
          <w:bCs/>
        </w:rPr>
        <w:t>12.9</w:t>
      </w:r>
      <w:r w:rsidRPr="008626FE">
        <w:t xml:space="preserve"> Constatando-se, junto ao SICAF, a situação de irregularidade do contratado, será providenciada sua notificação, por escrito, para que, no prazo de 5 (cinco) dias</w:t>
      </w:r>
      <w:r w:rsidRPr="0091042F">
        <w:t xml:space="preserve"> </w:t>
      </w:r>
      <w:r w:rsidRPr="008626FE">
        <w:t>úteis,</w:t>
      </w:r>
      <w:r w:rsidRPr="0091042F">
        <w:t xml:space="preserve"> </w:t>
      </w:r>
      <w:r w:rsidRPr="008626FE">
        <w:t>regularize sua situação ou, no mesmo prazo, apresente sua defesa. O prazo poderá ser prorrogado uma vez, por igual período, a critério do contratante.</w:t>
      </w:r>
    </w:p>
    <w:p w14:paraId="2E51C4A3" w14:textId="77777777" w:rsidR="00913E4E" w:rsidRPr="008626FE" w:rsidRDefault="00913E4E" w:rsidP="00E15C42">
      <w:pPr>
        <w:pStyle w:val="Nivel2"/>
      </w:pPr>
      <w:r w:rsidRPr="002368F1">
        <w:rPr>
          <w:b/>
          <w:bCs/>
        </w:rPr>
        <w:t>12.10</w:t>
      </w:r>
      <w:r w:rsidRPr="008626FE">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14:paraId="11F17FC7" w14:textId="42A6C108" w:rsidR="00913E4E" w:rsidRPr="008626FE" w:rsidRDefault="00913E4E" w:rsidP="00E15C42">
      <w:pPr>
        <w:pStyle w:val="Nivel2"/>
      </w:pPr>
      <w:r w:rsidRPr="002368F1">
        <w:rPr>
          <w:b/>
          <w:bCs/>
        </w:rPr>
        <w:t>12.11</w:t>
      </w:r>
      <w:r w:rsidRPr="008626FE">
        <w:t xml:space="preserve"> Persistindo a irregularidade, o contratante deverá adotar as medidas necessárias à rescisão contratual nos autos do processo administrativo correspondente, assegurada ao</w:t>
      </w:r>
      <w:r w:rsidR="008626FE">
        <w:t xml:space="preserve"> </w:t>
      </w:r>
      <w:r w:rsidRPr="008626FE">
        <w:t>contratado a ampla defesa.</w:t>
      </w:r>
    </w:p>
    <w:p w14:paraId="78BFB19B" w14:textId="77777777" w:rsidR="00913E4E" w:rsidRPr="008626FE" w:rsidRDefault="00913E4E" w:rsidP="00E15C42">
      <w:pPr>
        <w:pStyle w:val="Nivel2"/>
      </w:pPr>
      <w:r w:rsidRPr="002368F1">
        <w:rPr>
          <w:b/>
          <w:bCs/>
        </w:rPr>
        <w:t>12.12</w:t>
      </w:r>
      <w:r w:rsidRPr="008626FE">
        <w:t xml:space="preserve"> Havendo a efetiva execução do objeto, os pagamentos serão realizados normalmente, até que se decida pela rescisão do contrato, caso o contratado não regularize sua situação junto ao SICAF.</w:t>
      </w:r>
    </w:p>
    <w:p w14:paraId="6D0D8FFA" w14:textId="77777777" w:rsidR="00913E4E" w:rsidRPr="008626FE" w:rsidRDefault="00913E4E" w:rsidP="00E15C42">
      <w:pPr>
        <w:pStyle w:val="Nivel2"/>
      </w:pPr>
      <w:r w:rsidRPr="002368F1">
        <w:rPr>
          <w:b/>
          <w:bCs/>
        </w:rPr>
        <w:lastRenderedPageBreak/>
        <w:t>12.13</w:t>
      </w:r>
      <w:r w:rsidRPr="008626FE">
        <w:t xml:space="preserve"> O pagamento será efetuado no prazo de até 30 (trinta) dias contados da finalização da liquidação da despesa.</w:t>
      </w:r>
    </w:p>
    <w:p w14:paraId="3C594FA6" w14:textId="77777777" w:rsidR="00913E4E" w:rsidRPr="008626FE" w:rsidRDefault="00913E4E" w:rsidP="00E15C42">
      <w:pPr>
        <w:pStyle w:val="Nivel2"/>
      </w:pPr>
      <w:r w:rsidRPr="002368F1">
        <w:rPr>
          <w:b/>
          <w:bCs/>
        </w:rPr>
        <w:t>12.14</w:t>
      </w:r>
      <w:r w:rsidRPr="008626FE">
        <w:t xml:space="preserve"> No caso de atraso pelo Contratante, os valores devidos ao contratado serão atualizados monetariamente entre o termo final do prazo de pagamento até a data de sua efetiva realização, mediante aplicação do índice IPCA de correção monetária.</w:t>
      </w:r>
    </w:p>
    <w:p w14:paraId="49516773" w14:textId="77777777" w:rsidR="00913E4E" w:rsidRPr="008626FE" w:rsidRDefault="00913E4E" w:rsidP="00E15C42">
      <w:pPr>
        <w:pStyle w:val="Nivel2"/>
      </w:pPr>
      <w:r w:rsidRPr="002368F1">
        <w:rPr>
          <w:b/>
          <w:bCs/>
        </w:rPr>
        <w:t>12.15</w:t>
      </w:r>
      <w:r w:rsidRPr="008626FE">
        <w:t xml:space="preserve"> O pagamento será realizado por meio de ordem bancária, para crédito em banco, agência e conta corrente indicados pelo contratado.</w:t>
      </w:r>
    </w:p>
    <w:p w14:paraId="52FA7FF1" w14:textId="77777777" w:rsidR="00913E4E" w:rsidRPr="008626FE" w:rsidRDefault="00913E4E" w:rsidP="00E15C42">
      <w:pPr>
        <w:pStyle w:val="Nivel2"/>
      </w:pPr>
      <w:r w:rsidRPr="002368F1">
        <w:rPr>
          <w:b/>
          <w:bCs/>
        </w:rPr>
        <w:t>12.16</w:t>
      </w:r>
      <w:r w:rsidRPr="008626FE">
        <w:t xml:space="preserve"> Será considerada data do pagamento o dia em que constar como emitida a ordem bancária para pagamento.</w:t>
      </w:r>
    </w:p>
    <w:p w14:paraId="6F0B203B" w14:textId="77777777" w:rsidR="00913E4E" w:rsidRPr="008626FE" w:rsidRDefault="00913E4E" w:rsidP="00E15C42">
      <w:pPr>
        <w:pStyle w:val="Nivel2"/>
      </w:pPr>
      <w:r w:rsidRPr="002368F1">
        <w:rPr>
          <w:b/>
          <w:bCs/>
        </w:rPr>
        <w:t>12.17</w:t>
      </w:r>
      <w:r w:rsidRPr="008626FE">
        <w:t xml:space="preserve"> Quando do pagamento, será efetuada a retenção tributária prevista na legislação aplicável.</w:t>
      </w:r>
    </w:p>
    <w:p w14:paraId="18E075EA" w14:textId="77777777" w:rsidR="00913E4E" w:rsidRPr="0091042F" w:rsidRDefault="00913E4E" w:rsidP="002368F1">
      <w:pPr>
        <w:pStyle w:val="Nivel3"/>
        <w:ind w:firstLine="0"/>
      </w:pPr>
      <w:r w:rsidRPr="008626FE">
        <w:rPr>
          <w:bCs/>
        </w:rPr>
        <w:t>12.17.1</w:t>
      </w:r>
      <w:r w:rsidRPr="0091042F">
        <w:t xml:space="preserve"> Independentemente do percentual de tributo inserido na planilha, quando houver, serão retidos na fonte, quando da realização do pagamento, os percentuais estabelecidos na legislação vigente.</w:t>
      </w:r>
    </w:p>
    <w:p w14:paraId="76185CDC" w14:textId="77777777" w:rsidR="00913E4E" w:rsidRPr="0091042F" w:rsidRDefault="00913E4E" w:rsidP="00E15C42">
      <w:pPr>
        <w:pStyle w:val="Nivel2"/>
      </w:pPr>
      <w:r w:rsidRPr="00B322AC">
        <w:rPr>
          <w:b/>
          <w:bCs/>
        </w:rPr>
        <w:t>12.18</w:t>
      </w:r>
      <w:r w:rsidRPr="0091042F">
        <w:t xml:space="preserve"> </w:t>
      </w:r>
      <w:r w:rsidRPr="008626FE">
        <w:t xml:space="preserve">O contratado regularmente optante pelo Simples Nacional, nos termos da </w:t>
      </w:r>
      <w:hyperlink r:id="rId33">
        <w:r w:rsidRPr="008626FE">
          <w:rPr>
            <w:rStyle w:val="Hyperlink"/>
            <w:b/>
            <w:bCs/>
            <w:color w:val="auto"/>
            <w:lang w:eastAsia="en-US"/>
          </w:rPr>
          <w:t>Lei Complementar nº 123, de 2006</w:t>
        </w:r>
      </w:hyperlink>
      <w:r w:rsidRPr="008626FE">
        <w:t>, não sofrerá a retenção tributária quanto aos impostos e contribuições abrangidos por aquele regime. No entanto, o pagamento ficará condicionado à apresentação de comprovação, por meio de documento</w:t>
      </w:r>
      <w:r w:rsidRPr="0091042F">
        <w:t xml:space="preserve"> oficial, de que faz jus ao tratamento tributário favorecido previsto na referida Lei Complementar.</w:t>
      </w:r>
    </w:p>
    <w:tbl>
      <w:tblPr>
        <w:tblW w:w="0" w:type="auto"/>
        <w:tblLook w:val="04A0" w:firstRow="1" w:lastRow="0" w:firstColumn="1" w:lastColumn="0" w:noHBand="0" w:noVBand="1"/>
      </w:tblPr>
      <w:tblGrid>
        <w:gridCol w:w="9182"/>
      </w:tblGrid>
      <w:tr w:rsidR="00D743ED" w:rsidRPr="0091042F" w14:paraId="2384B546"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FAF4F5F"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13. DOS CRITÉRIOS DE SELEÇÃO DO FORNECEDOR E DA FORMA DE FORNECIMENTO</w:t>
            </w:r>
          </w:p>
        </w:tc>
      </w:tr>
    </w:tbl>
    <w:p w14:paraId="352AF607" w14:textId="77777777" w:rsidR="00913E4E" w:rsidRPr="0091042F" w:rsidRDefault="00913E4E" w:rsidP="00E15C42">
      <w:pPr>
        <w:pStyle w:val="Nivel2"/>
      </w:pPr>
      <w:r w:rsidRPr="00B322AC">
        <w:rPr>
          <w:b/>
          <w:bCs/>
        </w:rPr>
        <w:t>13.1</w:t>
      </w:r>
      <w:r w:rsidRPr="0091042F">
        <w:t xml:space="preserve"> </w:t>
      </w:r>
      <w:r w:rsidRPr="00572578">
        <w:t>O fornecedor será selecionado por meio da realização de procedimento de licitação, na modalidade pregão, sob a forma eletrônica.</w:t>
      </w:r>
    </w:p>
    <w:p w14:paraId="4C2D3BD7" w14:textId="77777777" w:rsidR="00913E4E" w:rsidRPr="00572578" w:rsidRDefault="00913E4E" w:rsidP="00E15C42">
      <w:pPr>
        <w:pStyle w:val="Nivel2"/>
        <w:rPr>
          <w:rStyle w:val="findhit"/>
          <w:b/>
          <w:bCs/>
          <w:shd w:val="clear" w:color="auto" w:fill="FFFFFF"/>
        </w:rPr>
      </w:pPr>
      <w:r w:rsidRPr="00B322AC">
        <w:rPr>
          <w:rStyle w:val="normaltextrun"/>
          <w:b/>
          <w:bCs/>
          <w:shd w:val="clear" w:color="auto" w:fill="FFFFFF"/>
        </w:rPr>
        <w:t>13.2</w:t>
      </w:r>
      <w:r w:rsidRPr="0091042F">
        <w:rPr>
          <w:rStyle w:val="normaltextrun"/>
          <w:shd w:val="clear" w:color="auto" w:fill="FFFFFF"/>
        </w:rPr>
        <w:t xml:space="preserve"> </w:t>
      </w:r>
      <w:r w:rsidRPr="00572578">
        <w:rPr>
          <w:rStyle w:val="normaltextrun"/>
          <w:b/>
          <w:bCs/>
          <w:shd w:val="clear" w:color="auto" w:fill="FFFFFF"/>
        </w:rPr>
        <w:t xml:space="preserve">O </w:t>
      </w:r>
      <w:r w:rsidRPr="00572578">
        <w:rPr>
          <w:rStyle w:val="findhit"/>
          <w:b/>
          <w:bCs/>
          <w:shd w:val="clear" w:color="auto" w:fill="FFFFFF"/>
        </w:rPr>
        <w:t>fornecimento do objeto será adquirido conforme a necessidade da Secretaria Municipal de Saúde de Piracanjuba - GO, pelo período de vigência do Instrumento Contratual.</w:t>
      </w:r>
    </w:p>
    <w:p w14:paraId="7E5D8403" w14:textId="77777777" w:rsidR="00913E4E" w:rsidRPr="0091042F" w:rsidRDefault="00913E4E" w:rsidP="00E15C42">
      <w:pPr>
        <w:pStyle w:val="Nivel2"/>
      </w:pPr>
      <w:r w:rsidRPr="00B322AC">
        <w:rPr>
          <w:b/>
          <w:bCs/>
        </w:rPr>
        <w:t>13.3</w:t>
      </w:r>
      <w:r w:rsidRPr="0091042F">
        <w:t xml:space="preserve"> </w:t>
      </w:r>
      <w:r w:rsidRPr="00572578">
        <w:t>Para fins de habilitação, deverá o licitante comprovar os seguintes requisitos</w:t>
      </w:r>
      <w:r w:rsidRPr="0091042F">
        <w:t>:</w:t>
      </w:r>
    </w:p>
    <w:p w14:paraId="649E7048" w14:textId="77777777" w:rsidR="00913E4E" w:rsidRPr="0091042F" w:rsidRDefault="00913E4E" w:rsidP="00572578">
      <w:pPr>
        <w:adjustRightInd w:val="0"/>
        <w:spacing w:before="240" w:after="240" w:line="360" w:lineRule="auto"/>
        <w:ind w:firstLine="624"/>
        <w:jc w:val="both"/>
        <w:rPr>
          <w:rFonts w:ascii="Cambria" w:hAnsi="Cambria" w:cs="Times New Roman"/>
          <w:b/>
          <w:bCs/>
          <w:sz w:val="24"/>
          <w:szCs w:val="24"/>
          <w:lang w:eastAsia="pt-BR"/>
        </w:rPr>
      </w:pPr>
      <w:r w:rsidRPr="0091042F">
        <w:rPr>
          <w:rFonts w:ascii="Cambria" w:hAnsi="Cambria" w:cs="Times New Roman"/>
          <w:b/>
          <w:bCs/>
          <w:sz w:val="24"/>
          <w:szCs w:val="24"/>
          <w:lang w:eastAsia="pt-BR"/>
        </w:rPr>
        <w:t>I - Habilitação Jurídica, conforme o caso consistirá em:</w:t>
      </w:r>
    </w:p>
    <w:p w14:paraId="2D466A7A" w14:textId="0BAD9DFF" w:rsidR="00913E4E" w:rsidRPr="0091042F" w:rsidRDefault="00913E4E" w:rsidP="00913E4E">
      <w:pPr>
        <w:adjustRightInd w:val="0"/>
        <w:spacing w:before="240" w:after="240" w:line="360" w:lineRule="auto"/>
        <w:ind w:left="567"/>
        <w:jc w:val="both"/>
        <w:rPr>
          <w:rFonts w:ascii="Cambria" w:hAnsi="Cambria" w:cs="Times New Roman"/>
          <w:b/>
          <w:bCs/>
          <w:sz w:val="24"/>
          <w:szCs w:val="24"/>
          <w:u w:val="single"/>
          <w:lang w:eastAsia="pt-BR"/>
        </w:rPr>
      </w:pPr>
      <w:r w:rsidRPr="0091042F">
        <w:rPr>
          <w:rFonts w:ascii="Cambria" w:hAnsi="Cambria" w:cs="Times New Roman"/>
          <w:b/>
          <w:bCs/>
          <w:sz w:val="24"/>
          <w:szCs w:val="24"/>
          <w:u w:val="single"/>
          <w:lang w:eastAsia="pt-BR"/>
        </w:rPr>
        <w:t>PESSOAS JURÍDICAS</w:t>
      </w:r>
    </w:p>
    <w:p w14:paraId="016F8884"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lastRenderedPageBreak/>
        <w:t>a)</w:t>
      </w:r>
      <w:r w:rsidRPr="0091042F">
        <w:rPr>
          <w:rFonts w:ascii="Cambria" w:hAnsi="Cambria" w:cs="Times New Roman"/>
          <w:sz w:val="24"/>
          <w:szCs w:val="24"/>
          <w:lang w:eastAsia="pt-BR"/>
        </w:rPr>
        <w:t xml:space="preserve"> Registro Comercial, no caso de empresa individual;</w:t>
      </w:r>
    </w:p>
    <w:p w14:paraId="2ED4DA4A"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b)</w:t>
      </w:r>
      <w:r w:rsidRPr="0091042F">
        <w:rPr>
          <w:rFonts w:ascii="Cambria" w:hAnsi="Cambria" w:cs="Times New Roman"/>
          <w:sz w:val="24"/>
          <w:szCs w:val="24"/>
          <w:lang w:eastAsia="pt-BR"/>
        </w:rPr>
        <w:t xml:space="preserve"> Ato Constitutivo, Estatuto ou Contrato Social em vigor, devidamente registrado, em se tratando de sociedades comerciais, e, no caso de sociedades por ações, acompanhado de documentos de eleição de seus administradores;</w:t>
      </w:r>
    </w:p>
    <w:p w14:paraId="36C7146A"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c)</w:t>
      </w:r>
      <w:r w:rsidRPr="0091042F">
        <w:rPr>
          <w:rFonts w:ascii="Cambria" w:hAnsi="Cambria" w:cs="Times New Roman"/>
          <w:sz w:val="24"/>
          <w:szCs w:val="24"/>
          <w:lang w:eastAsia="pt-BR"/>
        </w:rPr>
        <w:t xml:space="preserve"> Inscrição do ato constitutivo, no caso de sociedades civis, acompanhada de prova de diretoria em exercício;</w:t>
      </w:r>
    </w:p>
    <w:p w14:paraId="0E66E916"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d)</w:t>
      </w:r>
      <w:r w:rsidRPr="0091042F">
        <w:rPr>
          <w:rFonts w:ascii="Cambria" w:hAnsi="Cambria" w:cs="Times New Roman"/>
          <w:sz w:val="24"/>
          <w:szCs w:val="24"/>
          <w:lang w:eastAsia="pt-BR"/>
        </w:rPr>
        <w:t xml:space="preserve"> Decreto de Autorização, em se tratando de empresa ou sociedade estrangeira em funcionamento no País, e ato de registro ou autorização para funcionamento expedido pelo órgão competente, quando a atividade assim o exigir.</w:t>
      </w:r>
    </w:p>
    <w:p w14:paraId="1D08A033"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 xml:space="preserve">e) </w:t>
      </w:r>
      <w:r w:rsidRPr="0091042F">
        <w:rPr>
          <w:rFonts w:ascii="Cambria" w:hAnsi="Cambria" w:cs="Times New Roman"/>
          <w:sz w:val="24"/>
          <w:szCs w:val="24"/>
          <w:lang w:eastAsia="pt-BR"/>
        </w:rPr>
        <w:t>Sociedades Anônimas: Ata da Assembleia Geral que aprovou o estatuto social em vigor e a ata da Assembleia Geral que elegeu seus administradores, comprovadas por meio de publicação legal;</w:t>
      </w:r>
    </w:p>
    <w:p w14:paraId="6EF688A2"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f)</w:t>
      </w:r>
      <w:r w:rsidRPr="0091042F">
        <w:rPr>
          <w:rFonts w:ascii="Cambria" w:hAnsi="Cambria" w:cs="Times New Roman"/>
          <w:sz w:val="24"/>
          <w:szCs w:val="24"/>
          <w:lang w:eastAsia="pt-BR"/>
        </w:rPr>
        <w:t xml:space="preserve"> Em se tratando de microempreendedor individual – MEI: Certificado da Condição de Microempreendedor Individual - CCMEI, cuja aceitação ficará condicionada à verificação da autenticidade no sítio www.portaldoempreendedor.gov.br;</w:t>
      </w:r>
    </w:p>
    <w:p w14:paraId="02E4B354"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g)</w:t>
      </w:r>
      <w:r w:rsidRPr="0091042F">
        <w:rPr>
          <w:rFonts w:ascii="Cambria" w:hAnsi="Cambria" w:cs="Times New Roman"/>
          <w:sz w:val="24"/>
          <w:szCs w:val="24"/>
          <w:lang w:eastAsia="pt-BR"/>
        </w:rPr>
        <w:t xml:space="preserve"> 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1AC05664"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h)</w:t>
      </w:r>
      <w:r w:rsidRPr="0091042F">
        <w:rPr>
          <w:rFonts w:ascii="Cambria" w:hAnsi="Cambria" w:cs="Times New Roman"/>
          <w:sz w:val="24"/>
          <w:szCs w:val="24"/>
          <w:lang w:eastAsia="pt-BR"/>
        </w:rPr>
        <w:t xml:space="preserve"> Os documentos acima deverão estar acompanhados de todas as alterações ou da consolidação respectiva;</w:t>
      </w:r>
    </w:p>
    <w:p w14:paraId="5FBEE8A2" w14:textId="77777777" w:rsidR="00913E4E" w:rsidRPr="0091042F" w:rsidRDefault="00913E4E" w:rsidP="00572578">
      <w:pPr>
        <w:adjustRightInd w:val="0"/>
        <w:spacing w:before="240" w:after="240" w:line="360" w:lineRule="auto"/>
        <w:ind w:firstLine="624"/>
        <w:jc w:val="both"/>
        <w:rPr>
          <w:rFonts w:ascii="Cambria" w:hAnsi="Cambria" w:cs="Times New Roman"/>
          <w:b/>
          <w:bCs/>
          <w:sz w:val="24"/>
          <w:szCs w:val="24"/>
          <w:lang w:eastAsia="pt-BR"/>
        </w:rPr>
      </w:pPr>
      <w:r w:rsidRPr="0091042F">
        <w:rPr>
          <w:rFonts w:ascii="Cambria" w:hAnsi="Cambria" w:cs="Times New Roman"/>
          <w:b/>
          <w:bCs/>
          <w:sz w:val="24"/>
          <w:szCs w:val="24"/>
          <w:lang w:eastAsia="pt-BR"/>
        </w:rPr>
        <w:t>II - Habilitação Fiscal, Social e Trabalhista, conforme o caso consistirá em:</w:t>
      </w:r>
    </w:p>
    <w:p w14:paraId="39EF896F" w14:textId="77777777" w:rsidR="00913E4E" w:rsidRPr="0091042F" w:rsidRDefault="00913E4E" w:rsidP="00913E4E">
      <w:pPr>
        <w:adjustRightInd w:val="0"/>
        <w:spacing w:before="240" w:after="240" w:line="360" w:lineRule="auto"/>
        <w:ind w:left="567"/>
        <w:jc w:val="both"/>
        <w:rPr>
          <w:rFonts w:ascii="Cambria" w:hAnsi="Cambria" w:cs="Times New Roman"/>
          <w:b/>
          <w:bCs/>
          <w:sz w:val="24"/>
          <w:szCs w:val="24"/>
          <w:u w:val="single"/>
          <w:lang w:eastAsia="pt-BR"/>
        </w:rPr>
      </w:pPr>
      <w:r w:rsidRPr="0091042F">
        <w:rPr>
          <w:rFonts w:ascii="Cambria" w:hAnsi="Cambria" w:cs="Times New Roman"/>
          <w:b/>
          <w:bCs/>
          <w:sz w:val="24"/>
          <w:szCs w:val="24"/>
          <w:u w:val="single"/>
          <w:lang w:eastAsia="pt-BR"/>
        </w:rPr>
        <w:t>PESSOAS JURIDICAS</w:t>
      </w:r>
    </w:p>
    <w:p w14:paraId="35784775"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a)</w:t>
      </w:r>
      <w:r w:rsidRPr="0091042F">
        <w:rPr>
          <w:rFonts w:ascii="Cambria" w:hAnsi="Cambria" w:cs="Times New Roman"/>
          <w:sz w:val="24"/>
          <w:szCs w:val="24"/>
          <w:lang w:eastAsia="pt-BR"/>
        </w:rPr>
        <w:t xml:space="preserve"> Prova de inscrição no Cadastro Nacional de Pessoas Jurídicas – CNPJ;</w:t>
      </w:r>
    </w:p>
    <w:p w14:paraId="625A2F11"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lastRenderedPageBreak/>
        <w:t>b)</w:t>
      </w:r>
      <w:r w:rsidRPr="0091042F">
        <w:rPr>
          <w:rFonts w:ascii="Cambria" w:hAnsi="Cambria" w:cs="Times New Roman"/>
          <w:sz w:val="24"/>
          <w:szCs w:val="24"/>
          <w:lang w:eastAsia="pt-BR"/>
        </w:rPr>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8CC77AB"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c)</w:t>
      </w:r>
      <w:r w:rsidRPr="0091042F">
        <w:rPr>
          <w:rFonts w:ascii="Cambria" w:hAnsi="Cambria" w:cs="Times New Roman"/>
          <w:sz w:val="24"/>
          <w:szCs w:val="24"/>
          <w:lang w:eastAsia="pt-BR"/>
        </w:rPr>
        <w:t xml:space="preserve"> Prova de regularidade com a Fazenda Estadual do domicílio ou sede do licitante, relativa à atividade ou outra equivalente, na forma da lei;</w:t>
      </w:r>
    </w:p>
    <w:p w14:paraId="1717A275" w14:textId="77777777" w:rsidR="00913E4E" w:rsidRPr="0091042F" w:rsidRDefault="00913E4E" w:rsidP="00876BD5">
      <w:pPr>
        <w:adjustRightInd w:val="0"/>
        <w:spacing w:before="240" w:after="240" w:line="360" w:lineRule="auto"/>
        <w:jc w:val="both"/>
        <w:rPr>
          <w:rFonts w:ascii="Cambria" w:hAnsi="Cambria" w:cs="Times New Roman"/>
          <w:sz w:val="24"/>
          <w:szCs w:val="24"/>
        </w:rPr>
      </w:pPr>
      <w:r w:rsidRPr="00572578">
        <w:rPr>
          <w:rFonts w:ascii="Cambria" w:hAnsi="Cambria" w:cs="Times New Roman"/>
          <w:b/>
          <w:bCs/>
          <w:sz w:val="24"/>
          <w:szCs w:val="24"/>
          <w:lang w:eastAsia="pt-BR"/>
        </w:rPr>
        <w:t>d)</w:t>
      </w:r>
      <w:r w:rsidRPr="0091042F">
        <w:rPr>
          <w:rFonts w:ascii="Cambria" w:hAnsi="Cambria" w:cs="Times New Roman"/>
          <w:sz w:val="24"/>
          <w:szCs w:val="24"/>
          <w:lang w:eastAsia="pt-BR"/>
        </w:rPr>
        <w:t xml:space="preserve"> Prova de regularidade para com a Fazenda Municipal do domicílio sede do licitante, relativa à atividade ou outra equivalente, na forma da lei;</w:t>
      </w:r>
      <w:r w:rsidRPr="0091042F">
        <w:rPr>
          <w:rFonts w:ascii="Cambria" w:hAnsi="Cambria" w:cs="Times New Roman"/>
          <w:sz w:val="24"/>
          <w:szCs w:val="24"/>
        </w:rPr>
        <w:t xml:space="preserve"> </w:t>
      </w:r>
    </w:p>
    <w:p w14:paraId="00C012FD"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e)</w:t>
      </w:r>
      <w:r w:rsidRPr="0091042F">
        <w:rPr>
          <w:rFonts w:ascii="Cambria" w:hAnsi="Cambria" w:cs="Times New Roman"/>
          <w:sz w:val="24"/>
          <w:szCs w:val="24"/>
          <w:lang w:eastAsia="pt-BR"/>
        </w:rPr>
        <w:t xml:space="preserve"> Prova de regularidade relativa à Seguridade Social e ao Fundo de Garantia por Tempo de Serviço (FGTS), demonstrando situação regular no cumprimento dos encargos sociais instituídos por lei;</w:t>
      </w:r>
    </w:p>
    <w:p w14:paraId="63A51507" w14:textId="77777777" w:rsidR="00913E4E" w:rsidRPr="0091042F" w:rsidRDefault="00913E4E" w:rsidP="00876BD5">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f)</w:t>
      </w:r>
      <w:r w:rsidRPr="0091042F">
        <w:rPr>
          <w:rFonts w:ascii="Cambria" w:hAnsi="Cambria" w:cs="Times New Roman"/>
          <w:sz w:val="24"/>
          <w:szCs w:val="24"/>
          <w:lang w:eastAsia="pt-BR"/>
        </w:rPr>
        <w:t xml:space="preserve"> Prova de inexistência de débitos inadimplidos perante a justiça do trabalho, mediante a apresentação de Certidão Negativa de Débitos - CNDT;</w:t>
      </w:r>
    </w:p>
    <w:p w14:paraId="4F249252" w14:textId="77777777" w:rsidR="00913E4E" w:rsidRPr="0091042F" w:rsidRDefault="00913E4E" w:rsidP="00876BD5">
      <w:pPr>
        <w:adjustRightInd w:val="0"/>
        <w:spacing w:before="240" w:after="240" w:line="360" w:lineRule="auto"/>
        <w:jc w:val="both"/>
        <w:rPr>
          <w:rFonts w:ascii="Cambria" w:hAnsi="Cambria" w:cs="Times New Roman"/>
          <w:sz w:val="24"/>
          <w:szCs w:val="24"/>
        </w:rPr>
      </w:pPr>
      <w:r w:rsidRPr="00572578">
        <w:rPr>
          <w:rFonts w:ascii="Cambria" w:hAnsi="Cambria" w:cs="Times New Roman"/>
          <w:b/>
          <w:bCs/>
          <w:sz w:val="24"/>
          <w:szCs w:val="24"/>
          <w:lang w:eastAsia="pt-BR"/>
        </w:rPr>
        <w:t>g)</w:t>
      </w:r>
      <w:r w:rsidRPr="0091042F">
        <w:rPr>
          <w:rFonts w:ascii="Cambria" w:hAnsi="Cambria" w:cs="Times New Roman"/>
          <w:sz w:val="24"/>
          <w:szCs w:val="24"/>
          <w:lang w:eastAsia="pt-BR"/>
        </w:rPr>
        <w:t xml:space="preserve"> Prova de inscrição no cadastro de contribuintes estadual ou municipal, se houver, relativo ao domicílio ou sede do licitante, pertinente ao seu ramo de atividade e compatível com o objeto contratual;</w:t>
      </w:r>
      <w:r w:rsidRPr="0091042F">
        <w:rPr>
          <w:rFonts w:ascii="Cambria" w:hAnsi="Cambria" w:cs="Times New Roman"/>
          <w:sz w:val="24"/>
          <w:szCs w:val="24"/>
        </w:rPr>
        <w:t xml:space="preserve"> </w:t>
      </w:r>
    </w:p>
    <w:p w14:paraId="490E44DB" w14:textId="77777777" w:rsidR="00913E4E" w:rsidRPr="0091042F" w:rsidRDefault="00913E4E" w:rsidP="00572578">
      <w:pPr>
        <w:adjustRightInd w:val="0"/>
        <w:spacing w:before="240" w:after="240" w:line="360" w:lineRule="auto"/>
        <w:ind w:firstLine="624"/>
        <w:jc w:val="both"/>
        <w:rPr>
          <w:rFonts w:ascii="Cambria" w:hAnsi="Cambria" w:cs="Times New Roman"/>
          <w:b/>
          <w:bCs/>
          <w:sz w:val="24"/>
          <w:szCs w:val="24"/>
          <w:lang w:eastAsia="pt-BR"/>
        </w:rPr>
      </w:pPr>
      <w:r w:rsidRPr="0091042F">
        <w:rPr>
          <w:rFonts w:ascii="Cambria" w:hAnsi="Cambria" w:cs="Times New Roman"/>
          <w:b/>
          <w:bCs/>
          <w:sz w:val="24"/>
          <w:szCs w:val="24"/>
          <w:lang w:eastAsia="pt-BR"/>
        </w:rPr>
        <w:t>III – Qualificação Técnica limitar-se-á:</w:t>
      </w:r>
    </w:p>
    <w:p w14:paraId="43746312" w14:textId="77777777" w:rsidR="00913E4E" w:rsidRPr="0091042F" w:rsidRDefault="00913E4E" w:rsidP="00913E4E">
      <w:pPr>
        <w:adjustRightInd w:val="0"/>
        <w:spacing w:before="240" w:after="240" w:line="360" w:lineRule="auto"/>
        <w:ind w:left="567"/>
        <w:jc w:val="both"/>
        <w:rPr>
          <w:rFonts w:ascii="Cambria" w:hAnsi="Cambria" w:cs="Times New Roman"/>
          <w:b/>
          <w:bCs/>
          <w:sz w:val="24"/>
          <w:szCs w:val="24"/>
          <w:u w:val="single"/>
          <w:lang w:eastAsia="pt-BR"/>
        </w:rPr>
      </w:pPr>
      <w:r w:rsidRPr="0091042F">
        <w:rPr>
          <w:rFonts w:ascii="Cambria" w:hAnsi="Cambria" w:cs="Times New Roman"/>
          <w:b/>
          <w:bCs/>
          <w:sz w:val="24"/>
          <w:szCs w:val="24"/>
          <w:u w:val="single"/>
          <w:lang w:eastAsia="pt-BR"/>
        </w:rPr>
        <w:t>PESSOA JURIDICA</w:t>
      </w:r>
    </w:p>
    <w:p w14:paraId="63097763" w14:textId="77777777" w:rsidR="00913E4E" w:rsidRPr="0091042F" w:rsidRDefault="00913E4E" w:rsidP="00876BD5">
      <w:pPr>
        <w:adjustRightInd w:val="0"/>
        <w:spacing w:before="240" w:after="240" w:line="360" w:lineRule="auto"/>
        <w:jc w:val="both"/>
        <w:rPr>
          <w:rFonts w:ascii="Cambria" w:hAnsi="Cambria" w:cs="Times New Roman"/>
          <w:sz w:val="24"/>
          <w:szCs w:val="24"/>
        </w:rPr>
      </w:pPr>
      <w:r w:rsidRPr="00572578">
        <w:rPr>
          <w:rFonts w:ascii="Cambria" w:hAnsi="Cambria" w:cs="Times New Roman"/>
          <w:b/>
          <w:bCs/>
          <w:sz w:val="24"/>
          <w:szCs w:val="24"/>
        </w:rPr>
        <w:t>a)</w:t>
      </w:r>
      <w:r w:rsidRPr="0091042F">
        <w:rPr>
          <w:rFonts w:ascii="Cambria" w:hAnsi="Cambria" w:cs="Times New Roman"/>
          <w:sz w:val="24"/>
          <w:szCs w:val="24"/>
        </w:rPr>
        <w:t xml:space="preserve"> Certidões ou atestados, que demonstrem capacidade operacional na execução de serviços similares de complexidade tecnológica e operacional equivalente ou superior ao objeto desta licitação, bem como documentos comprobatórios emitidos na forma do </w:t>
      </w:r>
      <w:hyperlink r:id="rId34" w:anchor="art88§3" w:history="1">
        <w:r w:rsidRPr="0091042F">
          <w:rPr>
            <w:rStyle w:val="Hyperlink"/>
            <w:rFonts w:ascii="Cambria" w:hAnsi="Cambria"/>
            <w:color w:val="auto"/>
            <w:sz w:val="24"/>
            <w:szCs w:val="24"/>
          </w:rPr>
          <w:t>§ 3º do art. 88 da</w:t>
        </w:r>
      </w:hyperlink>
      <w:r w:rsidRPr="0091042F">
        <w:rPr>
          <w:rStyle w:val="Hyperlink"/>
          <w:rFonts w:ascii="Cambria" w:hAnsi="Cambria"/>
          <w:color w:val="auto"/>
          <w:sz w:val="24"/>
          <w:szCs w:val="24"/>
        </w:rPr>
        <w:t xml:space="preserve"> Lei 14.133/21</w:t>
      </w:r>
      <w:r w:rsidRPr="0091042F">
        <w:rPr>
          <w:rFonts w:ascii="Cambria" w:hAnsi="Cambria" w:cs="Times New Roman"/>
          <w:sz w:val="24"/>
          <w:szCs w:val="24"/>
        </w:rPr>
        <w:t>, sendo considerando relevante:</w:t>
      </w:r>
    </w:p>
    <w:p w14:paraId="7D360699" w14:textId="77777777" w:rsidR="00913E4E" w:rsidRPr="0091042F" w:rsidRDefault="00913E4E" w:rsidP="00913E4E">
      <w:pPr>
        <w:pStyle w:val="PargrafodaLista"/>
        <w:widowControl w:val="0"/>
        <w:numPr>
          <w:ilvl w:val="0"/>
          <w:numId w:val="1"/>
        </w:numPr>
        <w:autoSpaceDE w:val="0"/>
        <w:autoSpaceDN w:val="0"/>
        <w:adjustRightInd w:val="0"/>
        <w:spacing w:before="240" w:after="240" w:line="360" w:lineRule="auto"/>
        <w:contextualSpacing w:val="0"/>
        <w:jc w:val="both"/>
        <w:rPr>
          <w:rFonts w:ascii="Cambria" w:hAnsi="Cambria"/>
          <w:sz w:val="24"/>
          <w:szCs w:val="24"/>
        </w:rPr>
      </w:pPr>
      <w:r w:rsidRPr="0091042F">
        <w:rPr>
          <w:rFonts w:ascii="Cambria" w:hAnsi="Cambria"/>
          <w:sz w:val="24"/>
          <w:szCs w:val="24"/>
        </w:rPr>
        <w:t xml:space="preserve">Planejamento Estratégico com Aconselhamento e Orientação ao Gestor do </w:t>
      </w:r>
      <w:r w:rsidRPr="0091042F">
        <w:rPr>
          <w:rFonts w:ascii="Cambria" w:hAnsi="Cambria"/>
          <w:sz w:val="24"/>
          <w:szCs w:val="24"/>
        </w:rPr>
        <w:lastRenderedPageBreak/>
        <w:t>Órgão.</w:t>
      </w:r>
    </w:p>
    <w:p w14:paraId="1CA82288" w14:textId="77777777" w:rsidR="00913E4E" w:rsidRPr="0091042F" w:rsidRDefault="00913E4E" w:rsidP="00876BD5">
      <w:pPr>
        <w:adjustRightInd w:val="0"/>
        <w:spacing w:before="240" w:after="240" w:line="360" w:lineRule="auto"/>
        <w:jc w:val="both"/>
        <w:rPr>
          <w:rFonts w:ascii="Cambria" w:hAnsi="Cambria" w:cs="Times New Roman"/>
          <w:sz w:val="24"/>
          <w:szCs w:val="24"/>
        </w:rPr>
      </w:pPr>
      <w:r w:rsidRPr="00572578">
        <w:rPr>
          <w:rFonts w:ascii="Cambria" w:hAnsi="Cambria" w:cs="Times New Roman"/>
          <w:b/>
          <w:bCs/>
          <w:sz w:val="24"/>
          <w:szCs w:val="24"/>
          <w:lang w:eastAsia="pt-BR"/>
        </w:rPr>
        <w:t>b)</w:t>
      </w:r>
      <w:r w:rsidRPr="0091042F">
        <w:rPr>
          <w:rFonts w:ascii="Cambria" w:hAnsi="Cambria" w:cs="Times New Roman"/>
          <w:sz w:val="24"/>
          <w:szCs w:val="24"/>
          <w:lang w:eastAsia="pt-BR"/>
        </w:rPr>
        <w:t xml:space="preserve"> </w:t>
      </w:r>
      <w:r w:rsidRPr="0091042F">
        <w:rPr>
          <w:rFonts w:ascii="Cambria" w:hAnsi="Cambria" w:cs="Times New Roman"/>
          <w:sz w:val="24"/>
          <w:szCs w:val="24"/>
        </w:rPr>
        <w:t>Declaração de que o licitante tomou conhecimento de todas as informações e das condições locais para o cumprimento das obrigações objeto da licitação</w:t>
      </w:r>
      <w:r w:rsidRPr="0091042F">
        <w:rPr>
          <w:rFonts w:ascii="Cambria" w:hAnsi="Cambria" w:cs="Times New Roman"/>
          <w:bCs/>
          <w:sz w:val="24"/>
          <w:szCs w:val="24"/>
          <w:lang w:eastAsia="pt-BR"/>
        </w:rPr>
        <w:t>.</w:t>
      </w:r>
    </w:p>
    <w:p w14:paraId="79417420" w14:textId="77777777" w:rsidR="00913E4E" w:rsidRPr="0091042F" w:rsidRDefault="00913E4E" w:rsidP="00572578">
      <w:pPr>
        <w:adjustRightInd w:val="0"/>
        <w:spacing w:before="240" w:after="240" w:line="360" w:lineRule="auto"/>
        <w:ind w:firstLine="624"/>
        <w:jc w:val="both"/>
        <w:rPr>
          <w:rFonts w:ascii="Cambria" w:hAnsi="Cambria" w:cs="Times New Roman"/>
          <w:b/>
          <w:bCs/>
          <w:sz w:val="24"/>
          <w:szCs w:val="24"/>
          <w:lang w:eastAsia="pt-BR"/>
        </w:rPr>
      </w:pPr>
      <w:r w:rsidRPr="0091042F">
        <w:rPr>
          <w:rFonts w:ascii="Cambria" w:hAnsi="Cambria" w:cs="Times New Roman"/>
          <w:b/>
          <w:bCs/>
          <w:sz w:val="24"/>
          <w:szCs w:val="24"/>
          <w:lang w:eastAsia="pt-BR"/>
        </w:rPr>
        <w:t>IV</w:t>
      </w:r>
      <w:r w:rsidRPr="0091042F">
        <w:rPr>
          <w:rFonts w:ascii="Cambria" w:hAnsi="Cambria" w:cs="Times New Roman"/>
          <w:sz w:val="24"/>
          <w:szCs w:val="24"/>
          <w:lang w:eastAsia="pt-BR"/>
        </w:rPr>
        <w:t xml:space="preserve">- </w:t>
      </w:r>
      <w:r w:rsidRPr="0091042F">
        <w:rPr>
          <w:rFonts w:ascii="Cambria" w:hAnsi="Cambria" w:cs="Times New Roman"/>
          <w:b/>
          <w:bCs/>
          <w:sz w:val="24"/>
          <w:szCs w:val="24"/>
          <w:lang w:eastAsia="pt-BR"/>
        </w:rPr>
        <w:t>Qualificação Econômico-Financeira limitar-se-á;</w:t>
      </w:r>
    </w:p>
    <w:p w14:paraId="5F10DCB8" w14:textId="77777777" w:rsidR="00913E4E" w:rsidRPr="0091042F" w:rsidRDefault="00913E4E" w:rsidP="00913E4E">
      <w:pPr>
        <w:adjustRightInd w:val="0"/>
        <w:spacing w:before="240" w:after="240" w:line="360" w:lineRule="auto"/>
        <w:ind w:left="567"/>
        <w:jc w:val="both"/>
        <w:rPr>
          <w:rFonts w:ascii="Cambria" w:hAnsi="Cambria" w:cs="Times New Roman"/>
          <w:b/>
          <w:bCs/>
          <w:sz w:val="24"/>
          <w:szCs w:val="24"/>
          <w:u w:val="single"/>
          <w:lang w:eastAsia="pt-BR"/>
        </w:rPr>
      </w:pPr>
      <w:r w:rsidRPr="0091042F">
        <w:rPr>
          <w:rFonts w:ascii="Cambria" w:hAnsi="Cambria" w:cs="Times New Roman"/>
          <w:b/>
          <w:bCs/>
          <w:sz w:val="24"/>
          <w:szCs w:val="24"/>
          <w:u w:val="single"/>
          <w:lang w:eastAsia="pt-BR"/>
        </w:rPr>
        <w:t>PESSOAS JURIDICAS</w:t>
      </w:r>
    </w:p>
    <w:p w14:paraId="24F06AAB" w14:textId="682336B1" w:rsidR="00913E4E" w:rsidRPr="0091042F" w:rsidRDefault="00913E4E" w:rsidP="00572578">
      <w:pPr>
        <w:adjustRightInd w:val="0"/>
        <w:spacing w:before="240" w:after="240" w:line="360" w:lineRule="auto"/>
        <w:jc w:val="both"/>
        <w:rPr>
          <w:rFonts w:ascii="Cambria" w:hAnsi="Cambria" w:cs="Times New Roman"/>
          <w:sz w:val="24"/>
          <w:szCs w:val="24"/>
          <w:lang w:eastAsia="pt-BR"/>
        </w:rPr>
      </w:pPr>
      <w:r w:rsidRPr="00572578">
        <w:rPr>
          <w:rFonts w:ascii="Cambria" w:hAnsi="Cambria" w:cs="Times New Roman"/>
          <w:b/>
          <w:bCs/>
          <w:sz w:val="24"/>
          <w:szCs w:val="24"/>
          <w:lang w:eastAsia="pt-BR"/>
        </w:rPr>
        <w:t xml:space="preserve">a) </w:t>
      </w:r>
      <w:r w:rsidRPr="0091042F">
        <w:rPr>
          <w:rFonts w:ascii="Cambria" w:hAnsi="Cambria" w:cs="Times New Roman"/>
          <w:sz w:val="24"/>
          <w:szCs w:val="24"/>
          <w:lang w:eastAsia="pt-BR"/>
        </w:rPr>
        <w:t xml:space="preserve">Certidão Negativa de Falência expedida pelo distribuidor da sede da pessoa jurídica emitida dentro de um prazo máximo de </w:t>
      </w:r>
      <w:r w:rsidR="00792576" w:rsidRPr="0091042F">
        <w:rPr>
          <w:rFonts w:ascii="Cambria" w:hAnsi="Cambria" w:cs="Times New Roman"/>
          <w:sz w:val="24"/>
          <w:szCs w:val="24"/>
          <w:lang w:eastAsia="pt-BR"/>
        </w:rPr>
        <w:t>3</w:t>
      </w:r>
      <w:r w:rsidRPr="0091042F">
        <w:rPr>
          <w:rFonts w:ascii="Cambria" w:hAnsi="Cambria" w:cs="Times New Roman"/>
          <w:sz w:val="24"/>
          <w:szCs w:val="24"/>
          <w:lang w:eastAsia="pt-BR"/>
        </w:rPr>
        <w:t>0 (</w:t>
      </w:r>
      <w:r w:rsidR="00792576" w:rsidRPr="0091042F">
        <w:rPr>
          <w:rFonts w:ascii="Cambria" w:hAnsi="Cambria" w:cs="Times New Roman"/>
          <w:sz w:val="24"/>
          <w:szCs w:val="24"/>
          <w:lang w:eastAsia="pt-BR"/>
        </w:rPr>
        <w:t>trinta</w:t>
      </w:r>
      <w:r w:rsidRPr="0091042F">
        <w:rPr>
          <w:rFonts w:ascii="Cambria" w:hAnsi="Cambria" w:cs="Times New Roman"/>
          <w:sz w:val="24"/>
          <w:szCs w:val="24"/>
          <w:lang w:eastAsia="pt-BR"/>
        </w:rPr>
        <w:t>) dias anteriores à sessão pública de processamento do pregão;</w:t>
      </w:r>
    </w:p>
    <w:p w14:paraId="3638E435" w14:textId="77777777" w:rsidR="00913E4E" w:rsidRPr="00572578" w:rsidRDefault="00913E4E" w:rsidP="00E15C42">
      <w:pPr>
        <w:pStyle w:val="Nivel2"/>
      </w:pPr>
      <w:r w:rsidRPr="0091042F">
        <w:t xml:space="preserve">b) </w:t>
      </w:r>
      <w:r w:rsidRPr="00572578">
        <w:t>Balanço patrimonial, demonstração de resultado de exercício e demais demonstrações contábeis dos 2 (dois) últimos exercícios sociais, comprovando;</w:t>
      </w:r>
    </w:p>
    <w:p w14:paraId="3F97A709" w14:textId="45FFA8E2" w:rsidR="00913E4E" w:rsidRPr="0091042F" w:rsidRDefault="00B322AC" w:rsidP="00CB43A9">
      <w:pPr>
        <w:pStyle w:val="Nivel3"/>
      </w:pPr>
      <w:r>
        <w:t>C</w:t>
      </w:r>
      <w:r w:rsidR="00913E4E" w:rsidRPr="0091042F">
        <w:t>omprovar índices de Liquidez Geral (LG), Liquidez Corrente (LC), e Solvência Geral (SG) superiores a 1 (um), devidamente assinada por profissional contábil.</w:t>
      </w:r>
    </w:p>
    <w:p w14:paraId="37EFDFAF" w14:textId="77777777" w:rsidR="00913E4E" w:rsidRPr="0091042F" w:rsidRDefault="00913E4E" w:rsidP="00CB43A9">
      <w:pPr>
        <w:pStyle w:val="Nivel3"/>
      </w:pPr>
      <w:r w:rsidRPr="0091042F">
        <w:t>As empresas criadas no exercício financeiro da licitação deverão atender a todas as exigências da habilitação e poderão substituir os demonstrativos contábeis pelo balanço de abertura.</w:t>
      </w:r>
    </w:p>
    <w:p w14:paraId="08650722" w14:textId="77777777" w:rsidR="00913E4E" w:rsidRPr="0091042F" w:rsidRDefault="00913E4E" w:rsidP="00CB43A9">
      <w:pPr>
        <w:pStyle w:val="Nivel3"/>
      </w:pPr>
      <w:r w:rsidRPr="0091042F">
        <w:t>Os documentos referidos acima limitar-se-ão ao último exercício no caso de a pessoa jurídica ter sido constituída há menos de 2 (dois) anos;</w:t>
      </w:r>
    </w:p>
    <w:p w14:paraId="26CF4C90" w14:textId="77777777" w:rsidR="00913E4E" w:rsidRPr="0091042F" w:rsidRDefault="00913E4E" w:rsidP="00CB43A9">
      <w:pPr>
        <w:pStyle w:val="Nivel3"/>
      </w:pPr>
      <w:r w:rsidRPr="0091042F">
        <w:t>Os documentos referidos acima deverão ser exigidos com base no limite definido pela Receita Federal do Brasil para transmissão da Escrituração Contábil Digital - ECD ao Sped.</w:t>
      </w:r>
    </w:p>
    <w:p w14:paraId="79B90667" w14:textId="77777777" w:rsidR="00913E4E" w:rsidRPr="00572578" w:rsidRDefault="00913E4E" w:rsidP="00E15C42">
      <w:pPr>
        <w:pStyle w:val="Nivel2"/>
      </w:pPr>
      <w:r w:rsidRPr="0091042F">
        <w:t xml:space="preserve">c) </w:t>
      </w:r>
      <w:r w:rsidRPr="00572578">
        <w:t>Caso a empresa licitante apresente resultado inferior ou igual a 1 (um) em qualquer dos índices de Liquidez Geral (LG), Solvência Geral (SG) e Liquidez Corrente (LC), será exigido para fins de habilitação capital mínimo ou patrimônio líquido mínimo de 10% do valor total estimado da contratação ou valor total estimado da parcela pertinente.</w:t>
      </w:r>
    </w:p>
    <w:p w14:paraId="4A37924E" w14:textId="77777777" w:rsidR="00913E4E" w:rsidRPr="00572578" w:rsidRDefault="00913E4E" w:rsidP="00E15C42">
      <w:pPr>
        <w:pStyle w:val="Nivel2"/>
      </w:pPr>
      <w:r w:rsidRPr="0091042F">
        <w:lastRenderedPageBreak/>
        <w:t xml:space="preserve">d) </w:t>
      </w:r>
      <w:r w:rsidRPr="00572578">
        <w:t>As empresas criadas no exercício financeiro da licitação deverão atender a todas as exigências da habilitação e poderão substituir os demonstrativos contábeis pelo balanço de abertura. (Lei nº 14.133, de 2021, art. 65, §1º).</w:t>
      </w:r>
    </w:p>
    <w:p w14:paraId="50F4A1F6" w14:textId="77777777" w:rsidR="00913E4E" w:rsidRPr="0091042F" w:rsidRDefault="00913E4E" w:rsidP="00E15C42">
      <w:pPr>
        <w:pStyle w:val="Nivel2"/>
        <w:rPr>
          <w:i/>
          <w:iCs/>
        </w:rPr>
      </w:pPr>
      <w:r w:rsidRPr="0091042F">
        <w:t xml:space="preserve">e) </w:t>
      </w:r>
      <w:r w:rsidRPr="00572578">
        <w:t>O atendimento dos índices econômicos previstos neste item deverá ser atestado mediante declaração assinada por profissional habilitado da área contábil, apresentada pelo fornecedor.</w:t>
      </w:r>
    </w:p>
    <w:p w14:paraId="53F63C39" w14:textId="77777777" w:rsidR="00913E4E" w:rsidRPr="0091042F" w:rsidRDefault="00913E4E" w:rsidP="00572578">
      <w:pPr>
        <w:tabs>
          <w:tab w:val="left" w:pos="850"/>
          <w:tab w:val="left" w:pos="1211"/>
        </w:tabs>
        <w:spacing w:before="240" w:after="240" w:line="360" w:lineRule="auto"/>
        <w:ind w:firstLine="624"/>
        <w:jc w:val="both"/>
        <w:rPr>
          <w:rFonts w:ascii="Cambria" w:hAnsi="Cambria" w:cs="Times New Roman"/>
          <w:b/>
          <w:sz w:val="24"/>
          <w:szCs w:val="24"/>
        </w:rPr>
      </w:pPr>
      <w:r w:rsidRPr="0091042F">
        <w:rPr>
          <w:rFonts w:ascii="Cambria" w:hAnsi="Cambria" w:cs="Times New Roman"/>
          <w:b/>
          <w:sz w:val="24"/>
          <w:szCs w:val="24"/>
        </w:rPr>
        <w:t>V. MICROEMPRESA OU EMPRESA DE PEQUENO PORTE (PESSOA JURÍDICA)</w:t>
      </w:r>
    </w:p>
    <w:p w14:paraId="28713917" w14:textId="77777777" w:rsidR="00913E4E" w:rsidRPr="0091042F" w:rsidRDefault="00913E4E" w:rsidP="00876BD5">
      <w:pPr>
        <w:tabs>
          <w:tab w:val="left" w:pos="850"/>
          <w:tab w:val="left" w:pos="1211"/>
        </w:tabs>
        <w:spacing w:before="240" w:after="240" w:line="360" w:lineRule="auto"/>
        <w:jc w:val="both"/>
        <w:rPr>
          <w:rFonts w:ascii="Cambria" w:hAnsi="Cambria" w:cs="Times New Roman"/>
          <w:sz w:val="24"/>
          <w:szCs w:val="24"/>
        </w:rPr>
      </w:pPr>
      <w:r w:rsidRPr="0091042F">
        <w:rPr>
          <w:rFonts w:ascii="Cambria" w:hAnsi="Cambria" w:cs="Times New Roman"/>
          <w:b/>
          <w:sz w:val="24"/>
          <w:szCs w:val="24"/>
        </w:rPr>
        <w:t>a)</w:t>
      </w:r>
      <w:r w:rsidRPr="0091042F">
        <w:rPr>
          <w:rFonts w:ascii="Cambria" w:hAnsi="Cambria" w:cs="Times New Roman"/>
          <w:sz w:val="24"/>
          <w:szCs w:val="24"/>
        </w:rPr>
        <w:t xml:space="preserve"> As licitantes enquadradas como </w:t>
      </w:r>
      <w:r w:rsidRPr="0091042F">
        <w:rPr>
          <w:rFonts w:ascii="Cambria" w:hAnsi="Cambria" w:cs="Times New Roman"/>
          <w:b/>
          <w:sz w:val="24"/>
          <w:szCs w:val="24"/>
        </w:rPr>
        <w:t>MICROEMPRESA</w:t>
      </w:r>
      <w:r w:rsidRPr="0091042F">
        <w:rPr>
          <w:rFonts w:ascii="Cambria" w:hAnsi="Cambria" w:cs="Times New Roman"/>
          <w:sz w:val="24"/>
          <w:szCs w:val="24"/>
        </w:rPr>
        <w:t xml:space="preserve"> ou </w:t>
      </w:r>
      <w:r w:rsidRPr="0091042F">
        <w:rPr>
          <w:rFonts w:ascii="Cambria" w:hAnsi="Cambria" w:cs="Times New Roman"/>
          <w:b/>
          <w:sz w:val="24"/>
          <w:szCs w:val="24"/>
        </w:rPr>
        <w:t>EMPRESA DE PEQUENO PORTE</w:t>
      </w:r>
      <w:r w:rsidRPr="0091042F">
        <w:rPr>
          <w:rFonts w:ascii="Cambria" w:hAnsi="Cambria" w:cs="Times New Roman"/>
          <w:sz w:val="24"/>
          <w:szCs w:val="24"/>
        </w:rPr>
        <w:t xml:space="preserve"> além de declarar em campo próprio do sistema eletrônico, que atente aos requisitos do art. 3º da Lei Complementar nº 123, de 2006, deverão apresentar ainda a seguinte documentação:</w:t>
      </w:r>
    </w:p>
    <w:p w14:paraId="1AA7EDCA" w14:textId="77777777" w:rsidR="00913E4E" w:rsidRPr="0091042F" w:rsidRDefault="00913E4E" w:rsidP="00913E4E">
      <w:pPr>
        <w:pStyle w:val="SemEspaamento"/>
        <w:spacing w:before="240" w:after="240" w:line="360" w:lineRule="auto"/>
        <w:ind w:left="1134" w:firstLine="567"/>
        <w:jc w:val="both"/>
        <w:rPr>
          <w:rFonts w:ascii="Cambria" w:hAnsi="Cambria" w:cs="Times New Roman"/>
          <w:sz w:val="24"/>
          <w:szCs w:val="24"/>
        </w:rPr>
      </w:pPr>
      <w:r w:rsidRPr="0091042F">
        <w:rPr>
          <w:rFonts w:ascii="Cambria" w:hAnsi="Cambria" w:cs="Times New Roman"/>
          <w:b/>
          <w:sz w:val="24"/>
          <w:szCs w:val="24"/>
        </w:rPr>
        <w:t>01.</w:t>
      </w:r>
      <w:r w:rsidRPr="0091042F">
        <w:rPr>
          <w:rFonts w:ascii="Cambria" w:hAnsi="Cambria" w:cs="Times New Roman"/>
          <w:sz w:val="24"/>
          <w:szCs w:val="24"/>
        </w:rPr>
        <w:t xml:space="preserve"> Certidão Simplificada emitida pela Junta Comercial de seu Estado, com data de expedição não superior a 60 (sessenta) dias.</w:t>
      </w:r>
    </w:p>
    <w:p w14:paraId="375A2E55" w14:textId="77777777" w:rsidR="00913E4E" w:rsidRPr="0091042F" w:rsidRDefault="00913E4E" w:rsidP="00913E4E">
      <w:pPr>
        <w:pStyle w:val="SemEspaamento"/>
        <w:spacing w:before="240" w:after="240" w:line="360" w:lineRule="auto"/>
        <w:ind w:left="1134" w:firstLine="567"/>
        <w:jc w:val="both"/>
        <w:rPr>
          <w:rFonts w:ascii="Cambria" w:hAnsi="Cambria" w:cs="Times New Roman"/>
          <w:sz w:val="24"/>
          <w:szCs w:val="24"/>
        </w:rPr>
      </w:pPr>
      <w:r w:rsidRPr="0091042F">
        <w:rPr>
          <w:rFonts w:ascii="Cambria" w:hAnsi="Cambria" w:cs="Times New Roman"/>
          <w:b/>
          <w:bCs/>
          <w:sz w:val="24"/>
          <w:szCs w:val="24"/>
        </w:rPr>
        <w:t>02.</w:t>
      </w:r>
      <w:r w:rsidRPr="0091042F">
        <w:rPr>
          <w:rFonts w:ascii="Cambria" w:hAnsi="Cambria" w:cs="Times New Roman"/>
          <w:sz w:val="24"/>
          <w:szCs w:val="24"/>
        </w:rPr>
        <w:t xml:space="preserve"> </w:t>
      </w:r>
      <w:r w:rsidRPr="0091042F">
        <w:rPr>
          <w:rFonts w:ascii="Cambria" w:hAnsi="Cambria" w:cs="Times New Roman"/>
          <w:bCs/>
          <w:sz w:val="24"/>
          <w:szCs w:val="24"/>
        </w:rPr>
        <w:t>Declaração que</w:t>
      </w:r>
      <w:r w:rsidRPr="0091042F">
        <w:rPr>
          <w:rFonts w:ascii="Cambria" w:hAnsi="Cambria" w:cs="Times New Roman"/>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w:t>
      </w:r>
    </w:p>
    <w:p w14:paraId="19B04574" w14:textId="77777777" w:rsidR="00913E4E" w:rsidRPr="0091042F" w:rsidRDefault="00913E4E" w:rsidP="007041EA">
      <w:pPr>
        <w:pStyle w:val="SemEspaamento"/>
        <w:spacing w:before="240" w:after="240" w:line="360" w:lineRule="auto"/>
        <w:ind w:firstLine="624"/>
        <w:jc w:val="both"/>
        <w:rPr>
          <w:rFonts w:ascii="Cambria" w:hAnsi="Cambria" w:cs="Times New Roman"/>
          <w:b/>
          <w:sz w:val="24"/>
          <w:szCs w:val="24"/>
        </w:rPr>
      </w:pPr>
      <w:r w:rsidRPr="0091042F">
        <w:rPr>
          <w:rFonts w:ascii="Cambria" w:hAnsi="Cambria" w:cs="Times New Roman"/>
          <w:b/>
          <w:sz w:val="24"/>
          <w:szCs w:val="24"/>
        </w:rPr>
        <w:t>VI. MICRO EMPREENDEDOR INDIVIDUAL (MEI)</w:t>
      </w:r>
    </w:p>
    <w:p w14:paraId="1A652D10" w14:textId="77777777" w:rsidR="00913E4E" w:rsidRPr="0091042F" w:rsidRDefault="00913E4E" w:rsidP="00913E4E">
      <w:pPr>
        <w:pStyle w:val="SemEspaamento"/>
        <w:spacing w:before="240" w:after="240" w:line="360" w:lineRule="auto"/>
        <w:ind w:left="567" w:firstLine="567"/>
        <w:jc w:val="both"/>
        <w:rPr>
          <w:rFonts w:ascii="Cambria" w:hAnsi="Cambria" w:cs="Times New Roman"/>
          <w:sz w:val="24"/>
          <w:szCs w:val="24"/>
        </w:rPr>
      </w:pPr>
      <w:r w:rsidRPr="0091042F">
        <w:rPr>
          <w:rFonts w:ascii="Cambria" w:hAnsi="Cambria" w:cs="Times New Roman"/>
          <w:b/>
          <w:sz w:val="24"/>
          <w:szCs w:val="24"/>
        </w:rPr>
        <w:t>a)</w:t>
      </w:r>
      <w:r w:rsidRPr="0091042F">
        <w:rPr>
          <w:rFonts w:ascii="Cambria" w:hAnsi="Cambria" w:cs="Times New Roman"/>
          <w:sz w:val="24"/>
          <w:szCs w:val="24"/>
        </w:rPr>
        <w:t xml:space="preserve"> Caso a licitante seja </w:t>
      </w:r>
      <w:r w:rsidRPr="0091042F">
        <w:rPr>
          <w:rFonts w:ascii="Cambria" w:hAnsi="Cambria" w:cs="Times New Roman"/>
          <w:b/>
          <w:sz w:val="24"/>
          <w:szCs w:val="24"/>
        </w:rPr>
        <w:t>MICRO EMPREENDEDOR INDIVIDUAL (MEI)</w:t>
      </w:r>
      <w:r w:rsidRPr="0091042F">
        <w:rPr>
          <w:rFonts w:ascii="Cambria" w:hAnsi="Cambria" w:cs="Times New Roman"/>
          <w:sz w:val="24"/>
          <w:szCs w:val="24"/>
        </w:rPr>
        <w:t>, deverá apresentar a seguinte documentação:</w:t>
      </w:r>
    </w:p>
    <w:p w14:paraId="367E81F3" w14:textId="77777777" w:rsidR="00913E4E" w:rsidRPr="0091042F" w:rsidRDefault="00913E4E" w:rsidP="00913E4E">
      <w:pPr>
        <w:pStyle w:val="SemEspaamento"/>
        <w:spacing w:before="240" w:after="240" w:line="360" w:lineRule="auto"/>
        <w:ind w:left="1134" w:firstLine="567"/>
        <w:jc w:val="both"/>
        <w:rPr>
          <w:rFonts w:ascii="Cambria" w:hAnsi="Cambria" w:cs="Times New Roman"/>
          <w:sz w:val="24"/>
          <w:szCs w:val="24"/>
        </w:rPr>
      </w:pPr>
      <w:r w:rsidRPr="0091042F">
        <w:rPr>
          <w:rFonts w:ascii="Cambria" w:hAnsi="Cambria" w:cs="Times New Roman"/>
          <w:b/>
          <w:sz w:val="24"/>
          <w:szCs w:val="24"/>
        </w:rPr>
        <w:t>01.</w:t>
      </w:r>
      <w:r w:rsidRPr="0091042F">
        <w:rPr>
          <w:rFonts w:ascii="Cambria" w:hAnsi="Cambria" w:cs="Times New Roman"/>
          <w:sz w:val="24"/>
          <w:szCs w:val="24"/>
        </w:rPr>
        <w:t xml:space="preserve"> Certificado de Condição de Micro empreendedor Individual.</w:t>
      </w:r>
    </w:p>
    <w:p w14:paraId="2E4C1787" w14:textId="77777777" w:rsidR="00913E4E" w:rsidRPr="0091042F" w:rsidRDefault="00913E4E" w:rsidP="00913E4E">
      <w:pPr>
        <w:tabs>
          <w:tab w:val="left" w:pos="850"/>
          <w:tab w:val="left" w:pos="1211"/>
        </w:tabs>
        <w:spacing w:before="240" w:after="240" w:line="360" w:lineRule="auto"/>
        <w:ind w:left="1134" w:firstLine="567"/>
        <w:jc w:val="both"/>
        <w:rPr>
          <w:rFonts w:ascii="Cambria" w:hAnsi="Cambria" w:cs="Times New Roman"/>
          <w:sz w:val="24"/>
          <w:szCs w:val="24"/>
        </w:rPr>
      </w:pPr>
      <w:r w:rsidRPr="0091042F">
        <w:rPr>
          <w:rFonts w:ascii="Cambria" w:hAnsi="Cambria" w:cs="Times New Roman"/>
          <w:b/>
          <w:sz w:val="24"/>
          <w:szCs w:val="24"/>
        </w:rPr>
        <w:t>02.</w:t>
      </w:r>
      <w:r w:rsidRPr="0091042F">
        <w:rPr>
          <w:rFonts w:ascii="Cambria" w:hAnsi="Cambria" w:cs="Times New Roman"/>
          <w:sz w:val="24"/>
          <w:szCs w:val="24"/>
        </w:rPr>
        <w:t xml:space="preserve"> Documento que comprove a opção do Simples Nacional.</w:t>
      </w:r>
    </w:p>
    <w:p w14:paraId="382F5E20" w14:textId="77777777" w:rsidR="00913E4E" w:rsidRPr="0091042F" w:rsidRDefault="00913E4E" w:rsidP="007041EA">
      <w:pPr>
        <w:tabs>
          <w:tab w:val="left" w:pos="850"/>
          <w:tab w:val="left" w:pos="1211"/>
        </w:tabs>
        <w:spacing w:before="240" w:after="240" w:line="360" w:lineRule="auto"/>
        <w:ind w:firstLine="624"/>
        <w:jc w:val="both"/>
        <w:rPr>
          <w:rFonts w:ascii="Cambria" w:hAnsi="Cambria" w:cs="Times New Roman"/>
          <w:b/>
          <w:sz w:val="24"/>
          <w:szCs w:val="24"/>
        </w:rPr>
      </w:pPr>
      <w:r w:rsidRPr="0091042F">
        <w:rPr>
          <w:rFonts w:ascii="Cambria" w:hAnsi="Cambria" w:cs="Times New Roman"/>
          <w:b/>
          <w:sz w:val="24"/>
          <w:szCs w:val="24"/>
        </w:rPr>
        <w:t xml:space="preserve">VII. DOCUMENTAÇÃO COMPLEMENTAR </w:t>
      </w:r>
    </w:p>
    <w:p w14:paraId="0C3AC16D" w14:textId="77777777" w:rsidR="00913E4E" w:rsidRPr="0091042F" w:rsidRDefault="00913E4E" w:rsidP="00913E4E">
      <w:pPr>
        <w:spacing w:before="240" w:after="240" w:line="360" w:lineRule="auto"/>
        <w:ind w:left="567" w:firstLine="567"/>
        <w:jc w:val="both"/>
        <w:rPr>
          <w:rFonts w:ascii="Cambria" w:hAnsi="Cambria" w:cs="Times New Roman"/>
          <w:b/>
          <w:sz w:val="24"/>
          <w:szCs w:val="24"/>
        </w:rPr>
      </w:pPr>
      <w:r w:rsidRPr="0091042F">
        <w:rPr>
          <w:rFonts w:ascii="Cambria" w:hAnsi="Cambria" w:cs="Times New Roman"/>
          <w:b/>
          <w:sz w:val="24"/>
          <w:szCs w:val="24"/>
        </w:rPr>
        <w:lastRenderedPageBreak/>
        <w:t>a)</w:t>
      </w:r>
      <w:r w:rsidRPr="0091042F">
        <w:rPr>
          <w:rFonts w:ascii="Cambria" w:hAnsi="Cambria" w:cs="Times New Roman"/>
          <w:sz w:val="24"/>
          <w:szCs w:val="24"/>
        </w:rPr>
        <w:t xml:space="preserve"> </w:t>
      </w:r>
      <w:r w:rsidRPr="0091042F">
        <w:rPr>
          <w:rFonts w:ascii="Cambria" w:hAnsi="Cambria" w:cs="Times New Roman"/>
          <w:b/>
          <w:sz w:val="24"/>
          <w:szCs w:val="24"/>
        </w:rPr>
        <w:t>Declaração</w:t>
      </w:r>
      <w:r w:rsidRPr="0091042F">
        <w:rPr>
          <w:rFonts w:ascii="Cambria" w:hAnsi="Cambria" w:cs="Times New Roman"/>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451B373B" w14:textId="77777777" w:rsidR="00913E4E" w:rsidRPr="0091042F" w:rsidRDefault="00913E4E" w:rsidP="00913E4E">
      <w:pPr>
        <w:spacing w:before="240" w:after="240" w:line="360" w:lineRule="auto"/>
        <w:ind w:left="567" w:firstLine="567"/>
        <w:jc w:val="both"/>
        <w:rPr>
          <w:rFonts w:ascii="Cambria" w:hAnsi="Cambria" w:cs="Times New Roman"/>
          <w:sz w:val="24"/>
          <w:szCs w:val="24"/>
        </w:rPr>
      </w:pPr>
      <w:r w:rsidRPr="0091042F">
        <w:rPr>
          <w:rFonts w:ascii="Cambria" w:hAnsi="Cambria" w:cs="Times New Roman"/>
          <w:b/>
          <w:sz w:val="24"/>
          <w:szCs w:val="24"/>
        </w:rPr>
        <w:t>b)</w:t>
      </w:r>
      <w:r w:rsidRPr="0091042F">
        <w:rPr>
          <w:rFonts w:ascii="Cambria" w:hAnsi="Cambria" w:cs="Times New Roman"/>
          <w:sz w:val="24"/>
          <w:szCs w:val="24"/>
        </w:rPr>
        <w:t xml:space="preserve"> </w:t>
      </w:r>
      <w:r w:rsidRPr="0091042F">
        <w:rPr>
          <w:rFonts w:ascii="Cambria" w:hAnsi="Cambria" w:cs="Times New Roman"/>
          <w:b/>
          <w:sz w:val="24"/>
          <w:szCs w:val="24"/>
        </w:rPr>
        <w:t>Declaração</w:t>
      </w:r>
      <w:r w:rsidRPr="0091042F">
        <w:rPr>
          <w:rFonts w:ascii="Cambria" w:hAnsi="Cambria" w:cs="Times New Roman"/>
          <w:sz w:val="24"/>
          <w:szCs w:val="24"/>
        </w:rPr>
        <w:t xml:space="preserve">, sob pena de inabilitação, que </w:t>
      </w:r>
      <w:r w:rsidRPr="0091042F">
        <w:rPr>
          <w:rFonts w:ascii="Cambria" w:eastAsia="Helvetica" w:hAnsi="Cambria" w:cs="Times New Roman"/>
          <w:sz w:val="24"/>
          <w:szCs w:val="24"/>
        </w:rPr>
        <w:t xml:space="preserve">atende ao disposto no </w:t>
      </w:r>
      <w:r w:rsidRPr="0091042F">
        <w:rPr>
          <w:rFonts w:ascii="Cambria" w:hAnsi="Cambria" w:cs="Times New Roman"/>
          <w:sz w:val="24"/>
          <w:szCs w:val="24"/>
        </w:rPr>
        <w:t>inciso XXXIII, do Art. 07º da Constituição da República Federativa do Brasil de 1988</w:t>
      </w:r>
      <w:r w:rsidRPr="0091042F">
        <w:rPr>
          <w:rFonts w:ascii="Cambria" w:eastAsia="Helvetica" w:hAnsi="Cambria" w:cs="Times New Roman"/>
          <w:sz w:val="24"/>
          <w:szCs w:val="24"/>
        </w:rPr>
        <w:t xml:space="preserve">, referente à </w:t>
      </w:r>
      <w:r w:rsidRPr="0091042F">
        <w:rPr>
          <w:rFonts w:ascii="Cambria" w:hAnsi="Cambria" w:cs="Times New Roman"/>
          <w:sz w:val="24"/>
          <w:szCs w:val="24"/>
          <w:shd w:val="clear" w:color="auto" w:fill="FFFFFF"/>
        </w:rPr>
        <w:t>proibição de trabalho noturno, perigoso ou insalubre a menores de dezoito e de qualquer trabalho a menores de dezesseis anos, salvo na condição de aprendiz, a partir de quatorze anos</w:t>
      </w:r>
      <w:r w:rsidRPr="0091042F">
        <w:rPr>
          <w:rFonts w:ascii="Cambria" w:hAnsi="Cambria" w:cs="Times New Roman"/>
          <w:sz w:val="24"/>
          <w:szCs w:val="24"/>
        </w:rPr>
        <w:t>.</w:t>
      </w:r>
    </w:p>
    <w:p w14:paraId="4022BAF5" w14:textId="77777777" w:rsidR="00913E4E" w:rsidRPr="0091042F" w:rsidRDefault="00913E4E" w:rsidP="00913E4E">
      <w:pPr>
        <w:spacing w:before="240" w:after="240" w:line="360" w:lineRule="auto"/>
        <w:ind w:left="567" w:firstLine="567"/>
        <w:jc w:val="both"/>
        <w:rPr>
          <w:rFonts w:ascii="Cambria" w:hAnsi="Cambria" w:cs="Times New Roman"/>
          <w:sz w:val="24"/>
          <w:szCs w:val="24"/>
        </w:rPr>
      </w:pPr>
      <w:r w:rsidRPr="0091042F">
        <w:rPr>
          <w:rFonts w:ascii="Cambria" w:hAnsi="Cambria" w:cs="Times New Roman"/>
          <w:b/>
          <w:bCs/>
          <w:sz w:val="24"/>
          <w:szCs w:val="24"/>
        </w:rPr>
        <w:t>c) Declaração</w:t>
      </w:r>
      <w:r w:rsidRPr="0091042F">
        <w:rPr>
          <w:rFonts w:ascii="Cambria" w:hAnsi="Cambria" w:cs="Times New Roman"/>
          <w:sz w:val="24"/>
          <w:szCs w:val="24"/>
        </w:rPr>
        <w:t>, sob pena de inabilitação, que os preços propostos se encontram incluídos todos os tributos, encargos sociais, frete e quaisquer outros ônus que porventura possam recair sobre o fornecimento do objeto da presente licitação.</w:t>
      </w:r>
    </w:p>
    <w:p w14:paraId="0F6B31C2" w14:textId="77777777" w:rsidR="00913E4E" w:rsidRPr="0091042F" w:rsidRDefault="00913E4E" w:rsidP="00913E4E">
      <w:pPr>
        <w:spacing w:before="240" w:after="240" w:line="360" w:lineRule="auto"/>
        <w:ind w:left="567" w:firstLine="567"/>
        <w:jc w:val="both"/>
        <w:rPr>
          <w:rFonts w:ascii="Cambria" w:hAnsi="Cambria" w:cs="Times New Roman"/>
          <w:sz w:val="24"/>
          <w:szCs w:val="24"/>
        </w:rPr>
      </w:pPr>
      <w:r w:rsidRPr="0091042F">
        <w:rPr>
          <w:rFonts w:ascii="Cambria" w:hAnsi="Cambria" w:cs="Times New Roman"/>
          <w:b/>
          <w:bCs/>
          <w:sz w:val="24"/>
          <w:szCs w:val="24"/>
        </w:rPr>
        <w:t>d) Declaração</w:t>
      </w:r>
      <w:r w:rsidRPr="0091042F">
        <w:rPr>
          <w:rFonts w:ascii="Cambria" w:hAnsi="Cambria" w:cs="Times New Roman"/>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1E609068" w14:textId="77777777" w:rsidR="00913E4E" w:rsidRPr="0091042F" w:rsidRDefault="00913E4E" w:rsidP="00913E4E">
      <w:pPr>
        <w:spacing w:before="240" w:after="240" w:line="360" w:lineRule="auto"/>
        <w:ind w:left="567" w:firstLine="567"/>
        <w:jc w:val="both"/>
        <w:rPr>
          <w:rFonts w:ascii="Cambria" w:hAnsi="Cambria" w:cs="Times New Roman"/>
          <w:sz w:val="24"/>
          <w:szCs w:val="24"/>
        </w:rPr>
      </w:pPr>
      <w:r w:rsidRPr="0091042F">
        <w:rPr>
          <w:rFonts w:ascii="Cambria" w:hAnsi="Cambria" w:cs="Times New Roman"/>
          <w:b/>
          <w:bCs/>
          <w:sz w:val="24"/>
          <w:szCs w:val="24"/>
        </w:rPr>
        <w:t>e) Declaração</w:t>
      </w:r>
      <w:r w:rsidRPr="0091042F">
        <w:rPr>
          <w:rFonts w:ascii="Cambria" w:hAnsi="Cambria" w:cs="Times New Roman"/>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execução do contrato, ou que deles seja cônjuge, companheiro ou parente em linha reta, colateral ou por afinidade, até o terceiro grau.</w:t>
      </w:r>
    </w:p>
    <w:p w14:paraId="7990B0B5" w14:textId="77777777" w:rsidR="00913E4E" w:rsidRPr="0091042F" w:rsidRDefault="00913E4E" w:rsidP="00913E4E">
      <w:pPr>
        <w:spacing w:before="240" w:after="240" w:line="360" w:lineRule="auto"/>
        <w:ind w:left="567" w:firstLine="567"/>
        <w:jc w:val="both"/>
        <w:rPr>
          <w:rFonts w:ascii="Cambria" w:hAnsi="Cambria" w:cs="Times New Roman"/>
          <w:sz w:val="24"/>
          <w:szCs w:val="24"/>
          <w:shd w:val="clear" w:color="auto" w:fill="FFFFFF"/>
        </w:rPr>
      </w:pPr>
      <w:r w:rsidRPr="0091042F">
        <w:rPr>
          <w:rFonts w:ascii="Cambria" w:hAnsi="Cambria" w:cs="Times New Roman"/>
          <w:b/>
          <w:bCs/>
          <w:sz w:val="24"/>
          <w:szCs w:val="24"/>
        </w:rPr>
        <w:t>f)</w:t>
      </w:r>
      <w:r w:rsidRPr="0091042F">
        <w:rPr>
          <w:rFonts w:ascii="Cambria" w:hAnsi="Cambria" w:cs="Times New Roman"/>
          <w:sz w:val="24"/>
          <w:szCs w:val="24"/>
        </w:rPr>
        <w:t xml:space="preserve"> </w:t>
      </w:r>
      <w:r w:rsidRPr="0091042F">
        <w:rPr>
          <w:rFonts w:ascii="Cambria" w:hAnsi="Cambria" w:cs="Times New Roman"/>
          <w:b/>
          <w:bCs/>
          <w:sz w:val="24"/>
          <w:szCs w:val="24"/>
        </w:rPr>
        <w:t>Declaração</w:t>
      </w:r>
      <w:r w:rsidRPr="0091042F">
        <w:rPr>
          <w:rFonts w:ascii="Cambria" w:hAnsi="Cambria" w:cs="Times New Roman"/>
          <w:sz w:val="24"/>
          <w:szCs w:val="24"/>
        </w:rPr>
        <w:t xml:space="preserve">, sob pena de inabilitação, </w:t>
      </w:r>
      <w:r w:rsidRPr="0091042F">
        <w:rPr>
          <w:rFonts w:ascii="Cambria" w:hAnsi="Cambria" w:cs="Times New Roman"/>
          <w:sz w:val="24"/>
          <w:szCs w:val="24"/>
          <w:shd w:val="clear" w:color="auto" w:fill="FFFFFF"/>
        </w:rPr>
        <w:t xml:space="preserve">que a proposta apresentada </w:t>
      </w:r>
      <w:r w:rsidRPr="0091042F">
        <w:rPr>
          <w:rFonts w:ascii="Cambria" w:hAnsi="Cambria" w:cs="Times New Roman"/>
          <w:sz w:val="24"/>
          <w:szCs w:val="24"/>
        </w:rPr>
        <w:t xml:space="preserve">para fins de participação nesta licitação </w:t>
      </w:r>
      <w:r w:rsidRPr="0091042F">
        <w:rPr>
          <w:rFonts w:ascii="Cambria" w:hAnsi="Cambria" w:cs="Times New Roman"/>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w:t>
      </w:r>
      <w:r w:rsidRPr="0091042F">
        <w:rPr>
          <w:rFonts w:ascii="Cambria" w:hAnsi="Cambria" w:cs="Times New Roman"/>
          <w:sz w:val="24"/>
          <w:szCs w:val="24"/>
          <w:shd w:val="clear" w:color="auto" w:fill="FFFFFF"/>
        </w:rPr>
        <w:lastRenderedPageBreak/>
        <w:t>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ED8022B" w14:textId="77777777" w:rsidR="00913E4E" w:rsidRPr="0091042F" w:rsidRDefault="00913E4E" w:rsidP="00913E4E">
      <w:pPr>
        <w:spacing w:before="240" w:after="240" w:line="360" w:lineRule="auto"/>
        <w:ind w:left="567" w:firstLine="567"/>
        <w:jc w:val="both"/>
        <w:rPr>
          <w:rFonts w:ascii="Cambria" w:hAnsi="Cambria" w:cs="Times New Roman"/>
          <w:sz w:val="24"/>
          <w:szCs w:val="24"/>
        </w:rPr>
      </w:pPr>
      <w:r w:rsidRPr="0091042F">
        <w:rPr>
          <w:rFonts w:ascii="Cambria" w:hAnsi="Cambria" w:cs="Times New Roman"/>
          <w:b/>
          <w:bCs/>
          <w:sz w:val="24"/>
          <w:szCs w:val="24"/>
        </w:rPr>
        <w:t>g)</w:t>
      </w:r>
      <w:r w:rsidRPr="0091042F">
        <w:rPr>
          <w:rFonts w:ascii="Cambria" w:hAnsi="Cambria" w:cs="Times New Roman"/>
          <w:sz w:val="24"/>
          <w:szCs w:val="24"/>
        </w:rPr>
        <w:t xml:space="preserve"> </w:t>
      </w:r>
      <w:r w:rsidRPr="0091042F">
        <w:rPr>
          <w:rFonts w:ascii="Cambria" w:hAnsi="Cambria" w:cs="Times New Roman"/>
          <w:b/>
          <w:bCs/>
          <w:sz w:val="24"/>
          <w:szCs w:val="24"/>
        </w:rPr>
        <w:t>Declaração</w:t>
      </w:r>
      <w:r w:rsidRPr="0091042F">
        <w:rPr>
          <w:rFonts w:ascii="Cambria" w:hAnsi="Cambria" w:cs="Times New Roman"/>
          <w:sz w:val="24"/>
          <w:szCs w:val="24"/>
        </w:rPr>
        <w:t>, sob pena de inabilitação, sob as penas da Lei, que se responsabiliza pela autenticidade e veracidade dos documentos e informações apresentadas para participação nesta licitação.</w:t>
      </w:r>
    </w:p>
    <w:p w14:paraId="7FD8138B" w14:textId="77777777" w:rsidR="00913E4E" w:rsidRPr="0091042F" w:rsidRDefault="00913E4E" w:rsidP="00913E4E">
      <w:pPr>
        <w:adjustRightInd w:val="0"/>
        <w:spacing w:before="240" w:after="240" w:line="360" w:lineRule="auto"/>
        <w:ind w:left="567" w:firstLine="567"/>
        <w:jc w:val="both"/>
        <w:rPr>
          <w:rFonts w:ascii="Cambria" w:hAnsi="Cambria" w:cs="Times New Roman"/>
          <w:sz w:val="24"/>
          <w:szCs w:val="24"/>
          <w:lang w:eastAsia="pt-BR"/>
        </w:rPr>
      </w:pPr>
      <w:r w:rsidRPr="0091042F">
        <w:rPr>
          <w:rFonts w:ascii="Cambria" w:hAnsi="Cambria" w:cs="Times New Roman"/>
          <w:b/>
          <w:sz w:val="24"/>
          <w:szCs w:val="24"/>
          <w:lang w:eastAsia="pt-BR"/>
        </w:rPr>
        <w:t>h) Declaração</w:t>
      </w:r>
      <w:r w:rsidRPr="0091042F">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tbl>
      <w:tblPr>
        <w:tblW w:w="0" w:type="auto"/>
        <w:tblLook w:val="04A0" w:firstRow="1" w:lastRow="0" w:firstColumn="1" w:lastColumn="0" w:noHBand="0" w:noVBand="1"/>
      </w:tblPr>
      <w:tblGrid>
        <w:gridCol w:w="9182"/>
      </w:tblGrid>
      <w:tr w:rsidR="00D743ED" w:rsidRPr="0091042F" w14:paraId="0F38B81F"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F72B93A"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14. DA ESTIMATIVA DO VALOR DA CONTRATAÇÃO</w:t>
            </w:r>
          </w:p>
        </w:tc>
      </w:tr>
    </w:tbl>
    <w:p w14:paraId="0DFC2CC5" w14:textId="77777777" w:rsidR="00913E4E" w:rsidRPr="007041EA" w:rsidRDefault="00913E4E" w:rsidP="00E15C42">
      <w:pPr>
        <w:pStyle w:val="Nivel2"/>
        <w:rPr>
          <w:i/>
          <w:iCs/>
        </w:rPr>
      </w:pPr>
      <w:r w:rsidRPr="00B322AC">
        <w:rPr>
          <w:b/>
          <w:bCs/>
        </w:rPr>
        <w:t>14.1</w:t>
      </w:r>
      <w:r w:rsidRPr="0091042F">
        <w:t xml:space="preserve"> </w:t>
      </w:r>
      <w:r w:rsidRPr="007041EA">
        <w:t>O custo estimado total da contratação será dado através de orçamentos a serem realizados pelo Departamento de Compras da Prefeitura de Piracanjuba - GO, e devidamente anexado aos autos.</w:t>
      </w:r>
    </w:p>
    <w:p w14:paraId="1E4E3B30" w14:textId="77777777" w:rsidR="00913E4E" w:rsidRPr="007041EA" w:rsidRDefault="00913E4E" w:rsidP="00E15C42">
      <w:pPr>
        <w:pStyle w:val="Nivel2"/>
        <w:rPr>
          <w:i/>
          <w:iCs/>
        </w:rPr>
      </w:pPr>
      <w:r w:rsidRPr="00B322AC">
        <w:rPr>
          <w:b/>
          <w:bCs/>
        </w:rPr>
        <w:t>14.2</w:t>
      </w:r>
      <w:r w:rsidRPr="0091042F">
        <w:t xml:space="preserve"> </w:t>
      </w:r>
      <w:r w:rsidRPr="007041EA">
        <w:t>A estimativa de custo levará em consideração o risco envolvido na contratação e sua alocação entre Contratante e Contratado, conforme especificado na matriz de risco constante do Contrato.</w:t>
      </w:r>
    </w:p>
    <w:tbl>
      <w:tblPr>
        <w:tblW w:w="0" w:type="auto"/>
        <w:tblLook w:val="04A0" w:firstRow="1" w:lastRow="0" w:firstColumn="1" w:lastColumn="0" w:noHBand="0" w:noVBand="1"/>
      </w:tblPr>
      <w:tblGrid>
        <w:gridCol w:w="9182"/>
      </w:tblGrid>
      <w:tr w:rsidR="00D743ED" w:rsidRPr="0091042F" w14:paraId="7B283C8B"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A416E10"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eastAsia="Times New Roman" w:hAnsi="Cambria" w:cs="Times New Roman"/>
                <w:b/>
                <w:sz w:val="24"/>
                <w:szCs w:val="24"/>
                <w:lang w:eastAsia="pt-BR"/>
              </w:rPr>
              <w:t>15. OBRIGAÇÕES DA CONTRATADA</w:t>
            </w:r>
          </w:p>
        </w:tc>
      </w:tr>
    </w:tbl>
    <w:p w14:paraId="666C74CC" w14:textId="77777777" w:rsidR="00876BD5" w:rsidRPr="0091042F" w:rsidRDefault="00913E4E" w:rsidP="00876BD5">
      <w:pPr>
        <w:suppressAutoHyphens/>
        <w:spacing w:before="240" w:after="240" w:line="276" w:lineRule="auto"/>
        <w:ind w:right="-1"/>
        <w:jc w:val="both"/>
        <w:rPr>
          <w:rFonts w:ascii="Cambria" w:hAnsi="Cambria" w:cs="Times New Roman"/>
          <w:spacing w:val="2"/>
          <w:w w:val="102"/>
          <w:sz w:val="24"/>
          <w:szCs w:val="24"/>
        </w:rPr>
      </w:pPr>
      <w:r w:rsidRPr="007041EA">
        <w:rPr>
          <w:rFonts w:ascii="Cambria" w:hAnsi="Cambria" w:cs="Times New Roman"/>
          <w:b/>
          <w:bCs/>
          <w:spacing w:val="2"/>
          <w:w w:val="102"/>
          <w:sz w:val="24"/>
          <w:szCs w:val="24"/>
        </w:rPr>
        <w:t>15.1</w:t>
      </w:r>
      <w:r w:rsidRPr="0091042F">
        <w:rPr>
          <w:rFonts w:ascii="Cambria" w:hAnsi="Cambria" w:cs="Times New Roman"/>
          <w:spacing w:val="2"/>
          <w:w w:val="102"/>
          <w:sz w:val="24"/>
          <w:szCs w:val="24"/>
        </w:rPr>
        <w:t xml:space="preserve"> Deverá atender integralmente o objeto deste termo de referência.</w:t>
      </w:r>
      <w:r w:rsidRPr="0091042F">
        <w:rPr>
          <w:rFonts w:ascii="Cambria" w:hAnsi="Cambria" w:cs="Times New Roman"/>
          <w:sz w:val="24"/>
          <w:szCs w:val="24"/>
        </w:rPr>
        <w:t xml:space="preserve"> </w:t>
      </w:r>
      <w:r w:rsidRPr="0091042F">
        <w:rPr>
          <w:rFonts w:ascii="Cambria" w:hAnsi="Cambria" w:cs="Times New Roman"/>
          <w:spacing w:val="2"/>
          <w:w w:val="102"/>
          <w:sz w:val="24"/>
          <w:szCs w:val="24"/>
        </w:rPr>
        <w:t>Manter durante toda a execução do contrato as condições de habilitação e qualificação exigidas na lei de licitações.</w:t>
      </w:r>
    </w:p>
    <w:p w14:paraId="23EA0616" w14:textId="6330E921" w:rsidR="00913E4E" w:rsidRPr="0091042F" w:rsidRDefault="00913E4E" w:rsidP="00876BD5">
      <w:pPr>
        <w:suppressAutoHyphens/>
        <w:spacing w:before="240" w:after="240" w:line="276" w:lineRule="auto"/>
        <w:ind w:right="-1"/>
        <w:jc w:val="both"/>
        <w:rPr>
          <w:rFonts w:ascii="Cambria" w:hAnsi="Cambria" w:cs="Times New Roman"/>
          <w:sz w:val="24"/>
          <w:szCs w:val="24"/>
        </w:rPr>
      </w:pPr>
      <w:r w:rsidRPr="007041EA">
        <w:rPr>
          <w:rFonts w:ascii="Cambria" w:hAnsi="Cambria"/>
          <w:b/>
          <w:bCs/>
          <w:spacing w:val="2"/>
          <w:w w:val="102"/>
          <w:sz w:val="24"/>
          <w:szCs w:val="24"/>
        </w:rPr>
        <w:t>15.2</w:t>
      </w:r>
      <w:r w:rsidRPr="0091042F">
        <w:rPr>
          <w:rFonts w:ascii="Cambria" w:hAnsi="Cambria"/>
          <w:spacing w:val="2"/>
          <w:w w:val="102"/>
          <w:sz w:val="24"/>
          <w:szCs w:val="24"/>
        </w:rPr>
        <w:t xml:space="preserve"> Todas as despesas com salários e encargos sociais da sua equipe técnica.</w:t>
      </w:r>
    </w:p>
    <w:p w14:paraId="63F85241" w14:textId="77777777" w:rsidR="00913E4E" w:rsidRPr="0091042F" w:rsidRDefault="00913E4E" w:rsidP="00913E4E">
      <w:pPr>
        <w:suppressAutoHyphens/>
        <w:spacing w:before="240" w:after="240" w:line="276" w:lineRule="auto"/>
        <w:ind w:right="-1"/>
        <w:jc w:val="both"/>
        <w:rPr>
          <w:rFonts w:ascii="Cambria" w:hAnsi="Cambria" w:cs="Times New Roman"/>
          <w:sz w:val="24"/>
          <w:szCs w:val="24"/>
        </w:rPr>
      </w:pPr>
      <w:r w:rsidRPr="007041EA">
        <w:rPr>
          <w:rFonts w:ascii="Cambria" w:hAnsi="Cambria" w:cs="Times New Roman"/>
          <w:b/>
          <w:bCs/>
          <w:spacing w:val="2"/>
          <w:w w:val="102"/>
          <w:sz w:val="24"/>
          <w:szCs w:val="24"/>
        </w:rPr>
        <w:lastRenderedPageBreak/>
        <w:t>15.3</w:t>
      </w:r>
      <w:r w:rsidRPr="0091042F">
        <w:rPr>
          <w:rFonts w:ascii="Cambria" w:hAnsi="Cambria" w:cs="Times New Roman"/>
          <w:spacing w:val="2"/>
          <w:w w:val="102"/>
          <w:sz w:val="24"/>
          <w:szCs w:val="24"/>
        </w:rPr>
        <w:t xml:space="preserve"> Todas as despesas com deslocamentos, passagens, diárias, transportes, estadias, alimentação e as que se fizerem necessárias para a boa execução dos serviços.</w:t>
      </w:r>
    </w:p>
    <w:p w14:paraId="487886C4" w14:textId="77777777" w:rsidR="00913E4E" w:rsidRPr="0091042F" w:rsidRDefault="00913E4E" w:rsidP="00913E4E">
      <w:pPr>
        <w:suppressAutoHyphens/>
        <w:spacing w:before="240" w:after="240" w:line="276" w:lineRule="auto"/>
        <w:ind w:right="-1"/>
        <w:jc w:val="both"/>
        <w:rPr>
          <w:rFonts w:ascii="Cambria" w:hAnsi="Cambria" w:cs="Times New Roman"/>
          <w:sz w:val="24"/>
          <w:szCs w:val="24"/>
        </w:rPr>
      </w:pPr>
      <w:r w:rsidRPr="007041EA">
        <w:rPr>
          <w:rFonts w:ascii="Cambria" w:hAnsi="Cambria" w:cs="Times New Roman"/>
          <w:b/>
          <w:bCs/>
          <w:spacing w:val="2"/>
          <w:w w:val="102"/>
          <w:sz w:val="24"/>
          <w:szCs w:val="24"/>
        </w:rPr>
        <w:t>15.4</w:t>
      </w:r>
      <w:r w:rsidRPr="0091042F">
        <w:rPr>
          <w:rFonts w:ascii="Cambria" w:hAnsi="Cambria" w:cs="Times New Roman"/>
          <w:spacing w:val="2"/>
          <w:w w:val="102"/>
          <w:sz w:val="24"/>
          <w:szCs w:val="24"/>
        </w:rPr>
        <w:t xml:space="preserve"> Todo o procedimento de implantação, migração e treinamento dos usuários do sistema.</w:t>
      </w:r>
    </w:p>
    <w:p w14:paraId="52D6F068" w14:textId="77777777" w:rsidR="00913E4E" w:rsidRPr="0091042F" w:rsidRDefault="00913E4E" w:rsidP="00913E4E">
      <w:pPr>
        <w:suppressAutoHyphens/>
        <w:spacing w:before="240" w:after="240" w:line="276" w:lineRule="auto"/>
        <w:ind w:right="-1"/>
        <w:jc w:val="both"/>
        <w:rPr>
          <w:rFonts w:ascii="Cambria" w:hAnsi="Cambria" w:cs="Times New Roman"/>
          <w:sz w:val="24"/>
          <w:szCs w:val="24"/>
        </w:rPr>
      </w:pPr>
      <w:r w:rsidRPr="007041EA">
        <w:rPr>
          <w:rFonts w:ascii="Cambria" w:hAnsi="Cambria" w:cs="Times New Roman"/>
          <w:b/>
          <w:bCs/>
          <w:spacing w:val="2"/>
          <w:w w:val="102"/>
          <w:sz w:val="24"/>
          <w:szCs w:val="24"/>
        </w:rPr>
        <w:t>15.5</w:t>
      </w:r>
      <w:r w:rsidRPr="0091042F">
        <w:rPr>
          <w:rFonts w:ascii="Cambria" w:hAnsi="Cambria" w:cs="Times New Roman"/>
          <w:spacing w:val="2"/>
          <w:w w:val="102"/>
          <w:sz w:val="24"/>
          <w:szCs w:val="24"/>
        </w:rPr>
        <w:t xml:space="preserve"> Deverá manter sigilo de todas as informações a que tiver acesso, sendo vedada o fornecimento de qualquer informação a órgão público ou privado sem a autorização prévia da contratante.</w:t>
      </w:r>
    </w:p>
    <w:p w14:paraId="2BF9AA7D" w14:textId="77777777" w:rsidR="00876BD5" w:rsidRPr="0091042F" w:rsidRDefault="00913E4E" w:rsidP="00876BD5">
      <w:pPr>
        <w:suppressAutoHyphens/>
        <w:spacing w:before="240" w:after="240" w:line="276" w:lineRule="auto"/>
        <w:ind w:right="-1"/>
        <w:jc w:val="both"/>
        <w:rPr>
          <w:rFonts w:ascii="Cambria" w:hAnsi="Cambria" w:cs="Times New Roman"/>
          <w:spacing w:val="2"/>
          <w:w w:val="102"/>
          <w:sz w:val="24"/>
          <w:szCs w:val="24"/>
        </w:rPr>
      </w:pPr>
      <w:r w:rsidRPr="007041EA">
        <w:rPr>
          <w:rFonts w:ascii="Cambria" w:hAnsi="Cambria" w:cs="Times New Roman"/>
          <w:b/>
          <w:bCs/>
          <w:spacing w:val="2"/>
          <w:w w:val="102"/>
          <w:sz w:val="24"/>
          <w:szCs w:val="24"/>
        </w:rPr>
        <w:t>15.6</w:t>
      </w:r>
      <w:r w:rsidRPr="0091042F">
        <w:rPr>
          <w:rFonts w:ascii="Cambria" w:hAnsi="Cambria" w:cs="Times New Roman"/>
          <w:spacing w:val="2"/>
          <w:w w:val="102"/>
          <w:sz w:val="24"/>
          <w:szCs w:val="24"/>
        </w:rPr>
        <w:t xml:space="preserve"> Oferecer todo o suporte técnico necessário para atendimento do objeto deste termo de referência.</w:t>
      </w:r>
    </w:p>
    <w:p w14:paraId="3FCC7F07" w14:textId="77777777" w:rsidR="00876BD5" w:rsidRPr="0091042F" w:rsidRDefault="00913E4E" w:rsidP="00876BD5">
      <w:pPr>
        <w:suppressAutoHyphens/>
        <w:spacing w:before="240" w:after="240" w:line="276" w:lineRule="auto"/>
        <w:ind w:right="-1"/>
        <w:jc w:val="both"/>
        <w:rPr>
          <w:rFonts w:ascii="Cambria" w:hAnsi="Cambria"/>
          <w:spacing w:val="2"/>
          <w:w w:val="102"/>
          <w:sz w:val="24"/>
          <w:szCs w:val="24"/>
        </w:rPr>
      </w:pPr>
      <w:r w:rsidRPr="007041EA">
        <w:rPr>
          <w:rFonts w:ascii="Cambria" w:hAnsi="Cambria"/>
          <w:b/>
          <w:bCs/>
          <w:spacing w:val="2"/>
          <w:w w:val="102"/>
          <w:sz w:val="24"/>
          <w:szCs w:val="24"/>
        </w:rPr>
        <w:t>15.7</w:t>
      </w:r>
      <w:r w:rsidRPr="0091042F">
        <w:rPr>
          <w:rFonts w:ascii="Cambria" w:hAnsi="Cambria"/>
          <w:spacing w:val="2"/>
          <w:w w:val="102"/>
          <w:sz w:val="24"/>
          <w:szCs w:val="24"/>
        </w:rPr>
        <w:t xml:space="preserve"> Prestar os serviços de manutenção corretiva na ocorrência de falhas, panes e quaisquer outros defeitos dos sistemas objetos deste termo de referência.</w:t>
      </w:r>
    </w:p>
    <w:p w14:paraId="67348029" w14:textId="53E2D32E" w:rsidR="00913E4E" w:rsidRPr="0091042F" w:rsidRDefault="00913E4E" w:rsidP="00876BD5">
      <w:pPr>
        <w:suppressAutoHyphens/>
        <w:spacing w:before="240" w:after="240" w:line="276" w:lineRule="auto"/>
        <w:ind w:right="-1"/>
        <w:jc w:val="both"/>
        <w:rPr>
          <w:rFonts w:ascii="Cambria" w:hAnsi="Cambria" w:cs="Times New Roman"/>
          <w:sz w:val="24"/>
          <w:szCs w:val="24"/>
        </w:rPr>
      </w:pPr>
      <w:r w:rsidRPr="007041EA">
        <w:rPr>
          <w:rFonts w:ascii="Cambria" w:hAnsi="Cambria"/>
          <w:b/>
          <w:bCs/>
          <w:spacing w:val="2"/>
          <w:w w:val="102"/>
          <w:sz w:val="24"/>
          <w:szCs w:val="24"/>
        </w:rPr>
        <w:t>15.8</w:t>
      </w:r>
      <w:r w:rsidRPr="0091042F">
        <w:rPr>
          <w:rFonts w:ascii="Cambria" w:hAnsi="Cambria"/>
          <w:spacing w:val="2"/>
          <w:w w:val="102"/>
          <w:sz w:val="24"/>
          <w:szCs w:val="24"/>
        </w:rPr>
        <w:t xml:space="preserve"> Deverá atualizar todos os sistemas sempre que necessário, em consonância com as alterações na legislação.</w:t>
      </w:r>
    </w:p>
    <w:p w14:paraId="7512E44B" w14:textId="77777777" w:rsidR="00876BD5" w:rsidRPr="0091042F" w:rsidRDefault="00913E4E" w:rsidP="00876BD5">
      <w:pPr>
        <w:suppressAutoHyphens/>
        <w:spacing w:before="240" w:after="240" w:line="276" w:lineRule="auto"/>
        <w:ind w:right="-1"/>
        <w:jc w:val="both"/>
        <w:rPr>
          <w:rFonts w:ascii="Cambria" w:hAnsi="Cambria" w:cs="Times New Roman"/>
          <w:spacing w:val="2"/>
          <w:w w:val="102"/>
          <w:sz w:val="24"/>
          <w:szCs w:val="24"/>
        </w:rPr>
      </w:pPr>
      <w:r w:rsidRPr="007041EA">
        <w:rPr>
          <w:rFonts w:ascii="Cambria" w:hAnsi="Cambria" w:cs="Times New Roman"/>
          <w:b/>
          <w:bCs/>
          <w:spacing w:val="2"/>
          <w:w w:val="102"/>
          <w:sz w:val="24"/>
          <w:szCs w:val="24"/>
        </w:rPr>
        <w:t>15.9</w:t>
      </w:r>
      <w:r w:rsidRPr="0091042F">
        <w:rPr>
          <w:rFonts w:ascii="Cambria" w:hAnsi="Cambria" w:cs="Times New Roman"/>
          <w:spacing w:val="2"/>
          <w:w w:val="102"/>
          <w:sz w:val="24"/>
          <w:szCs w:val="24"/>
        </w:rPr>
        <w:t xml:space="preserve"> Deverá cumprir todos os prazos previstos neste termo de referência, não podendo alegar desconhecimento, sob pena de sofrer as sanções previstas em lei.</w:t>
      </w:r>
    </w:p>
    <w:p w14:paraId="0E67795E" w14:textId="4F010468" w:rsidR="00913E4E" w:rsidRPr="0091042F" w:rsidRDefault="00913E4E" w:rsidP="00876BD5">
      <w:pPr>
        <w:suppressAutoHyphens/>
        <w:spacing w:before="240" w:after="240" w:line="276" w:lineRule="auto"/>
        <w:ind w:right="-1"/>
        <w:jc w:val="both"/>
        <w:rPr>
          <w:rFonts w:ascii="Cambria" w:hAnsi="Cambria" w:cs="Times New Roman"/>
          <w:sz w:val="24"/>
          <w:szCs w:val="24"/>
        </w:rPr>
      </w:pPr>
      <w:r w:rsidRPr="007041EA">
        <w:rPr>
          <w:rFonts w:ascii="Cambria" w:hAnsi="Cambria"/>
          <w:b/>
          <w:bCs/>
          <w:spacing w:val="2"/>
          <w:w w:val="102"/>
          <w:sz w:val="24"/>
          <w:szCs w:val="24"/>
        </w:rPr>
        <w:t>15.10</w:t>
      </w:r>
      <w:r w:rsidRPr="0091042F">
        <w:rPr>
          <w:rFonts w:ascii="Cambria" w:hAnsi="Cambria"/>
          <w:spacing w:val="2"/>
          <w:w w:val="102"/>
          <w:sz w:val="24"/>
          <w:szCs w:val="24"/>
        </w:rPr>
        <w:t xml:space="preserve"> Deverá demonstrar os sistemas sempre que solicitado pela contratante para novos servidores que vierem a fazer parte do quadro da contratante.</w:t>
      </w:r>
    </w:p>
    <w:p w14:paraId="32A7C585" w14:textId="31B4C4E0" w:rsidR="00913E4E" w:rsidRPr="007041EA" w:rsidRDefault="00913E4E" w:rsidP="007041EA">
      <w:pPr>
        <w:suppressAutoHyphens/>
        <w:spacing w:before="240" w:after="240" w:line="276" w:lineRule="auto"/>
        <w:ind w:right="-1"/>
        <w:jc w:val="both"/>
        <w:rPr>
          <w:rFonts w:ascii="Cambria" w:hAnsi="Cambria" w:cs="Times New Roman"/>
          <w:sz w:val="24"/>
          <w:szCs w:val="24"/>
        </w:rPr>
      </w:pPr>
      <w:r w:rsidRPr="007041EA">
        <w:rPr>
          <w:rFonts w:ascii="Cambria" w:hAnsi="Cambria" w:cs="Times New Roman"/>
          <w:b/>
          <w:bCs/>
          <w:spacing w:val="2"/>
          <w:w w:val="102"/>
          <w:sz w:val="24"/>
          <w:szCs w:val="24"/>
        </w:rPr>
        <w:t>15.11</w:t>
      </w:r>
      <w:r w:rsidRPr="0091042F">
        <w:rPr>
          <w:rFonts w:ascii="Cambria" w:hAnsi="Cambria" w:cs="Times New Roman"/>
          <w:spacing w:val="2"/>
          <w:w w:val="102"/>
          <w:sz w:val="24"/>
          <w:szCs w:val="24"/>
        </w:rPr>
        <w:t xml:space="preserve"> </w:t>
      </w:r>
      <w:r w:rsidRPr="007041EA">
        <w:rPr>
          <w:rFonts w:ascii="Cambria" w:hAnsi="Cambria" w:cs="Times New Roman"/>
          <w:spacing w:val="2"/>
          <w:w w:val="102"/>
          <w:sz w:val="24"/>
          <w:szCs w:val="24"/>
        </w:rPr>
        <w:t>Todas as informações inseridas nos sistemas deverão ser armazenadas em computadores-servidores parametrizado, sob responsabilidade da contratada, sendo que a contratada será responsável em entregar e instalar todos os softwares, dispositivos, plugins e etc</w:t>
      </w:r>
      <w:r w:rsidR="007041EA">
        <w:rPr>
          <w:rFonts w:ascii="Cambria" w:hAnsi="Cambria" w:cs="Times New Roman"/>
          <w:spacing w:val="2"/>
          <w:w w:val="102"/>
          <w:sz w:val="24"/>
          <w:szCs w:val="24"/>
        </w:rPr>
        <w:t>.</w:t>
      </w:r>
      <w:r w:rsidRPr="007041EA">
        <w:rPr>
          <w:rFonts w:ascii="Cambria" w:hAnsi="Cambria" w:cs="Times New Roman"/>
          <w:spacing w:val="2"/>
          <w:w w:val="102"/>
          <w:sz w:val="24"/>
          <w:szCs w:val="24"/>
        </w:rPr>
        <w:t xml:space="preserve"> </w:t>
      </w:r>
      <w:r w:rsidR="007041EA">
        <w:rPr>
          <w:rFonts w:ascii="Cambria" w:hAnsi="Cambria" w:cs="Times New Roman"/>
          <w:spacing w:val="2"/>
          <w:w w:val="102"/>
          <w:sz w:val="24"/>
          <w:szCs w:val="24"/>
        </w:rPr>
        <w:t>S</w:t>
      </w:r>
      <w:r w:rsidRPr="007041EA">
        <w:rPr>
          <w:rFonts w:ascii="Cambria" w:hAnsi="Cambria" w:cs="Times New Roman"/>
          <w:spacing w:val="2"/>
          <w:w w:val="102"/>
          <w:sz w:val="24"/>
          <w:szCs w:val="24"/>
        </w:rPr>
        <w:t>empre que necessário, para o perfeito funcionamento do sistema e serviços.</w:t>
      </w:r>
    </w:p>
    <w:p w14:paraId="695145E6" w14:textId="77777777" w:rsidR="00913E4E" w:rsidRPr="007041EA" w:rsidRDefault="00913E4E" w:rsidP="007041EA">
      <w:pPr>
        <w:suppressAutoHyphens/>
        <w:spacing w:before="240" w:after="240" w:line="276" w:lineRule="auto"/>
        <w:ind w:right="-1"/>
        <w:jc w:val="both"/>
        <w:rPr>
          <w:rFonts w:ascii="Cambria" w:hAnsi="Cambria" w:cs="Times New Roman"/>
          <w:sz w:val="24"/>
          <w:szCs w:val="24"/>
        </w:rPr>
      </w:pPr>
      <w:r w:rsidRPr="007041EA">
        <w:rPr>
          <w:rFonts w:ascii="Cambria" w:hAnsi="Cambria" w:cs="Times New Roman"/>
          <w:b/>
          <w:bCs/>
          <w:spacing w:val="2"/>
          <w:w w:val="102"/>
          <w:sz w:val="24"/>
          <w:szCs w:val="24"/>
        </w:rPr>
        <w:t>15.12</w:t>
      </w:r>
      <w:r w:rsidRPr="007041EA">
        <w:rPr>
          <w:rFonts w:ascii="Cambria" w:hAnsi="Cambria" w:cs="Times New Roman"/>
          <w:spacing w:val="2"/>
          <w:w w:val="102"/>
          <w:sz w:val="24"/>
          <w:szCs w:val="24"/>
        </w:rPr>
        <w:t xml:space="preserve"> Caso de perda de dados a contratada se responsabiliza em fornecer os laudos ora emitidos</w:t>
      </w:r>
      <w:r w:rsidRPr="007041EA">
        <w:rPr>
          <w:rFonts w:ascii="Cambria" w:hAnsi="Cambria" w:cs="Times New Roman"/>
          <w:sz w:val="24"/>
          <w:szCs w:val="24"/>
        </w:rPr>
        <w:t xml:space="preserve"> que se encontram arquivados em seus sistemas de gestão, fornecendo backups, lembrando que os backups das imagens ficam armazenados nos equipamentos da contratante. </w:t>
      </w:r>
    </w:p>
    <w:p w14:paraId="6DF36670" w14:textId="77777777" w:rsidR="00913E4E" w:rsidRPr="0091042F" w:rsidRDefault="00913E4E" w:rsidP="00913E4E">
      <w:pPr>
        <w:suppressAutoHyphens/>
        <w:spacing w:before="240" w:after="240" w:line="276" w:lineRule="auto"/>
        <w:ind w:right="-1"/>
        <w:jc w:val="both"/>
        <w:rPr>
          <w:rFonts w:ascii="Cambria" w:hAnsi="Cambria" w:cs="Times New Roman"/>
          <w:spacing w:val="2"/>
          <w:w w:val="102"/>
          <w:sz w:val="24"/>
          <w:szCs w:val="24"/>
        </w:rPr>
      </w:pPr>
      <w:r w:rsidRPr="007041EA">
        <w:rPr>
          <w:rFonts w:ascii="Cambria" w:hAnsi="Cambria" w:cs="Times New Roman"/>
          <w:b/>
          <w:bCs/>
          <w:spacing w:val="2"/>
          <w:w w:val="102"/>
          <w:sz w:val="24"/>
          <w:szCs w:val="24"/>
        </w:rPr>
        <w:t>15.13</w:t>
      </w:r>
      <w:r w:rsidRPr="0091042F">
        <w:rPr>
          <w:rFonts w:ascii="Cambria" w:hAnsi="Cambria" w:cs="Times New Roman"/>
          <w:spacing w:val="2"/>
          <w:w w:val="102"/>
          <w:sz w:val="24"/>
          <w:szCs w:val="24"/>
        </w:rPr>
        <w:t xml:space="preserve"> A contratada deverá entregar após encerramento do contrato o backup contendo todas as informações armazenadas nos sistemas para a contratante em arquivo eletrônico usual de mercado a época da entrega.</w:t>
      </w:r>
    </w:p>
    <w:tbl>
      <w:tblPr>
        <w:tblW w:w="0" w:type="auto"/>
        <w:tblLook w:val="04A0" w:firstRow="1" w:lastRow="0" w:firstColumn="1" w:lastColumn="0" w:noHBand="0" w:noVBand="1"/>
      </w:tblPr>
      <w:tblGrid>
        <w:gridCol w:w="9182"/>
      </w:tblGrid>
      <w:tr w:rsidR="00D743ED" w:rsidRPr="0091042F" w14:paraId="7EC6B544"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DADC762"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eastAsia="Times New Roman" w:hAnsi="Cambria" w:cs="Times New Roman"/>
                <w:b/>
                <w:sz w:val="24"/>
                <w:szCs w:val="24"/>
                <w:lang w:eastAsia="pt-BR"/>
              </w:rPr>
              <w:t>16. OBRIGAÇÕES DA CONTRATANTE</w:t>
            </w:r>
          </w:p>
        </w:tc>
      </w:tr>
    </w:tbl>
    <w:p w14:paraId="136515F6" w14:textId="28083DFC" w:rsidR="007041EA" w:rsidRDefault="00913E4E" w:rsidP="00792576">
      <w:pPr>
        <w:pStyle w:val="PargrafodaLista"/>
        <w:suppressAutoHyphens/>
        <w:spacing w:before="240" w:after="240"/>
        <w:ind w:left="0" w:right="-1"/>
        <w:jc w:val="both"/>
        <w:rPr>
          <w:rFonts w:ascii="Cambria" w:hAnsi="Cambria"/>
          <w:spacing w:val="2"/>
          <w:w w:val="102"/>
          <w:sz w:val="24"/>
          <w:szCs w:val="24"/>
        </w:rPr>
      </w:pPr>
      <w:r w:rsidRPr="007041EA">
        <w:rPr>
          <w:rFonts w:ascii="Cambria" w:hAnsi="Cambria"/>
          <w:b/>
          <w:bCs/>
          <w:spacing w:val="2"/>
          <w:w w:val="102"/>
          <w:sz w:val="24"/>
          <w:szCs w:val="24"/>
        </w:rPr>
        <w:lastRenderedPageBreak/>
        <w:t>16.1</w:t>
      </w:r>
      <w:r w:rsidRPr="0091042F">
        <w:rPr>
          <w:rFonts w:ascii="Cambria" w:hAnsi="Cambria"/>
          <w:spacing w:val="2"/>
          <w:w w:val="102"/>
          <w:sz w:val="24"/>
          <w:szCs w:val="24"/>
        </w:rPr>
        <w:t xml:space="preserve"> Oferecer a contratada todas as informações necessárias para a instalação, implantação e funcionamento dos sistemas e serviços.</w:t>
      </w:r>
    </w:p>
    <w:p w14:paraId="0B9DB0F6" w14:textId="77777777" w:rsidR="007041EA" w:rsidRPr="007041EA" w:rsidRDefault="007041EA" w:rsidP="00792576">
      <w:pPr>
        <w:pStyle w:val="PargrafodaLista"/>
        <w:suppressAutoHyphens/>
        <w:spacing w:before="240" w:after="240"/>
        <w:ind w:left="0" w:right="-1"/>
        <w:jc w:val="both"/>
        <w:rPr>
          <w:rFonts w:ascii="Cambria" w:hAnsi="Cambria"/>
          <w:spacing w:val="2"/>
          <w:w w:val="102"/>
          <w:sz w:val="24"/>
          <w:szCs w:val="24"/>
        </w:rPr>
      </w:pPr>
    </w:p>
    <w:p w14:paraId="2DABB43B" w14:textId="77777777" w:rsidR="00913E4E" w:rsidRPr="0091042F" w:rsidRDefault="00913E4E" w:rsidP="00792576">
      <w:pPr>
        <w:pStyle w:val="PargrafodaLista"/>
        <w:suppressAutoHyphens/>
        <w:spacing w:before="240" w:after="240"/>
        <w:ind w:left="0" w:right="-1"/>
        <w:jc w:val="both"/>
        <w:rPr>
          <w:rFonts w:ascii="Cambria" w:hAnsi="Cambria"/>
          <w:sz w:val="24"/>
          <w:szCs w:val="24"/>
        </w:rPr>
      </w:pPr>
      <w:r w:rsidRPr="007041EA">
        <w:rPr>
          <w:rFonts w:ascii="Cambria" w:hAnsi="Cambria"/>
          <w:b/>
          <w:bCs/>
          <w:spacing w:val="2"/>
          <w:w w:val="102"/>
          <w:sz w:val="24"/>
          <w:szCs w:val="24"/>
        </w:rPr>
        <w:t>16.2</w:t>
      </w:r>
      <w:r w:rsidRPr="0091042F">
        <w:rPr>
          <w:rFonts w:ascii="Cambria" w:hAnsi="Cambria"/>
          <w:spacing w:val="2"/>
          <w:w w:val="102"/>
          <w:sz w:val="24"/>
          <w:szCs w:val="24"/>
        </w:rPr>
        <w:t xml:space="preserve"> Proporcionar a contratada todas as condições necessárias para instalação, implementação da contratada, funcionamento regular do sistema, bem como todo a infraestrutura de informática, internet (conectividade) adequadas as necessidades do sistema e serviços, para o perfeito funcionamento regular nas diversas unidades de atendimentos da Secretaria Municipal de Saúde.</w:t>
      </w:r>
    </w:p>
    <w:p w14:paraId="02D060CF" w14:textId="77777777" w:rsidR="00876BD5" w:rsidRPr="0091042F" w:rsidRDefault="00876BD5" w:rsidP="00792576">
      <w:pPr>
        <w:pStyle w:val="PargrafodaLista"/>
        <w:suppressAutoHyphens/>
        <w:spacing w:before="240" w:after="240"/>
        <w:ind w:left="0" w:right="-1"/>
        <w:jc w:val="both"/>
        <w:rPr>
          <w:rFonts w:ascii="Cambria" w:hAnsi="Cambria"/>
          <w:spacing w:val="2"/>
          <w:w w:val="102"/>
          <w:sz w:val="24"/>
          <w:szCs w:val="24"/>
        </w:rPr>
      </w:pPr>
    </w:p>
    <w:p w14:paraId="2F2E1533" w14:textId="70CCFB44" w:rsidR="00913E4E" w:rsidRPr="0091042F" w:rsidRDefault="00913E4E" w:rsidP="00792576">
      <w:pPr>
        <w:pStyle w:val="PargrafodaLista"/>
        <w:suppressAutoHyphens/>
        <w:spacing w:before="240" w:after="240"/>
        <w:ind w:left="0" w:right="-1"/>
        <w:jc w:val="both"/>
        <w:rPr>
          <w:rFonts w:ascii="Cambria" w:hAnsi="Cambria"/>
          <w:sz w:val="24"/>
          <w:szCs w:val="24"/>
        </w:rPr>
      </w:pPr>
      <w:r w:rsidRPr="007041EA">
        <w:rPr>
          <w:rFonts w:ascii="Cambria" w:hAnsi="Cambria"/>
          <w:b/>
          <w:bCs/>
          <w:spacing w:val="2"/>
          <w:w w:val="102"/>
          <w:sz w:val="24"/>
          <w:szCs w:val="24"/>
        </w:rPr>
        <w:t>16.3</w:t>
      </w:r>
      <w:r w:rsidRPr="0091042F">
        <w:rPr>
          <w:rFonts w:ascii="Cambria" w:hAnsi="Cambria"/>
          <w:spacing w:val="2"/>
          <w:w w:val="102"/>
          <w:sz w:val="24"/>
          <w:szCs w:val="24"/>
        </w:rPr>
        <w:t xml:space="preserve"> Efetuar os pagamentos à contratada mediante apresentação de nota fiscal atestada e documentação de habilitação válida, no prazo de até 10 dias (dez) dias, a contar da data do atesto da Nota Fiscal protocolada.</w:t>
      </w:r>
    </w:p>
    <w:p w14:paraId="23A5F898" w14:textId="77777777" w:rsidR="00876BD5" w:rsidRPr="0091042F" w:rsidRDefault="00876BD5" w:rsidP="00792576">
      <w:pPr>
        <w:pStyle w:val="PargrafodaLista"/>
        <w:suppressAutoHyphens/>
        <w:spacing w:before="240" w:after="240"/>
        <w:ind w:left="0" w:right="-1"/>
        <w:jc w:val="both"/>
        <w:rPr>
          <w:rFonts w:ascii="Cambria" w:hAnsi="Cambria"/>
          <w:spacing w:val="2"/>
          <w:w w:val="102"/>
          <w:sz w:val="24"/>
          <w:szCs w:val="24"/>
        </w:rPr>
      </w:pPr>
    </w:p>
    <w:p w14:paraId="15F0103C" w14:textId="0F1E977B" w:rsidR="00913E4E" w:rsidRPr="0091042F" w:rsidRDefault="00913E4E" w:rsidP="00792576">
      <w:pPr>
        <w:pStyle w:val="PargrafodaLista"/>
        <w:suppressAutoHyphens/>
        <w:spacing w:before="240" w:after="240"/>
        <w:ind w:left="0" w:right="-1"/>
        <w:jc w:val="both"/>
        <w:rPr>
          <w:rFonts w:ascii="Cambria" w:hAnsi="Cambria"/>
          <w:sz w:val="24"/>
          <w:szCs w:val="24"/>
        </w:rPr>
      </w:pPr>
      <w:r w:rsidRPr="007041EA">
        <w:rPr>
          <w:rFonts w:ascii="Cambria" w:hAnsi="Cambria"/>
          <w:b/>
          <w:bCs/>
          <w:spacing w:val="2"/>
          <w:w w:val="102"/>
          <w:sz w:val="24"/>
          <w:szCs w:val="24"/>
        </w:rPr>
        <w:t>16.4</w:t>
      </w:r>
      <w:r w:rsidRPr="0091042F">
        <w:rPr>
          <w:rFonts w:ascii="Cambria" w:hAnsi="Cambria"/>
          <w:spacing w:val="2"/>
          <w:w w:val="102"/>
          <w:sz w:val="24"/>
          <w:szCs w:val="24"/>
        </w:rPr>
        <w:t xml:space="preserve"> Notificar por escrito sempre que necessário a contratada para que tome as providências necessárias para o bom atendimento do objeto deste termo de referência.</w:t>
      </w:r>
    </w:p>
    <w:p w14:paraId="4A51D408" w14:textId="77777777" w:rsidR="00876BD5" w:rsidRPr="0091042F" w:rsidRDefault="00876BD5" w:rsidP="00792576">
      <w:pPr>
        <w:pStyle w:val="PargrafodaLista"/>
        <w:suppressAutoHyphens/>
        <w:spacing w:before="240" w:after="240"/>
        <w:ind w:left="0" w:right="-1"/>
        <w:jc w:val="both"/>
        <w:rPr>
          <w:rFonts w:ascii="Cambria" w:hAnsi="Cambria"/>
          <w:spacing w:val="2"/>
          <w:w w:val="102"/>
          <w:sz w:val="24"/>
          <w:szCs w:val="24"/>
        </w:rPr>
      </w:pPr>
    </w:p>
    <w:p w14:paraId="35AB84F2" w14:textId="313E9E76" w:rsidR="00913E4E" w:rsidRPr="0091042F" w:rsidRDefault="00913E4E" w:rsidP="00792576">
      <w:pPr>
        <w:pStyle w:val="PargrafodaLista"/>
        <w:suppressAutoHyphens/>
        <w:spacing w:before="240" w:after="240"/>
        <w:ind w:left="0" w:right="-1"/>
        <w:jc w:val="both"/>
        <w:rPr>
          <w:rFonts w:ascii="Cambria" w:hAnsi="Cambria"/>
          <w:spacing w:val="2"/>
          <w:w w:val="102"/>
          <w:sz w:val="24"/>
          <w:szCs w:val="24"/>
        </w:rPr>
      </w:pPr>
      <w:r w:rsidRPr="007041EA">
        <w:rPr>
          <w:rFonts w:ascii="Cambria" w:hAnsi="Cambria"/>
          <w:b/>
          <w:bCs/>
          <w:spacing w:val="2"/>
          <w:w w:val="102"/>
          <w:sz w:val="24"/>
          <w:szCs w:val="24"/>
        </w:rPr>
        <w:t>16.5</w:t>
      </w:r>
      <w:r w:rsidRPr="0091042F">
        <w:rPr>
          <w:rFonts w:ascii="Cambria" w:hAnsi="Cambria"/>
          <w:spacing w:val="2"/>
          <w:w w:val="102"/>
          <w:sz w:val="24"/>
          <w:szCs w:val="24"/>
        </w:rPr>
        <w:t xml:space="preserve"> Designar fiscal para acompanhar a execução do objeto deste termo de referência;</w:t>
      </w:r>
    </w:p>
    <w:p w14:paraId="758458E8" w14:textId="77777777" w:rsidR="00876BD5" w:rsidRPr="0091042F" w:rsidRDefault="00876BD5" w:rsidP="00792576">
      <w:pPr>
        <w:pStyle w:val="PargrafodaLista"/>
        <w:suppressAutoHyphens/>
        <w:spacing w:before="240" w:after="240"/>
        <w:ind w:left="0" w:right="-1"/>
        <w:jc w:val="both"/>
        <w:rPr>
          <w:rFonts w:ascii="Cambria" w:hAnsi="Cambria"/>
          <w:spacing w:val="2"/>
          <w:w w:val="102"/>
          <w:sz w:val="24"/>
          <w:szCs w:val="24"/>
        </w:rPr>
      </w:pPr>
    </w:p>
    <w:p w14:paraId="101805C5" w14:textId="40401577" w:rsidR="00913E4E" w:rsidRPr="0091042F" w:rsidRDefault="00913E4E" w:rsidP="00792576">
      <w:pPr>
        <w:pStyle w:val="PargrafodaLista"/>
        <w:suppressAutoHyphens/>
        <w:spacing w:before="240" w:after="240"/>
        <w:ind w:left="0" w:right="-1"/>
        <w:jc w:val="both"/>
        <w:rPr>
          <w:rFonts w:ascii="Cambria" w:hAnsi="Cambria"/>
          <w:spacing w:val="2"/>
          <w:w w:val="102"/>
          <w:sz w:val="24"/>
          <w:szCs w:val="24"/>
        </w:rPr>
      </w:pPr>
      <w:r w:rsidRPr="007041EA">
        <w:rPr>
          <w:rFonts w:ascii="Cambria" w:hAnsi="Cambria"/>
          <w:b/>
          <w:bCs/>
          <w:spacing w:val="2"/>
          <w:w w:val="102"/>
          <w:sz w:val="24"/>
          <w:szCs w:val="24"/>
        </w:rPr>
        <w:t>16.6</w:t>
      </w:r>
      <w:r w:rsidRPr="0091042F">
        <w:rPr>
          <w:rFonts w:ascii="Cambria" w:hAnsi="Cambria"/>
          <w:spacing w:val="2"/>
          <w:w w:val="102"/>
          <w:sz w:val="24"/>
          <w:szCs w:val="24"/>
        </w:rPr>
        <w:t xml:space="preserve"> A </w:t>
      </w:r>
      <w:r w:rsidRPr="0091042F">
        <w:rPr>
          <w:rFonts w:ascii="Cambria" w:hAnsi="Cambria"/>
          <w:bCs/>
          <w:spacing w:val="2"/>
          <w:w w:val="102"/>
          <w:sz w:val="24"/>
          <w:szCs w:val="24"/>
        </w:rPr>
        <w:t>Contratante o</w:t>
      </w:r>
      <w:r w:rsidRPr="0091042F">
        <w:rPr>
          <w:rFonts w:ascii="Cambria" w:hAnsi="Cambria"/>
          <w:spacing w:val="2"/>
          <w:w w:val="102"/>
          <w:sz w:val="24"/>
          <w:szCs w:val="24"/>
        </w:rPr>
        <w:t xml:space="preserve">brigatoriamente disponibilizará (indicara) um Profissional com bom conhecimento em Saúde Pública e as particularidades do município, para que este seja treinado bem como capacitado pela equipe de implantação e suporte da </w:t>
      </w:r>
      <w:r w:rsidRPr="0091042F">
        <w:rPr>
          <w:rFonts w:ascii="Cambria" w:hAnsi="Cambria"/>
          <w:bCs/>
          <w:spacing w:val="2"/>
          <w:w w:val="102"/>
          <w:sz w:val="24"/>
          <w:szCs w:val="24"/>
        </w:rPr>
        <w:t>Contratada</w:t>
      </w:r>
      <w:r w:rsidRPr="0091042F">
        <w:rPr>
          <w:rFonts w:ascii="Cambria" w:hAnsi="Cambria"/>
          <w:spacing w:val="2"/>
          <w:w w:val="102"/>
          <w:sz w:val="24"/>
          <w:szCs w:val="24"/>
        </w:rPr>
        <w:t>, afim de que o mesmo possa ter total e completo entendimento de todo o Sistema de Gestão em Saúde, desde a criação de usuários ao Sistema até análise de relatórios gerencias, rotinas de trabalho e processo de faturamento das diversas Unidades de Saúde do Município. O mesmo também será responsável em acompanhar todo o processo de implantação inicial do referido Sistema, sendo um interlocutor direto entre a Contratada e a Contratante. Este também após a entrega Completa da Implantação do Sistema, será responsável pelo suporte de nível primário aos usuários do Sistema no município.</w:t>
      </w:r>
    </w:p>
    <w:tbl>
      <w:tblPr>
        <w:tblW w:w="0" w:type="auto"/>
        <w:tblLook w:val="04A0" w:firstRow="1" w:lastRow="0" w:firstColumn="1" w:lastColumn="0" w:noHBand="0" w:noVBand="1"/>
      </w:tblPr>
      <w:tblGrid>
        <w:gridCol w:w="9182"/>
      </w:tblGrid>
      <w:tr w:rsidR="00D743ED" w:rsidRPr="0091042F" w14:paraId="55D2CBE7"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4A1FF7B"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eastAsia="Times New Roman" w:hAnsi="Cambria" w:cs="Times New Roman"/>
                <w:b/>
                <w:sz w:val="24"/>
                <w:szCs w:val="24"/>
                <w:lang w:eastAsia="pt-BR"/>
              </w:rPr>
              <w:t>17. GESTÃO E FISCALIZAÇÃO DO CONTRATO</w:t>
            </w:r>
          </w:p>
        </w:tc>
      </w:tr>
    </w:tbl>
    <w:p w14:paraId="12E53BEE"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 xml:space="preserve">17.1 </w:t>
      </w:r>
      <w:r w:rsidRPr="0091042F">
        <w:rPr>
          <w:rFonts w:ascii="Cambria" w:hAnsi="Cambria" w:cs="Times New Roman"/>
          <w:sz w:val="24"/>
          <w:szCs w:val="24"/>
        </w:rPr>
        <w:t>A gestão e a fiscalização do objeto contratado serão realizadas conforme o disposto, nos termos da Lei Federal nº 14.133/2021, sendo designado um fiscal mediante portaria.</w:t>
      </w:r>
    </w:p>
    <w:p w14:paraId="7F38D939" w14:textId="78491D9C"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17.2</w:t>
      </w:r>
      <w:r w:rsidRPr="0091042F">
        <w:rPr>
          <w:rFonts w:ascii="Cambria" w:hAnsi="Cambria" w:cs="Times New Roman"/>
          <w:sz w:val="24"/>
          <w:szCs w:val="24"/>
        </w:rPr>
        <w:t xml:space="preserve"> Será designado como gestor do Contrato o servidor Matheus Alves Machado, </w:t>
      </w:r>
      <w:r w:rsidR="00E15C42">
        <w:rPr>
          <w:rFonts w:ascii="Cambria" w:hAnsi="Cambria" w:cs="Times New Roman"/>
          <w:sz w:val="24"/>
          <w:szCs w:val="24"/>
        </w:rPr>
        <w:t>CPF</w:t>
      </w:r>
      <w:r w:rsidRPr="0091042F">
        <w:rPr>
          <w:rFonts w:ascii="Cambria" w:hAnsi="Cambria" w:cs="Times New Roman"/>
          <w:sz w:val="24"/>
          <w:szCs w:val="24"/>
        </w:rPr>
        <w:t xml:space="preserve"> 051.336.171-51. O gestor do contrato coordenará a entrega e prestação dos serviços, a atualização do processo de acompanhamento e fiscalização da avença contendo todos os registros formais da execução no histórico de gerenciamento, a exemplo da ordem de serviço, do registro de ocorrências, das alterações e das prorrogações contratuais, </w:t>
      </w:r>
      <w:r w:rsidRPr="0091042F">
        <w:rPr>
          <w:rFonts w:ascii="Cambria" w:hAnsi="Cambria" w:cs="Times New Roman"/>
          <w:sz w:val="24"/>
          <w:szCs w:val="24"/>
        </w:rPr>
        <w:lastRenderedPageBreak/>
        <w:t>elaborando relatório com vistas à verificação da necessidade de adequações do contrato para fins de atendimento da finalidade da administração.</w:t>
      </w:r>
    </w:p>
    <w:p w14:paraId="42F24FA6"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17.3</w:t>
      </w:r>
      <w:r w:rsidRPr="0091042F">
        <w:rPr>
          <w:rFonts w:ascii="Cambria" w:hAnsi="Cambria" w:cs="Times New Roman"/>
          <w:sz w:val="24"/>
          <w:szCs w:val="24"/>
        </w:rPr>
        <w:t xml:space="preserve"> Acompanhará a manutenção das condições de habilitação da contratada, para fins de empenho de despesa e pagamento, e anotará os problemas que obstem o fluxo normal da liquidação e do pagamento da despesa no relatório de riscos eventuais; os registros realizados pela fiscal do contrato, de todas as ocorrências relacionadas à execução do contrato e as medidas adotadas, informando, se for o caso, à autoridade superior àquelas que ultrapassarem a sua competência.</w:t>
      </w:r>
    </w:p>
    <w:p w14:paraId="64E67B87"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17.4</w:t>
      </w:r>
      <w:r w:rsidRPr="0091042F">
        <w:rPr>
          <w:rFonts w:ascii="Cambria" w:hAnsi="Cambria" w:cs="Times New Roman"/>
          <w:sz w:val="24"/>
          <w:szCs w:val="24"/>
        </w:rPr>
        <w:t xml:space="preserve">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w:t>
      </w:r>
    </w:p>
    <w:p w14:paraId="791DDD48" w14:textId="5CE13ABC"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sz w:val="24"/>
          <w:szCs w:val="24"/>
        </w:rPr>
        <w:t>17.5</w:t>
      </w:r>
      <w:r w:rsidRPr="0091042F">
        <w:rPr>
          <w:rFonts w:ascii="Cambria" w:hAnsi="Cambria" w:cs="Times New Roman"/>
          <w:bCs/>
          <w:sz w:val="24"/>
          <w:szCs w:val="24"/>
        </w:rPr>
        <w:t xml:space="preserve"> </w:t>
      </w:r>
      <w:r w:rsidRPr="0091042F">
        <w:rPr>
          <w:rFonts w:ascii="Cambria" w:hAnsi="Cambria" w:cs="Times New Roman"/>
          <w:sz w:val="24"/>
          <w:szCs w:val="24"/>
        </w:rPr>
        <w:t xml:space="preserve">O gestor </w:t>
      </w:r>
      <w:r w:rsidRPr="0091042F">
        <w:rPr>
          <w:rFonts w:ascii="Cambria" w:hAnsi="Cambria" w:cs="Times New Roman"/>
          <w:bCs/>
          <w:sz w:val="24"/>
          <w:szCs w:val="24"/>
        </w:rPr>
        <w:t xml:space="preserve">do contrato também acompanhará o prazo de vigência contratual que será </w:t>
      </w:r>
      <w:r w:rsidR="00234523" w:rsidRPr="0091042F">
        <w:rPr>
          <w:rFonts w:ascii="Cambria" w:hAnsi="Cambria" w:cs="Times New Roman"/>
          <w:bCs/>
          <w:sz w:val="24"/>
          <w:szCs w:val="24"/>
        </w:rPr>
        <w:t>de 1 (um) ano</w:t>
      </w:r>
      <w:r w:rsidRPr="0091042F">
        <w:rPr>
          <w:rFonts w:ascii="Cambria" w:hAnsi="Cambria" w:cs="Times New Roman"/>
          <w:bCs/>
          <w:sz w:val="24"/>
          <w:szCs w:val="24"/>
        </w:rPr>
        <w:t xml:space="preserve"> e poderá ser prorrogado, conforme a lei vigente, desde que comprovado o preço vantajoso, observados o valor estimado e sua eventual atualização nos termos do edital</w:t>
      </w:r>
      <w:r w:rsidR="00234523" w:rsidRPr="0091042F">
        <w:rPr>
          <w:rFonts w:ascii="Cambria" w:hAnsi="Cambria" w:cs="Times New Roman"/>
          <w:bCs/>
          <w:sz w:val="24"/>
          <w:szCs w:val="24"/>
        </w:rPr>
        <w:t>.</w:t>
      </w:r>
      <w:r w:rsidRPr="0091042F">
        <w:rPr>
          <w:rFonts w:ascii="Cambria" w:hAnsi="Cambria" w:cs="Times New Roman"/>
          <w:sz w:val="24"/>
          <w:szCs w:val="24"/>
        </w:rPr>
        <w:t xml:space="preserve"> </w:t>
      </w:r>
    </w:p>
    <w:p w14:paraId="09BEFAF0" w14:textId="6AF4D973"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17.6</w:t>
      </w:r>
      <w:r w:rsidRPr="0091042F">
        <w:rPr>
          <w:rFonts w:ascii="Cambria" w:hAnsi="Cambria" w:cs="Times New Roman"/>
          <w:sz w:val="24"/>
          <w:szCs w:val="24"/>
        </w:rPr>
        <w:t xml:space="preserve"> Será designado como responsável administrativo pela fiscalização da execução dos serviços a servidora Jane Elias Ferreira de Andrade Fernandes, </w:t>
      </w:r>
      <w:r w:rsidR="00E15C42">
        <w:rPr>
          <w:rFonts w:ascii="Cambria" w:hAnsi="Cambria" w:cs="Times New Roman"/>
          <w:sz w:val="24"/>
          <w:szCs w:val="24"/>
        </w:rPr>
        <w:t>CPF</w:t>
      </w:r>
      <w:r w:rsidRPr="0091042F">
        <w:rPr>
          <w:rFonts w:ascii="Cambria" w:hAnsi="Cambria" w:cs="Times New Roman"/>
          <w:sz w:val="24"/>
          <w:szCs w:val="24"/>
        </w:rPr>
        <w:t xml:space="preserve"> 301.105.721-49 ao qual compete o acompanhamento da execução do objeto da presente contratação, informando ao gestor as ocorrências que possam prejudicar o bom andamento do contrato.</w:t>
      </w:r>
    </w:p>
    <w:p w14:paraId="7EAD6C53"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17.7</w:t>
      </w:r>
      <w:r w:rsidRPr="0091042F">
        <w:rPr>
          <w:rFonts w:ascii="Cambria" w:hAnsi="Cambria" w:cs="Times New Roman"/>
          <w:sz w:val="24"/>
          <w:szCs w:val="24"/>
        </w:rPr>
        <w:t xml:space="preserve"> Atestar, em documento hábil, o fornecimento e a entrega dos objetos e após conferência prévia do objeto contratado encaminhar os documentos pertinentes ao gestor para certificação.</w:t>
      </w:r>
    </w:p>
    <w:p w14:paraId="5E21B39F"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17.8</w:t>
      </w:r>
      <w:r w:rsidRPr="0091042F">
        <w:rPr>
          <w:rFonts w:ascii="Cambria" w:hAnsi="Cambria" w:cs="Times New Roman"/>
          <w:sz w:val="24"/>
          <w:szCs w:val="24"/>
        </w:rPr>
        <w:t xml:space="preserve"> Confrontar os preços e quantidades constantes da nota fiscal com os estabelecidos na Autorização de Fornecimento.</w:t>
      </w:r>
    </w:p>
    <w:p w14:paraId="4DF4C42F"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17.9</w:t>
      </w:r>
      <w:r w:rsidRPr="0091042F">
        <w:rPr>
          <w:rFonts w:ascii="Cambria" w:hAnsi="Cambria" w:cs="Times New Roman"/>
          <w:sz w:val="24"/>
          <w:szCs w:val="24"/>
        </w:rPr>
        <w:t xml:space="preserve"> Verificar se o prazo de entrega, especificações e quantidades encontram-se de acordo com o estabelecido no instrumento contratual.</w:t>
      </w:r>
    </w:p>
    <w:p w14:paraId="42172EB8"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17.10</w:t>
      </w:r>
      <w:r w:rsidRPr="0091042F">
        <w:rPr>
          <w:rFonts w:ascii="Cambria" w:hAnsi="Cambria" w:cs="Times New Roman"/>
          <w:sz w:val="24"/>
          <w:szCs w:val="24"/>
        </w:rPr>
        <w:t xml:space="preserve"> Comunicar ao gestor eventuais atrasos nos prazos de entrega e/ou execução do objeto, bem como os pedidos de prorrogação, se for o caso.</w:t>
      </w:r>
    </w:p>
    <w:p w14:paraId="0E68150D"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17.11</w:t>
      </w:r>
      <w:r w:rsidRPr="0091042F">
        <w:rPr>
          <w:rFonts w:ascii="Cambria" w:hAnsi="Cambria" w:cs="Times New Roman"/>
          <w:sz w:val="24"/>
          <w:szCs w:val="24"/>
        </w:rPr>
        <w:t xml:space="preserve"> Acompanhar e controlar, quando for o caso, o estoque de materiais de reposição, destinado à execução do objeto contratado, relativamente à qualidade e quantidade necessárias e/ou previstas contratualmente.</w:t>
      </w:r>
    </w:p>
    <w:p w14:paraId="49FC3CC8"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lastRenderedPageBreak/>
        <w:t>17.12</w:t>
      </w:r>
      <w:r w:rsidRPr="0091042F">
        <w:rPr>
          <w:rFonts w:ascii="Cambria" w:hAnsi="Cambria" w:cs="Times New Roman"/>
          <w:sz w:val="24"/>
          <w:szCs w:val="24"/>
        </w:rPr>
        <w:t xml:space="preserve"> Informar, em prazo hábil no caso de haver necessidade de acréscimos ou supressões no objeto do contrato ao gestor do contrato.</w:t>
      </w:r>
    </w:p>
    <w:p w14:paraId="6CB4B32C"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17.13</w:t>
      </w:r>
      <w:r w:rsidRPr="0091042F">
        <w:rPr>
          <w:rFonts w:ascii="Cambria" w:hAnsi="Cambria" w:cs="Times New Roman"/>
          <w:sz w:val="24"/>
          <w:szCs w:val="24"/>
        </w:rPr>
        <w:t xml:space="preserve"> Emitir e controlar, periodicamente, as ordens de serviço necessárias para a execução do objeto contratado.</w:t>
      </w:r>
    </w:p>
    <w:p w14:paraId="6B4A9C1D"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17.14</w:t>
      </w:r>
      <w:r w:rsidRPr="0091042F">
        <w:rPr>
          <w:rFonts w:ascii="Cambria" w:hAnsi="Cambria" w:cs="Times New Roman"/>
          <w:sz w:val="24"/>
          <w:szCs w:val="24"/>
        </w:rPr>
        <w:t xml:space="preserve"> Certificar a Nota Fiscal correspondente somente após a verificação da perfeita compatibilidade entre o serviço ao que foi solicitado.</w:t>
      </w:r>
    </w:p>
    <w:p w14:paraId="2853EB90"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17.15</w:t>
      </w:r>
      <w:r w:rsidRPr="0091042F">
        <w:rPr>
          <w:rFonts w:ascii="Cambria" w:hAnsi="Cambria" w:cs="Times New Roman"/>
          <w:sz w:val="24"/>
          <w:szCs w:val="24"/>
        </w:rPr>
        <w:t xml:space="preserve"> Exigir da empresa vencedora o cumprimento rigoroso das obrigações assumidas.</w:t>
      </w:r>
    </w:p>
    <w:p w14:paraId="3680C3DC"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17.16</w:t>
      </w:r>
      <w:r w:rsidRPr="0091042F">
        <w:rPr>
          <w:rFonts w:ascii="Cambria" w:hAnsi="Cambria" w:cs="Times New Roman"/>
          <w:sz w:val="24"/>
          <w:szCs w:val="24"/>
        </w:rPr>
        <w:t xml:space="preserve"> Sustar o pagamento de faturas no caso de inobservância, pela empresa vencedora, de condições previstas neste instrumento.</w:t>
      </w:r>
    </w:p>
    <w:p w14:paraId="04E6B2E1" w14:textId="77777777" w:rsidR="00913E4E" w:rsidRPr="0091042F" w:rsidRDefault="00913E4E" w:rsidP="00913E4E">
      <w:pPr>
        <w:pStyle w:val="Default"/>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17.17</w:t>
      </w:r>
      <w:r w:rsidRPr="0091042F">
        <w:rPr>
          <w:rFonts w:ascii="Cambria" w:hAnsi="Cambria" w:cs="Times New Roman"/>
          <w:sz w:val="24"/>
          <w:szCs w:val="24"/>
        </w:rPr>
        <w:t xml:space="preserve"> Transmitir ordens e instruções, verbais ou escritas, à empresa vencedora, no tocante ao fiel cumprimento do disposto neste instrumento.</w:t>
      </w:r>
    </w:p>
    <w:tbl>
      <w:tblPr>
        <w:tblW w:w="0" w:type="auto"/>
        <w:tblLook w:val="04A0" w:firstRow="1" w:lastRow="0" w:firstColumn="1" w:lastColumn="0" w:noHBand="0" w:noVBand="1"/>
      </w:tblPr>
      <w:tblGrid>
        <w:gridCol w:w="9182"/>
      </w:tblGrid>
      <w:tr w:rsidR="00D743ED" w:rsidRPr="0091042F" w14:paraId="5925DC38" w14:textId="77777777" w:rsidTr="0020215E">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69210E"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18. DA ADEQUAÇÃO ORÇAMENTÁRIA</w:t>
            </w:r>
          </w:p>
        </w:tc>
      </w:tr>
    </w:tbl>
    <w:p w14:paraId="1C7E2AC9" w14:textId="77777777" w:rsidR="00913E4E" w:rsidRPr="0091042F" w:rsidRDefault="00913E4E" w:rsidP="00E15C42">
      <w:pPr>
        <w:pStyle w:val="Nivel2"/>
      </w:pPr>
      <w:r w:rsidRPr="00B322AC">
        <w:rPr>
          <w:b/>
          <w:bCs/>
        </w:rPr>
        <w:t>18.1</w:t>
      </w:r>
      <w:r w:rsidRPr="0091042F">
        <w:t xml:space="preserve"> </w:t>
      </w:r>
      <w:r w:rsidRPr="007041EA">
        <w:t>As despesas decorrentes da presente contratação correrão à conta de recursos específicos consignados na Lei Orçamentária Anual.</w:t>
      </w:r>
    </w:p>
    <w:tbl>
      <w:tblPr>
        <w:tblW w:w="0" w:type="auto"/>
        <w:tblLook w:val="04A0" w:firstRow="1" w:lastRow="0" w:firstColumn="1" w:lastColumn="0" w:noHBand="0" w:noVBand="1"/>
      </w:tblPr>
      <w:tblGrid>
        <w:gridCol w:w="9182"/>
      </w:tblGrid>
      <w:tr w:rsidR="00D743ED" w:rsidRPr="0091042F" w14:paraId="304CADE7" w14:textId="77777777" w:rsidTr="0020215E">
        <w:tc>
          <w:tcPr>
            <w:tcW w:w="932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F3C1DB6" w14:textId="77777777" w:rsidR="00913E4E" w:rsidRPr="0091042F" w:rsidRDefault="00913E4E" w:rsidP="0020215E">
            <w:pPr>
              <w:spacing w:before="60" w:after="60" w:line="276" w:lineRule="auto"/>
              <w:ind w:right="-1"/>
              <w:jc w:val="both"/>
              <w:rPr>
                <w:rFonts w:ascii="Cambria" w:hAnsi="Cambria" w:cs="Times New Roman"/>
                <w:b/>
                <w:sz w:val="24"/>
                <w:szCs w:val="24"/>
              </w:rPr>
            </w:pPr>
            <w:r w:rsidRPr="0091042F">
              <w:rPr>
                <w:rFonts w:ascii="Cambria" w:hAnsi="Cambria" w:cs="Times New Roman"/>
                <w:b/>
                <w:sz w:val="24"/>
                <w:szCs w:val="24"/>
              </w:rPr>
              <w:t>19. DAS DISPOSIÇÕES GERAIS</w:t>
            </w:r>
          </w:p>
        </w:tc>
      </w:tr>
    </w:tbl>
    <w:p w14:paraId="08B84825" w14:textId="77777777" w:rsidR="00913E4E" w:rsidRPr="0091042F" w:rsidRDefault="00913E4E" w:rsidP="00913E4E">
      <w:pPr>
        <w:tabs>
          <w:tab w:val="left" w:pos="927"/>
          <w:tab w:val="left" w:pos="9214"/>
        </w:tabs>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19.1</w:t>
      </w:r>
      <w:r w:rsidRPr="0091042F">
        <w:rPr>
          <w:rFonts w:ascii="Cambria" w:hAnsi="Cambria" w:cs="Times New Roman"/>
          <w:sz w:val="24"/>
          <w:szCs w:val="24"/>
        </w:rPr>
        <w:t xml:space="preserve"> Constituem-se direitos e prerrogativas da CONTRATANTE, além daqueles previstos em outros ajustes legais, em particular, aqueles previstos nas disposições da Lei Federal nº 14.133, de 01/04/2021, que a CONTRATADA, aceita de inteiro teor e a eles se</w:t>
      </w:r>
      <w:r w:rsidRPr="0091042F">
        <w:rPr>
          <w:rFonts w:ascii="Cambria" w:hAnsi="Cambria" w:cs="Times New Roman"/>
          <w:spacing w:val="-10"/>
          <w:sz w:val="24"/>
          <w:szCs w:val="24"/>
        </w:rPr>
        <w:t xml:space="preserve"> </w:t>
      </w:r>
      <w:r w:rsidRPr="0091042F">
        <w:rPr>
          <w:rFonts w:ascii="Cambria" w:hAnsi="Cambria" w:cs="Times New Roman"/>
          <w:sz w:val="24"/>
          <w:szCs w:val="24"/>
        </w:rPr>
        <w:t>submete.</w:t>
      </w:r>
    </w:p>
    <w:p w14:paraId="20B46306" w14:textId="77777777" w:rsidR="00913E4E" w:rsidRPr="0091042F" w:rsidRDefault="00913E4E" w:rsidP="00913E4E">
      <w:pPr>
        <w:tabs>
          <w:tab w:val="left" w:pos="927"/>
          <w:tab w:val="left" w:pos="9214"/>
        </w:tabs>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19.2</w:t>
      </w:r>
      <w:r w:rsidRPr="0091042F">
        <w:rPr>
          <w:rFonts w:ascii="Cambria" w:hAnsi="Cambria" w:cs="Times New Roman"/>
          <w:sz w:val="24"/>
          <w:szCs w:val="24"/>
        </w:rPr>
        <w:t xml:space="preserve"> A omissão ou tolerância das partes, em exigir o estrito cumprimento das disposições ajustadas ou em exercer prerrogativa delas decorrente, não constituirá novação ou renúncia, nem lhes afetará o direito de, a qualquer tempo, exigirem o fiel cumprimento do</w:t>
      </w:r>
      <w:r w:rsidRPr="0091042F">
        <w:rPr>
          <w:rFonts w:ascii="Cambria" w:hAnsi="Cambria" w:cs="Times New Roman"/>
          <w:spacing w:val="-20"/>
          <w:sz w:val="24"/>
          <w:szCs w:val="24"/>
        </w:rPr>
        <w:t xml:space="preserve"> </w:t>
      </w:r>
      <w:r w:rsidRPr="0091042F">
        <w:rPr>
          <w:rFonts w:ascii="Cambria" w:hAnsi="Cambria" w:cs="Times New Roman"/>
          <w:sz w:val="24"/>
          <w:szCs w:val="24"/>
        </w:rPr>
        <w:t>avençado.</w:t>
      </w:r>
    </w:p>
    <w:p w14:paraId="43479DC5" w14:textId="77777777" w:rsidR="00913E4E" w:rsidRPr="0091042F" w:rsidRDefault="00913E4E" w:rsidP="00913E4E">
      <w:pPr>
        <w:tabs>
          <w:tab w:val="left" w:pos="927"/>
          <w:tab w:val="left" w:pos="9214"/>
        </w:tabs>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19.3</w:t>
      </w:r>
      <w:r w:rsidRPr="0091042F">
        <w:rPr>
          <w:rFonts w:ascii="Cambria" w:hAnsi="Cambria" w:cs="Times New Roman"/>
          <w:sz w:val="24"/>
          <w:szCs w:val="24"/>
        </w:rPr>
        <w:t xml:space="preserve"> O ajuste da presente contratação poderá ser denunciado após decorridos 30 (trinta)</w:t>
      </w:r>
      <w:r w:rsidRPr="0091042F">
        <w:rPr>
          <w:rFonts w:ascii="Cambria" w:hAnsi="Cambria" w:cs="Times New Roman"/>
          <w:spacing w:val="-34"/>
          <w:sz w:val="24"/>
          <w:szCs w:val="24"/>
        </w:rPr>
        <w:t xml:space="preserve"> </w:t>
      </w:r>
      <w:r w:rsidRPr="0091042F">
        <w:rPr>
          <w:rFonts w:ascii="Cambria" w:hAnsi="Cambria" w:cs="Times New Roman"/>
          <w:sz w:val="24"/>
          <w:szCs w:val="24"/>
        </w:rPr>
        <w:t>dias de sua vigência e, em consequência dos fatos contrários à lei ou à ordem pública, suscetível de punição, encerrado unilateralmente pela CONTRATANTE, garantido o contraditório e a ampla defesa, na forma da</w:t>
      </w:r>
      <w:r w:rsidRPr="0091042F">
        <w:rPr>
          <w:rFonts w:ascii="Cambria" w:hAnsi="Cambria" w:cs="Times New Roman"/>
          <w:spacing w:val="-5"/>
          <w:sz w:val="24"/>
          <w:szCs w:val="24"/>
        </w:rPr>
        <w:t xml:space="preserve"> </w:t>
      </w:r>
      <w:r w:rsidRPr="0091042F">
        <w:rPr>
          <w:rFonts w:ascii="Cambria" w:hAnsi="Cambria" w:cs="Times New Roman"/>
          <w:sz w:val="24"/>
          <w:szCs w:val="24"/>
        </w:rPr>
        <w:t>Lei.</w:t>
      </w:r>
    </w:p>
    <w:p w14:paraId="2D7C5813" w14:textId="77777777" w:rsidR="00913E4E" w:rsidRPr="0091042F" w:rsidRDefault="00913E4E" w:rsidP="00913E4E">
      <w:pPr>
        <w:tabs>
          <w:tab w:val="left" w:pos="927"/>
          <w:tab w:val="left" w:pos="9214"/>
        </w:tabs>
        <w:spacing w:before="240" w:after="240" w:line="276" w:lineRule="auto"/>
        <w:ind w:right="-1"/>
        <w:jc w:val="both"/>
        <w:rPr>
          <w:rFonts w:ascii="Cambria" w:hAnsi="Cambria" w:cs="Times New Roman"/>
          <w:sz w:val="24"/>
          <w:szCs w:val="24"/>
        </w:rPr>
      </w:pPr>
      <w:r w:rsidRPr="007041EA">
        <w:rPr>
          <w:rFonts w:ascii="Cambria" w:hAnsi="Cambria" w:cs="Times New Roman"/>
          <w:b/>
          <w:bCs/>
          <w:sz w:val="24"/>
          <w:szCs w:val="24"/>
        </w:rPr>
        <w:t>19.4</w:t>
      </w:r>
      <w:r w:rsidRPr="0091042F">
        <w:rPr>
          <w:rFonts w:ascii="Cambria" w:hAnsi="Cambria" w:cs="Times New Roman"/>
          <w:sz w:val="24"/>
          <w:szCs w:val="24"/>
        </w:rPr>
        <w:t xml:space="preserve"> Os</w:t>
      </w:r>
      <w:r w:rsidRPr="0091042F">
        <w:rPr>
          <w:rFonts w:ascii="Cambria" w:hAnsi="Cambria" w:cs="Times New Roman"/>
          <w:spacing w:val="-10"/>
          <w:sz w:val="24"/>
          <w:szCs w:val="24"/>
        </w:rPr>
        <w:t xml:space="preserve"> </w:t>
      </w:r>
      <w:r w:rsidRPr="0091042F">
        <w:rPr>
          <w:rFonts w:ascii="Cambria" w:hAnsi="Cambria" w:cs="Times New Roman"/>
          <w:sz w:val="24"/>
          <w:szCs w:val="24"/>
        </w:rPr>
        <w:t>casos</w:t>
      </w:r>
      <w:r w:rsidRPr="0091042F">
        <w:rPr>
          <w:rFonts w:ascii="Cambria" w:hAnsi="Cambria" w:cs="Times New Roman"/>
          <w:spacing w:val="-11"/>
          <w:sz w:val="24"/>
          <w:szCs w:val="24"/>
        </w:rPr>
        <w:t xml:space="preserve"> </w:t>
      </w:r>
      <w:r w:rsidRPr="0091042F">
        <w:rPr>
          <w:rFonts w:ascii="Cambria" w:hAnsi="Cambria" w:cs="Times New Roman"/>
          <w:sz w:val="24"/>
          <w:szCs w:val="24"/>
        </w:rPr>
        <w:t>omissos</w:t>
      </w:r>
      <w:r w:rsidRPr="0091042F">
        <w:rPr>
          <w:rFonts w:ascii="Cambria" w:hAnsi="Cambria" w:cs="Times New Roman"/>
          <w:spacing w:val="-12"/>
          <w:sz w:val="24"/>
          <w:szCs w:val="24"/>
        </w:rPr>
        <w:t xml:space="preserve"> </w:t>
      </w:r>
      <w:r w:rsidRPr="0091042F">
        <w:rPr>
          <w:rFonts w:ascii="Cambria" w:hAnsi="Cambria" w:cs="Times New Roman"/>
          <w:sz w:val="24"/>
          <w:szCs w:val="24"/>
        </w:rPr>
        <w:t>serão</w:t>
      </w:r>
      <w:r w:rsidRPr="0091042F">
        <w:rPr>
          <w:rFonts w:ascii="Cambria" w:hAnsi="Cambria" w:cs="Times New Roman"/>
          <w:spacing w:val="-11"/>
          <w:sz w:val="24"/>
          <w:szCs w:val="24"/>
        </w:rPr>
        <w:t xml:space="preserve"> </w:t>
      </w:r>
      <w:r w:rsidRPr="0091042F">
        <w:rPr>
          <w:rFonts w:ascii="Cambria" w:hAnsi="Cambria" w:cs="Times New Roman"/>
          <w:sz w:val="24"/>
          <w:szCs w:val="24"/>
        </w:rPr>
        <w:t>decididos</w:t>
      </w:r>
      <w:r w:rsidRPr="0091042F">
        <w:rPr>
          <w:rFonts w:ascii="Cambria" w:hAnsi="Cambria" w:cs="Times New Roman"/>
          <w:spacing w:val="-9"/>
          <w:sz w:val="24"/>
          <w:szCs w:val="24"/>
        </w:rPr>
        <w:t xml:space="preserve"> </w:t>
      </w:r>
      <w:r w:rsidRPr="0091042F">
        <w:rPr>
          <w:rFonts w:ascii="Cambria" w:hAnsi="Cambria" w:cs="Times New Roman"/>
          <w:sz w:val="24"/>
          <w:szCs w:val="24"/>
        </w:rPr>
        <w:t>pela</w:t>
      </w:r>
      <w:r w:rsidRPr="0091042F">
        <w:rPr>
          <w:rFonts w:ascii="Cambria" w:hAnsi="Cambria" w:cs="Times New Roman"/>
          <w:spacing w:val="-10"/>
          <w:sz w:val="24"/>
          <w:szCs w:val="24"/>
        </w:rPr>
        <w:t xml:space="preserve"> </w:t>
      </w:r>
      <w:r w:rsidRPr="0091042F">
        <w:rPr>
          <w:rFonts w:ascii="Cambria" w:hAnsi="Cambria" w:cs="Times New Roman"/>
          <w:sz w:val="24"/>
          <w:szCs w:val="24"/>
        </w:rPr>
        <w:t>CONTRATANTE</w:t>
      </w:r>
      <w:r w:rsidRPr="0091042F">
        <w:rPr>
          <w:rFonts w:ascii="Cambria" w:hAnsi="Cambria" w:cs="Times New Roman"/>
          <w:spacing w:val="-10"/>
          <w:sz w:val="24"/>
          <w:szCs w:val="24"/>
        </w:rPr>
        <w:t xml:space="preserve"> </w:t>
      </w:r>
      <w:r w:rsidRPr="0091042F">
        <w:rPr>
          <w:rFonts w:ascii="Cambria" w:hAnsi="Cambria" w:cs="Times New Roman"/>
          <w:sz w:val="24"/>
          <w:szCs w:val="24"/>
        </w:rPr>
        <w:t>e,</w:t>
      </w:r>
      <w:r w:rsidRPr="0091042F">
        <w:rPr>
          <w:rFonts w:ascii="Cambria" w:hAnsi="Cambria" w:cs="Times New Roman"/>
          <w:spacing w:val="-8"/>
          <w:sz w:val="24"/>
          <w:szCs w:val="24"/>
        </w:rPr>
        <w:t xml:space="preserve"> </w:t>
      </w:r>
      <w:r w:rsidRPr="0091042F">
        <w:rPr>
          <w:rFonts w:ascii="Cambria" w:hAnsi="Cambria" w:cs="Times New Roman"/>
          <w:sz w:val="24"/>
          <w:szCs w:val="24"/>
        </w:rPr>
        <w:t>regular-se-ão</w:t>
      </w:r>
      <w:r w:rsidRPr="0091042F">
        <w:rPr>
          <w:rFonts w:ascii="Cambria" w:hAnsi="Cambria" w:cs="Times New Roman"/>
          <w:spacing w:val="-13"/>
          <w:sz w:val="24"/>
          <w:szCs w:val="24"/>
        </w:rPr>
        <w:t xml:space="preserve"> </w:t>
      </w:r>
      <w:r w:rsidRPr="0091042F">
        <w:rPr>
          <w:rFonts w:ascii="Cambria" w:hAnsi="Cambria" w:cs="Times New Roman"/>
          <w:sz w:val="24"/>
          <w:szCs w:val="24"/>
        </w:rPr>
        <w:t>pelos</w:t>
      </w:r>
      <w:r w:rsidRPr="0091042F">
        <w:rPr>
          <w:rFonts w:ascii="Cambria" w:hAnsi="Cambria" w:cs="Times New Roman"/>
          <w:spacing w:val="-9"/>
          <w:sz w:val="24"/>
          <w:szCs w:val="24"/>
        </w:rPr>
        <w:t xml:space="preserve"> </w:t>
      </w:r>
      <w:r w:rsidRPr="0091042F">
        <w:rPr>
          <w:rFonts w:ascii="Cambria" w:hAnsi="Cambria" w:cs="Times New Roman"/>
          <w:sz w:val="24"/>
          <w:szCs w:val="24"/>
        </w:rPr>
        <w:t>preceitos de Direito Público, aplicando-lhes supletivamente, os princípios da teoria geral dos contratos e as disposições de Direito Privado, na forma Lei Federal nº 14.133, de 2021,</w:t>
      </w:r>
      <w:r w:rsidRPr="0091042F">
        <w:rPr>
          <w:rFonts w:ascii="Cambria" w:hAnsi="Cambria" w:cs="Times New Roman"/>
          <w:spacing w:val="-15"/>
          <w:sz w:val="24"/>
          <w:szCs w:val="24"/>
        </w:rPr>
        <w:t xml:space="preserve"> </w:t>
      </w:r>
      <w:r w:rsidRPr="0091042F">
        <w:rPr>
          <w:rFonts w:ascii="Cambria" w:hAnsi="Cambria" w:cs="Times New Roman"/>
          <w:sz w:val="24"/>
          <w:szCs w:val="24"/>
        </w:rPr>
        <w:lastRenderedPageBreak/>
        <w:t>assim</w:t>
      </w:r>
      <w:r w:rsidRPr="0091042F">
        <w:rPr>
          <w:rFonts w:ascii="Cambria" w:hAnsi="Cambria" w:cs="Times New Roman"/>
          <w:spacing w:val="-16"/>
          <w:sz w:val="24"/>
          <w:szCs w:val="24"/>
        </w:rPr>
        <w:t xml:space="preserve"> </w:t>
      </w:r>
      <w:r w:rsidRPr="0091042F">
        <w:rPr>
          <w:rFonts w:ascii="Cambria" w:hAnsi="Cambria" w:cs="Times New Roman"/>
          <w:sz w:val="24"/>
          <w:szCs w:val="24"/>
        </w:rPr>
        <w:t>como,</w:t>
      </w:r>
      <w:r w:rsidRPr="0091042F">
        <w:rPr>
          <w:rFonts w:ascii="Cambria" w:hAnsi="Cambria" w:cs="Times New Roman"/>
          <w:spacing w:val="-16"/>
          <w:sz w:val="24"/>
          <w:szCs w:val="24"/>
        </w:rPr>
        <w:t xml:space="preserve"> </w:t>
      </w:r>
      <w:r w:rsidRPr="0091042F">
        <w:rPr>
          <w:rFonts w:ascii="Cambria" w:hAnsi="Cambria" w:cs="Times New Roman"/>
          <w:sz w:val="24"/>
          <w:szCs w:val="24"/>
        </w:rPr>
        <w:t>a</w:t>
      </w:r>
      <w:r w:rsidRPr="0091042F">
        <w:rPr>
          <w:rFonts w:ascii="Cambria" w:hAnsi="Cambria" w:cs="Times New Roman"/>
          <w:spacing w:val="-15"/>
          <w:sz w:val="24"/>
          <w:szCs w:val="24"/>
        </w:rPr>
        <w:t xml:space="preserve"> </w:t>
      </w:r>
      <w:r w:rsidRPr="0091042F">
        <w:rPr>
          <w:rFonts w:ascii="Cambria" w:hAnsi="Cambria" w:cs="Times New Roman"/>
          <w:sz w:val="24"/>
          <w:szCs w:val="24"/>
        </w:rPr>
        <w:t>legislação</w:t>
      </w:r>
      <w:r w:rsidRPr="0091042F">
        <w:rPr>
          <w:rFonts w:ascii="Cambria" w:hAnsi="Cambria" w:cs="Times New Roman"/>
          <w:spacing w:val="-15"/>
          <w:sz w:val="24"/>
          <w:szCs w:val="24"/>
        </w:rPr>
        <w:t xml:space="preserve"> </w:t>
      </w:r>
      <w:r w:rsidRPr="0091042F">
        <w:rPr>
          <w:rFonts w:ascii="Cambria" w:hAnsi="Cambria" w:cs="Times New Roman"/>
          <w:sz w:val="24"/>
          <w:szCs w:val="24"/>
        </w:rPr>
        <w:t>subsidiariamente</w:t>
      </w:r>
      <w:r w:rsidRPr="0091042F">
        <w:rPr>
          <w:rFonts w:ascii="Cambria" w:hAnsi="Cambria" w:cs="Times New Roman"/>
          <w:spacing w:val="-14"/>
          <w:sz w:val="24"/>
          <w:szCs w:val="24"/>
        </w:rPr>
        <w:t xml:space="preserve"> </w:t>
      </w:r>
      <w:r w:rsidRPr="0091042F">
        <w:rPr>
          <w:rFonts w:ascii="Cambria" w:hAnsi="Cambria" w:cs="Times New Roman"/>
          <w:sz w:val="24"/>
          <w:szCs w:val="24"/>
        </w:rPr>
        <w:t>aplicada,</w:t>
      </w:r>
      <w:r w:rsidRPr="0091042F">
        <w:rPr>
          <w:rFonts w:ascii="Cambria" w:hAnsi="Cambria" w:cs="Times New Roman"/>
          <w:spacing w:val="-17"/>
          <w:sz w:val="24"/>
          <w:szCs w:val="24"/>
        </w:rPr>
        <w:t xml:space="preserve"> </w:t>
      </w:r>
      <w:r w:rsidRPr="0091042F">
        <w:rPr>
          <w:rFonts w:ascii="Cambria" w:hAnsi="Cambria" w:cs="Times New Roman"/>
          <w:sz w:val="24"/>
          <w:szCs w:val="24"/>
        </w:rPr>
        <w:t>no</w:t>
      </w:r>
      <w:r w:rsidRPr="0091042F">
        <w:rPr>
          <w:rFonts w:ascii="Cambria" w:hAnsi="Cambria" w:cs="Times New Roman"/>
          <w:spacing w:val="-15"/>
          <w:sz w:val="24"/>
          <w:szCs w:val="24"/>
        </w:rPr>
        <w:t xml:space="preserve"> </w:t>
      </w:r>
      <w:r w:rsidRPr="0091042F">
        <w:rPr>
          <w:rFonts w:ascii="Cambria" w:hAnsi="Cambria" w:cs="Times New Roman"/>
          <w:sz w:val="24"/>
          <w:szCs w:val="24"/>
        </w:rPr>
        <w:t>que</w:t>
      </w:r>
      <w:r w:rsidRPr="0091042F">
        <w:rPr>
          <w:rFonts w:ascii="Cambria" w:hAnsi="Cambria" w:cs="Times New Roman"/>
          <w:spacing w:val="-15"/>
          <w:sz w:val="24"/>
          <w:szCs w:val="24"/>
        </w:rPr>
        <w:t xml:space="preserve"> </w:t>
      </w:r>
      <w:r w:rsidRPr="0091042F">
        <w:rPr>
          <w:rFonts w:ascii="Cambria" w:hAnsi="Cambria" w:cs="Times New Roman"/>
          <w:sz w:val="24"/>
          <w:szCs w:val="24"/>
        </w:rPr>
        <w:t>couber,</w:t>
      </w:r>
      <w:r w:rsidRPr="0091042F">
        <w:rPr>
          <w:rFonts w:ascii="Cambria" w:hAnsi="Cambria" w:cs="Times New Roman"/>
          <w:spacing w:val="-13"/>
          <w:sz w:val="24"/>
          <w:szCs w:val="24"/>
        </w:rPr>
        <w:t xml:space="preserve"> </w:t>
      </w:r>
      <w:r w:rsidRPr="0091042F">
        <w:rPr>
          <w:rFonts w:ascii="Cambria" w:hAnsi="Cambria" w:cs="Times New Roman"/>
          <w:sz w:val="24"/>
          <w:szCs w:val="24"/>
        </w:rPr>
        <w:t>das</w:t>
      </w:r>
      <w:r w:rsidRPr="0091042F">
        <w:rPr>
          <w:rFonts w:ascii="Cambria" w:hAnsi="Cambria" w:cs="Times New Roman"/>
          <w:spacing w:val="-18"/>
          <w:sz w:val="24"/>
          <w:szCs w:val="24"/>
        </w:rPr>
        <w:t xml:space="preserve"> </w:t>
      </w:r>
      <w:r w:rsidRPr="0091042F">
        <w:rPr>
          <w:rFonts w:ascii="Cambria" w:hAnsi="Cambria" w:cs="Times New Roman"/>
          <w:sz w:val="24"/>
          <w:szCs w:val="24"/>
        </w:rPr>
        <w:t>disposições da Lei Federal nº 8.078/1990 – Código de Defesa do Consumidor</w:t>
      </w:r>
      <w:r w:rsidRPr="0091042F">
        <w:rPr>
          <w:rFonts w:ascii="Cambria" w:hAnsi="Cambria" w:cs="Times New Roman"/>
          <w:spacing w:val="-7"/>
          <w:sz w:val="24"/>
          <w:szCs w:val="24"/>
        </w:rPr>
        <w:t xml:space="preserve"> </w:t>
      </w:r>
      <w:r w:rsidRPr="0091042F">
        <w:rPr>
          <w:rFonts w:ascii="Cambria" w:hAnsi="Cambria" w:cs="Times New Roman"/>
          <w:sz w:val="24"/>
          <w:szCs w:val="24"/>
        </w:rPr>
        <w:t>(CDC).</w:t>
      </w:r>
    </w:p>
    <w:p w14:paraId="164B8BA6" w14:textId="77777777" w:rsidR="00913E4E" w:rsidRPr="0091042F" w:rsidRDefault="00913E4E" w:rsidP="00913E4E">
      <w:pPr>
        <w:pStyle w:val="WW-Estilopadro"/>
        <w:tabs>
          <w:tab w:val="left" w:pos="9214"/>
        </w:tabs>
        <w:spacing w:before="240" w:after="240"/>
        <w:ind w:right="-1"/>
        <w:jc w:val="both"/>
        <w:rPr>
          <w:rFonts w:ascii="Cambria" w:eastAsia="Calibri" w:hAnsi="Cambria" w:cs="Times New Roman"/>
          <w:color w:val="auto"/>
          <w:shd w:val="clear" w:color="auto" w:fill="FFFFFF"/>
        </w:rPr>
      </w:pPr>
      <w:r w:rsidRPr="007041EA">
        <w:rPr>
          <w:rFonts w:ascii="Cambria" w:eastAsia="Calibri" w:hAnsi="Cambria" w:cs="Times New Roman"/>
          <w:b/>
          <w:bCs/>
          <w:color w:val="auto"/>
          <w:shd w:val="clear" w:color="auto" w:fill="FFFFFF"/>
        </w:rPr>
        <w:t>19.5</w:t>
      </w:r>
      <w:r w:rsidRPr="0091042F">
        <w:rPr>
          <w:rFonts w:ascii="Cambria" w:eastAsia="Calibri" w:hAnsi="Cambria" w:cs="Times New Roman"/>
          <w:color w:val="auto"/>
          <w:shd w:val="clear" w:color="auto" w:fill="FFFFFF"/>
        </w:rPr>
        <w:t xml:space="preserve"> Poderá haver ainda, pena a CONTRATANTE de:</w:t>
      </w:r>
    </w:p>
    <w:p w14:paraId="6B39225D" w14:textId="77777777" w:rsidR="00913E4E" w:rsidRPr="0091042F" w:rsidRDefault="00913E4E" w:rsidP="007041EA">
      <w:pPr>
        <w:pStyle w:val="WW-Estilopadro"/>
        <w:tabs>
          <w:tab w:val="left" w:pos="9214"/>
        </w:tabs>
        <w:spacing w:before="240" w:after="240"/>
        <w:ind w:firstLine="1134"/>
        <w:jc w:val="both"/>
        <w:rPr>
          <w:rFonts w:ascii="Cambria" w:hAnsi="Cambria" w:cs="Times New Roman"/>
          <w:color w:val="auto"/>
        </w:rPr>
      </w:pPr>
      <w:r w:rsidRPr="007041EA">
        <w:rPr>
          <w:rFonts w:ascii="Cambria" w:eastAsia="Calibri" w:hAnsi="Cambria" w:cs="Times New Roman"/>
          <w:b/>
          <w:bCs/>
          <w:color w:val="auto"/>
          <w:highlight w:val="white"/>
        </w:rPr>
        <w:t>a)</w:t>
      </w:r>
      <w:r w:rsidRPr="0091042F">
        <w:rPr>
          <w:rFonts w:ascii="Cambria" w:eastAsia="Calibri" w:hAnsi="Cambria" w:cs="Times New Roman"/>
          <w:color w:val="auto"/>
          <w:highlight w:val="white"/>
        </w:rPr>
        <w:t xml:space="preserve"> Advertência quando se tratar de infração leve, a juízo da fiscalização, no caso de descumprimento das obrigações e responsabilidades assumidas no contrato, ou ainda, no caso de outras ocorrências que possam acarretar transtornos ao desenvolvimento dos serviços da contratante, desde que não caiba a aplicação de sanção mais grave;</w:t>
      </w:r>
    </w:p>
    <w:p w14:paraId="09E8396F" w14:textId="77777777" w:rsidR="00913E4E" w:rsidRPr="0091042F" w:rsidRDefault="00913E4E" w:rsidP="007041EA">
      <w:pPr>
        <w:pStyle w:val="WW-Estilopadro"/>
        <w:tabs>
          <w:tab w:val="left" w:pos="9214"/>
        </w:tabs>
        <w:spacing w:before="240" w:after="240"/>
        <w:ind w:firstLine="1134"/>
        <w:jc w:val="both"/>
        <w:rPr>
          <w:rFonts w:ascii="Cambria" w:hAnsi="Cambria" w:cs="Times New Roman"/>
          <w:color w:val="auto"/>
        </w:rPr>
      </w:pPr>
      <w:r w:rsidRPr="007041EA">
        <w:rPr>
          <w:rFonts w:ascii="Cambria" w:eastAsia="Calibri" w:hAnsi="Cambria" w:cs="Times New Roman"/>
          <w:b/>
          <w:bCs/>
          <w:color w:val="auto"/>
          <w:shd w:val="clear" w:color="auto" w:fill="FFFFFF"/>
        </w:rPr>
        <w:t>b)</w:t>
      </w:r>
      <w:r w:rsidRPr="0091042F">
        <w:rPr>
          <w:rFonts w:ascii="Cambria" w:eastAsia="Calibri" w:hAnsi="Cambria" w:cs="Times New Roman"/>
          <w:color w:val="auto"/>
          <w:shd w:val="clear" w:color="auto" w:fill="FFFFFF"/>
        </w:rPr>
        <w:t xml:space="preserve"> Suspensão temporária de participar em licitação e impedimento de contratar com a Administração Pública Direta e Indireta da União, dos Estados, do Distrito Federal e dos Municípios, pelo prazo estabelecido </w:t>
      </w:r>
      <w:r w:rsidRPr="0091042F">
        <w:rPr>
          <w:rFonts w:ascii="Cambria" w:hAnsi="Cambria" w:cs="Times New Roman"/>
          <w:color w:val="auto"/>
        </w:rPr>
        <w:t>Lei Federal nº 14.133, de 01/04/2021</w:t>
      </w:r>
      <w:r w:rsidRPr="0091042F">
        <w:rPr>
          <w:rFonts w:ascii="Cambria" w:eastAsia="Calibri" w:hAnsi="Cambria" w:cs="Times New Roman"/>
          <w:color w:val="auto"/>
          <w:shd w:val="clear" w:color="auto" w:fill="FFFFFF"/>
        </w:rPr>
        <w:t>;</w:t>
      </w:r>
    </w:p>
    <w:p w14:paraId="2CEFFD50" w14:textId="77777777" w:rsidR="00913E4E" w:rsidRPr="0091042F" w:rsidRDefault="00913E4E" w:rsidP="007041EA">
      <w:pPr>
        <w:pStyle w:val="WW-Estilopadro"/>
        <w:tabs>
          <w:tab w:val="left" w:pos="9214"/>
        </w:tabs>
        <w:spacing w:before="240" w:after="240"/>
        <w:ind w:firstLine="1134"/>
        <w:jc w:val="both"/>
        <w:rPr>
          <w:rFonts w:ascii="Cambria" w:hAnsi="Cambria" w:cs="Times New Roman"/>
          <w:color w:val="auto"/>
        </w:rPr>
      </w:pPr>
      <w:r w:rsidRPr="007041EA">
        <w:rPr>
          <w:rFonts w:ascii="Cambria" w:eastAsia="Calibri" w:hAnsi="Cambria" w:cs="Times New Roman"/>
          <w:b/>
          <w:bCs/>
          <w:color w:val="auto"/>
          <w:shd w:val="clear" w:color="auto" w:fill="FFFFFF"/>
        </w:rPr>
        <w:t>c)</w:t>
      </w:r>
      <w:r w:rsidRPr="0091042F">
        <w:rPr>
          <w:rFonts w:ascii="Cambria" w:eastAsia="Calibri" w:hAnsi="Cambria" w:cs="Times New Roman"/>
          <w:color w:val="auto"/>
          <w:shd w:val="clear" w:color="auto" w:fill="FFFFFF"/>
        </w:rPr>
        <w:t xml:space="preserve"> Declaração de inidoneidade para licitar ou contratar com a Administração Pública Direta e Indireta da União, dos Estados, do Distrito Federal e dos Municípios enquanto perdurarem os motivos que determinaram sua punição ou até que seja promovida a sua reabilitação perante a própria Autoridade que aplicou a penalidade, que será concedida sempre que o contratado ressarcir a Administração pelos prejuízos resultantes e após decorrido o prazo da sanção aplicada com base na alínea anterior.</w:t>
      </w:r>
    </w:p>
    <w:p w14:paraId="0DD5C36D" w14:textId="77777777" w:rsidR="00913E4E" w:rsidRPr="0091042F" w:rsidRDefault="00913E4E" w:rsidP="00913E4E">
      <w:pPr>
        <w:pStyle w:val="WW-Estilopadro"/>
        <w:tabs>
          <w:tab w:val="left" w:pos="9214"/>
        </w:tabs>
        <w:spacing w:before="240" w:after="240"/>
        <w:ind w:right="-1"/>
        <w:jc w:val="both"/>
        <w:rPr>
          <w:rFonts w:ascii="Cambria" w:hAnsi="Cambria" w:cs="Times New Roman"/>
          <w:color w:val="auto"/>
        </w:rPr>
      </w:pPr>
      <w:r w:rsidRPr="007041EA">
        <w:rPr>
          <w:rFonts w:ascii="Cambria" w:eastAsia="Calibri" w:hAnsi="Cambria" w:cs="Times New Roman"/>
          <w:b/>
          <w:bCs/>
          <w:color w:val="auto"/>
          <w:highlight w:val="white"/>
        </w:rPr>
        <w:t>19.6</w:t>
      </w:r>
      <w:r w:rsidRPr="0091042F">
        <w:rPr>
          <w:rFonts w:ascii="Cambria" w:eastAsia="Calibri" w:hAnsi="Cambria" w:cs="Times New Roman"/>
          <w:color w:val="auto"/>
          <w:highlight w:val="white"/>
        </w:rPr>
        <w:t xml:space="preserve"> As sanções são independentes e a aplicação de uma não exclui a das outras.</w:t>
      </w:r>
    </w:p>
    <w:p w14:paraId="5CB6EC83" w14:textId="77777777" w:rsidR="00913E4E" w:rsidRPr="0091042F" w:rsidRDefault="00913E4E" w:rsidP="00913E4E">
      <w:pPr>
        <w:pStyle w:val="WW-Estilopadro"/>
        <w:tabs>
          <w:tab w:val="left" w:pos="9214"/>
        </w:tabs>
        <w:spacing w:before="240" w:after="240"/>
        <w:ind w:right="-1"/>
        <w:jc w:val="both"/>
        <w:rPr>
          <w:rFonts w:ascii="Cambria" w:eastAsia="Calibri" w:hAnsi="Cambria" w:cs="Times New Roman"/>
          <w:color w:val="auto"/>
          <w:shd w:val="clear" w:color="auto" w:fill="FFFFFF"/>
        </w:rPr>
      </w:pPr>
      <w:r w:rsidRPr="007041EA">
        <w:rPr>
          <w:rFonts w:ascii="Cambria" w:eastAsia="Calibri" w:hAnsi="Cambria" w:cs="Times New Roman"/>
          <w:b/>
          <w:bCs/>
          <w:color w:val="auto"/>
          <w:shd w:val="clear" w:color="auto" w:fill="FFFFFF"/>
        </w:rPr>
        <w:t>19.7</w:t>
      </w:r>
      <w:r w:rsidRPr="0091042F">
        <w:rPr>
          <w:rFonts w:ascii="Cambria" w:eastAsia="Calibri" w:hAnsi="Cambria" w:cs="Times New Roman"/>
          <w:color w:val="auto"/>
          <w:shd w:val="clear" w:color="auto" w:fill="FFFFFF"/>
        </w:rPr>
        <w:t xml:space="preserve"> Todas as sanções poderão, a critério da Prefeitura Municipal através da Secretária Municipal de Saúde, tramitar nos autos que correm o procedimento licitatório.</w:t>
      </w:r>
    </w:p>
    <w:p w14:paraId="709C351A" w14:textId="77777777" w:rsidR="00913E4E" w:rsidRPr="0091042F" w:rsidRDefault="00913E4E" w:rsidP="00913E4E">
      <w:pPr>
        <w:tabs>
          <w:tab w:val="left" w:pos="5865"/>
        </w:tabs>
        <w:spacing w:before="240" w:after="240" w:line="276" w:lineRule="auto"/>
        <w:ind w:right="-1"/>
        <w:jc w:val="right"/>
        <w:rPr>
          <w:rFonts w:ascii="Cambria" w:hAnsi="Cambria" w:cs="Times New Roman"/>
          <w:sz w:val="24"/>
          <w:szCs w:val="24"/>
        </w:rPr>
      </w:pPr>
    </w:p>
    <w:p w14:paraId="33AE2CA5" w14:textId="77777777" w:rsidR="00913E4E" w:rsidRPr="0091042F" w:rsidRDefault="00913E4E" w:rsidP="00913E4E">
      <w:pPr>
        <w:tabs>
          <w:tab w:val="left" w:pos="5865"/>
        </w:tabs>
        <w:spacing w:before="240" w:after="240" w:line="276" w:lineRule="auto"/>
        <w:ind w:right="-1"/>
        <w:jc w:val="right"/>
        <w:rPr>
          <w:rFonts w:ascii="Cambria" w:hAnsi="Cambria" w:cs="Times New Roman"/>
          <w:sz w:val="24"/>
          <w:szCs w:val="24"/>
        </w:rPr>
      </w:pPr>
      <w:r w:rsidRPr="0091042F">
        <w:rPr>
          <w:rFonts w:ascii="Cambria" w:hAnsi="Cambria" w:cs="Times New Roman"/>
          <w:sz w:val="24"/>
          <w:szCs w:val="24"/>
        </w:rPr>
        <w:t>Piracanjuba-GO, aos 25 dias do mês de julho do ano de 2025.</w:t>
      </w:r>
    </w:p>
    <w:p w14:paraId="2B616492" w14:textId="77777777" w:rsidR="00913E4E" w:rsidRDefault="00913E4E" w:rsidP="00913E4E">
      <w:pPr>
        <w:spacing w:line="276" w:lineRule="auto"/>
        <w:ind w:right="-1"/>
        <w:jc w:val="center"/>
        <w:rPr>
          <w:rFonts w:ascii="Cambria" w:hAnsi="Cambria" w:cs="Times New Roman"/>
          <w:sz w:val="24"/>
          <w:szCs w:val="24"/>
        </w:rPr>
      </w:pPr>
    </w:p>
    <w:p w14:paraId="75DFE030" w14:textId="77777777" w:rsidR="00B322AC" w:rsidRDefault="00B322AC" w:rsidP="00913E4E">
      <w:pPr>
        <w:spacing w:line="276" w:lineRule="auto"/>
        <w:ind w:right="-1"/>
        <w:jc w:val="center"/>
        <w:rPr>
          <w:rFonts w:ascii="Cambria" w:hAnsi="Cambria" w:cs="Times New Roman"/>
          <w:sz w:val="24"/>
          <w:szCs w:val="24"/>
        </w:rPr>
      </w:pPr>
    </w:p>
    <w:p w14:paraId="25523EDD" w14:textId="77777777" w:rsidR="006F1634" w:rsidRDefault="006F1634" w:rsidP="00913E4E">
      <w:pPr>
        <w:spacing w:line="276" w:lineRule="auto"/>
        <w:ind w:right="-1"/>
        <w:jc w:val="center"/>
        <w:rPr>
          <w:rFonts w:ascii="Cambria" w:hAnsi="Cambria" w:cs="Times New Roman"/>
          <w:sz w:val="24"/>
          <w:szCs w:val="24"/>
        </w:rPr>
      </w:pPr>
    </w:p>
    <w:p w14:paraId="1036199E" w14:textId="77777777" w:rsidR="006F1634" w:rsidRDefault="006F1634" w:rsidP="00913E4E">
      <w:pPr>
        <w:spacing w:line="276" w:lineRule="auto"/>
        <w:ind w:right="-1"/>
        <w:jc w:val="center"/>
        <w:rPr>
          <w:rFonts w:ascii="Cambria" w:hAnsi="Cambria" w:cs="Times New Roman"/>
          <w:sz w:val="24"/>
          <w:szCs w:val="24"/>
        </w:rPr>
      </w:pPr>
    </w:p>
    <w:p w14:paraId="302F1D11" w14:textId="77777777" w:rsidR="006F1634" w:rsidRDefault="006F1634" w:rsidP="00913E4E">
      <w:pPr>
        <w:spacing w:line="276" w:lineRule="auto"/>
        <w:ind w:right="-1"/>
        <w:jc w:val="center"/>
        <w:rPr>
          <w:rFonts w:ascii="Cambria" w:hAnsi="Cambria" w:cs="Times New Roman"/>
          <w:sz w:val="24"/>
          <w:szCs w:val="24"/>
        </w:rPr>
      </w:pPr>
    </w:p>
    <w:p w14:paraId="748473EC" w14:textId="77777777" w:rsidR="006F1634" w:rsidRDefault="006F1634" w:rsidP="00913E4E">
      <w:pPr>
        <w:spacing w:line="276" w:lineRule="auto"/>
        <w:ind w:right="-1"/>
        <w:jc w:val="center"/>
        <w:rPr>
          <w:rFonts w:ascii="Cambria" w:hAnsi="Cambria" w:cs="Times New Roman"/>
          <w:sz w:val="24"/>
          <w:szCs w:val="24"/>
        </w:rPr>
      </w:pPr>
    </w:p>
    <w:p w14:paraId="3998B267" w14:textId="77777777" w:rsidR="006F1634" w:rsidRDefault="006F1634" w:rsidP="00913E4E">
      <w:pPr>
        <w:spacing w:line="276" w:lineRule="auto"/>
        <w:ind w:right="-1"/>
        <w:jc w:val="center"/>
        <w:rPr>
          <w:rFonts w:ascii="Cambria" w:hAnsi="Cambria" w:cs="Times New Roman"/>
          <w:sz w:val="24"/>
          <w:szCs w:val="24"/>
        </w:rPr>
      </w:pPr>
    </w:p>
    <w:p w14:paraId="63922D39" w14:textId="77777777" w:rsidR="00B322AC" w:rsidRPr="0091042F" w:rsidRDefault="00B322AC" w:rsidP="00913E4E">
      <w:pPr>
        <w:spacing w:line="276" w:lineRule="auto"/>
        <w:ind w:right="-1"/>
        <w:jc w:val="center"/>
        <w:rPr>
          <w:rFonts w:ascii="Cambria" w:hAnsi="Cambria" w:cs="Times New Roman"/>
          <w:sz w:val="24"/>
          <w:szCs w:val="24"/>
        </w:rPr>
      </w:pPr>
    </w:p>
    <w:p w14:paraId="6983DC84" w14:textId="77777777" w:rsidR="006F1634" w:rsidRDefault="006F1634" w:rsidP="00913E4E">
      <w:pPr>
        <w:spacing w:line="276" w:lineRule="auto"/>
        <w:ind w:right="-1"/>
        <w:jc w:val="center"/>
        <w:rPr>
          <w:rFonts w:ascii="Cambria" w:hAnsi="Cambria" w:cs="Times New Roman"/>
          <w:b/>
          <w:sz w:val="24"/>
          <w:szCs w:val="24"/>
        </w:rPr>
      </w:pPr>
    </w:p>
    <w:p w14:paraId="28EFDC18" w14:textId="77777777" w:rsidR="006F1634" w:rsidRDefault="006F1634" w:rsidP="00913E4E">
      <w:pPr>
        <w:spacing w:line="276" w:lineRule="auto"/>
        <w:ind w:right="-1"/>
        <w:jc w:val="center"/>
        <w:rPr>
          <w:rFonts w:ascii="Cambria" w:hAnsi="Cambria" w:cs="Times New Roman"/>
          <w:b/>
          <w:sz w:val="24"/>
          <w:szCs w:val="24"/>
        </w:rPr>
      </w:pPr>
    </w:p>
    <w:p w14:paraId="3C23FB04" w14:textId="77777777" w:rsidR="006F1634" w:rsidRDefault="006F1634" w:rsidP="00913E4E">
      <w:pPr>
        <w:spacing w:line="276" w:lineRule="auto"/>
        <w:ind w:right="-1"/>
        <w:jc w:val="center"/>
        <w:rPr>
          <w:rFonts w:ascii="Cambria" w:hAnsi="Cambria" w:cs="Times New Roman"/>
          <w:b/>
          <w:sz w:val="24"/>
          <w:szCs w:val="24"/>
        </w:rPr>
      </w:pPr>
    </w:p>
    <w:p w14:paraId="7B96292C" w14:textId="77777777" w:rsidR="006F1634" w:rsidRDefault="006F1634" w:rsidP="00913E4E">
      <w:pPr>
        <w:spacing w:line="276" w:lineRule="auto"/>
        <w:ind w:right="-1"/>
        <w:jc w:val="center"/>
        <w:rPr>
          <w:rFonts w:ascii="Cambria" w:hAnsi="Cambria" w:cs="Times New Roman"/>
          <w:b/>
          <w:sz w:val="24"/>
          <w:szCs w:val="24"/>
        </w:rPr>
      </w:pPr>
    </w:p>
    <w:p w14:paraId="525BFDB8" w14:textId="4B61A224" w:rsidR="00913E4E" w:rsidRPr="0091042F" w:rsidRDefault="00913E4E" w:rsidP="00913E4E">
      <w:pPr>
        <w:spacing w:line="276" w:lineRule="auto"/>
        <w:ind w:right="-1"/>
        <w:jc w:val="center"/>
        <w:rPr>
          <w:rFonts w:ascii="Cambria" w:hAnsi="Cambria" w:cs="Times New Roman"/>
          <w:b/>
          <w:sz w:val="24"/>
          <w:szCs w:val="24"/>
        </w:rPr>
      </w:pPr>
      <w:r w:rsidRPr="0091042F">
        <w:rPr>
          <w:rFonts w:ascii="Cambria" w:hAnsi="Cambria" w:cs="Times New Roman"/>
          <w:b/>
          <w:sz w:val="24"/>
          <w:szCs w:val="24"/>
        </w:rPr>
        <w:t>Marcella Marques Cavalcante</w:t>
      </w:r>
    </w:p>
    <w:p w14:paraId="2E215D07" w14:textId="77777777" w:rsidR="00913E4E" w:rsidRPr="0091042F" w:rsidRDefault="00913E4E" w:rsidP="00913E4E">
      <w:pPr>
        <w:spacing w:line="276" w:lineRule="auto"/>
        <w:ind w:right="-1"/>
        <w:jc w:val="center"/>
        <w:rPr>
          <w:rFonts w:ascii="Cambria" w:hAnsi="Cambria" w:cs="Times New Roman"/>
          <w:sz w:val="24"/>
          <w:szCs w:val="24"/>
        </w:rPr>
      </w:pPr>
      <w:r w:rsidRPr="0091042F">
        <w:rPr>
          <w:rFonts w:ascii="Cambria" w:hAnsi="Cambria" w:cs="Times New Roman"/>
          <w:sz w:val="24"/>
          <w:szCs w:val="24"/>
        </w:rPr>
        <w:t>Secretária Municipal de Saúde</w:t>
      </w:r>
    </w:p>
    <w:p w14:paraId="50FA9F92" w14:textId="77777777" w:rsidR="00913E4E" w:rsidRPr="0091042F" w:rsidRDefault="00913E4E" w:rsidP="00913E4E">
      <w:pPr>
        <w:spacing w:line="276" w:lineRule="auto"/>
        <w:ind w:right="-1"/>
        <w:jc w:val="center"/>
        <w:rPr>
          <w:rFonts w:ascii="Cambria" w:hAnsi="Cambria" w:cs="Times New Roman"/>
          <w:sz w:val="24"/>
          <w:szCs w:val="24"/>
        </w:rPr>
      </w:pPr>
      <w:r w:rsidRPr="0091042F">
        <w:rPr>
          <w:rFonts w:ascii="Cambria" w:hAnsi="Cambria" w:cs="Times New Roman"/>
          <w:sz w:val="24"/>
          <w:szCs w:val="24"/>
        </w:rPr>
        <w:t>Gestora do Fundo Municipal de Saúde</w:t>
      </w:r>
    </w:p>
    <w:p w14:paraId="39C88F90" w14:textId="77777777" w:rsidR="00913E4E" w:rsidRPr="0091042F" w:rsidRDefault="00913E4E" w:rsidP="00913E4E">
      <w:pPr>
        <w:spacing w:line="276" w:lineRule="auto"/>
        <w:ind w:right="-1"/>
        <w:jc w:val="center"/>
        <w:rPr>
          <w:rFonts w:ascii="Cambria" w:hAnsi="Cambria" w:cs="Times New Roman"/>
          <w:sz w:val="24"/>
          <w:szCs w:val="24"/>
        </w:rPr>
      </w:pPr>
      <w:r w:rsidRPr="0091042F">
        <w:rPr>
          <w:rFonts w:ascii="Cambria" w:hAnsi="Cambria" w:cs="Times New Roman"/>
          <w:sz w:val="24"/>
          <w:szCs w:val="24"/>
        </w:rPr>
        <w:t>Responsável pela Demanda</w:t>
      </w:r>
    </w:p>
    <w:p w14:paraId="5E3853E3" w14:textId="77777777" w:rsidR="00913E4E" w:rsidRPr="0091042F" w:rsidRDefault="00913E4E" w:rsidP="00913E4E">
      <w:pPr>
        <w:spacing w:line="276" w:lineRule="auto"/>
        <w:ind w:right="-1"/>
        <w:jc w:val="center"/>
        <w:rPr>
          <w:rFonts w:ascii="Cambria" w:eastAsia="Times New Roman" w:hAnsi="Cambria" w:cs="Times New Roman"/>
          <w:sz w:val="24"/>
          <w:szCs w:val="24"/>
        </w:rPr>
      </w:pPr>
      <w:r w:rsidRPr="0091042F">
        <w:rPr>
          <w:rFonts w:ascii="Cambria" w:eastAsia="Times New Roman" w:hAnsi="Cambria" w:cs="Times New Roman"/>
          <w:sz w:val="24"/>
          <w:szCs w:val="24"/>
        </w:rPr>
        <w:t>Matrícula 51496257</w:t>
      </w:r>
    </w:p>
    <w:p w14:paraId="31F71DBB" w14:textId="77777777" w:rsidR="00913E4E" w:rsidRPr="0091042F" w:rsidRDefault="00913E4E" w:rsidP="00913E4E">
      <w:pPr>
        <w:spacing w:line="276" w:lineRule="auto"/>
        <w:ind w:right="-1"/>
        <w:jc w:val="center"/>
        <w:rPr>
          <w:rFonts w:ascii="Cambria" w:eastAsia="Times New Roman" w:hAnsi="Cambria" w:cs="Times New Roman"/>
          <w:sz w:val="24"/>
          <w:szCs w:val="24"/>
        </w:rPr>
      </w:pPr>
    </w:p>
    <w:p w14:paraId="4C5A4C36" w14:textId="77777777" w:rsidR="00B322AC" w:rsidRPr="0091042F" w:rsidRDefault="00B322AC" w:rsidP="00913E4E">
      <w:pPr>
        <w:spacing w:line="276" w:lineRule="auto"/>
        <w:ind w:right="-1"/>
        <w:jc w:val="center"/>
        <w:rPr>
          <w:rFonts w:ascii="Cambria" w:eastAsia="Times New Roman" w:hAnsi="Cambria" w:cs="Times New Roman"/>
          <w:sz w:val="24"/>
          <w:szCs w:val="24"/>
        </w:rPr>
      </w:pPr>
    </w:p>
    <w:p w14:paraId="588F2579" w14:textId="77777777" w:rsidR="00913E4E" w:rsidRPr="0091042F" w:rsidRDefault="00913E4E" w:rsidP="00913E4E">
      <w:pPr>
        <w:spacing w:line="276" w:lineRule="auto"/>
        <w:ind w:right="-1"/>
        <w:jc w:val="both"/>
        <w:rPr>
          <w:rFonts w:ascii="Cambria" w:hAnsi="Cambria" w:cs="Times New Roman"/>
          <w:sz w:val="24"/>
          <w:szCs w:val="24"/>
        </w:rPr>
      </w:pPr>
      <w:r w:rsidRPr="0091042F">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6A80EF6B" w14:textId="77777777" w:rsidR="00913E4E" w:rsidRDefault="00913E4E" w:rsidP="00913E4E">
      <w:pPr>
        <w:spacing w:line="276" w:lineRule="auto"/>
        <w:ind w:right="-1"/>
        <w:jc w:val="center"/>
        <w:rPr>
          <w:rFonts w:ascii="Cambria" w:eastAsia="Times New Roman" w:hAnsi="Cambria" w:cs="Times New Roman"/>
          <w:sz w:val="24"/>
          <w:szCs w:val="24"/>
        </w:rPr>
      </w:pPr>
    </w:p>
    <w:p w14:paraId="4DB17385" w14:textId="77777777" w:rsidR="00B322AC" w:rsidRDefault="00B322AC" w:rsidP="00913E4E">
      <w:pPr>
        <w:spacing w:line="276" w:lineRule="auto"/>
        <w:ind w:right="-1"/>
        <w:jc w:val="center"/>
        <w:rPr>
          <w:rFonts w:ascii="Cambria" w:eastAsia="Times New Roman" w:hAnsi="Cambria" w:cs="Times New Roman"/>
          <w:sz w:val="24"/>
          <w:szCs w:val="24"/>
        </w:rPr>
      </w:pPr>
    </w:p>
    <w:p w14:paraId="21649489" w14:textId="77777777" w:rsidR="00B322AC" w:rsidRPr="0091042F" w:rsidRDefault="00B322AC" w:rsidP="00913E4E">
      <w:pPr>
        <w:spacing w:line="276" w:lineRule="auto"/>
        <w:ind w:right="-1"/>
        <w:jc w:val="center"/>
        <w:rPr>
          <w:rFonts w:ascii="Cambria" w:eastAsia="Times New Roman" w:hAnsi="Cambria" w:cs="Times New Roman"/>
          <w:sz w:val="24"/>
          <w:szCs w:val="24"/>
        </w:rPr>
      </w:pPr>
    </w:p>
    <w:p w14:paraId="6F6DBB1A" w14:textId="77777777" w:rsidR="00913E4E" w:rsidRPr="0091042F" w:rsidRDefault="00913E4E" w:rsidP="00913E4E">
      <w:pPr>
        <w:spacing w:line="276" w:lineRule="auto"/>
        <w:ind w:right="-1"/>
        <w:jc w:val="center"/>
        <w:rPr>
          <w:rFonts w:ascii="Cambria" w:hAnsi="Cambria" w:cs="Times New Roman"/>
          <w:b/>
          <w:sz w:val="24"/>
          <w:szCs w:val="24"/>
        </w:rPr>
      </w:pPr>
      <w:r w:rsidRPr="0091042F">
        <w:rPr>
          <w:rFonts w:ascii="Cambria" w:hAnsi="Cambria" w:cs="Times New Roman"/>
          <w:b/>
          <w:sz w:val="24"/>
          <w:szCs w:val="24"/>
        </w:rPr>
        <w:t>Marcella Marques Cavalcante</w:t>
      </w:r>
    </w:p>
    <w:p w14:paraId="5FAFCF7A" w14:textId="77777777" w:rsidR="00913E4E" w:rsidRPr="0091042F" w:rsidRDefault="00913E4E" w:rsidP="00913E4E">
      <w:pPr>
        <w:spacing w:line="276" w:lineRule="auto"/>
        <w:ind w:right="-1"/>
        <w:jc w:val="center"/>
        <w:rPr>
          <w:rFonts w:ascii="Cambria" w:hAnsi="Cambria" w:cs="Times New Roman"/>
          <w:sz w:val="24"/>
          <w:szCs w:val="24"/>
        </w:rPr>
      </w:pPr>
      <w:r w:rsidRPr="0091042F">
        <w:rPr>
          <w:rFonts w:ascii="Cambria" w:hAnsi="Cambria" w:cs="Times New Roman"/>
          <w:sz w:val="24"/>
          <w:szCs w:val="24"/>
        </w:rPr>
        <w:t>Secretária Municipal de Saúde</w:t>
      </w:r>
    </w:p>
    <w:p w14:paraId="76B75F0C" w14:textId="77777777" w:rsidR="00913E4E" w:rsidRPr="0091042F" w:rsidRDefault="00913E4E" w:rsidP="00913E4E">
      <w:pPr>
        <w:spacing w:line="276" w:lineRule="auto"/>
        <w:ind w:right="-1"/>
        <w:jc w:val="center"/>
        <w:rPr>
          <w:rFonts w:ascii="Cambria" w:hAnsi="Cambria" w:cs="Times New Roman"/>
          <w:sz w:val="24"/>
          <w:szCs w:val="24"/>
        </w:rPr>
      </w:pPr>
      <w:r w:rsidRPr="0091042F">
        <w:rPr>
          <w:rFonts w:ascii="Cambria" w:hAnsi="Cambria" w:cs="Times New Roman"/>
          <w:sz w:val="24"/>
          <w:szCs w:val="24"/>
        </w:rPr>
        <w:t>Gestora do Fundo Municipal de Saúde</w:t>
      </w:r>
    </w:p>
    <w:p w14:paraId="73C6467E" w14:textId="77777777" w:rsidR="00913E4E" w:rsidRPr="0091042F" w:rsidRDefault="00913E4E" w:rsidP="00913E4E">
      <w:pPr>
        <w:spacing w:line="276" w:lineRule="auto"/>
        <w:ind w:right="-1"/>
        <w:jc w:val="center"/>
        <w:rPr>
          <w:rFonts w:ascii="Cambria" w:hAnsi="Cambria" w:cs="Times New Roman"/>
          <w:sz w:val="24"/>
          <w:szCs w:val="24"/>
        </w:rPr>
      </w:pPr>
      <w:r w:rsidRPr="0091042F">
        <w:rPr>
          <w:rFonts w:ascii="Cambria" w:hAnsi="Cambria" w:cs="Times New Roman"/>
          <w:sz w:val="24"/>
          <w:szCs w:val="24"/>
        </w:rPr>
        <w:t>Responsável pela Demanda</w:t>
      </w:r>
    </w:p>
    <w:p w14:paraId="188B48C9" w14:textId="77777777" w:rsidR="00913E4E" w:rsidRPr="0091042F" w:rsidRDefault="00913E4E" w:rsidP="00913E4E">
      <w:pPr>
        <w:spacing w:line="276" w:lineRule="auto"/>
        <w:ind w:right="-1"/>
        <w:jc w:val="center"/>
        <w:rPr>
          <w:rFonts w:ascii="Cambria" w:eastAsia="Times New Roman" w:hAnsi="Cambria" w:cs="Times New Roman"/>
          <w:sz w:val="24"/>
          <w:szCs w:val="24"/>
        </w:rPr>
      </w:pPr>
      <w:r w:rsidRPr="0091042F">
        <w:rPr>
          <w:rFonts w:ascii="Cambria" w:eastAsia="Times New Roman" w:hAnsi="Cambria" w:cs="Times New Roman"/>
          <w:sz w:val="24"/>
          <w:szCs w:val="24"/>
        </w:rPr>
        <w:t>Maatrícula 51496257</w:t>
      </w:r>
    </w:p>
    <w:p w14:paraId="5CD2F492" w14:textId="21231F50" w:rsidR="00D97D94" w:rsidRPr="0091042F" w:rsidRDefault="00913E4E" w:rsidP="00D743ED">
      <w:pPr>
        <w:jc w:val="center"/>
        <w:rPr>
          <w:rFonts w:ascii="Cambria" w:hAnsi="Cambria" w:cs="Times New Roman"/>
          <w:b/>
          <w:sz w:val="24"/>
          <w:szCs w:val="24"/>
        </w:rPr>
      </w:pPr>
      <w:r w:rsidRPr="0091042F">
        <w:rPr>
          <w:rFonts w:ascii="Cambria" w:hAnsi="Cambria" w:cs="Times New Roman"/>
          <w:b/>
          <w:sz w:val="24"/>
          <w:szCs w:val="24"/>
        </w:rPr>
        <w:br w:type="page"/>
      </w:r>
      <w:r w:rsidR="00D97D94" w:rsidRPr="0091042F">
        <w:rPr>
          <w:rFonts w:ascii="Cambria" w:hAnsi="Cambria" w:cs="Times New Roman"/>
          <w:b/>
          <w:sz w:val="24"/>
          <w:szCs w:val="24"/>
        </w:rPr>
        <w:lastRenderedPageBreak/>
        <w:t xml:space="preserve">PREGÃO ELETRÔNICO Nº </w:t>
      </w:r>
      <w:r w:rsidR="005A723E" w:rsidRPr="0091042F">
        <w:rPr>
          <w:rFonts w:ascii="Cambria" w:hAnsi="Cambria" w:cs="Times New Roman"/>
          <w:b/>
          <w:sz w:val="24"/>
          <w:szCs w:val="24"/>
        </w:rPr>
        <w:t>035/2025</w:t>
      </w:r>
    </w:p>
    <w:p w14:paraId="23FD6686" w14:textId="3E217A51" w:rsidR="00D97D94" w:rsidRPr="0091042F" w:rsidRDefault="00D97D94" w:rsidP="004F407B">
      <w:pPr>
        <w:tabs>
          <w:tab w:val="left" w:pos="1701"/>
        </w:tabs>
        <w:spacing w:before="240" w:after="240" w:line="360" w:lineRule="auto"/>
        <w:jc w:val="center"/>
        <w:rPr>
          <w:rFonts w:ascii="Cambria" w:hAnsi="Cambria" w:cs="Times New Roman"/>
          <w:b/>
          <w:sz w:val="24"/>
          <w:szCs w:val="24"/>
        </w:rPr>
      </w:pPr>
      <w:r w:rsidRPr="0091042F">
        <w:rPr>
          <w:rFonts w:ascii="Cambria" w:hAnsi="Cambria" w:cs="Times New Roman"/>
          <w:b/>
          <w:sz w:val="24"/>
          <w:szCs w:val="24"/>
        </w:rPr>
        <w:t>ANEXO II</w:t>
      </w:r>
    </w:p>
    <w:p w14:paraId="33BCA5C7" w14:textId="2F6D183D" w:rsidR="00377D73" w:rsidRPr="0091042F" w:rsidRDefault="006A198F" w:rsidP="00EE2A67">
      <w:pPr>
        <w:spacing w:before="120" w:after="120" w:line="360" w:lineRule="auto"/>
        <w:jc w:val="center"/>
        <w:rPr>
          <w:rFonts w:ascii="Cambria" w:hAnsi="Cambria" w:cs="Times New Roman"/>
          <w:b/>
          <w:bCs/>
          <w:sz w:val="24"/>
          <w:szCs w:val="24"/>
          <w:u w:val="single"/>
        </w:rPr>
      </w:pPr>
      <w:r w:rsidRPr="0091042F">
        <w:rPr>
          <w:rFonts w:ascii="Cambria" w:hAnsi="Cambria" w:cs="Times New Roman"/>
          <w:b/>
          <w:bCs/>
          <w:sz w:val="24"/>
          <w:szCs w:val="24"/>
          <w:u w:val="single"/>
        </w:rPr>
        <w:t>ESTUDO TÉCNICO PRELIMINAR</w:t>
      </w:r>
    </w:p>
    <w:tbl>
      <w:tblPr>
        <w:tblStyle w:val="Tabelacomgrade"/>
        <w:tblW w:w="0" w:type="auto"/>
        <w:tblLook w:val="04A0" w:firstRow="1" w:lastRow="0" w:firstColumn="1" w:lastColumn="0" w:noHBand="0" w:noVBand="1"/>
      </w:tblPr>
      <w:tblGrid>
        <w:gridCol w:w="8494"/>
      </w:tblGrid>
      <w:tr w:rsidR="00EE2A67" w:rsidRPr="0091042F" w14:paraId="2985F78D" w14:textId="77777777" w:rsidTr="00D47F36">
        <w:tc>
          <w:tcPr>
            <w:tcW w:w="8494" w:type="dxa"/>
            <w:shd w:val="clear" w:color="auto" w:fill="8EAADB" w:themeFill="accent1" w:themeFillTint="99"/>
          </w:tcPr>
          <w:p w14:paraId="68B2AC39" w14:textId="77777777" w:rsidR="00EE2A67" w:rsidRPr="0091042F" w:rsidRDefault="00EE2A67" w:rsidP="00D47F36">
            <w:pPr>
              <w:jc w:val="both"/>
              <w:rPr>
                <w:rFonts w:ascii="Cambria" w:hAnsi="Cambria"/>
                <w:b/>
                <w:sz w:val="24"/>
                <w:szCs w:val="24"/>
              </w:rPr>
            </w:pPr>
            <w:r w:rsidRPr="0091042F">
              <w:rPr>
                <w:rFonts w:ascii="Cambria" w:hAnsi="Cambria"/>
                <w:b/>
                <w:sz w:val="24"/>
                <w:szCs w:val="24"/>
              </w:rPr>
              <w:t>1 – INFORMAÇÕES BÁSICAS</w:t>
            </w:r>
          </w:p>
        </w:tc>
      </w:tr>
    </w:tbl>
    <w:p w14:paraId="1376A4D5" w14:textId="77777777" w:rsidR="00EE2A67" w:rsidRPr="0091042F" w:rsidRDefault="00EE2A67" w:rsidP="00EE2A67">
      <w:pPr>
        <w:jc w:val="both"/>
        <w:rPr>
          <w:rFonts w:ascii="Cambria" w:hAnsi="Cambria" w:cs="Times New Roman"/>
          <w:sz w:val="24"/>
          <w:szCs w:val="24"/>
        </w:rPr>
      </w:pPr>
    </w:p>
    <w:p w14:paraId="499E333B"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 xml:space="preserve">Processo Administrativo nº: </w:t>
      </w:r>
    </w:p>
    <w:p w14:paraId="55202C95"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Área Requisitante: Fundo Municipal de Saúde</w:t>
      </w:r>
    </w:p>
    <w:p w14:paraId="4E5B3B47"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Objeto da Contratação: Registro de preço para eventual e futura contratação de empresa especializada para o fornecimento de software integrado para gestão de saúde pública municipal, sendo a atenção, básica vigilância ambiental, média e alta complexidade, regulação, controle e avaliação, gestão hospitalar, capacitações para as equipes de saúde entre outras necessidades inerentes ao suporte da gestão de saúde do município de  Piracanjuba - GO, devendo possuir mecanismos para integrar os sistemas disponibilizados pelo ministério da saúde (e-sus/sisab, rnds, cadweb, bpa magnético, raas, cnes, bndasaf/bnafar, sigtap, sisaih, sisobi), e rodar sobre servidores de páginas de internet (on-line) e intranet (off-line),nos termos da tabela abaixo e, conforme condições e exigências estabelecidas neste instrumento.</w:t>
      </w:r>
    </w:p>
    <w:p w14:paraId="1CFDE2E5"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Vigência da Contratação: 12 meses</w:t>
      </w:r>
    </w:p>
    <w:p w14:paraId="52F62556"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 xml:space="preserve">Modalidade: Pregão Eletrônico </w:t>
      </w:r>
    </w:p>
    <w:p w14:paraId="48032C48" w14:textId="77777777" w:rsidR="00EE2A67" w:rsidRPr="0091042F" w:rsidRDefault="00EE2A67" w:rsidP="00EE2A67">
      <w:pPr>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8494"/>
      </w:tblGrid>
      <w:tr w:rsidR="00EE2A67" w:rsidRPr="0091042F" w14:paraId="2D6A4EFD" w14:textId="77777777" w:rsidTr="00D47F36">
        <w:tc>
          <w:tcPr>
            <w:tcW w:w="8494" w:type="dxa"/>
            <w:shd w:val="clear" w:color="auto" w:fill="8EAADB" w:themeFill="accent1" w:themeFillTint="99"/>
          </w:tcPr>
          <w:p w14:paraId="3CC6B068" w14:textId="77777777" w:rsidR="00EE2A67" w:rsidRPr="0091042F" w:rsidRDefault="00EE2A67" w:rsidP="00D47F36">
            <w:pPr>
              <w:jc w:val="both"/>
              <w:rPr>
                <w:rFonts w:ascii="Cambria" w:hAnsi="Cambria"/>
                <w:b/>
                <w:sz w:val="24"/>
                <w:szCs w:val="24"/>
              </w:rPr>
            </w:pPr>
            <w:r w:rsidRPr="0091042F">
              <w:rPr>
                <w:rFonts w:ascii="Cambria" w:hAnsi="Cambria"/>
                <w:b/>
                <w:sz w:val="24"/>
                <w:szCs w:val="24"/>
              </w:rPr>
              <w:t>2 - ALINHAMENTO ENTRE A CONTRATAÇÃO E O PLANEJAMENTO</w:t>
            </w:r>
          </w:p>
        </w:tc>
      </w:tr>
    </w:tbl>
    <w:p w14:paraId="62650524" w14:textId="77777777" w:rsidR="00EE2A67" w:rsidRPr="0091042F" w:rsidRDefault="00EE2A67" w:rsidP="00EE2A67">
      <w:pPr>
        <w:jc w:val="both"/>
        <w:rPr>
          <w:rFonts w:ascii="Cambria" w:hAnsi="Cambria" w:cs="Times New Roman"/>
          <w:sz w:val="24"/>
          <w:szCs w:val="24"/>
        </w:rPr>
      </w:pPr>
    </w:p>
    <w:p w14:paraId="58832FFC"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A contratação pretendida encontra amparo no planejamento de contratações do órgão, já que ocorrem todos os anos, sendo a quantificação vinculada a média utilizada nos últimos anos, assim como a qualificação dos itens a serem adquiridos.</w:t>
      </w:r>
    </w:p>
    <w:p w14:paraId="3BD4C4B1"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Nesse sentido, como o Plano Anual de Contratações ainda não foi formalizado se utilizará o histórico das aquisições nos últimos 03 anos, com aumento da demanda em até 20%, para fins de reserva.</w:t>
      </w:r>
    </w:p>
    <w:p w14:paraId="1B7339FA" w14:textId="77777777" w:rsidR="00EE2A67" w:rsidRPr="0091042F" w:rsidRDefault="00EE2A67" w:rsidP="00EE2A67">
      <w:pPr>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8494"/>
      </w:tblGrid>
      <w:tr w:rsidR="00EE2A67" w:rsidRPr="0091042F" w14:paraId="16142186" w14:textId="77777777" w:rsidTr="00D47F36">
        <w:tc>
          <w:tcPr>
            <w:tcW w:w="8494" w:type="dxa"/>
            <w:shd w:val="clear" w:color="auto" w:fill="8EAADB" w:themeFill="accent1" w:themeFillTint="99"/>
          </w:tcPr>
          <w:p w14:paraId="2E83EC7C" w14:textId="77777777" w:rsidR="00EE2A67" w:rsidRPr="0091042F" w:rsidRDefault="00EE2A67" w:rsidP="00D47F36">
            <w:pPr>
              <w:jc w:val="both"/>
              <w:rPr>
                <w:rFonts w:ascii="Cambria" w:hAnsi="Cambria"/>
                <w:b/>
                <w:sz w:val="24"/>
                <w:szCs w:val="24"/>
              </w:rPr>
            </w:pPr>
            <w:r w:rsidRPr="0091042F">
              <w:rPr>
                <w:rFonts w:ascii="Cambria" w:hAnsi="Cambria"/>
                <w:b/>
                <w:sz w:val="24"/>
                <w:szCs w:val="24"/>
              </w:rPr>
              <w:t xml:space="preserve">3 – DESCRIÇÃO DA NECESSIDADE </w:t>
            </w:r>
          </w:p>
        </w:tc>
      </w:tr>
    </w:tbl>
    <w:p w14:paraId="1D56C84E" w14:textId="77777777" w:rsidR="00EE2A67" w:rsidRPr="0091042F" w:rsidRDefault="00EE2A67" w:rsidP="00EE2A67">
      <w:pPr>
        <w:jc w:val="both"/>
        <w:rPr>
          <w:rFonts w:ascii="Cambria" w:hAnsi="Cambria" w:cs="Times New Roman"/>
          <w:sz w:val="24"/>
          <w:szCs w:val="24"/>
        </w:rPr>
      </w:pPr>
    </w:p>
    <w:p w14:paraId="254F1BC6"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A contratação pretende solucionar o problema seguinte:</w:t>
      </w:r>
    </w:p>
    <w:p w14:paraId="1D637DE6"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lastRenderedPageBreak/>
        <w:t>A gestão da saúde pública municipal requer sistemas eficazes, integrados e atualizados que possibilitem a organização, o monitoramento e a tomada de decisões assertivas em todas as esferas de atenção à saúde. No município de Piracanjuba - GO, identificou-se a necessidade de aprimorar a gestão das ações e serviços de saúde por meio da contratação de uma empresa especializada para o fornecimento de software integrado que atenda às diversas áreas da Secretaria Municipal de Saúde.</w:t>
      </w:r>
    </w:p>
    <w:p w14:paraId="0CE1B1DB" w14:textId="77777777" w:rsidR="00EE2A67" w:rsidRPr="0091042F" w:rsidRDefault="00EE2A67" w:rsidP="00EE2A67">
      <w:pPr>
        <w:shd w:val="clear" w:color="auto" w:fill="FFFFFF"/>
        <w:jc w:val="both"/>
        <w:textAlignment w:val="baseline"/>
        <w:rPr>
          <w:rFonts w:ascii="Cambria" w:eastAsia="Times New Roman" w:hAnsi="Cambria" w:cs="Times New Roman"/>
          <w:sz w:val="24"/>
          <w:szCs w:val="24"/>
          <w:lang w:eastAsia="pt-BR"/>
        </w:rPr>
      </w:pPr>
    </w:p>
    <w:p w14:paraId="4970D51B"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Essa necessidade se justifica pelos seguintes fatores:</w:t>
      </w:r>
    </w:p>
    <w:p w14:paraId="55781075"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Integração dos serviços de saúde: A gestão municipal precisa de uma plataforma que integre os dados da Atenção Básica, Média e Alta Complexidade, Vigilância Ambiental, Regulação, Controle e Avaliação, Gestão Hospitalar e outros setores da saúde, garantindo maior eficiência e fluidez nos processos.</w:t>
      </w:r>
    </w:p>
    <w:p w14:paraId="2753E52D"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Aprimoramento da Regulação e Avaliação: A utilização de um sistema especializado permitirá o controle efetivo das filas de espera, o acompanhamento da oferta e da demanda por serviços e procedimentos, além da regulação de leitos hospitalares, exames e consultas, promovendo o acesso equitativo aos serviços.</w:t>
      </w:r>
    </w:p>
    <w:p w14:paraId="037EA176"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Gestão hospitalar eficiente: A informatização dos processos hospitalares contribui para a redução de erros, aumento da produtividade, melhor gestão de insumos e medicamentos, além de permitir o acompanhamento em tempo real dos indicadores hospitalares.</w:t>
      </w:r>
    </w:p>
    <w:p w14:paraId="523841CB"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Melhoria no acompanhamento de indicadores de saúde: O software permitirá o monitoramento contínuo dos indicadores pactuados, auxiliando no cumprimento de metas estabelecidas pelos programas do Ministério da Saúde e proporcionando dados estratégicos para planejamento de políticas públicas.</w:t>
      </w:r>
    </w:p>
    <w:p w14:paraId="7ED93CC7"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Capacitação das equipes de saúde: A contratação da empresa incluirá treinamentos e capacitações contínuas, o que garantirá a correta utilização da ferramenta e o fortalecimento das competências dos profissionais de saúde locais.</w:t>
      </w:r>
    </w:p>
    <w:p w14:paraId="107D197E"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Conformidade com as exigências legais e tecnológicas: O sistema deverá atender aos requisitos estabelecidos pelo SUS, incluindo a integração com as bases nacionais (como e-SUS AB, CNES, SIVEP-Gripe, GAL, SISREG, SIH/SUS, BPA, entre outros), além de estar adequado às exigências da Lei Geral de Proteção de Dados (LGPD).</w:t>
      </w:r>
    </w:p>
    <w:p w14:paraId="1CE4CDB2"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Transparência e controle social: A informatização e a centralização dos dados de saúde permitirão maior transparência na gestão dos recursos públicos e facilitarão o controle social por meio de informações mais acessíveis à população e aos órgãos de controle.</w:t>
      </w:r>
    </w:p>
    <w:p w14:paraId="62B45CAC" w14:textId="77777777" w:rsidR="00EE2A67" w:rsidRPr="0091042F" w:rsidRDefault="00EE2A67" w:rsidP="00D743ED">
      <w:pPr>
        <w:pStyle w:val="PargrafodaLista"/>
        <w:ind w:left="0"/>
        <w:jc w:val="both"/>
        <w:rPr>
          <w:rFonts w:ascii="Cambria" w:eastAsia="Times New Roman" w:hAnsi="Cambria"/>
          <w:sz w:val="24"/>
          <w:szCs w:val="24"/>
          <w:shd w:val="clear" w:color="auto" w:fill="FFFFFF"/>
          <w:lang w:eastAsia="pt-BR"/>
        </w:rPr>
      </w:pPr>
      <w:r w:rsidRPr="0091042F">
        <w:rPr>
          <w:rFonts w:ascii="Cambria" w:eastAsia="Times New Roman" w:hAnsi="Cambria"/>
          <w:sz w:val="24"/>
          <w:szCs w:val="24"/>
          <w:shd w:val="clear" w:color="auto" w:fill="FFFFFF"/>
          <w:lang w:eastAsia="pt-BR"/>
        </w:rPr>
        <w:t xml:space="preserve">Dessa forma, a contratação de empresa especializada para o fornecimento, implantação e suporte técnico de software de gestão integrada em saúde configura-se como medida indispensável para a modernização da saúde pública municipal, assegurando o </w:t>
      </w:r>
      <w:r w:rsidRPr="0091042F">
        <w:rPr>
          <w:rFonts w:ascii="Cambria" w:eastAsia="Times New Roman" w:hAnsi="Cambria"/>
          <w:sz w:val="24"/>
          <w:szCs w:val="24"/>
          <w:shd w:val="clear" w:color="auto" w:fill="FFFFFF"/>
          <w:lang w:eastAsia="pt-BR"/>
        </w:rPr>
        <w:lastRenderedPageBreak/>
        <w:t>aprimoramento da qualidade da atenção prestada à população de Piracanjuba - GO e promovendo maior eficiência na aplicação dos recursos públicos.</w:t>
      </w:r>
    </w:p>
    <w:p w14:paraId="3C542E57" w14:textId="77777777" w:rsidR="00EE2A67" w:rsidRPr="0091042F" w:rsidRDefault="00EE2A67" w:rsidP="00EE2A67">
      <w:pPr>
        <w:pStyle w:val="PargrafodaLista"/>
        <w:jc w:val="both"/>
        <w:rPr>
          <w:rFonts w:ascii="Cambria" w:hAnsi="Cambria"/>
          <w:sz w:val="24"/>
          <w:szCs w:val="24"/>
        </w:rPr>
      </w:pPr>
    </w:p>
    <w:tbl>
      <w:tblPr>
        <w:tblStyle w:val="Tabelacomgrade"/>
        <w:tblW w:w="0" w:type="auto"/>
        <w:tblLook w:val="04A0" w:firstRow="1" w:lastRow="0" w:firstColumn="1" w:lastColumn="0" w:noHBand="0" w:noVBand="1"/>
      </w:tblPr>
      <w:tblGrid>
        <w:gridCol w:w="8494"/>
      </w:tblGrid>
      <w:tr w:rsidR="00EE2A67" w:rsidRPr="0091042F" w14:paraId="22B84B68" w14:textId="77777777" w:rsidTr="00D47F36">
        <w:tc>
          <w:tcPr>
            <w:tcW w:w="8494" w:type="dxa"/>
            <w:shd w:val="clear" w:color="auto" w:fill="8EAADB" w:themeFill="accent1" w:themeFillTint="99"/>
          </w:tcPr>
          <w:p w14:paraId="0482A31D" w14:textId="77777777" w:rsidR="00EE2A67" w:rsidRPr="0091042F" w:rsidRDefault="00EE2A67" w:rsidP="00D47F36">
            <w:pPr>
              <w:jc w:val="both"/>
              <w:rPr>
                <w:rFonts w:ascii="Cambria" w:hAnsi="Cambria"/>
                <w:b/>
                <w:sz w:val="24"/>
                <w:szCs w:val="24"/>
              </w:rPr>
            </w:pPr>
            <w:r w:rsidRPr="0091042F">
              <w:rPr>
                <w:rFonts w:ascii="Cambria" w:hAnsi="Cambria"/>
                <w:b/>
                <w:sz w:val="24"/>
                <w:szCs w:val="24"/>
              </w:rPr>
              <w:t>4- DESCRIÇÃO DOS REQUISITOS DA CONTRATAÇÃO</w:t>
            </w:r>
          </w:p>
        </w:tc>
      </w:tr>
    </w:tbl>
    <w:p w14:paraId="13318D48" w14:textId="77777777" w:rsidR="00EE2A67" w:rsidRPr="0091042F" w:rsidRDefault="00EE2A67" w:rsidP="00EE2A67">
      <w:pPr>
        <w:jc w:val="both"/>
        <w:rPr>
          <w:rFonts w:ascii="Cambria" w:hAnsi="Cambria" w:cs="Times New Roman"/>
          <w:b/>
          <w:bCs/>
          <w:sz w:val="24"/>
          <w:szCs w:val="24"/>
        </w:rPr>
      </w:pPr>
    </w:p>
    <w:p w14:paraId="6F05B4FB" w14:textId="77777777" w:rsidR="00EE2A67" w:rsidRPr="007041EA" w:rsidRDefault="00EE2A67" w:rsidP="00E15C42">
      <w:pPr>
        <w:pStyle w:val="Nivel2"/>
      </w:pPr>
      <w:r w:rsidRPr="007041EA">
        <w:t>Para o problema indicado acima ser solucionado, entende-se necessário que a contratação apresente A descrição dos requisitos da contratação como um todo encontra-se pormenorizada em tópico específico do Estudo Técnico Preliminar, apêndice deste Termo de Referência.</w:t>
      </w:r>
    </w:p>
    <w:p w14:paraId="48FCF95E" w14:textId="77777777" w:rsidR="00EE2A67" w:rsidRPr="0091042F" w:rsidRDefault="00EE2A67" w:rsidP="00E15C42">
      <w:pPr>
        <w:pStyle w:val="Nivel2"/>
        <w:rPr>
          <w:b/>
          <w:shd w:val="clear" w:color="auto" w:fill="FFFFFF"/>
        </w:rPr>
      </w:pPr>
      <w:r w:rsidRPr="007041EA">
        <w:rPr>
          <w:b/>
          <w:bCs/>
        </w:rPr>
        <w:t>4.2</w:t>
      </w:r>
      <w:r w:rsidRPr="0091042F">
        <w:t xml:space="preserve"> Além dos critérios de sustentabilidade eventualmente inseridos na descrição do objeto, devem ser atendidos os seguintes requisitos, que se baseiam no Guia Nacional de Contratações Sustentáveis:</w:t>
      </w:r>
    </w:p>
    <w:p w14:paraId="2BF7727A" w14:textId="77777777" w:rsidR="00EE2A67" w:rsidRPr="0091042F" w:rsidRDefault="00EE2A67" w:rsidP="00CB43A9">
      <w:pPr>
        <w:pStyle w:val="Nvel3-R"/>
        <w:rPr>
          <w:shd w:val="clear" w:color="auto" w:fill="FFFFFF"/>
        </w:rPr>
      </w:pPr>
      <w:r w:rsidRPr="007041EA">
        <w:rPr>
          <w:bCs/>
        </w:rPr>
        <w:t>4.2.1</w:t>
      </w:r>
      <w:r w:rsidRPr="0091042F">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4EEF784E" w14:textId="77777777" w:rsidR="00EE2A67" w:rsidRPr="0091042F" w:rsidRDefault="00EE2A67" w:rsidP="00CB43A9">
      <w:pPr>
        <w:pStyle w:val="Nvel3-R"/>
        <w:rPr>
          <w:shd w:val="clear" w:color="auto" w:fill="FFFFFF"/>
        </w:rPr>
      </w:pPr>
      <w:r w:rsidRPr="007041EA">
        <w:rPr>
          <w:bCs/>
        </w:rPr>
        <w:t>4.2.2</w:t>
      </w:r>
      <w:r w:rsidRPr="0091042F">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53E714D6" w14:textId="77777777" w:rsidR="00EE2A67" w:rsidRPr="0091042F" w:rsidRDefault="00EE2A67" w:rsidP="00CB43A9">
      <w:pPr>
        <w:pStyle w:val="Nvel3-R"/>
      </w:pPr>
      <w:r w:rsidRPr="007041EA">
        <w:rPr>
          <w:bCs/>
        </w:rPr>
        <w:t>4.2.3</w:t>
      </w:r>
      <w:r w:rsidRPr="0091042F">
        <w:t xml:space="preserve"> Que os bens devam ser preferencialmente, acondicionados em embalagem individual adequada, com o menor volume possível, que utilize materiais recicláveis, de forma a garantir a máxima proteção durante o transporte e o armazenamento.</w:t>
      </w:r>
    </w:p>
    <w:p w14:paraId="6317410A" w14:textId="77777777" w:rsidR="00EE2A67" w:rsidRPr="0091042F" w:rsidRDefault="00EE2A67" w:rsidP="00CB43A9">
      <w:pPr>
        <w:pStyle w:val="Nvel3-R"/>
      </w:pPr>
      <w:r w:rsidRPr="007041EA">
        <w:rPr>
          <w:bCs/>
        </w:rPr>
        <w:t>4.3</w:t>
      </w:r>
      <w:r w:rsidRPr="0091042F">
        <w:t xml:space="preserve"> Indicação de marcas ou modelos (Art. 41, inciso I, da Lei n.º 14.133, de 2021).</w:t>
      </w:r>
    </w:p>
    <w:p w14:paraId="0E26FAAC" w14:textId="77777777" w:rsidR="00EE2A67" w:rsidRPr="0091042F" w:rsidRDefault="00EE2A67" w:rsidP="00CB43A9">
      <w:pPr>
        <w:pStyle w:val="Nvel3-R"/>
      </w:pPr>
      <w:r w:rsidRPr="007041EA">
        <w:rPr>
          <w:bCs/>
        </w:rPr>
        <w:t>4.3.1</w:t>
      </w:r>
      <w:r w:rsidRPr="0091042F">
        <w:t xml:space="preserve"> Na presente contratação não se aplica a indicação de marcas ou modelos.</w:t>
      </w:r>
    </w:p>
    <w:p w14:paraId="086B4A64" w14:textId="77777777" w:rsidR="00EE2A67" w:rsidRPr="0091042F" w:rsidRDefault="00EE2A67" w:rsidP="00CB43A9">
      <w:pPr>
        <w:pStyle w:val="Nvel3-R"/>
      </w:pPr>
      <w:r w:rsidRPr="007041EA">
        <w:rPr>
          <w:bCs/>
        </w:rPr>
        <w:lastRenderedPageBreak/>
        <w:t>4.4</w:t>
      </w:r>
      <w:r w:rsidRPr="0091042F">
        <w:t xml:space="preserve"> Na presente contratação não se aplica a solicitação de amostra.</w:t>
      </w:r>
    </w:p>
    <w:p w14:paraId="171190C2" w14:textId="77777777" w:rsidR="00EE2A67" w:rsidRPr="0091042F" w:rsidRDefault="00EE2A67" w:rsidP="00E15C42">
      <w:pPr>
        <w:pStyle w:val="Nivel2"/>
        <w:rPr>
          <w:b/>
        </w:rPr>
      </w:pPr>
      <w:r w:rsidRPr="007041EA">
        <w:rPr>
          <w:b/>
          <w:bCs/>
        </w:rPr>
        <w:t>4.5</w:t>
      </w:r>
      <w:r w:rsidRPr="0091042F">
        <w:t xml:space="preserve"> Não será admitida a subcontratação do objeto contratual.</w:t>
      </w:r>
    </w:p>
    <w:p w14:paraId="17EB1F52" w14:textId="77777777" w:rsidR="00EE2A67" w:rsidRPr="0091042F" w:rsidRDefault="00EE2A67" w:rsidP="00E15C42">
      <w:pPr>
        <w:pStyle w:val="Nivel2"/>
        <w:rPr>
          <w:b/>
          <w:i/>
        </w:rPr>
      </w:pPr>
      <w:r w:rsidRPr="007041EA">
        <w:rPr>
          <w:b/>
          <w:bCs/>
        </w:rPr>
        <w:t>4.6</w:t>
      </w:r>
      <w:r w:rsidRPr="0091042F">
        <w:t xml:space="preserve"> Não haverá exigência da garantia da contratação dos </w:t>
      </w:r>
      <w:hyperlink r:id="rId35" w:anchor="art96">
        <w:r w:rsidRPr="0091042F">
          <w:rPr>
            <w:rStyle w:val="Hyperlink"/>
            <w:color w:val="auto"/>
          </w:rPr>
          <w:t>artigos 96 e seguintes da Lei nº 14.133, de 2021</w:t>
        </w:r>
      </w:hyperlink>
      <w:r w:rsidRPr="0091042F">
        <w:t>, pelas razões constantes do Estudo Técnico Preliminar.</w:t>
      </w:r>
    </w:p>
    <w:p w14:paraId="2A0BA1C9" w14:textId="36773EC2" w:rsidR="00EE2A67" w:rsidRPr="0091042F" w:rsidRDefault="00EE2A67" w:rsidP="00EE2A67">
      <w:pPr>
        <w:jc w:val="both"/>
        <w:rPr>
          <w:rFonts w:ascii="Cambria" w:hAnsi="Cambria" w:cs="Times New Roman"/>
          <w:b/>
          <w:sz w:val="24"/>
          <w:szCs w:val="24"/>
        </w:rPr>
      </w:pPr>
      <w:r w:rsidRPr="0091042F">
        <w:rPr>
          <w:rFonts w:ascii="Cambria" w:hAnsi="Cambria" w:cs="Times New Roman"/>
          <w:sz w:val="24"/>
          <w:szCs w:val="24"/>
        </w:rPr>
        <w:t>.</w:t>
      </w:r>
    </w:p>
    <w:tbl>
      <w:tblPr>
        <w:tblStyle w:val="Tabelacomgrade"/>
        <w:tblW w:w="0" w:type="auto"/>
        <w:tblLook w:val="04A0" w:firstRow="1" w:lastRow="0" w:firstColumn="1" w:lastColumn="0" w:noHBand="0" w:noVBand="1"/>
      </w:tblPr>
      <w:tblGrid>
        <w:gridCol w:w="8494"/>
      </w:tblGrid>
      <w:tr w:rsidR="00EE2A67" w:rsidRPr="0091042F" w14:paraId="121F9007" w14:textId="77777777" w:rsidTr="00D47F36">
        <w:tc>
          <w:tcPr>
            <w:tcW w:w="8494" w:type="dxa"/>
            <w:shd w:val="clear" w:color="auto" w:fill="8EAADB" w:themeFill="accent1" w:themeFillTint="99"/>
          </w:tcPr>
          <w:p w14:paraId="1B4A72B7" w14:textId="77777777" w:rsidR="00EE2A67" w:rsidRPr="0091042F" w:rsidRDefault="00EE2A67" w:rsidP="00D47F36">
            <w:pPr>
              <w:jc w:val="both"/>
              <w:rPr>
                <w:rFonts w:ascii="Cambria" w:hAnsi="Cambria"/>
                <w:b/>
                <w:sz w:val="24"/>
                <w:szCs w:val="24"/>
              </w:rPr>
            </w:pPr>
            <w:r w:rsidRPr="0091042F">
              <w:rPr>
                <w:rFonts w:ascii="Cambria" w:hAnsi="Cambria"/>
                <w:b/>
                <w:sz w:val="24"/>
                <w:szCs w:val="24"/>
              </w:rPr>
              <w:t>5 - LEVANTAMENTO DO MERCADO</w:t>
            </w:r>
          </w:p>
        </w:tc>
      </w:tr>
    </w:tbl>
    <w:p w14:paraId="74844061" w14:textId="17AF771D" w:rsidR="00EE2A67" w:rsidRPr="0091042F" w:rsidRDefault="00EE2A67" w:rsidP="00EE2A67">
      <w:pPr>
        <w:spacing w:before="240"/>
        <w:jc w:val="both"/>
        <w:rPr>
          <w:rFonts w:ascii="Cambria" w:hAnsi="Cambria" w:cs="Times New Roman"/>
          <w:iCs/>
          <w:sz w:val="24"/>
          <w:szCs w:val="24"/>
        </w:rPr>
      </w:pPr>
      <w:r w:rsidRPr="0091042F">
        <w:rPr>
          <w:rFonts w:ascii="Cambria" w:hAnsi="Cambria" w:cs="Times New Roman"/>
          <w:sz w:val="24"/>
          <w:szCs w:val="24"/>
        </w:rPr>
        <w:t xml:space="preserve">Os serviços deverão ser entregues conforme planilha </w:t>
      </w:r>
      <w:r w:rsidRPr="0091042F">
        <w:rPr>
          <w:rFonts w:ascii="Cambria" w:hAnsi="Cambria" w:cs="Times New Roman"/>
          <w:bCs/>
          <w:sz w:val="24"/>
          <w:szCs w:val="24"/>
        </w:rPr>
        <w:t>dos locais de implantação</w:t>
      </w:r>
      <w:r w:rsidRPr="0091042F">
        <w:rPr>
          <w:rFonts w:ascii="Cambria" w:hAnsi="Cambria" w:cs="Times New Roman"/>
          <w:sz w:val="24"/>
          <w:szCs w:val="24"/>
        </w:rPr>
        <w:t xml:space="preserve">, </w:t>
      </w:r>
      <w:r w:rsidRPr="0091042F">
        <w:rPr>
          <w:rFonts w:ascii="Cambria" w:hAnsi="Cambria" w:cs="Times New Roman"/>
          <w:sz w:val="24"/>
          <w:szCs w:val="24"/>
          <w:lang w:eastAsia="pt-BR"/>
        </w:rPr>
        <w:t>em até 05 (cinco) dias úteis,</w:t>
      </w:r>
      <w:r w:rsidRPr="0091042F">
        <w:rPr>
          <w:rFonts w:ascii="Cambria" w:hAnsi="Cambria" w:cs="Times New Roman"/>
          <w:sz w:val="24"/>
          <w:szCs w:val="24"/>
        </w:rPr>
        <w:t xml:space="preserve"> nos horários das 07 horas às 11 horas e das 13 horas às 17 horas conforme determinação dada através de Requisição/Solicitação/ Ordem de Fornecimento pela requisitante, sem ônus adicionais, tais como: transporte, alimentação, etc.</w:t>
      </w:r>
    </w:p>
    <w:p w14:paraId="10A6B5D0" w14:textId="77777777" w:rsidR="00EE2A67" w:rsidRPr="0091042F" w:rsidRDefault="00EE2A67" w:rsidP="00E15C42">
      <w:pPr>
        <w:pStyle w:val="Nivel2"/>
        <w:rPr>
          <w:b/>
          <w:i/>
        </w:rPr>
      </w:pPr>
      <w:r w:rsidRPr="007041EA">
        <w:rPr>
          <w:b/>
          <w:bCs/>
        </w:rPr>
        <w:t>5.2</w:t>
      </w:r>
      <w:r w:rsidRPr="0091042F">
        <w:t xml:space="preserve"> Caso não seja possível a realização do serviço na data assinada a empresa deverá comunicar as razões respectivas com pelo menos 02 (dois) dias de antecedência para que qualquer pleito de prorrogação de prazo seja analisado, ressalvadas situações de caso fortuito e força maior.</w:t>
      </w:r>
    </w:p>
    <w:p w14:paraId="6699A7AE" w14:textId="77777777" w:rsidR="00EE2A67" w:rsidRPr="0091042F" w:rsidRDefault="00EE2A67" w:rsidP="00E15C42">
      <w:pPr>
        <w:pStyle w:val="Nivel2"/>
        <w:rPr>
          <w:b/>
          <w:i/>
        </w:rPr>
      </w:pPr>
      <w:r w:rsidRPr="007041EA">
        <w:rPr>
          <w:b/>
          <w:bCs/>
        </w:rPr>
        <w:t>5.4</w:t>
      </w:r>
      <w:r w:rsidRPr="0091042F">
        <w:t xml:space="preserve"> O prazo de garantia é aquele estabelecido na Lei nº 8.078, de 11 de setembro de 1990 (Código de Defesa do Consumidor), se superior, contado a partir do primeiro dia útil subsequente à data do recebimento definitivo do objeto. </w:t>
      </w:r>
    </w:p>
    <w:p w14:paraId="2FC2A41D" w14:textId="77777777" w:rsidR="00EE2A67" w:rsidRPr="0091042F" w:rsidRDefault="00EE2A67" w:rsidP="00E15C42">
      <w:pPr>
        <w:pStyle w:val="Nivel2"/>
        <w:rPr>
          <w:b/>
          <w:i/>
        </w:rPr>
      </w:pPr>
      <w:r w:rsidRPr="007041EA">
        <w:rPr>
          <w:b/>
          <w:bCs/>
        </w:rPr>
        <w:t>5.5</w:t>
      </w:r>
      <w:r w:rsidRPr="0091042F">
        <w:t xml:space="preserve"> A garantia será prestada com vistas a manter os itens fornecidos em perfeitas condições de uso, sem qualquer ônus ou custo adicional para a Contratante. </w:t>
      </w:r>
    </w:p>
    <w:p w14:paraId="591EC792" w14:textId="77777777" w:rsidR="00EE2A67" w:rsidRPr="0091042F" w:rsidRDefault="00EE2A67" w:rsidP="00E15C42">
      <w:pPr>
        <w:pStyle w:val="Nivel2"/>
        <w:rPr>
          <w:b/>
          <w:i/>
        </w:rPr>
      </w:pPr>
      <w:r w:rsidRPr="007041EA">
        <w:rPr>
          <w:b/>
          <w:bCs/>
        </w:rPr>
        <w:t>5.6</w:t>
      </w:r>
      <w:r w:rsidRPr="0091042F">
        <w:t xml:space="preserve"> A garantia abrange a realização dos serviços pelo próprio Contratado, ou, se for o caso, por meio de assistência técnica autorizada, de acordo com as normas técnicas específicas. </w:t>
      </w:r>
    </w:p>
    <w:p w14:paraId="0CDB207B" w14:textId="45BCB2CD" w:rsidR="00EE2A67" w:rsidRPr="0091042F" w:rsidRDefault="00EE2A67" w:rsidP="00E15C42">
      <w:pPr>
        <w:pStyle w:val="Nivel2"/>
        <w:rPr>
          <w:b/>
          <w:i/>
        </w:rPr>
      </w:pPr>
      <w:r w:rsidRPr="007041EA">
        <w:rPr>
          <w:b/>
          <w:bCs/>
        </w:rPr>
        <w:t>5.7</w:t>
      </w:r>
      <w:r w:rsidRPr="0091042F">
        <w:t xml:space="preserve"> Uma vez notificado, o Contratado realizará a reparação ou substituição dos serviços que não estiver conforme solicitado no prazo de até 02 (dois) dias, contados a partir da data da notificação.</w:t>
      </w:r>
    </w:p>
    <w:p w14:paraId="4D79CC80" w14:textId="77777777" w:rsidR="00EE2A67" w:rsidRPr="0091042F" w:rsidRDefault="00EE2A67" w:rsidP="00E15C42">
      <w:pPr>
        <w:pStyle w:val="Nivel2"/>
        <w:rPr>
          <w:b/>
          <w:i/>
        </w:rPr>
      </w:pPr>
      <w:r w:rsidRPr="007041EA">
        <w:rPr>
          <w:b/>
          <w:bCs/>
        </w:rPr>
        <w:t>5.8</w:t>
      </w:r>
      <w:r w:rsidRPr="0091042F">
        <w:t xml:space="preserve"> O prazo indicado no subitem anterior, durante seu transcurso, poderá ser prorrogado uma única vez, por igual período, mediante solicitação escrita e justificada do Contratado, aceita pelo Contratante. </w:t>
      </w:r>
    </w:p>
    <w:p w14:paraId="54A71EB8" w14:textId="77777777" w:rsidR="00EE2A67" w:rsidRPr="0091042F" w:rsidRDefault="00EE2A67" w:rsidP="00E15C42">
      <w:pPr>
        <w:pStyle w:val="Nivel2"/>
        <w:rPr>
          <w:b/>
          <w:i/>
        </w:rPr>
      </w:pPr>
      <w:r w:rsidRPr="007041EA">
        <w:rPr>
          <w:b/>
          <w:bCs/>
        </w:rPr>
        <w:t>5.9</w:t>
      </w:r>
      <w:r w:rsidRPr="0091042F">
        <w:t xml:space="preserve"> Na hipótese do subitem acima, o Contratado deverá disponibilizar os materiais equivalente, de especificação igual ou superior ao anteriormente fornecido, para utilização em caráter provisório pelo Contratante, de modo a garantir a continuidade dos trabalhos administrativos durante a execução dos reparos. </w:t>
      </w:r>
    </w:p>
    <w:p w14:paraId="2A5258FA" w14:textId="77777777" w:rsidR="00EE2A67" w:rsidRPr="0091042F" w:rsidRDefault="00EE2A67" w:rsidP="00E15C42">
      <w:pPr>
        <w:pStyle w:val="Nivel2"/>
        <w:rPr>
          <w:b/>
          <w:i/>
        </w:rPr>
      </w:pPr>
      <w:r w:rsidRPr="007041EA">
        <w:rPr>
          <w:b/>
          <w:bCs/>
        </w:rPr>
        <w:lastRenderedPageBreak/>
        <w:t>5.10</w:t>
      </w:r>
      <w:r w:rsidRPr="0091042F">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342C4A62" w14:textId="77777777" w:rsidR="00EE2A67" w:rsidRPr="0091042F" w:rsidRDefault="00EE2A67" w:rsidP="00E15C42">
      <w:pPr>
        <w:pStyle w:val="Nivel2"/>
        <w:rPr>
          <w:b/>
          <w:i/>
        </w:rPr>
      </w:pPr>
      <w:r w:rsidRPr="007041EA">
        <w:rPr>
          <w:b/>
          <w:bCs/>
        </w:rPr>
        <w:t>5.11</w:t>
      </w:r>
      <w:r w:rsidRPr="0091042F">
        <w:t xml:space="preserve"> O custo referente ao transporte dos serviços será de responsabilidade do Contratado. </w:t>
      </w:r>
    </w:p>
    <w:p w14:paraId="222E6A18" w14:textId="77777777" w:rsidR="00EE2A67" w:rsidRPr="0091042F" w:rsidRDefault="00EE2A67" w:rsidP="00EE2A67">
      <w:pPr>
        <w:jc w:val="both"/>
        <w:rPr>
          <w:rFonts w:ascii="Cambria" w:hAnsi="Cambria" w:cs="Times New Roman"/>
          <w:sz w:val="24"/>
          <w:szCs w:val="24"/>
        </w:rPr>
      </w:pPr>
      <w:r w:rsidRPr="007041EA">
        <w:rPr>
          <w:rFonts w:ascii="Cambria" w:hAnsi="Cambria" w:cs="Times New Roman"/>
          <w:b/>
          <w:bCs/>
          <w:sz w:val="24"/>
          <w:szCs w:val="24"/>
        </w:rPr>
        <w:t>5.12</w:t>
      </w:r>
      <w:r w:rsidRPr="0091042F">
        <w:rPr>
          <w:rFonts w:ascii="Cambria" w:hAnsi="Cambria" w:cs="Times New Roman"/>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69A8E20C" w14:textId="77777777" w:rsidR="00EE2A67" w:rsidRPr="0091042F" w:rsidRDefault="00EE2A67" w:rsidP="00EE2A67">
      <w:pPr>
        <w:jc w:val="both"/>
        <w:rPr>
          <w:rFonts w:ascii="Cambria" w:hAnsi="Cambria" w:cs="Times New Roman"/>
          <w:b/>
          <w:sz w:val="24"/>
          <w:szCs w:val="24"/>
        </w:rPr>
      </w:pPr>
    </w:p>
    <w:tbl>
      <w:tblPr>
        <w:tblStyle w:val="Tabelacomgrade"/>
        <w:tblW w:w="0" w:type="auto"/>
        <w:tblLook w:val="04A0" w:firstRow="1" w:lastRow="0" w:firstColumn="1" w:lastColumn="0" w:noHBand="0" w:noVBand="1"/>
      </w:tblPr>
      <w:tblGrid>
        <w:gridCol w:w="8494"/>
      </w:tblGrid>
      <w:tr w:rsidR="00EE2A67" w:rsidRPr="0091042F" w14:paraId="63CAF928" w14:textId="77777777" w:rsidTr="00D47F36">
        <w:tc>
          <w:tcPr>
            <w:tcW w:w="8494" w:type="dxa"/>
            <w:shd w:val="clear" w:color="auto" w:fill="8EAADB" w:themeFill="accent1" w:themeFillTint="99"/>
          </w:tcPr>
          <w:p w14:paraId="0EF4E391" w14:textId="77777777" w:rsidR="00EE2A67" w:rsidRPr="0091042F" w:rsidRDefault="00EE2A67" w:rsidP="00D47F36">
            <w:pPr>
              <w:jc w:val="both"/>
              <w:rPr>
                <w:rFonts w:ascii="Cambria" w:hAnsi="Cambria"/>
                <w:b/>
                <w:sz w:val="24"/>
                <w:szCs w:val="24"/>
              </w:rPr>
            </w:pPr>
            <w:r w:rsidRPr="0091042F">
              <w:rPr>
                <w:rFonts w:ascii="Cambria" w:hAnsi="Cambria"/>
                <w:b/>
                <w:sz w:val="24"/>
                <w:szCs w:val="24"/>
              </w:rPr>
              <w:t>6 - DESCRIÇÃO DA SOLUÇÃO COMO UM TODO</w:t>
            </w:r>
          </w:p>
        </w:tc>
      </w:tr>
    </w:tbl>
    <w:p w14:paraId="39D9B44D" w14:textId="2ECB3E16" w:rsidR="00EE2A67" w:rsidRPr="0091042F" w:rsidRDefault="00D743ED" w:rsidP="00E15C42">
      <w:pPr>
        <w:pStyle w:val="Nivel2"/>
        <w:rPr>
          <w:b/>
        </w:rPr>
      </w:pPr>
      <w:r w:rsidRPr="007041EA">
        <w:rPr>
          <w:b/>
          <w:bCs/>
        </w:rPr>
        <w:t>6</w:t>
      </w:r>
      <w:r w:rsidR="00EE2A67" w:rsidRPr="007041EA">
        <w:rPr>
          <w:b/>
          <w:bCs/>
        </w:rPr>
        <w:t>.1</w:t>
      </w:r>
      <w:r w:rsidR="00EE2A67" w:rsidRPr="0091042F">
        <w:t xml:space="preserve"> A ata de registro de preço deverá ser </w:t>
      </w:r>
      <w:r w:rsidR="00B322AC" w:rsidRPr="0091042F">
        <w:t>executada</w:t>
      </w:r>
      <w:r w:rsidR="00EE2A67" w:rsidRPr="0091042F">
        <w:t xml:space="preserve"> fielmente pelas partes, de acordo com as cláusulas avençadas e as normas da Lei nº 14.133, de 2021, e cada parte responderá pelas consequências de sua inexecução total ou parcial.</w:t>
      </w:r>
    </w:p>
    <w:p w14:paraId="6FE6D37F" w14:textId="77777777" w:rsidR="00EE2A67" w:rsidRPr="0091042F" w:rsidRDefault="00EE2A67" w:rsidP="00E15C42">
      <w:pPr>
        <w:pStyle w:val="Nivel2"/>
        <w:rPr>
          <w:b/>
        </w:rPr>
      </w:pPr>
      <w:r w:rsidRPr="007041EA">
        <w:rPr>
          <w:b/>
          <w:bCs/>
        </w:rPr>
        <w:t>6.2</w:t>
      </w:r>
      <w:r w:rsidRPr="0091042F">
        <w:t xml:space="preserve"> Em caso de impedimento, ordem de paralisação ou suspensão do contrato, o cronograma de execução será prorrogado automaticamente pelo tempo correspondente, anotadas tais circunstâncias mediante simples apostila.</w:t>
      </w:r>
    </w:p>
    <w:p w14:paraId="054CB410" w14:textId="77777777" w:rsidR="00EE2A67" w:rsidRPr="0091042F" w:rsidRDefault="00EE2A67" w:rsidP="00E15C42">
      <w:pPr>
        <w:pStyle w:val="Nivel2"/>
        <w:rPr>
          <w:b/>
        </w:rPr>
      </w:pPr>
      <w:r w:rsidRPr="007041EA">
        <w:rPr>
          <w:b/>
          <w:bCs/>
        </w:rPr>
        <w:t>6.3</w:t>
      </w:r>
      <w:r w:rsidRPr="0091042F">
        <w:t xml:space="preserve"> As comunicações entre o órgão ou entidade e a contratada devem ser realizadas por escrito sempre que o ato exigir tal formalidade, admitindo-se o uso de mensagem eletrônica para esse fim.</w:t>
      </w:r>
    </w:p>
    <w:p w14:paraId="6AA48647" w14:textId="77777777" w:rsidR="00EE2A67" w:rsidRPr="0091042F" w:rsidRDefault="00EE2A67" w:rsidP="00E15C42">
      <w:pPr>
        <w:pStyle w:val="Nivel2"/>
        <w:rPr>
          <w:b/>
        </w:rPr>
      </w:pPr>
      <w:r w:rsidRPr="007041EA">
        <w:rPr>
          <w:b/>
          <w:bCs/>
        </w:rPr>
        <w:t>6.4</w:t>
      </w:r>
      <w:r w:rsidRPr="0091042F">
        <w:t xml:space="preserve"> O órgão ou entidade poderá convocar representante da empresa para adoção de providências que devam ser cumpridas de imediato.</w:t>
      </w:r>
    </w:p>
    <w:p w14:paraId="44C04209" w14:textId="77777777" w:rsidR="00EE2A67" w:rsidRPr="0091042F" w:rsidRDefault="00EE2A67" w:rsidP="00E15C42">
      <w:pPr>
        <w:pStyle w:val="Nivel2"/>
        <w:rPr>
          <w:b/>
        </w:rPr>
      </w:pPr>
      <w:r w:rsidRPr="007041EA">
        <w:rPr>
          <w:b/>
          <w:bCs/>
        </w:rPr>
        <w:t>6.5</w:t>
      </w:r>
      <w:r w:rsidRPr="0091042F">
        <w:t xml:space="preserve"> Após a assinatura da ata de registro de preço ou instrumento equivalente</w:t>
      </w:r>
      <w:r w:rsidRPr="0091042F">
        <w:rPr>
          <w:strike/>
        </w:rPr>
        <w:t>,</w:t>
      </w:r>
      <w:r w:rsidRPr="0091042F">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1EB230DB" w14:textId="77777777" w:rsidR="00EE2A67" w:rsidRPr="0091042F" w:rsidRDefault="00EE2A67" w:rsidP="00E15C42">
      <w:pPr>
        <w:pStyle w:val="Nivel2"/>
        <w:rPr>
          <w:b/>
        </w:rPr>
      </w:pPr>
      <w:r w:rsidRPr="007041EA">
        <w:rPr>
          <w:b/>
          <w:bCs/>
        </w:rPr>
        <w:t>6.6</w:t>
      </w:r>
      <w:r w:rsidRPr="0091042F">
        <w:t xml:space="preserve"> A execução da ata de registro de preço deverá ser acompanhada e fiscalizada pelo(s) fiscal(is) do contrato, ou pelos respectivos substitutos.</w:t>
      </w:r>
    </w:p>
    <w:p w14:paraId="40651171" w14:textId="77777777" w:rsidR="00D743ED" w:rsidRPr="0091042F" w:rsidRDefault="00EE2A67" w:rsidP="00E15C42">
      <w:pPr>
        <w:pStyle w:val="Nivel2"/>
      </w:pPr>
      <w:r w:rsidRPr="007041EA">
        <w:rPr>
          <w:b/>
          <w:bCs/>
        </w:rPr>
        <w:lastRenderedPageBreak/>
        <w:t>6.7</w:t>
      </w:r>
      <w:r w:rsidRPr="0091042F">
        <w:t xml:space="preserve"> O fiscal do contrato acompanhará a execução do contrato, para que sejam cumpridas todas as condições estabelecidas no contrato, de modo a assegurar os melhores resultados para a requisitante. (Decreto nº 11.246, de 2022, art. 22, VI).</w:t>
      </w:r>
    </w:p>
    <w:p w14:paraId="38AC5264" w14:textId="35C0CC29" w:rsidR="00EE2A67" w:rsidRPr="0091042F" w:rsidRDefault="00EE2A67" w:rsidP="00E15C42">
      <w:pPr>
        <w:pStyle w:val="Nivel2"/>
        <w:rPr>
          <w:b/>
        </w:rPr>
      </w:pPr>
      <w:r w:rsidRPr="007041EA">
        <w:rPr>
          <w:b/>
          <w:bCs/>
        </w:rPr>
        <w:t>6.8</w:t>
      </w:r>
      <w:r w:rsidRPr="0091042F">
        <w:t xml:space="preserve"> O fiscal do contrato anotará no histórico de gerenciamento do contrato todas as ocorrências relacionadas à execução do contrato, com a descrição do que for necessário para a regularização das faltas ou dos defeitos observados. </w:t>
      </w:r>
    </w:p>
    <w:p w14:paraId="45E1A749" w14:textId="65B9260A" w:rsidR="00EE2A67" w:rsidRPr="0091042F" w:rsidRDefault="00EE2A67" w:rsidP="00CB43A9">
      <w:pPr>
        <w:pStyle w:val="Nivel3"/>
      </w:pPr>
      <w:r w:rsidRPr="007041EA">
        <w:rPr>
          <w:bCs/>
        </w:rPr>
        <w:t>6.8.1</w:t>
      </w:r>
      <w:r w:rsidRPr="0091042F">
        <w:t xml:space="preserve"> Identificada qualquer inexatidão ou irregularidade, o fiscal do contrato emitirá notificações para a correção da execução do contrato, determinando prazo para a correção. </w:t>
      </w:r>
    </w:p>
    <w:p w14:paraId="7CDB7701" w14:textId="39C7DC00" w:rsidR="00EE2A67" w:rsidRPr="0091042F" w:rsidRDefault="00EE2A67" w:rsidP="00CB43A9">
      <w:pPr>
        <w:pStyle w:val="Nivel3"/>
      </w:pPr>
      <w:r w:rsidRPr="007041EA">
        <w:rPr>
          <w:bCs/>
        </w:rPr>
        <w:t>6.8.2</w:t>
      </w:r>
      <w:r w:rsidRPr="0091042F">
        <w:t xml:space="preserve"> O fiscal do contrato informará ao gestor do contato, em tempo hábil, a situação que demandar decisão ou adoção de medidas que ultrapassem sua competência, para que adote as medidas necessárias e saneadoras, se for o caso. </w:t>
      </w:r>
    </w:p>
    <w:p w14:paraId="0A715941" w14:textId="05BCDBEF" w:rsidR="00EE2A67" w:rsidRPr="0091042F" w:rsidRDefault="00EE2A67" w:rsidP="00CB43A9">
      <w:pPr>
        <w:pStyle w:val="Nivel3"/>
      </w:pPr>
      <w:r w:rsidRPr="007041EA">
        <w:rPr>
          <w:bCs/>
        </w:rPr>
        <w:t>6.8.3</w:t>
      </w:r>
      <w:r w:rsidRPr="0091042F">
        <w:t xml:space="preserve"> No caso de ocorrências que possam inviabilizar a execução do contrato nas datas aprazadas, o fiscal do contrato comunicará o fato imediatamente ao gestor do contrato.</w:t>
      </w:r>
    </w:p>
    <w:p w14:paraId="3979B7B4" w14:textId="1F162A8A" w:rsidR="00EE2A67" w:rsidRPr="0091042F" w:rsidRDefault="00EE2A67" w:rsidP="00CB43A9">
      <w:pPr>
        <w:pStyle w:val="Nivel3"/>
      </w:pPr>
      <w:r w:rsidRPr="007041EA">
        <w:rPr>
          <w:bCs/>
        </w:rPr>
        <w:t>6.8.4</w:t>
      </w:r>
      <w:r w:rsidRPr="0091042F">
        <w:t xml:space="preserve"> O fiscal do contrato comunicará ao gestor do contrato, em tempo hábil, o término do contrato sob sua responsabilidade, com vistas à renovação tempestiva ou à prorrogação contratual.</w:t>
      </w:r>
    </w:p>
    <w:p w14:paraId="0D894ADC" w14:textId="77777777" w:rsidR="00EE2A67" w:rsidRPr="0091042F" w:rsidRDefault="00EE2A67" w:rsidP="00E15C42">
      <w:pPr>
        <w:pStyle w:val="Nivel2"/>
        <w:rPr>
          <w:b/>
        </w:rPr>
      </w:pPr>
      <w:r w:rsidRPr="007041EA">
        <w:rPr>
          <w:b/>
        </w:rPr>
        <w:t>6.9</w:t>
      </w:r>
      <w:r w:rsidRPr="0091042F">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6709A4EC" w14:textId="77777777" w:rsidR="00EE2A67" w:rsidRPr="0091042F" w:rsidRDefault="00EE2A67" w:rsidP="00EE2A67">
      <w:pPr>
        <w:jc w:val="both"/>
        <w:rPr>
          <w:rFonts w:ascii="Cambria" w:hAnsi="Cambria" w:cs="Times New Roman"/>
          <w:sz w:val="24"/>
          <w:szCs w:val="24"/>
        </w:rPr>
      </w:pPr>
      <w:r w:rsidRPr="007041EA">
        <w:rPr>
          <w:rFonts w:ascii="Cambria" w:hAnsi="Cambria" w:cs="Times New Roman"/>
          <w:b/>
          <w:sz w:val="24"/>
          <w:szCs w:val="24"/>
        </w:rPr>
        <w:t>6.10</w:t>
      </w:r>
      <w:r w:rsidRPr="0091042F">
        <w:rPr>
          <w:rFonts w:ascii="Cambria" w:hAnsi="Cambria" w:cs="Times New Roman"/>
          <w:bCs/>
          <w:sz w:val="24"/>
          <w:szCs w:val="24"/>
        </w:rPr>
        <w:t xml:space="preserve"> </w:t>
      </w:r>
      <w:r w:rsidRPr="0091042F">
        <w:rPr>
          <w:rFonts w:ascii="Cambria" w:hAnsi="Cambria" w:cs="Times New Roman"/>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7808EB1D" w14:textId="77777777" w:rsidR="00EE2A67" w:rsidRPr="0091042F" w:rsidRDefault="00EE2A67" w:rsidP="00EE2A67">
      <w:pPr>
        <w:jc w:val="both"/>
        <w:rPr>
          <w:rFonts w:ascii="Cambria" w:hAnsi="Cambria" w:cs="Times New Roman"/>
          <w:b/>
          <w:bCs/>
          <w:sz w:val="24"/>
          <w:szCs w:val="24"/>
        </w:rPr>
      </w:pPr>
    </w:p>
    <w:tbl>
      <w:tblPr>
        <w:tblStyle w:val="Tabelacomgrade"/>
        <w:tblW w:w="0" w:type="auto"/>
        <w:tblLook w:val="04A0" w:firstRow="1" w:lastRow="0" w:firstColumn="1" w:lastColumn="0" w:noHBand="0" w:noVBand="1"/>
      </w:tblPr>
      <w:tblGrid>
        <w:gridCol w:w="8494"/>
      </w:tblGrid>
      <w:tr w:rsidR="00EE2A67" w:rsidRPr="0091042F" w14:paraId="2E810E56" w14:textId="77777777" w:rsidTr="00D47F36">
        <w:tc>
          <w:tcPr>
            <w:tcW w:w="8494" w:type="dxa"/>
            <w:shd w:val="clear" w:color="auto" w:fill="8EAADB" w:themeFill="accent1" w:themeFillTint="99"/>
          </w:tcPr>
          <w:p w14:paraId="0930C1A2" w14:textId="77777777" w:rsidR="00EE2A67" w:rsidRPr="0091042F" w:rsidRDefault="00EE2A67" w:rsidP="00D47F36">
            <w:pPr>
              <w:jc w:val="both"/>
              <w:rPr>
                <w:rFonts w:ascii="Cambria" w:hAnsi="Cambria"/>
                <w:b/>
                <w:sz w:val="24"/>
                <w:szCs w:val="24"/>
              </w:rPr>
            </w:pPr>
            <w:r w:rsidRPr="0091042F">
              <w:rPr>
                <w:rFonts w:ascii="Cambria" w:hAnsi="Cambria"/>
                <w:b/>
                <w:sz w:val="24"/>
                <w:szCs w:val="24"/>
              </w:rPr>
              <w:t>7- ESTIMATIVA DAS QUANTIDADES A SEREM CONTRATADAS</w:t>
            </w:r>
          </w:p>
        </w:tc>
      </w:tr>
    </w:tbl>
    <w:p w14:paraId="280FD2B5" w14:textId="77777777" w:rsidR="00EE2A67" w:rsidRPr="0091042F" w:rsidRDefault="00EE2A67" w:rsidP="00EE2A67">
      <w:pPr>
        <w:jc w:val="both"/>
        <w:rPr>
          <w:rFonts w:ascii="Cambria" w:hAnsi="Cambria" w:cs="Times New Roman"/>
          <w:sz w:val="24"/>
          <w:szCs w:val="24"/>
        </w:rPr>
      </w:pPr>
    </w:p>
    <w:p w14:paraId="02133EF4"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Entende-se necessária a contratação dos seguintes itens e quantitativos:</w:t>
      </w:r>
    </w:p>
    <w:p w14:paraId="3762B7E9" w14:textId="77777777" w:rsidR="00EE2A67" w:rsidRPr="0091042F" w:rsidRDefault="00EE2A67" w:rsidP="00EE2A67">
      <w:pPr>
        <w:jc w:val="both"/>
        <w:rPr>
          <w:rFonts w:ascii="Cambria" w:hAnsi="Cambria" w:cs="Times New Roman"/>
          <w:sz w:val="24"/>
          <w:szCs w:val="24"/>
        </w:rPr>
      </w:pPr>
    </w:p>
    <w:tbl>
      <w:tblPr>
        <w:tblStyle w:val="Tabelacomgrade"/>
        <w:tblW w:w="8648" w:type="dxa"/>
        <w:tblLayout w:type="fixed"/>
        <w:tblLook w:val="04A0" w:firstRow="1" w:lastRow="0" w:firstColumn="1" w:lastColumn="0" w:noHBand="0" w:noVBand="1"/>
      </w:tblPr>
      <w:tblGrid>
        <w:gridCol w:w="803"/>
        <w:gridCol w:w="6144"/>
        <w:gridCol w:w="850"/>
        <w:gridCol w:w="851"/>
      </w:tblGrid>
      <w:tr w:rsidR="00D743ED" w:rsidRPr="0091042F" w14:paraId="6A15C6D6" w14:textId="77777777" w:rsidTr="006F1634">
        <w:trPr>
          <w:trHeight w:val="287"/>
        </w:trPr>
        <w:tc>
          <w:tcPr>
            <w:tcW w:w="803" w:type="dxa"/>
            <w:vAlign w:val="center"/>
          </w:tcPr>
          <w:p w14:paraId="613631FF" w14:textId="77777777" w:rsidR="00EE2A67" w:rsidRPr="00B958AE" w:rsidRDefault="00EE2A67" w:rsidP="006F1634">
            <w:pPr>
              <w:pStyle w:val="Nivel2"/>
              <w:jc w:val="center"/>
            </w:pPr>
            <w:r w:rsidRPr="00B958AE">
              <w:t>ITEM</w:t>
            </w:r>
          </w:p>
        </w:tc>
        <w:tc>
          <w:tcPr>
            <w:tcW w:w="6144" w:type="dxa"/>
            <w:vAlign w:val="center"/>
          </w:tcPr>
          <w:p w14:paraId="7728F7FF" w14:textId="4AC64B79" w:rsidR="00EE2A67" w:rsidRPr="00B958AE" w:rsidRDefault="00EE2A67" w:rsidP="006F1634">
            <w:pPr>
              <w:pStyle w:val="Nivel2"/>
              <w:jc w:val="center"/>
            </w:pPr>
            <w:r w:rsidRPr="00B958AE">
              <w:t>DESCRIÇÃO DO SERVIÇOS</w:t>
            </w:r>
          </w:p>
        </w:tc>
        <w:tc>
          <w:tcPr>
            <w:tcW w:w="850" w:type="dxa"/>
            <w:vAlign w:val="center"/>
          </w:tcPr>
          <w:p w14:paraId="79BEF535" w14:textId="77777777" w:rsidR="00EE2A67" w:rsidRPr="00B958AE" w:rsidRDefault="00EE2A67" w:rsidP="006F1634">
            <w:pPr>
              <w:pStyle w:val="Nivel2"/>
              <w:jc w:val="center"/>
            </w:pPr>
            <w:r w:rsidRPr="00B958AE">
              <w:t>UN</w:t>
            </w:r>
          </w:p>
        </w:tc>
        <w:tc>
          <w:tcPr>
            <w:tcW w:w="851" w:type="dxa"/>
            <w:vAlign w:val="center"/>
          </w:tcPr>
          <w:p w14:paraId="2DD1F0F6" w14:textId="77777777" w:rsidR="00EE2A67" w:rsidRPr="00B958AE" w:rsidRDefault="00EE2A67" w:rsidP="006F1634">
            <w:pPr>
              <w:pStyle w:val="Nivel2"/>
              <w:jc w:val="center"/>
            </w:pPr>
            <w:r w:rsidRPr="00B958AE">
              <w:t>QTD</w:t>
            </w:r>
          </w:p>
        </w:tc>
      </w:tr>
      <w:tr w:rsidR="00D743ED" w:rsidRPr="0091042F" w14:paraId="17E3057E" w14:textId="77777777" w:rsidTr="006F1634">
        <w:tc>
          <w:tcPr>
            <w:tcW w:w="803" w:type="dxa"/>
            <w:vAlign w:val="center"/>
          </w:tcPr>
          <w:p w14:paraId="6079E5CB" w14:textId="1E991777" w:rsidR="00EE2A67" w:rsidRPr="00B958AE" w:rsidRDefault="00EE2A67" w:rsidP="006F1634">
            <w:pPr>
              <w:pStyle w:val="Nivel2"/>
              <w:jc w:val="center"/>
              <w:rPr>
                <w:b/>
              </w:rPr>
            </w:pPr>
            <w:r w:rsidRPr="00B958AE">
              <w:t>01</w:t>
            </w:r>
          </w:p>
        </w:tc>
        <w:tc>
          <w:tcPr>
            <w:tcW w:w="6144" w:type="dxa"/>
          </w:tcPr>
          <w:p w14:paraId="3F7185B9" w14:textId="77777777" w:rsidR="00EE2A67" w:rsidRPr="00B958AE" w:rsidRDefault="00EE2A67" w:rsidP="00D47F36">
            <w:pPr>
              <w:jc w:val="both"/>
              <w:rPr>
                <w:rFonts w:ascii="Cambria" w:hAnsi="Cambria"/>
                <w:sz w:val="22"/>
                <w:szCs w:val="22"/>
              </w:rPr>
            </w:pPr>
            <w:r w:rsidRPr="00B958AE">
              <w:rPr>
                <w:rFonts w:ascii="Cambria" w:hAnsi="Cambria"/>
                <w:sz w:val="22"/>
                <w:szCs w:val="22"/>
              </w:rPr>
              <w:t xml:space="preserve"> </w:t>
            </w:r>
            <w:r w:rsidRPr="00B958AE">
              <w:rPr>
                <w:rFonts w:ascii="Cambria" w:eastAsia="Arial" w:hAnsi="Cambria"/>
                <w:sz w:val="22"/>
                <w:szCs w:val="22"/>
              </w:rPr>
              <w:t>LOCAÇÃO DE LICENÇA DE SOFTWARE PARA UNIDADES DE SAÚDE (ATENÇÃO BÁSICA, ESPECIALIDADES, ASSISTÊNCIA FARMACÊUTICA, CENTRAL DE REGULAÇÃO, VACINA E LABORATÓRIO)</w:t>
            </w:r>
          </w:p>
        </w:tc>
        <w:tc>
          <w:tcPr>
            <w:tcW w:w="850" w:type="dxa"/>
            <w:vAlign w:val="center"/>
          </w:tcPr>
          <w:p w14:paraId="0123D00B" w14:textId="77777777" w:rsidR="00EE2A67" w:rsidRPr="00B958AE" w:rsidRDefault="00EE2A67" w:rsidP="006F1634">
            <w:pPr>
              <w:pStyle w:val="Nivel2"/>
              <w:jc w:val="center"/>
              <w:rPr>
                <w:b/>
              </w:rPr>
            </w:pPr>
            <w:r w:rsidRPr="00B958AE">
              <w:t>MÊS</w:t>
            </w:r>
          </w:p>
        </w:tc>
        <w:tc>
          <w:tcPr>
            <w:tcW w:w="851" w:type="dxa"/>
            <w:vAlign w:val="center"/>
          </w:tcPr>
          <w:p w14:paraId="55F0F48F" w14:textId="71538329" w:rsidR="00EE2A67" w:rsidRPr="00B958AE" w:rsidRDefault="00EE2A67" w:rsidP="006F1634">
            <w:pPr>
              <w:pStyle w:val="Nivel2"/>
              <w:jc w:val="center"/>
              <w:rPr>
                <w:b/>
              </w:rPr>
            </w:pPr>
            <w:r w:rsidRPr="00B958AE">
              <w:t>12</w:t>
            </w:r>
          </w:p>
        </w:tc>
      </w:tr>
      <w:tr w:rsidR="00D743ED" w:rsidRPr="0091042F" w14:paraId="124F5D46" w14:textId="77777777" w:rsidTr="006F1634">
        <w:tc>
          <w:tcPr>
            <w:tcW w:w="803" w:type="dxa"/>
            <w:vAlign w:val="center"/>
          </w:tcPr>
          <w:p w14:paraId="7B567528" w14:textId="77777777" w:rsidR="00EE2A67" w:rsidRPr="00B958AE" w:rsidRDefault="00EE2A67" w:rsidP="006F1634">
            <w:pPr>
              <w:pStyle w:val="Nivel2"/>
              <w:jc w:val="center"/>
              <w:rPr>
                <w:b/>
              </w:rPr>
            </w:pPr>
            <w:r w:rsidRPr="00B958AE">
              <w:t>02</w:t>
            </w:r>
          </w:p>
        </w:tc>
        <w:tc>
          <w:tcPr>
            <w:tcW w:w="6144" w:type="dxa"/>
          </w:tcPr>
          <w:p w14:paraId="3ED97D30" w14:textId="77777777" w:rsidR="00EE2A67" w:rsidRPr="00B958AE" w:rsidRDefault="00EE2A67" w:rsidP="00D47F36">
            <w:pPr>
              <w:jc w:val="both"/>
              <w:rPr>
                <w:rFonts w:ascii="Cambria" w:hAnsi="Cambria"/>
                <w:sz w:val="22"/>
                <w:szCs w:val="22"/>
              </w:rPr>
            </w:pPr>
            <w:r w:rsidRPr="00B958AE">
              <w:rPr>
                <w:rFonts w:ascii="Cambria" w:eastAsia="Arial" w:hAnsi="Cambria"/>
                <w:sz w:val="22"/>
                <w:szCs w:val="22"/>
              </w:rPr>
              <w:t>IMPLANTAÇÃO DE SOFTWARE PARA UNIDADES DE SAÚDE (ATENÇÃO BÁSICA, ESPECIALIDADES, ASSISTÊNCIA FARMACÊUTICA, CENTRAL DE REGULAÇÃO, VACINA E LABORATÓRIO)</w:t>
            </w:r>
          </w:p>
        </w:tc>
        <w:tc>
          <w:tcPr>
            <w:tcW w:w="850" w:type="dxa"/>
            <w:vAlign w:val="center"/>
          </w:tcPr>
          <w:p w14:paraId="38A46571" w14:textId="77777777" w:rsidR="00EE2A67" w:rsidRPr="00B958AE" w:rsidRDefault="00EE2A67" w:rsidP="006F1634">
            <w:pPr>
              <w:pStyle w:val="Nivel2"/>
              <w:jc w:val="center"/>
              <w:rPr>
                <w:b/>
              </w:rPr>
            </w:pPr>
            <w:r w:rsidRPr="00B958AE">
              <w:t>SV</w:t>
            </w:r>
          </w:p>
        </w:tc>
        <w:tc>
          <w:tcPr>
            <w:tcW w:w="851" w:type="dxa"/>
            <w:vAlign w:val="center"/>
          </w:tcPr>
          <w:p w14:paraId="15D47313" w14:textId="2BDBBA00" w:rsidR="00EE2A67" w:rsidRPr="00B958AE" w:rsidRDefault="00EE2A67" w:rsidP="006F1634">
            <w:pPr>
              <w:pStyle w:val="Nivel2"/>
              <w:jc w:val="center"/>
              <w:rPr>
                <w:b/>
              </w:rPr>
            </w:pPr>
            <w:r w:rsidRPr="00B958AE">
              <w:t>01</w:t>
            </w:r>
          </w:p>
        </w:tc>
      </w:tr>
      <w:tr w:rsidR="00D743ED" w:rsidRPr="0091042F" w14:paraId="7D69111A" w14:textId="77777777" w:rsidTr="006F1634">
        <w:trPr>
          <w:trHeight w:val="371"/>
        </w:trPr>
        <w:tc>
          <w:tcPr>
            <w:tcW w:w="803" w:type="dxa"/>
            <w:vAlign w:val="center"/>
          </w:tcPr>
          <w:p w14:paraId="09B9F0D8" w14:textId="77777777" w:rsidR="00EE2A67" w:rsidRPr="00B958AE" w:rsidRDefault="00EE2A67" w:rsidP="006F1634">
            <w:pPr>
              <w:pStyle w:val="Nivel2"/>
              <w:jc w:val="center"/>
              <w:rPr>
                <w:b/>
              </w:rPr>
            </w:pPr>
            <w:r w:rsidRPr="00B958AE">
              <w:t>03</w:t>
            </w:r>
          </w:p>
        </w:tc>
        <w:tc>
          <w:tcPr>
            <w:tcW w:w="6144" w:type="dxa"/>
          </w:tcPr>
          <w:p w14:paraId="3D593A9A" w14:textId="77777777" w:rsidR="00EE2A67" w:rsidRPr="00B958AE" w:rsidRDefault="00EE2A67" w:rsidP="00D47F36">
            <w:pPr>
              <w:jc w:val="both"/>
              <w:rPr>
                <w:rFonts w:ascii="Cambria" w:eastAsia="Arial" w:hAnsi="Cambria"/>
                <w:sz w:val="22"/>
                <w:szCs w:val="22"/>
              </w:rPr>
            </w:pPr>
          </w:p>
          <w:p w14:paraId="2329FF43" w14:textId="77777777" w:rsidR="00EE2A67" w:rsidRPr="00B958AE" w:rsidRDefault="00EE2A67" w:rsidP="00D47F36">
            <w:pPr>
              <w:jc w:val="both"/>
              <w:rPr>
                <w:rFonts w:ascii="Cambria" w:eastAsia="Arial" w:hAnsi="Cambria"/>
                <w:sz w:val="22"/>
                <w:szCs w:val="22"/>
              </w:rPr>
            </w:pPr>
            <w:r w:rsidRPr="00B958AE">
              <w:rPr>
                <w:rFonts w:ascii="Cambria" w:eastAsia="Arial" w:hAnsi="Cambria"/>
                <w:sz w:val="22"/>
                <w:szCs w:val="22"/>
              </w:rPr>
              <w:t>LOCAÇÃO DE LICENÇA DE SOFTWARE PARA VIGILÂNCIA AMBIENTAL</w:t>
            </w:r>
          </w:p>
        </w:tc>
        <w:tc>
          <w:tcPr>
            <w:tcW w:w="850" w:type="dxa"/>
            <w:vAlign w:val="center"/>
          </w:tcPr>
          <w:p w14:paraId="1D327499" w14:textId="77777777" w:rsidR="00EE2A67" w:rsidRPr="00B958AE" w:rsidRDefault="00EE2A67" w:rsidP="006F1634">
            <w:pPr>
              <w:pStyle w:val="Nivel2"/>
              <w:jc w:val="center"/>
              <w:rPr>
                <w:b/>
              </w:rPr>
            </w:pPr>
            <w:r w:rsidRPr="00B958AE">
              <w:t>MÊS</w:t>
            </w:r>
          </w:p>
        </w:tc>
        <w:tc>
          <w:tcPr>
            <w:tcW w:w="851" w:type="dxa"/>
            <w:vAlign w:val="center"/>
          </w:tcPr>
          <w:p w14:paraId="33AFE175" w14:textId="277B6074" w:rsidR="00EE2A67" w:rsidRPr="00B958AE" w:rsidRDefault="00EE2A67" w:rsidP="006F1634">
            <w:pPr>
              <w:pStyle w:val="Nivel2"/>
              <w:jc w:val="center"/>
              <w:rPr>
                <w:b/>
              </w:rPr>
            </w:pPr>
            <w:r w:rsidRPr="00B958AE">
              <w:t>12</w:t>
            </w:r>
          </w:p>
        </w:tc>
      </w:tr>
      <w:tr w:rsidR="00D743ED" w:rsidRPr="0091042F" w14:paraId="149CF154" w14:textId="77777777" w:rsidTr="006F1634">
        <w:tc>
          <w:tcPr>
            <w:tcW w:w="803" w:type="dxa"/>
            <w:vAlign w:val="center"/>
          </w:tcPr>
          <w:p w14:paraId="42C21D36" w14:textId="77777777" w:rsidR="00EE2A67" w:rsidRPr="00B958AE" w:rsidRDefault="00EE2A67" w:rsidP="006F1634">
            <w:pPr>
              <w:pStyle w:val="Nivel2"/>
              <w:jc w:val="center"/>
              <w:rPr>
                <w:b/>
              </w:rPr>
            </w:pPr>
            <w:r w:rsidRPr="00B958AE">
              <w:t>04</w:t>
            </w:r>
          </w:p>
        </w:tc>
        <w:tc>
          <w:tcPr>
            <w:tcW w:w="6144" w:type="dxa"/>
            <w:vAlign w:val="center"/>
          </w:tcPr>
          <w:p w14:paraId="2BE789BE" w14:textId="344A39D3" w:rsidR="00EE2A67" w:rsidRPr="00B958AE" w:rsidRDefault="00EE2A67" w:rsidP="00D47F36">
            <w:pPr>
              <w:jc w:val="both"/>
              <w:rPr>
                <w:rFonts w:ascii="Cambria" w:hAnsi="Cambria"/>
                <w:sz w:val="22"/>
                <w:szCs w:val="22"/>
              </w:rPr>
            </w:pPr>
            <w:r w:rsidRPr="00B958AE">
              <w:rPr>
                <w:rFonts w:ascii="Cambria" w:eastAsia="Arial" w:hAnsi="Cambria"/>
                <w:sz w:val="22"/>
                <w:szCs w:val="22"/>
              </w:rPr>
              <w:t>IMPLANTAÇÃO DE SOFTWARE PARA VIGILÂNCIA AMBIENTAL</w:t>
            </w:r>
          </w:p>
        </w:tc>
        <w:tc>
          <w:tcPr>
            <w:tcW w:w="850" w:type="dxa"/>
            <w:vAlign w:val="center"/>
          </w:tcPr>
          <w:p w14:paraId="6C9C11CA" w14:textId="77777777" w:rsidR="00EE2A67" w:rsidRPr="00B958AE" w:rsidRDefault="00EE2A67" w:rsidP="006F1634">
            <w:pPr>
              <w:pStyle w:val="Nivel2"/>
              <w:jc w:val="center"/>
              <w:rPr>
                <w:b/>
              </w:rPr>
            </w:pPr>
            <w:r w:rsidRPr="00B958AE">
              <w:t>SV</w:t>
            </w:r>
          </w:p>
        </w:tc>
        <w:tc>
          <w:tcPr>
            <w:tcW w:w="851" w:type="dxa"/>
            <w:vAlign w:val="center"/>
          </w:tcPr>
          <w:p w14:paraId="3A63756F" w14:textId="432FFC6F" w:rsidR="00EE2A67" w:rsidRPr="00B958AE" w:rsidRDefault="00EE2A67" w:rsidP="006F1634">
            <w:pPr>
              <w:pStyle w:val="Nivel2"/>
              <w:jc w:val="center"/>
              <w:rPr>
                <w:b/>
              </w:rPr>
            </w:pPr>
            <w:r w:rsidRPr="00B958AE">
              <w:t>01</w:t>
            </w:r>
          </w:p>
        </w:tc>
      </w:tr>
      <w:tr w:rsidR="00D743ED" w:rsidRPr="0091042F" w14:paraId="4A0BE1BF" w14:textId="77777777" w:rsidTr="006F1634">
        <w:tc>
          <w:tcPr>
            <w:tcW w:w="803" w:type="dxa"/>
            <w:vAlign w:val="center"/>
          </w:tcPr>
          <w:p w14:paraId="63E2DA5C" w14:textId="77777777" w:rsidR="00EE2A67" w:rsidRPr="00B958AE" w:rsidRDefault="00EE2A67" w:rsidP="006F1634">
            <w:pPr>
              <w:pStyle w:val="Nivel2"/>
              <w:jc w:val="center"/>
              <w:rPr>
                <w:b/>
              </w:rPr>
            </w:pPr>
            <w:r w:rsidRPr="00B958AE">
              <w:t>05</w:t>
            </w:r>
          </w:p>
        </w:tc>
        <w:tc>
          <w:tcPr>
            <w:tcW w:w="6144" w:type="dxa"/>
            <w:vAlign w:val="center"/>
          </w:tcPr>
          <w:p w14:paraId="10DFFA21" w14:textId="77777777" w:rsidR="00EE2A67" w:rsidRPr="00B958AE" w:rsidRDefault="00EE2A67" w:rsidP="00D47F36">
            <w:pPr>
              <w:jc w:val="both"/>
              <w:rPr>
                <w:rFonts w:ascii="Cambria" w:hAnsi="Cambria"/>
                <w:sz w:val="22"/>
                <w:szCs w:val="22"/>
              </w:rPr>
            </w:pPr>
            <w:r w:rsidRPr="00B958AE">
              <w:rPr>
                <w:rFonts w:ascii="Cambria" w:eastAsia="Arial" w:hAnsi="Cambria"/>
                <w:sz w:val="22"/>
                <w:szCs w:val="22"/>
              </w:rPr>
              <w:t>LOCAÇÃO DE LICENÇA DE SOFTWARE PARA GESTÃO HOSPITALAR (HOSPITAIS)</w:t>
            </w:r>
          </w:p>
        </w:tc>
        <w:tc>
          <w:tcPr>
            <w:tcW w:w="850" w:type="dxa"/>
            <w:vAlign w:val="center"/>
          </w:tcPr>
          <w:p w14:paraId="7B8B7D61" w14:textId="77777777" w:rsidR="00EE2A67" w:rsidRPr="00B958AE" w:rsidRDefault="00EE2A67" w:rsidP="006F1634">
            <w:pPr>
              <w:pStyle w:val="Nivel2"/>
              <w:jc w:val="center"/>
              <w:rPr>
                <w:b/>
              </w:rPr>
            </w:pPr>
            <w:r w:rsidRPr="00B958AE">
              <w:t>MÊS</w:t>
            </w:r>
          </w:p>
        </w:tc>
        <w:tc>
          <w:tcPr>
            <w:tcW w:w="851" w:type="dxa"/>
            <w:vAlign w:val="center"/>
          </w:tcPr>
          <w:p w14:paraId="3155F7B0" w14:textId="22F4144E" w:rsidR="00EE2A67" w:rsidRPr="00B958AE" w:rsidRDefault="00EE2A67" w:rsidP="006F1634">
            <w:pPr>
              <w:pStyle w:val="Nivel2"/>
              <w:jc w:val="center"/>
              <w:rPr>
                <w:b/>
              </w:rPr>
            </w:pPr>
            <w:r w:rsidRPr="00B958AE">
              <w:t>12</w:t>
            </w:r>
          </w:p>
        </w:tc>
      </w:tr>
      <w:tr w:rsidR="00EE2A67" w:rsidRPr="0091042F" w14:paraId="42FB5313" w14:textId="77777777" w:rsidTr="006F1634">
        <w:tc>
          <w:tcPr>
            <w:tcW w:w="803" w:type="dxa"/>
            <w:vAlign w:val="center"/>
          </w:tcPr>
          <w:p w14:paraId="44E028D0" w14:textId="77777777" w:rsidR="00EE2A67" w:rsidRPr="00B958AE" w:rsidRDefault="00EE2A67" w:rsidP="006F1634">
            <w:pPr>
              <w:pStyle w:val="Nivel2"/>
              <w:jc w:val="center"/>
              <w:rPr>
                <w:b/>
              </w:rPr>
            </w:pPr>
            <w:r w:rsidRPr="00B958AE">
              <w:t>06</w:t>
            </w:r>
          </w:p>
        </w:tc>
        <w:tc>
          <w:tcPr>
            <w:tcW w:w="6144" w:type="dxa"/>
            <w:vAlign w:val="center"/>
          </w:tcPr>
          <w:p w14:paraId="668A97E4" w14:textId="77777777" w:rsidR="00EE2A67" w:rsidRPr="00B958AE" w:rsidRDefault="00EE2A67" w:rsidP="00D47F36">
            <w:pPr>
              <w:jc w:val="both"/>
              <w:rPr>
                <w:rFonts w:ascii="Cambria" w:hAnsi="Cambria"/>
                <w:sz w:val="22"/>
                <w:szCs w:val="22"/>
              </w:rPr>
            </w:pPr>
            <w:r w:rsidRPr="00B958AE">
              <w:rPr>
                <w:rFonts w:ascii="Cambria" w:eastAsia="Arial" w:hAnsi="Cambria"/>
                <w:sz w:val="22"/>
                <w:szCs w:val="22"/>
              </w:rPr>
              <w:t>IMPLANTAÇÃO DO SOFTWARE PARA GESTÃO HOSPITALAR (HOSPITAIS)</w:t>
            </w:r>
          </w:p>
        </w:tc>
        <w:tc>
          <w:tcPr>
            <w:tcW w:w="850" w:type="dxa"/>
            <w:vAlign w:val="center"/>
          </w:tcPr>
          <w:p w14:paraId="6DF1E7FB" w14:textId="77777777" w:rsidR="00EE2A67" w:rsidRPr="00B958AE" w:rsidRDefault="00EE2A67" w:rsidP="006F1634">
            <w:pPr>
              <w:pStyle w:val="Nivel2"/>
              <w:jc w:val="center"/>
              <w:rPr>
                <w:b/>
              </w:rPr>
            </w:pPr>
            <w:r w:rsidRPr="00B958AE">
              <w:t>SV</w:t>
            </w:r>
          </w:p>
        </w:tc>
        <w:tc>
          <w:tcPr>
            <w:tcW w:w="851" w:type="dxa"/>
            <w:vAlign w:val="center"/>
          </w:tcPr>
          <w:p w14:paraId="745D866F" w14:textId="08BBAFFC" w:rsidR="00EE2A67" w:rsidRPr="00B958AE" w:rsidRDefault="00EE2A67" w:rsidP="006F1634">
            <w:pPr>
              <w:pStyle w:val="Nivel2"/>
              <w:jc w:val="center"/>
              <w:rPr>
                <w:b/>
              </w:rPr>
            </w:pPr>
            <w:r w:rsidRPr="00B958AE">
              <w:t>01</w:t>
            </w:r>
          </w:p>
        </w:tc>
      </w:tr>
    </w:tbl>
    <w:p w14:paraId="3EAED865" w14:textId="77777777" w:rsidR="00EE2A67" w:rsidRPr="0091042F" w:rsidRDefault="00EE2A67" w:rsidP="00EE2A67">
      <w:pPr>
        <w:jc w:val="both"/>
        <w:rPr>
          <w:rFonts w:ascii="Cambria" w:hAnsi="Cambria" w:cs="Times New Roman"/>
          <w:sz w:val="24"/>
          <w:szCs w:val="24"/>
        </w:rPr>
      </w:pPr>
    </w:p>
    <w:p w14:paraId="0DAD5706" w14:textId="005B0002" w:rsidR="00EE2A67" w:rsidRPr="0091042F" w:rsidRDefault="00EE2A67" w:rsidP="00EE2A67">
      <w:pPr>
        <w:jc w:val="both"/>
        <w:rPr>
          <w:rFonts w:ascii="Cambria" w:hAnsi="Cambria" w:cs="Times New Roman"/>
          <w:b/>
          <w:bCs/>
          <w:sz w:val="24"/>
          <w:szCs w:val="24"/>
        </w:rPr>
      </w:pPr>
      <w:r w:rsidRPr="0091042F">
        <w:rPr>
          <w:rFonts w:ascii="Cambria" w:hAnsi="Cambria" w:cs="Times New Roman"/>
          <w:sz w:val="24"/>
          <w:szCs w:val="24"/>
        </w:rPr>
        <w:t>As unidades e especificações de itens presentes na tabela são justificadas com base nos seguintes critérios,</w:t>
      </w:r>
      <w:r w:rsidRPr="0091042F">
        <w:rPr>
          <w:rFonts w:ascii="Cambria" w:hAnsi="Cambria" w:cs="Times New Roman"/>
          <w:b/>
          <w:bCs/>
          <w:sz w:val="24"/>
          <w:szCs w:val="24"/>
        </w:rPr>
        <w:t xml:space="preserve"> </w:t>
      </w:r>
      <w:r w:rsidRPr="0091042F">
        <w:rPr>
          <w:rFonts w:ascii="Cambria" w:hAnsi="Cambria" w:cs="Times New Roman"/>
          <w:bCs/>
          <w:sz w:val="24"/>
          <w:szCs w:val="24"/>
        </w:rPr>
        <w:t>são as unidades de medida parametrizadas para compras no território nacional.</w:t>
      </w:r>
    </w:p>
    <w:p w14:paraId="1620602D" w14:textId="4838669D"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 xml:space="preserve">Salientamos que após os levantamentos realizados, constatou-se a necessidades dos </w:t>
      </w:r>
      <w:r w:rsidRPr="0091042F">
        <w:rPr>
          <w:rFonts w:ascii="Cambria" w:hAnsi="Cambria" w:cs="Times New Roman"/>
          <w:b/>
          <w:sz w:val="24"/>
          <w:szCs w:val="24"/>
          <w:u w:val="single"/>
        </w:rPr>
        <w:t>serviço</w:t>
      </w:r>
      <w:r w:rsidR="00E44A40" w:rsidRPr="0091042F">
        <w:rPr>
          <w:rFonts w:ascii="Cambria" w:hAnsi="Cambria" w:cs="Times New Roman"/>
          <w:b/>
          <w:sz w:val="24"/>
          <w:szCs w:val="24"/>
          <w:u w:val="single"/>
        </w:rPr>
        <w:t>s</w:t>
      </w:r>
      <w:r w:rsidRPr="0091042F">
        <w:rPr>
          <w:rFonts w:ascii="Cambria" w:hAnsi="Cambria" w:cs="Times New Roman"/>
          <w:b/>
          <w:sz w:val="24"/>
          <w:szCs w:val="24"/>
          <w:u w:val="single"/>
        </w:rPr>
        <w:t xml:space="preserve"> de software integrado para gestão de saúde pública municipal</w:t>
      </w:r>
      <w:r w:rsidRPr="0091042F">
        <w:rPr>
          <w:rFonts w:ascii="Cambria" w:hAnsi="Cambria" w:cs="Times New Roman"/>
          <w:sz w:val="24"/>
          <w:szCs w:val="24"/>
        </w:rPr>
        <w:t xml:space="preserve"> cometidos para processo licitatório por meio de sistema de registro de Preço no sentido de suprir as demandas precípuas do ano em curso da Secretaria Municipal de Saúde e também seus departamentos vinculados.</w:t>
      </w:r>
    </w:p>
    <w:p w14:paraId="73165D96"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 xml:space="preserve">A relação dos materiais e quantitativos estão descritos no Termo de Referência distribuídos em </w:t>
      </w:r>
      <w:r w:rsidRPr="0091042F">
        <w:rPr>
          <w:rFonts w:ascii="Cambria" w:hAnsi="Cambria" w:cs="Times New Roman"/>
          <w:sz w:val="24"/>
          <w:szCs w:val="24"/>
          <w:u w:val="single"/>
        </w:rPr>
        <w:t>06 itens</w:t>
      </w:r>
      <w:r w:rsidRPr="0091042F">
        <w:rPr>
          <w:rFonts w:ascii="Cambria" w:hAnsi="Cambria" w:cs="Times New Roman"/>
          <w:sz w:val="24"/>
          <w:szCs w:val="24"/>
        </w:rPr>
        <w:t>.</w:t>
      </w:r>
    </w:p>
    <w:p w14:paraId="3C112905" w14:textId="77777777" w:rsidR="00EE2A67" w:rsidRPr="0091042F" w:rsidRDefault="00EE2A67" w:rsidP="00EE2A67">
      <w:pPr>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8494"/>
      </w:tblGrid>
      <w:tr w:rsidR="00EE2A67" w:rsidRPr="0091042F" w14:paraId="6042BC6D" w14:textId="77777777" w:rsidTr="00D47F36">
        <w:tc>
          <w:tcPr>
            <w:tcW w:w="8494" w:type="dxa"/>
            <w:shd w:val="clear" w:color="auto" w:fill="8EAADB" w:themeFill="accent1" w:themeFillTint="99"/>
          </w:tcPr>
          <w:p w14:paraId="795F8373" w14:textId="77777777" w:rsidR="00EE2A67" w:rsidRPr="0091042F" w:rsidRDefault="00EE2A67" w:rsidP="00D47F36">
            <w:pPr>
              <w:jc w:val="both"/>
              <w:rPr>
                <w:rFonts w:ascii="Cambria" w:hAnsi="Cambria"/>
                <w:b/>
                <w:sz w:val="24"/>
                <w:szCs w:val="24"/>
              </w:rPr>
            </w:pPr>
            <w:r w:rsidRPr="0091042F">
              <w:rPr>
                <w:rFonts w:ascii="Cambria" w:hAnsi="Cambria"/>
                <w:b/>
                <w:sz w:val="24"/>
                <w:szCs w:val="24"/>
              </w:rPr>
              <w:t>8 – ESTIMATIVA DE VALORES</w:t>
            </w:r>
          </w:p>
        </w:tc>
      </w:tr>
    </w:tbl>
    <w:p w14:paraId="7B437FEE" w14:textId="77777777" w:rsidR="00EE2A67" w:rsidRPr="0091042F" w:rsidRDefault="00EE2A67" w:rsidP="00EE2A67">
      <w:pPr>
        <w:jc w:val="both"/>
        <w:rPr>
          <w:rFonts w:ascii="Cambria" w:hAnsi="Cambria" w:cs="Times New Roman"/>
          <w:sz w:val="24"/>
          <w:szCs w:val="24"/>
        </w:rPr>
      </w:pPr>
    </w:p>
    <w:p w14:paraId="678FC199" w14:textId="77777777" w:rsidR="00EE2A67" w:rsidRPr="0091042F" w:rsidRDefault="00EE2A67" w:rsidP="00E15C42">
      <w:pPr>
        <w:pStyle w:val="Nivel2"/>
        <w:rPr>
          <w:b/>
        </w:rPr>
      </w:pPr>
      <w:r w:rsidRPr="00B958AE">
        <w:rPr>
          <w:b/>
          <w:bCs/>
        </w:rPr>
        <w:t>8.1</w:t>
      </w:r>
      <w:r w:rsidRPr="0091042F">
        <w:t xml:space="preserve"> O fornecedor será selecionado por meio da realização de procedimento de licitação, na modalidade pregão, sob a forma eletrônica, com adoção do critério de julgamento pelo menor preço ou maior desconto.</w:t>
      </w:r>
    </w:p>
    <w:p w14:paraId="1102F967" w14:textId="77777777" w:rsidR="00EE2A67" w:rsidRPr="0091042F" w:rsidRDefault="00EE2A67" w:rsidP="00E15C42">
      <w:pPr>
        <w:pStyle w:val="Nivel2"/>
        <w:rPr>
          <w:b/>
        </w:rPr>
      </w:pPr>
      <w:r w:rsidRPr="00B958AE">
        <w:rPr>
          <w:rStyle w:val="normaltextrun"/>
          <w:b/>
          <w:bCs/>
          <w:shd w:val="clear" w:color="auto" w:fill="FFFFFF"/>
        </w:rPr>
        <w:lastRenderedPageBreak/>
        <w:t>8.2</w:t>
      </w:r>
      <w:r w:rsidRPr="0091042F">
        <w:rPr>
          <w:rStyle w:val="normaltextrun"/>
          <w:shd w:val="clear" w:color="auto" w:fill="FFFFFF"/>
        </w:rPr>
        <w:t xml:space="preserve"> O </w:t>
      </w:r>
      <w:r w:rsidRPr="0091042F">
        <w:rPr>
          <w:rStyle w:val="findhit"/>
          <w:shd w:val="clear" w:color="auto" w:fill="FFFFFF"/>
        </w:rPr>
        <w:t>fornecimento do objeto será adquirido conforme a necessidade da Secretaria Municipal de Saúde de Piracanjuba - GO, pelo período de vigência do Instrumento Contratual.</w:t>
      </w:r>
    </w:p>
    <w:p w14:paraId="3A26B0B2" w14:textId="77777777" w:rsidR="00EE2A67" w:rsidRPr="0091042F" w:rsidRDefault="00EE2A67" w:rsidP="00E15C42">
      <w:pPr>
        <w:pStyle w:val="Nivel2"/>
        <w:rPr>
          <w:b/>
        </w:rPr>
      </w:pPr>
      <w:r w:rsidRPr="00B958AE">
        <w:rPr>
          <w:b/>
          <w:bCs/>
        </w:rPr>
        <w:t>8.3</w:t>
      </w:r>
      <w:r w:rsidRPr="0091042F">
        <w:t xml:space="preserve"> Para fins de habilitação, deverá o licitante comprovar os seguintes requisitos:</w:t>
      </w:r>
    </w:p>
    <w:p w14:paraId="7955730E" w14:textId="77777777" w:rsidR="00EE2A67" w:rsidRPr="00B958AE" w:rsidRDefault="00EE2A67" w:rsidP="00B322AC">
      <w:pPr>
        <w:pStyle w:val="Nvel1-SemNumPreto"/>
        <w:rPr>
          <w:rFonts w:ascii="Cambria" w:hAnsi="Cambria" w:cs="Times New Roman"/>
          <w:b/>
          <w:u w:val="single"/>
        </w:rPr>
      </w:pPr>
      <w:r w:rsidRPr="00B958AE">
        <w:rPr>
          <w:rFonts w:ascii="Cambria" w:hAnsi="Cambria" w:cs="Times New Roman"/>
          <w:b/>
          <w:u w:val="single"/>
        </w:rPr>
        <w:t>Habilitação jurídica</w:t>
      </w:r>
    </w:p>
    <w:p w14:paraId="5E2BCA7C" w14:textId="77777777" w:rsidR="00EE2A67" w:rsidRPr="0091042F" w:rsidRDefault="00EE2A67" w:rsidP="00E15C42">
      <w:pPr>
        <w:pStyle w:val="Nivel2"/>
        <w:rPr>
          <w:b/>
        </w:rPr>
      </w:pPr>
      <w:r w:rsidRPr="00B958AE">
        <w:rPr>
          <w:b/>
          <w:bCs/>
        </w:rPr>
        <w:t>8.4</w:t>
      </w:r>
      <w:r w:rsidRPr="0091042F">
        <w:t xml:space="preserve"> Microempreendedor Individual - MEI: Certificado da Condição de Microempreendedor Individual - CCMEI, cuja aceitação ficará condicionada à verificação da autenticidade no sítio </w:t>
      </w:r>
      <w:hyperlink r:id="rId36">
        <w:r w:rsidRPr="0091042F">
          <w:rPr>
            <w:rStyle w:val="Hyperlink"/>
            <w:color w:val="auto"/>
          </w:rPr>
          <w:t>https://www.gov.br/empresas-e-negocios/pt-br/empreendedor</w:t>
        </w:r>
      </w:hyperlink>
      <w:r w:rsidRPr="0091042F">
        <w:t xml:space="preserve">; </w:t>
      </w:r>
    </w:p>
    <w:p w14:paraId="5103CE30" w14:textId="77777777" w:rsidR="00EE2A67" w:rsidRPr="0091042F" w:rsidRDefault="00EE2A67" w:rsidP="00E15C42">
      <w:pPr>
        <w:pStyle w:val="Nivel2"/>
        <w:rPr>
          <w:b/>
        </w:rPr>
      </w:pPr>
      <w:r w:rsidRPr="00B958AE">
        <w:rPr>
          <w:b/>
          <w:bCs/>
        </w:rPr>
        <w:t>8.5</w:t>
      </w:r>
      <w:r w:rsidRPr="0091042F">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1A09EACC" w14:textId="77777777" w:rsidR="00EE2A67" w:rsidRPr="0091042F" w:rsidRDefault="00EE2A67" w:rsidP="00E15C42">
      <w:pPr>
        <w:pStyle w:val="Nivel2"/>
        <w:rPr>
          <w:b/>
        </w:rPr>
      </w:pPr>
      <w:r w:rsidRPr="00B958AE">
        <w:rPr>
          <w:b/>
          <w:bCs/>
        </w:rPr>
        <w:t>8.6</w:t>
      </w:r>
      <w:r w:rsidRPr="0091042F">
        <w:t xml:space="preserve"> Sociedade simples: inscrição do ato constitutivo no Registro Civil de Pessoas Jurídicas do local de sua sede, acompanhada de documento comprobatório de seus administradores;</w:t>
      </w:r>
    </w:p>
    <w:p w14:paraId="0981420B" w14:textId="77777777" w:rsidR="00EE2A67" w:rsidRPr="0091042F" w:rsidRDefault="00EE2A67" w:rsidP="00E15C42">
      <w:pPr>
        <w:pStyle w:val="Nivel2"/>
        <w:rPr>
          <w:b/>
        </w:rPr>
      </w:pPr>
      <w:r w:rsidRPr="00B958AE">
        <w:rPr>
          <w:b/>
          <w:bCs/>
        </w:rPr>
        <w:t>8.7</w:t>
      </w:r>
      <w:r w:rsidRPr="0091042F">
        <w:t xml:space="preserv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3ECF60BC" w14:textId="77777777" w:rsidR="00EE2A67" w:rsidRPr="0091042F" w:rsidRDefault="00EE2A67" w:rsidP="00E15C42">
      <w:pPr>
        <w:pStyle w:val="Nivel2"/>
        <w:rPr>
          <w:b/>
        </w:rPr>
      </w:pPr>
      <w:r w:rsidRPr="00B958AE">
        <w:rPr>
          <w:b/>
          <w:bCs/>
        </w:rPr>
        <w:t>8.8</w:t>
      </w:r>
      <w:r w:rsidRPr="0091042F">
        <w:t xml:space="preserve"> Sociedade cooperativa: ata de fundação e estatuto social, com a ata da assembleia que o aprovou, devidamente arquivado na Junta Comercial ou inscrito no Registro Civil das Pessoas Jurídicas da respectiva sede, além do registro de que trata o </w:t>
      </w:r>
      <w:hyperlink r:id="rId37" w:anchor="art107">
        <w:r w:rsidRPr="0091042F">
          <w:rPr>
            <w:rStyle w:val="Hyperlink"/>
            <w:color w:val="auto"/>
          </w:rPr>
          <w:t>art. 107 da Lei nº 5.764, de 16 de dezembro 1971</w:t>
        </w:r>
      </w:hyperlink>
      <w:r w:rsidRPr="0091042F">
        <w:t>.</w:t>
      </w:r>
    </w:p>
    <w:p w14:paraId="34BEE3BD" w14:textId="77777777" w:rsidR="00EE2A67" w:rsidRPr="0091042F" w:rsidRDefault="00EE2A67" w:rsidP="00E15C42">
      <w:pPr>
        <w:pStyle w:val="Nivel2"/>
        <w:rPr>
          <w:b/>
        </w:rPr>
      </w:pPr>
      <w:r w:rsidRPr="00B958AE">
        <w:rPr>
          <w:b/>
          <w:bCs/>
        </w:rPr>
        <w:t>8.9</w:t>
      </w:r>
      <w:r w:rsidRPr="0091042F">
        <w:t xml:space="preserve"> Os documentos apresentados deverão estar acompanhados de todas as alterações ou da consolidação respectiva.</w:t>
      </w:r>
    </w:p>
    <w:p w14:paraId="5871B994" w14:textId="77777777" w:rsidR="00B958AE" w:rsidRDefault="00EE2A67" w:rsidP="00B958AE">
      <w:pPr>
        <w:pStyle w:val="Nvel1-SemNumPreto"/>
        <w:rPr>
          <w:rFonts w:ascii="Cambria" w:hAnsi="Cambria" w:cs="Times New Roman"/>
          <w:b/>
          <w:u w:val="single"/>
        </w:rPr>
      </w:pPr>
      <w:r w:rsidRPr="00B958AE">
        <w:rPr>
          <w:rFonts w:ascii="Cambria" w:hAnsi="Cambria" w:cs="Times New Roman"/>
          <w:b/>
          <w:u w:val="single"/>
        </w:rPr>
        <w:t>Habilitação Fiscal, Social e Trabalhista</w:t>
      </w:r>
    </w:p>
    <w:p w14:paraId="49EED8DA" w14:textId="505B44F8" w:rsidR="00EE2A67" w:rsidRPr="00B958AE" w:rsidRDefault="00EE2A67" w:rsidP="00B322AC">
      <w:pPr>
        <w:pStyle w:val="Nvel1-SemNumPreto"/>
        <w:rPr>
          <w:rFonts w:ascii="Cambria" w:hAnsi="Cambria" w:cs="Times New Roman"/>
          <w:b/>
          <w:u w:val="single"/>
        </w:rPr>
      </w:pPr>
      <w:r w:rsidRPr="00B958AE">
        <w:rPr>
          <w:b/>
          <w:bCs/>
        </w:rPr>
        <w:t>8.10</w:t>
      </w:r>
      <w:r w:rsidRPr="0091042F">
        <w:t xml:space="preserve"> Prova de inscrição no Cadastro Nacional de Pessoas Jurídicas.</w:t>
      </w:r>
    </w:p>
    <w:p w14:paraId="6B020BCB" w14:textId="77777777" w:rsidR="00EE2A67" w:rsidRPr="0091042F" w:rsidRDefault="00EE2A67" w:rsidP="00E15C42">
      <w:pPr>
        <w:pStyle w:val="Nivel2"/>
        <w:rPr>
          <w:b/>
        </w:rPr>
      </w:pPr>
      <w:r w:rsidRPr="00B958AE">
        <w:rPr>
          <w:b/>
          <w:bCs/>
        </w:rPr>
        <w:t>8.11</w:t>
      </w:r>
      <w:r w:rsidRPr="0091042F">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w:t>
      </w:r>
      <w:r w:rsidRPr="0091042F">
        <w:lastRenderedPageBreak/>
        <w:t>à Seguridade Social, nos termos da Portaria Conjunta nº 1.751, de 02 de outubro de 2014, do Secretário da Receita Federal do Brasil e da Procuradora-Geral da Fazenda Nacional.</w:t>
      </w:r>
    </w:p>
    <w:p w14:paraId="488B5A77" w14:textId="77777777" w:rsidR="00EE2A67" w:rsidRPr="0091042F" w:rsidRDefault="00EE2A67" w:rsidP="00E15C42">
      <w:pPr>
        <w:pStyle w:val="Nivel2"/>
        <w:rPr>
          <w:b/>
        </w:rPr>
      </w:pPr>
      <w:r w:rsidRPr="00B958AE">
        <w:rPr>
          <w:b/>
          <w:bCs/>
        </w:rPr>
        <w:t>8.12</w:t>
      </w:r>
      <w:r w:rsidRPr="0091042F">
        <w:t xml:space="preserve"> Prova de regularidade com o Fundo de Garantia do Tempo de Serviço (FGTS);</w:t>
      </w:r>
    </w:p>
    <w:p w14:paraId="251A5A7A" w14:textId="77777777" w:rsidR="00EE2A67" w:rsidRPr="0091042F" w:rsidRDefault="00EE2A67" w:rsidP="00E15C42">
      <w:pPr>
        <w:pStyle w:val="Nivel2"/>
        <w:rPr>
          <w:b/>
        </w:rPr>
      </w:pPr>
      <w:r w:rsidRPr="00B958AE">
        <w:rPr>
          <w:b/>
          <w:bCs/>
        </w:rPr>
        <w:t>8.13</w:t>
      </w:r>
      <w:r w:rsidRPr="0091042F">
        <w:t xml:space="preserve">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F0DCC97" w14:textId="1DE95AA7" w:rsidR="00EE2A67" w:rsidRPr="0091042F" w:rsidRDefault="00EE2A67" w:rsidP="00E15C42">
      <w:pPr>
        <w:pStyle w:val="Nivel2"/>
        <w:rPr>
          <w:b/>
        </w:rPr>
      </w:pPr>
      <w:r w:rsidRPr="00B958AE">
        <w:rPr>
          <w:b/>
          <w:bCs/>
        </w:rPr>
        <w:t>8.14</w:t>
      </w:r>
      <w:r w:rsidRPr="0091042F">
        <w:t xml:space="preserve"> Prova de inscrição no cadastro de contribuintes [Estadual/Distrital] ou [Municipal/Distrital] relativo ao domicílio ou sede do fornecedor, pertinente ao seu ramo de atividade e compatível com o objeto contratual;</w:t>
      </w:r>
    </w:p>
    <w:p w14:paraId="4F6EA7A1" w14:textId="003882D1" w:rsidR="00EE2A67" w:rsidRPr="0091042F" w:rsidRDefault="00EE2A67" w:rsidP="00E15C42">
      <w:pPr>
        <w:pStyle w:val="Nivel2"/>
        <w:rPr>
          <w:b/>
        </w:rPr>
      </w:pPr>
      <w:r w:rsidRPr="00B958AE">
        <w:rPr>
          <w:b/>
          <w:bCs/>
        </w:rPr>
        <w:t>8.15</w:t>
      </w:r>
      <w:r w:rsidRPr="0091042F">
        <w:t xml:space="preserve"> Prova de regularidade com a Fazenda [Estadual/Distrital] </w:t>
      </w:r>
      <w:r w:rsidR="00D743ED" w:rsidRPr="0091042F">
        <w:t>e</w:t>
      </w:r>
      <w:r w:rsidRPr="0091042F">
        <w:t xml:space="preserve"> [Municipal/Distrital] do domicílio ou sede do fornecedor, relativa à atividade em cujo exercício contrata ou concorre;</w:t>
      </w:r>
    </w:p>
    <w:p w14:paraId="63219F2E" w14:textId="77777777" w:rsidR="00EE2A67" w:rsidRPr="0091042F" w:rsidRDefault="00EE2A67" w:rsidP="00E15C42">
      <w:pPr>
        <w:pStyle w:val="Nivel2"/>
        <w:rPr>
          <w:b/>
        </w:rPr>
      </w:pPr>
      <w:r w:rsidRPr="00B958AE">
        <w:rPr>
          <w:b/>
          <w:bCs/>
        </w:rPr>
        <w:t>8.16</w:t>
      </w:r>
      <w:r w:rsidRPr="0091042F">
        <w:t xml:space="preserve">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1BE4A3CB" w14:textId="77777777" w:rsidR="00EE2A67" w:rsidRPr="0091042F" w:rsidRDefault="00EE2A67" w:rsidP="00E15C42">
      <w:pPr>
        <w:pStyle w:val="Nivel2"/>
        <w:rPr>
          <w:b/>
        </w:rPr>
      </w:pPr>
      <w:r w:rsidRPr="00B958AE">
        <w:rPr>
          <w:b/>
          <w:bCs/>
        </w:rPr>
        <w:t>8.17</w:t>
      </w:r>
      <w:r w:rsidRPr="0091042F">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2D6C74CB" w14:textId="77777777" w:rsidR="00EE2A67" w:rsidRPr="00B958AE" w:rsidRDefault="00EE2A67" w:rsidP="00B322AC">
      <w:pPr>
        <w:pStyle w:val="Nvel1-SemNumPreto"/>
        <w:rPr>
          <w:rFonts w:ascii="Cambria" w:hAnsi="Cambria" w:cs="Times New Roman"/>
          <w:b/>
          <w:bCs/>
          <w:u w:val="single"/>
        </w:rPr>
      </w:pPr>
      <w:r w:rsidRPr="00B958AE">
        <w:rPr>
          <w:rFonts w:ascii="Cambria" w:hAnsi="Cambria" w:cs="Times New Roman"/>
          <w:b/>
          <w:bCs/>
          <w:u w:val="single"/>
        </w:rPr>
        <w:t>Qualificação Econômico-Financeira</w:t>
      </w:r>
    </w:p>
    <w:p w14:paraId="2D4C1805" w14:textId="3FA4A81E" w:rsidR="00EE2A67" w:rsidRPr="0091042F" w:rsidRDefault="00EE2A67" w:rsidP="00E15C42">
      <w:pPr>
        <w:pStyle w:val="Nivel2"/>
        <w:rPr>
          <w:b/>
        </w:rPr>
      </w:pPr>
      <w:r w:rsidRPr="00B958AE">
        <w:rPr>
          <w:b/>
          <w:bCs/>
        </w:rPr>
        <w:t>8.1</w:t>
      </w:r>
      <w:r w:rsidR="00D743ED" w:rsidRPr="00B958AE">
        <w:rPr>
          <w:b/>
          <w:bCs/>
        </w:rPr>
        <w:t>8</w:t>
      </w:r>
      <w:r w:rsidRPr="0091042F">
        <w:t xml:space="preserve"> Certidão negativa de falência expedida pelo distribuidor da sede do fornecedor, nos termos do inciso II, do artigo 69, da Lei nº 14.133, de 2021;</w:t>
      </w:r>
    </w:p>
    <w:p w14:paraId="5B424571" w14:textId="03356549" w:rsidR="00EE2A67" w:rsidRPr="0091042F" w:rsidRDefault="00EE2A67" w:rsidP="00E15C42">
      <w:pPr>
        <w:pStyle w:val="Nivel2"/>
        <w:rPr>
          <w:b/>
        </w:rPr>
      </w:pPr>
      <w:r w:rsidRPr="00B958AE">
        <w:rPr>
          <w:b/>
          <w:bCs/>
        </w:rPr>
        <w:t>8.</w:t>
      </w:r>
      <w:r w:rsidR="00D743ED" w:rsidRPr="00B958AE">
        <w:rPr>
          <w:b/>
          <w:bCs/>
        </w:rPr>
        <w:t>19</w:t>
      </w:r>
      <w:r w:rsidRPr="0091042F">
        <w:t xml:space="preserve"> Balanço patrimonial, demonstração de resultado de exercício e demais demonstrações contábeis dos 2 (dois) últimos exercícios sociais, comprovando;</w:t>
      </w:r>
    </w:p>
    <w:p w14:paraId="186EE0C9" w14:textId="2B3883E7" w:rsidR="00EE2A67" w:rsidRPr="0091042F" w:rsidRDefault="00EE2A67" w:rsidP="00CB43A9">
      <w:pPr>
        <w:pStyle w:val="Nivel3"/>
      </w:pPr>
      <w:r w:rsidRPr="00B958AE">
        <w:rPr>
          <w:bCs/>
        </w:rPr>
        <w:t>8.</w:t>
      </w:r>
      <w:r w:rsidR="00D743ED" w:rsidRPr="00B958AE">
        <w:rPr>
          <w:bCs/>
        </w:rPr>
        <w:t>19</w:t>
      </w:r>
      <w:r w:rsidRPr="00B958AE">
        <w:rPr>
          <w:bCs/>
        </w:rPr>
        <w:t>.1</w:t>
      </w:r>
      <w:r w:rsidRPr="0091042F">
        <w:t xml:space="preserve"> índices de Liquidez Geral (LG), Liquidez Corrente (LC), e Solvência Geral (SG) superiores a 1 (um);</w:t>
      </w:r>
    </w:p>
    <w:p w14:paraId="70B24599" w14:textId="12C96CD7" w:rsidR="00EE2A67" w:rsidRPr="0091042F" w:rsidRDefault="00EE2A67" w:rsidP="00CB43A9">
      <w:pPr>
        <w:pStyle w:val="Nivel3"/>
      </w:pPr>
      <w:r w:rsidRPr="00B958AE">
        <w:rPr>
          <w:bCs/>
        </w:rPr>
        <w:lastRenderedPageBreak/>
        <w:t>8.</w:t>
      </w:r>
      <w:r w:rsidR="00D743ED" w:rsidRPr="00B958AE">
        <w:rPr>
          <w:bCs/>
        </w:rPr>
        <w:t>19</w:t>
      </w:r>
      <w:r w:rsidRPr="00B958AE">
        <w:rPr>
          <w:bCs/>
        </w:rPr>
        <w:t>.2</w:t>
      </w:r>
      <w:r w:rsidRPr="0091042F">
        <w:t xml:space="preserve"> As empresas criadas no exercício financeiro da licitação deverão atender a todas as exigências da habilitação e poderão substituir os demonstrativos contábeis pelo balanço de abertura.</w:t>
      </w:r>
    </w:p>
    <w:p w14:paraId="022502D6" w14:textId="719D28B2" w:rsidR="00EE2A67" w:rsidRPr="0091042F" w:rsidRDefault="00EE2A67" w:rsidP="00CB43A9">
      <w:pPr>
        <w:pStyle w:val="Nivel3"/>
      </w:pPr>
      <w:r w:rsidRPr="00B958AE">
        <w:rPr>
          <w:bCs/>
        </w:rPr>
        <w:t>8.</w:t>
      </w:r>
      <w:r w:rsidR="00D743ED" w:rsidRPr="00B958AE">
        <w:rPr>
          <w:bCs/>
        </w:rPr>
        <w:t>19</w:t>
      </w:r>
      <w:r w:rsidRPr="00B958AE">
        <w:rPr>
          <w:bCs/>
        </w:rPr>
        <w:t>.3</w:t>
      </w:r>
      <w:r w:rsidRPr="0091042F">
        <w:t xml:space="preserve"> Os documentos referidos acima limitar-se-ão ao último exercício no caso de a pessoa jurídica ter sido constituída há menos de 2 (dois) anos;</w:t>
      </w:r>
    </w:p>
    <w:p w14:paraId="60EA6FC8" w14:textId="2AA71DFA" w:rsidR="00EE2A67" w:rsidRPr="0091042F" w:rsidRDefault="00EE2A67" w:rsidP="00CB43A9">
      <w:pPr>
        <w:pStyle w:val="Nivel3"/>
      </w:pPr>
      <w:r w:rsidRPr="00B958AE">
        <w:rPr>
          <w:bCs/>
        </w:rPr>
        <w:t>8.</w:t>
      </w:r>
      <w:r w:rsidR="00D743ED" w:rsidRPr="00B958AE">
        <w:rPr>
          <w:bCs/>
        </w:rPr>
        <w:t>19</w:t>
      </w:r>
      <w:r w:rsidRPr="00B958AE">
        <w:rPr>
          <w:bCs/>
        </w:rPr>
        <w:t>.4</w:t>
      </w:r>
      <w:r w:rsidRPr="0091042F">
        <w:t xml:space="preserve"> Os documentos referidos acima deverão ser exigidos com base no limite definido pela Receita Federal do Brasil para transmissão da Escrituração Contábil Digital - ECD ao Sped.</w:t>
      </w:r>
    </w:p>
    <w:p w14:paraId="1CCF33A9" w14:textId="74F499AD" w:rsidR="00EE2A67" w:rsidRPr="0091042F" w:rsidRDefault="00EE2A67" w:rsidP="00E15C42">
      <w:pPr>
        <w:pStyle w:val="Nivel2"/>
        <w:rPr>
          <w:b/>
        </w:rPr>
      </w:pPr>
      <w:r w:rsidRPr="00B958AE">
        <w:rPr>
          <w:b/>
          <w:bCs/>
        </w:rPr>
        <w:t>8.2</w:t>
      </w:r>
      <w:r w:rsidR="00D743ED" w:rsidRPr="00B958AE">
        <w:rPr>
          <w:b/>
          <w:bCs/>
        </w:rPr>
        <w:t>0</w:t>
      </w:r>
      <w:r w:rsidRPr="0091042F">
        <w:t xml:space="preserve"> Caso a empresa licitante apresente resultado inferior ou igual a 1 (um) em qualquer dos índices de Liquidez Geral (LG), Solvência Geral (SG) e Liquidez Corrente (LC), será exigido para fins de habilitação capital mínimo ou patrimônio líquido mínimo de 10% do valor total estimado da contratação ou valor total estimado da parcela pertinente.</w:t>
      </w:r>
    </w:p>
    <w:p w14:paraId="53FDA95E" w14:textId="4D767482" w:rsidR="00EE2A67" w:rsidRPr="0091042F" w:rsidRDefault="00EE2A67" w:rsidP="00E15C42">
      <w:pPr>
        <w:pStyle w:val="Nivel2"/>
        <w:rPr>
          <w:b/>
        </w:rPr>
      </w:pPr>
      <w:r w:rsidRPr="00B958AE">
        <w:rPr>
          <w:b/>
          <w:bCs/>
        </w:rPr>
        <w:t>8.2</w:t>
      </w:r>
      <w:r w:rsidR="00D743ED" w:rsidRPr="00B958AE">
        <w:rPr>
          <w:b/>
          <w:bCs/>
        </w:rPr>
        <w:t>1</w:t>
      </w:r>
      <w:r w:rsidRPr="0091042F">
        <w:t xml:space="preserve"> As empresas criadas no exercício financeiro da licitação deverão atender a todas as exigências da habilitação e poderão substituir os demonstrativos contábeis pelo balanço de abertura. (Lei nº 14.133, de 2021, art. 65, §1º).</w:t>
      </w:r>
    </w:p>
    <w:p w14:paraId="45576639" w14:textId="161F5B2F" w:rsidR="00EE2A67" w:rsidRPr="0091042F" w:rsidRDefault="00EE2A67" w:rsidP="00E15C42">
      <w:pPr>
        <w:pStyle w:val="Nivel2"/>
        <w:rPr>
          <w:b/>
          <w:i/>
        </w:rPr>
      </w:pPr>
      <w:r w:rsidRPr="00B958AE">
        <w:rPr>
          <w:b/>
          <w:bCs/>
        </w:rPr>
        <w:t>8.2</w:t>
      </w:r>
      <w:r w:rsidR="00D743ED" w:rsidRPr="00B958AE">
        <w:rPr>
          <w:b/>
          <w:bCs/>
        </w:rPr>
        <w:t>2</w:t>
      </w:r>
      <w:r w:rsidRPr="0091042F">
        <w:t xml:space="preserve"> O atendimento dos índices econômicos previstos neste item deverá ser atestado mediante declaração assinada por profissional habilitado da área contábil, apresentada pelo fornecedor.</w:t>
      </w:r>
    </w:p>
    <w:p w14:paraId="44F961D6" w14:textId="77777777" w:rsidR="00EE2A67" w:rsidRPr="00B958AE" w:rsidRDefault="00EE2A67" w:rsidP="00EE2A67">
      <w:pPr>
        <w:pStyle w:val="Nvel1-SemNumPreto"/>
        <w:rPr>
          <w:rFonts w:ascii="Cambria" w:hAnsi="Cambria" w:cs="Times New Roman"/>
          <w:b/>
          <w:u w:val="single"/>
        </w:rPr>
      </w:pPr>
      <w:r w:rsidRPr="00B958AE">
        <w:rPr>
          <w:rFonts w:ascii="Cambria" w:hAnsi="Cambria" w:cs="Times New Roman"/>
          <w:b/>
          <w:u w:val="single"/>
        </w:rPr>
        <w:t>Qualificação Técnica</w:t>
      </w:r>
    </w:p>
    <w:p w14:paraId="2E2B335F" w14:textId="4B35360A" w:rsidR="00EE2A67" w:rsidRPr="0091042F" w:rsidRDefault="00EE2A67" w:rsidP="00E15C42">
      <w:pPr>
        <w:pStyle w:val="Nivel2"/>
        <w:rPr>
          <w:b/>
          <w:i/>
        </w:rPr>
      </w:pPr>
      <w:r w:rsidRPr="00B958AE">
        <w:rPr>
          <w:b/>
          <w:bCs/>
        </w:rPr>
        <w:t>8.2</w:t>
      </w:r>
      <w:r w:rsidR="00D743ED" w:rsidRPr="00B958AE">
        <w:rPr>
          <w:b/>
          <w:bCs/>
        </w:rPr>
        <w:t>3</w:t>
      </w:r>
      <w:r w:rsidRPr="0091042F">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4A5E9B2D" w14:textId="2F3C599F" w:rsidR="00EE2A67" w:rsidRPr="0091042F" w:rsidRDefault="00EE2A67" w:rsidP="00CB43A9">
      <w:pPr>
        <w:pStyle w:val="Nvel3-R"/>
      </w:pPr>
      <w:r w:rsidRPr="00B958AE">
        <w:rPr>
          <w:bCs/>
        </w:rPr>
        <w:t>8.2</w:t>
      </w:r>
      <w:r w:rsidR="00D743ED" w:rsidRPr="00B958AE">
        <w:rPr>
          <w:bCs/>
        </w:rPr>
        <w:t>3</w:t>
      </w:r>
      <w:r w:rsidRPr="00B958AE">
        <w:rPr>
          <w:bCs/>
        </w:rPr>
        <w:t>.1</w:t>
      </w:r>
      <w:r w:rsidRPr="0091042F">
        <w:t xml:space="preserve"> Para fins da comprovação de que trata este subitem, os atestados deverão dizer respeito a contratos executados com as seguintes características mínimas: </w:t>
      </w:r>
    </w:p>
    <w:p w14:paraId="2A73FB1F" w14:textId="74EAF7BA" w:rsidR="00EE2A67" w:rsidRPr="0091042F" w:rsidRDefault="00EE2A67" w:rsidP="00CB43A9">
      <w:pPr>
        <w:pStyle w:val="Nvel3-R"/>
      </w:pPr>
      <w:r w:rsidRPr="00B958AE">
        <w:rPr>
          <w:bCs/>
        </w:rPr>
        <w:lastRenderedPageBreak/>
        <w:t>8.2</w:t>
      </w:r>
      <w:r w:rsidR="00D743ED" w:rsidRPr="00B958AE">
        <w:rPr>
          <w:bCs/>
        </w:rPr>
        <w:t>3</w:t>
      </w:r>
      <w:r w:rsidRPr="00B958AE">
        <w:rPr>
          <w:bCs/>
        </w:rPr>
        <w:t>.1.1</w:t>
      </w:r>
      <w:r w:rsidRPr="0091042F">
        <w:t xml:space="preserve"> Será admitida, para fins de comprovação de quantitativo mínimo, a apresentação e o somatório de diferentes atestados executados de forma concomitante.</w:t>
      </w:r>
    </w:p>
    <w:p w14:paraId="3E758BB6" w14:textId="14B5B521" w:rsidR="00EE2A67" w:rsidRPr="0091042F" w:rsidRDefault="00EE2A67" w:rsidP="00CB43A9">
      <w:pPr>
        <w:pStyle w:val="Nvel3-R"/>
        <w:rPr>
          <w:shd w:val="clear" w:color="auto" w:fill="FFFF00"/>
        </w:rPr>
      </w:pPr>
      <w:r w:rsidRPr="00B958AE">
        <w:rPr>
          <w:bCs/>
        </w:rPr>
        <w:t>8.2</w:t>
      </w:r>
      <w:r w:rsidR="00D743ED" w:rsidRPr="00B958AE">
        <w:rPr>
          <w:bCs/>
        </w:rPr>
        <w:t>3</w:t>
      </w:r>
      <w:r w:rsidRPr="00B958AE">
        <w:rPr>
          <w:bCs/>
        </w:rPr>
        <w:t>.1.2</w:t>
      </w:r>
      <w:r w:rsidRPr="0091042F">
        <w:t xml:space="preserve"> Os atestados de capacidade técnica poderão ser apresentados em nome da matriz ou da filial do fornecedor.</w:t>
      </w:r>
    </w:p>
    <w:p w14:paraId="3E7D887A" w14:textId="059C1A86" w:rsidR="00EE2A67" w:rsidRPr="0091042F" w:rsidRDefault="00EE2A67" w:rsidP="00CB43A9">
      <w:pPr>
        <w:pStyle w:val="Nvel3-R"/>
      </w:pPr>
      <w:r w:rsidRPr="00B958AE">
        <w:rPr>
          <w:bCs/>
        </w:rPr>
        <w:t>8.2</w:t>
      </w:r>
      <w:r w:rsidR="00D743ED" w:rsidRPr="00B958AE">
        <w:rPr>
          <w:bCs/>
        </w:rPr>
        <w:t>3</w:t>
      </w:r>
      <w:r w:rsidRPr="00B958AE">
        <w:rPr>
          <w:bCs/>
        </w:rPr>
        <w:t>.1.3</w:t>
      </w:r>
      <w:r w:rsidRPr="0091042F">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70E99579" w14:textId="60DB1D49" w:rsidR="00EE2A67" w:rsidRPr="0091042F" w:rsidRDefault="00EE2A67" w:rsidP="00E15C42">
      <w:pPr>
        <w:pStyle w:val="Nivel2"/>
        <w:rPr>
          <w:b/>
        </w:rPr>
      </w:pPr>
      <w:r w:rsidRPr="00B958AE">
        <w:rPr>
          <w:b/>
          <w:bCs/>
        </w:rPr>
        <w:t>8.2</w:t>
      </w:r>
      <w:r w:rsidR="00D743ED" w:rsidRPr="00B958AE">
        <w:rPr>
          <w:b/>
          <w:bCs/>
        </w:rPr>
        <w:t>4</w:t>
      </w:r>
      <w:r w:rsidRPr="0091042F">
        <w:t xml:space="preserve"> Caso admitida a participação de cooperativas, será exigida a seguinte documentação complementar:</w:t>
      </w:r>
    </w:p>
    <w:p w14:paraId="4C18250A" w14:textId="73638615" w:rsidR="00EE2A67" w:rsidRPr="0091042F" w:rsidRDefault="00EE2A67" w:rsidP="00CB43A9">
      <w:pPr>
        <w:pStyle w:val="Nivel3"/>
      </w:pPr>
      <w:r w:rsidRPr="00B958AE">
        <w:rPr>
          <w:bCs/>
        </w:rPr>
        <w:t>8.2</w:t>
      </w:r>
      <w:r w:rsidR="00D743ED" w:rsidRPr="00B958AE">
        <w:rPr>
          <w:bCs/>
        </w:rPr>
        <w:t>4</w:t>
      </w:r>
      <w:r w:rsidRPr="00B958AE">
        <w:rPr>
          <w:bCs/>
        </w:rPr>
        <w:t xml:space="preserve">.1 </w:t>
      </w:r>
      <w:r w:rsidRPr="0091042F">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8" w:anchor="art4">
        <w:r w:rsidRPr="0091042F">
          <w:rPr>
            <w:rStyle w:val="Hyperlink"/>
            <w:rFonts w:cs="Times New Roman"/>
            <w:color w:val="auto"/>
          </w:rPr>
          <w:t>artigos 4º, inciso XI, 21, inciso I</w:t>
        </w:r>
      </w:hyperlink>
      <w:r w:rsidRPr="0091042F">
        <w:t xml:space="preserve"> e </w:t>
      </w:r>
      <w:hyperlink r:id="rId39" w:anchor="art42">
        <w:r w:rsidRPr="0091042F">
          <w:rPr>
            <w:rStyle w:val="Hyperlink"/>
            <w:rFonts w:cs="Times New Roman"/>
            <w:color w:val="auto"/>
          </w:rPr>
          <w:t>42, §§2º a 6º da Lei n. 5.764, de 1971</w:t>
        </w:r>
      </w:hyperlink>
      <w:r w:rsidRPr="0091042F">
        <w:t>;</w:t>
      </w:r>
    </w:p>
    <w:p w14:paraId="5551C1A1" w14:textId="636F1A8E" w:rsidR="00EE2A67" w:rsidRPr="0091042F" w:rsidRDefault="00EE2A67" w:rsidP="00CB43A9">
      <w:pPr>
        <w:pStyle w:val="Nivel3"/>
      </w:pPr>
      <w:r w:rsidRPr="00B958AE">
        <w:rPr>
          <w:bCs/>
        </w:rPr>
        <w:t>8.2</w:t>
      </w:r>
      <w:r w:rsidR="00D743ED" w:rsidRPr="00B958AE">
        <w:rPr>
          <w:bCs/>
        </w:rPr>
        <w:t>4</w:t>
      </w:r>
      <w:r w:rsidRPr="00B958AE">
        <w:rPr>
          <w:bCs/>
        </w:rPr>
        <w:t>.2</w:t>
      </w:r>
      <w:r w:rsidRPr="0091042F">
        <w:t xml:space="preserve"> A declaração de regularidade de situação do contribuinte individual – DRSCI, para cada um dos cooperados indicados;</w:t>
      </w:r>
    </w:p>
    <w:p w14:paraId="3C7E24E4" w14:textId="071B5FA9" w:rsidR="00EE2A67" w:rsidRPr="0091042F" w:rsidRDefault="00EE2A67" w:rsidP="00CB43A9">
      <w:pPr>
        <w:pStyle w:val="Nivel3"/>
      </w:pPr>
      <w:r w:rsidRPr="00B958AE">
        <w:rPr>
          <w:bCs/>
        </w:rPr>
        <w:t>8.2</w:t>
      </w:r>
      <w:r w:rsidR="00D743ED" w:rsidRPr="00B958AE">
        <w:rPr>
          <w:bCs/>
        </w:rPr>
        <w:t>4</w:t>
      </w:r>
      <w:r w:rsidRPr="00B958AE">
        <w:rPr>
          <w:bCs/>
        </w:rPr>
        <w:t>.3</w:t>
      </w:r>
      <w:r w:rsidRPr="0091042F">
        <w:t xml:space="preserve"> A comprovação do capital social proporcional ao número de cooperados necessários à execução contratual; </w:t>
      </w:r>
    </w:p>
    <w:p w14:paraId="4E5A0BC7" w14:textId="46A5ABA4" w:rsidR="00EE2A67" w:rsidRPr="0091042F" w:rsidRDefault="00EE2A67" w:rsidP="00CB43A9">
      <w:pPr>
        <w:pStyle w:val="Nivel3"/>
        <w:rPr>
          <w:rFonts w:cs="Times New Roman"/>
        </w:rPr>
      </w:pPr>
      <w:r w:rsidRPr="00B958AE">
        <w:rPr>
          <w:rFonts w:cs="Times New Roman"/>
          <w:bCs/>
        </w:rPr>
        <w:t>8.2</w:t>
      </w:r>
      <w:r w:rsidR="00D743ED" w:rsidRPr="00B958AE">
        <w:rPr>
          <w:rFonts w:cs="Times New Roman"/>
          <w:bCs/>
        </w:rPr>
        <w:t>4</w:t>
      </w:r>
      <w:r w:rsidRPr="00B958AE">
        <w:rPr>
          <w:rFonts w:cs="Times New Roman"/>
          <w:bCs/>
        </w:rPr>
        <w:t>.4</w:t>
      </w:r>
      <w:r w:rsidRPr="0091042F">
        <w:rPr>
          <w:rFonts w:cs="Times New Roman"/>
        </w:rPr>
        <w:t xml:space="preserve"> O registro previsto na </w:t>
      </w:r>
      <w:hyperlink r:id="rId40" w:anchor="art107">
        <w:r w:rsidRPr="0091042F">
          <w:rPr>
            <w:rStyle w:val="Hyperlink"/>
            <w:rFonts w:cs="Times New Roman"/>
            <w:color w:val="auto"/>
          </w:rPr>
          <w:t>Lei n. 5.764, de 1971, art. 107</w:t>
        </w:r>
      </w:hyperlink>
      <w:r w:rsidRPr="0091042F">
        <w:rPr>
          <w:rFonts w:cs="Times New Roman"/>
        </w:rPr>
        <w:t>;</w:t>
      </w:r>
    </w:p>
    <w:p w14:paraId="6F82C009" w14:textId="63B40557" w:rsidR="00EE2A67" w:rsidRPr="0091042F" w:rsidRDefault="00EE2A67" w:rsidP="00CB43A9">
      <w:pPr>
        <w:pStyle w:val="Nivel3"/>
      </w:pPr>
      <w:r w:rsidRPr="00B958AE">
        <w:rPr>
          <w:bCs/>
        </w:rPr>
        <w:t>8.2</w:t>
      </w:r>
      <w:r w:rsidR="00D743ED" w:rsidRPr="00B958AE">
        <w:rPr>
          <w:bCs/>
        </w:rPr>
        <w:t>4</w:t>
      </w:r>
      <w:r w:rsidRPr="00B958AE">
        <w:rPr>
          <w:bCs/>
        </w:rPr>
        <w:t>.5</w:t>
      </w:r>
      <w:r w:rsidRPr="0091042F">
        <w:t xml:space="preserve"> A comprovação de integração das respectivas quotas-partes por parte dos cooperados que executarão o contrato; e</w:t>
      </w:r>
    </w:p>
    <w:p w14:paraId="060E04F2" w14:textId="3A483CA9" w:rsidR="00EE2A67" w:rsidRPr="0091042F" w:rsidRDefault="00EE2A67" w:rsidP="00CB43A9">
      <w:pPr>
        <w:pStyle w:val="Nivel3"/>
      </w:pPr>
      <w:r w:rsidRPr="00B958AE">
        <w:rPr>
          <w:bCs/>
        </w:rPr>
        <w:t>8.2</w:t>
      </w:r>
      <w:r w:rsidR="00D743ED" w:rsidRPr="00B958AE">
        <w:rPr>
          <w:bCs/>
        </w:rPr>
        <w:t>4</w:t>
      </w:r>
      <w:r w:rsidRPr="00B958AE">
        <w:rPr>
          <w:bCs/>
        </w:rPr>
        <w:t>.6</w:t>
      </w:r>
      <w:r w:rsidRPr="0091042F">
        <w:t xml:space="preserve"> Os seguintes documentos para a comprovação da regularidade jurídica da cooperativa:</w:t>
      </w:r>
    </w:p>
    <w:p w14:paraId="62E06C23" w14:textId="7A554A9E" w:rsidR="00EE2A67" w:rsidRPr="0091042F" w:rsidRDefault="00EE2A67" w:rsidP="00CB43A9">
      <w:pPr>
        <w:pStyle w:val="Nivel3"/>
      </w:pPr>
      <w:r w:rsidRPr="00B958AE">
        <w:rPr>
          <w:bCs/>
        </w:rPr>
        <w:lastRenderedPageBreak/>
        <w:t>8.2</w:t>
      </w:r>
      <w:r w:rsidR="00D743ED" w:rsidRPr="00B958AE">
        <w:rPr>
          <w:bCs/>
        </w:rPr>
        <w:t>4</w:t>
      </w:r>
      <w:r w:rsidRPr="00B958AE">
        <w:rPr>
          <w:bCs/>
        </w:rPr>
        <w:t>.6.1</w:t>
      </w:r>
      <w:r w:rsidRPr="0091042F">
        <w:t xml:space="preserve"> ata de fundação; </w:t>
      </w:r>
    </w:p>
    <w:p w14:paraId="56A16BB5" w14:textId="21E39C58" w:rsidR="00EE2A67" w:rsidRPr="0091042F" w:rsidRDefault="00EE2A67" w:rsidP="00CB43A9">
      <w:pPr>
        <w:pStyle w:val="Nivel3"/>
      </w:pPr>
      <w:r w:rsidRPr="00B958AE">
        <w:rPr>
          <w:bCs/>
        </w:rPr>
        <w:t>8.2</w:t>
      </w:r>
      <w:r w:rsidR="00D743ED" w:rsidRPr="00B958AE">
        <w:rPr>
          <w:bCs/>
        </w:rPr>
        <w:t>4</w:t>
      </w:r>
      <w:r w:rsidRPr="00B958AE">
        <w:rPr>
          <w:bCs/>
        </w:rPr>
        <w:t>.6.2</w:t>
      </w:r>
      <w:r w:rsidRPr="0091042F">
        <w:t xml:space="preserve"> estatuto social com a ata da assembleia que o aprovou; </w:t>
      </w:r>
    </w:p>
    <w:p w14:paraId="09ADD54D" w14:textId="3D889DD9" w:rsidR="00EE2A67" w:rsidRPr="0091042F" w:rsidRDefault="00EE2A67" w:rsidP="00CB43A9">
      <w:pPr>
        <w:pStyle w:val="Nivel3"/>
      </w:pPr>
      <w:r w:rsidRPr="00B958AE">
        <w:rPr>
          <w:bCs/>
        </w:rPr>
        <w:t>8.2</w:t>
      </w:r>
      <w:r w:rsidR="00D743ED" w:rsidRPr="00B958AE">
        <w:rPr>
          <w:bCs/>
        </w:rPr>
        <w:t>4</w:t>
      </w:r>
      <w:r w:rsidRPr="00B958AE">
        <w:rPr>
          <w:bCs/>
        </w:rPr>
        <w:t>.6.3</w:t>
      </w:r>
      <w:r w:rsidRPr="0091042F">
        <w:t xml:space="preserve"> regimento dos fundos instituídos pelos cooperados, com a ata da assembleia; </w:t>
      </w:r>
    </w:p>
    <w:p w14:paraId="6CDC9694" w14:textId="685466BE" w:rsidR="00EE2A67" w:rsidRPr="0091042F" w:rsidRDefault="00EE2A67" w:rsidP="00CB43A9">
      <w:pPr>
        <w:pStyle w:val="Nivel3"/>
      </w:pPr>
      <w:r w:rsidRPr="00B958AE">
        <w:rPr>
          <w:bCs/>
        </w:rPr>
        <w:t>8.2</w:t>
      </w:r>
      <w:r w:rsidR="00D743ED" w:rsidRPr="00B958AE">
        <w:rPr>
          <w:bCs/>
        </w:rPr>
        <w:t>4</w:t>
      </w:r>
      <w:r w:rsidRPr="00B958AE">
        <w:rPr>
          <w:bCs/>
        </w:rPr>
        <w:t>.6.4</w:t>
      </w:r>
      <w:r w:rsidRPr="0091042F">
        <w:t xml:space="preserve"> editais de convocação das três últimas assembleias gerais extraordinárias; </w:t>
      </w:r>
    </w:p>
    <w:p w14:paraId="6589A107" w14:textId="477616F4" w:rsidR="00EE2A67" w:rsidRPr="0091042F" w:rsidRDefault="00EE2A67" w:rsidP="00CB43A9">
      <w:pPr>
        <w:pStyle w:val="Nivel3"/>
      </w:pPr>
      <w:r w:rsidRPr="00B958AE">
        <w:rPr>
          <w:bCs/>
        </w:rPr>
        <w:t>8.2</w:t>
      </w:r>
      <w:r w:rsidR="00D743ED" w:rsidRPr="00B958AE">
        <w:rPr>
          <w:bCs/>
        </w:rPr>
        <w:t>4</w:t>
      </w:r>
      <w:r w:rsidRPr="00B958AE">
        <w:rPr>
          <w:bCs/>
        </w:rPr>
        <w:t>.6.5</w:t>
      </w:r>
      <w:r w:rsidRPr="0091042F">
        <w:t xml:space="preserve"> três registros de presença dos cooperados que executarão o contrato em assembleias gerais ou nas reuniões seccionais; e </w:t>
      </w:r>
    </w:p>
    <w:p w14:paraId="556EEBAC" w14:textId="77777777" w:rsidR="00E44A40" w:rsidRPr="0091042F" w:rsidRDefault="00EE2A67" w:rsidP="00CB43A9">
      <w:pPr>
        <w:pStyle w:val="Nivel3"/>
      </w:pPr>
      <w:r w:rsidRPr="0091042F">
        <w:t>8.2</w:t>
      </w:r>
      <w:r w:rsidR="00D743ED" w:rsidRPr="0091042F">
        <w:t>4</w:t>
      </w:r>
      <w:r w:rsidRPr="0091042F">
        <w:t>.6.6 ata da sessão que os cooperados autorizaram a cooperativa a contratar o objeto da licitação;</w:t>
      </w:r>
    </w:p>
    <w:p w14:paraId="74C5266C" w14:textId="441785A5" w:rsidR="00EE2A67" w:rsidRPr="0091042F" w:rsidRDefault="00EE2A67" w:rsidP="00CB43A9">
      <w:pPr>
        <w:pStyle w:val="Nivel3"/>
      </w:pPr>
      <w:r w:rsidRPr="0091042F">
        <w:t>8.2</w:t>
      </w:r>
      <w:r w:rsidR="00D743ED" w:rsidRPr="0091042F">
        <w:t>4</w:t>
      </w:r>
      <w:r w:rsidRPr="0091042F">
        <w:t xml:space="preserve">.7 A última auditoria contábil-financeira da cooperativa, conforme dispõe o </w:t>
      </w:r>
      <w:hyperlink r:id="rId41" w:anchor="art112">
        <w:r w:rsidRPr="0091042F">
          <w:rPr>
            <w:rStyle w:val="Hyperlink"/>
            <w:rFonts w:cs="Times New Roman"/>
            <w:color w:val="auto"/>
          </w:rPr>
          <w:t>art. 112 da Lei n. 5.764, de 1971</w:t>
        </w:r>
      </w:hyperlink>
      <w:r w:rsidRPr="0091042F">
        <w:t>, ou uma declaração, sob as penas da lei, de que tal auditoria não foi exigida pelo órgão fiscalizador.</w:t>
      </w:r>
    </w:p>
    <w:p w14:paraId="4A6003BB" w14:textId="77777777" w:rsidR="00EE2A67" w:rsidRPr="0091042F" w:rsidRDefault="00EE2A67" w:rsidP="00B958AE">
      <w:pPr>
        <w:jc w:val="both"/>
        <w:rPr>
          <w:rFonts w:ascii="Cambria" w:hAnsi="Cambria" w:cs="Times New Roman"/>
          <w:b/>
          <w:sz w:val="24"/>
          <w:szCs w:val="24"/>
        </w:rPr>
      </w:pPr>
    </w:p>
    <w:tbl>
      <w:tblPr>
        <w:tblStyle w:val="Tabelacomgrade"/>
        <w:tblW w:w="8642" w:type="dxa"/>
        <w:tblLook w:val="04A0" w:firstRow="1" w:lastRow="0" w:firstColumn="1" w:lastColumn="0" w:noHBand="0" w:noVBand="1"/>
      </w:tblPr>
      <w:tblGrid>
        <w:gridCol w:w="8642"/>
      </w:tblGrid>
      <w:tr w:rsidR="00EE2A67" w:rsidRPr="0091042F" w14:paraId="0EFBD880" w14:textId="77777777" w:rsidTr="00D47F36">
        <w:tc>
          <w:tcPr>
            <w:tcW w:w="8642" w:type="dxa"/>
            <w:shd w:val="clear" w:color="auto" w:fill="8EAADB" w:themeFill="accent1" w:themeFillTint="99"/>
          </w:tcPr>
          <w:p w14:paraId="607BF892" w14:textId="77777777" w:rsidR="00EE2A67" w:rsidRPr="0091042F" w:rsidRDefault="00EE2A67" w:rsidP="00B958AE">
            <w:pPr>
              <w:jc w:val="both"/>
              <w:rPr>
                <w:rFonts w:ascii="Cambria" w:hAnsi="Cambria"/>
                <w:b/>
                <w:sz w:val="24"/>
                <w:szCs w:val="24"/>
              </w:rPr>
            </w:pPr>
            <w:r w:rsidRPr="0091042F">
              <w:rPr>
                <w:rFonts w:ascii="Cambria" w:hAnsi="Cambria"/>
                <w:b/>
                <w:sz w:val="24"/>
                <w:szCs w:val="24"/>
              </w:rPr>
              <w:t>9 - JUSTIFICATIVA PARA O PARCELAMENTO OU NÃO DA CONTRATAÇÃO</w:t>
            </w:r>
          </w:p>
        </w:tc>
      </w:tr>
    </w:tbl>
    <w:p w14:paraId="0DBD4256" w14:textId="184D0E4C" w:rsidR="00EE2A67" w:rsidRPr="0091042F" w:rsidRDefault="00D743ED" w:rsidP="00E15C42">
      <w:pPr>
        <w:pStyle w:val="Nivel2"/>
        <w:rPr>
          <w:b/>
          <w:bCs/>
          <w:i/>
        </w:rPr>
      </w:pPr>
      <w:r w:rsidRPr="00B958AE">
        <w:rPr>
          <w:b/>
          <w:bCs/>
        </w:rPr>
        <w:t>9.1</w:t>
      </w:r>
      <w:r w:rsidRPr="0091042F">
        <w:t xml:space="preserve"> </w:t>
      </w:r>
      <w:r w:rsidR="00EE2A67" w:rsidRPr="0091042F">
        <w:t>O custo estimado total da contratação será dado através de orçamentos a serem realizados pelo Departamento de Compras da Prefeitura de Piracanjuba - GO, e devidamente anexado aos autos.</w:t>
      </w:r>
    </w:p>
    <w:p w14:paraId="30A6A134" w14:textId="77777777" w:rsidR="00EE2A67" w:rsidRPr="0091042F" w:rsidRDefault="00EE2A67" w:rsidP="00E15C42">
      <w:pPr>
        <w:pStyle w:val="Nivel2"/>
        <w:rPr>
          <w:b/>
          <w:i/>
        </w:rPr>
      </w:pPr>
      <w:r w:rsidRPr="00B958AE">
        <w:rPr>
          <w:b/>
          <w:bCs/>
        </w:rPr>
        <w:t>9.2</w:t>
      </w:r>
      <w:r w:rsidRPr="0091042F">
        <w:t xml:space="preserve"> A estimativa de custo levará em consideração o risco envolvido na contratação e sua alocação entre Contratante e Contratado, conforme especificado na matriz de risco constante do Contrato.</w:t>
      </w:r>
    </w:p>
    <w:p w14:paraId="03831811" w14:textId="77777777" w:rsidR="00EE2A67" w:rsidRPr="0091042F" w:rsidRDefault="00EE2A67" w:rsidP="00E15C42">
      <w:pPr>
        <w:pStyle w:val="Nivel2"/>
        <w:rPr>
          <w:b/>
          <w:i/>
        </w:rPr>
      </w:pPr>
      <w:r w:rsidRPr="00B958AE">
        <w:rPr>
          <w:rFonts w:eastAsia="MS Mincho"/>
          <w:b/>
          <w:bCs/>
        </w:rPr>
        <w:t>9.3</w:t>
      </w:r>
      <w:r w:rsidRPr="0091042F">
        <w:rPr>
          <w:rFonts w:eastAsia="MS Mincho"/>
        </w:rPr>
        <w:t xml:space="preserve"> Em caso de licitação para Registro de Preços, os preços </w:t>
      </w:r>
      <w:r w:rsidRPr="0091042F">
        <w:t>registrados poderão ser alterados ou atualizados em decorrência de eventual redução dos preços praticados no mercado ou de fato que eleve o custo dos bens, das obras ou dos serviços registrados.</w:t>
      </w:r>
    </w:p>
    <w:p w14:paraId="573F054A" w14:textId="77777777" w:rsidR="00EE2A67" w:rsidRPr="0091042F" w:rsidRDefault="00EE2A67" w:rsidP="00B322AC">
      <w:pPr>
        <w:pStyle w:val="Nvel3-R"/>
        <w:ind w:firstLine="0"/>
        <w:rPr>
          <w:rStyle w:val="Hyperlink"/>
          <w:rFonts w:eastAsia="MS Mincho" w:cs="Times New Roman"/>
          <w:color w:val="auto"/>
        </w:rPr>
      </w:pPr>
      <w:r w:rsidRPr="00B958AE">
        <w:rPr>
          <w:bCs/>
        </w:rPr>
        <w:t>9.3.1</w:t>
      </w:r>
      <w:r w:rsidRPr="0091042F">
        <w:t xml:space="preserve"> em caso de força maior, caso fortuito ou fato do príncipe ou em decorrência de fatos imprevisíveis ou previsíveis de consequências incalculáveis, que inviabilizem </w:t>
      </w:r>
      <w:r w:rsidRPr="0091042F">
        <w:lastRenderedPageBreak/>
        <w:t xml:space="preserve">a execução da ata tal como pactuada, nos termos do disposto na </w:t>
      </w:r>
      <w:r w:rsidRPr="0091042F">
        <w:rPr>
          <w:u w:val="single"/>
        </w:rPr>
        <w:t>a</w:t>
      </w:r>
      <w:hyperlink r:id="rId42" w:anchor="art124iid">
        <w:r w:rsidRPr="0091042F">
          <w:rPr>
            <w:rStyle w:val="Hyperlink"/>
            <w:rFonts w:eastAsia="Arial" w:cs="Times New Roman"/>
            <w:color w:val="auto"/>
          </w:rPr>
          <w:t>línea “d” do inciso II do caput do art. 124 da Lei nº 14.133, de 2021;</w:t>
        </w:r>
      </w:hyperlink>
    </w:p>
    <w:p w14:paraId="27BABBCE" w14:textId="77777777" w:rsidR="00EE2A67" w:rsidRPr="0091042F" w:rsidRDefault="00EE2A67" w:rsidP="00CB43A9">
      <w:pPr>
        <w:pStyle w:val="Nvel3-R"/>
        <w:rPr>
          <w:rFonts w:eastAsia="MS Mincho"/>
          <w:iCs/>
          <w:u w:val="single"/>
        </w:rPr>
      </w:pPr>
      <w:r w:rsidRPr="00B958AE">
        <w:rPr>
          <w:bCs/>
        </w:rPr>
        <w:t>9.3.2</w:t>
      </w:r>
      <w:r w:rsidRPr="0091042F">
        <w:t xml:space="preserve"> em caso de criação, alteração ou extinção de quaisquer tributos ou encargos legais ou superveniência de disposições legais, com comprovada repercussão sobre os preços registrados;</w:t>
      </w:r>
    </w:p>
    <w:p w14:paraId="4458C629" w14:textId="77777777" w:rsidR="00E44A40" w:rsidRPr="0091042F" w:rsidRDefault="00EE2A67" w:rsidP="00CB43A9">
      <w:pPr>
        <w:pStyle w:val="Nvel3-R"/>
      </w:pPr>
      <w:r w:rsidRPr="00B958AE">
        <w:rPr>
          <w:bCs/>
        </w:rPr>
        <w:t>9.3.3</w:t>
      </w:r>
      <w:r w:rsidRPr="0091042F">
        <w:t xml:space="preserve"> serão reajustados os preços registrados, respeitada a contagem da anualidade e o índice previsto para a contratação; ou</w:t>
      </w:r>
    </w:p>
    <w:p w14:paraId="06C88EC5" w14:textId="0353E3DA" w:rsidR="00EE2A67" w:rsidRPr="0091042F" w:rsidRDefault="00EE2A67" w:rsidP="00CB43A9">
      <w:pPr>
        <w:pStyle w:val="Nvel3-R"/>
        <w:rPr>
          <w:rFonts w:eastAsia="MS Mincho"/>
          <w:iCs/>
          <w:u w:val="single"/>
        </w:rPr>
      </w:pPr>
      <w:r w:rsidRPr="00B958AE">
        <w:rPr>
          <w:bCs/>
        </w:rPr>
        <w:t>9.3.4</w:t>
      </w:r>
      <w:r w:rsidRPr="0091042F">
        <w:t xml:space="preserve"> poderão ser repactuados, a pedido do interessado, conforme critérios definidos para a contratação.</w:t>
      </w:r>
    </w:p>
    <w:p w14:paraId="5719CC32" w14:textId="77777777" w:rsidR="00EE2A67" w:rsidRPr="0091042F" w:rsidRDefault="00EE2A67" w:rsidP="00EE2A67">
      <w:pPr>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8494"/>
      </w:tblGrid>
      <w:tr w:rsidR="00EE2A67" w:rsidRPr="0091042F" w14:paraId="18B483AB" w14:textId="77777777" w:rsidTr="00D47F36">
        <w:tc>
          <w:tcPr>
            <w:tcW w:w="8494" w:type="dxa"/>
            <w:shd w:val="clear" w:color="auto" w:fill="8EAADB" w:themeFill="accent1" w:themeFillTint="99"/>
          </w:tcPr>
          <w:p w14:paraId="13BB6F96" w14:textId="77777777" w:rsidR="00EE2A67" w:rsidRPr="0091042F" w:rsidRDefault="00EE2A67" w:rsidP="00D47F36">
            <w:pPr>
              <w:jc w:val="both"/>
              <w:rPr>
                <w:rFonts w:ascii="Cambria" w:hAnsi="Cambria"/>
                <w:b/>
                <w:sz w:val="24"/>
                <w:szCs w:val="24"/>
              </w:rPr>
            </w:pPr>
            <w:r w:rsidRPr="0091042F">
              <w:rPr>
                <w:rFonts w:ascii="Cambria" w:hAnsi="Cambria"/>
                <w:b/>
                <w:sz w:val="24"/>
                <w:szCs w:val="24"/>
              </w:rPr>
              <w:t>10 – CONTRATAÇÕES CORRELATAS E/OU INTERDEPENDENTES</w:t>
            </w:r>
          </w:p>
        </w:tc>
      </w:tr>
    </w:tbl>
    <w:p w14:paraId="11B3CBA9" w14:textId="77777777" w:rsidR="00EE2A67" w:rsidRPr="0091042F" w:rsidRDefault="00EE2A67" w:rsidP="00B322AC">
      <w:pPr>
        <w:spacing w:before="240"/>
        <w:jc w:val="both"/>
        <w:rPr>
          <w:rFonts w:ascii="Cambria" w:hAnsi="Cambria" w:cs="Times New Roman"/>
          <w:sz w:val="24"/>
          <w:szCs w:val="24"/>
        </w:rPr>
      </w:pPr>
      <w:r w:rsidRPr="0091042F">
        <w:rPr>
          <w:rFonts w:ascii="Cambria" w:hAnsi="Cambria" w:cs="Times New Roman"/>
          <w:sz w:val="24"/>
          <w:szCs w:val="24"/>
        </w:rPr>
        <w:t xml:space="preserve">Importante a continuação dos trabalhos prestados para melhor andamento dos Setores, </w:t>
      </w:r>
      <w:r w:rsidRPr="0091042F">
        <w:rPr>
          <w:rFonts w:ascii="Cambria" w:hAnsi="Cambria" w:cs="Times New Roman"/>
          <w:bCs/>
          <w:sz w:val="24"/>
          <w:szCs w:val="24"/>
        </w:rPr>
        <w:t>já que são produtos utilizados nas atividades diárias da presente Secretaria, bem como nos Programas e Projetos Federais desenvolvidos</w:t>
      </w:r>
      <w:r w:rsidRPr="0091042F">
        <w:rPr>
          <w:rFonts w:ascii="Cambria" w:hAnsi="Cambria" w:cs="Times New Roman"/>
          <w:sz w:val="24"/>
          <w:szCs w:val="24"/>
        </w:rPr>
        <w:t>.</w:t>
      </w:r>
    </w:p>
    <w:p w14:paraId="3998C7BF" w14:textId="77777777" w:rsidR="00EE2A67" w:rsidRPr="0091042F" w:rsidRDefault="00EE2A67" w:rsidP="00EE2A67">
      <w:pPr>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8494"/>
      </w:tblGrid>
      <w:tr w:rsidR="00EE2A67" w:rsidRPr="0091042F" w14:paraId="1A1EE33C" w14:textId="77777777" w:rsidTr="00D47F36">
        <w:tc>
          <w:tcPr>
            <w:tcW w:w="8494" w:type="dxa"/>
            <w:shd w:val="clear" w:color="auto" w:fill="8EAADB" w:themeFill="accent1" w:themeFillTint="99"/>
          </w:tcPr>
          <w:p w14:paraId="3533AA74" w14:textId="77777777" w:rsidR="00EE2A67" w:rsidRPr="0091042F" w:rsidRDefault="00EE2A67" w:rsidP="00D47F36">
            <w:pPr>
              <w:jc w:val="both"/>
              <w:rPr>
                <w:rFonts w:ascii="Cambria" w:hAnsi="Cambria"/>
                <w:b/>
                <w:sz w:val="24"/>
                <w:szCs w:val="24"/>
              </w:rPr>
            </w:pPr>
            <w:r w:rsidRPr="0091042F">
              <w:rPr>
                <w:rFonts w:ascii="Cambria" w:hAnsi="Cambria"/>
                <w:b/>
                <w:sz w:val="24"/>
                <w:szCs w:val="24"/>
              </w:rPr>
              <w:t>11 – RESULTADOS PRETENDIDOS</w:t>
            </w:r>
          </w:p>
        </w:tc>
      </w:tr>
    </w:tbl>
    <w:p w14:paraId="5007AC9B" w14:textId="77777777" w:rsidR="00B958AE" w:rsidRDefault="00B958AE" w:rsidP="00EE2A67">
      <w:pPr>
        <w:jc w:val="both"/>
        <w:rPr>
          <w:rFonts w:ascii="Cambria" w:hAnsi="Cambria" w:cs="Times New Roman"/>
          <w:sz w:val="24"/>
          <w:szCs w:val="24"/>
        </w:rPr>
      </w:pPr>
    </w:p>
    <w:p w14:paraId="0FA9711E" w14:textId="3E94081A"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Os resultados pretendidos com as Aquisições são:</w:t>
      </w:r>
    </w:p>
    <w:p w14:paraId="33901CC7" w14:textId="6445FDF1"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 xml:space="preserve">• Em relação à eficácia: atendimento de todas as demandas </w:t>
      </w:r>
      <w:r w:rsidR="00B958AE" w:rsidRPr="0091042F">
        <w:rPr>
          <w:rFonts w:ascii="Cambria" w:hAnsi="Cambria" w:cs="Times New Roman"/>
          <w:sz w:val="24"/>
          <w:szCs w:val="24"/>
        </w:rPr>
        <w:t xml:space="preserve">dos </w:t>
      </w:r>
      <w:r w:rsidR="00B958AE" w:rsidRPr="0091042F">
        <w:rPr>
          <w:rFonts w:ascii="Cambria" w:hAnsi="Cambria" w:cs="Times New Roman"/>
          <w:b/>
          <w:sz w:val="24"/>
          <w:szCs w:val="24"/>
          <w:u w:val="single"/>
        </w:rPr>
        <w:t>serviços</w:t>
      </w:r>
      <w:r w:rsidRPr="0091042F">
        <w:rPr>
          <w:rFonts w:ascii="Cambria" w:hAnsi="Cambria" w:cs="Times New Roman"/>
          <w:b/>
          <w:sz w:val="24"/>
          <w:szCs w:val="24"/>
          <w:u w:val="single"/>
        </w:rPr>
        <w:t xml:space="preserve"> de software integrado para gestão de saúde pública municipal</w:t>
      </w:r>
      <w:r w:rsidRPr="0091042F">
        <w:rPr>
          <w:rFonts w:ascii="Cambria" w:hAnsi="Cambria" w:cs="Times New Roman"/>
          <w:sz w:val="24"/>
          <w:szCs w:val="24"/>
        </w:rPr>
        <w:t>, no suporte à atividade finalística do órgão;</w:t>
      </w:r>
    </w:p>
    <w:p w14:paraId="12823252" w14:textId="6C2BF95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 Quanto à eficiência: assegurar a continuidade e a manutenção dos materiais em tela, na Secretaria, bem como o uso racional dos recursos financeiros;</w:t>
      </w:r>
    </w:p>
    <w:p w14:paraId="20DE8AB8" w14:textId="6E0962EF" w:rsidR="00EE2A67" w:rsidRDefault="00EE2A67" w:rsidP="00EE2A67">
      <w:pPr>
        <w:jc w:val="both"/>
        <w:rPr>
          <w:rFonts w:ascii="Cambria" w:hAnsi="Cambria" w:cs="Times New Roman"/>
          <w:sz w:val="24"/>
          <w:szCs w:val="24"/>
        </w:rPr>
      </w:pPr>
      <w:r w:rsidRPr="0091042F">
        <w:rPr>
          <w:rFonts w:ascii="Cambria" w:hAnsi="Cambria" w:cs="Times New Roman"/>
          <w:sz w:val="24"/>
          <w:szCs w:val="24"/>
        </w:rPr>
        <w:t xml:space="preserve">• Com os </w:t>
      </w:r>
      <w:r w:rsidRPr="0091042F">
        <w:rPr>
          <w:rFonts w:ascii="Cambria" w:hAnsi="Cambria" w:cs="Times New Roman"/>
          <w:b/>
          <w:sz w:val="24"/>
          <w:szCs w:val="24"/>
          <w:u w:val="single"/>
        </w:rPr>
        <w:t>serviço</w:t>
      </w:r>
      <w:r w:rsidR="00D743ED" w:rsidRPr="0091042F">
        <w:rPr>
          <w:rFonts w:ascii="Cambria" w:hAnsi="Cambria" w:cs="Times New Roman"/>
          <w:b/>
          <w:sz w:val="24"/>
          <w:szCs w:val="24"/>
          <w:u w:val="single"/>
        </w:rPr>
        <w:t>s</w:t>
      </w:r>
      <w:r w:rsidRPr="0091042F">
        <w:rPr>
          <w:rFonts w:ascii="Cambria" w:hAnsi="Cambria" w:cs="Times New Roman"/>
          <w:b/>
          <w:sz w:val="24"/>
          <w:szCs w:val="24"/>
          <w:u w:val="single"/>
        </w:rPr>
        <w:t xml:space="preserve"> de software integrado para gestão de saúde pública municipal</w:t>
      </w:r>
      <w:r w:rsidRPr="0091042F">
        <w:rPr>
          <w:rFonts w:ascii="Cambria" w:hAnsi="Cambria" w:cs="Times New Roman"/>
          <w:sz w:val="24"/>
          <w:szCs w:val="24"/>
        </w:rPr>
        <w:t xml:space="preserve"> s buscam-se também, atender ao princípio da economicidade, cuja meta é a obtenção da melhor relação custo benefício possível de materiais gráficos em recursos financeiros, econômicos e administrativos possa alcançar, permitindo assim que as aquisições sejam realizadas de forma rápida, econômica e sustentável.</w:t>
      </w:r>
    </w:p>
    <w:p w14:paraId="2709F106" w14:textId="77777777" w:rsidR="00B958AE" w:rsidRPr="0091042F" w:rsidRDefault="00B958AE" w:rsidP="00EE2A67">
      <w:pPr>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8494"/>
      </w:tblGrid>
      <w:tr w:rsidR="00EE2A67" w:rsidRPr="0091042F" w14:paraId="04E01646" w14:textId="77777777" w:rsidTr="00D47F36">
        <w:tc>
          <w:tcPr>
            <w:tcW w:w="8494" w:type="dxa"/>
            <w:shd w:val="clear" w:color="auto" w:fill="8EAADB" w:themeFill="accent1" w:themeFillTint="99"/>
          </w:tcPr>
          <w:p w14:paraId="147C6FF7" w14:textId="77777777" w:rsidR="00EE2A67" w:rsidRPr="0091042F" w:rsidRDefault="00EE2A67" w:rsidP="00D47F36">
            <w:pPr>
              <w:jc w:val="both"/>
              <w:rPr>
                <w:rFonts w:ascii="Cambria" w:hAnsi="Cambria"/>
                <w:b/>
                <w:sz w:val="24"/>
                <w:szCs w:val="24"/>
              </w:rPr>
            </w:pPr>
            <w:r w:rsidRPr="0091042F">
              <w:rPr>
                <w:rFonts w:ascii="Cambria" w:hAnsi="Cambria"/>
                <w:b/>
                <w:sz w:val="24"/>
                <w:szCs w:val="24"/>
              </w:rPr>
              <w:t>12- PROVIDÊNCIAS PREVIAMENTE À CELEBRAÇÃO DO CONTRATO</w:t>
            </w:r>
          </w:p>
        </w:tc>
      </w:tr>
    </w:tbl>
    <w:p w14:paraId="6F7FCB7A" w14:textId="14AE086D" w:rsidR="00B958AE" w:rsidRDefault="00EE2A67" w:rsidP="00EE2A67">
      <w:pPr>
        <w:jc w:val="both"/>
        <w:rPr>
          <w:rFonts w:ascii="Cambria" w:hAnsi="Cambria" w:cs="Times New Roman"/>
          <w:sz w:val="24"/>
          <w:szCs w:val="24"/>
        </w:rPr>
      </w:pPr>
      <w:r w:rsidRPr="0091042F">
        <w:rPr>
          <w:rFonts w:ascii="Cambria" w:hAnsi="Cambria" w:cs="Times New Roman"/>
          <w:sz w:val="24"/>
          <w:szCs w:val="24"/>
        </w:rPr>
        <w:lastRenderedPageBreak/>
        <w:t xml:space="preserve">Para fins de melhorias quanto ao alcance do objetivo pretendido, </w:t>
      </w:r>
      <w:r w:rsidRPr="0091042F">
        <w:rPr>
          <w:rFonts w:ascii="Cambria" w:hAnsi="Cambria" w:cs="Times New Roman"/>
          <w:b/>
          <w:sz w:val="24"/>
          <w:szCs w:val="24"/>
          <w:u w:val="single"/>
        </w:rPr>
        <w:t>serviço de software integrado para gestão de saúde pública municipal.</w:t>
      </w:r>
    </w:p>
    <w:p w14:paraId="745039A4" w14:textId="77777777" w:rsidR="00B958AE" w:rsidRPr="00B958AE" w:rsidRDefault="00B958AE" w:rsidP="00EE2A67">
      <w:pPr>
        <w:jc w:val="both"/>
        <w:rPr>
          <w:rFonts w:ascii="Cambria" w:hAnsi="Cambria" w:cs="Times New Roman"/>
          <w:sz w:val="24"/>
          <w:szCs w:val="24"/>
        </w:rPr>
      </w:pPr>
    </w:p>
    <w:tbl>
      <w:tblPr>
        <w:tblStyle w:val="Tabelacomgrade"/>
        <w:tblW w:w="0" w:type="auto"/>
        <w:tblLook w:val="04A0" w:firstRow="1" w:lastRow="0" w:firstColumn="1" w:lastColumn="0" w:noHBand="0" w:noVBand="1"/>
      </w:tblPr>
      <w:tblGrid>
        <w:gridCol w:w="8494"/>
      </w:tblGrid>
      <w:tr w:rsidR="00EE2A67" w:rsidRPr="0091042F" w14:paraId="559A6802" w14:textId="77777777" w:rsidTr="00D47F36">
        <w:tc>
          <w:tcPr>
            <w:tcW w:w="8494" w:type="dxa"/>
            <w:shd w:val="clear" w:color="auto" w:fill="8EAADB" w:themeFill="accent1" w:themeFillTint="99"/>
          </w:tcPr>
          <w:p w14:paraId="439F6960" w14:textId="77777777" w:rsidR="00EE2A67" w:rsidRPr="0091042F" w:rsidRDefault="00EE2A67" w:rsidP="00D47F36">
            <w:pPr>
              <w:jc w:val="both"/>
              <w:rPr>
                <w:rFonts w:ascii="Cambria" w:hAnsi="Cambria"/>
                <w:b/>
                <w:sz w:val="24"/>
                <w:szCs w:val="24"/>
              </w:rPr>
            </w:pPr>
            <w:r w:rsidRPr="0091042F">
              <w:rPr>
                <w:rFonts w:ascii="Cambria" w:hAnsi="Cambria"/>
                <w:b/>
                <w:sz w:val="24"/>
                <w:szCs w:val="24"/>
              </w:rPr>
              <w:t>13- POSSÍVEIS IMPACTOS AMBIENTAIS E TRATAMENTOS</w:t>
            </w:r>
          </w:p>
        </w:tc>
      </w:tr>
    </w:tbl>
    <w:p w14:paraId="1F94F04B" w14:textId="77777777" w:rsidR="00EE2A67" w:rsidRPr="0091042F" w:rsidRDefault="00EE2A67" w:rsidP="00EE2A67">
      <w:pPr>
        <w:jc w:val="both"/>
        <w:rPr>
          <w:rFonts w:ascii="Cambria" w:hAnsi="Cambria" w:cs="Times New Roman"/>
          <w:sz w:val="24"/>
          <w:szCs w:val="24"/>
        </w:rPr>
      </w:pPr>
    </w:p>
    <w:p w14:paraId="2FD31F60" w14:textId="3F621506"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 xml:space="preserve">Os principais impactos ambientais dos </w:t>
      </w:r>
      <w:r w:rsidRPr="0091042F">
        <w:rPr>
          <w:rFonts w:ascii="Cambria" w:hAnsi="Cambria" w:cs="Times New Roman"/>
          <w:b/>
          <w:sz w:val="24"/>
          <w:szCs w:val="24"/>
          <w:u w:val="single"/>
        </w:rPr>
        <w:t>serviço</w:t>
      </w:r>
      <w:r w:rsidR="00D743ED" w:rsidRPr="0091042F">
        <w:rPr>
          <w:rFonts w:ascii="Cambria" w:hAnsi="Cambria" w:cs="Times New Roman"/>
          <w:b/>
          <w:sz w:val="24"/>
          <w:szCs w:val="24"/>
          <w:u w:val="single"/>
        </w:rPr>
        <w:t>s</w:t>
      </w:r>
      <w:r w:rsidRPr="0091042F">
        <w:rPr>
          <w:rFonts w:ascii="Cambria" w:hAnsi="Cambria" w:cs="Times New Roman"/>
          <w:b/>
          <w:sz w:val="24"/>
          <w:szCs w:val="24"/>
          <w:u w:val="single"/>
        </w:rPr>
        <w:t xml:space="preserve"> de software integrado para gestão de saúde pública municipal</w:t>
      </w:r>
      <w:r w:rsidRPr="0091042F">
        <w:rPr>
          <w:rFonts w:ascii="Cambria" w:hAnsi="Cambria" w:cs="Times New Roman"/>
          <w:sz w:val="24"/>
          <w:szCs w:val="24"/>
        </w:rPr>
        <w:t>, podem estar associados tanto ao processo produtivo, como à geração de efluentes, ao próprio uso dos produtos ou mesmo à geração de resíduos de embalagem pós-uso.</w:t>
      </w:r>
    </w:p>
    <w:p w14:paraId="07D56119"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722D5017"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p w14:paraId="26AF0789"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Que os bens devam ser preferencialmente, acondicionados em embalagem adequada, com o menor volume possível, que utilize materiais recicláveis, de forma a garantir a máxima proteção durante o transporte e o armazenamento.</w:t>
      </w:r>
    </w:p>
    <w:p w14:paraId="23C0CAF8" w14:textId="77777777" w:rsidR="00EE2A67" w:rsidRPr="0091042F" w:rsidRDefault="00EE2A67" w:rsidP="00EE2A67">
      <w:pPr>
        <w:jc w:val="both"/>
        <w:rPr>
          <w:rFonts w:ascii="Cambria" w:hAnsi="Cambria" w:cs="Times New Roman"/>
          <w:b/>
          <w:sz w:val="24"/>
          <w:szCs w:val="24"/>
        </w:rPr>
      </w:pPr>
    </w:p>
    <w:tbl>
      <w:tblPr>
        <w:tblStyle w:val="Tabelacomgrade"/>
        <w:tblW w:w="0" w:type="auto"/>
        <w:tblLook w:val="04A0" w:firstRow="1" w:lastRow="0" w:firstColumn="1" w:lastColumn="0" w:noHBand="0" w:noVBand="1"/>
      </w:tblPr>
      <w:tblGrid>
        <w:gridCol w:w="8494"/>
      </w:tblGrid>
      <w:tr w:rsidR="00EE2A67" w:rsidRPr="0091042F" w14:paraId="01E1C674" w14:textId="77777777" w:rsidTr="00D47F36">
        <w:tc>
          <w:tcPr>
            <w:tcW w:w="8494" w:type="dxa"/>
            <w:shd w:val="clear" w:color="auto" w:fill="8EAADB" w:themeFill="accent1" w:themeFillTint="99"/>
          </w:tcPr>
          <w:p w14:paraId="36374869" w14:textId="77777777" w:rsidR="00EE2A67" w:rsidRPr="0091042F" w:rsidRDefault="00EE2A67" w:rsidP="00D47F36">
            <w:pPr>
              <w:jc w:val="both"/>
              <w:rPr>
                <w:rFonts w:ascii="Cambria" w:hAnsi="Cambria"/>
                <w:b/>
                <w:sz w:val="24"/>
                <w:szCs w:val="24"/>
              </w:rPr>
            </w:pPr>
            <w:r w:rsidRPr="0091042F">
              <w:rPr>
                <w:rFonts w:ascii="Cambria" w:hAnsi="Cambria"/>
                <w:b/>
                <w:sz w:val="24"/>
                <w:szCs w:val="24"/>
              </w:rPr>
              <w:t>14 - DECLARAÇÃO DE VIABILIDADE</w:t>
            </w:r>
          </w:p>
        </w:tc>
      </w:tr>
    </w:tbl>
    <w:p w14:paraId="4D870F9B" w14:textId="77777777" w:rsidR="00EE2A67" w:rsidRPr="0091042F" w:rsidRDefault="00EE2A67" w:rsidP="00EE2A67">
      <w:pPr>
        <w:jc w:val="both"/>
        <w:rPr>
          <w:rFonts w:ascii="Cambria" w:hAnsi="Cambria" w:cs="Times New Roman"/>
          <w:sz w:val="24"/>
          <w:szCs w:val="24"/>
        </w:rPr>
      </w:pPr>
    </w:p>
    <w:p w14:paraId="516E8161" w14:textId="77777777" w:rsidR="00EE2A67" w:rsidRPr="0091042F" w:rsidRDefault="00EE2A67" w:rsidP="00EE2A67">
      <w:pPr>
        <w:jc w:val="both"/>
        <w:rPr>
          <w:rFonts w:ascii="Cambria" w:hAnsi="Cambria" w:cs="Times New Roman"/>
          <w:sz w:val="24"/>
          <w:szCs w:val="24"/>
        </w:rPr>
      </w:pPr>
      <w:r w:rsidRPr="0091042F">
        <w:rPr>
          <w:rFonts w:ascii="Cambria" w:hAnsi="Cambria" w:cs="Times New Roman"/>
          <w:sz w:val="24"/>
          <w:szCs w:val="24"/>
        </w:rPr>
        <w:t>Justificativa da Viabilidade:</w:t>
      </w:r>
    </w:p>
    <w:p w14:paraId="4B02566D"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A gestão da saúde pública municipal requer sistemas eficazes, integrados e atualizados que possibilitem a organização, o monitoramento e a tomada de decisões assertivas em todas as esferas de atenção à saúde. No município de Piracanjuba - GO, identificou-se a necessidade de aprimorar a gestão das ações e serviços de saúde por meio da contratação de uma empresa especializada para o fornecimento de software integrado que atenda às diversas áreas da Secretaria Municipal de Saúde.</w:t>
      </w:r>
    </w:p>
    <w:p w14:paraId="11D45590"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Essa necessidade se justifica pelos seguintes fatores:</w:t>
      </w:r>
    </w:p>
    <w:p w14:paraId="398F8B57"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Integração dos serviços de saúde: A gestão municipal precisa de uma plataforma que integre os dados da Atenção Básica, Média e Alta Complexidade, Vigilância Ambiental, Regulação, Controle e Avaliação, Gestão Hospitalar e outros setores da saúde, garantindo maior eficiência e fluidez nos processos.</w:t>
      </w:r>
    </w:p>
    <w:p w14:paraId="2CA71449"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 xml:space="preserve">Aprimoramento da Regulação e Avaliação: A utilização de um sistema especializado permitirá o controle efetivo das filas de espera, o acompanhamento da oferta e da demanda </w:t>
      </w:r>
      <w:r w:rsidRPr="0091042F">
        <w:rPr>
          <w:rFonts w:ascii="Cambria" w:eastAsia="Times New Roman" w:hAnsi="Cambria" w:cs="Times New Roman"/>
          <w:sz w:val="24"/>
          <w:szCs w:val="24"/>
          <w:shd w:val="clear" w:color="auto" w:fill="FFFFFF"/>
          <w:lang w:eastAsia="pt-BR"/>
        </w:rPr>
        <w:lastRenderedPageBreak/>
        <w:t>por serviços e procedimentos, além da regulação de leitos hospitalares, exames e consultas, promovendo o acesso equitativo aos serviços.</w:t>
      </w:r>
    </w:p>
    <w:p w14:paraId="4BF63BE6"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Gestão hospitalar eficiente: A informatização dos processos hospitalares contribui para a redução de erros, aumento da produtividade, melhor gestão de insumos e medicamentos, além de permitir o acompanhamento em tempo real dos indicadores hospitalares.</w:t>
      </w:r>
    </w:p>
    <w:p w14:paraId="7757B047"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Melhoria no acompanhamento de indicadores de saúde: O software permitirá o monitoramento contínuo dos indicadores pactuados, auxiliando no cumprimento de metas estabelecidas pelos programas do Ministério da Saúde e proporcionando dados estratégicos para planejamento de políticas públicas.</w:t>
      </w:r>
    </w:p>
    <w:p w14:paraId="35DE4E25"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Capacitação das equipes de saúde: A contratação da empresa incluirá treinamentos e capacitações contínuas, o que garantirá a correta utilização da ferramenta e o fortalecimento das competências dos profissionais de saúde locais.</w:t>
      </w:r>
    </w:p>
    <w:p w14:paraId="49080947"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Conformidade com as exigências legais e tecnológicas: O sistema deverá atender aos requisitos estabelecidos pelo SUS, incluindo a integração com as bases nacionais (como e-SUS AB, CNES, SIVEP-Gripe, GAL, SISREG, SIH/SUS, BPA, entre outros), além de estar adequado às exigências da Lei Geral de Proteção de Dados (LGPD).</w:t>
      </w:r>
    </w:p>
    <w:p w14:paraId="6A74E670" w14:textId="77777777" w:rsidR="00EE2A67" w:rsidRPr="0091042F" w:rsidRDefault="00EE2A67" w:rsidP="00EE2A67">
      <w:pPr>
        <w:jc w:val="both"/>
        <w:rPr>
          <w:rFonts w:ascii="Cambria" w:eastAsia="Times New Roman" w:hAnsi="Cambria" w:cs="Times New Roman"/>
          <w:sz w:val="24"/>
          <w:szCs w:val="24"/>
          <w:lang w:eastAsia="pt-BR"/>
        </w:rPr>
      </w:pPr>
      <w:r w:rsidRPr="0091042F">
        <w:rPr>
          <w:rFonts w:ascii="Cambria" w:eastAsia="Times New Roman" w:hAnsi="Cambria" w:cs="Times New Roman"/>
          <w:sz w:val="24"/>
          <w:szCs w:val="24"/>
          <w:shd w:val="clear" w:color="auto" w:fill="FFFFFF"/>
          <w:lang w:eastAsia="pt-BR"/>
        </w:rPr>
        <w:t>Transparência e controle social: A informatização e a centralização dos dados de saúde permitirão maior transparência na gestão dos recursos públicos e facilitarão o controle social por meio de informações mais acessíveis à população e aos órgãos de controle.</w:t>
      </w:r>
    </w:p>
    <w:p w14:paraId="010EDD65" w14:textId="4B6A5260" w:rsidR="00EE2A67" w:rsidRPr="0091042F" w:rsidRDefault="00EE2A67" w:rsidP="00EE2A67">
      <w:pPr>
        <w:jc w:val="both"/>
        <w:rPr>
          <w:rFonts w:ascii="Cambria" w:hAnsi="Cambria" w:cs="Times New Roman"/>
          <w:sz w:val="24"/>
          <w:szCs w:val="24"/>
        </w:rPr>
      </w:pPr>
      <w:r w:rsidRPr="0091042F">
        <w:rPr>
          <w:rFonts w:ascii="Cambria" w:eastAsia="Times New Roman" w:hAnsi="Cambria" w:cs="Times New Roman"/>
          <w:sz w:val="24"/>
          <w:szCs w:val="24"/>
          <w:shd w:val="clear" w:color="auto" w:fill="FFFFFF"/>
          <w:lang w:eastAsia="pt-BR"/>
        </w:rPr>
        <w:t>Dessa forma, a contratação de empresa especializada para o fornecimento, implantação e suporte técnico de software de gestão integrada em saúde configura-se como medida indispensável para a modernização da saúde pública municipal, assegurando o aprimoramento da qualidade da atenção prestada à população de Piracanjuba - GO e promovendo maior eficiência na aplicação dos recursos públicos</w:t>
      </w:r>
      <w:r w:rsidRPr="0091042F">
        <w:rPr>
          <w:rFonts w:ascii="Cambria" w:hAnsi="Cambria" w:cs="Times New Roman"/>
          <w:sz w:val="24"/>
          <w:szCs w:val="24"/>
        </w:rPr>
        <w:t>.</w:t>
      </w:r>
    </w:p>
    <w:tbl>
      <w:tblPr>
        <w:tblStyle w:val="Tabelacomgrade"/>
        <w:tblW w:w="0" w:type="auto"/>
        <w:tblLook w:val="04A0" w:firstRow="1" w:lastRow="0" w:firstColumn="1" w:lastColumn="0" w:noHBand="0" w:noVBand="1"/>
      </w:tblPr>
      <w:tblGrid>
        <w:gridCol w:w="8494"/>
      </w:tblGrid>
      <w:tr w:rsidR="00D743ED" w:rsidRPr="0091042F" w14:paraId="44DA1C8A" w14:textId="77777777" w:rsidTr="00D47F36">
        <w:tc>
          <w:tcPr>
            <w:tcW w:w="8494" w:type="dxa"/>
            <w:shd w:val="clear" w:color="auto" w:fill="8EAADB" w:themeFill="accent1" w:themeFillTint="99"/>
          </w:tcPr>
          <w:p w14:paraId="32501248" w14:textId="77777777" w:rsidR="00EE2A67" w:rsidRPr="0091042F" w:rsidRDefault="00EE2A67" w:rsidP="00D47F36">
            <w:pPr>
              <w:jc w:val="both"/>
              <w:rPr>
                <w:rFonts w:ascii="Cambria" w:hAnsi="Cambria"/>
                <w:b/>
                <w:sz w:val="24"/>
                <w:szCs w:val="24"/>
              </w:rPr>
            </w:pPr>
            <w:r w:rsidRPr="0091042F">
              <w:rPr>
                <w:rFonts w:ascii="Cambria" w:hAnsi="Cambria"/>
                <w:b/>
                <w:sz w:val="24"/>
                <w:szCs w:val="24"/>
              </w:rPr>
              <w:t>15- ANEXOS</w:t>
            </w:r>
          </w:p>
        </w:tc>
      </w:tr>
    </w:tbl>
    <w:p w14:paraId="1E51487E" w14:textId="169CEB05" w:rsidR="00EE2A67" w:rsidRPr="0091042F" w:rsidRDefault="00EE2A67" w:rsidP="00EE2A67">
      <w:pPr>
        <w:spacing w:before="240"/>
        <w:jc w:val="both"/>
        <w:rPr>
          <w:rFonts w:ascii="Cambria" w:hAnsi="Cambria" w:cs="Times New Roman"/>
          <w:sz w:val="24"/>
          <w:szCs w:val="24"/>
        </w:rPr>
      </w:pPr>
      <w:r w:rsidRPr="0091042F">
        <w:rPr>
          <w:rFonts w:ascii="Cambria" w:hAnsi="Cambria" w:cs="Times New Roman"/>
          <w:sz w:val="24"/>
          <w:szCs w:val="24"/>
        </w:rPr>
        <w:t>Não há anexos.</w:t>
      </w:r>
    </w:p>
    <w:tbl>
      <w:tblPr>
        <w:tblStyle w:val="Tabelacomgrade"/>
        <w:tblW w:w="0" w:type="auto"/>
        <w:tblLook w:val="04A0" w:firstRow="1" w:lastRow="0" w:firstColumn="1" w:lastColumn="0" w:noHBand="0" w:noVBand="1"/>
      </w:tblPr>
      <w:tblGrid>
        <w:gridCol w:w="8494"/>
      </w:tblGrid>
      <w:tr w:rsidR="00D743ED" w:rsidRPr="0091042F" w14:paraId="2D76341F" w14:textId="77777777" w:rsidTr="00D47F36">
        <w:tc>
          <w:tcPr>
            <w:tcW w:w="8494" w:type="dxa"/>
            <w:shd w:val="clear" w:color="auto" w:fill="8EAADB" w:themeFill="accent1" w:themeFillTint="99"/>
          </w:tcPr>
          <w:p w14:paraId="2F56BBFA" w14:textId="77777777" w:rsidR="00EE2A67" w:rsidRPr="0091042F" w:rsidRDefault="00EE2A67" w:rsidP="00D47F36">
            <w:pPr>
              <w:rPr>
                <w:rFonts w:ascii="Cambria" w:hAnsi="Cambria"/>
                <w:b/>
                <w:sz w:val="24"/>
                <w:szCs w:val="24"/>
              </w:rPr>
            </w:pPr>
            <w:r w:rsidRPr="0091042F">
              <w:rPr>
                <w:rFonts w:ascii="Cambria" w:hAnsi="Cambria"/>
                <w:b/>
                <w:sz w:val="24"/>
                <w:szCs w:val="24"/>
              </w:rPr>
              <w:t>16- RESPONSÁVEIS PELA ELABORAÇÃO DO ETP</w:t>
            </w:r>
          </w:p>
        </w:tc>
      </w:tr>
    </w:tbl>
    <w:p w14:paraId="7659B7D8" w14:textId="77777777" w:rsidR="00EE2A67" w:rsidRPr="0091042F" w:rsidRDefault="00EE2A67" w:rsidP="00EE2A67">
      <w:pPr>
        <w:tabs>
          <w:tab w:val="left" w:pos="5865"/>
        </w:tabs>
        <w:spacing w:before="240" w:after="240" w:line="360" w:lineRule="auto"/>
        <w:jc w:val="both"/>
        <w:rPr>
          <w:rFonts w:ascii="Cambria" w:hAnsi="Cambria" w:cs="Times New Roman"/>
          <w:sz w:val="24"/>
          <w:szCs w:val="24"/>
        </w:rPr>
      </w:pPr>
      <w:r w:rsidRPr="0091042F">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3C0108B7" w14:textId="0176DE66" w:rsidR="00EE2A67" w:rsidRPr="00B958AE" w:rsidRDefault="00EE2A67" w:rsidP="00B322AC">
      <w:pPr>
        <w:spacing w:after="0"/>
        <w:jc w:val="center"/>
        <w:rPr>
          <w:rFonts w:ascii="Cambria" w:eastAsia="Times New Roman" w:hAnsi="Cambria" w:cs="Times New Roman"/>
          <w:b/>
          <w:bCs/>
          <w:sz w:val="24"/>
          <w:szCs w:val="24"/>
        </w:rPr>
      </w:pPr>
      <w:r w:rsidRPr="00B958AE">
        <w:rPr>
          <w:rFonts w:ascii="Cambria" w:eastAsia="Times New Roman" w:hAnsi="Cambria" w:cs="Times New Roman"/>
          <w:b/>
          <w:bCs/>
          <w:sz w:val="24"/>
          <w:szCs w:val="24"/>
        </w:rPr>
        <w:t>Marcella Marques Cavalcante</w:t>
      </w:r>
    </w:p>
    <w:p w14:paraId="0EB82AE0" w14:textId="77777777" w:rsidR="00EE2A67" w:rsidRPr="0091042F" w:rsidRDefault="00EE2A67" w:rsidP="00B322AC">
      <w:pPr>
        <w:spacing w:after="0"/>
        <w:ind w:hanging="2"/>
        <w:jc w:val="center"/>
        <w:rPr>
          <w:rFonts w:ascii="Cambria" w:hAnsi="Cambria" w:cs="Times New Roman"/>
          <w:sz w:val="24"/>
          <w:szCs w:val="24"/>
        </w:rPr>
      </w:pPr>
      <w:r w:rsidRPr="0091042F">
        <w:rPr>
          <w:rFonts w:ascii="Cambria" w:hAnsi="Cambria" w:cs="Times New Roman"/>
          <w:sz w:val="24"/>
          <w:szCs w:val="24"/>
        </w:rPr>
        <w:t>Secretária Municipal de Saúde</w:t>
      </w:r>
    </w:p>
    <w:p w14:paraId="4A519769" w14:textId="0CE95A86" w:rsidR="00EE2A67" w:rsidRPr="0091042F" w:rsidRDefault="00EE2A67" w:rsidP="00B322AC">
      <w:pPr>
        <w:spacing w:after="0"/>
        <w:ind w:hanging="2"/>
        <w:jc w:val="center"/>
        <w:rPr>
          <w:rFonts w:ascii="Cambria" w:hAnsi="Cambria" w:cs="Times New Roman"/>
          <w:sz w:val="24"/>
          <w:szCs w:val="24"/>
        </w:rPr>
      </w:pPr>
      <w:r w:rsidRPr="0091042F">
        <w:rPr>
          <w:rFonts w:ascii="Cambria" w:hAnsi="Cambria" w:cs="Times New Roman"/>
          <w:sz w:val="24"/>
          <w:szCs w:val="24"/>
        </w:rPr>
        <w:t>Gestora do Fundo Municipal de Saúde</w:t>
      </w:r>
    </w:p>
    <w:p w14:paraId="372A6E49" w14:textId="77777777" w:rsidR="00EE2A67" w:rsidRPr="0091042F" w:rsidRDefault="00EE2A67" w:rsidP="00B322AC">
      <w:pPr>
        <w:spacing w:after="0"/>
        <w:jc w:val="center"/>
        <w:rPr>
          <w:rFonts w:ascii="Cambria" w:hAnsi="Cambria" w:cs="Times New Roman"/>
          <w:sz w:val="24"/>
          <w:szCs w:val="24"/>
        </w:rPr>
      </w:pPr>
      <w:r w:rsidRPr="0091042F">
        <w:rPr>
          <w:rFonts w:ascii="Cambria" w:hAnsi="Cambria" w:cs="Times New Roman"/>
          <w:sz w:val="24"/>
          <w:szCs w:val="24"/>
        </w:rPr>
        <w:t>Matrícula nº 51496257</w:t>
      </w:r>
    </w:p>
    <w:p w14:paraId="0EC83E30" w14:textId="621F31B5" w:rsidR="00286CC8" w:rsidRPr="0091042F" w:rsidRDefault="00286CC8" w:rsidP="00B322AC">
      <w:pPr>
        <w:jc w:val="center"/>
        <w:rPr>
          <w:rFonts w:ascii="Cambria" w:hAnsi="Cambria"/>
          <w:b/>
          <w:sz w:val="24"/>
          <w:szCs w:val="24"/>
        </w:rPr>
      </w:pPr>
      <w:r w:rsidRPr="0091042F">
        <w:rPr>
          <w:rFonts w:ascii="Cambria" w:hAnsi="Cambria"/>
          <w:b/>
          <w:sz w:val="24"/>
          <w:szCs w:val="24"/>
        </w:rPr>
        <w:lastRenderedPageBreak/>
        <w:t xml:space="preserve">PREGÃO ELETRÔNICO Nº </w:t>
      </w:r>
      <w:r w:rsidR="005A723E" w:rsidRPr="0091042F">
        <w:rPr>
          <w:rFonts w:ascii="Cambria" w:hAnsi="Cambria"/>
          <w:b/>
          <w:sz w:val="24"/>
          <w:szCs w:val="24"/>
        </w:rPr>
        <w:t>035/2025</w:t>
      </w:r>
    </w:p>
    <w:p w14:paraId="33066C1D" w14:textId="14495516" w:rsidR="00286CC8" w:rsidRPr="0091042F" w:rsidRDefault="00286CC8" w:rsidP="00B322AC">
      <w:pPr>
        <w:tabs>
          <w:tab w:val="left" w:pos="1701"/>
        </w:tabs>
        <w:spacing w:before="240" w:after="240" w:line="360" w:lineRule="auto"/>
        <w:jc w:val="center"/>
        <w:rPr>
          <w:rFonts w:ascii="Cambria" w:hAnsi="Cambria"/>
          <w:b/>
          <w:sz w:val="24"/>
          <w:szCs w:val="24"/>
        </w:rPr>
      </w:pPr>
      <w:r w:rsidRPr="0091042F">
        <w:rPr>
          <w:rFonts w:ascii="Cambria" w:hAnsi="Cambria"/>
          <w:b/>
          <w:sz w:val="24"/>
          <w:szCs w:val="24"/>
        </w:rPr>
        <w:t>ANEXO III</w:t>
      </w:r>
    </w:p>
    <w:p w14:paraId="35245A74" w14:textId="2C3ECEBB" w:rsidR="00862F8B" w:rsidRPr="0091042F" w:rsidRDefault="00286CC8" w:rsidP="00B322AC">
      <w:pPr>
        <w:pStyle w:val="NormalWeb"/>
        <w:spacing w:before="240" w:beforeAutospacing="0" w:after="240" w:afterAutospacing="0" w:line="360" w:lineRule="auto"/>
        <w:jc w:val="center"/>
        <w:rPr>
          <w:rFonts w:ascii="Cambria" w:hAnsi="Cambria"/>
          <w:b/>
          <w:u w:val="single"/>
        </w:rPr>
      </w:pPr>
      <w:r w:rsidRPr="0091042F">
        <w:rPr>
          <w:rFonts w:ascii="Cambria" w:hAnsi="Cambria"/>
          <w:b/>
          <w:u w:val="single"/>
        </w:rPr>
        <w:t>MODELO DE PROPOSTA COMERCIAL</w:t>
      </w:r>
    </w:p>
    <w:p w14:paraId="56A4D4CA" w14:textId="61F8FC9B" w:rsidR="00286CC8" w:rsidRPr="0091042F" w:rsidRDefault="00286CC8" w:rsidP="00FE16E6">
      <w:pPr>
        <w:tabs>
          <w:tab w:val="left" w:pos="1701"/>
        </w:tabs>
        <w:spacing w:before="240" w:after="240" w:line="360" w:lineRule="auto"/>
        <w:jc w:val="both"/>
        <w:rPr>
          <w:rFonts w:ascii="Cambria" w:hAnsi="Cambria"/>
          <w:sz w:val="24"/>
          <w:szCs w:val="24"/>
        </w:rPr>
      </w:pPr>
      <w:r w:rsidRPr="0091042F">
        <w:rPr>
          <w:rFonts w:ascii="Cambria" w:hAnsi="Cambria"/>
          <w:b/>
          <w:sz w:val="24"/>
          <w:szCs w:val="24"/>
        </w:rPr>
        <w:t>TIPO:</w:t>
      </w:r>
      <w:r w:rsidRPr="0091042F">
        <w:rPr>
          <w:rFonts w:ascii="Cambria" w:hAnsi="Cambria"/>
          <w:sz w:val="24"/>
          <w:szCs w:val="24"/>
        </w:rPr>
        <w:t xml:space="preserve"> Menor Preço </w:t>
      </w:r>
      <w:r w:rsidR="009264AC" w:rsidRPr="0091042F">
        <w:rPr>
          <w:rFonts w:ascii="Cambria" w:hAnsi="Cambria"/>
          <w:sz w:val="24"/>
          <w:szCs w:val="24"/>
        </w:rPr>
        <w:t xml:space="preserve">por item </w:t>
      </w:r>
    </w:p>
    <w:p w14:paraId="2CBE09E9" w14:textId="51F863E2" w:rsidR="00BD72A7" w:rsidRPr="0091042F" w:rsidRDefault="00286CC8" w:rsidP="00B82486">
      <w:pPr>
        <w:pStyle w:val="NormalWeb"/>
        <w:spacing w:before="240" w:beforeAutospacing="0" w:after="240" w:afterAutospacing="0" w:line="360" w:lineRule="auto"/>
        <w:jc w:val="both"/>
        <w:rPr>
          <w:rFonts w:ascii="Cambria" w:hAnsi="Cambria"/>
        </w:rPr>
      </w:pPr>
      <w:r w:rsidRPr="0091042F">
        <w:rPr>
          <w:rFonts w:ascii="Cambria" w:hAnsi="Cambria"/>
          <w:b/>
          <w:bCs/>
        </w:rPr>
        <w:t>OBJETO:</w:t>
      </w:r>
      <w:r w:rsidRPr="0091042F">
        <w:rPr>
          <w:rFonts w:ascii="Cambria" w:hAnsi="Cambria"/>
          <w:bCs/>
        </w:rPr>
        <w:t xml:space="preserve"> A presente licitação tem por </w:t>
      </w:r>
      <w:r w:rsidRPr="0091042F">
        <w:rPr>
          <w:rFonts w:ascii="Cambria" w:hAnsi="Cambria"/>
        </w:rPr>
        <w:t xml:space="preserve">objetivo </w:t>
      </w:r>
      <w:r w:rsidR="000F5CF3" w:rsidRPr="0091042F">
        <w:rPr>
          <w:rFonts w:ascii="Cambria" w:hAnsi="Cambria"/>
        </w:rPr>
        <w:t>c</w:t>
      </w:r>
      <w:r w:rsidR="00BD72A7" w:rsidRPr="0091042F">
        <w:rPr>
          <w:rFonts w:ascii="Cambria" w:hAnsi="Cambria"/>
        </w:rPr>
        <w:t>ontratação de empresa especializada para a prestação de serviços de locação (licença de uso) de software de Gestão da Saúde Pública Municipal, com a finalidade de integrar todos os pontos da Atenção à Saúde no âmbito deste Município. O sistema deverá ser: Totalmente sistematizado, operacionalizado em ambiente 100% Web, com hospedagem de dados em Internet Data Center (IDC), disponível para a Prefeitura Municipal de Piracanjuba-GO e demais órgãos municipais, devendo possuir mecanismos para integrar os sistemas disponibilizados pelo ministério da saúde. A contratação deverá atender aos termos: Da Lei Federal nº 14.133/2021 (Nova Lei de Licitações e Contratos), do Termo de Referência e do Estudo Técnico Preliminar, dos Decretos Municipais de regulamentação, e dos demais anexos do Edital.</w:t>
      </w:r>
    </w:p>
    <w:p w14:paraId="45A3E3BB" w14:textId="71A6B296" w:rsidR="00286CC8" w:rsidRPr="0091042F" w:rsidRDefault="00286CC8" w:rsidP="00FE16E6">
      <w:pPr>
        <w:pStyle w:val="NormalWeb"/>
        <w:spacing w:before="240" w:beforeAutospacing="0" w:after="240" w:afterAutospacing="0" w:line="360" w:lineRule="auto"/>
        <w:jc w:val="both"/>
        <w:rPr>
          <w:rFonts w:ascii="Cambria" w:hAnsi="Cambria"/>
        </w:rPr>
      </w:pPr>
      <w:r w:rsidRPr="0091042F">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567"/>
        <w:gridCol w:w="1134"/>
        <w:gridCol w:w="3111"/>
      </w:tblGrid>
      <w:tr w:rsidR="00D743ED" w:rsidRPr="0091042F" w14:paraId="156CCE96" w14:textId="77777777" w:rsidTr="00B322AC">
        <w:trPr>
          <w:trHeight w:val="404"/>
        </w:trPr>
        <w:tc>
          <w:tcPr>
            <w:tcW w:w="6091" w:type="dxa"/>
            <w:gridSpan w:val="3"/>
          </w:tcPr>
          <w:p w14:paraId="6E6DCB18" w14:textId="514F31DE" w:rsidR="004F6557" w:rsidRPr="00D407FE" w:rsidRDefault="004F6557" w:rsidP="00B322AC">
            <w:pPr>
              <w:pStyle w:val="NormalWeb"/>
              <w:spacing w:before="0" w:beforeAutospacing="0" w:after="0" w:afterAutospacing="0"/>
              <w:jc w:val="both"/>
              <w:rPr>
                <w:rFonts w:ascii="Cambria" w:hAnsi="Cambria"/>
              </w:rPr>
            </w:pPr>
            <w:r w:rsidRPr="00D407FE">
              <w:rPr>
                <w:rFonts w:ascii="Cambria" w:hAnsi="Cambria"/>
              </w:rPr>
              <w:t>Razão Social:</w:t>
            </w:r>
          </w:p>
        </w:tc>
        <w:tc>
          <w:tcPr>
            <w:tcW w:w="3111" w:type="dxa"/>
          </w:tcPr>
          <w:p w14:paraId="1EE36A2C" w14:textId="377D15AC" w:rsidR="004F6557" w:rsidRPr="00D407FE" w:rsidRDefault="004F6557" w:rsidP="00B322AC">
            <w:pPr>
              <w:pStyle w:val="NormalWeb"/>
              <w:spacing w:before="0" w:beforeAutospacing="0" w:after="0" w:afterAutospacing="0"/>
              <w:jc w:val="both"/>
              <w:rPr>
                <w:rFonts w:ascii="Cambria" w:hAnsi="Cambria"/>
              </w:rPr>
            </w:pPr>
            <w:r w:rsidRPr="00D407FE">
              <w:rPr>
                <w:rFonts w:ascii="Cambria" w:hAnsi="Cambria"/>
              </w:rPr>
              <w:t>CNPJ:</w:t>
            </w:r>
          </w:p>
        </w:tc>
      </w:tr>
      <w:tr w:rsidR="00D743ED" w:rsidRPr="0091042F" w14:paraId="742ABED7" w14:textId="77777777" w:rsidTr="00B322AC">
        <w:trPr>
          <w:trHeight w:val="425"/>
        </w:trPr>
        <w:tc>
          <w:tcPr>
            <w:tcW w:w="9202" w:type="dxa"/>
            <w:gridSpan w:val="4"/>
          </w:tcPr>
          <w:p w14:paraId="41FF2492" w14:textId="159B0BFF" w:rsidR="004F6557" w:rsidRPr="00D407FE" w:rsidRDefault="004F6557" w:rsidP="00B322AC">
            <w:pPr>
              <w:pStyle w:val="NormalWeb"/>
              <w:spacing w:before="0" w:beforeAutospacing="0" w:after="0" w:afterAutospacing="0"/>
              <w:jc w:val="both"/>
              <w:rPr>
                <w:rFonts w:ascii="Cambria" w:hAnsi="Cambria"/>
              </w:rPr>
            </w:pPr>
            <w:r w:rsidRPr="00D407FE">
              <w:rPr>
                <w:rFonts w:ascii="Cambria" w:hAnsi="Cambria"/>
              </w:rPr>
              <w:t>Endereço:</w:t>
            </w:r>
          </w:p>
        </w:tc>
      </w:tr>
      <w:tr w:rsidR="00D743ED" w:rsidRPr="0091042F" w14:paraId="115CC955" w14:textId="77777777" w:rsidTr="00B322AC">
        <w:trPr>
          <w:trHeight w:val="493"/>
        </w:trPr>
        <w:tc>
          <w:tcPr>
            <w:tcW w:w="4390" w:type="dxa"/>
          </w:tcPr>
          <w:p w14:paraId="26E83B16" w14:textId="7555537A" w:rsidR="004F6557" w:rsidRPr="00D407FE" w:rsidRDefault="004F6557" w:rsidP="00B322AC">
            <w:pPr>
              <w:pStyle w:val="NormalWeb"/>
              <w:spacing w:before="0" w:beforeAutospacing="0" w:after="0" w:afterAutospacing="0"/>
              <w:jc w:val="both"/>
              <w:rPr>
                <w:rFonts w:ascii="Cambria" w:hAnsi="Cambria"/>
              </w:rPr>
            </w:pPr>
            <w:r w:rsidRPr="00D407FE">
              <w:rPr>
                <w:rFonts w:ascii="Cambria" w:hAnsi="Cambria"/>
              </w:rPr>
              <w:t>Telefone:</w:t>
            </w:r>
          </w:p>
        </w:tc>
        <w:tc>
          <w:tcPr>
            <w:tcW w:w="4812" w:type="dxa"/>
            <w:gridSpan w:val="3"/>
          </w:tcPr>
          <w:p w14:paraId="0AAFB26D" w14:textId="300EEC54" w:rsidR="004F6557" w:rsidRPr="00D407FE" w:rsidRDefault="004F6557" w:rsidP="00B322AC">
            <w:pPr>
              <w:pStyle w:val="NormalWeb"/>
              <w:spacing w:before="0" w:beforeAutospacing="0" w:after="0" w:afterAutospacing="0"/>
              <w:jc w:val="both"/>
              <w:rPr>
                <w:rFonts w:ascii="Cambria" w:hAnsi="Cambria"/>
              </w:rPr>
            </w:pPr>
            <w:r w:rsidRPr="00D407FE">
              <w:rPr>
                <w:rFonts w:ascii="Cambria" w:hAnsi="Cambria"/>
              </w:rPr>
              <w:t>E-mail:</w:t>
            </w:r>
          </w:p>
        </w:tc>
      </w:tr>
      <w:tr w:rsidR="00D743ED" w:rsidRPr="0091042F" w14:paraId="1801E1F2" w14:textId="77777777" w:rsidTr="00B322AC">
        <w:trPr>
          <w:trHeight w:val="479"/>
        </w:trPr>
        <w:tc>
          <w:tcPr>
            <w:tcW w:w="4957" w:type="dxa"/>
            <w:gridSpan w:val="2"/>
          </w:tcPr>
          <w:p w14:paraId="2C306DC9" w14:textId="51C90FDB" w:rsidR="00EA7CEE" w:rsidRPr="00D407FE" w:rsidRDefault="00EA7CEE" w:rsidP="00B322AC">
            <w:pPr>
              <w:pStyle w:val="NormalWeb"/>
              <w:spacing w:before="0" w:beforeAutospacing="0" w:after="0" w:afterAutospacing="0"/>
              <w:jc w:val="both"/>
              <w:rPr>
                <w:rFonts w:ascii="Cambria" w:hAnsi="Cambria"/>
              </w:rPr>
            </w:pPr>
            <w:r w:rsidRPr="00D407FE">
              <w:rPr>
                <w:rFonts w:ascii="Cambria" w:hAnsi="Cambria"/>
              </w:rPr>
              <w:t>Representante Legal:</w:t>
            </w:r>
          </w:p>
        </w:tc>
        <w:tc>
          <w:tcPr>
            <w:tcW w:w="4245" w:type="dxa"/>
            <w:gridSpan w:val="2"/>
          </w:tcPr>
          <w:p w14:paraId="23EEB77C" w14:textId="14E23BB3" w:rsidR="00EA7CEE" w:rsidRPr="00D407FE" w:rsidRDefault="00E15C42" w:rsidP="00B322AC">
            <w:pPr>
              <w:pStyle w:val="NormalWeb"/>
              <w:spacing w:before="0" w:beforeAutospacing="0" w:after="0" w:afterAutospacing="0"/>
              <w:jc w:val="both"/>
              <w:rPr>
                <w:rFonts w:ascii="Cambria" w:hAnsi="Cambria"/>
              </w:rPr>
            </w:pPr>
            <w:r>
              <w:rPr>
                <w:rFonts w:ascii="Cambria" w:hAnsi="Cambria"/>
              </w:rPr>
              <w:t>CPF</w:t>
            </w:r>
            <w:r w:rsidR="00EA7CEE" w:rsidRPr="00D407FE">
              <w:rPr>
                <w:rFonts w:ascii="Cambria" w:hAnsi="Cambria"/>
              </w:rPr>
              <w:t xml:space="preserve"> do Representante:</w:t>
            </w:r>
          </w:p>
        </w:tc>
      </w:tr>
    </w:tbl>
    <w:p w14:paraId="74A2EEEF" w14:textId="77FA3B75" w:rsidR="00286CC8" w:rsidRPr="0091042F" w:rsidRDefault="00286CC8" w:rsidP="00FE16E6">
      <w:pPr>
        <w:tabs>
          <w:tab w:val="left" w:pos="1701"/>
        </w:tabs>
        <w:spacing w:before="240" w:after="240" w:line="360" w:lineRule="auto"/>
        <w:jc w:val="both"/>
        <w:rPr>
          <w:rFonts w:ascii="Cambria" w:hAnsi="Cambria"/>
          <w:sz w:val="24"/>
          <w:szCs w:val="24"/>
        </w:rPr>
      </w:pPr>
      <w:r w:rsidRPr="0091042F">
        <w:rPr>
          <w:rFonts w:ascii="Cambria" w:hAnsi="Cambria"/>
          <w:b/>
          <w:sz w:val="24"/>
          <w:szCs w:val="24"/>
        </w:rPr>
        <w:t>a)</w:t>
      </w:r>
      <w:r w:rsidRPr="0091042F">
        <w:rPr>
          <w:rFonts w:ascii="Cambria" w:hAnsi="Cambria"/>
          <w:sz w:val="24"/>
          <w:szCs w:val="24"/>
        </w:rPr>
        <w:t xml:space="preserve"> Declaro que nos preços propostos encontram-se incluídos todos os tributos, encargos sociais, frete e quaisquer outros ônus que porventura possam recair sobre o fornecimento do objeto da presente licitação</w:t>
      </w:r>
      <w:r w:rsidR="009E1857" w:rsidRPr="0091042F">
        <w:rPr>
          <w:rFonts w:ascii="Cambria" w:hAnsi="Cambria"/>
          <w:sz w:val="24"/>
          <w:szCs w:val="24"/>
        </w:rPr>
        <w:t>, inclusive retenção do INSS, ISSQN, IR entre outros.</w:t>
      </w:r>
    </w:p>
    <w:p w14:paraId="29B211E2" w14:textId="6F775A8A" w:rsidR="00286CC8" w:rsidRDefault="00090FE4" w:rsidP="00FE16E6">
      <w:pPr>
        <w:tabs>
          <w:tab w:val="left" w:pos="1701"/>
        </w:tabs>
        <w:spacing w:before="240" w:after="240" w:line="360" w:lineRule="auto"/>
        <w:jc w:val="both"/>
        <w:rPr>
          <w:rFonts w:ascii="Cambria" w:hAnsi="Cambria"/>
          <w:sz w:val="24"/>
          <w:szCs w:val="24"/>
        </w:rPr>
      </w:pPr>
      <w:r w:rsidRPr="0091042F">
        <w:rPr>
          <w:rFonts w:ascii="Cambria" w:hAnsi="Cambria"/>
          <w:b/>
          <w:sz w:val="24"/>
          <w:szCs w:val="24"/>
        </w:rPr>
        <w:t>b</w:t>
      </w:r>
      <w:r w:rsidR="00286CC8" w:rsidRPr="0091042F">
        <w:rPr>
          <w:rFonts w:ascii="Cambria" w:hAnsi="Cambria"/>
          <w:b/>
          <w:sz w:val="24"/>
          <w:szCs w:val="24"/>
        </w:rPr>
        <w:t>)</w:t>
      </w:r>
      <w:r w:rsidR="00286CC8" w:rsidRPr="0091042F">
        <w:rPr>
          <w:rFonts w:ascii="Cambria" w:hAnsi="Cambria"/>
          <w:sz w:val="24"/>
          <w:szCs w:val="24"/>
        </w:rPr>
        <w:t xml:space="preserve"> Declaramos, ainda, que estamos cientes de todas as condições que possam, de qualquer forma, influir nos custos, assumindo total responsabilidade por erros ou omissões existentes nesta proposta, bem como qualquer despesa relativa à realização integral do seu objeto.</w:t>
      </w:r>
    </w:p>
    <w:p w14:paraId="281D10AC" w14:textId="77777777" w:rsidR="00B322AC" w:rsidRDefault="00B322AC" w:rsidP="00FE16E6">
      <w:pPr>
        <w:tabs>
          <w:tab w:val="left" w:pos="1701"/>
        </w:tabs>
        <w:spacing w:before="240" w:after="240" w:line="360" w:lineRule="auto"/>
        <w:jc w:val="both"/>
        <w:rPr>
          <w:rFonts w:ascii="Cambria" w:hAnsi="Cambria"/>
          <w:sz w:val="24"/>
          <w:szCs w:val="24"/>
        </w:rPr>
      </w:pPr>
    </w:p>
    <w:p w14:paraId="14135967" w14:textId="77777777" w:rsidR="00B322AC" w:rsidRPr="0091042F" w:rsidRDefault="00B322AC" w:rsidP="00FE16E6">
      <w:pPr>
        <w:tabs>
          <w:tab w:val="left" w:pos="1701"/>
        </w:tabs>
        <w:spacing w:before="240" w:after="240" w:line="360" w:lineRule="auto"/>
        <w:jc w:val="both"/>
        <w:rPr>
          <w:rFonts w:ascii="Cambria" w:hAnsi="Cambria"/>
          <w:sz w:val="24"/>
          <w:szCs w:val="24"/>
        </w:rPr>
      </w:pPr>
    </w:p>
    <w:tbl>
      <w:tblPr>
        <w:tblW w:w="9249" w:type="dxa"/>
        <w:tblLook w:val="04A0" w:firstRow="1" w:lastRow="0" w:firstColumn="1" w:lastColumn="0" w:noHBand="0" w:noVBand="1"/>
      </w:tblPr>
      <w:tblGrid>
        <w:gridCol w:w="958"/>
        <w:gridCol w:w="3857"/>
        <w:gridCol w:w="668"/>
        <w:gridCol w:w="1038"/>
        <w:gridCol w:w="670"/>
        <w:gridCol w:w="1173"/>
        <w:gridCol w:w="885"/>
      </w:tblGrid>
      <w:tr w:rsidR="00D743ED" w:rsidRPr="0091042F" w14:paraId="4DCA6703" w14:textId="77777777" w:rsidTr="00D407FE">
        <w:trPr>
          <w:trHeight w:val="1172"/>
        </w:trPr>
        <w:tc>
          <w:tcPr>
            <w:tcW w:w="958" w:type="dxa"/>
            <w:tcBorders>
              <w:top w:val="single" w:sz="4" w:space="0" w:color="000000"/>
              <w:left w:val="single" w:sz="4" w:space="0" w:color="000000"/>
              <w:bottom w:val="single" w:sz="4" w:space="0" w:color="000000"/>
              <w:right w:val="single" w:sz="4" w:space="0" w:color="000000"/>
            </w:tcBorders>
            <w:vAlign w:val="center"/>
            <w:hideMark/>
          </w:tcPr>
          <w:p w14:paraId="2F64C5B2" w14:textId="19DD1B6D" w:rsidR="00286CC8" w:rsidRPr="0091042F" w:rsidRDefault="00090FE4" w:rsidP="00D407FE">
            <w:pPr>
              <w:spacing w:before="240" w:after="240" w:line="240" w:lineRule="auto"/>
              <w:jc w:val="center"/>
              <w:rPr>
                <w:rFonts w:ascii="Cambria" w:hAnsi="Cambria" w:cs="Arial"/>
                <w:b/>
                <w:sz w:val="24"/>
                <w:szCs w:val="24"/>
              </w:rPr>
            </w:pPr>
            <w:r w:rsidRPr="0091042F">
              <w:rPr>
                <w:rFonts w:ascii="Cambria" w:hAnsi="Cambria" w:cs="Arial"/>
                <w:b/>
                <w:sz w:val="24"/>
                <w:szCs w:val="24"/>
              </w:rPr>
              <w:t>Item</w:t>
            </w:r>
          </w:p>
        </w:tc>
        <w:tc>
          <w:tcPr>
            <w:tcW w:w="3857" w:type="dxa"/>
            <w:tcBorders>
              <w:top w:val="single" w:sz="4" w:space="0" w:color="000000"/>
              <w:left w:val="single" w:sz="4" w:space="0" w:color="000000"/>
              <w:bottom w:val="single" w:sz="4" w:space="0" w:color="000000"/>
              <w:right w:val="single" w:sz="4" w:space="0" w:color="000000"/>
            </w:tcBorders>
            <w:vAlign w:val="center"/>
            <w:hideMark/>
          </w:tcPr>
          <w:p w14:paraId="48011927" w14:textId="77777777" w:rsidR="00286CC8" w:rsidRPr="0091042F" w:rsidRDefault="00286CC8" w:rsidP="00D407FE">
            <w:pPr>
              <w:spacing w:before="240" w:after="240" w:line="240" w:lineRule="auto"/>
              <w:jc w:val="center"/>
              <w:rPr>
                <w:rFonts w:ascii="Cambria" w:hAnsi="Cambria" w:cs="Arial"/>
                <w:b/>
                <w:sz w:val="24"/>
                <w:szCs w:val="24"/>
              </w:rPr>
            </w:pPr>
            <w:r w:rsidRPr="0091042F">
              <w:rPr>
                <w:rFonts w:ascii="Cambria" w:hAnsi="Cambria" w:cs="Arial"/>
                <w:b/>
                <w:sz w:val="24"/>
                <w:szCs w:val="24"/>
              </w:rPr>
              <w:t>Especificação</w:t>
            </w:r>
          </w:p>
        </w:tc>
        <w:tc>
          <w:tcPr>
            <w:tcW w:w="668" w:type="dxa"/>
            <w:tcBorders>
              <w:top w:val="single" w:sz="4" w:space="0" w:color="000000"/>
              <w:left w:val="single" w:sz="4" w:space="0" w:color="000000"/>
              <w:bottom w:val="single" w:sz="4" w:space="0" w:color="000000"/>
              <w:right w:val="single" w:sz="4" w:space="0" w:color="000000"/>
            </w:tcBorders>
            <w:vAlign w:val="center"/>
            <w:hideMark/>
          </w:tcPr>
          <w:p w14:paraId="6D2EBEB0" w14:textId="77777777" w:rsidR="00286CC8" w:rsidRPr="0091042F" w:rsidRDefault="00286CC8" w:rsidP="00D407FE">
            <w:pPr>
              <w:spacing w:before="240" w:after="240" w:line="240" w:lineRule="auto"/>
              <w:jc w:val="center"/>
              <w:rPr>
                <w:rFonts w:ascii="Cambria" w:hAnsi="Cambria" w:cs="Arial"/>
                <w:b/>
                <w:sz w:val="24"/>
                <w:szCs w:val="24"/>
              </w:rPr>
            </w:pPr>
            <w:r w:rsidRPr="0091042F">
              <w:rPr>
                <w:rFonts w:ascii="Cambria" w:hAnsi="Cambria" w:cs="Arial"/>
                <w:b/>
                <w:sz w:val="24"/>
                <w:szCs w:val="24"/>
              </w:rPr>
              <w:t>Qtd</w:t>
            </w:r>
          </w:p>
        </w:tc>
        <w:tc>
          <w:tcPr>
            <w:tcW w:w="1038" w:type="dxa"/>
            <w:tcBorders>
              <w:top w:val="single" w:sz="4" w:space="0" w:color="000000"/>
              <w:left w:val="single" w:sz="4" w:space="0" w:color="000000"/>
              <w:bottom w:val="single" w:sz="4" w:space="0" w:color="000000"/>
              <w:right w:val="single" w:sz="4" w:space="0" w:color="000000"/>
            </w:tcBorders>
            <w:vAlign w:val="center"/>
            <w:hideMark/>
          </w:tcPr>
          <w:p w14:paraId="355657C1" w14:textId="77777777" w:rsidR="00286CC8" w:rsidRPr="0091042F" w:rsidRDefault="00286CC8" w:rsidP="00D407FE">
            <w:pPr>
              <w:spacing w:before="240" w:after="240" w:line="240" w:lineRule="auto"/>
              <w:jc w:val="center"/>
              <w:rPr>
                <w:rFonts w:ascii="Cambria" w:hAnsi="Cambria" w:cs="Arial"/>
                <w:b/>
                <w:sz w:val="24"/>
                <w:szCs w:val="24"/>
              </w:rPr>
            </w:pPr>
            <w:r w:rsidRPr="0091042F">
              <w:rPr>
                <w:rFonts w:ascii="Cambria" w:hAnsi="Cambria" w:cs="Arial"/>
                <w:b/>
                <w:sz w:val="24"/>
                <w:szCs w:val="24"/>
              </w:rPr>
              <w:t>Marca/</w:t>
            </w:r>
          </w:p>
          <w:p w14:paraId="4C715DA8" w14:textId="77777777" w:rsidR="00286CC8" w:rsidRPr="0091042F" w:rsidRDefault="00286CC8" w:rsidP="00D407FE">
            <w:pPr>
              <w:spacing w:before="240" w:after="240" w:line="240" w:lineRule="auto"/>
              <w:jc w:val="center"/>
              <w:rPr>
                <w:rFonts w:ascii="Cambria" w:hAnsi="Cambria" w:cs="Arial"/>
                <w:b/>
                <w:sz w:val="24"/>
                <w:szCs w:val="24"/>
              </w:rPr>
            </w:pPr>
            <w:r w:rsidRPr="0091042F">
              <w:rPr>
                <w:rFonts w:ascii="Cambria" w:hAnsi="Cambria" w:cs="Arial"/>
                <w:b/>
                <w:sz w:val="24"/>
                <w:szCs w:val="24"/>
              </w:rPr>
              <w:t>Modelo</w:t>
            </w:r>
          </w:p>
        </w:tc>
        <w:tc>
          <w:tcPr>
            <w:tcW w:w="670" w:type="dxa"/>
            <w:tcBorders>
              <w:top w:val="single" w:sz="4" w:space="0" w:color="000000"/>
              <w:left w:val="single" w:sz="4" w:space="0" w:color="000000"/>
              <w:bottom w:val="single" w:sz="4" w:space="0" w:color="000000"/>
              <w:right w:val="single" w:sz="4" w:space="0" w:color="000000"/>
            </w:tcBorders>
            <w:vAlign w:val="center"/>
            <w:hideMark/>
          </w:tcPr>
          <w:p w14:paraId="3422C801" w14:textId="77777777" w:rsidR="00286CC8" w:rsidRPr="0091042F" w:rsidRDefault="00286CC8" w:rsidP="00D407FE">
            <w:pPr>
              <w:spacing w:before="240" w:after="240" w:line="240" w:lineRule="auto"/>
              <w:jc w:val="center"/>
              <w:rPr>
                <w:rFonts w:ascii="Cambria" w:hAnsi="Cambria" w:cs="Arial"/>
                <w:b/>
                <w:sz w:val="24"/>
                <w:szCs w:val="24"/>
              </w:rPr>
            </w:pPr>
            <w:r w:rsidRPr="0091042F">
              <w:rPr>
                <w:rFonts w:ascii="Cambria" w:hAnsi="Cambria" w:cs="Arial"/>
                <w:b/>
                <w:sz w:val="24"/>
                <w:szCs w:val="24"/>
              </w:rPr>
              <w:t>Und</w:t>
            </w:r>
          </w:p>
        </w:tc>
        <w:tc>
          <w:tcPr>
            <w:tcW w:w="1173" w:type="dxa"/>
            <w:tcBorders>
              <w:top w:val="single" w:sz="4" w:space="0" w:color="000000"/>
              <w:left w:val="single" w:sz="4" w:space="0" w:color="000000"/>
              <w:bottom w:val="single" w:sz="4" w:space="0" w:color="000000"/>
              <w:right w:val="single" w:sz="4" w:space="0" w:color="000000"/>
            </w:tcBorders>
            <w:vAlign w:val="center"/>
            <w:hideMark/>
          </w:tcPr>
          <w:p w14:paraId="355F9D44" w14:textId="4F285C7A" w:rsidR="00286CC8" w:rsidRPr="0091042F" w:rsidRDefault="00286CC8" w:rsidP="00D407FE">
            <w:pPr>
              <w:spacing w:before="240" w:after="240" w:line="240" w:lineRule="auto"/>
              <w:ind w:firstLine="33"/>
              <w:jc w:val="center"/>
              <w:rPr>
                <w:rFonts w:ascii="Cambria" w:hAnsi="Cambria" w:cs="Arial"/>
                <w:b/>
                <w:sz w:val="24"/>
                <w:szCs w:val="24"/>
              </w:rPr>
            </w:pPr>
            <w:r w:rsidRPr="0091042F">
              <w:rPr>
                <w:rFonts w:ascii="Cambria" w:hAnsi="Cambria" w:cs="Arial"/>
                <w:b/>
                <w:sz w:val="24"/>
                <w:szCs w:val="24"/>
              </w:rPr>
              <w:t>Valor</w:t>
            </w:r>
          </w:p>
          <w:p w14:paraId="3020F772" w14:textId="77777777" w:rsidR="00286CC8" w:rsidRPr="0091042F" w:rsidRDefault="00286CC8" w:rsidP="00D407FE">
            <w:pPr>
              <w:spacing w:before="240" w:after="240" w:line="240" w:lineRule="auto"/>
              <w:ind w:firstLine="33"/>
              <w:jc w:val="center"/>
              <w:rPr>
                <w:rFonts w:ascii="Cambria" w:hAnsi="Cambria" w:cs="Arial"/>
                <w:b/>
                <w:sz w:val="24"/>
                <w:szCs w:val="24"/>
              </w:rPr>
            </w:pPr>
            <w:r w:rsidRPr="0091042F">
              <w:rPr>
                <w:rFonts w:ascii="Cambria" w:hAnsi="Cambria" w:cs="Arial"/>
                <w:b/>
                <w:sz w:val="24"/>
                <w:szCs w:val="24"/>
              </w:rPr>
              <w:t>Unitário</w:t>
            </w:r>
          </w:p>
        </w:tc>
        <w:tc>
          <w:tcPr>
            <w:tcW w:w="885" w:type="dxa"/>
            <w:tcBorders>
              <w:top w:val="single" w:sz="4" w:space="0" w:color="000000"/>
              <w:left w:val="single" w:sz="4" w:space="0" w:color="000000"/>
              <w:bottom w:val="single" w:sz="4" w:space="0" w:color="000000"/>
              <w:right w:val="single" w:sz="4" w:space="0" w:color="000000"/>
            </w:tcBorders>
            <w:vAlign w:val="center"/>
            <w:hideMark/>
          </w:tcPr>
          <w:p w14:paraId="7BC19DA9" w14:textId="77777777" w:rsidR="00286CC8" w:rsidRPr="0091042F" w:rsidRDefault="00286CC8" w:rsidP="00D407FE">
            <w:pPr>
              <w:spacing w:before="240" w:after="240" w:line="240" w:lineRule="auto"/>
              <w:jc w:val="center"/>
              <w:rPr>
                <w:rFonts w:ascii="Cambria" w:hAnsi="Cambria" w:cs="Arial"/>
                <w:b/>
                <w:sz w:val="24"/>
                <w:szCs w:val="24"/>
              </w:rPr>
            </w:pPr>
            <w:r w:rsidRPr="0091042F">
              <w:rPr>
                <w:rFonts w:ascii="Cambria" w:hAnsi="Cambria" w:cs="Arial"/>
                <w:b/>
                <w:sz w:val="24"/>
                <w:szCs w:val="24"/>
              </w:rPr>
              <w:t>Valor Total</w:t>
            </w:r>
          </w:p>
        </w:tc>
      </w:tr>
      <w:tr w:rsidR="00D743ED" w:rsidRPr="0091042F" w14:paraId="21313865" w14:textId="77777777" w:rsidTr="00D407FE">
        <w:tc>
          <w:tcPr>
            <w:tcW w:w="958" w:type="dxa"/>
            <w:tcBorders>
              <w:top w:val="single" w:sz="4" w:space="0" w:color="000000"/>
              <w:left w:val="single" w:sz="4" w:space="0" w:color="000000"/>
              <w:bottom w:val="single" w:sz="4" w:space="0" w:color="000000"/>
              <w:right w:val="single" w:sz="4" w:space="0" w:color="000000"/>
            </w:tcBorders>
          </w:tcPr>
          <w:p w14:paraId="68DEB96D" w14:textId="77777777" w:rsidR="00286CC8" w:rsidRPr="0091042F" w:rsidRDefault="00286CC8" w:rsidP="00D407FE">
            <w:pPr>
              <w:spacing w:before="240" w:after="240" w:line="240" w:lineRule="auto"/>
              <w:jc w:val="center"/>
              <w:rPr>
                <w:rFonts w:ascii="Cambria" w:hAnsi="Cambria" w:cs="Arial"/>
                <w:sz w:val="24"/>
                <w:szCs w:val="24"/>
              </w:rPr>
            </w:pPr>
          </w:p>
        </w:tc>
        <w:tc>
          <w:tcPr>
            <w:tcW w:w="3857" w:type="dxa"/>
            <w:tcBorders>
              <w:top w:val="single" w:sz="4" w:space="0" w:color="000000"/>
              <w:left w:val="single" w:sz="4" w:space="0" w:color="000000"/>
              <w:bottom w:val="single" w:sz="4" w:space="0" w:color="000000"/>
              <w:right w:val="single" w:sz="4" w:space="0" w:color="000000"/>
            </w:tcBorders>
          </w:tcPr>
          <w:p w14:paraId="437C748C" w14:textId="77777777" w:rsidR="00286CC8" w:rsidRPr="0091042F" w:rsidRDefault="00286CC8" w:rsidP="00D407FE">
            <w:pPr>
              <w:spacing w:before="240" w:after="240" w:line="240" w:lineRule="auto"/>
              <w:jc w:val="center"/>
              <w:rPr>
                <w:rFonts w:ascii="Cambria" w:hAnsi="Cambria" w:cs="Arial"/>
                <w:b/>
                <w:sz w:val="24"/>
                <w:szCs w:val="24"/>
              </w:rPr>
            </w:pPr>
          </w:p>
        </w:tc>
        <w:tc>
          <w:tcPr>
            <w:tcW w:w="668" w:type="dxa"/>
            <w:tcBorders>
              <w:top w:val="single" w:sz="4" w:space="0" w:color="000000"/>
              <w:left w:val="single" w:sz="4" w:space="0" w:color="000000"/>
              <w:bottom w:val="single" w:sz="4" w:space="0" w:color="000000"/>
              <w:right w:val="single" w:sz="4" w:space="0" w:color="000000"/>
            </w:tcBorders>
          </w:tcPr>
          <w:p w14:paraId="188FF28F" w14:textId="77777777" w:rsidR="00286CC8" w:rsidRPr="0091042F" w:rsidRDefault="00286CC8" w:rsidP="00D407FE">
            <w:pPr>
              <w:spacing w:before="240" w:after="240" w:line="240" w:lineRule="auto"/>
              <w:jc w:val="center"/>
              <w:rPr>
                <w:rFonts w:ascii="Cambria" w:hAnsi="Cambria" w:cs="Arial"/>
                <w:b/>
                <w:sz w:val="24"/>
                <w:szCs w:val="24"/>
              </w:rPr>
            </w:pPr>
          </w:p>
        </w:tc>
        <w:tc>
          <w:tcPr>
            <w:tcW w:w="1038" w:type="dxa"/>
            <w:tcBorders>
              <w:top w:val="single" w:sz="4" w:space="0" w:color="000000"/>
              <w:left w:val="single" w:sz="4" w:space="0" w:color="000000"/>
              <w:bottom w:val="single" w:sz="4" w:space="0" w:color="000000"/>
              <w:right w:val="single" w:sz="4" w:space="0" w:color="000000"/>
            </w:tcBorders>
          </w:tcPr>
          <w:p w14:paraId="6559074D" w14:textId="77777777" w:rsidR="00286CC8" w:rsidRPr="0091042F" w:rsidRDefault="00286CC8" w:rsidP="00D407FE">
            <w:pPr>
              <w:spacing w:before="240" w:after="240" w:line="240" w:lineRule="auto"/>
              <w:jc w:val="center"/>
              <w:rPr>
                <w:rFonts w:ascii="Cambria" w:hAnsi="Cambria" w:cs="Arial"/>
                <w:b/>
                <w:sz w:val="24"/>
                <w:szCs w:val="24"/>
              </w:rPr>
            </w:pPr>
          </w:p>
        </w:tc>
        <w:tc>
          <w:tcPr>
            <w:tcW w:w="670" w:type="dxa"/>
            <w:tcBorders>
              <w:top w:val="single" w:sz="4" w:space="0" w:color="000000"/>
              <w:left w:val="single" w:sz="4" w:space="0" w:color="000000"/>
              <w:bottom w:val="single" w:sz="4" w:space="0" w:color="000000"/>
              <w:right w:val="single" w:sz="4" w:space="0" w:color="000000"/>
            </w:tcBorders>
          </w:tcPr>
          <w:p w14:paraId="237A0D62" w14:textId="77777777" w:rsidR="00286CC8" w:rsidRPr="0091042F" w:rsidRDefault="00286CC8" w:rsidP="00D407FE">
            <w:pPr>
              <w:spacing w:before="240" w:after="240" w:line="240" w:lineRule="auto"/>
              <w:jc w:val="center"/>
              <w:rPr>
                <w:rFonts w:ascii="Cambria" w:hAnsi="Cambria" w:cs="Arial"/>
                <w:b/>
                <w:sz w:val="24"/>
                <w:szCs w:val="24"/>
              </w:rPr>
            </w:pPr>
          </w:p>
        </w:tc>
        <w:tc>
          <w:tcPr>
            <w:tcW w:w="1173" w:type="dxa"/>
            <w:tcBorders>
              <w:top w:val="single" w:sz="4" w:space="0" w:color="000000"/>
              <w:left w:val="single" w:sz="4" w:space="0" w:color="000000"/>
              <w:bottom w:val="single" w:sz="4" w:space="0" w:color="000000"/>
              <w:right w:val="single" w:sz="4" w:space="0" w:color="000000"/>
            </w:tcBorders>
          </w:tcPr>
          <w:p w14:paraId="1C603E79" w14:textId="77777777" w:rsidR="00286CC8" w:rsidRPr="0091042F" w:rsidRDefault="00286CC8" w:rsidP="00D407FE">
            <w:pPr>
              <w:spacing w:before="240" w:after="240" w:line="240" w:lineRule="auto"/>
              <w:ind w:firstLine="33"/>
              <w:jc w:val="center"/>
              <w:rPr>
                <w:rFonts w:ascii="Cambria" w:hAnsi="Cambria" w:cs="Arial"/>
                <w:b/>
                <w:sz w:val="24"/>
                <w:szCs w:val="24"/>
              </w:rPr>
            </w:pPr>
          </w:p>
        </w:tc>
        <w:tc>
          <w:tcPr>
            <w:tcW w:w="885" w:type="dxa"/>
            <w:tcBorders>
              <w:top w:val="single" w:sz="4" w:space="0" w:color="000000"/>
              <w:left w:val="single" w:sz="4" w:space="0" w:color="000000"/>
              <w:bottom w:val="single" w:sz="4" w:space="0" w:color="000000"/>
              <w:right w:val="single" w:sz="4" w:space="0" w:color="000000"/>
            </w:tcBorders>
          </w:tcPr>
          <w:p w14:paraId="33496194" w14:textId="77777777" w:rsidR="00286CC8" w:rsidRPr="0091042F" w:rsidRDefault="00286CC8" w:rsidP="00D407FE">
            <w:pPr>
              <w:spacing w:before="240" w:after="240" w:line="240" w:lineRule="auto"/>
              <w:jc w:val="center"/>
              <w:rPr>
                <w:rFonts w:ascii="Cambria" w:hAnsi="Cambria" w:cs="Arial"/>
                <w:b/>
                <w:sz w:val="24"/>
                <w:szCs w:val="24"/>
              </w:rPr>
            </w:pPr>
          </w:p>
        </w:tc>
      </w:tr>
      <w:tr w:rsidR="00D743ED" w:rsidRPr="0091042F" w14:paraId="44F96D65" w14:textId="77777777" w:rsidTr="00457B58">
        <w:tc>
          <w:tcPr>
            <w:tcW w:w="9249" w:type="dxa"/>
            <w:gridSpan w:val="7"/>
            <w:tcBorders>
              <w:top w:val="single" w:sz="4" w:space="0" w:color="000000"/>
              <w:left w:val="single" w:sz="4" w:space="0" w:color="000000"/>
              <w:bottom w:val="single" w:sz="4" w:space="0" w:color="000000"/>
              <w:right w:val="single" w:sz="4" w:space="0" w:color="000000"/>
            </w:tcBorders>
            <w:hideMark/>
          </w:tcPr>
          <w:p w14:paraId="784D350F" w14:textId="77777777" w:rsidR="00286CC8" w:rsidRPr="0091042F" w:rsidRDefault="00286CC8" w:rsidP="00D407FE">
            <w:pPr>
              <w:spacing w:before="240" w:after="240" w:line="240" w:lineRule="auto"/>
              <w:ind w:firstLine="42"/>
              <w:jc w:val="center"/>
              <w:rPr>
                <w:rFonts w:ascii="Cambria" w:hAnsi="Cambria" w:cs="Calibri"/>
                <w:b/>
                <w:sz w:val="24"/>
                <w:szCs w:val="24"/>
              </w:rPr>
            </w:pPr>
            <w:r w:rsidRPr="0091042F">
              <w:rPr>
                <w:rFonts w:ascii="Cambria" w:hAnsi="Cambria" w:cs="Calibri"/>
                <w:b/>
                <w:sz w:val="24"/>
                <w:szCs w:val="24"/>
              </w:rPr>
              <w:t>VALOR TOTAL DA PROPOSTA ----------------- R$</w:t>
            </w:r>
          </w:p>
        </w:tc>
      </w:tr>
    </w:tbl>
    <w:p w14:paraId="34761984" w14:textId="77777777" w:rsidR="00D407FE" w:rsidRDefault="00D407FE" w:rsidP="00FE16E6">
      <w:pPr>
        <w:tabs>
          <w:tab w:val="left" w:pos="1701"/>
        </w:tabs>
        <w:spacing w:before="240" w:after="240" w:line="360" w:lineRule="auto"/>
        <w:jc w:val="both"/>
        <w:rPr>
          <w:rFonts w:ascii="Cambria" w:hAnsi="Cambria"/>
          <w:sz w:val="24"/>
          <w:szCs w:val="24"/>
        </w:rPr>
      </w:pPr>
    </w:p>
    <w:p w14:paraId="5DB8197E" w14:textId="48AD1E74" w:rsidR="00EA7CEE" w:rsidRPr="0091042F" w:rsidRDefault="00EA7CEE" w:rsidP="00FE16E6">
      <w:pPr>
        <w:tabs>
          <w:tab w:val="left" w:pos="1701"/>
        </w:tabs>
        <w:spacing w:before="240" w:after="240" w:line="360" w:lineRule="auto"/>
        <w:jc w:val="both"/>
        <w:rPr>
          <w:rFonts w:ascii="Cambria" w:hAnsi="Cambria"/>
          <w:sz w:val="24"/>
          <w:szCs w:val="24"/>
        </w:rPr>
      </w:pPr>
      <w:r w:rsidRPr="0091042F">
        <w:rPr>
          <w:rFonts w:ascii="Cambria" w:hAnsi="Cambria"/>
          <w:sz w:val="24"/>
          <w:szCs w:val="24"/>
        </w:rPr>
        <w:t>Validade da Proposta:</w:t>
      </w:r>
    </w:p>
    <w:p w14:paraId="7535050D" w14:textId="2DF26F85" w:rsidR="00D407FE" w:rsidRPr="0091042F" w:rsidRDefault="009E1857" w:rsidP="00FE16E6">
      <w:pPr>
        <w:tabs>
          <w:tab w:val="left" w:pos="1701"/>
        </w:tabs>
        <w:spacing w:before="240" w:after="240" w:line="360" w:lineRule="auto"/>
        <w:jc w:val="both"/>
        <w:rPr>
          <w:rFonts w:ascii="Cambria" w:hAnsi="Cambria"/>
          <w:sz w:val="24"/>
          <w:szCs w:val="24"/>
        </w:rPr>
      </w:pPr>
      <w:r w:rsidRPr="0091042F">
        <w:rPr>
          <w:rFonts w:ascii="Cambria" w:hAnsi="Cambria"/>
          <w:sz w:val="24"/>
          <w:szCs w:val="24"/>
        </w:rPr>
        <w:t>Condições de pagamento:</w:t>
      </w:r>
    </w:p>
    <w:p w14:paraId="0B470A98" w14:textId="77777777" w:rsidR="00D407FE" w:rsidRDefault="00D407FE" w:rsidP="00FE16E6">
      <w:pPr>
        <w:tabs>
          <w:tab w:val="left" w:pos="1701"/>
        </w:tabs>
        <w:spacing w:before="240" w:after="240" w:line="360" w:lineRule="auto"/>
        <w:jc w:val="right"/>
        <w:rPr>
          <w:rFonts w:ascii="Cambria" w:hAnsi="Cambria"/>
          <w:sz w:val="24"/>
          <w:szCs w:val="24"/>
        </w:rPr>
      </w:pPr>
    </w:p>
    <w:p w14:paraId="06248689" w14:textId="0E0FB2B2" w:rsidR="00286CC8" w:rsidRPr="0091042F" w:rsidRDefault="00286CC8" w:rsidP="00FE16E6">
      <w:pPr>
        <w:tabs>
          <w:tab w:val="left" w:pos="1701"/>
        </w:tabs>
        <w:spacing w:before="240" w:after="240" w:line="360" w:lineRule="auto"/>
        <w:jc w:val="right"/>
        <w:rPr>
          <w:rFonts w:ascii="Cambria" w:hAnsi="Cambria"/>
          <w:sz w:val="24"/>
          <w:szCs w:val="24"/>
        </w:rPr>
      </w:pPr>
      <w:r w:rsidRPr="0091042F">
        <w:rPr>
          <w:rFonts w:ascii="Cambria" w:hAnsi="Cambria"/>
          <w:sz w:val="24"/>
          <w:szCs w:val="24"/>
        </w:rPr>
        <w:t>Data: __________/________________/_____________________</w:t>
      </w:r>
    </w:p>
    <w:p w14:paraId="4DCCB2DB" w14:textId="77777777" w:rsidR="00312D07" w:rsidRPr="0091042F" w:rsidRDefault="00312D07" w:rsidP="00FE16E6">
      <w:pPr>
        <w:tabs>
          <w:tab w:val="left" w:pos="1701"/>
        </w:tabs>
        <w:spacing w:before="240" w:after="240" w:line="360" w:lineRule="auto"/>
        <w:jc w:val="center"/>
        <w:rPr>
          <w:rFonts w:ascii="Cambria" w:hAnsi="Cambria"/>
          <w:b/>
          <w:sz w:val="24"/>
          <w:szCs w:val="24"/>
        </w:rPr>
      </w:pPr>
    </w:p>
    <w:p w14:paraId="0C72E6AD" w14:textId="6564242D" w:rsidR="00286CC8" w:rsidRDefault="00286CC8" w:rsidP="00FE16E6">
      <w:pPr>
        <w:tabs>
          <w:tab w:val="left" w:pos="1701"/>
        </w:tabs>
        <w:spacing w:before="240" w:after="240" w:line="360" w:lineRule="auto"/>
        <w:jc w:val="center"/>
        <w:rPr>
          <w:rFonts w:ascii="Cambria" w:hAnsi="Cambria"/>
          <w:b/>
          <w:sz w:val="24"/>
          <w:szCs w:val="24"/>
        </w:rPr>
      </w:pPr>
      <w:r w:rsidRPr="0091042F">
        <w:rPr>
          <w:rFonts w:ascii="Cambria" w:hAnsi="Cambria"/>
          <w:b/>
          <w:sz w:val="24"/>
          <w:szCs w:val="24"/>
        </w:rPr>
        <w:t>Assinatura do representante legal da empresa, sobre carimbo, nome e número da identidade do responsável.</w:t>
      </w:r>
    </w:p>
    <w:p w14:paraId="7D9A927B" w14:textId="77777777" w:rsidR="00D407FE" w:rsidRPr="0091042F" w:rsidRDefault="00D407FE" w:rsidP="00FE16E6">
      <w:pPr>
        <w:tabs>
          <w:tab w:val="left" w:pos="1701"/>
        </w:tabs>
        <w:spacing w:before="240" w:after="240" w:line="360" w:lineRule="auto"/>
        <w:jc w:val="center"/>
        <w:rPr>
          <w:rFonts w:ascii="Cambria" w:hAnsi="Cambria"/>
          <w:b/>
          <w:sz w:val="24"/>
          <w:szCs w:val="24"/>
        </w:rPr>
      </w:pPr>
    </w:p>
    <w:p w14:paraId="64D3D3A2" w14:textId="77777777" w:rsidR="00286CC8" w:rsidRPr="0091042F" w:rsidRDefault="00286CC8" w:rsidP="00FE16E6">
      <w:pPr>
        <w:spacing w:before="240" w:after="240" w:line="360" w:lineRule="auto"/>
        <w:jc w:val="center"/>
        <w:rPr>
          <w:rFonts w:ascii="Cambria" w:hAnsi="Cambria"/>
          <w:b/>
          <w:sz w:val="24"/>
          <w:szCs w:val="24"/>
        </w:rPr>
      </w:pPr>
      <w:r w:rsidRPr="0091042F">
        <w:rPr>
          <w:rFonts w:ascii="Cambria" w:hAnsi="Cambria"/>
          <w:b/>
          <w:sz w:val="24"/>
          <w:szCs w:val="24"/>
        </w:rPr>
        <w:t>Obs.: Este documento é meramente exemplificativo devendo ser apresentado em papel timbrado da empresa licitante</w:t>
      </w:r>
    </w:p>
    <w:p w14:paraId="26903A09" w14:textId="31BD9A78" w:rsidR="002809C7" w:rsidRPr="00D407FE" w:rsidRDefault="00286CC8" w:rsidP="00D407FE">
      <w:pPr>
        <w:spacing w:before="240" w:after="240" w:line="360" w:lineRule="auto"/>
        <w:rPr>
          <w:rFonts w:ascii="Cambria" w:eastAsia="Times New Roman" w:hAnsi="Cambria" w:cs="Times New Roman"/>
          <w:sz w:val="24"/>
          <w:szCs w:val="24"/>
          <w:lang w:eastAsia="pt-BR"/>
        </w:rPr>
      </w:pPr>
      <w:r w:rsidRPr="0091042F">
        <w:rPr>
          <w:rFonts w:ascii="Cambria" w:hAnsi="Cambria"/>
          <w:sz w:val="24"/>
          <w:szCs w:val="24"/>
        </w:rPr>
        <w:br w:type="page"/>
      </w:r>
    </w:p>
    <w:p w14:paraId="78271EF9" w14:textId="2DB1CE0E" w:rsidR="00286CC8" w:rsidRPr="0091042F" w:rsidRDefault="00286CC8" w:rsidP="00FE16E6">
      <w:pPr>
        <w:tabs>
          <w:tab w:val="left" w:pos="1701"/>
        </w:tabs>
        <w:spacing w:before="240" w:after="240" w:line="360" w:lineRule="auto"/>
        <w:jc w:val="center"/>
        <w:rPr>
          <w:rFonts w:ascii="Cambria" w:hAnsi="Cambria"/>
          <w:b/>
          <w:sz w:val="24"/>
          <w:szCs w:val="24"/>
        </w:rPr>
      </w:pPr>
      <w:r w:rsidRPr="0091042F">
        <w:rPr>
          <w:rFonts w:ascii="Cambria" w:hAnsi="Cambria"/>
          <w:b/>
          <w:sz w:val="24"/>
          <w:szCs w:val="24"/>
        </w:rPr>
        <w:lastRenderedPageBreak/>
        <w:t xml:space="preserve">PREGÃO ELETRÔNICO Nº </w:t>
      </w:r>
      <w:r w:rsidR="005A723E" w:rsidRPr="0091042F">
        <w:rPr>
          <w:rFonts w:ascii="Cambria" w:hAnsi="Cambria"/>
          <w:b/>
          <w:sz w:val="24"/>
          <w:szCs w:val="24"/>
        </w:rPr>
        <w:t>035/2025</w:t>
      </w:r>
    </w:p>
    <w:p w14:paraId="0FDC24E8" w14:textId="02655CE7" w:rsidR="00286CC8" w:rsidRPr="0091042F" w:rsidRDefault="00286CC8" w:rsidP="00FE16E6">
      <w:pPr>
        <w:tabs>
          <w:tab w:val="left" w:pos="1701"/>
        </w:tabs>
        <w:spacing w:before="240" w:after="240" w:line="360" w:lineRule="auto"/>
        <w:jc w:val="center"/>
        <w:rPr>
          <w:rFonts w:ascii="Cambria" w:hAnsi="Cambria"/>
          <w:b/>
          <w:sz w:val="24"/>
          <w:szCs w:val="24"/>
        </w:rPr>
      </w:pPr>
      <w:r w:rsidRPr="0091042F">
        <w:rPr>
          <w:rFonts w:ascii="Cambria" w:hAnsi="Cambria"/>
          <w:b/>
          <w:sz w:val="24"/>
          <w:szCs w:val="24"/>
        </w:rPr>
        <w:t>ANEXO IV</w:t>
      </w:r>
    </w:p>
    <w:p w14:paraId="0B8081DF" w14:textId="77777777" w:rsidR="00286CC8" w:rsidRPr="0091042F" w:rsidRDefault="00286CC8" w:rsidP="00FE16E6">
      <w:pPr>
        <w:spacing w:before="240" w:after="240" w:line="360" w:lineRule="auto"/>
        <w:jc w:val="center"/>
        <w:rPr>
          <w:rFonts w:ascii="Cambria" w:hAnsi="Cambria"/>
          <w:b/>
          <w:sz w:val="24"/>
          <w:szCs w:val="24"/>
          <w:u w:val="single"/>
        </w:rPr>
      </w:pPr>
      <w:r w:rsidRPr="0091042F">
        <w:rPr>
          <w:rFonts w:ascii="Cambria" w:hAnsi="Cambria"/>
          <w:b/>
          <w:sz w:val="24"/>
          <w:szCs w:val="24"/>
          <w:u w:val="single"/>
        </w:rPr>
        <w:t>MODELO DE DECLARAÇÃO CONJUNTA</w:t>
      </w:r>
    </w:p>
    <w:p w14:paraId="5C02F438" w14:textId="4E0017EB" w:rsidR="00286CC8" w:rsidRPr="0091042F" w:rsidRDefault="0073320A" w:rsidP="00FE16E6">
      <w:pPr>
        <w:tabs>
          <w:tab w:val="left" w:pos="1701"/>
        </w:tabs>
        <w:spacing w:before="240" w:after="240" w:line="360" w:lineRule="auto"/>
        <w:jc w:val="both"/>
        <w:rPr>
          <w:rFonts w:ascii="Cambria" w:hAnsi="Cambria"/>
          <w:b/>
          <w:bCs/>
          <w:snapToGrid w:val="0"/>
          <w:sz w:val="24"/>
          <w:szCs w:val="24"/>
        </w:rPr>
      </w:pPr>
      <w:r w:rsidRPr="0091042F">
        <w:rPr>
          <w:rFonts w:ascii="Cambria" w:hAnsi="Cambria"/>
          <w:b/>
          <w:bCs/>
          <w:snapToGrid w:val="0"/>
          <w:sz w:val="24"/>
          <w:szCs w:val="24"/>
        </w:rPr>
        <w:t>O</w:t>
      </w:r>
      <w:r w:rsidR="00286CC8" w:rsidRPr="0091042F">
        <w:rPr>
          <w:rFonts w:ascii="Cambria" w:hAnsi="Cambria"/>
          <w:b/>
          <w:bCs/>
          <w:snapToGrid w:val="0"/>
          <w:sz w:val="24"/>
          <w:szCs w:val="24"/>
        </w:rPr>
        <w:t xml:space="preserve"> </w:t>
      </w:r>
      <w:r w:rsidR="006244F8" w:rsidRPr="0091042F">
        <w:rPr>
          <w:rFonts w:ascii="Cambria" w:hAnsi="Cambria"/>
          <w:b/>
          <w:bCs/>
          <w:snapToGrid w:val="0"/>
          <w:sz w:val="24"/>
          <w:szCs w:val="24"/>
        </w:rPr>
        <w:t>Pregoeiro</w:t>
      </w:r>
      <w:r w:rsidR="00286CC8" w:rsidRPr="0091042F">
        <w:rPr>
          <w:rFonts w:ascii="Cambria" w:hAnsi="Cambria"/>
          <w:b/>
          <w:bCs/>
          <w:snapToGrid w:val="0"/>
          <w:sz w:val="24"/>
          <w:szCs w:val="24"/>
        </w:rPr>
        <w:t xml:space="preserve"> Oficial do Município de Piracanjuba</w:t>
      </w:r>
    </w:p>
    <w:p w14:paraId="785FE8A0" w14:textId="138C426C" w:rsidR="00286CC8" w:rsidRPr="0091042F" w:rsidRDefault="00286CC8" w:rsidP="00FE16E6">
      <w:pPr>
        <w:tabs>
          <w:tab w:val="left" w:pos="1701"/>
        </w:tabs>
        <w:spacing w:before="240" w:after="240" w:line="360" w:lineRule="auto"/>
        <w:jc w:val="both"/>
        <w:rPr>
          <w:rFonts w:ascii="Cambria" w:hAnsi="Cambria"/>
          <w:b/>
          <w:bCs/>
          <w:snapToGrid w:val="0"/>
          <w:sz w:val="24"/>
          <w:szCs w:val="24"/>
        </w:rPr>
      </w:pPr>
      <w:r w:rsidRPr="0091042F">
        <w:rPr>
          <w:rFonts w:ascii="Cambria" w:hAnsi="Cambria"/>
          <w:b/>
          <w:bCs/>
          <w:snapToGrid w:val="0"/>
          <w:sz w:val="24"/>
          <w:szCs w:val="24"/>
        </w:rPr>
        <w:t>Pregão Eletrônico nº ____/</w:t>
      </w:r>
      <w:r w:rsidR="009E57A2" w:rsidRPr="0091042F">
        <w:rPr>
          <w:rFonts w:ascii="Cambria" w:hAnsi="Cambria"/>
          <w:b/>
          <w:bCs/>
          <w:snapToGrid w:val="0"/>
          <w:sz w:val="24"/>
          <w:szCs w:val="24"/>
        </w:rPr>
        <w:t>2025</w:t>
      </w:r>
    </w:p>
    <w:p w14:paraId="5AD2695F" w14:textId="45597280" w:rsidR="00286CC8" w:rsidRPr="0091042F" w:rsidRDefault="00286CC8" w:rsidP="00FE16E6">
      <w:pPr>
        <w:tabs>
          <w:tab w:val="left" w:pos="1701"/>
        </w:tabs>
        <w:spacing w:before="240" w:after="240" w:line="360" w:lineRule="auto"/>
        <w:jc w:val="both"/>
        <w:rPr>
          <w:rFonts w:ascii="Cambria" w:hAnsi="Cambria"/>
          <w:snapToGrid w:val="0"/>
          <w:sz w:val="24"/>
          <w:szCs w:val="24"/>
        </w:rPr>
      </w:pPr>
      <w:r w:rsidRPr="0091042F">
        <w:rPr>
          <w:rFonts w:ascii="Cambria" w:hAnsi="Cambria"/>
          <w:snapToGrid w:val="0"/>
          <w:sz w:val="24"/>
          <w:szCs w:val="24"/>
        </w:rPr>
        <w:t xml:space="preserve">Senhor </w:t>
      </w:r>
      <w:r w:rsidR="006244F8" w:rsidRPr="0091042F">
        <w:rPr>
          <w:rFonts w:ascii="Cambria" w:hAnsi="Cambria"/>
          <w:snapToGrid w:val="0"/>
          <w:sz w:val="24"/>
          <w:szCs w:val="24"/>
        </w:rPr>
        <w:t>Pregoeiro</w:t>
      </w:r>
      <w:r w:rsidRPr="0091042F">
        <w:rPr>
          <w:rFonts w:ascii="Cambria" w:hAnsi="Cambria"/>
          <w:snapToGrid w:val="0"/>
          <w:sz w:val="24"/>
          <w:szCs w:val="24"/>
        </w:rPr>
        <w:t xml:space="preserve">, </w:t>
      </w:r>
    </w:p>
    <w:p w14:paraId="55214FF4" w14:textId="463BCB49" w:rsidR="00286CC8" w:rsidRPr="0091042F" w:rsidRDefault="00286CC8" w:rsidP="00FE16E6">
      <w:pPr>
        <w:pStyle w:val="SemEspaamento"/>
        <w:spacing w:before="240" w:after="240" w:line="360" w:lineRule="auto"/>
        <w:jc w:val="both"/>
        <w:rPr>
          <w:rFonts w:ascii="Cambria" w:hAnsi="Cambria"/>
          <w:sz w:val="24"/>
          <w:szCs w:val="24"/>
        </w:rPr>
      </w:pPr>
      <w:r w:rsidRPr="0091042F">
        <w:rPr>
          <w:rFonts w:ascii="Cambria" w:hAnsi="Cambria"/>
          <w:sz w:val="24"/>
          <w:szCs w:val="24"/>
        </w:rPr>
        <w:t xml:space="preserve">A Empresa </w:t>
      </w:r>
      <w:r w:rsidRPr="0091042F">
        <w:rPr>
          <w:rFonts w:ascii="Cambria" w:hAnsi="Cambria"/>
          <w:b/>
          <w:snapToGrid w:val="0"/>
          <w:sz w:val="24"/>
          <w:szCs w:val="24"/>
        </w:rPr>
        <w:t>________</w:t>
      </w:r>
      <w:r w:rsidRPr="0091042F">
        <w:rPr>
          <w:rFonts w:ascii="Cambria" w:hAnsi="Cambria"/>
          <w:sz w:val="24"/>
          <w:szCs w:val="24"/>
        </w:rPr>
        <w:t xml:space="preserve">, inscrita no CNPJ sob nº </w:t>
      </w:r>
      <w:r w:rsidRPr="0091042F">
        <w:rPr>
          <w:rFonts w:ascii="Cambria" w:hAnsi="Cambria"/>
          <w:b/>
          <w:snapToGrid w:val="0"/>
          <w:sz w:val="24"/>
          <w:szCs w:val="24"/>
        </w:rPr>
        <w:t>________</w:t>
      </w:r>
      <w:r w:rsidRPr="0091042F">
        <w:rPr>
          <w:rFonts w:ascii="Cambria" w:hAnsi="Cambria"/>
          <w:sz w:val="24"/>
          <w:szCs w:val="24"/>
        </w:rPr>
        <w:t xml:space="preserve">, </w:t>
      </w:r>
      <w:r w:rsidRPr="0091042F">
        <w:rPr>
          <w:rFonts w:ascii="Cambria" w:eastAsia="Helvetica" w:hAnsi="Cambria"/>
          <w:sz w:val="24"/>
          <w:szCs w:val="24"/>
        </w:rPr>
        <w:t>com sede</w:t>
      </w:r>
      <w:r w:rsidRPr="0091042F">
        <w:rPr>
          <w:rFonts w:ascii="Cambria" w:hAnsi="Cambria"/>
          <w:sz w:val="24"/>
          <w:szCs w:val="24"/>
        </w:rPr>
        <w:t xml:space="preserve"> na </w:t>
      </w:r>
      <w:r w:rsidRPr="0091042F">
        <w:rPr>
          <w:rFonts w:ascii="Cambria" w:hAnsi="Cambria"/>
          <w:b/>
          <w:snapToGrid w:val="0"/>
          <w:sz w:val="24"/>
          <w:szCs w:val="24"/>
        </w:rPr>
        <w:t>________</w:t>
      </w:r>
      <w:r w:rsidRPr="0091042F">
        <w:rPr>
          <w:rFonts w:ascii="Cambria" w:hAnsi="Cambria"/>
          <w:sz w:val="24"/>
          <w:szCs w:val="24"/>
        </w:rPr>
        <w:t xml:space="preserve">, por intermédio do seu Representante Legal/ Procurador </w:t>
      </w:r>
      <w:r w:rsidRPr="0091042F">
        <w:rPr>
          <w:rFonts w:ascii="Cambria" w:hAnsi="Cambria"/>
          <w:b/>
          <w:sz w:val="24"/>
          <w:szCs w:val="24"/>
        </w:rPr>
        <w:t xml:space="preserve">Sr. </w:t>
      </w:r>
      <w:r w:rsidRPr="0091042F">
        <w:rPr>
          <w:rFonts w:ascii="Cambria" w:hAnsi="Cambria"/>
          <w:b/>
          <w:snapToGrid w:val="0"/>
          <w:sz w:val="24"/>
          <w:szCs w:val="24"/>
        </w:rPr>
        <w:t>________</w:t>
      </w:r>
      <w:r w:rsidRPr="0091042F">
        <w:rPr>
          <w:rFonts w:ascii="Cambria" w:hAnsi="Cambria"/>
          <w:b/>
          <w:sz w:val="24"/>
          <w:szCs w:val="24"/>
        </w:rPr>
        <w:t xml:space="preserve">, </w:t>
      </w:r>
      <w:r w:rsidRPr="0091042F">
        <w:rPr>
          <w:rFonts w:ascii="Cambria" w:hAnsi="Cambria"/>
          <w:sz w:val="24"/>
          <w:szCs w:val="24"/>
        </w:rPr>
        <w:t xml:space="preserve">inscrito no </w:t>
      </w:r>
      <w:r w:rsidR="00E15C42">
        <w:rPr>
          <w:rFonts w:ascii="Cambria" w:hAnsi="Cambria"/>
          <w:sz w:val="24"/>
          <w:szCs w:val="24"/>
        </w:rPr>
        <w:t>CPF</w:t>
      </w:r>
      <w:r w:rsidRPr="0091042F">
        <w:rPr>
          <w:rFonts w:ascii="Cambria" w:hAnsi="Cambria"/>
          <w:sz w:val="24"/>
          <w:szCs w:val="24"/>
        </w:rPr>
        <w:t xml:space="preserve"> sob o nº </w:t>
      </w:r>
      <w:r w:rsidRPr="0091042F">
        <w:rPr>
          <w:rFonts w:ascii="Cambria" w:hAnsi="Cambria"/>
          <w:b/>
          <w:snapToGrid w:val="0"/>
          <w:sz w:val="24"/>
          <w:szCs w:val="24"/>
        </w:rPr>
        <w:t>________</w:t>
      </w:r>
      <w:r w:rsidRPr="0091042F">
        <w:rPr>
          <w:rFonts w:ascii="Cambria" w:hAnsi="Cambria"/>
          <w:sz w:val="24"/>
          <w:szCs w:val="24"/>
        </w:rPr>
        <w:t xml:space="preserve"> infra-assinado, para os fins de participação no </w:t>
      </w:r>
      <w:r w:rsidRPr="0091042F">
        <w:rPr>
          <w:rFonts w:ascii="Cambria" w:hAnsi="Cambria"/>
          <w:b/>
          <w:sz w:val="24"/>
          <w:szCs w:val="24"/>
        </w:rPr>
        <w:t xml:space="preserve">Pregão Eletrônico nº </w:t>
      </w:r>
      <w:r w:rsidRPr="0091042F">
        <w:rPr>
          <w:rFonts w:ascii="Cambria" w:hAnsi="Cambria"/>
          <w:b/>
          <w:snapToGrid w:val="0"/>
          <w:sz w:val="24"/>
          <w:szCs w:val="24"/>
        </w:rPr>
        <w:t>___</w:t>
      </w:r>
      <w:r w:rsidRPr="0091042F">
        <w:rPr>
          <w:rFonts w:ascii="Cambria" w:hAnsi="Cambria"/>
          <w:b/>
          <w:sz w:val="24"/>
          <w:szCs w:val="24"/>
        </w:rPr>
        <w:t>/</w:t>
      </w:r>
      <w:r w:rsidRPr="0091042F">
        <w:rPr>
          <w:rFonts w:ascii="Cambria" w:hAnsi="Cambria"/>
          <w:b/>
          <w:snapToGrid w:val="0"/>
          <w:sz w:val="24"/>
          <w:szCs w:val="24"/>
        </w:rPr>
        <w:t>________</w:t>
      </w:r>
    </w:p>
    <w:p w14:paraId="091530F6" w14:textId="4551C398" w:rsidR="00CF54D2" w:rsidRPr="0091042F" w:rsidRDefault="00CF54D2" w:rsidP="00FE16E6">
      <w:pPr>
        <w:spacing w:before="240" w:after="240" w:line="360" w:lineRule="auto"/>
        <w:ind w:left="567" w:firstLine="567"/>
        <w:jc w:val="both"/>
        <w:rPr>
          <w:rFonts w:ascii="Cambria" w:hAnsi="Cambria"/>
          <w:b/>
          <w:sz w:val="24"/>
          <w:szCs w:val="24"/>
        </w:rPr>
      </w:pPr>
      <w:r w:rsidRPr="0091042F">
        <w:rPr>
          <w:rFonts w:ascii="Cambria" w:hAnsi="Cambria"/>
          <w:b/>
          <w:sz w:val="24"/>
          <w:szCs w:val="24"/>
        </w:rPr>
        <w:t>a)</w:t>
      </w:r>
      <w:r w:rsidRPr="0091042F">
        <w:rPr>
          <w:rFonts w:ascii="Cambria" w:hAnsi="Cambria"/>
          <w:sz w:val="24"/>
          <w:szCs w:val="24"/>
        </w:rPr>
        <w:t xml:space="preserve"> </w:t>
      </w:r>
      <w:r w:rsidR="00351D65" w:rsidRPr="0091042F">
        <w:rPr>
          <w:rFonts w:ascii="Cambria" w:hAnsi="Cambria"/>
          <w:b/>
          <w:sz w:val="24"/>
          <w:szCs w:val="24"/>
        </w:rPr>
        <w:t>Declara</w:t>
      </w:r>
      <w:r w:rsidRPr="0091042F">
        <w:rPr>
          <w:rFonts w:ascii="Cambria" w:hAnsi="Cambria"/>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F42D82" w:rsidR="00CF54D2" w:rsidRPr="0091042F" w:rsidRDefault="00CF54D2" w:rsidP="00FE16E6">
      <w:pPr>
        <w:spacing w:before="240" w:after="240" w:line="360" w:lineRule="auto"/>
        <w:ind w:left="567" w:firstLine="567"/>
        <w:jc w:val="both"/>
        <w:rPr>
          <w:rFonts w:ascii="Cambria" w:hAnsi="Cambria"/>
          <w:sz w:val="24"/>
          <w:szCs w:val="24"/>
        </w:rPr>
      </w:pPr>
      <w:r w:rsidRPr="0091042F">
        <w:rPr>
          <w:rFonts w:ascii="Cambria" w:hAnsi="Cambria"/>
          <w:b/>
          <w:sz w:val="24"/>
          <w:szCs w:val="24"/>
        </w:rPr>
        <w:t>b)</w:t>
      </w:r>
      <w:r w:rsidRPr="0091042F">
        <w:rPr>
          <w:rFonts w:ascii="Cambria" w:hAnsi="Cambria"/>
          <w:sz w:val="24"/>
          <w:szCs w:val="24"/>
        </w:rPr>
        <w:t xml:space="preserve"> </w:t>
      </w:r>
      <w:r w:rsidR="00351D65" w:rsidRPr="0091042F">
        <w:rPr>
          <w:rFonts w:ascii="Cambria" w:hAnsi="Cambria"/>
          <w:b/>
          <w:sz w:val="24"/>
          <w:szCs w:val="24"/>
        </w:rPr>
        <w:t>Declara</w:t>
      </w:r>
      <w:r w:rsidRPr="0091042F">
        <w:rPr>
          <w:rFonts w:ascii="Cambria" w:hAnsi="Cambria"/>
          <w:sz w:val="24"/>
          <w:szCs w:val="24"/>
        </w:rPr>
        <w:t xml:space="preserve">, sob pena de inabilitação, que </w:t>
      </w:r>
      <w:r w:rsidRPr="0091042F">
        <w:rPr>
          <w:rFonts w:ascii="Cambria" w:eastAsia="Helvetica" w:hAnsi="Cambria"/>
          <w:sz w:val="24"/>
          <w:szCs w:val="24"/>
        </w:rPr>
        <w:t xml:space="preserve">atende ao disposto no </w:t>
      </w:r>
      <w:r w:rsidRPr="0091042F">
        <w:rPr>
          <w:rFonts w:ascii="Cambria" w:hAnsi="Cambria"/>
          <w:sz w:val="24"/>
          <w:szCs w:val="24"/>
        </w:rPr>
        <w:t>inciso XXXIII, do Art. 07º da Constituição da República Federativa do Brasil de 1988</w:t>
      </w:r>
      <w:r w:rsidRPr="0091042F">
        <w:rPr>
          <w:rFonts w:ascii="Cambria" w:eastAsia="Helvetica" w:hAnsi="Cambria"/>
          <w:sz w:val="24"/>
          <w:szCs w:val="24"/>
        </w:rPr>
        <w:t xml:space="preserve">, referente à </w:t>
      </w:r>
      <w:r w:rsidRPr="0091042F">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91042F">
        <w:rPr>
          <w:rFonts w:ascii="Cambria" w:hAnsi="Cambria"/>
          <w:sz w:val="24"/>
          <w:szCs w:val="24"/>
        </w:rPr>
        <w:t>.</w:t>
      </w:r>
    </w:p>
    <w:p w14:paraId="6B1A6D3D" w14:textId="2BE7AF02" w:rsidR="00CF54D2" w:rsidRPr="0091042F" w:rsidRDefault="00CF54D2" w:rsidP="00FE16E6">
      <w:pPr>
        <w:spacing w:before="240" w:after="240" w:line="360" w:lineRule="auto"/>
        <w:ind w:left="567" w:firstLine="567"/>
        <w:jc w:val="both"/>
        <w:rPr>
          <w:rFonts w:ascii="Cambria" w:hAnsi="Cambria"/>
          <w:sz w:val="24"/>
          <w:szCs w:val="24"/>
        </w:rPr>
      </w:pPr>
      <w:r w:rsidRPr="0091042F">
        <w:rPr>
          <w:rFonts w:ascii="Cambria" w:hAnsi="Cambria"/>
          <w:b/>
          <w:bCs/>
          <w:sz w:val="24"/>
          <w:szCs w:val="24"/>
        </w:rPr>
        <w:t xml:space="preserve">c) </w:t>
      </w:r>
      <w:r w:rsidR="00351D65" w:rsidRPr="0091042F">
        <w:rPr>
          <w:rFonts w:ascii="Cambria" w:hAnsi="Cambria"/>
          <w:b/>
          <w:bCs/>
          <w:sz w:val="24"/>
          <w:szCs w:val="24"/>
        </w:rPr>
        <w:t>Declara</w:t>
      </w:r>
      <w:r w:rsidRPr="0091042F">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6FDD9D11" w14:textId="46771AD5" w:rsidR="00CF54D2" w:rsidRPr="0091042F" w:rsidRDefault="00CF54D2" w:rsidP="00FE16E6">
      <w:pPr>
        <w:spacing w:before="240" w:after="240" w:line="360" w:lineRule="auto"/>
        <w:ind w:left="567" w:firstLine="567"/>
        <w:jc w:val="both"/>
        <w:rPr>
          <w:rFonts w:ascii="Cambria" w:hAnsi="Cambria"/>
          <w:sz w:val="24"/>
          <w:szCs w:val="24"/>
        </w:rPr>
      </w:pPr>
      <w:r w:rsidRPr="0091042F">
        <w:rPr>
          <w:rFonts w:ascii="Cambria" w:hAnsi="Cambria"/>
          <w:b/>
          <w:bCs/>
          <w:sz w:val="24"/>
          <w:szCs w:val="24"/>
        </w:rPr>
        <w:lastRenderedPageBreak/>
        <w:t>d) Declara</w:t>
      </w:r>
      <w:r w:rsidRPr="0091042F">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589122F8" w:rsidR="00CF54D2" w:rsidRPr="0091042F" w:rsidRDefault="00CF54D2" w:rsidP="00FE16E6">
      <w:pPr>
        <w:spacing w:before="240" w:after="240" w:line="360" w:lineRule="auto"/>
        <w:ind w:left="567" w:firstLine="567"/>
        <w:jc w:val="both"/>
        <w:rPr>
          <w:rFonts w:ascii="Cambria" w:hAnsi="Cambria"/>
          <w:sz w:val="24"/>
          <w:szCs w:val="24"/>
        </w:rPr>
      </w:pPr>
      <w:r w:rsidRPr="0091042F">
        <w:rPr>
          <w:rFonts w:ascii="Cambria" w:hAnsi="Cambria"/>
          <w:b/>
          <w:bCs/>
          <w:sz w:val="24"/>
          <w:szCs w:val="24"/>
        </w:rPr>
        <w:t>e) Declara</w:t>
      </w:r>
      <w:r w:rsidRPr="0091042F">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atue na fiscalização ou na </w:t>
      </w:r>
      <w:r w:rsidR="0073320A" w:rsidRPr="0091042F">
        <w:rPr>
          <w:rFonts w:ascii="Cambria" w:hAnsi="Cambria"/>
          <w:sz w:val="24"/>
          <w:szCs w:val="24"/>
        </w:rPr>
        <w:t>execuç</w:t>
      </w:r>
      <w:r w:rsidR="00E0331A" w:rsidRPr="0091042F">
        <w:rPr>
          <w:rFonts w:ascii="Cambria" w:hAnsi="Cambria"/>
          <w:sz w:val="24"/>
          <w:szCs w:val="24"/>
        </w:rPr>
        <w:t>ã</w:t>
      </w:r>
      <w:r w:rsidR="0073320A" w:rsidRPr="0091042F">
        <w:rPr>
          <w:rFonts w:ascii="Cambria" w:hAnsi="Cambria"/>
          <w:sz w:val="24"/>
          <w:szCs w:val="24"/>
        </w:rPr>
        <w:t>o</w:t>
      </w:r>
      <w:r w:rsidRPr="0091042F">
        <w:rPr>
          <w:rFonts w:ascii="Cambria" w:hAnsi="Cambria"/>
          <w:sz w:val="24"/>
          <w:szCs w:val="24"/>
        </w:rPr>
        <w:t xml:space="preserve"> do contrato, ou que deles seja cônjuge, companheiro ou parente em linha reta, colateral ou por afinidade, até o terceiro grau.</w:t>
      </w:r>
    </w:p>
    <w:p w14:paraId="50929D17" w14:textId="52FA92DE" w:rsidR="00CF54D2" w:rsidRPr="0091042F" w:rsidRDefault="00CF54D2" w:rsidP="00FE16E6">
      <w:pPr>
        <w:spacing w:before="240" w:after="240" w:line="360" w:lineRule="auto"/>
        <w:ind w:left="567" w:firstLine="567"/>
        <w:jc w:val="both"/>
        <w:rPr>
          <w:rFonts w:ascii="Cambria" w:hAnsi="Cambria"/>
          <w:sz w:val="24"/>
          <w:szCs w:val="24"/>
          <w:shd w:val="clear" w:color="auto" w:fill="FFFFFF"/>
        </w:rPr>
      </w:pPr>
      <w:r w:rsidRPr="0091042F">
        <w:rPr>
          <w:rFonts w:ascii="Cambria" w:hAnsi="Cambria"/>
          <w:b/>
          <w:bCs/>
          <w:sz w:val="24"/>
          <w:szCs w:val="24"/>
        </w:rPr>
        <w:t>f)</w:t>
      </w:r>
      <w:r w:rsidRPr="0091042F">
        <w:rPr>
          <w:rFonts w:ascii="Cambria" w:hAnsi="Cambria"/>
          <w:sz w:val="24"/>
          <w:szCs w:val="24"/>
        </w:rPr>
        <w:t xml:space="preserve"> </w:t>
      </w:r>
      <w:r w:rsidRPr="0091042F">
        <w:rPr>
          <w:rFonts w:ascii="Cambria" w:hAnsi="Cambria"/>
          <w:b/>
          <w:bCs/>
          <w:sz w:val="24"/>
          <w:szCs w:val="24"/>
        </w:rPr>
        <w:t>Declara</w:t>
      </w:r>
      <w:r w:rsidRPr="0091042F">
        <w:rPr>
          <w:rFonts w:ascii="Cambria" w:hAnsi="Cambria"/>
          <w:sz w:val="24"/>
          <w:szCs w:val="24"/>
        </w:rPr>
        <w:t xml:space="preserve">, sob pena de inabilitação, </w:t>
      </w:r>
      <w:r w:rsidRPr="0091042F">
        <w:rPr>
          <w:rFonts w:ascii="Cambria" w:hAnsi="Cambria"/>
          <w:sz w:val="24"/>
          <w:szCs w:val="24"/>
          <w:shd w:val="clear" w:color="auto" w:fill="FFFFFF"/>
        </w:rPr>
        <w:t xml:space="preserve">que a proposta apresentada </w:t>
      </w:r>
      <w:r w:rsidRPr="0091042F">
        <w:rPr>
          <w:rFonts w:ascii="Cambria" w:hAnsi="Cambria"/>
          <w:sz w:val="24"/>
          <w:szCs w:val="24"/>
        </w:rPr>
        <w:t xml:space="preserve">para fins de participação nesta licitação </w:t>
      </w:r>
      <w:r w:rsidRPr="0091042F">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6DFEC79" w14:textId="477FC116" w:rsidR="00B322AC" w:rsidRDefault="00CF54D2" w:rsidP="00B322AC">
      <w:pPr>
        <w:spacing w:before="240" w:after="240" w:line="360" w:lineRule="auto"/>
        <w:ind w:left="567" w:firstLine="567"/>
        <w:jc w:val="both"/>
        <w:rPr>
          <w:rFonts w:ascii="Cambria" w:hAnsi="Cambria" w:cstheme="minorHAnsi"/>
          <w:sz w:val="24"/>
          <w:szCs w:val="24"/>
        </w:rPr>
      </w:pPr>
      <w:r w:rsidRPr="0091042F">
        <w:rPr>
          <w:rFonts w:ascii="Cambria" w:hAnsi="Cambria"/>
          <w:b/>
          <w:bCs/>
          <w:sz w:val="24"/>
          <w:szCs w:val="24"/>
        </w:rPr>
        <w:t>g)</w:t>
      </w:r>
      <w:r w:rsidRPr="0091042F">
        <w:rPr>
          <w:rFonts w:ascii="Cambria" w:hAnsi="Cambria"/>
          <w:sz w:val="24"/>
          <w:szCs w:val="24"/>
        </w:rPr>
        <w:t xml:space="preserve"> </w:t>
      </w:r>
      <w:r w:rsidRPr="0091042F">
        <w:rPr>
          <w:rFonts w:ascii="Cambria" w:hAnsi="Cambria"/>
          <w:b/>
          <w:bCs/>
          <w:sz w:val="24"/>
          <w:szCs w:val="24"/>
        </w:rPr>
        <w:t>Declara</w:t>
      </w:r>
      <w:r w:rsidRPr="0091042F">
        <w:rPr>
          <w:rFonts w:ascii="Cambria" w:hAnsi="Cambria"/>
          <w:sz w:val="24"/>
          <w:szCs w:val="24"/>
        </w:rPr>
        <w:t xml:space="preserve">, sob pena de inabilitação, sob as penas da Lei, que se responsabiliza pela </w:t>
      </w:r>
      <w:r w:rsidRPr="0091042F">
        <w:rPr>
          <w:rFonts w:ascii="Cambria" w:hAnsi="Cambria" w:cstheme="minorHAnsi"/>
          <w:sz w:val="24"/>
          <w:szCs w:val="24"/>
        </w:rPr>
        <w:t>autenticidade e veracidade dos documentos e informações apresentadas para participação nesta licitação</w:t>
      </w:r>
      <w:r w:rsidR="006877B5" w:rsidRPr="0091042F">
        <w:rPr>
          <w:rFonts w:ascii="Cambria" w:hAnsi="Cambria" w:cstheme="minorHAnsi"/>
          <w:sz w:val="24"/>
          <w:szCs w:val="24"/>
        </w:rPr>
        <w:t>, bem como, não integra nosso corpo social, nem nosso quadro funcional empregado público ou membro comissionado de órgão direto ou indireto da Administração Municipal</w:t>
      </w:r>
      <w:r w:rsidR="00B322AC">
        <w:rPr>
          <w:rFonts w:ascii="Cambria" w:hAnsi="Cambria" w:cstheme="minorHAnsi"/>
          <w:sz w:val="24"/>
          <w:szCs w:val="24"/>
        </w:rPr>
        <w:t>.</w:t>
      </w:r>
    </w:p>
    <w:p w14:paraId="0E4FF6C9" w14:textId="3FA4F88C" w:rsidR="00F406F5" w:rsidRPr="0091042F" w:rsidRDefault="00F406F5" w:rsidP="00B322AC">
      <w:pPr>
        <w:spacing w:before="240" w:after="240" w:line="360" w:lineRule="auto"/>
        <w:ind w:left="567" w:firstLine="567"/>
        <w:jc w:val="both"/>
        <w:rPr>
          <w:rFonts w:ascii="Cambria" w:hAnsi="Cambria" w:cstheme="minorHAnsi"/>
          <w:sz w:val="24"/>
          <w:szCs w:val="24"/>
        </w:rPr>
      </w:pPr>
      <w:r w:rsidRPr="0091042F">
        <w:rPr>
          <w:rFonts w:ascii="Cambria" w:hAnsi="Cambria" w:cstheme="minorHAnsi"/>
          <w:b/>
          <w:bCs/>
          <w:sz w:val="24"/>
          <w:szCs w:val="24"/>
        </w:rPr>
        <w:lastRenderedPageBreak/>
        <w:t>h)</w:t>
      </w:r>
      <w:r w:rsidRPr="0091042F">
        <w:rPr>
          <w:rFonts w:ascii="Cambria" w:hAnsi="Cambria" w:cstheme="minorHAnsi"/>
          <w:sz w:val="24"/>
          <w:szCs w:val="24"/>
        </w:rPr>
        <w:t xml:space="preserve"> </w:t>
      </w:r>
      <w:r w:rsidRPr="0091042F">
        <w:rPr>
          <w:rFonts w:ascii="Cambria" w:hAnsi="Cambria" w:cstheme="minorHAnsi"/>
          <w:b/>
          <w:bCs/>
          <w:sz w:val="24"/>
          <w:szCs w:val="24"/>
        </w:rPr>
        <w:t>Declara</w:t>
      </w:r>
      <w:r w:rsidRPr="0091042F">
        <w:rPr>
          <w:rFonts w:ascii="Cambria" w:hAnsi="Cambria" w:cstheme="minorHAnsi"/>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A1C9B7" w14:textId="41F458D5" w:rsidR="006877B5" w:rsidRPr="0091042F" w:rsidRDefault="0073320A" w:rsidP="00FE16E6">
      <w:pPr>
        <w:pStyle w:val="SemEspaamento"/>
        <w:spacing w:before="240" w:after="240" w:line="360" w:lineRule="auto"/>
        <w:ind w:left="567" w:firstLine="567"/>
        <w:jc w:val="both"/>
        <w:rPr>
          <w:rFonts w:ascii="Cambria" w:hAnsi="Cambria"/>
          <w:sz w:val="24"/>
          <w:szCs w:val="24"/>
        </w:rPr>
      </w:pPr>
      <w:r w:rsidRPr="0091042F">
        <w:rPr>
          <w:rFonts w:ascii="Cambria" w:hAnsi="Cambria" w:cstheme="minorHAnsi"/>
          <w:b/>
          <w:bCs/>
          <w:sz w:val="24"/>
          <w:szCs w:val="24"/>
        </w:rPr>
        <w:t xml:space="preserve">i) </w:t>
      </w:r>
      <w:r w:rsidR="006877B5" w:rsidRPr="0091042F">
        <w:rPr>
          <w:rFonts w:ascii="Cambria" w:hAnsi="Cambria" w:cstheme="minorHAnsi"/>
          <w:b/>
          <w:bCs/>
          <w:sz w:val="24"/>
          <w:szCs w:val="24"/>
        </w:rPr>
        <w:t>Declara,</w:t>
      </w:r>
      <w:r w:rsidR="006877B5" w:rsidRPr="0091042F">
        <w:rPr>
          <w:rFonts w:ascii="Cambria" w:hAnsi="Cambria"/>
          <w:sz w:val="24"/>
          <w:szCs w:val="24"/>
        </w:rPr>
        <w:t xml:space="preserve"> que atende à reserva de cargos prevista em lei para pessoa com deficiência ou para reabilitado da Previdência Social e às regras de acessibilidade previstas na legislação, conforme disposto no inciso IV art. 63 da Lei nº 14.133, de 1 de abril de 2021.</w:t>
      </w:r>
    </w:p>
    <w:p w14:paraId="7DE976B4" w14:textId="076BABCC" w:rsidR="0073320A" w:rsidRPr="0091042F" w:rsidRDefault="0073320A" w:rsidP="00FE16E6">
      <w:pPr>
        <w:pStyle w:val="SemEspaamento"/>
        <w:spacing w:before="240" w:after="240" w:line="360" w:lineRule="auto"/>
        <w:ind w:left="567" w:firstLine="567"/>
        <w:jc w:val="both"/>
        <w:rPr>
          <w:rFonts w:ascii="Cambria" w:hAnsi="Cambria" w:cstheme="minorHAnsi"/>
          <w:sz w:val="24"/>
          <w:szCs w:val="24"/>
        </w:rPr>
      </w:pPr>
      <w:r w:rsidRPr="0091042F">
        <w:rPr>
          <w:rFonts w:ascii="Cambria" w:hAnsi="Cambria" w:cstheme="minorHAnsi"/>
          <w:b/>
          <w:bCs/>
          <w:sz w:val="24"/>
          <w:szCs w:val="24"/>
        </w:rPr>
        <w:t>j) Declaração</w:t>
      </w:r>
      <w:r w:rsidRPr="0091042F">
        <w:rPr>
          <w:rFonts w:ascii="Cambria" w:hAnsi="Cambria" w:cstheme="minorHAnsi"/>
          <w:sz w:val="24"/>
          <w:szCs w:val="24"/>
        </w:rPr>
        <w:t>, que tomou conhecimento de todas as condições do Edital, bem como de participação na Licitação e se compromete a cumprir todos os termos e prestar os serviços de qualidade e com responsabilidade ambiental, sob as penas da Lei.</w:t>
      </w:r>
    </w:p>
    <w:p w14:paraId="00160FEF" w14:textId="77777777" w:rsidR="00286CC8" w:rsidRPr="0091042F" w:rsidRDefault="00286CC8" w:rsidP="00FE16E6">
      <w:pPr>
        <w:pStyle w:val="SemEspaamento"/>
        <w:spacing w:before="240" w:after="240" w:line="360" w:lineRule="auto"/>
        <w:jc w:val="both"/>
        <w:rPr>
          <w:rFonts w:ascii="Cambria" w:hAnsi="Cambria"/>
          <w:sz w:val="24"/>
          <w:szCs w:val="24"/>
        </w:rPr>
      </w:pPr>
      <w:r w:rsidRPr="0091042F">
        <w:rPr>
          <w:rFonts w:ascii="Cambria" w:hAnsi="Cambria"/>
          <w:sz w:val="24"/>
          <w:szCs w:val="24"/>
        </w:rPr>
        <w:t>O signatário assume responsabilidade civil e criminal por eventual falsidade.</w:t>
      </w:r>
    </w:p>
    <w:p w14:paraId="696DFDF7" w14:textId="77777777" w:rsidR="00286CC8" w:rsidRPr="0091042F" w:rsidRDefault="00286CC8" w:rsidP="00FE16E6">
      <w:pPr>
        <w:pStyle w:val="SemEspaamento"/>
        <w:spacing w:before="240" w:after="240" w:line="360" w:lineRule="auto"/>
        <w:jc w:val="both"/>
        <w:rPr>
          <w:rFonts w:ascii="Cambria" w:hAnsi="Cambria"/>
          <w:sz w:val="24"/>
          <w:szCs w:val="24"/>
        </w:rPr>
      </w:pPr>
    </w:p>
    <w:p w14:paraId="3BB4EB23" w14:textId="77777777" w:rsidR="00286CC8" w:rsidRPr="0091042F" w:rsidRDefault="00286CC8" w:rsidP="00FE16E6">
      <w:pPr>
        <w:pStyle w:val="SemEspaamento"/>
        <w:spacing w:before="240" w:after="240" w:line="360" w:lineRule="auto"/>
        <w:jc w:val="right"/>
        <w:rPr>
          <w:rFonts w:ascii="Cambria" w:hAnsi="Cambria"/>
          <w:sz w:val="24"/>
          <w:szCs w:val="24"/>
        </w:rPr>
      </w:pPr>
      <w:r w:rsidRPr="0091042F">
        <w:rPr>
          <w:rFonts w:ascii="Cambria" w:hAnsi="Cambria"/>
          <w:sz w:val="24"/>
          <w:szCs w:val="24"/>
        </w:rPr>
        <w:t>...................... (local), ... de ............... de ........(data)</w:t>
      </w:r>
    </w:p>
    <w:p w14:paraId="6691429C" w14:textId="77777777" w:rsidR="00286CC8" w:rsidRPr="0091042F" w:rsidRDefault="00286CC8" w:rsidP="00FE16E6">
      <w:pPr>
        <w:pStyle w:val="SemEspaamento"/>
        <w:spacing w:before="240" w:after="240" w:line="360" w:lineRule="auto"/>
        <w:jc w:val="both"/>
        <w:rPr>
          <w:rFonts w:ascii="Cambria" w:hAnsi="Cambria"/>
          <w:sz w:val="24"/>
          <w:szCs w:val="24"/>
        </w:rPr>
      </w:pPr>
    </w:p>
    <w:p w14:paraId="6DB55780" w14:textId="77777777" w:rsidR="00286CC8" w:rsidRPr="0091042F" w:rsidRDefault="00286CC8" w:rsidP="00FE16E6">
      <w:pPr>
        <w:tabs>
          <w:tab w:val="left" w:pos="1701"/>
        </w:tabs>
        <w:spacing w:before="240" w:after="240" w:line="360" w:lineRule="auto"/>
        <w:jc w:val="center"/>
        <w:rPr>
          <w:rFonts w:ascii="Cambria" w:hAnsi="Cambria"/>
          <w:b/>
          <w:sz w:val="24"/>
          <w:szCs w:val="24"/>
        </w:rPr>
      </w:pPr>
      <w:r w:rsidRPr="0091042F">
        <w:rPr>
          <w:rFonts w:ascii="Cambria" w:hAnsi="Cambria"/>
          <w:b/>
          <w:sz w:val="24"/>
          <w:szCs w:val="24"/>
        </w:rPr>
        <w:t>(Nome e assinatura do representante legal da licitante Carimbo de CNPJ se houver)</w:t>
      </w:r>
    </w:p>
    <w:p w14:paraId="60EABADD" w14:textId="77777777" w:rsidR="00286CC8" w:rsidRPr="0091042F" w:rsidRDefault="00286CC8" w:rsidP="00FE16E6">
      <w:pPr>
        <w:tabs>
          <w:tab w:val="left" w:pos="1701"/>
        </w:tabs>
        <w:spacing w:before="240" w:after="240" w:line="360" w:lineRule="auto"/>
        <w:jc w:val="center"/>
        <w:rPr>
          <w:rFonts w:ascii="Cambria" w:hAnsi="Cambria"/>
          <w:b/>
          <w:sz w:val="24"/>
          <w:szCs w:val="24"/>
        </w:rPr>
      </w:pPr>
    </w:p>
    <w:p w14:paraId="28A606BA" w14:textId="05A9C79F" w:rsidR="00286CC8" w:rsidRPr="0091042F" w:rsidRDefault="00286CC8" w:rsidP="00FE16E6">
      <w:pPr>
        <w:pStyle w:val="NormalWeb"/>
        <w:spacing w:before="240" w:beforeAutospacing="0" w:after="240" w:afterAutospacing="0" w:line="360" w:lineRule="auto"/>
        <w:jc w:val="center"/>
        <w:rPr>
          <w:rFonts w:ascii="Cambria" w:hAnsi="Cambria"/>
          <w:b/>
        </w:rPr>
      </w:pPr>
      <w:r w:rsidRPr="0091042F">
        <w:rPr>
          <w:rFonts w:ascii="Cambria" w:hAnsi="Cambria"/>
          <w:b/>
        </w:rPr>
        <w:t>Obs.: Este documento é meramente exemplificativo</w:t>
      </w:r>
    </w:p>
    <w:p w14:paraId="5D5BE4B7" w14:textId="29622BF0" w:rsidR="00286CC8" w:rsidRPr="0091042F" w:rsidRDefault="00286CC8" w:rsidP="00FE16E6">
      <w:pPr>
        <w:pStyle w:val="NormalWeb"/>
        <w:spacing w:before="240" w:beforeAutospacing="0" w:after="240" w:afterAutospacing="0" w:line="360" w:lineRule="auto"/>
        <w:jc w:val="center"/>
        <w:rPr>
          <w:rFonts w:ascii="Cambria" w:hAnsi="Cambria"/>
          <w:b/>
        </w:rPr>
      </w:pPr>
    </w:p>
    <w:p w14:paraId="644C9003" w14:textId="7C9D3BE6" w:rsidR="002617EC" w:rsidRPr="0091042F" w:rsidRDefault="00286CC8" w:rsidP="001F08DC">
      <w:pPr>
        <w:spacing w:before="240" w:after="240" w:line="360" w:lineRule="auto"/>
        <w:jc w:val="center"/>
        <w:rPr>
          <w:rFonts w:ascii="Cambria" w:hAnsi="Cambria"/>
          <w:b/>
          <w:sz w:val="24"/>
          <w:szCs w:val="24"/>
        </w:rPr>
      </w:pPr>
      <w:r w:rsidRPr="0091042F">
        <w:rPr>
          <w:rFonts w:ascii="Cambria" w:hAnsi="Cambria"/>
          <w:b/>
          <w:sz w:val="24"/>
          <w:szCs w:val="24"/>
        </w:rPr>
        <w:br w:type="page"/>
      </w:r>
      <w:r w:rsidR="002617EC" w:rsidRPr="0091042F">
        <w:rPr>
          <w:rFonts w:ascii="Cambria" w:hAnsi="Cambria"/>
          <w:b/>
          <w:sz w:val="24"/>
          <w:szCs w:val="24"/>
        </w:rPr>
        <w:lastRenderedPageBreak/>
        <w:t xml:space="preserve">PREGÃO ELETRÔNICO Nº </w:t>
      </w:r>
      <w:r w:rsidR="005A723E" w:rsidRPr="0091042F">
        <w:rPr>
          <w:rFonts w:ascii="Cambria" w:hAnsi="Cambria"/>
          <w:b/>
          <w:sz w:val="24"/>
          <w:szCs w:val="24"/>
        </w:rPr>
        <w:t>035/2025</w:t>
      </w:r>
    </w:p>
    <w:p w14:paraId="683DBC19" w14:textId="49267B02" w:rsidR="002617EC" w:rsidRPr="0091042F" w:rsidRDefault="002617EC" w:rsidP="00FE16E6">
      <w:pPr>
        <w:tabs>
          <w:tab w:val="left" w:pos="1701"/>
        </w:tabs>
        <w:spacing w:before="240" w:after="240" w:line="360" w:lineRule="auto"/>
        <w:jc w:val="center"/>
        <w:rPr>
          <w:rFonts w:ascii="Cambria" w:hAnsi="Cambria"/>
          <w:b/>
          <w:sz w:val="24"/>
          <w:szCs w:val="24"/>
        </w:rPr>
      </w:pPr>
      <w:r w:rsidRPr="0091042F">
        <w:rPr>
          <w:rFonts w:ascii="Cambria" w:hAnsi="Cambria"/>
          <w:b/>
          <w:sz w:val="24"/>
          <w:szCs w:val="24"/>
        </w:rPr>
        <w:t>ANEXO V</w:t>
      </w:r>
    </w:p>
    <w:p w14:paraId="2365F256" w14:textId="1896B2B1" w:rsidR="002617EC" w:rsidRPr="0091042F" w:rsidRDefault="002617EC" w:rsidP="00FE16E6">
      <w:pPr>
        <w:tabs>
          <w:tab w:val="left" w:pos="3390"/>
        </w:tabs>
        <w:spacing w:before="240" w:after="240" w:line="360" w:lineRule="auto"/>
        <w:jc w:val="center"/>
        <w:rPr>
          <w:rFonts w:ascii="Cambria" w:hAnsi="Cambria"/>
          <w:b/>
          <w:sz w:val="24"/>
          <w:szCs w:val="24"/>
          <w:u w:val="single"/>
        </w:rPr>
      </w:pPr>
      <w:r w:rsidRPr="0091042F">
        <w:rPr>
          <w:rFonts w:ascii="Cambria" w:hAnsi="Cambria"/>
          <w:b/>
          <w:sz w:val="24"/>
          <w:szCs w:val="24"/>
          <w:u w:val="single"/>
        </w:rPr>
        <w:t xml:space="preserve">MINUTA DE CONTRATO DE </w:t>
      </w:r>
      <w:r w:rsidR="0020178A" w:rsidRPr="0091042F">
        <w:rPr>
          <w:rFonts w:ascii="Cambria" w:hAnsi="Cambria"/>
          <w:b/>
          <w:sz w:val="24"/>
          <w:szCs w:val="24"/>
          <w:u w:val="single"/>
        </w:rPr>
        <w:t>PRESTAÇÃO DE SERVIÇOS</w:t>
      </w:r>
      <w:r w:rsidR="00B101DF" w:rsidRPr="0091042F">
        <w:rPr>
          <w:rFonts w:ascii="Cambria" w:hAnsi="Cambria"/>
          <w:b/>
          <w:sz w:val="24"/>
          <w:szCs w:val="24"/>
          <w:u w:val="single"/>
        </w:rPr>
        <w:t xml:space="preserve"> nº ________/2025</w:t>
      </w:r>
    </w:p>
    <w:p w14:paraId="64F33589" w14:textId="7178042E" w:rsidR="00843E1D" w:rsidRPr="0091042F" w:rsidRDefault="00843E1D" w:rsidP="00FE16E6">
      <w:pPr>
        <w:spacing w:before="240" w:after="240" w:line="360" w:lineRule="auto"/>
        <w:ind w:left="4536" w:right="-1"/>
        <w:jc w:val="both"/>
        <w:rPr>
          <w:rFonts w:ascii="Cambria" w:hAnsi="Cambria"/>
          <w:sz w:val="24"/>
          <w:szCs w:val="24"/>
        </w:rPr>
      </w:pPr>
      <w:r w:rsidRPr="0091042F">
        <w:rPr>
          <w:rFonts w:ascii="Cambria" w:hAnsi="Cambria"/>
          <w:sz w:val="24"/>
          <w:szCs w:val="24"/>
        </w:rPr>
        <w:t xml:space="preserve">Contrato que entre si celebram o </w:t>
      </w:r>
      <w:r w:rsidR="00B101DF" w:rsidRPr="0091042F">
        <w:rPr>
          <w:rFonts w:ascii="Cambria" w:hAnsi="Cambria"/>
          <w:b/>
          <w:bCs/>
          <w:sz w:val="24"/>
          <w:szCs w:val="24"/>
        </w:rPr>
        <w:t>FMS do</w:t>
      </w:r>
      <w:r w:rsidR="00B101DF" w:rsidRPr="0091042F">
        <w:rPr>
          <w:rFonts w:ascii="Cambria" w:hAnsi="Cambria"/>
          <w:sz w:val="24"/>
          <w:szCs w:val="24"/>
        </w:rPr>
        <w:t xml:space="preserve"> </w:t>
      </w:r>
      <w:r w:rsidR="006113CA" w:rsidRPr="0091042F">
        <w:rPr>
          <w:rFonts w:ascii="Cambria" w:hAnsi="Cambria"/>
          <w:b/>
          <w:sz w:val="24"/>
          <w:szCs w:val="24"/>
        </w:rPr>
        <w:t>M</w:t>
      </w:r>
      <w:r w:rsidRPr="0091042F">
        <w:rPr>
          <w:rFonts w:ascii="Cambria" w:hAnsi="Cambria"/>
          <w:b/>
          <w:sz w:val="24"/>
          <w:szCs w:val="24"/>
        </w:rPr>
        <w:t xml:space="preserve">UNICÍPIO DE PIRACANJUBA </w:t>
      </w:r>
      <w:r w:rsidRPr="0091042F">
        <w:rPr>
          <w:rFonts w:ascii="Cambria" w:hAnsi="Cambria"/>
          <w:sz w:val="24"/>
          <w:szCs w:val="24"/>
        </w:rPr>
        <w:t xml:space="preserve">e a Empresa </w:t>
      </w:r>
      <w:r w:rsidRPr="0091042F">
        <w:rPr>
          <w:rFonts w:ascii="Cambria" w:eastAsia="Arial" w:hAnsi="Cambria" w:cs="Arial"/>
          <w:b/>
          <w:sz w:val="24"/>
          <w:szCs w:val="24"/>
        </w:rPr>
        <w:t>_________________</w:t>
      </w:r>
      <w:r w:rsidRPr="0091042F">
        <w:rPr>
          <w:rFonts w:ascii="Cambria" w:hAnsi="Cambria"/>
          <w:sz w:val="24"/>
          <w:szCs w:val="24"/>
        </w:rPr>
        <w:t>, na forma abaixo:</w:t>
      </w:r>
    </w:p>
    <w:p w14:paraId="30348738" w14:textId="3A24B93D" w:rsidR="009C219F" w:rsidRPr="0091042F" w:rsidRDefault="00843E1D" w:rsidP="00FE16E6">
      <w:pPr>
        <w:pStyle w:val="NormalWeb"/>
        <w:spacing w:before="240" w:beforeAutospacing="0" w:after="240" w:afterAutospacing="0" w:line="360" w:lineRule="auto"/>
        <w:ind w:right="-1"/>
        <w:jc w:val="both"/>
        <w:rPr>
          <w:rFonts w:ascii="Cambria" w:hAnsi="Cambria" w:cs="Arial"/>
        </w:rPr>
      </w:pPr>
      <w:r w:rsidRPr="0091042F">
        <w:rPr>
          <w:rFonts w:ascii="Cambria" w:hAnsi="Cambria"/>
          <w:b/>
        </w:rPr>
        <w:t>CONTRATANTE</w:t>
      </w:r>
      <w:r w:rsidRPr="0091042F">
        <w:rPr>
          <w:rFonts w:ascii="Cambria" w:hAnsi="Cambria"/>
        </w:rPr>
        <w:t xml:space="preserve">: </w:t>
      </w:r>
      <w:r w:rsidR="00B101DF" w:rsidRPr="0091042F">
        <w:rPr>
          <w:rFonts w:ascii="Cambria" w:hAnsi="Cambria"/>
          <w:b/>
          <w:bCs/>
        </w:rPr>
        <w:t>FMS DO</w:t>
      </w:r>
      <w:r w:rsidR="006113CA" w:rsidRPr="0091042F">
        <w:rPr>
          <w:rFonts w:ascii="Cambria" w:hAnsi="Cambria" w:cs="Arial"/>
          <w:b/>
        </w:rPr>
        <w:t xml:space="preserve"> M</w:t>
      </w:r>
      <w:r w:rsidRPr="0091042F">
        <w:rPr>
          <w:rFonts w:ascii="Cambria" w:hAnsi="Cambria" w:cs="Arial"/>
          <w:b/>
        </w:rPr>
        <w:t>UNICÍPIO DE PIRACANJUBA</w:t>
      </w:r>
      <w:r w:rsidRPr="0091042F">
        <w:rPr>
          <w:rFonts w:ascii="Cambria" w:hAnsi="Cambria" w:cs="Arial"/>
        </w:rPr>
        <w:t>,</w:t>
      </w:r>
      <w:r w:rsidR="00B101DF" w:rsidRPr="0091042F">
        <w:rPr>
          <w:rFonts w:ascii="Cambria" w:hAnsi="Cambria" w:cs="Arial"/>
        </w:rPr>
        <w:t xml:space="preserve"> ESTADO DE GOIÁS,</w:t>
      </w:r>
      <w:r w:rsidRPr="0091042F">
        <w:rPr>
          <w:rFonts w:ascii="Cambria" w:hAnsi="Cambria" w:cs="Arial"/>
        </w:rPr>
        <w:t xml:space="preserve"> Pessoa Jurídica de Direito Público</w:t>
      </w:r>
      <w:r w:rsidR="00B101DF" w:rsidRPr="0091042F">
        <w:rPr>
          <w:rFonts w:ascii="Cambria" w:hAnsi="Cambria" w:cs="Arial"/>
        </w:rPr>
        <w:t xml:space="preserve"> Interno</w:t>
      </w:r>
      <w:r w:rsidRPr="0091042F">
        <w:rPr>
          <w:rFonts w:ascii="Cambria" w:hAnsi="Cambria" w:cs="Arial"/>
        </w:rPr>
        <w:t xml:space="preserve">, inscrita no CNPJ sob o nº </w:t>
      </w:r>
      <w:r w:rsidR="006113CA" w:rsidRPr="0091042F">
        <w:rPr>
          <w:rFonts w:ascii="Cambria" w:hAnsi="Cambria" w:cs="Arial"/>
        </w:rPr>
        <w:t>....................................</w:t>
      </w:r>
      <w:r w:rsidRPr="0091042F">
        <w:rPr>
          <w:rFonts w:ascii="Cambria" w:hAnsi="Cambria" w:cs="Arial"/>
        </w:rPr>
        <w:t>, com sede na Praça Wilson Eloy Pimenta, nº 100, Centro – Piracanjuba/GO, neste ato representado por s</w:t>
      </w:r>
      <w:r w:rsidR="006113CA" w:rsidRPr="0091042F">
        <w:rPr>
          <w:rFonts w:ascii="Cambria" w:hAnsi="Cambria" w:cs="Arial"/>
        </w:rPr>
        <w:t xml:space="preserve">ua </w:t>
      </w:r>
      <w:r w:rsidRPr="0091042F">
        <w:rPr>
          <w:rFonts w:ascii="Cambria" w:hAnsi="Cambria" w:cs="Arial"/>
        </w:rPr>
        <w:t xml:space="preserve">atual </w:t>
      </w:r>
      <w:r w:rsidR="006113CA" w:rsidRPr="0091042F">
        <w:rPr>
          <w:rFonts w:ascii="Cambria" w:hAnsi="Cambria" w:cs="Arial"/>
        </w:rPr>
        <w:t>Gestora</w:t>
      </w:r>
      <w:r w:rsidRPr="0091042F">
        <w:rPr>
          <w:rFonts w:ascii="Cambria" w:hAnsi="Cambria" w:cs="Arial"/>
        </w:rPr>
        <w:t xml:space="preserve">, </w:t>
      </w:r>
      <w:r w:rsidRPr="0091042F">
        <w:rPr>
          <w:rFonts w:ascii="Cambria" w:hAnsi="Cambria" w:cs="Arial"/>
          <w:b/>
        </w:rPr>
        <w:t xml:space="preserve">Sr. </w:t>
      </w:r>
      <w:r w:rsidR="00445DDE" w:rsidRPr="0091042F">
        <w:rPr>
          <w:rFonts w:ascii="Cambria" w:hAnsi="Cambria" w:cs="Arial"/>
          <w:b/>
        </w:rPr>
        <w:t>...........................................</w:t>
      </w:r>
      <w:r w:rsidRPr="0091042F">
        <w:rPr>
          <w:rFonts w:ascii="Cambria" w:hAnsi="Cambria" w:cs="Arial"/>
        </w:rPr>
        <w:t>, brasileir</w:t>
      </w:r>
      <w:r w:rsidR="006113CA" w:rsidRPr="0091042F">
        <w:rPr>
          <w:rFonts w:ascii="Cambria" w:hAnsi="Cambria" w:cs="Arial"/>
        </w:rPr>
        <w:t>a</w:t>
      </w:r>
      <w:r w:rsidRPr="0091042F">
        <w:rPr>
          <w:rFonts w:ascii="Cambria" w:hAnsi="Cambria" w:cs="Arial"/>
        </w:rPr>
        <w:t>, casad</w:t>
      </w:r>
      <w:r w:rsidR="006113CA" w:rsidRPr="0091042F">
        <w:rPr>
          <w:rFonts w:ascii="Cambria" w:hAnsi="Cambria" w:cs="Arial"/>
        </w:rPr>
        <w:t>a</w:t>
      </w:r>
      <w:r w:rsidRPr="0091042F">
        <w:rPr>
          <w:rFonts w:ascii="Cambria" w:hAnsi="Cambria" w:cs="Arial"/>
        </w:rPr>
        <w:t>, inscrit</w:t>
      </w:r>
      <w:r w:rsidR="006113CA" w:rsidRPr="0091042F">
        <w:rPr>
          <w:rFonts w:ascii="Cambria" w:hAnsi="Cambria" w:cs="Arial"/>
        </w:rPr>
        <w:t>a</w:t>
      </w:r>
      <w:r w:rsidRPr="0091042F">
        <w:rPr>
          <w:rFonts w:ascii="Cambria" w:hAnsi="Cambria" w:cs="Arial"/>
        </w:rPr>
        <w:t xml:space="preserve"> no </w:t>
      </w:r>
      <w:r w:rsidR="00E15C42">
        <w:rPr>
          <w:rFonts w:ascii="Cambria" w:hAnsi="Cambria" w:cs="Arial"/>
        </w:rPr>
        <w:t>CPF</w:t>
      </w:r>
      <w:r w:rsidRPr="0091042F">
        <w:rPr>
          <w:rFonts w:ascii="Cambria" w:hAnsi="Cambria" w:cs="Arial"/>
        </w:rPr>
        <w:t xml:space="preserve"> sob o nº ____________, residente e domiciliad</w:t>
      </w:r>
      <w:r w:rsidR="006113CA" w:rsidRPr="0091042F">
        <w:rPr>
          <w:rFonts w:ascii="Cambria" w:hAnsi="Cambria" w:cs="Arial"/>
        </w:rPr>
        <w:t>a</w:t>
      </w:r>
      <w:r w:rsidRPr="0091042F">
        <w:rPr>
          <w:rFonts w:ascii="Cambria" w:hAnsi="Cambria" w:cs="Arial"/>
        </w:rPr>
        <w:t xml:space="preserve"> nesta cidade</w:t>
      </w:r>
      <w:r w:rsidR="00B101DF" w:rsidRPr="0091042F">
        <w:rPr>
          <w:rFonts w:ascii="Cambria" w:hAnsi="Cambria" w:cs="Arial"/>
        </w:rPr>
        <w:t>, podendo ser localizada na sede do FMS, doravante denominada simplesmente de CONTRATANTE.</w:t>
      </w:r>
    </w:p>
    <w:p w14:paraId="2EE32882" w14:textId="01DD4505" w:rsidR="002617EC" w:rsidRPr="0091042F" w:rsidRDefault="002617EC" w:rsidP="00FE16E6">
      <w:pPr>
        <w:pStyle w:val="NormalWeb"/>
        <w:spacing w:before="240" w:beforeAutospacing="0" w:after="240" w:afterAutospacing="0" w:line="360" w:lineRule="auto"/>
        <w:ind w:right="-1"/>
        <w:jc w:val="both"/>
        <w:rPr>
          <w:rFonts w:ascii="Cambria" w:hAnsi="Cambria"/>
        </w:rPr>
      </w:pPr>
      <w:r w:rsidRPr="0091042F">
        <w:rPr>
          <w:rFonts w:ascii="Cambria" w:hAnsi="Cambria"/>
          <w:b/>
        </w:rPr>
        <w:t>CONTRATAD</w:t>
      </w:r>
      <w:r w:rsidR="00B101DF" w:rsidRPr="0091042F">
        <w:rPr>
          <w:rFonts w:ascii="Cambria" w:hAnsi="Cambria"/>
          <w:b/>
        </w:rPr>
        <w:t>A</w:t>
      </w:r>
      <w:r w:rsidRPr="0091042F">
        <w:rPr>
          <w:rFonts w:ascii="Cambria" w:hAnsi="Cambria"/>
        </w:rPr>
        <w:t xml:space="preserve">: </w:t>
      </w:r>
      <w:r w:rsidRPr="0091042F">
        <w:rPr>
          <w:rFonts w:ascii="Cambria" w:hAnsi="Cambria"/>
          <w:b/>
        </w:rPr>
        <w:t xml:space="preserve">_______________________, </w:t>
      </w:r>
      <w:r w:rsidRPr="0091042F">
        <w:rPr>
          <w:rFonts w:ascii="Cambria" w:hAnsi="Cambria"/>
        </w:rPr>
        <w:t xml:space="preserve">inscrita no CNPJ sob o nº ______________, com sede na _____________, Fone: _____________, E-mail: _____________, neste ato representado pelo (a) Sr. (a), _____________, brasileiro, inscrito no </w:t>
      </w:r>
      <w:r w:rsidR="00E15C42">
        <w:rPr>
          <w:rFonts w:ascii="Cambria" w:hAnsi="Cambria"/>
        </w:rPr>
        <w:t>CPF</w:t>
      </w:r>
      <w:r w:rsidRPr="0091042F">
        <w:rPr>
          <w:rFonts w:ascii="Cambria" w:hAnsi="Cambria"/>
        </w:rPr>
        <w:t xml:space="preserve"> sob o nº ____________, residente em ___________</w:t>
      </w:r>
      <w:r w:rsidR="00B101DF" w:rsidRPr="0091042F">
        <w:rPr>
          <w:rFonts w:ascii="Cambria" w:hAnsi="Cambria"/>
        </w:rPr>
        <w:t xml:space="preserve">, </w:t>
      </w:r>
      <w:r w:rsidR="00B101DF" w:rsidRPr="0091042F">
        <w:rPr>
          <w:rFonts w:ascii="Cambria" w:hAnsi="Cambria" w:cs="Arial"/>
        </w:rPr>
        <w:t>podendo ser localizada na sede da empresa, doravante denominada simplesmente de CONTRATADA, mediante as cláusulas e condições seguintes:</w:t>
      </w:r>
    </w:p>
    <w:p w14:paraId="5B95BE6B" w14:textId="3ECE4529" w:rsidR="002617EC" w:rsidRPr="0091042F" w:rsidRDefault="002617EC" w:rsidP="00FE16E6">
      <w:pPr>
        <w:pStyle w:val="NormalWeb"/>
        <w:spacing w:before="240" w:beforeAutospacing="0" w:after="240" w:afterAutospacing="0" w:line="360" w:lineRule="auto"/>
        <w:ind w:right="-1"/>
        <w:jc w:val="both"/>
        <w:rPr>
          <w:rFonts w:ascii="Cambria" w:hAnsi="Cambria"/>
        </w:rPr>
      </w:pPr>
      <w:r w:rsidRPr="0091042F">
        <w:rPr>
          <w:rFonts w:ascii="Cambria" w:hAnsi="Cambria"/>
        </w:rPr>
        <w:t xml:space="preserve">O </w:t>
      </w:r>
      <w:r w:rsidRPr="0091042F">
        <w:rPr>
          <w:rFonts w:ascii="Cambria" w:hAnsi="Cambria"/>
          <w:b/>
        </w:rPr>
        <w:t>CONTRATANTE</w:t>
      </w:r>
      <w:r w:rsidRPr="0091042F">
        <w:rPr>
          <w:rFonts w:ascii="Cambria" w:hAnsi="Cambria"/>
        </w:rPr>
        <w:t xml:space="preserve"> e o </w:t>
      </w:r>
      <w:r w:rsidRPr="0091042F">
        <w:rPr>
          <w:rFonts w:ascii="Cambria" w:hAnsi="Cambria"/>
          <w:b/>
        </w:rPr>
        <w:t>CONTRATADO</w:t>
      </w:r>
      <w:r w:rsidRPr="0091042F">
        <w:rPr>
          <w:rFonts w:ascii="Cambria" w:hAnsi="Cambria"/>
        </w:rPr>
        <w:t xml:space="preserve">, acima especificados, têm entre si ajustados o presente Contrato de </w:t>
      </w:r>
      <w:r w:rsidR="00926998" w:rsidRPr="0091042F">
        <w:rPr>
          <w:rFonts w:ascii="Cambria" w:hAnsi="Cambria"/>
        </w:rPr>
        <w:t>Prestação de Serviços</w:t>
      </w:r>
      <w:r w:rsidRPr="0091042F">
        <w:rPr>
          <w:rFonts w:ascii="Cambria" w:hAnsi="Cambria"/>
        </w:rPr>
        <w:t xml:space="preserve">, conforme autorização constante do </w:t>
      </w:r>
      <w:r w:rsidRPr="0091042F">
        <w:rPr>
          <w:rFonts w:ascii="Cambria" w:eastAsia="Arial" w:hAnsi="Cambria"/>
        </w:rPr>
        <w:t>Pregão Eletrônico</w:t>
      </w:r>
      <w:r w:rsidRPr="0091042F">
        <w:rPr>
          <w:rFonts w:ascii="Cambria" w:hAnsi="Cambria"/>
        </w:rPr>
        <w:t xml:space="preserve"> nº </w:t>
      </w:r>
      <w:r w:rsidR="005A723E" w:rsidRPr="0091042F">
        <w:rPr>
          <w:rFonts w:ascii="Cambria" w:hAnsi="Cambria"/>
        </w:rPr>
        <w:t>035/2025</w:t>
      </w:r>
      <w:r w:rsidRPr="0091042F">
        <w:rPr>
          <w:rFonts w:ascii="Cambria" w:hAnsi="Cambria"/>
        </w:rPr>
        <w:t xml:space="preserve"> e do Despacho Homologatório expedido em __ de ______________ de 20__, Processo Administrativo n° </w:t>
      </w:r>
      <w:r w:rsidR="005A723E" w:rsidRPr="0091042F">
        <w:rPr>
          <w:rFonts w:ascii="Cambria" w:hAnsi="Cambria"/>
        </w:rPr>
        <w:t>163323</w:t>
      </w:r>
      <w:r w:rsidR="0041739E" w:rsidRPr="0091042F">
        <w:rPr>
          <w:rFonts w:ascii="Cambria" w:hAnsi="Cambria"/>
        </w:rPr>
        <w:t>/2025</w:t>
      </w:r>
      <w:r w:rsidRPr="0091042F">
        <w:rPr>
          <w:rFonts w:ascii="Cambria" w:hAnsi="Cambria"/>
        </w:rPr>
        <w:t xml:space="preserve"> regulado pelos preceitos de direito público e especialmente pela Lei Federal nº </w:t>
      </w:r>
      <w:r w:rsidR="00A31785" w:rsidRPr="0091042F">
        <w:rPr>
          <w:rFonts w:ascii="Cambria" w:hAnsi="Cambria"/>
        </w:rPr>
        <w:t>14.133</w:t>
      </w:r>
      <w:r w:rsidRPr="0091042F">
        <w:rPr>
          <w:rFonts w:ascii="Cambria" w:hAnsi="Cambria"/>
        </w:rPr>
        <w:t xml:space="preserve">, de </w:t>
      </w:r>
      <w:r w:rsidR="00A31785" w:rsidRPr="0091042F">
        <w:rPr>
          <w:rFonts w:ascii="Cambria" w:hAnsi="Cambria"/>
        </w:rPr>
        <w:t>01 de abril de 2021</w:t>
      </w:r>
      <w:r w:rsidRPr="0091042F">
        <w:rPr>
          <w:rFonts w:ascii="Cambria" w:hAnsi="Cambria"/>
        </w:rPr>
        <w:t xml:space="preserve">, </w:t>
      </w:r>
      <w:r w:rsidR="00A31785" w:rsidRPr="0091042F">
        <w:rPr>
          <w:rFonts w:ascii="Cambria" w:hAnsi="Cambria"/>
        </w:rPr>
        <w:t>e demais legislação aplicável</w:t>
      </w:r>
      <w:r w:rsidRPr="0091042F">
        <w:rPr>
          <w:rFonts w:ascii="Cambria" w:hAnsi="Cambria"/>
        </w:rPr>
        <w:t>, bem como mediante as seguintes Cláusulas e condições.</w:t>
      </w:r>
    </w:p>
    <w:p w14:paraId="1AB6FBBF" w14:textId="77777777" w:rsidR="002617EC" w:rsidRPr="0091042F"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b/>
          <w:sz w:val="24"/>
          <w:szCs w:val="24"/>
        </w:rPr>
      </w:pPr>
      <w:r w:rsidRPr="0091042F">
        <w:rPr>
          <w:rFonts w:ascii="Cambria" w:hAnsi="Cambria"/>
          <w:b/>
          <w:sz w:val="24"/>
          <w:szCs w:val="24"/>
        </w:rPr>
        <w:t xml:space="preserve">CLÁUSULA PRIMEIRA – DO OBJETO </w:t>
      </w:r>
    </w:p>
    <w:p w14:paraId="7EFC3A5B" w14:textId="77777777" w:rsidR="000F5CF3" w:rsidRPr="0091042F" w:rsidRDefault="002617EC" w:rsidP="00445DDE">
      <w:pPr>
        <w:pStyle w:val="NormalWeb"/>
        <w:spacing w:before="240" w:beforeAutospacing="0" w:after="240" w:afterAutospacing="0" w:line="360" w:lineRule="auto"/>
        <w:jc w:val="both"/>
        <w:rPr>
          <w:rFonts w:ascii="Cambria" w:hAnsi="Cambria"/>
        </w:rPr>
      </w:pPr>
      <w:r w:rsidRPr="0091042F">
        <w:rPr>
          <w:rFonts w:ascii="Cambria" w:hAnsi="Cambria"/>
          <w:b/>
        </w:rPr>
        <w:t>1.1</w:t>
      </w:r>
      <w:r w:rsidRPr="0091042F">
        <w:rPr>
          <w:rFonts w:ascii="Cambria" w:hAnsi="Cambria"/>
        </w:rPr>
        <w:t xml:space="preserve"> O presente Contrato tem por objeto, </w:t>
      </w:r>
      <w:r w:rsidR="000F5CF3" w:rsidRPr="0091042F">
        <w:rPr>
          <w:rFonts w:ascii="Cambria" w:hAnsi="Cambria"/>
        </w:rPr>
        <w:t xml:space="preserve">Contratação de empresa especializada para a prestação de serviços de locação (licença de uso) de software de Gestão da Saúde Pública </w:t>
      </w:r>
      <w:r w:rsidR="000F5CF3" w:rsidRPr="0091042F">
        <w:rPr>
          <w:rFonts w:ascii="Cambria" w:hAnsi="Cambria"/>
        </w:rPr>
        <w:lastRenderedPageBreak/>
        <w:t>Municipal, com a finalidade de integrar todos os pontos da Atenção à Saúde no âmbito deste Município. O sistema deverá ser: Totalmente sistematizado, operacionalizado em ambiente 100% Web, com hospedagem de dados em Internet Data Center (IDC), disponível para a Prefeitura Municipal de Piracanjuba-GO e demais órgãos municipais, devendo possuir mecanismos para integrar os sistemas disponibilizados pelo ministério da saúde. A contratação deverá atender aos termos: Da Lei Federal nº 14.133/2021 (Nova Lei de Licitações e Contratos), do Termo de Referência e do Estudo Técnico Preliminar, dos Decretos Municipais de regulamentação, e dos demais anexos do Edital.</w:t>
      </w:r>
    </w:p>
    <w:p w14:paraId="70E6B200" w14:textId="3D591F5D" w:rsidR="002617EC" w:rsidRPr="0091042F" w:rsidRDefault="002617EC" w:rsidP="00FE16E6">
      <w:pPr>
        <w:spacing w:before="240" w:after="240" w:line="360" w:lineRule="auto"/>
        <w:ind w:right="-1"/>
        <w:jc w:val="both"/>
        <w:rPr>
          <w:rFonts w:ascii="Cambria" w:hAnsi="Cambria"/>
          <w:sz w:val="24"/>
          <w:szCs w:val="24"/>
        </w:rPr>
      </w:pPr>
      <w:r w:rsidRPr="0091042F">
        <w:rPr>
          <w:rFonts w:ascii="Cambria" w:hAnsi="Cambria"/>
          <w:b/>
          <w:sz w:val="24"/>
          <w:szCs w:val="24"/>
        </w:rPr>
        <w:t>1.2</w:t>
      </w:r>
      <w:r w:rsidRPr="0091042F">
        <w:rPr>
          <w:rFonts w:ascii="Cambria" w:hAnsi="Cambria"/>
          <w:sz w:val="24"/>
          <w:szCs w:val="24"/>
        </w:rPr>
        <w:t xml:space="preserve"> Fazem parte integrante deste Contrato, independentemente de sua transcrição, o </w:t>
      </w:r>
      <w:r w:rsidR="00565C11" w:rsidRPr="0091042F">
        <w:rPr>
          <w:rFonts w:ascii="Cambria" w:hAnsi="Cambria"/>
          <w:sz w:val="24"/>
          <w:szCs w:val="24"/>
        </w:rPr>
        <w:t>Termo de Referência</w:t>
      </w:r>
      <w:r w:rsidR="00DB33CD" w:rsidRPr="0091042F">
        <w:rPr>
          <w:rFonts w:ascii="Cambria" w:hAnsi="Cambria"/>
          <w:sz w:val="24"/>
          <w:szCs w:val="24"/>
        </w:rPr>
        <w:t>, ETP</w:t>
      </w:r>
      <w:r w:rsidR="00565C11" w:rsidRPr="0091042F">
        <w:rPr>
          <w:rFonts w:ascii="Cambria" w:hAnsi="Cambria"/>
          <w:sz w:val="24"/>
          <w:szCs w:val="24"/>
        </w:rPr>
        <w:t xml:space="preserve"> o </w:t>
      </w:r>
      <w:r w:rsidRPr="0091042F">
        <w:rPr>
          <w:rFonts w:ascii="Cambria" w:hAnsi="Cambria"/>
          <w:sz w:val="24"/>
          <w:szCs w:val="24"/>
        </w:rPr>
        <w:t xml:space="preserve">Edital de Pregão Eletrônico nº </w:t>
      </w:r>
      <w:r w:rsidR="005A723E" w:rsidRPr="0091042F">
        <w:rPr>
          <w:rFonts w:ascii="Cambria" w:hAnsi="Cambria"/>
          <w:sz w:val="24"/>
          <w:szCs w:val="24"/>
        </w:rPr>
        <w:t>035/2025</w:t>
      </w:r>
      <w:r w:rsidRPr="0091042F">
        <w:rPr>
          <w:rFonts w:ascii="Cambria" w:hAnsi="Cambria"/>
          <w:sz w:val="24"/>
          <w:szCs w:val="24"/>
        </w:rPr>
        <w:t xml:space="preserve"> a Proposta de Preços </w:t>
      </w:r>
      <w:r w:rsidR="00565C11" w:rsidRPr="0091042F">
        <w:rPr>
          <w:rFonts w:ascii="Cambria" w:hAnsi="Cambria"/>
          <w:sz w:val="24"/>
          <w:szCs w:val="24"/>
        </w:rPr>
        <w:t xml:space="preserve">Realinhada do Contratado e/ou Planilha de Composição de Custos e Formação de Preços </w:t>
      </w:r>
      <w:r w:rsidRPr="0091042F">
        <w:rPr>
          <w:rFonts w:ascii="Cambria" w:hAnsi="Cambria"/>
          <w:sz w:val="24"/>
          <w:szCs w:val="24"/>
        </w:rPr>
        <w:t xml:space="preserve">e outros documentos utilizados no julgamento da respectiva licitação, sendo vinculado o Edital a este Contrato, conforme </w:t>
      </w:r>
      <w:r w:rsidR="00E257E5" w:rsidRPr="0091042F">
        <w:rPr>
          <w:rFonts w:ascii="Cambria" w:hAnsi="Cambria"/>
          <w:sz w:val="24"/>
          <w:szCs w:val="24"/>
        </w:rPr>
        <w:t>inciso I e II, do artigo 92, da Lei Federal nº 14.133, de 2021</w:t>
      </w:r>
      <w:r w:rsidRPr="0091042F">
        <w:rPr>
          <w:rFonts w:ascii="Cambria" w:hAnsi="Cambria"/>
          <w:sz w:val="24"/>
          <w:szCs w:val="24"/>
        </w:rPr>
        <w:t>.</w:t>
      </w:r>
    </w:p>
    <w:p w14:paraId="5D478ABB" w14:textId="77777777" w:rsidR="002617EC" w:rsidRPr="0091042F"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91042F">
        <w:rPr>
          <w:rFonts w:ascii="Cambria" w:hAnsi="Cambria"/>
          <w:b/>
          <w:sz w:val="24"/>
          <w:szCs w:val="24"/>
        </w:rPr>
        <w:t>CLÁUSULA SEGUNDA</w:t>
      </w:r>
      <w:r w:rsidRPr="0091042F">
        <w:rPr>
          <w:rFonts w:ascii="Cambria" w:hAnsi="Cambria"/>
          <w:sz w:val="24"/>
          <w:szCs w:val="24"/>
        </w:rPr>
        <w:t xml:space="preserve"> – </w:t>
      </w:r>
      <w:r w:rsidRPr="0091042F">
        <w:rPr>
          <w:rFonts w:ascii="Cambria" w:hAnsi="Cambria"/>
          <w:b/>
          <w:sz w:val="24"/>
          <w:szCs w:val="24"/>
        </w:rPr>
        <w:t>DA ESPECIFICAÇÃO E DO PREÇO</w:t>
      </w:r>
    </w:p>
    <w:p w14:paraId="1CA214F5" w14:textId="036D6182" w:rsidR="002617EC" w:rsidRPr="0091042F" w:rsidRDefault="002617EC" w:rsidP="00FE16E6">
      <w:pPr>
        <w:spacing w:before="240" w:after="240" w:line="360" w:lineRule="auto"/>
        <w:ind w:right="-1"/>
        <w:jc w:val="both"/>
        <w:rPr>
          <w:rFonts w:ascii="Cambria" w:hAnsi="Cambria"/>
          <w:sz w:val="24"/>
          <w:szCs w:val="24"/>
        </w:rPr>
      </w:pPr>
      <w:r w:rsidRPr="0091042F">
        <w:rPr>
          <w:rFonts w:ascii="Cambria" w:hAnsi="Cambria"/>
          <w:b/>
          <w:sz w:val="24"/>
          <w:szCs w:val="24"/>
        </w:rPr>
        <w:t>2.1</w:t>
      </w:r>
      <w:r w:rsidRPr="0091042F">
        <w:rPr>
          <w:rFonts w:ascii="Cambria" w:hAnsi="Cambria"/>
          <w:sz w:val="24"/>
          <w:szCs w:val="24"/>
        </w:rPr>
        <w:t xml:space="preserve"> O </w:t>
      </w:r>
      <w:r w:rsidRPr="0091042F">
        <w:rPr>
          <w:rFonts w:ascii="Cambria" w:hAnsi="Cambria"/>
          <w:b/>
          <w:sz w:val="24"/>
          <w:szCs w:val="24"/>
        </w:rPr>
        <w:t>CONTRATANTE</w:t>
      </w:r>
      <w:r w:rsidRPr="0091042F">
        <w:rPr>
          <w:rFonts w:ascii="Cambria" w:hAnsi="Cambria"/>
          <w:sz w:val="24"/>
          <w:szCs w:val="24"/>
        </w:rPr>
        <w:t xml:space="preserve"> se obriga a pagar à </w:t>
      </w:r>
      <w:r w:rsidRPr="0091042F">
        <w:rPr>
          <w:rFonts w:ascii="Cambria" w:hAnsi="Cambria"/>
          <w:b/>
          <w:sz w:val="24"/>
          <w:szCs w:val="24"/>
        </w:rPr>
        <w:t>CONTRATADA</w:t>
      </w:r>
      <w:r w:rsidRPr="0091042F">
        <w:rPr>
          <w:rFonts w:ascii="Cambria" w:hAnsi="Cambria"/>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D743ED" w:rsidRPr="0091042F" w14:paraId="669D05FA" w14:textId="77777777" w:rsidTr="00CB43A9">
        <w:trPr>
          <w:trHeight w:val="1000"/>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0D6CC717" w14:textId="77777777" w:rsidR="00FD4D10" w:rsidRPr="00CB43A9" w:rsidRDefault="00FD4D10" w:rsidP="00CB43A9">
            <w:pPr>
              <w:spacing w:before="240" w:after="240" w:line="240" w:lineRule="auto"/>
              <w:ind w:left="-79" w:right="-1" w:firstLine="6"/>
              <w:jc w:val="center"/>
              <w:rPr>
                <w:rFonts w:ascii="Cambria" w:hAnsi="Cambria"/>
                <w:b/>
                <w:sz w:val="24"/>
                <w:szCs w:val="24"/>
              </w:rPr>
            </w:pPr>
            <w:r w:rsidRPr="00CB43A9">
              <w:rPr>
                <w:rFonts w:ascii="Cambria" w:hAnsi="Cambria"/>
                <w:b/>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211E84B0" w14:textId="77777777" w:rsidR="00FD4D10" w:rsidRPr="00CB43A9" w:rsidRDefault="00FD4D10" w:rsidP="00CB43A9">
            <w:pPr>
              <w:spacing w:before="240" w:after="240" w:line="240" w:lineRule="auto"/>
              <w:ind w:right="-1" w:hanging="11"/>
              <w:jc w:val="center"/>
              <w:rPr>
                <w:rFonts w:ascii="Cambria" w:hAnsi="Cambria"/>
                <w:b/>
                <w:sz w:val="24"/>
                <w:szCs w:val="24"/>
              </w:rPr>
            </w:pPr>
            <w:r w:rsidRPr="00CB43A9">
              <w:rPr>
                <w:rFonts w:ascii="Cambria" w:hAnsi="Cambria"/>
                <w:b/>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2AD52AC8" w14:textId="77777777" w:rsidR="00FD4D10" w:rsidRPr="00CB43A9" w:rsidRDefault="00FD4D10" w:rsidP="00CB43A9">
            <w:pPr>
              <w:spacing w:before="240" w:after="240" w:line="240" w:lineRule="auto"/>
              <w:ind w:right="-1" w:hanging="11"/>
              <w:jc w:val="center"/>
              <w:rPr>
                <w:rFonts w:ascii="Cambria" w:hAnsi="Cambria"/>
                <w:b/>
                <w:sz w:val="24"/>
                <w:szCs w:val="24"/>
              </w:rPr>
            </w:pPr>
            <w:r w:rsidRPr="00CB43A9">
              <w:rPr>
                <w:rFonts w:ascii="Cambria" w:hAnsi="Cambria"/>
                <w:b/>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4ED70223" w14:textId="77777777" w:rsidR="00FD4D10" w:rsidRPr="00CB43A9" w:rsidRDefault="00FD4D10" w:rsidP="00CB43A9">
            <w:pPr>
              <w:spacing w:before="240" w:after="240" w:line="240" w:lineRule="auto"/>
              <w:ind w:right="-1" w:hanging="34"/>
              <w:jc w:val="center"/>
              <w:rPr>
                <w:rFonts w:ascii="Cambria" w:hAnsi="Cambria"/>
                <w:b/>
                <w:sz w:val="24"/>
                <w:szCs w:val="24"/>
              </w:rPr>
            </w:pPr>
            <w:r w:rsidRPr="00CB43A9">
              <w:rPr>
                <w:rFonts w:ascii="Cambria" w:hAnsi="Cambria"/>
                <w:b/>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2979DD7F" w14:textId="77777777" w:rsidR="00FD4D10" w:rsidRPr="00CB43A9" w:rsidRDefault="00FD4D10" w:rsidP="00CB43A9">
            <w:pPr>
              <w:spacing w:before="240" w:after="240" w:line="240" w:lineRule="auto"/>
              <w:ind w:right="-1" w:hanging="36"/>
              <w:jc w:val="center"/>
              <w:rPr>
                <w:rFonts w:ascii="Cambria" w:hAnsi="Cambria"/>
                <w:b/>
                <w:sz w:val="24"/>
                <w:szCs w:val="24"/>
              </w:rPr>
            </w:pPr>
            <w:r w:rsidRPr="00CB43A9">
              <w:rPr>
                <w:rFonts w:ascii="Cambria" w:hAnsi="Cambria"/>
                <w:b/>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43331060" w14:textId="77777777" w:rsidR="00FD4D10" w:rsidRPr="00CB43A9" w:rsidRDefault="00FD4D10" w:rsidP="00CB43A9">
            <w:pPr>
              <w:spacing w:before="240" w:after="240" w:line="240" w:lineRule="auto"/>
              <w:ind w:right="-1" w:firstLine="18"/>
              <w:jc w:val="center"/>
              <w:rPr>
                <w:rFonts w:ascii="Cambria" w:hAnsi="Cambria"/>
                <w:b/>
                <w:sz w:val="24"/>
                <w:szCs w:val="24"/>
              </w:rPr>
            </w:pPr>
            <w:r w:rsidRPr="00CB43A9">
              <w:rPr>
                <w:rFonts w:ascii="Cambria" w:hAnsi="Cambria"/>
                <w:b/>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19081868" w14:textId="77777777" w:rsidR="00FD4D10" w:rsidRPr="00CB43A9" w:rsidRDefault="00FD4D10" w:rsidP="00CB43A9">
            <w:pPr>
              <w:spacing w:before="240" w:after="240" w:line="240" w:lineRule="auto"/>
              <w:ind w:right="-1" w:firstLine="18"/>
              <w:jc w:val="center"/>
              <w:rPr>
                <w:rFonts w:ascii="Cambria" w:hAnsi="Cambria"/>
                <w:b/>
                <w:sz w:val="24"/>
                <w:szCs w:val="24"/>
              </w:rPr>
            </w:pPr>
            <w:r w:rsidRPr="00CB43A9">
              <w:rPr>
                <w:rFonts w:ascii="Cambria" w:hAnsi="Cambria"/>
                <w:b/>
                <w:sz w:val="24"/>
                <w:szCs w:val="24"/>
              </w:rPr>
              <w:t>Valor Total</w:t>
            </w:r>
          </w:p>
        </w:tc>
      </w:tr>
      <w:tr w:rsidR="00D743ED" w:rsidRPr="0091042F" w14:paraId="633F6C99" w14:textId="77777777" w:rsidTr="00CB43A9">
        <w:trPr>
          <w:trHeight w:val="579"/>
          <w:jc w:val="center"/>
        </w:trPr>
        <w:tc>
          <w:tcPr>
            <w:tcW w:w="742" w:type="dxa"/>
            <w:tcBorders>
              <w:top w:val="single" w:sz="4" w:space="0" w:color="auto"/>
              <w:left w:val="single" w:sz="4" w:space="0" w:color="auto"/>
              <w:bottom w:val="single" w:sz="4" w:space="0" w:color="auto"/>
              <w:right w:val="single" w:sz="4" w:space="0" w:color="auto"/>
            </w:tcBorders>
            <w:vAlign w:val="center"/>
          </w:tcPr>
          <w:p w14:paraId="30FB2A81" w14:textId="77777777" w:rsidR="00FD4D10" w:rsidRPr="00CB43A9" w:rsidRDefault="00FD4D10" w:rsidP="00CB43A9">
            <w:pPr>
              <w:spacing w:before="240" w:after="240" w:line="240" w:lineRule="auto"/>
              <w:ind w:left="-79" w:right="-1" w:firstLine="6"/>
              <w:jc w:val="center"/>
              <w:rPr>
                <w:rFonts w:ascii="Cambria" w:hAnsi="Cambria"/>
                <w:b/>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E9A52CF" w14:textId="77777777" w:rsidR="00FD4D10" w:rsidRPr="00CB43A9" w:rsidRDefault="00FD4D10" w:rsidP="00CB43A9">
            <w:pPr>
              <w:spacing w:before="240" w:after="240" w:line="240" w:lineRule="auto"/>
              <w:ind w:right="-1" w:hanging="11"/>
              <w:jc w:val="center"/>
              <w:rPr>
                <w:rFonts w:ascii="Cambria" w:hAnsi="Cambria"/>
                <w:b/>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71678EA9" w14:textId="77777777" w:rsidR="00FD4D10" w:rsidRPr="00CB43A9" w:rsidRDefault="00FD4D10" w:rsidP="00CB43A9">
            <w:pPr>
              <w:spacing w:before="240" w:after="240" w:line="240" w:lineRule="auto"/>
              <w:ind w:right="-1" w:hanging="11"/>
              <w:jc w:val="center"/>
              <w:rPr>
                <w:rFonts w:ascii="Cambria" w:hAnsi="Cambria"/>
                <w:b/>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2CD8E3D4" w14:textId="77777777" w:rsidR="00FD4D10" w:rsidRPr="00CB43A9" w:rsidRDefault="00FD4D10" w:rsidP="00CB43A9">
            <w:pPr>
              <w:spacing w:before="240" w:after="240" w:line="240" w:lineRule="auto"/>
              <w:ind w:right="-1" w:hanging="34"/>
              <w:jc w:val="center"/>
              <w:rPr>
                <w:rFonts w:ascii="Cambria" w:hAnsi="Cambria"/>
                <w:b/>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17A90E5D" w14:textId="77777777" w:rsidR="00FD4D10" w:rsidRPr="00CB43A9" w:rsidRDefault="00FD4D10" w:rsidP="00CB43A9">
            <w:pPr>
              <w:spacing w:before="240" w:after="240" w:line="240" w:lineRule="auto"/>
              <w:ind w:right="-1" w:hanging="36"/>
              <w:jc w:val="center"/>
              <w:rPr>
                <w:rFonts w:ascii="Cambria" w:hAnsi="Cambria"/>
                <w:b/>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4B98D12A" w14:textId="77777777" w:rsidR="00FD4D10" w:rsidRPr="00CB43A9" w:rsidRDefault="00FD4D10" w:rsidP="00CB43A9">
            <w:pPr>
              <w:spacing w:before="240" w:after="240" w:line="240" w:lineRule="auto"/>
              <w:ind w:right="-1" w:firstLine="18"/>
              <w:jc w:val="center"/>
              <w:rPr>
                <w:rFonts w:ascii="Cambria" w:hAnsi="Cambria"/>
                <w:b/>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409D07C2" w14:textId="77777777" w:rsidR="00FD4D10" w:rsidRPr="00CB43A9" w:rsidRDefault="00FD4D10" w:rsidP="00CB43A9">
            <w:pPr>
              <w:spacing w:before="240" w:after="240" w:line="240" w:lineRule="auto"/>
              <w:ind w:right="-1" w:firstLine="18"/>
              <w:jc w:val="center"/>
              <w:rPr>
                <w:rFonts w:ascii="Cambria" w:hAnsi="Cambria"/>
                <w:b/>
                <w:sz w:val="24"/>
                <w:szCs w:val="24"/>
              </w:rPr>
            </w:pPr>
          </w:p>
        </w:tc>
      </w:tr>
      <w:tr w:rsidR="00D743ED" w:rsidRPr="0091042F" w14:paraId="1ED9E21C" w14:textId="77777777" w:rsidTr="00CB43A9">
        <w:trPr>
          <w:trHeight w:val="549"/>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13362298" w14:textId="2E479681" w:rsidR="00FD4D10" w:rsidRPr="00CB43A9" w:rsidRDefault="00FD4D10" w:rsidP="00CB43A9">
            <w:pPr>
              <w:spacing w:before="240" w:after="240" w:line="240" w:lineRule="auto"/>
              <w:ind w:right="-1" w:firstLine="18"/>
              <w:jc w:val="center"/>
              <w:rPr>
                <w:rFonts w:ascii="Cambria" w:hAnsi="Cambria"/>
                <w:b/>
                <w:sz w:val="24"/>
                <w:szCs w:val="24"/>
              </w:rPr>
            </w:pPr>
            <w:r w:rsidRPr="00CB43A9">
              <w:rPr>
                <w:rFonts w:ascii="Cambria" w:hAnsi="Cambria"/>
                <w:b/>
                <w:sz w:val="24"/>
                <w:szCs w:val="24"/>
              </w:rPr>
              <w:t xml:space="preserve">TOTAL DO FORNECEDOR -----------------------------------------------R$ </w:t>
            </w:r>
            <w:r w:rsidR="0033767E" w:rsidRPr="00CB43A9">
              <w:rPr>
                <w:rFonts w:ascii="Cambria" w:hAnsi="Cambria"/>
                <w:b/>
                <w:sz w:val="24"/>
                <w:szCs w:val="24"/>
              </w:rPr>
              <w:t>XXXX, XXX</w:t>
            </w:r>
          </w:p>
        </w:tc>
      </w:tr>
    </w:tbl>
    <w:p w14:paraId="2A920062" w14:textId="77777777" w:rsidR="002617EC" w:rsidRPr="0091042F"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eastAsia="Calibri" w:hAnsi="Cambria"/>
          <w:sz w:val="24"/>
          <w:szCs w:val="24"/>
        </w:rPr>
      </w:pPr>
      <w:r w:rsidRPr="0091042F">
        <w:rPr>
          <w:rFonts w:ascii="Cambria" w:hAnsi="Cambria"/>
          <w:b/>
          <w:sz w:val="24"/>
          <w:szCs w:val="24"/>
        </w:rPr>
        <w:t xml:space="preserve">CLÁUSULA TERCEIRA – DA VIGÊNCIA </w:t>
      </w:r>
    </w:p>
    <w:p w14:paraId="5B9B88AF" w14:textId="7639151D" w:rsidR="003D61DC" w:rsidRPr="0091042F" w:rsidRDefault="002617EC" w:rsidP="00616DDB">
      <w:pPr>
        <w:shd w:val="clear" w:color="auto" w:fill="FFFFFF"/>
        <w:spacing w:before="240" w:after="240" w:line="360" w:lineRule="auto"/>
        <w:ind w:right="-1"/>
        <w:jc w:val="both"/>
        <w:rPr>
          <w:rFonts w:ascii="Cambria" w:hAnsi="Cambria" w:cstheme="minorHAnsi"/>
          <w:sz w:val="24"/>
          <w:szCs w:val="24"/>
        </w:rPr>
      </w:pPr>
      <w:r w:rsidRPr="0091042F">
        <w:rPr>
          <w:rFonts w:ascii="Cambria" w:hAnsi="Cambria"/>
          <w:b/>
          <w:sz w:val="24"/>
          <w:szCs w:val="24"/>
        </w:rPr>
        <w:t xml:space="preserve">3.1 </w:t>
      </w:r>
      <w:r w:rsidR="002A35C8" w:rsidRPr="0091042F">
        <w:rPr>
          <w:rFonts w:ascii="Cambria" w:hAnsi="Cambria"/>
          <w:sz w:val="24"/>
          <w:szCs w:val="24"/>
        </w:rPr>
        <w:t xml:space="preserve">O prazo de vigência da contratação </w:t>
      </w:r>
      <w:r w:rsidR="00DB33CD" w:rsidRPr="0091042F">
        <w:rPr>
          <w:rFonts w:ascii="Cambria" w:hAnsi="Cambria"/>
          <w:sz w:val="24"/>
          <w:szCs w:val="24"/>
        </w:rPr>
        <w:t>será</w:t>
      </w:r>
      <w:r w:rsidR="00E44A40" w:rsidRPr="0091042F">
        <w:rPr>
          <w:rFonts w:ascii="Cambria" w:hAnsi="Cambria"/>
          <w:sz w:val="24"/>
          <w:szCs w:val="24"/>
        </w:rPr>
        <w:t xml:space="preserve"> de 1 (um) ano</w:t>
      </w:r>
      <w:r w:rsidR="00DB33CD" w:rsidRPr="0091042F">
        <w:rPr>
          <w:rFonts w:ascii="Cambria" w:hAnsi="Cambria"/>
          <w:sz w:val="24"/>
          <w:szCs w:val="24"/>
        </w:rPr>
        <w:t xml:space="preserve"> a partir de s</w:t>
      </w:r>
      <w:r w:rsidR="002A35C8" w:rsidRPr="0091042F">
        <w:rPr>
          <w:rFonts w:ascii="Cambria" w:hAnsi="Cambria"/>
          <w:sz w:val="24"/>
          <w:szCs w:val="24"/>
        </w:rPr>
        <w:t>ua publicação no Portal Nacional de Contratações Públicas</w:t>
      </w:r>
      <w:r w:rsidR="006641BA" w:rsidRPr="0091042F">
        <w:rPr>
          <w:rFonts w:ascii="Cambria" w:hAnsi="Cambria"/>
          <w:sz w:val="24"/>
          <w:szCs w:val="24"/>
        </w:rPr>
        <w:t>, na forma do artigo 94</w:t>
      </w:r>
      <w:r w:rsidR="00E44A40" w:rsidRPr="0091042F">
        <w:rPr>
          <w:rFonts w:ascii="Cambria" w:hAnsi="Cambria"/>
          <w:sz w:val="24"/>
          <w:szCs w:val="24"/>
        </w:rPr>
        <w:t>,</w:t>
      </w:r>
      <w:r w:rsidR="00DB33CD" w:rsidRPr="0091042F">
        <w:rPr>
          <w:rFonts w:ascii="Cambria" w:hAnsi="Cambria"/>
          <w:sz w:val="24"/>
          <w:szCs w:val="24"/>
        </w:rPr>
        <w:t xml:space="preserve"> </w:t>
      </w:r>
      <w:r w:rsidR="006641BA" w:rsidRPr="0091042F">
        <w:rPr>
          <w:rFonts w:ascii="Cambria" w:hAnsi="Cambria"/>
          <w:sz w:val="24"/>
          <w:szCs w:val="24"/>
        </w:rPr>
        <w:t xml:space="preserve">prorrogável nos termos dos artigos </w:t>
      </w:r>
      <w:r w:rsidR="00BC4A4F" w:rsidRPr="0091042F">
        <w:rPr>
          <w:rFonts w:ascii="Cambria" w:hAnsi="Cambria"/>
          <w:sz w:val="24"/>
          <w:szCs w:val="24"/>
        </w:rPr>
        <w:t>106 e 107, ambos da Lei Federal nº 14.133, de 2021</w:t>
      </w:r>
      <w:r w:rsidR="00E44A40" w:rsidRPr="0091042F">
        <w:rPr>
          <w:rFonts w:ascii="Cambria" w:hAnsi="Cambria"/>
          <w:sz w:val="24"/>
          <w:szCs w:val="24"/>
        </w:rPr>
        <w:t>,</w:t>
      </w:r>
      <w:r w:rsidR="003D61DC" w:rsidRPr="0091042F">
        <w:rPr>
          <w:rFonts w:ascii="Cambria" w:hAnsi="Cambria"/>
          <w:sz w:val="24"/>
          <w:szCs w:val="24"/>
        </w:rPr>
        <w:t xml:space="preserve"> </w:t>
      </w:r>
      <w:r w:rsidR="00E44A40" w:rsidRPr="0091042F">
        <w:rPr>
          <w:rFonts w:ascii="Cambria" w:hAnsi="Cambria"/>
          <w:sz w:val="24"/>
          <w:szCs w:val="24"/>
        </w:rPr>
        <w:t>a</w:t>
      </w:r>
      <w:r w:rsidR="003D61DC" w:rsidRPr="0091042F">
        <w:rPr>
          <w:rFonts w:ascii="Cambria" w:eastAsia="Times New Roman" w:hAnsi="Cambria" w:cstheme="minorHAnsi"/>
          <w:sz w:val="24"/>
          <w:szCs w:val="24"/>
          <w:lang w:eastAsia="pt-BR"/>
        </w:rPr>
        <w:t xml:space="preserve"> critério da Administração, mediante justificativa de interesse público e disponibilidade orçamentária.</w:t>
      </w:r>
    </w:p>
    <w:p w14:paraId="7F0EC91B" w14:textId="10E36B5E" w:rsidR="00BC4A4F" w:rsidRPr="0091042F" w:rsidRDefault="00BC4A4F" w:rsidP="00FE16E6">
      <w:pPr>
        <w:shd w:val="clear" w:color="auto" w:fill="FFFFFF"/>
        <w:spacing w:before="240" w:after="240" w:line="360" w:lineRule="auto"/>
        <w:ind w:right="-1" w:firstLine="567"/>
        <w:jc w:val="both"/>
        <w:rPr>
          <w:rFonts w:ascii="Cambria" w:hAnsi="Cambria"/>
          <w:sz w:val="24"/>
          <w:szCs w:val="24"/>
        </w:rPr>
      </w:pPr>
      <w:r w:rsidRPr="0091042F">
        <w:rPr>
          <w:rFonts w:ascii="Cambria" w:hAnsi="Cambria"/>
          <w:b/>
          <w:bCs/>
          <w:sz w:val="24"/>
          <w:szCs w:val="24"/>
        </w:rPr>
        <w:lastRenderedPageBreak/>
        <w:t>I.</w:t>
      </w:r>
      <w:r w:rsidRPr="0091042F">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7F9AB296" w14:textId="78F92FCF" w:rsidR="00D21865" w:rsidRPr="0091042F" w:rsidRDefault="00D21865" w:rsidP="00FE16E6">
      <w:pPr>
        <w:shd w:val="clear" w:color="auto" w:fill="FFFFFF"/>
        <w:spacing w:before="240" w:after="240" w:line="360" w:lineRule="auto"/>
        <w:ind w:right="-1"/>
        <w:jc w:val="both"/>
        <w:rPr>
          <w:rFonts w:ascii="Cambria" w:hAnsi="Cambria"/>
          <w:sz w:val="24"/>
          <w:szCs w:val="24"/>
        </w:rPr>
      </w:pPr>
      <w:r w:rsidRPr="0091042F">
        <w:rPr>
          <w:rFonts w:ascii="Cambria" w:hAnsi="Cambria"/>
          <w:b/>
          <w:bCs/>
          <w:sz w:val="24"/>
          <w:szCs w:val="24"/>
        </w:rPr>
        <w:t>3.2</w:t>
      </w:r>
      <w:r w:rsidRPr="0091042F">
        <w:rPr>
          <w:rFonts w:ascii="Cambria" w:hAnsi="Cambria"/>
          <w:sz w:val="24"/>
          <w:szCs w:val="24"/>
        </w:rPr>
        <w:t xml:space="preserve"> O contratado não tem direito subjetivo à prorrogação contratual.</w:t>
      </w:r>
    </w:p>
    <w:p w14:paraId="0AAC006E" w14:textId="5786C835" w:rsidR="00D21865" w:rsidRPr="0091042F" w:rsidRDefault="00D21865" w:rsidP="00FE16E6">
      <w:pPr>
        <w:shd w:val="clear" w:color="auto" w:fill="FFFFFF"/>
        <w:spacing w:before="240" w:after="240" w:line="360" w:lineRule="auto"/>
        <w:ind w:right="-1"/>
        <w:jc w:val="both"/>
        <w:rPr>
          <w:rFonts w:ascii="Cambria" w:hAnsi="Cambria"/>
          <w:sz w:val="24"/>
          <w:szCs w:val="24"/>
        </w:rPr>
      </w:pPr>
      <w:r w:rsidRPr="0091042F">
        <w:rPr>
          <w:rFonts w:ascii="Cambria" w:hAnsi="Cambria"/>
          <w:b/>
          <w:bCs/>
          <w:sz w:val="24"/>
          <w:szCs w:val="24"/>
        </w:rPr>
        <w:t>3.3</w:t>
      </w:r>
      <w:r w:rsidRPr="0091042F">
        <w:rPr>
          <w:rFonts w:ascii="Cambria" w:hAnsi="Cambria"/>
          <w:sz w:val="24"/>
          <w:szCs w:val="24"/>
        </w:rPr>
        <w:t xml:space="preserve"> </w:t>
      </w:r>
      <w:r w:rsidR="006D7C27" w:rsidRPr="0091042F">
        <w:rPr>
          <w:rFonts w:ascii="Cambria" w:hAnsi="Cambria"/>
          <w:sz w:val="24"/>
          <w:szCs w:val="24"/>
        </w:rPr>
        <w:t xml:space="preserve">A prorrogação de contrato </w:t>
      </w:r>
      <w:r w:rsidR="007F56C4" w:rsidRPr="0091042F">
        <w:rPr>
          <w:rFonts w:ascii="Cambria" w:hAnsi="Cambria"/>
          <w:sz w:val="24"/>
          <w:szCs w:val="24"/>
        </w:rPr>
        <w:t>deverá ser promovida mediante prorrogação contratual.</w:t>
      </w:r>
    </w:p>
    <w:p w14:paraId="6F84AAF9" w14:textId="57B28366" w:rsidR="007F56C4" w:rsidRPr="0091042F" w:rsidRDefault="007F56C4" w:rsidP="00FE16E6">
      <w:pPr>
        <w:shd w:val="clear" w:color="auto" w:fill="FFFFFF"/>
        <w:spacing w:before="240" w:after="240" w:line="360" w:lineRule="auto"/>
        <w:ind w:right="-1"/>
        <w:jc w:val="both"/>
        <w:rPr>
          <w:rFonts w:ascii="Cambria" w:hAnsi="Cambria"/>
          <w:b/>
          <w:sz w:val="24"/>
          <w:szCs w:val="24"/>
        </w:rPr>
      </w:pPr>
      <w:r w:rsidRPr="0091042F">
        <w:rPr>
          <w:rFonts w:ascii="Cambria" w:hAnsi="Cambria"/>
          <w:b/>
          <w:sz w:val="24"/>
          <w:szCs w:val="24"/>
        </w:rPr>
        <w:t xml:space="preserve">3.4 </w:t>
      </w:r>
      <w:r w:rsidRPr="0091042F">
        <w:rPr>
          <w:rFonts w:ascii="Cambria" w:hAnsi="Cambria"/>
          <w:bCs/>
          <w:sz w:val="24"/>
          <w:szCs w:val="24"/>
        </w:rPr>
        <w:t xml:space="preserve">O </w:t>
      </w:r>
      <w:r w:rsidR="00D3227C" w:rsidRPr="0091042F">
        <w:rPr>
          <w:rFonts w:ascii="Cambria" w:hAnsi="Cambria"/>
          <w:bCs/>
          <w:sz w:val="24"/>
          <w:szCs w:val="24"/>
        </w:rPr>
        <w:t>contrato não poderá ser prorrogado quando o contratado tiver sido penalizado nas sanções de declaração de inidoneidade ou impedimento de licitar e contratar com o Poder P</w:t>
      </w:r>
      <w:r w:rsidR="00203BD1" w:rsidRPr="0091042F">
        <w:rPr>
          <w:rFonts w:ascii="Cambria" w:hAnsi="Cambria"/>
          <w:bCs/>
          <w:sz w:val="24"/>
          <w:szCs w:val="24"/>
        </w:rPr>
        <w:t>úblico, observadas as abrangências de aplicação.</w:t>
      </w:r>
    </w:p>
    <w:p w14:paraId="3D7EAF1B" w14:textId="33927022" w:rsidR="002617EC" w:rsidRPr="0091042F"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b/>
          <w:sz w:val="24"/>
          <w:szCs w:val="24"/>
        </w:rPr>
      </w:pPr>
      <w:r w:rsidRPr="0091042F">
        <w:rPr>
          <w:rFonts w:ascii="Cambria" w:hAnsi="Cambria"/>
          <w:b/>
          <w:sz w:val="24"/>
          <w:szCs w:val="24"/>
        </w:rPr>
        <w:t xml:space="preserve">CLÁUSULA QUARTA – </w:t>
      </w:r>
      <w:r w:rsidR="009C1435" w:rsidRPr="0091042F">
        <w:rPr>
          <w:rFonts w:ascii="Cambria" w:hAnsi="Cambria"/>
          <w:b/>
          <w:sz w:val="24"/>
          <w:szCs w:val="24"/>
        </w:rPr>
        <w:t>DO PRAZO E REGIME DE EXECUÇÃO</w:t>
      </w:r>
      <w:r w:rsidRPr="0091042F">
        <w:rPr>
          <w:rFonts w:ascii="Cambria" w:hAnsi="Cambria"/>
          <w:b/>
          <w:sz w:val="24"/>
          <w:szCs w:val="24"/>
        </w:rPr>
        <w:t xml:space="preserve"> </w:t>
      </w:r>
    </w:p>
    <w:p w14:paraId="42DA582F" w14:textId="5A170C09" w:rsidR="00063F53" w:rsidRPr="0091042F" w:rsidRDefault="00063F53" w:rsidP="00FE16E6">
      <w:pPr>
        <w:pStyle w:val="SemEspaamento"/>
        <w:spacing w:before="240" w:after="240" w:line="360" w:lineRule="auto"/>
        <w:ind w:right="-2"/>
        <w:jc w:val="both"/>
        <w:rPr>
          <w:rFonts w:ascii="Cambria" w:hAnsi="Cambria" w:cs="Arial"/>
          <w:sz w:val="24"/>
          <w:szCs w:val="24"/>
        </w:rPr>
      </w:pPr>
      <w:r w:rsidRPr="0091042F">
        <w:rPr>
          <w:rFonts w:ascii="Cambria" w:hAnsi="Cambria" w:cs="Arial"/>
          <w:b/>
          <w:sz w:val="24"/>
          <w:szCs w:val="24"/>
        </w:rPr>
        <w:t>4.1</w:t>
      </w:r>
      <w:r w:rsidRPr="0091042F">
        <w:rPr>
          <w:rFonts w:ascii="Cambria" w:hAnsi="Cambria" w:cs="Arial"/>
          <w:sz w:val="24"/>
          <w:szCs w:val="24"/>
        </w:rPr>
        <w:t xml:space="preserve"> A prestação de serviços atenderá </w:t>
      </w:r>
      <w:r w:rsidR="000F5CF3" w:rsidRPr="0091042F">
        <w:rPr>
          <w:rFonts w:ascii="Cambria" w:hAnsi="Cambria" w:cs="Arial"/>
          <w:sz w:val="24"/>
          <w:szCs w:val="24"/>
        </w:rPr>
        <w:t>ao Fundo Municipal de Saúde/FMS</w:t>
      </w:r>
      <w:r w:rsidR="00377D73" w:rsidRPr="0091042F">
        <w:rPr>
          <w:rFonts w:ascii="Cambria" w:hAnsi="Cambria" w:cs="Arial"/>
          <w:sz w:val="24"/>
          <w:szCs w:val="24"/>
        </w:rPr>
        <w:t xml:space="preserve"> do Município de Piracanjuba-GO.</w:t>
      </w:r>
    </w:p>
    <w:p w14:paraId="00B0539C" w14:textId="682D46BD" w:rsidR="009E4A09" w:rsidRPr="0091042F" w:rsidRDefault="009E4A09" w:rsidP="00FE16E6">
      <w:pPr>
        <w:pStyle w:val="SemEspaamento"/>
        <w:spacing w:before="240" w:after="240" w:line="360" w:lineRule="auto"/>
        <w:ind w:right="-1"/>
        <w:jc w:val="both"/>
        <w:rPr>
          <w:rFonts w:ascii="Cambria" w:hAnsi="Cambria" w:cs="Arial"/>
          <w:b/>
          <w:sz w:val="24"/>
          <w:szCs w:val="24"/>
        </w:rPr>
      </w:pPr>
      <w:r w:rsidRPr="0091042F">
        <w:rPr>
          <w:rFonts w:ascii="Cambria" w:eastAsia="Arial" w:hAnsi="Cambria" w:cs="Arial"/>
          <w:b/>
          <w:sz w:val="24"/>
          <w:szCs w:val="24"/>
        </w:rPr>
        <w:t>4.2</w:t>
      </w:r>
      <w:r w:rsidRPr="0091042F">
        <w:rPr>
          <w:rFonts w:ascii="Cambria" w:eastAsia="Arial" w:hAnsi="Cambria" w:cs="Arial"/>
          <w:sz w:val="24"/>
          <w:szCs w:val="24"/>
        </w:rPr>
        <w:t xml:space="preserve"> A contratada fica obrigada a prestação de serviços quando requisitada, no prazo máximo de 02 (dois) dias </w:t>
      </w:r>
      <w:r w:rsidRPr="0091042F">
        <w:rPr>
          <w:rFonts w:ascii="Cambria" w:hAnsi="Cambria" w:cs="Arial"/>
          <w:sz w:val="24"/>
          <w:szCs w:val="24"/>
        </w:rPr>
        <w:t xml:space="preserve">conforme determinação dada através de Requisição/Solicitação/ Ordem de </w:t>
      </w:r>
      <w:r w:rsidR="00445DDE" w:rsidRPr="0091042F">
        <w:rPr>
          <w:rFonts w:ascii="Cambria" w:hAnsi="Cambria" w:cs="Arial"/>
          <w:sz w:val="24"/>
          <w:szCs w:val="24"/>
        </w:rPr>
        <w:t>Serviços</w:t>
      </w:r>
      <w:r w:rsidRPr="0091042F">
        <w:rPr>
          <w:rFonts w:ascii="Cambria" w:hAnsi="Cambria" w:cs="Arial"/>
          <w:sz w:val="24"/>
          <w:szCs w:val="24"/>
        </w:rPr>
        <w:t>, no dia e horário aprazado pela Secretaria requisitante, sem ônus adicionais, tais como: transporte, alimentação, etc.</w:t>
      </w:r>
    </w:p>
    <w:p w14:paraId="06562B49" w14:textId="2C9197AD" w:rsidR="002617EC" w:rsidRPr="0091042F" w:rsidRDefault="002617EC" w:rsidP="00FE16E6">
      <w:pPr>
        <w:pStyle w:val="SemEspaamento"/>
        <w:spacing w:before="240" w:after="240" w:line="360" w:lineRule="auto"/>
        <w:ind w:right="-1"/>
        <w:jc w:val="both"/>
        <w:rPr>
          <w:rFonts w:ascii="Cambria" w:hAnsi="Cambria"/>
          <w:b/>
          <w:sz w:val="24"/>
          <w:szCs w:val="24"/>
        </w:rPr>
      </w:pPr>
      <w:r w:rsidRPr="0091042F">
        <w:rPr>
          <w:rFonts w:ascii="Cambria" w:hAnsi="Cambria"/>
          <w:b/>
          <w:bCs/>
          <w:sz w:val="24"/>
          <w:szCs w:val="24"/>
        </w:rPr>
        <w:t>4.3</w:t>
      </w:r>
      <w:r w:rsidRPr="0091042F">
        <w:rPr>
          <w:rFonts w:ascii="Cambria" w:hAnsi="Cambria"/>
          <w:sz w:val="24"/>
          <w:szCs w:val="24"/>
        </w:rPr>
        <w:t xml:space="preserve"> Os </w:t>
      </w:r>
      <w:r w:rsidR="00E253A8" w:rsidRPr="0091042F">
        <w:rPr>
          <w:rFonts w:ascii="Cambria" w:hAnsi="Cambria"/>
          <w:sz w:val="24"/>
          <w:szCs w:val="24"/>
        </w:rPr>
        <w:t xml:space="preserve">serviços </w:t>
      </w:r>
      <w:r w:rsidR="00C60081" w:rsidRPr="0091042F">
        <w:rPr>
          <w:rFonts w:ascii="Cambria" w:hAnsi="Cambria"/>
          <w:sz w:val="24"/>
          <w:szCs w:val="24"/>
        </w:rPr>
        <w:t>objetos deste contrato</w:t>
      </w:r>
      <w:r w:rsidRPr="0091042F">
        <w:rPr>
          <w:rFonts w:ascii="Cambria" w:hAnsi="Cambria"/>
          <w:sz w:val="24"/>
          <w:szCs w:val="24"/>
        </w:rPr>
        <w:t xml:space="preserve"> serão solicitados conforme a necessidade da Secretaria Municipal de</w:t>
      </w:r>
      <w:r w:rsidR="00377D73" w:rsidRPr="0091042F">
        <w:rPr>
          <w:rFonts w:ascii="Cambria" w:hAnsi="Cambria"/>
          <w:sz w:val="24"/>
          <w:szCs w:val="24"/>
        </w:rPr>
        <w:t xml:space="preserve"> </w:t>
      </w:r>
      <w:r w:rsidR="000F5CF3" w:rsidRPr="0091042F">
        <w:rPr>
          <w:rFonts w:ascii="Cambria" w:hAnsi="Cambria"/>
          <w:sz w:val="24"/>
          <w:szCs w:val="24"/>
        </w:rPr>
        <w:t>Saúde/FMS</w:t>
      </w:r>
      <w:r w:rsidRPr="0091042F">
        <w:rPr>
          <w:rFonts w:ascii="Cambria" w:hAnsi="Cambria"/>
          <w:sz w:val="24"/>
          <w:szCs w:val="24"/>
        </w:rPr>
        <w:t xml:space="preserve"> de Piracanjuba/GO, após a assinatura e publicação do Contrato, e apresentação de requisição/solicitação devidamente assinada, com identificação do respectivo servidor público municipal competente.</w:t>
      </w:r>
    </w:p>
    <w:p w14:paraId="32C74D30" w14:textId="1F2BFB89" w:rsidR="002617EC" w:rsidRPr="0091042F" w:rsidRDefault="002617EC" w:rsidP="00FE16E6">
      <w:pPr>
        <w:pStyle w:val="SemEspaamento"/>
        <w:spacing w:before="240" w:after="240" w:line="360" w:lineRule="auto"/>
        <w:ind w:right="-1"/>
        <w:jc w:val="both"/>
        <w:rPr>
          <w:rFonts w:ascii="Cambria" w:hAnsi="Cambria"/>
          <w:sz w:val="24"/>
          <w:szCs w:val="24"/>
        </w:rPr>
      </w:pPr>
      <w:r w:rsidRPr="0091042F">
        <w:rPr>
          <w:rFonts w:ascii="Cambria" w:hAnsi="Cambria"/>
          <w:b/>
          <w:sz w:val="24"/>
          <w:szCs w:val="24"/>
        </w:rPr>
        <w:t>4.4</w:t>
      </w:r>
      <w:r w:rsidRPr="0091042F">
        <w:rPr>
          <w:rFonts w:ascii="Cambria" w:hAnsi="Cambria"/>
          <w:sz w:val="24"/>
          <w:szCs w:val="24"/>
        </w:rPr>
        <w:t xml:space="preserve"> A não </w:t>
      </w:r>
      <w:r w:rsidR="006D46A0" w:rsidRPr="0091042F">
        <w:rPr>
          <w:rFonts w:ascii="Cambria" w:hAnsi="Cambria"/>
          <w:sz w:val="24"/>
          <w:szCs w:val="24"/>
        </w:rPr>
        <w:t>execução do objeto deste contrato</w:t>
      </w:r>
      <w:r w:rsidRPr="0091042F">
        <w:rPr>
          <w:rFonts w:ascii="Cambria" w:hAnsi="Cambria"/>
          <w:sz w:val="24"/>
          <w:szCs w:val="24"/>
        </w:rPr>
        <w:t xml:space="preserve"> será motivo de aplicação das penalidades previstas neste Contrato, bem como nas sanções elencadas no Instrumento Convocatório do Pregão, e ainda conforme rege a Lei Federal nº </w:t>
      </w:r>
      <w:r w:rsidR="00CA6A94" w:rsidRPr="0091042F">
        <w:rPr>
          <w:rFonts w:ascii="Cambria" w:hAnsi="Cambria"/>
          <w:sz w:val="24"/>
          <w:szCs w:val="24"/>
        </w:rPr>
        <w:t>14.133, de 2021</w:t>
      </w:r>
      <w:r w:rsidRPr="0091042F">
        <w:rPr>
          <w:rFonts w:ascii="Cambria" w:hAnsi="Cambria"/>
          <w:sz w:val="24"/>
          <w:szCs w:val="24"/>
        </w:rPr>
        <w:t>.</w:t>
      </w:r>
    </w:p>
    <w:p w14:paraId="22E8F0B9" w14:textId="4B962A6C" w:rsidR="002617EC" w:rsidRPr="0091042F" w:rsidRDefault="002617EC" w:rsidP="00FE16E6">
      <w:pPr>
        <w:pStyle w:val="SemEspaamento"/>
        <w:spacing w:before="240" w:after="240" w:line="360" w:lineRule="auto"/>
        <w:ind w:right="-1"/>
        <w:jc w:val="both"/>
        <w:rPr>
          <w:rFonts w:ascii="Cambria" w:hAnsi="Cambria"/>
          <w:sz w:val="24"/>
          <w:szCs w:val="24"/>
        </w:rPr>
      </w:pPr>
      <w:r w:rsidRPr="0091042F">
        <w:rPr>
          <w:rFonts w:ascii="Cambria" w:hAnsi="Cambria"/>
          <w:b/>
          <w:sz w:val="24"/>
          <w:szCs w:val="24"/>
        </w:rPr>
        <w:t>4.5</w:t>
      </w:r>
      <w:r w:rsidRPr="0091042F">
        <w:rPr>
          <w:rFonts w:ascii="Cambria" w:hAnsi="Cambria"/>
          <w:sz w:val="24"/>
          <w:szCs w:val="24"/>
        </w:rPr>
        <w:t xml:space="preserve"> Não serão aceitos </w:t>
      </w:r>
      <w:r w:rsidR="00E253A8" w:rsidRPr="0091042F">
        <w:rPr>
          <w:rFonts w:ascii="Cambria" w:hAnsi="Cambria"/>
          <w:sz w:val="24"/>
          <w:szCs w:val="24"/>
        </w:rPr>
        <w:t>serviços</w:t>
      </w:r>
      <w:r w:rsidRPr="0091042F">
        <w:rPr>
          <w:rFonts w:ascii="Cambria" w:hAnsi="Cambria"/>
          <w:sz w:val="24"/>
          <w:szCs w:val="24"/>
        </w:rPr>
        <w:t xml:space="preserve"> de baixa qualidade, sem resistência de uso, fora de padrões ou que contenham quaisquer outras circunstâncias que possa frustrar o bom desempenho e as expectativas da Administração.</w:t>
      </w:r>
    </w:p>
    <w:p w14:paraId="5D67AB38" w14:textId="0BE30778" w:rsidR="002617EC" w:rsidRPr="0091042F"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91042F">
        <w:rPr>
          <w:rFonts w:ascii="Cambria" w:hAnsi="Cambria"/>
          <w:b/>
          <w:sz w:val="24"/>
          <w:szCs w:val="24"/>
        </w:rPr>
        <w:lastRenderedPageBreak/>
        <w:t>CLÁUSULA QUINTA – DO PAGAMENTO</w:t>
      </w:r>
      <w:r w:rsidRPr="0091042F">
        <w:rPr>
          <w:rFonts w:ascii="Cambria" w:hAnsi="Cambria"/>
          <w:sz w:val="24"/>
          <w:szCs w:val="24"/>
        </w:rPr>
        <w:t xml:space="preserve"> </w:t>
      </w:r>
      <w:r w:rsidRPr="0091042F">
        <w:rPr>
          <w:rFonts w:ascii="Cambria" w:hAnsi="Cambria"/>
          <w:b/>
          <w:sz w:val="24"/>
          <w:szCs w:val="24"/>
        </w:rPr>
        <w:t xml:space="preserve">E </w:t>
      </w:r>
      <w:r w:rsidR="005D2490" w:rsidRPr="0091042F">
        <w:rPr>
          <w:rFonts w:ascii="Cambria" w:hAnsi="Cambria"/>
          <w:b/>
          <w:sz w:val="24"/>
          <w:szCs w:val="24"/>
        </w:rPr>
        <w:t>PRECIFICAÇÃO</w:t>
      </w:r>
    </w:p>
    <w:p w14:paraId="6D205E28" w14:textId="2128D1E1" w:rsidR="002617EC" w:rsidRPr="0091042F" w:rsidRDefault="002617EC" w:rsidP="00FE16E6">
      <w:pPr>
        <w:spacing w:before="240" w:after="240" w:line="360" w:lineRule="auto"/>
        <w:ind w:right="-1"/>
        <w:jc w:val="both"/>
        <w:rPr>
          <w:rFonts w:ascii="Cambria" w:hAnsi="Cambria"/>
          <w:sz w:val="24"/>
          <w:szCs w:val="24"/>
        </w:rPr>
      </w:pPr>
      <w:r w:rsidRPr="0091042F">
        <w:rPr>
          <w:rFonts w:ascii="Cambria" w:hAnsi="Cambria"/>
          <w:b/>
          <w:sz w:val="24"/>
          <w:szCs w:val="24"/>
        </w:rPr>
        <w:t>5.1</w:t>
      </w:r>
      <w:r w:rsidRPr="0091042F">
        <w:rPr>
          <w:rFonts w:ascii="Cambria" w:hAnsi="Cambria"/>
          <w:sz w:val="24"/>
          <w:szCs w:val="24"/>
        </w:rPr>
        <w:t xml:space="preserve"> A forma de pagamento será de </w:t>
      </w:r>
      <w:r w:rsidR="00A35B13" w:rsidRPr="0091042F">
        <w:rPr>
          <w:rFonts w:ascii="Cambria" w:hAnsi="Cambria"/>
          <w:sz w:val="24"/>
          <w:szCs w:val="24"/>
        </w:rPr>
        <w:t xml:space="preserve">até </w:t>
      </w:r>
      <w:r w:rsidR="002B71C8" w:rsidRPr="0091042F">
        <w:rPr>
          <w:rFonts w:ascii="Cambria" w:hAnsi="Cambria"/>
          <w:sz w:val="24"/>
          <w:szCs w:val="24"/>
        </w:rPr>
        <w:t>10</w:t>
      </w:r>
      <w:r w:rsidRPr="0091042F">
        <w:rPr>
          <w:rFonts w:ascii="Cambria" w:hAnsi="Cambria"/>
          <w:sz w:val="24"/>
          <w:szCs w:val="24"/>
        </w:rPr>
        <w:t xml:space="preserve"> (</w:t>
      </w:r>
      <w:r w:rsidR="002B71C8" w:rsidRPr="0091042F">
        <w:rPr>
          <w:rFonts w:ascii="Cambria" w:hAnsi="Cambria"/>
          <w:sz w:val="24"/>
          <w:szCs w:val="24"/>
        </w:rPr>
        <w:t>dez</w:t>
      </w:r>
      <w:r w:rsidRPr="0091042F">
        <w:rPr>
          <w:rFonts w:ascii="Cambria" w:hAnsi="Cambria"/>
          <w:sz w:val="24"/>
          <w:szCs w:val="24"/>
        </w:rPr>
        <w:t>) dias, após a protocolização da Nota Fiscal, entregue</w:t>
      </w:r>
      <w:r w:rsidR="00965CDD" w:rsidRPr="0091042F">
        <w:rPr>
          <w:rFonts w:ascii="Cambria" w:hAnsi="Cambria"/>
          <w:sz w:val="24"/>
          <w:szCs w:val="24"/>
        </w:rPr>
        <w:t>s</w:t>
      </w:r>
      <w:r w:rsidRPr="0091042F">
        <w:rPr>
          <w:rFonts w:ascii="Cambria" w:hAnsi="Cambria"/>
          <w:sz w:val="24"/>
          <w:szCs w:val="24"/>
        </w:rPr>
        <w:t xml:space="preserve"> na Secretaria Municipal de </w:t>
      </w:r>
      <w:r w:rsidR="000F5CF3" w:rsidRPr="0091042F">
        <w:rPr>
          <w:rFonts w:ascii="Cambria" w:hAnsi="Cambria"/>
          <w:sz w:val="24"/>
          <w:szCs w:val="24"/>
        </w:rPr>
        <w:t>Saúde/FMS</w:t>
      </w:r>
      <w:r w:rsidRPr="0091042F">
        <w:rPr>
          <w:rFonts w:ascii="Cambria" w:hAnsi="Cambria"/>
          <w:sz w:val="24"/>
          <w:szCs w:val="24"/>
        </w:rPr>
        <w:t xml:space="preserve"> de Piracanjuba/GO, com sede na </w:t>
      </w:r>
      <w:r w:rsidR="002B71C8" w:rsidRPr="0091042F">
        <w:rPr>
          <w:rFonts w:ascii="Cambria" w:hAnsi="Cambria" w:cs="Segoe UI"/>
          <w:sz w:val="24"/>
          <w:szCs w:val="24"/>
        </w:rPr>
        <w:t xml:space="preserve">Praça Wilson Eloy Pimenta, nº 100, Centro - </w:t>
      </w:r>
      <w:r w:rsidR="00D27BE4" w:rsidRPr="0091042F">
        <w:rPr>
          <w:rFonts w:ascii="Cambria" w:hAnsi="Cambria" w:cs="Segoe UI"/>
          <w:sz w:val="24"/>
          <w:szCs w:val="24"/>
        </w:rPr>
        <w:t>Piracanjuba/GO</w:t>
      </w:r>
      <w:r w:rsidR="00377D73" w:rsidRPr="0091042F">
        <w:rPr>
          <w:rFonts w:ascii="Cambria" w:hAnsi="Cambria"/>
          <w:sz w:val="24"/>
          <w:szCs w:val="24"/>
        </w:rPr>
        <w:t>.</w:t>
      </w:r>
    </w:p>
    <w:p w14:paraId="0DC90411" w14:textId="2B0A7A4A" w:rsidR="002617EC" w:rsidRPr="0091042F" w:rsidRDefault="002617EC" w:rsidP="00FE16E6">
      <w:pPr>
        <w:spacing w:before="240" w:after="240" w:line="360" w:lineRule="auto"/>
        <w:ind w:left="567" w:right="-1"/>
        <w:jc w:val="both"/>
        <w:rPr>
          <w:rFonts w:ascii="Cambria" w:hAnsi="Cambria"/>
          <w:sz w:val="24"/>
          <w:szCs w:val="24"/>
        </w:rPr>
      </w:pPr>
      <w:r w:rsidRPr="0091042F">
        <w:rPr>
          <w:rFonts w:ascii="Cambria" w:hAnsi="Cambria"/>
          <w:b/>
          <w:sz w:val="24"/>
          <w:szCs w:val="24"/>
        </w:rPr>
        <w:t>I.</w:t>
      </w:r>
      <w:r w:rsidRPr="0091042F">
        <w:rPr>
          <w:rFonts w:ascii="Cambria" w:hAnsi="Cambria"/>
          <w:sz w:val="24"/>
          <w:szCs w:val="24"/>
        </w:rPr>
        <w:t xml:space="preserve"> Sendo o valor total do contrato de </w:t>
      </w:r>
      <w:r w:rsidRPr="0091042F">
        <w:rPr>
          <w:rFonts w:ascii="Cambria" w:hAnsi="Cambria"/>
          <w:bCs/>
          <w:sz w:val="24"/>
          <w:szCs w:val="24"/>
        </w:rPr>
        <w:t>R$ __________ (________)</w:t>
      </w:r>
      <w:r w:rsidR="00500FA1" w:rsidRPr="0091042F">
        <w:rPr>
          <w:rFonts w:ascii="Cambria" w:hAnsi="Cambria"/>
          <w:bCs/>
          <w:sz w:val="24"/>
          <w:szCs w:val="24"/>
        </w:rPr>
        <w:t>, devendo ser pago em ..........(.......) parcelas no valor de R$ ..........................(..................) cada</w:t>
      </w:r>
      <w:r w:rsidRPr="0091042F">
        <w:rPr>
          <w:rFonts w:ascii="Cambria" w:hAnsi="Cambria"/>
          <w:bCs/>
          <w:sz w:val="24"/>
          <w:szCs w:val="24"/>
        </w:rPr>
        <w:t>.</w:t>
      </w:r>
    </w:p>
    <w:p w14:paraId="314D5783" w14:textId="217F3961" w:rsidR="005F60F3" w:rsidRPr="0091042F" w:rsidRDefault="007D23F0" w:rsidP="00FE16E6">
      <w:pPr>
        <w:spacing w:before="240" w:after="240" w:line="360" w:lineRule="auto"/>
        <w:ind w:right="-1"/>
        <w:jc w:val="both"/>
        <w:rPr>
          <w:rFonts w:ascii="Cambria" w:hAnsi="Cambria"/>
          <w:bCs/>
          <w:sz w:val="24"/>
          <w:szCs w:val="24"/>
        </w:rPr>
      </w:pPr>
      <w:r w:rsidRPr="0091042F">
        <w:rPr>
          <w:rFonts w:ascii="Cambria" w:hAnsi="Cambria"/>
          <w:b/>
          <w:sz w:val="24"/>
          <w:szCs w:val="24"/>
        </w:rPr>
        <w:t xml:space="preserve">5.2 </w:t>
      </w:r>
      <w:r w:rsidRPr="0091042F">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w:t>
      </w:r>
      <w:r w:rsidR="005F3074" w:rsidRPr="0091042F">
        <w:rPr>
          <w:rFonts w:ascii="Cambria" w:hAnsi="Cambria"/>
          <w:bCs/>
          <w:sz w:val="24"/>
          <w:szCs w:val="24"/>
        </w:rPr>
        <w:t xml:space="preserve"> incidentes, taxa de administração, frete, seguro e outros necessários ao cumprimento integral do objeto da contratação.</w:t>
      </w:r>
    </w:p>
    <w:p w14:paraId="28C90798" w14:textId="1590F860" w:rsidR="005F3074" w:rsidRPr="0091042F" w:rsidRDefault="005F3074" w:rsidP="00FE16E6">
      <w:pPr>
        <w:spacing w:before="240" w:after="240" w:line="360" w:lineRule="auto"/>
        <w:ind w:right="-1"/>
        <w:jc w:val="both"/>
        <w:rPr>
          <w:rFonts w:ascii="Cambria" w:hAnsi="Cambria"/>
          <w:bCs/>
          <w:sz w:val="24"/>
          <w:szCs w:val="24"/>
        </w:rPr>
      </w:pPr>
      <w:r w:rsidRPr="0091042F">
        <w:rPr>
          <w:rFonts w:ascii="Cambria" w:hAnsi="Cambria"/>
          <w:b/>
          <w:sz w:val="24"/>
          <w:szCs w:val="24"/>
        </w:rPr>
        <w:t>5.3</w:t>
      </w:r>
      <w:r w:rsidRPr="0091042F">
        <w:rPr>
          <w:rFonts w:ascii="Cambria" w:hAnsi="Cambria"/>
          <w:bCs/>
          <w:sz w:val="24"/>
          <w:szCs w:val="24"/>
        </w:rPr>
        <w:t xml:space="preserve"> O valor acima é meramente estimativo, de forma que os pagamentos devidos ao contratado dependerão dos quantitativos fornecidos</w:t>
      </w:r>
    </w:p>
    <w:p w14:paraId="759530BF" w14:textId="2797997F" w:rsidR="00C51A6E" w:rsidRPr="0091042F" w:rsidRDefault="00C51A6E" w:rsidP="00FE16E6">
      <w:pPr>
        <w:spacing w:before="240" w:after="240" w:line="360" w:lineRule="auto"/>
        <w:ind w:right="-1"/>
        <w:jc w:val="both"/>
        <w:rPr>
          <w:rFonts w:ascii="Cambria" w:hAnsi="Cambria"/>
          <w:bCs/>
          <w:sz w:val="24"/>
          <w:szCs w:val="24"/>
        </w:rPr>
      </w:pPr>
      <w:r w:rsidRPr="0091042F">
        <w:rPr>
          <w:rFonts w:ascii="Cambria" w:hAnsi="Cambria"/>
          <w:b/>
          <w:sz w:val="24"/>
          <w:szCs w:val="24"/>
        </w:rPr>
        <w:t>5.4</w:t>
      </w:r>
      <w:r w:rsidRPr="0091042F">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 a</w:t>
      </w:r>
      <w:r w:rsidR="005B1793" w:rsidRPr="0091042F">
        <w:rPr>
          <w:rFonts w:ascii="Cambria" w:hAnsi="Cambria"/>
          <w:bCs/>
          <w:sz w:val="24"/>
          <w:szCs w:val="24"/>
        </w:rPr>
        <w:t xml:space="preserve"> parcela incontroversa da execução do objeto para efeito de liquidação e pagamento.</w:t>
      </w:r>
    </w:p>
    <w:p w14:paraId="7DE86A76" w14:textId="62224B58" w:rsidR="004E3B64" w:rsidRPr="0091042F" w:rsidRDefault="004E3B64" w:rsidP="00FE16E6">
      <w:pPr>
        <w:spacing w:before="240" w:after="240" w:line="360" w:lineRule="auto"/>
        <w:ind w:right="-1"/>
        <w:jc w:val="both"/>
        <w:rPr>
          <w:rFonts w:ascii="Cambria" w:hAnsi="Cambria"/>
          <w:bCs/>
          <w:sz w:val="24"/>
          <w:szCs w:val="24"/>
        </w:rPr>
      </w:pPr>
      <w:r w:rsidRPr="0091042F">
        <w:rPr>
          <w:rFonts w:ascii="Cambria" w:hAnsi="Cambria"/>
          <w:b/>
          <w:sz w:val="24"/>
          <w:szCs w:val="24"/>
        </w:rPr>
        <w:t>5.5</w:t>
      </w:r>
      <w:r w:rsidRPr="0091042F">
        <w:rPr>
          <w:rFonts w:ascii="Cambria" w:hAnsi="Cambria"/>
          <w:bCs/>
          <w:sz w:val="24"/>
          <w:szCs w:val="24"/>
        </w:rPr>
        <w:t xml:space="preserve"> Nenhum pagamento será efetuado ao Contratado</w:t>
      </w:r>
      <w:r w:rsidR="0075519D" w:rsidRPr="0091042F">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58B147FB" w14:textId="2726AAF3" w:rsidR="0075519D" w:rsidRPr="0091042F" w:rsidRDefault="0075519D" w:rsidP="00FE16E6">
      <w:pPr>
        <w:spacing w:before="240" w:after="240" w:line="360" w:lineRule="auto"/>
        <w:ind w:right="-1"/>
        <w:jc w:val="both"/>
        <w:rPr>
          <w:rFonts w:ascii="Cambria" w:hAnsi="Cambria"/>
          <w:bCs/>
          <w:sz w:val="24"/>
          <w:szCs w:val="24"/>
        </w:rPr>
      </w:pPr>
      <w:r w:rsidRPr="0091042F">
        <w:rPr>
          <w:rFonts w:ascii="Cambria" w:hAnsi="Cambria"/>
          <w:b/>
          <w:sz w:val="24"/>
          <w:szCs w:val="24"/>
        </w:rPr>
        <w:t>5.6</w:t>
      </w:r>
      <w:r w:rsidRPr="0091042F">
        <w:rPr>
          <w:rFonts w:ascii="Cambria" w:hAnsi="Cambria"/>
          <w:bCs/>
          <w:sz w:val="24"/>
          <w:szCs w:val="24"/>
        </w:rPr>
        <w:t xml:space="preserve"> O pagamento via Ordem Bancária, creditado na instituição bancária eleita pela Contratada, que deverá indicar </w:t>
      </w:r>
      <w:r w:rsidR="00B042D7" w:rsidRPr="0091042F">
        <w:rPr>
          <w:rFonts w:ascii="Cambria" w:hAnsi="Cambria"/>
          <w:bCs/>
          <w:sz w:val="24"/>
          <w:szCs w:val="24"/>
        </w:rPr>
        <w:t>na Nota Fiscal Eletrônica o banco, número da conta corrente e agencia com a qual opera. A Contratante não efetuará pagamento por meio de títulos de cobrança bancária.</w:t>
      </w:r>
    </w:p>
    <w:p w14:paraId="1178F004" w14:textId="5FE30FF9" w:rsidR="00B042D7" w:rsidRPr="0091042F" w:rsidRDefault="00B042D7" w:rsidP="00FE16E6">
      <w:pPr>
        <w:spacing w:before="240" w:after="240" w:line="360" w:lineRule="auto"/>
        <w:ind w:right="-1"/>
        <w:jc w:val="both"/>
        <w:rPr>
          <w:rFonts w:ascii="Cambria" w:hAnsi="Cambria"/>
          <w:bCs/>
          <w:sz w:val="24"/>
          <w:szCs w:val="24"/>
        </w:rPr>
      </w:pPr>
      <w:r w:rsidRPr="0091042F">
        <w:rPr>
          <w:rFonts w:ascii="Cambria" w:hAnsi="Cambria"/>
          <w:b/>
          <w:sz w:val="24"/>
          <w:szCs w:val="24"/>
        </w:rPr>
        <w:t>5.7</w:t>
      </w:r>
      <w:r w:rsidRPr="0091042F">
        <w:rPr>
          <w:rFonts w:ascii="Cambria" w:hAnsi="Cambria"/>
          <w:bCs/>
          <w:sz w:val="24"/>
          <w:szCs w:val="24"/>
        </w:rPr>
        <w:t xml:space="preserve"> No caso de incorreção</w:t>
      </w:r>
      <w:r w:rsidR="00B2368D" w:rsidRPr="0091042F">
        <w:rPr>
          <w:rFonts w:ascii="Cambria" w:hAnsi="Cambria"/>
          <w:bCs/>
          <w:sz w:val="24"/>
          <w:szCs w:val="24"/>
        </w:rPr>
        <w:t xml:space="preserve"> nos documentos apresentados, inclusive na Nota Fiscal/ Fatura, serão devolvidos a Contratada para correções necessárias</w:t>
      </w:r>
      <w:r w:rsidR="00B4131C" w:rsidRPr="0091042F">
        <w:rPr>
          <w:rFonts w:ascii="Cambria" w:hAnsi="Cambria"/>
          <w:bCs/>
          <w:sz w:val="24"/>
          <w:szCs w:val="24"/>
        </w:rPr>
        <w:t xml:space="preserve">, não respondendo a Contratante </w:t>
      </w:r>
      <w:r w:rsidR="00B4131C" w:rsidRPr="0091042F">
        <w:rPr>
          <w:rFonts w:ascii="Cambria" w:hAnsi="Cambria"/>
          <w:bCs/>
          <w:sz w:val="24"/>
          <w:szCs w:val="24"/>
        </w:rPr>
        <w:lastRenderedPageBreak/>
        <w:t>por quaisquer encargos resultantes de atrasos na liquidação dos pagamentos correspondentes, quando este se der por culpa da Contratada. Nesta hipótese</w:t>
      </w:r>
      <w:r w:rsidR="0021322F" w:rsidRPr="0091042F">
        <w:rPr>
          <w:rFonts w:ascii="Cambria" w:hAnsi="Cambria"/>
          <w:bCs/>
          <w:sz w:val="24"/>
          <w:szCs w:val="24"/>
        </w:rPr>
        <w:t>, o prazo para pagamento iniciar-se-á após a comprovação da regularização da situação, não acarretando qualquer ônus para a Contratante.</w:t>
      </w:r>
    </w:p>
    <w:p w14:paraId="24E8BBF2" w14:textId="5960E139" w:rsidR="0021322F" w:rsidRPr="0091042F" w:rsidRDefault="0021322F" w:rsidP="00FE16E6">
      <w:pPr>
        <w:spacing w:before="240" w:after="240" w:line="360" w:lineRule="auto"/>
        <w:ind w:right="-1"/>
        <w:jc w:val="both"/>
        <w:rPr>
          <w:rFonts w:ascii="Cambria" w:hAnsi="Cambria"/>
          <w:bCs/>
          <w:sz w:val="24"/>
          <w:szCs w:val="24"/>
        </w:rPr>
      </w:pPr>
      <w:r w:rsidRPr="0091042F">
        <w:rPr>
          <w:rFonts w:ascii="Cambria" w:hAnsi="Cambria"/>
          <w:b/>
          <w:sz w:val="24"/>
          <w:szCs w:val="24"/>
        </w:rPr>
        <w:t>5.8</w:t>
      </w:r>
      <w:r w:rsidRPr="0091042F">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w:t>
      </w:r>
      <w:r w:rsidR="0016279A" w:rsidRPr="0091042F">
        <w:rPr>
          <w:rFonts w:ascii="Cambria" w:hAnsi="Cambria"/>
          <w:bCs/>
          <w:sz w:val="24"/>
          <w:szCs w:val="24"/>
        </w:rPr>
        <w:t xml:space="preserve"> aos autos do processo.</w:t>
      </w:r>
    </w:p>
    <w:p w14:paraId="6D3BB806" w14:textId="21F26D1F" w:rsidR="002617EC" w:rsidRPr="0091042F" w:rsidRDefault="0016279A" w:rsidP="00FE16E6">
      <w:pPr>
        <w:pStyle w:val="NormalWeb"/>
        <w:spacing w:before="240" w:beforeAutospacing="0" w:after="240" w:afterAutospacing="0" w:line="360" w:lineRule="auto"/>
        <w:ind w:right="-1"/>
        <w:jc w:val="both"/>
        <w:rPr>
          <w:rFonts w:ascii="Cambria" w:hAnsi="Cambria"/>
        </w:rPr>
      </w:pPr>
      <w:r w:rsidRPr="0091042F">
        <w:rPr>
          <w:rFonts w:ascii="Cambria" w:hAnsi="Cambria"/>
          <w:b/>
        </w:rPr>
        <w:t xml:space="preserve">5.9 </w:t>
      </w:r>
      <w:r w:rsidR="002617EC" w:rsidRPr="0091042F">
        <w:rPr>
          <w:rFonts w:ascii="Cambria" w:hAnsi="Cambria"/>
        </w:rPr>
        <w:t xml:space="preserve">O pagamento será efetuado pelo total do </w:t>
      </w:r>
      <w:r w:rsidR="00591395" w:rsidRPr="0091042F">
        <w:rPr>
          <w:rFonts w:ascii="Cambria" w:hAnsi="Cambria"/>
        </w:rPr>
        <w:t>serviço realizado</w:t>
      </w:r>
      <w:r w:rsidR="002617EC" w:rsidRPr="0091042F">
        <w:rPr>
          <w:rFonts w:ascii="Cambria" w:hAnsi="Cambria"/>
        </w:rPr>
        <w:t>, constante da ordem de fornecimento, acompanhada da Nota Fiscal.</w:t>
      </w:r>
    </w:p>
    <w:p w14:paraId="21111924" w14:textId="5E596660" w:rsidR="0016279A" w:rsidRPr="0091042F" w:rsidRDefault="0016279A" w:rsidP="00E15C42">
      <w:pPr>
        <w:pStyle w:val="Nivel2"/>
      </w:pPr>
      <w:r w:rsidRPr="0091042F">
        <w:rPr>
          <w:b/>
          <w:bCs/>
        </w:rPr>
        <w:t>5.10</w:t>
      </w:r>
      <w:r w:rsidRPr="0091042F">
        <w:t xml:space="preserve"> Para fins de liquidação, o setor competente deverá verificar se a nota fiscal ou instrumento de cobrança equivalente apresentado expressa os elementos necessários e essenciais do documento, tais como: </w:t>
      </w:r>
    </w:p>
    <w:p w14:paraId="27FE36EC" w14:textId="66D49522" w:rsidR="0016279A" w:rsidRPr="00CB43A9" w:rsidRDefault="006E4238" w:rsidP="00CB43A9">
      <w:pPr>
        <w:pStyle w:val="Nivel3"/>
        <w:rPr>
          <w:b w:val="0"/>
          <w:bCs/>
        </w:rPr>
      </w:pPr>
      <w:r w:rsidRPr="00CB43A9">
        <w:rPr>
          <w:bCs/>
        </w:rPr>
        <w:t>I.</w:t>
      </w:r>
      <w:r w:rsidR="0016279A" w:rsidRPr="0091042F">
        <w:t xml:space="preserve"> </w:t>
      </w:r>
      <w:r w:rsidR="0016279A" w:rsidRPr="00CB43A9">
        <w:rPr>
          <w:b w:val="0"/>
          <w:bCs/>
        </w:rPr>
        <w:t>o prazo de validade;</w:t>
      </w:r>
    </w:p>
    <w:p w14:paraId="5E8DC217" w14:textId="736FD2CD" w:rsidR="0016279A" w:rsidRPr="0091042F" w:rsidRDefault="006E4238" w:rsidP="00CB43A9">
      <w:pPr>
        <w:pStyle w:val="Nivel3"/>
      </w:pPr>
      <w:r w:rsidRPr="00CB43A9">
        <w:rPr>
          <w:bCs/>
        </w:rPr>
        <w:t>II.</w:t>
      </w:r>
      <w:r w:rsidR="0016279A" w:rsidRPr="0091042F">
        <w:t xml:space="preserve"> </w:t>
      </w:r>
      <w:r w:rsidR="0016279A" w:rsidRPr="00CB43A9">
        <w:rPr>
          <w:b w:val="0"/>
          <w:bCs/>
        </w:rPr>
        <w:t>a data da emissão;</w:t>
      </w:r>
      <w:r w:rsidR="0016279A" w:rsidRPr="0091042F">
        <w:t xml:space="preserve"> </w:t>
      </w:r>
    </w:p>
    <w:p w14:paraId="7F5BDBB2" w14:textId="732119B8" w:rsidR="0016279A" w:rsidRPr="00CB43A9" w:rsidRDefault="006E4238" w:rsidP="00CB43A9">
      <w:pPr>
        <w:pStyle w:val="Nivel3"/>
        <w:rPr>
          <w:b w:val="0"/>
          <w:bCs/>
        </w:rPr>
      </w:pPr>
      <w:r w:rsidRPr="00CB43A9">
        <w:rPr>
          <w:bCs/>
        </w:rPr>
        <w:t>III.</w:t>
      </w:r>
      <w:r w:rsidR="0016279A" w:rsidRPr="0091042F">
        <w:t xml:space="preserve"> </w:t>
      </w:r>
      <w:r w:rsidR="0016279A" w:rsidRPr="00CB43A9">
        <w:rPr>
          <w:b w:val="0"/>
          <w:bCs/>
        </w:rPr>
        <w:t xml:space="preserve">os dados do contrato e do órgão contratante; </w:t>
      </w:r>
    </w:p>
    <w:p w14:paraId="020838B9" w14:textId="71814CE5" w:rsidR="0016279A" w:rsidRPr="00CB43A9" w:rsidRDefault="006E4238" w:rsidP="00CB43A9">
      <w:pPr>
        <w:pStyle w:val="Nivel3"/>
        <w:rPr>
          <w:b w:val="0"/>
          <w:bCs/>
        </w:rPr>
      </w:pPr>
      <w:r w:rsidRPr="00CB43A9">
        <w:rPr>
          <w:bCs/>
        </w:rPr>
        <w:t>IV.</w:t>
      </w:r>
      <w:r w:rsidR="0016279A" w:rsidRPr="00CB43A9">
        <w:rPr>
          <w:bCs/>
        </w:rPr>
        <w:t xml:space="preserve"> </w:t>
      </w:r>
      <w:r w:rsidR="0016279A" w:rsidRPr="00CB43A9">
        <w:rPr>
          <w:b w:val="0"/>
          <w:bCs/>
        </w:rPr>
        <w:t xml:space="preserve">o período respectivo de execução do contrato; </w:t>
      </w:r>
    </w:p>
    <w:p w14:paraId="1074CAD5" w14:textId="3198BD8F" w:rsidR="0016279A" w:rsidRPr="00CB43A9" w:rsidRDefault="006E4238" w:rsidP="00CB43A9">
      <w:pPr>
        <w:pStyle w:val="Nivel3"/>
      </w:pPr>
      <w:r w:rsidRPr="00CB43A9">
        <w:t>V</w:t>
      </w:r>
      <w:r w:rsidRPr="00CB43A9">
        <w:rPr>
          <w:b w:val="0"/>
          <w:bCs/>
        </w:rPr>
        <w:t>.</w:t>
      </w:r>
      <w:r w:rsidR="0016279A" w:rsidRPr="00CB43A9">
        <w:rPr>
          <w:b w:val="0"/>
          <w:bCs/>
        </w:rPr>
        <w:t xml:space="preserve"> o valor a pagar; e</w:t>
      </w:r>
      <w:r w:rsidR="0016279A" w:rsidRPr="00CB43A9">
        <w:t xml:space="preserve"> </w:t>
      </w:r>
    </w:p>
    <w:p w14:paraId="6B95F4A4" w14:textId="29FDA142" w:rsidR="0016279A" w:rsidRPr="0091042F" w:rsidRDefault="006E4238" w:rsidP="00CB43A9">
      <w:pPr>
        <w:pStyle w:val="Nivel3"/>
      </w:pPr>
      <w:r w:rsidRPr="0091042F">
        <w:t>VI.</w:t>
      </w:r>
      <w:r w:rsidR="0016279A" w:rsidRPr="0091042F">
        <w:t xml:space="preserve"> </w:t>
      </w:r>
      <w:r w:rsidR="0016279A" w:rsidRPr="00CB43A9">
        <w:rPr>
          <w:b w:val="0"/>
          <w:bCs/>
        </w:rPr>
        <w:t>eventual destaque do valor de retenções tributárias cabíveis.</w:t>
      </w:r>
    </w:p>
    <w:p w14:paraId="2198D8AD" w14:textId="39587276" w:rsidR="00D471F9" w:rsidRPr="0091042F" w:rsidRDefault="00D471F9"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91042F">
        <w:rPr>
          <w:rFonts w:ascii="Cambria" w:hAnsi="Cambria"/>
          <w:b/>
          <w:sz w:val="24"/>
          <w:szCs w:val="24"/>
        </w:rPr>
        <w:t xml:space="preserve">CLÁUSULA SEXTA </w:t>
      </w:r>
      <w:r w:rsidRPr="0091042F">
        <w:rPr>
          <w:rFonts w:ascii="Cambria" w:hAnsi="Cambria"/>
          <w:sz w:val="24"/>
          <w:szCs w:val="24"/>
        </w:rPr>
        <w:t xml:space="preserve">– </w:t>
      </w:r>
      <w:r w:rsidRPr="0091042F">
        <w:rPr>
          <w:rFonts w:ascii="Cambria" w:hAnsi="Cambria"/>
          <w:b/>
          <w:sz w:val="24"/>
          <w:szCs w:val="24"/>
        </w:rPr>
        <w:t>DO REAJUST</w:t>
      </w:r>
      <w:r w:rsidR="00C2249D" w:rsidRPr="0091042F">
        <w:rPr>
          <w:rFonts w:ascii="Cambria" w:hAnsi="Cambria"/>
          <w:b/>
          <w:sz w:val="24"/>
          <w:szCs w:val="24"/>
        </w:rPr>
        <w:t>E</w:t>
      </w:r>
    </w:p>
    <w:p w14:paraId="022017E7" w14:textId="6958E52F" w:rsidR="00D471F9" w:rsidRPr="0091042F" w:rsidRDefault="00D471F9" w:rsidP="00CB43A9">
      <w:pPr>
        <w:pStyle w:val="Nivel3"/>
        <w:ind w:firstLine="0"/>
      </w:pPr>
      <w:r w:rsidRPr="0091042F">
        <w:t xml:space="preserve">6.1 </w:t>
      </w:r>
      <w:r w:rsidR="00C2249D" w:rsidRPr="00CB43A9">
        <w:rPr>
          <w:b w:val="0"/>
          <w:bCs/>
        </w:rPr>
        <w:t xml:space="preserve">Os preços inicialmente contratados são fixos e irreajustáveis </w:t>
      </w:r>
      <w:r w:rsidR="003E785B" w:rsidRPr="00CB43A9">
        <w:rPr>
          <w:b w:val="0"/>
          <w:bCs/>
        </w:rPr>
        <w:t>no prazo de um ano contado da data do orçamento estimado, nos termos do inciso V, do artigo 92, da Lei Federal nº 14.133, de 2021.</w:t>
      </w:r>
    </w:p>
    <w:p w14:paraId="28A76165" w14:textId="0E8E8B02" w:rsidR="003E785B" w:rsidRPr="00CB43A9" w:rsidRDefault="003E785B" w:rsidP="00CB43A9">
      <w:pPr>
        <w:pStyle w:val="Nivel3"/>
        <w:ind w:firstLine="0"/>
        <w:rPr>
          <w:b w:val="0"/>
          <w:bCs/>
        </w:rPr>
      </w:pPr>
      <w:r w:rsidRPr="0091042F">
        <w:lastRenderedPageBreak/>
        <w:t xml:space="preserve">6.2 </w:t>
      </w:r>
      <w:r w:rsidRPr="00CB43A9">
        <w:rPr>
          <w:b w:val="0"/>
          <w:bCs/>
        </w:rPr>
        <w:t>Após o interregno de um ano, e independentemente de pedido do contratado, os preços iniciais serão reajustados, mediante a aplicação, pelo contratante, do índice IPCA</w:t>
      </w:r>
      <w:r w:rsidR="005627C6" w:rsidRPr="00CB43A9">
        <w:rPr>
          <w:b w:val="0"/>
          <w:bCs/>
        </w:rPr>
        <w:t>, exclusivamente para as obrigações iniciadas e concluídas após a ocorrência da anualidade.</w:t>
      </w:r>
    </w:p>
    <w:p w14:paraId="0D777B9C" w14:textId="207C4D6D" w:rsidR="005627C6" w:rsidRPr="0091042F" w:rsidRDefault="005627C6" w:rsidP="00CB43A9">
      <w:pPr>
        <w:pStyle w:val="Nivel3"/>
        <w:ind w:firstLine="0"/>
      </w:pPr>
      <w:r w:rsidRPr="0091042F">
        <w:t xml:space="preserve">6.3 </w:t>
      </w:r>
      <w:r w:rsidRPr="00CB43A9">
        <w:rPr>
          <w:b w:val="0"/>
          <w:bCs/>
        </w:rPr>
        <w:t xml:space="preserve">Nos reajustes subsequentes ao primeiro, o interregno </w:t>
      </w:r>
      <w:r w:rsidR="00C20156" w:rsidRPr="00CB43A9">
        <w:rPr>
          <w:b w:val="0"/>
          <w:bCs/>
        </w:rPr>
        <w:t>mínimo de um ano será contado a partir dos efeitos financeiros do último reajuste.</w:t>
      </w:r>
    </w:p>
    <w:p w14:paraId="5BB2FF4D" w14:textId="567E8E7E" w:rsidR="00C20156" w:rsidRPr="0091042F" w:rsidRDefault="00C20156" w:rsidP="00CB43A9">
      <w:pPr>
        <w:pStyle w:val="Nivel3"/>
        <w:ind w:firstLine="0"/>
      </w:pPr>
      <w:r w:rsidRPr="0091042F">
        <w:t xml:space="preserve">6.4 </w:t>
      </w:r>
      <w:r w:rsidRPr="00CB43A9">
        <w:rPr>
          <w:b w:val="0"/>
          <w:bCs/>
        </w:rPr>
        <w:t>No</w:t>
      </w:r>
      <w:r w:rsidR="003D0AEC" w:rsidRPr="00CB43A9">
        <w:rPr>
          <w:b w:val="0"/>
          <w:bCs/>
        </w:rPr>
        <w:t xml:space="preserve"> caso de atraso ou não divulgação do índice de reajustamento, o contratante pagará ao contratado a importância calculada pela última variação conhecida, liquidando a diferença correspondente</w:t>
      </w:r>
      <w:r w:rsidR="006366AB" w:rsidRPr="00CB43A9">
        <w:rPr>
          <w:b w:val="0"/>
          <w:bCs/>
        </w:rPr>
        <w:t xml:space="preserve"> tão logo seja divulgada o índice definitivo.</w:t>
      </w:r>
    </w:p>
    <w:p w14:paraId="502D53EF" w14:textId="144310E2" w:rsidR="006366AB" w:rsidRPr="00CB43A9" w:rsidRDefault="006366AB" w:rsidP="00CB43A9">
      <w:pPr>
        <w:pStyle w:val="Nivel3"/>
        <w:ind w:firstLine="0"/>
        <w:rPr>
          <w:b w:val="0"/>
          <w:bCs/>
        </w:rPr>
      </w:pPr>
      <w:r w:rsidRPr="0091042F">
        <w:t xml:space="preserve">6.5 </w:t>
      </w:r>
      <w:r w:rsidRPr="00CB43A9">
        <w:rPr>
          <w:b w:val="0"/>
          <w:bCs/>
        </w:rPr>
        <w:t>Na aferição final, o índice utilizado para reajuste será obrigatoriamente definitivo.</w:t>
      </w:r>
    </w:p>
    <w:p w14:paraId="6BEB5D74" w14:textId="46FEECB1" w:rsidR="006366AB" w:rsidRPr="0091042F" w:rsidRDefault="006366AB" w:rsidP="00CB43A9">
      <w:pPr>
        <w:pStyle w:val="Nivel3"/>
        <w:ind w:firstLine="0"/>
      </w:pPr>
      <w:r w:rsidRPr="0091042F">
        <w:t xml:space="preserve">6.6 </w:t>
      </w:r>
      <w:r w:rsidR="00484ABC" w:rsidRPr="00CB43A9">
        <w:rPr>
          <w:b w:val="0"/>
          <w:bCs/>
        </w:rPr>
        <w:t>Caso o índice estabelecido para reajustamento venha a ser extinto</w:t>
      </w:r>
      <w:r w:rsidR="00555BE7" w:rsidRPr="00CB43A9">
        <w:rPr>
          <w:b w:val="0"/>
          <w:bCs/>
        </w:rPr>
        <w:t xml:space="preserve"> ou de qualquer forma não possa mais ser utilizado, será adotado, em substituição, o que vier a ser determinado por legislação então e vigor.</w:t>
      </w:r>
    </w:p>
    <w:p w14:paraId="3CCB1D7D" w14:textId="7283850C" w:rsidR="00555BE7" w:rsidRPr="0091042F" w:rsidRDefault="00555BE7" w:rsidP="00CB43A9">
      <w:pPr>
        <w:pStyle w:val="Nivel3"/>
        <w:ind w:firstLine="0"/>
      </w:pPr>
      <w:r w:rsidRPr="0091042F">
        <w:t xml:space="preserve">6.7 </w:t>
      </w:r>
      <w:r w:rsidRPr="00CB43A9">
        <w:rPr>
          <w:b w:val="0"/>
          <w:bCs/>
        </w:rPr>
        <w:t>Na ausência de previsão legal quanto ao índice substituto, as partes elegerão novo índice oficial, para reajustamento do preço do valor remanescente, por meio de termo aditivo.</w:t>
      </w:r>
    </w:p>
    <w:p w14:paraId="3A942175" w14:textId="0BFCDA9B" w:rsidR="00555BE7" w:rsidRPr="0091042F" w:rsidRDefault="00555BE7" w:rsidP="00CB43A9">
      <w:pPr>
        <w:pStyle w:val="Nivel3"/>
        <w:ind w:firstLine="0"/>
      </w:pPr>
      <w:r w:rsidRPr="0091042F">
        <w:t xml:space="preserve">6.8 </w:t>
      </w:r>
      <w:r w:rsidRPr="00CB43A9">
        <w:rPr>
          <w:b w:val="0"/>
          <w:bCs/>
        </w:rPr>
        <w:t>O reajuste será realizado por apostilamento.</w:t>
      </w:r>
    </w:p>
    <w:p w14:paraId="205B9EDE" w14:textId="1EAC4F29" w:rsidR="002617EC" w:rsidRPr="0091042F" w:rsidRDefault="002617EC"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91042F">
        <w:rPr>
          <w:rFonts w:ascii="Cambria" w:hAnsi="Cambria"/>
          <w:b/>
          <w:sz w:val="24"/>
          <w:szCs w:val="24"/>
        </w:rPr>
        <w:t>CLÁUSULA S</w:t>
      </w:r>
      <w:r w:rsidR="00576028" w:rsidRPr="0091042F">
        <w:rPr>
          <w:rFonts w:ascii="Cambria" w:hAnsi="Cambria"/>
          <w:b/>
          <w:sz w:val="24"/>
          <w:szCs w:val="24"/>
        </w:rPr>
        <w:t>ÉTIMA</w:t>
      </w:r>
      <w:r w:rsidRPr="0091042F">
        <w:rPr>
          <w:rFonts w:ascii="Cambria" w:hAnsi="Cambria"/>
          <w:b/>
          <w:sz w:val="24"/>
          <w:szCs w:val="24"/>
        </w:rPr>
        <w:t xml:space="preserve"> </w:t>
      </w:r>
      <w:r w:rsidRPr="0091042F">
        <w:rPr>
          <w:rFonts w:ascii="Cambria" w:hAnsi="Cambria"/>
          <w:sz w:val="24"/>
          <w:szCs w:val="24"/>
        </w:rPr>
        <w:t xml:space="preserve">– </w:t>
      </w:r>
      <w:r w:rsidR="00576028" w:rsidRPr="0091042F">
        <w:rPr>
          <w:rFonts w:ascii="Cambria" w:hAnsi="Cambria"/>
          <w:b/>
          <w:sz w:val="24"/>
          <w:szCs w:val="24"/>
        </w:rPr>
        <w:t>DAS OBRIGAÇÕES DO CONTRATANTE</w:t>
      </w:r>
    </w:p>
    <w:p w14:paraId="2F37D721" w14:textId="0C37F6B4" w:rsidR="00576028" w:rsidRPr="0091042F" w:rsidRDefault="00C67F1E" w:rsidP="00E15C42">
      <w:pPr>
        <w:pStyle w:val="Nivel2"/>
        <w:rPr>
          <w:b/>
          <w:bCs/>
        </w:rPr>
      </w:pPr>
      <w:r w:rsidRPr="0091042F">
        <w:rPr>
          <w:b/>
          <w:bCs/>
        </w:rPr>
        <w:t>7.1</w:t>
      </w:r>
      <w:r w:rsidRPr="0091042F">
        <w:t xml:space="preserve"> </w:t>
      </w:r>
      <w:r w:rsidR="00576028" w:rsidRPr="0091042F">
        <w:t xml:space="preserve">São obrigações do Contratante, nos termos dos incisos X, XI e XIV do artigo 92, da </w:t>
      </w:r>
      <w:r w:rsidR="00E20732" w:rsidRPr="0091042F">
        <w:t>Lei Federal</w:t>
      </w:r>
      <w:r w:rsidR="00576028" w:rsidRPr="0091042F">
        <w:t xml:space="preserve"> nº 14.133</w:t>
      </w:r>
      <w:r w:rsidR="00E20732" w:rsidRPr="0091042F">
        <w:t>, de 2021</w:t>
      </w:r>
      <w:r w:rsidR="00576028" w:rsidRPr="0091042F">
        <w:t>:</w:t>
      </w:r>
    </w:p>
    <w:p w14:paraId="1536FF66" w14:textId="77777777" w:rsidR="00980327" w:rsidRPr="0091042F" w:rsidRDefault="00980327" w:rsidP="00E15C42">
      <w:pPr>
        <w:pStyle w:val="Nivel2"/>
      </w:pPr>
      <w:r w:rsidRPr="0091042F">
        <w:rPr>
          <w:b/>
          <w:bCs/>
        </w:rPr>
        <w:t>I.</w:t>
      </w:r>
      <w:r w:rsidRPr="0091042F">
        <w:t xml:space="preserve"> Exigir o cumprimento de todas as obrigações assumidas pelo Contratado, de acordo com o contrato e seus anexos;</w:t>
      </w:r>
    </w:p>
    <w:p w14:paraId="79F0A359" w14:textId="1ED26A0A" w:rsidR="00980327" w:rsidRPr="0091042F" w:rsidRDefault="00980327" w:rsidP="00E15C42">
      <w:pPr>
        <w:pStyle w:val="Nivel2"/>
      </w:pPr>
      <w:r w:rsidRPr="0091042F">
        <w:rPr>
          <w:b/>
          <w:bCs/>
        </w:rPr>
        <w:t>II.</w:t>
      </w:r>
      <w:r w:rsidRPr="0091042F">
        <w:t xml:space="preserve"> Receber </w:t>
      </w:r>
      <w:r w:rsidR="00A2030E" w:rsidRPr="0091042F">
        <w:t>os serviços</w:t>
      </w:r>
      <w:r w:rsidRPr="0091042F">
        <w:t xml:space="preserve"> no prazo e condições estabelecidas no Termo de Referência;</w:t>
      </w:r>
    </w:p>
    <w:p w14:paraId="1FB78F7C" w14:textId="20312DB5" w:rsidR="00980327" w:rsidRPr="0091042F" w:rsidRDefault="00980327" w:rsidP="00E15C42">
      <w:pPr>
        <w:pStyle w:val="Nivel2"/>
      </w:pPr>
      <w:r w:rsidRPr="0091042F">
        <w:rPr>
          <w:b/>
          <w:bCs/>
        </w:rPr>
        <w:t>III.</w:t>
      </w:r>
      <w:r w:rsidRPr="0091042F">
        <w:t xml:space="preserve"> Notificar o Contratado, por escrito, sobre vícios, defeitos ou incorreções verificadas no </w:t>
      </w:r>
      <w:r w:rsidR="00A112E6" w:rsidRPr="0091042F">
        <w:t>serviço realizado</w:t>
      </w:r>
      <w:r w:rsidRPr="0091042F">
        <w:t>, para que seja por ele reparado ou corrigido, no total ou em parte, às suas expensas;</w:t>
      </w:r>
    </w:p>
    <w:p w14:paraId="60084F27" w14:textId="77777777" w:rsidR="00980327" w:rsidRPr="0091042F" w:rsidRDefault="00980327" w:rsidP="00E15C42">
      <w:pPr>
        <w:pStyle w:val="Nivel2"/>
      </w:pPr>
      <w:r w:rsidRPr="0091042F">
        <w:rPr>
          <w:b/>
          <w:bCs/>
        </w:rPr>
        <w:lastRenderedPageBreak/>
        <w:t>IV.</w:t>
      </w:r>
      <w:r w:rsidRPr="0091042F">
        <w:t xml:space="preserve"> Acompanhar e fiscalizar a execução do contrato e o cumprimento das obrigações pelo Contratado;</w:t>
      </w:r>
    </w:p>
    <w:p w14:paraId="39D17378" w14:textId="2EACFD38" w:rsidR="00980327" w:rsidRPr="0091042F" w:rsidRDefault="00980327" w:rsidP="00E15C42">
      <w:pPr>
        <w:pStyle w:val="Nivel2"/>
      </w:pPr>
      <w:r w:rsidRPr="0091042F">
        <w:rPr>
          <w:b/>
          <w:bCs/>
        </w:rPr>
        <w:t>V.</w:t>
      </w:r>
      <w:r w:rsidRPr="0091042F">
        <w:t xml:space="preserve"> Efetuar o pagamento ao Contratado do valor correspondente ao</w:t>
      </w:r>
      <w:r w:rsidR="00A112E6" w:rsidRPr="0091042F">
        <w:t>s serviços executados</w:t>
      </w:r>
      <w:r w:rsidRPr="0091042F">
        <w:t>, no prazo, forma e condições estabelecidos no presente Contrato e no Termo de Referência.</w:t>
      </w:r>
    </w:p>
    <w:p w14:paraId="33479671" w14:textId="77777777" w:rsidR="00980327" w:rsidRPr="0091042F" w:rsidRDefault="00980327" w:rsidP="00E15C42">
      <w:pPr>
        <w:pStyle w:val="Nivel2"/>
      </w:pPr>
      <w:r w:rsidRPr="0091042F">
        <w:rPr>
          <w:b/>
          <w:bCs/>
        </w:rPr>
        <w:t>VI.</w:t>
      </w:r>
      <w:r w:rsidRPr="0091042F">
        <w:t xml:space="preserve"> Aplicar ao Contratado as sanções previstas na lei e neste Contrato; </w:t>
      </w:r>
    </w:p>
    <w:p w14:paraId="5C632A57" w14:textId="77777777" w:rsidR="00980327" w:rsidRPr="0091042F" w:rsidRDefault="00980327" w:rsidP="00E15C42">
      <w:pPr>
        <w:pStyle w:val="Nivel2"/>
      </w:pPr>
      <w:r w:rsidRPr="0091042F">
        <w:rPr>
          <w:b/>
          <w:bCs/>
        </w:rPr>
        <w:t>VII.</w:t>
      </w:r>
      <w:r w:rsidRPr="0091042F">
        <w:t xml:space="preserve"> Cientificar o órgão de representação judicial da Procuradoria Geral para adoção das medidas cabíveis quando do descumprimento de obrigações pelo Contratado;</w:t>
      </w:r>
    </w:p>
    <w:p w14:paraId="635C3BC5" w14:textId="77777777" w:rsidR="00980327" w:rsidRPr="0091042F" w:rsidRDefault="00980327" w:rsidP="00E15C42">
      <w:pPr>
        <w:pStyle w:val="Nivel2"/>
      </w:pPr>
      <w:r w:rsidRPr="0091042F">
        <w:rPr>
          <w:b/>
          <w:bCs/>
        </w:rPr>
        <w:t>VIII.</w:t>
      </w:r>
      <w:r w:rsidRPr="0091042F">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46DF18B" w14:textId="77777777" w:rsidR="00980327" w:rsidRPr="0091042F" w:rsidRDefault="00980327" w:rsidP="00E15C42">
      <w:pPr>
        <w:pStyle w:val="Nivel2"/>
      </w:pPr>
      <w:r w:rsidRPr="0091042F">
        <w:rPr>
          <w:b/>
          <w:bCs/>
        </w:rPr>
        <w:t>IX.</w:t>
      </w:r>
      <w:r w:rsidRPr="0091042F">
        <w:t xml:space="preserve"> A Administração terá o prazo de 60 dias, a contar da data do protocolo do requerimento para decidir, admitida a prorrogação motivada, por igual período. </w:t>
      </w:r>
    </w:p>
    <w:p w14:paraId="68D860CC" w14:textId="77777777" w:rsidR="00980327" w:rsidRPr="0091042F" w:rsidRDefault="00980327" w:rsidP="00E15C42">
      <w:pPr>
        <w:pStyle w:val="Nivel2"/>
      </w:pPr>
      <w:r w:rsidRPr="0091042F">
        <w:rPr>
          <w:b/>
          <w:bCs/>
        </w:rPr>
        <w:t>X.</w:t>
      </w:r>
      <w:r w:rsidRPr="0091042F">
        <w:t xml:space="preserve"> Responder eventuais pedidos de reestabelecimento do equilíbrio econômico-financeiro feitos pelo contratado no prazo máximo de 60 dias.</w:t>
      </w:r>
    </w:p>
    <w:p w14:paraId="6CB16E32" w14:textId="77777777" w:rsidR="00D743ED" w:rsidRPr="0091042F" w:rsidRDefault="00980327" w:rsidP="00E15C42">
      <w:pPr>
        <w:pStyle w:val="Nivel2"/>
      </w:pPr>
      <w:r w:rsidRPr="0091042F">
        <w:rPr>
          <w:b/>
          <w:bCs/>
        </w:rPr>
        <w:t>XI.</w:t>
      </w:r>
      <w:r w:rsidRPr="0091042F">
        <w:t xml:space="preserve"> Notificar os emitentes das garantias quanto ao início de processo administrativo para apuração de descumprimento de cláusulas contratuais.</w:t>
      </w:r>
    </w:p>
    <w:p w14:paraId="4554A9B8" w14:textId="346A4A4E" w:rsidR="002617EC" w:rsidRPr="0091042F" w:rsidRDefault="00980327" w:rsidP="00E15C42">
      <w:pPr>
        <w:pStyle w:val="Nivel2"/>
      </w:pPr>
      <w:r w:rsidRPr="0091042F">
        <w:rPr>
          <w:b/>
          <w:bCs/>
        </w:rPr>
        <w:t>XII.</w:t>
      </w:r>
      <w:r w:rsidRPr="0091042F">
        <w:t xml:space="preserve"> </w:t>
      </w:r>
      <w:r w:rsidR="00885AE1" w:rsidRPr="0091042F">
        <w:t xml:space="preserve">O </w:t>
      </w:r>
      <w:r w:rsidR="00377D73" w:rsidRPr="0091042F">
        <w:t>Município n</w:t>
      </w:r>
      <w:r w:rsidRPr="0091042F">
        <w:t>ão responderá por quaisquer compromissos assumidos pelo Contratado com terceiros, ainda que vinculados à execução do contrato, bem como por qualquer dano causado a terceiros em decorrência de ato do Contratado, de seus empregados, prepostos ou subordinados</w:t>
      </w:r>
      <w:r w:rsidR="00576028" w:rsidRPr="0091042F">
        <w:t>.</w:t>
      </w:r>
    </w:p>
    <w:p w14:paraId="7CBE8EA4" w14:textId="03BE32BB" w:rsidR="0017054A" w:rsidRPr="0091042F" w:rsidRDefault="0017054A" w:rsidP="00FE16E6">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240" w:line="360" w:lineRule="auto"/>
        <w:ind w:right="-1"/>
        <w:jc w:val="both"/>
        <w:rPr>
          <w:rFonts w:ascii="Cambria" w:hAnsi="Cambria"/>
          <w:sz w:val="24"/>
          <w:szCs w:val="24"/>
        </w:rPr>
      </w:pPr>
      <w:r w:rsidRPr="0091042F">
        <w:rPr>
          <w:rFonts w:ascii="Cambria" w:hAnsi="Cambria"/>
          <w:b/>
          <w:sz w:val="24"/>
          <w:szCs w:val="24"/>
        </w:rPr>
        <w:t xml:space="preserve">CLÁUSULA OITAVA </w:t>
      </w:r>
      <w:r w:rsidRPr="0091042F">
        <w:rPr>
          <w:rFonts w:ascii="Cambria" w:hAnsi="Cambria"/>
          <w:sz w:val="24"/>
          <w:szCs w:val="24"/>
        </w:rPr>
        <w:t xml:space="preserve">– </w:t>
      </w:r>
      <w:r w:rsidRPr="0091042F">
        <w:rPr>
          <w:rFonts w:ascii="Cambria" w:hAnsi="Cambria"/>
          <w:b/>
          <w:sz w:val="24"/>
          <w:szCs w:val="24"/>
        </w:rPr>
        <w:t>DAS OBRIGAÇÕES DO CONTRATADO</w:t>
      </w:r>
    </w:p>
    <w:p w14:paraId="36F33A8A" w14:textId="63001A54" w:rsidR="0017054A" w:rsidRPr="0091042F" w:rsidRDefault="00980327" w:rsidP="00E15C42">
      <w:pPr>
        <w:pStyle w:val="Nivel2"/>
      </w:pPr>
      <w:r w:rsidRPr="0091042F">
        <w:rPr>
          <w:b/>
          <w:bCs/>
        </w:rPr>
        <w:t>8</w:t>
      </w:r>
      <w:r w:rsidR="0017054A" w:rsidRPr="0091042F">
        <w:rPr>
          <w:b/>
          <w:bCs/>
        </w:rPr>
        <w:t>.1</w:t>
      </w:r>
      <w:r w:rsidR="0017054A" w:rsidRPr="0091042F">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w:t>
      </w:r>
      <w:r w:rsidR="00EE2482" w:rsidRPr="0091042F">
        <w:t>Lei Federal nº 14.133, de 2021</w:t>
      </w:r>
      <w:r w:rsidR="0017054A" w:rsidRPr="0091042F">
        <w:t>:</w:t>
      </w:r>
    </w:p>
    <w:p w14:paraId="2C19A2F7" w14:textId="4499C819" w:rsidR="0017054A" w:rsidRPr="0091042F" w:rsidRDefault="0017054A" w:rsidP="00E15C42">
      <w:pPr>
        <w:pStyle w:val="Nivel2"/>
      </w:pPr>
      <w:r w:rsidRPr="0091042F">
        <w:rPr>
          <w:b/>
          <w:bCs/>
        </w:rPr>
        <w:t>I.</w:t>
      </w:r>
      <w:r w:rsidRPr="0091042F">
        <w:t xml:space="preserve"> Responsabilizar-se pelos vícios e danos decorrentes do objeto, de acordo com o Código de Defesa do Consumidor (</w:t>
      </w:r>
      <w:hyperlink r:id="rId43" w:history="1">
        <w:r w:rsidRPr="0091042F">
          <w:rPr>
            <w:rStyle w:val="Hyperlink"/>
            <w:color w:val="auto"/>
            <w:u w:val="none"/>
          </w:rPr>
          <w:t>Lei nº 8.078, de 1990</w:t>
        </w:r>
      </w:hyperlink>
      <w:r w:rsidRPr="0091042F">
        <w:t>);</w:t>
      </w:r>
    </w:p>
    <w:p w14:paraId="304DD5E7" w14:textId="77777777" w:rsidR="00D743ED" w:rsidRPr="0091042F" w:rsidRDefault="0017054A" w:rsidP="00E15C42">
      <w:pPr>
        <w:pStyle w:val="Nivel2"/>
      </w:pPr>
      <w:r w:rsidRPr="0091042F">
        <w:rPr>
          <w:b/>
          <w:bCs/>
        </w:rPr>
        <w:lastRenderedPageBreak/>
        <w:t>II.</w:t>
      </w:r>
      <w:r w:rsidRPr="0091042F">
        <w:t xml:space="preserve"> Atender às determinações regulares emitidas pelo fiscal ou gestor do contrato ou autoridade superior (inciso II, do </w:t>
      </w:r>
      <w:hyperlink r:id="rId44" w:anchor="art137" w:history="1">
        <w:r w:rsidRPr="0091042F">
          <w:rPr>
            <w:rStyle w:val="Hyperlink"/>
            <w:color w:val="auto"/>
            <w:u w:val="none"/>
          </w:rPr>
          <w:t xml:space="preserve">artigo 137, da </w:t>
        </w:r>
        <w:r w:rsidR="00017B18" w:rsidRPr="0091042F">
          <w:t>Lei Federal nº 14.133, de 2021</w:t>
        </w:r>
      </w:hyperlink>
      <w:r w:rsidRPr="0091042F">
        <w:t>) e prestar todo esclarecimento ou informação por eles solicitados;</w:t>
      </w:r>
    </w:p>
    <w:p w14:paraId="46700840" w14:textId="61FFE054" w:rsidR="007F08E7" w:rsidRPr="0091042F" w:rsidRDefault="000C294F" w:rsidP="00E15C42">
      <w:pPr>
        <w:pStyle w:val="Nivel2"/>
      </w:pPr>
      <w:r w:rsidRPr="0091042F">
        <w:rPr>
          <w:b/>
        </w:rPr>
        <w:t>III</w:t>
      </w:r>
      <w:r w:rsidR="000B59DB" w:rsidRPr="0091042F">
        <w:rPr>
          <w:b/>
        </w:rPr>
        <w:t>.</w:t>
      </w:r>
      <w:r w:rsidR="000B59DB" w:rsidRPr="0091042F">
        <w:t xml:space="preserve"> </w:t>
      </w:r>
      <w:r w:rsidR="00885AE1" w:rsidRPr="0091042F">
        <w:t>Refazer os serviços</w:t>
      </w:r>
      <w:r w:rsidR="007F08E7" w:rsidRPr="0091042F">
        <w:t xml:space="preserve"> por outro </w:t>
      </w:r>
      <w:r w:rsidR="00885AE1" w:rsidRPr="0091042F">
        <w:t>n</w:t>
      </w:r>
      <w:r w:rsidR="007F08E7" w:rsidRPr="0091042F">
        <w:t xml:space="preserve">o padrão </w:t>
      </w:r>
      <w:r w:rsidR="00885AE1" w:rsidRPr="0091042F">
        <w:t>estabelecido no EDITAL / TR / ETP</w:t>
      </w:r>
      <w:r w:rsidR="007F08E7" w:rsidRPr="0091042F">
        <w:t>.</w:t>
      </w:r>
    </w:p>
    <w:p w14:paraId="52F85DDF" w14:textId="1B4E522D" w:rsidR="0017054A" w:rsidRPr="0091042F" w:rsidRDefault="00124BEA" w:rsidP="00E15C42">
      <w:pPr>
        <w:pStyle w:val="Nivel2"/>
      </w:pPr>
      <w:r w:rsidRPr="0091042F">
        <w:rPr>
          <w:b/>
          <w:bCs/>
        </w:rPr>
        <w:t>IV.</w:t>
      </w:r>
      <w:r w:rsidR="0017054A" w:rsidRPr="0091042F">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C962330" w14:textId="26B3554D" w:rsidR="0017054A" w:rsidRPr="0091042F" w:rsidRDefault="007C6AB6" w:rsidP="00E15C42">
      <w:pPr>
        <w:pStyle w:val="Nivel2"/>
      </w:pPr>
      <w:r w:rsidRPr="0091042F">
        <w:rPr>
          <w:b/>
          <w:bCs/>
        </w:rPr>
        <w:t>V</w:t>
      </w:r>
      <w:r w:rsidR="0017054A" w:rsidRPr="0091042F">
        <w:rPr>
          <w:b/>
          <w:bCs/>
        </w:rPr>
        <w:t>.</w:t>
      </w:r>
      <w:r w:rsidR="0017054A" w:rsidRPr="0091042F">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66D0C44C" w14:textId="01E7C8E7" w:rsidR="0017054A" w:rsidRPr="0091042F" w:rsidRDefault="0017054A" w:rsidP="00E15C42">
      <w:pPr>
        <w:pStyle w:val="Nivel2"/>
      </w:pPr>
      <w:r w:rsidRPr="0091042F">
        <w:rPr>
          <w:b/>
          <w:bCs/>
        </w:rPr>
        <w:t>a)</w:t>
      </w:r>
      <w:r w:rsidRPr="0091042F">
        <w:t xml:space="preserve"> prova de regularidade relativa à Seguridade Social; </w:t>
      </w:r>
    </w:p>
    <w:p w14:paraId="72078BF8" w14:textId="6D37BF4F" w:rsidR="0017054A" w:rsidRPr="0091042F" w:rsidRDefault="0017054A" w:rsidP="00E15C42">
      <w:pPr>
        <w:pStyle w:val="Nivel2"/>
      </w:pPr>
      <w:r w:rsidRPr="0091042F">
        <w:rPr>
          <w:b/>
          <w:bCs/>
        </w:rPr>
        <w:t>b)</w:t>
      </w:r>
      <w:r w:rsidRPr="0091042F">
        <w:t xml:space="preserve"> certidão conjunta relativa aos tributos federais e à Dívida Ativa da União; </w:t>
      </w:r>
    </w:p>
    <w:p w14:paraId="2691ACAB" w14:textId="2E2456EB" w:rsidR="0017054A" w:rsidRPr="0091042F" w:rsidRDefault="0017054A" w:rsidP="00E15C42">
      <w:pPr>
        <w:pStyle w:val="Nivel2"/>
      </w:pPr>
      <w:r w:rsidRPr="0091042F">
        <w:rPr>
          <w:b/>
          <w:bCs/>
        </w:rPr>
        <w:t>c)</w:t>
      </w:r>
      <w:r w:rsidRPr="0091042F">
        <w:t xml:space="preserve"> certidões que comprovem a regularidade perante a Fazenda Estadual ou Distrital do domicílio ou sede do contratado; </w:t>
      </w:r>
    </w:p>
    <w:p w14:paraId="3D99F476" w14:textId="54B85194" w:rsidR="0017054A" w:rsidRPr="0091042F" w:rsidRDefault="0017054A" w:rsidP="00E15C42">
      <w:pPr>
        <w:pStyle w:val="Nivel2"/>
      </w:pPr>
      <w:r w:rsidRPr="0091042F">
        <w:rPr>
          <w:b/>
          <w:bCs/>
        </w:rPr>
        <w:t>d)</w:t>
      </w:r>
      <w:r w:rsidRPr="0091042F">
        <w:t xml:space="preserve"> Certidão de Regularidade do FGTS – CRF; e </w:t>
      </w:r>
    </w:p>
    <w:p w14:paraId="564432A0" w14:textId="283A381C" w:rsidR="0017054A" w:rsidRPr="0091042F" w:rsidRDefault="0017054A" w:rsidP="00E15C42">
      <w:pPr>
        <w:pStyle w:val="Nivel2"/>
      </w:pPr>
      <w:r w:rsidRPr="0091042F">
        <w:rPr>
          <w:b/>
          <w:bCs/>
        </w:rPr>
        <w:t>e)</w:t>
      </w:r>
      <w:r w:rsidRPr="0091042F">
        <w:t xml:space="preserve"> Certidão Negativa de Débitos Trabalhistas – CNDT; </w:t>
      </w:r>
    </w:p>
    <w:p w14:paraId="11570336" w14:textId="48DC335A" w:rsidR="0017054A" w:rsidRPr="0091042F" w:rsidRDefault="007A621D" w:rsidP="00E15C42">
      <w:pPr>
        <w:pStyle w:val="Nivel2"/>
      </w:pPr>
      <w:r w:rsidRPr="0091042F">
        <w:rPr>
          <w:b/>
          <w:bCs/>
        </w:rPr>
        <w:t>VI</w:t>
      </w:r>
      <w:r w:rsidR="0017054A" w:rsidRPr="0091042F">
        <w:rPr>
          <w:b/>
          <w:bCs/>
        </w:rPr>
        <w:t>.</w:t>
      </w:r>
      <w:r w:rsidR="0017054A" w:rsidRPr="0091042F">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222F559" w14:textId="409467DE" w:rsidR="0017054A" w:rsidRPr="0091042F" w:rsidRDefault="007A621D" w:rsidP="00E15C42">
      <w:pPr>
        <w:pStyle w:val="Nivel2"/>
      </w:pPr>
      <w:r w:rsidRPr="0091042F">
        <w:rPr>
          <w:b/>
          <w:bCs/>
        </w:rPr>
        <w:t>VII</w:t>
      </w:r>
      <w:r w:rsidR="0017054A" w:rsidRPr="0091042F">
        <w:rPr>
          <w:b/>
          <w:bCs/>
        </w:rPr>
        <w:t>.</w:t>
      </w:r>
      <w:r w:rsidR="0017054A" w:rsidRPr="0091042F">
        <w:t xml:space="preserve"> Comunicar ao Fiscal do contrato, no prazo de </w:t>
      </w:r>
      <w:r w:rsidR="000307F0" w:rsidRPr="0091042F">
        <w:t>24</w:t>
      </w:r>
      <w:r w:rsidR="0017054A" w:rsidRPr="0091042F">
        <w:t xml:space="preserve"> (</w:t>
      </w:r>
      <w:r w:rsidR="000307F0" w:rsidRPr="0091042F">
        <w:t>vinte e quatro</w:t>
      </w:r>
      <w:r w:rsidR="0017054A" w:rsidRPr="0091042F">
        <w:t xml:space="preserve">) </w:t>
      </w:r>
      <w:r w:rsidR="000307F0" w:rsidRPr="0091042F">
        <w:t>horas</w:t>
      </w:r>
      <w:r w:rsidR="0017054A" w:rsidRPr="0091042F">
        <w:t>, qualquer ocorrência anormal ou acidente que se verifique no local da execução do objeto contratual.</w:t>
      </w:r>
    </w:p>
    <w:p w14:paraId="222B4328" w14:textId="22CFF933" w:rsidR="0017054A" w:rsidRPr="0091042F" w:rsidRDefault="000307F0" w:rsidP="00E15C42">
      <w:pPr>
        <w:pStyle w:val="Nivel2"/>
      </w:pPr>
      <w:r w:rsidRPr="0091042F">
        <w:rPr>
          <w:b/>
          <w:bCs/>
        </w:rPr>
        <w:t>VIII.</w:t>
      </w:r>
      <w:r w:rsidR="0017054A" w:rsidRPr="0091042F">
        <w:t xml:space="preserve"> Paralisar, por determinação do contratante, qualquer atividade que não esteja sendo executada de acordo com a boa técnica ou que ponha em risco a segurança de pessoas ou bens de terceiros.</w:t>
      </w:r>
    </w:p>
    <w:p w14:paraId="70BC179E" w14:textId="027B4D96" w:rsidR="0017054A" w:rsidRPr="0091042F" w:rsidRDefault="000307F0" w:rsidP="00E15C42">
      <w:pPr>
        <w:pStyle w:val="Nivel2"/>
      </w:pPr>
      <w:r w:rsidRPr="0091042F">
        <w:rPr>
          <w:b/>
          <w:bCs/>
        </w:rPr>
        <w:t>I</w:t>
      </w:r>
      <w:r w:rsidR="0017054A" w:rsidRPr="0091042F">
        <w:rPr>
          <w:b/>
          <w:bCs/>
        </w:rPr>
        <w:t>X.</w:t>
      </w:r>
      <w:r w:rsidR="0017054A" w:rsidRPr="0091042F">
        <w:t xml:space="preserve"> Manter durante toda a vigência do contrato, em compatibilidade com as obrigações assumidas, todas as condições exigidas para habilitação na licitação; </w:t>
      </w:r>
    </w:p>
    <w:p w14:paraId="7AE2EA2D" w14:textId="4F5C25C5" w:rsidR="0017054A" w:rsidRPr="0091042F" w:rsidRDefault="0017054A" w:rsidP="00E15C42">
      <w:pPr>
        <w:pStyle w:val="Nivel2"/>
        <w:rPr>
          <w:b/>
          <w:bCs/>
        </w:rPr>
      </w:pPr>
      <w:r w:rsidRPr="0091042F">
        <w:rPr>
          <w:b/>
          <w:bCs/>
        </w:rPr>
        <w:t>X.</w:t>
      </w:r>
      <w:r w:rsidRPr="0091042F">
        <w:t xml:space="preserve"> Cumprir, durante todo o período de execução do contrato, a reserva de cargos prevista em lei para pessoa com deficiência, para reabilitado da Previdência Social ou para aprendiz, </w:t>
      </w:r>
      <w:r w:rsidRPr="0091042F">
        <w:lastRenderedPageBreak/>
        <w:t>bem como as reservas de cargos previstas na legislação (</w:t>
      </w:r>
      <w:hyperlink r:id="rId45" w:anchor="art116" w:history="1">
        <w:r w:rsidRPr="0091042F">
          <w:rPr>
            <w:rStyle w:val="Hyperlink"/>
            <w:color w:val="auto"/>
            <w:u w:val="none"/>
          </w:rPr>
          <w:t xml:space="preserve">artigo 116, da </w:t>
        </w:r>
        <w:r w:rsidR="00017B18" w:rsidRPr="0091042F">
          <w:t>Lei Federal nº 14.133, de 2021</w:t>
        </w:r>
      </w:hyperlink>
      <w:r w:rsidRPr="0091042F">
        <w:t>);</w:t>
      </w:r>
    </w:p>
    <w:p w14:paraId="6E3EC232" w14:textId="1D21CBD7" w:rsidR="0017054A" w:rsidRPr="0091042F" w:rsidRDefault="002565B0" w:rsidP="00E15C42">
      <w:pPr>
        <w:pStyle w:val="Nivel2"/>
      </w:pPr>
      <w:r w:rsidRPr="0091042F">
        <w:rPr>
          <w:b/>
          <w:bCs/>
        </w:rPr>
        <w:t>X</w:t>
      </w:r>
      <w:r w:rsidR="007A621D" w:rsidRPr="0091042F">
        <w:rPr>
          <w:b/>
          <w:bCs/>
        </w:rPr>
        <w:t>I</w:t>
      </w:r>
      <w:r w:rsidR="0017054A" w:rsidRPr="0091042F">
        <w:rPr>
          <w:b/>
          <w:bCs/>
        </w:rPr>
        <w:t>.</w:t>
      </w:r>
      <w:r w:rsidR="0017054A" w:rsidRPr="0091042F">
        <w:t xml:space="preserve"> Comprovar a reserva de cargos a que se refere a cláusula acima, no prazo fixado pelo fiscal do contrato, com a indicação dos empregados que preencheram as referidas vagas (§ único, do </w:t>
      </w:r>
      <w:hyperlink r:id="rId46" w:anchor="art116" w:history="1">
        <w:r w:rsidR="0017054A" w:rsidRPr="0091042F">
          <w:rPr>
            <w:rStyle w:val="Hyperlink"/>
            <w:color w:val="auto"/>
            <w:u w:val="none"/>
          </w:rPr>
          <w:t xml:space="preserve">artigo 116, da </w:t>
        </w:r>
        <w:r w:rsidR="00017B18" w:rsidRPr="0091042F">
          <w:t>Lei Federal nº 14.133, de 2021</w:t>
        </w:r>
      </w:hyperlink>
      <w:r w:rsidR="0017054A" w:rsidRPr="0091042F">
        <w:t>);</w:t>
      </w:r>
    </w:p>
    <w:p w14:paraId="78ACF01F" w14:textId="3495B659" w:rsidR="0017054A" w:rsidRPr="0091042F" w:rsidRDefault="0017054A" w:rsidP="00E15C42">
      <w:pPr>
        <w:pStyle w:val="Nivel2"/>
      </w:pPr>
      <w:r w:rsidRPr="0091042F">
        <w:rPr>
          <w:b/>
          <w:bCs/>
        </w:rPr>
        <w:t>X</w:t>
      </w:r>
      <w:r w:rsidR="007A621D" w:rsidRPr="0091042F">
        <w:rPr>
          <w:b/>
          <w:bCs/>
        </w:rPr>
        <w:t>II</w:t>
      </w:r>
      <w:r w:rsidRPr="0091042F">
        <w:rPr>
          <w:b/>
          <w:bCs/>
        </w:rPr>
        <w:t>.</w:t>
      </w:r>
      <w:r w:rsidRPr="0091042F">
        <w:t xml:space="preserve"> Guardar sigilo sobre todas as informações obtidas em decorrência do cumprimento do contrato; </w:t>
      </w:r>
    </w:p>
    <w:p w14:paraId="1D84CE20" w14:textId="64FA287E" w:rsidR="0017054A" w:rsidRPr="0091042F" w:rsidRDefault="00C36705" w:rsidP="00E15C42">
      <w:pPr>
        <w:pStyle w:val="Nivel2"/>
      </w:pPr>
      <w:r w:rsidRPr="0091042F">
        <w:rPr>
          <w:b/>
          <w:bCs/>
        </w:rPr>
        <w:t>XI</w:t>
      </w:r>
      <w:r w:rsidR="000307F0" w:rsidRPr="0091042F">
        <w:rPr>
          <w:b/>
          <w:bCs/>
        </w:rPr>
        <w:t>II</w:t>
      </w:r>
      <w:r w:rsidR="00E20732" w:rsidRPr="0091042F">
        <w:rPr>
          <w:b/>
          <w:bCs/>
        </w:rPr>
        <w:t>.</w:t>
      </w:r>
      <w:r w:rsidR="00E20732" w:rsidRPr="0091042F">
        <w:t xml:space="preserve"> </w:t>
      </w:r>
      <w:r w:rsidR="0017054A" w:rsidRPr="0091042F">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7" w:anchor="art124" w:history="1">
        <w:r w:rsidR="0017054A" w:rsidRPr="0091042F">
          <w:rPr>
            <w:rStyle w:val="Hyperlink"/>
            <w:color w:val="auto"/>
            <w:u w:val="none"/>
          </w:rPr>
          <w:t xml:space="preserve">artigo 124, da </w:t>
        </w:r>
        <w:r w:rsidR="00017B18" w:rsidRPr="0091042F">
          <w:t>Lei Federal nº 14.133, de 2021</w:t>
        </w:r>
        <w:r w:rsidR="0017054A" w:rsidRPr="0091042F">
          <w:rPr>
            <w:rStyle w:val="Hyperlink"/>
            <w:color w:val="auto"/>
            <w:u w:val="none"/>
          </w:rPr>
          <w:t>.</w:t>
        </w:r>
      </w:hyperlink>
    </w:p>
    <w:p w14:paraId="0AE454A8" w14:textId="6BF05A17" w:rsidR="0017054A" w:rsidRPr="0091042F" w:rsidRDefault="00E20732" w:rsidP="00E15C42">
      <w:pPr>
        <w:pStyle w:val="Nivel2"/>
      </w:pPr>
      <w:r w:rsidRPr="0091042F">
        <w:rPr>
          <w:b/>
          <w:bCs/>
        </w:rPr>
        <w:t>X</w:t>
      </w:r>
      <w:r w:rsidR="000307F0" w:rsidRPr="0091042F">
        <w:rPr>
          <w:b/>
          <w:bCs/>
        </w:rPr>
        <w:t>I</w:t>
      </w:r>
      <w:r w:rsidRPr="0091042F">
        <w:rPr>
          <w:b/>
          <w:bCs/>
        </w:rPr>
        <w:t>V.</w:t>
      </w:r>
      <w:r w:rsidRPr="0091042F">
        <w:t xml:space="preserve"> </w:t>
      </w:r>
      <w:r w:rsidR="0017054A" w:rsidRPr="0091042F">
        <w:t>Cumprir, além dos postulados legais vigentes de âmbito federal, estadual ou municipal, as normas de segurança do contratante</w:t>
      </w:r>
      <w:r w:rsidR="00017B18" w:rsidRPr="0091042F">
        <w:t>.</w:t>
      </w:r>
    </w:p>
    <w:p w14:paraId="48D84AA4" w14:textId="2685C199" w:rsidR="00EF0431" w:rsidRPr="0091042F" w:rsidRDefault="00EF0431"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lang w:eastAsia="ar-SA"/>
        </w:rPr>
      </w:pPr>
      <w:r w:rsidRPr="0091042F">
        <w:rPr>
          <w:rFonts w:ascii="Cambria" w:hAnsi="Cambria"/>
          <w:b/>
        </w:rPr>
        <w:t>CLÁUSULA NONA – DAS INFRAÇÕES E SANÇÕES ADMINISTRATIVAS </w:t>
      </w:r>
    </w:p>
    <w:p w14:paraId="2B1031C3" w14:textId="109BEEF2" w:rsidR="00D369CB" w:rsidRPr="0091042F" w:rsidRDefault="00B66F6A" w:rsidP="00E15C42">
      <w:pPr>
        <w:pStyle w:val="Nivel2"/>
      </w:pPr>
      <w:r w:rsidRPr="0091042F">
        <w:rPr>
          <w:b/>
          <w:bCs/>
        </w:rPr>
        <w:t>9.1</w:t>
      </w:r>
      <w:r w:rsidRPr="0091042F">
        <w:t xml:space="preserve"> </w:t>
      </w:r>
      <w:r w:rsidR="00D369CB" w:rsidRPr="0091042F">
        <w:t xml:space="preserve">Comete infração administrativa, nos termos da </w:t>
      </w:r>
      <w:hyperlink r:id="rId48" w:history="1">
        <w:r w:rsidR="000342BA" w:rsidRPr="0091042F">
          <w:rPr>
            <w:rStyle w:val="Hyperlink"/>
            <w:color w:val="auto"/>
            <w:u w:val="none"/>
          </w:rPr>
          <w:t>Lei</w:t>
        </w:r>
      </w:hyperlink>
      <w:r w:rsidR="000342BA" w:rsidRPr="0091042F">
        <w:rPr>
          <w:rStyle w:val="Hyperlink"/>
          <w:color w:val="auto"/>
          <w:u w:val="none"/>
        </w:rPr>
        <w:t xml:space="preserve"> Federal nº 14.133, de 2021</w:t>
      </w:r>
      <w:r w:rsidR="00D369CB" w:rsidRPr="0091042F">
        <w:t>, o contratado que:</w:t>
      </w:r>
    </w:p>
    <w:p w14:paraId="2751D44B" w14:textId="2F1AD08B" w:rsidR="00D369CB" w:rsidRPr="0091042F" w:rsidRDefault="00EF2795" w:rsidP="00E15C42">
      <w:pPr>
        <w:pStyle w:val="Nivel2"/>
      </w:pPr>
      <w:r w:rsidRPr="0091042F">
        <w:rPr>
          <w:b/>
          <w:bCs/>
        </w:rPr>
        <w:t>I.</w:t>
      </w:r>
      <w:r w:rsidR="00D369CB" w:rsidRPr="0091042F">
        <w:t xml:space="preserve"> der causa à inexecução parcial do contrato;</w:t>
      </w:r>
    </w:p>
    <w:p w14:paraId="0949FB8B" w14:textId="109F8AEA" w:rsidR="00D369CB" w:rsidRPr="0091042F" w:rsidRDefault="00EF2795" w:rsidP="00E15C42">
      <w:pPr>
        <w:pStyle w:val="Nivel2"/>
      </w:pPr>
      <w:r w:rsidRPr="0091042F">
        <w:rPr>
          <w:b/>
          <w:bCs/>
        </w:rPr>
        <w:t>II.</w:t>
      </w:r>
      <w:r w:rsidR="00D369CB" w:rsidRPr="0091042F">
        <w:t xml:space="preserve"> der causa à inexecução parcial do contrato que cause grave dano à Administração ou ao funcionamento dos serviços públicos ou ao interesse coletivo;</w:t>
      </w:r>
    </w:p>
    <w:p w14:paraId="7643C31B" w14:textId="55EDFCB6" w:rsidR="00D369CB" w:rsidRPr="0091042F" w:rsidRDefault="00EF2795" w:rsidP="00E15C42">
      <w:pPr>
        <w:pStyle w:val="Nivel2"/>
      </w:pPr>
      <w:r w:rsidRPr="0091042F">
        <w:rPr>
          <w:b/>
          <w:bCs/>
        </w:rPr>
        <w:t>III.</w:t>
      </w:r>
      <w:r w:rsidR="00D369CB" w:rsidRPr="0091042F">
        <w:t xml:space="preserve"> der causa à inexecução total do contrato;</w:t>
      </w:r>
    </w:p>
    <w:p w14:paraId="20A0EB2E" w14:textId="5D6AACD7" w:rsidR="00D369CB" w:rsidRPr="0091042F" w:rsidRDefault="00EF2795" w:rsidP="00E15C42">
      <w:pPr>
        <w:pStyle w:val="Nivel2"/>
      </w:pPr>
      <w:r w:rsidRPr="0091042F">
        <w:rPr>
          <w:b/>
          <w:bCs/>
        </w:rPr>
        <w:t>IV.</w:t>
      </w:r>
      <w:r w:rsidR="00D369CB" w:rsidRPr="0091042F">
        <w:t xml:space="preserve"> ensejar o retardamento da execução ou da entrega do objeto da contratação sem motivo justificado;</w:t>
      </w:r>
    </w:p>
    <w:p w14:paraId="586B0DAA" w14:textId="693E9E2C" w:rsidR="00D369CB" w:rsidRPr="0091042F" w:rsidRDefault="00EF2795" w:rsidP="00E15C42">
      <w:pPr>
        <w:pStyle w:val="Nivel2"/>
      </w:pPr>
      <w:r w:rsidRPr="0091042F">
        <w:rPr>
          <w:b/>
          <w:bCs/>
        </w:rPr>
        <w:t>V.</w:t>
      </w:r>
      <w:r w:rsidR="00D369CB" w:rsidRPr="0091042F">
        <w:t xml:space="preserve"> apresentar documentação falsa ou prestar declaração falsa durante a execução do contrato;</w:t>
      </w:r>
    </w:p>
    <w:p w14:paraId="1DF81750" w14:textId="1EDE31AC" w:rsidR="00D369CB" w:rsidRPr="0091042F" w:rsidRDefault="00EF2795" w:rsidP="00E15C42">
      <w:pPr>
        <w:pStyle w:val="Nivel2"/>
      </w:pPr>
      <w:r w:rsidRPr="0091042F">
        <w:rPr>
          <w:b/>
          <w:bCs/>
        </w:rPr>
        <w:t>VI.</w:t>
      </w:r>
      <w:r w:rsidR="00D369CB" w:rsidRPr="0091042F">
        <w:t xml:space="preserve"> praticar ato fraudulento na execução do contrato;</w:t>
      </w:r>
    </w:p>
    <w:p w14:paraId="51A328C2" w14:textId="2905A2B5" w:rsidR="00D369CB" w:rsidRPr="0091042F" w:rsidRDefault="00EF2795" w:rsidP="00E15C42">
      <w:pPr>
        <w:pStyle w:val="Nivel2"/>
      </w:pPr>
      <w:r w:rsidRPr="0091042F">
        <w:rPr>
          <w:b/>
          <w:bCs/>
        </w:rPr>
        <w:t>VII.</w:t>
      </w:r>
      <w:r w:rsidR="00D369CB" w:rsidRPr="0091042F">
        <w:t xml:space="preserve"> comportar-se de modo inidôneo ou cometer fraude de qualquer natureza;</w:t>
      </w:r>
    </w:p>
    <w:p w14:paraId="7B5F8C5D" w14:textId="55C2CE44" w:rsidR="00D369CB" w:rsidRPr="0091042F" w:rsidRDefault="00EF2795" w:rsidP="00E15C42">
      <w:pPr>
        <w:pStyle w:val="Nivel2"/>
      </w:pPr>
      <w:r w:rsidRPr="0091042F">
        <w:rPr>
          <w:b/>
          <w:bCs/>
        </w:rPr>
        <w:t>VIII.</w:t>
      </w:r>
      <w:r w:rsidR="00D369CB" w:rsidRPr="0091042F">
        <w:t xml:space="preserve"> praticar ato lesivo previsto no </w:t>
      </w:r>
      <w:hyperlink r:id="rId49" w:anchor="art5" w:history="1">
        <w:r w:rsidR="00D369CB" w:rsidRPr="0091042F">
          <w:rPr>
            <w:rStyle w:val="Hyperlink"/>
            <w:color w:val="auto"/>
            <w:u w:val="none"/>
          </w:rPr>
          <w:t>artigo 5º da lei nº 12.846/13</w:t>
        </w:r>
      </w:hyperlink>
      <w:r w:rsidR="00D369CB" w:rsidRPr="0091042F">
        <w:t>.</w:t>
      </w:r>
    </w:p>
    <w:p w14:paraId="61B72784" w14:textId="77777777" w:rsidR="0046771D" w:rsidRPr="0091042F" w:rsidRDefault="0046771D" w:rsidP="00E15C42">
      <w:pPr>
        <w:pStyle w:val="Nivel2"/>
      </w:pPr>
      <w:r w:rsidRPr="0091042F">
        <w:rPr>
          <w:b/>
          <w:bCs/>
        </w:rPr>
        <w:lastRenderedPageBreak/>
        <w:t>9.2</w:t>
      </w:r>
      <w:r w:rsidRPr="0091042F">
        <w:t xml:space="preserve"> Serão aplicadas ao contratado que incorrer nas infrações acima descritas as seguintes sanções:</w:t>
      </w:r>
    </w:p>
    <w:p w14:paraId="4A73CDEA" w14:textId="77777777" w:rsidR="0046771D" w:rsidRPr="0091042F" w:rsidRDefault="0046771D" w:rsidP="00FE16E6">
      <w:pPr>
        <w:suppressAutoHyphens/>
        <w:spacing w:before="240" w:after="240" w:line="360" w:lineRule="auto"/>
        <w:ind w:firstLine="567"/>
        <w:jc w:val="both"/>
        <w:rPr>
          <w:rFonts w:ascii="Cambria" w:eastAsia="Arial" w:hAnsi="Cambria" w:cs="Arial"/>
          <w:sz w:val="24"/>
          <w:szCs w:val="24"/>
        </w:rPr>
      </w:pPr>
      <w:r w:rsidRPr="0091042F">
        <w:rPr>
          <w:rFonts w:ascii="Cambria" w:eastAsia="Arial" w:hAnsi="Cambria" w:cs="Arial"/>
          <w:b/>
          <w:bCs/>
          <w:sz w:val="24"/>
          <w:szCs w:val="24"/>
        </w:rPr>
        <w:t>I.</w:t>
      </w:r>
      <w:r w:rsidRPr="0091042F">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50" w:anchor="art156§2" w:history="1">
        <w:r w:rsidRPr="0091042F">
          <w:rPr>
            <w:rStyle w:val="Hyperlink"/>
            <w:rFonts w:ascii="Cambria" w:eastAsia="Arial" w:hAnsi="Cambria" w:cs="Arial"/>
            <w:color w:val="auto"/>
            <w:sz w:val="24"/>
            <w:szCs w:val="24"/>
            <w:u w:val="none"/>
          </w:rPr>
          <w:t xml:space="preserve">artigo 156, da </w:t>
        </w:r>
        <w:hyperlink r:id="rId51" w:history="1">
          <w:r w:rsidRPr="0091042F">
            <w:rPr>
              <w:rStyle w:val="Hyperlink"/>
              <w:rFonts w:ascii="Cambria" w:hAnsi="Cambria"/>
              <w:color w:val="auto"/>
              <w:sz w:val="24"/>
              <w:szCs w:val="24"/>
              <w:u w:val="none"/>
            </w:rPr>
            <w:t>Lei</w:t>
          </w:r>
        </w:hyperlink>
        <w:r w:rsidRPr="0091042F">
          <w:rPr>
            <w:rStyle w:val="Hyperlink"/>
            <w:rFonts w:ascii="Cambria" w:hAnsi="Cambria"/>
            <w:color w:val="auto"/>
            <w:sz w:val="24"/>
            <w:szCs w:val="24"/>
            <w:u w:val="none"/>
          </w:rPr>
          <w:t xml:space="preserve"> Federal nº 14.133, de 2021</w:t>
        </w:r>
      </w:hyperlink>
      <w:r w:rsidRPr="0091042F">
        <w:rPr>
          <w:rFonts w:ascii="Cambria" w:eastAsia="Arial" w:hAnsi="Cambria" w:cs="Arial"/>
          <w:sz w:val="24"/>
          <w:szCs w:val="24"/>
        </w:rPr>
        <w:t>);</w:t>
      </w:r>
    </w:p>
    <w:p w14:paraId="57AF777A" w14:textId="77777777" w:rsidR="0046771D" w:rsidRPr="0091042F" w:rsidRDefault="0046771D" w:rsidP="00FE16E6">
      <w:pPr>
        <w:suppressAutoHyphens/>
        <w:spacing w:before="240" w:after="240" w:line="360" w:lineRule="auto"/>
        <w:ind w:firstLine="567"/>
        <w:jc w:val="both"/>
        <w:rPr>
          <w:rFonts w:ascii="Cambria" w:eastAsia="Arial" w:hAnsi="Cambria" w:cs="Arial"/>
          <w:sz w:val="24"/>
          <w:szCs w:val="24"/>
        </w:rPr>
      </w:pPr>
      <w:r w:rsidRPr="0091042F">
        <w:rPr>
          <w:rFonts w:ascii="Cambria" w:eastAsia="Arial" w:hAnsi="Cambria" w:cs="Arial"/>
          <w:b/>
          <w:bCs/>
          <w:sz w:val="24"/>
          <w:szCs w:val="24"/>
        </w:rPr>
        <w:t>II.</w:t>
      </w:r>
      <w:r w:rsidRPr="0091042F">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2" w:anchor="art156§4" w:history="1">
        <w:r w:rsidRPr="0091042F">
          <w:rPr>
            <w:rStyle w:val="Hyperlink"/>
            <w:rFonts w:ascii="Cambria" w:eastAsia="Arial" w:hAnsi="Cambria" w:cs="Arial"/>
            <w:color w:val="auto"/>
            <w:sz w:val="24"/>
            <w:szCs w:val="24"/>
            <w:u w:val="none"/>
          </w:rPr>
          <w:t xml:space="preserve">artigo 156, da </w:t>
        </w:r>
        <w:hyperlink r:id="rId53" w:history="1">
          <w:r w:rsidRPr="0091042F">
            <w:rPr>
              <w:rStyle w:val="Hyperlink"/>
              <w:rFonts w:ascii="Cambria" w:hAnsi="Cambria"/>
              <w:color w:val="auto"/>
              <w:sz w:val="24"/>
              <w:szCs w:val="24"/>
              <w:u w:val="none"/>
            </w:rPr>
            <w:t>Lei</w:t>
          </w:r>
        </w:hyperlink>
        <w:r w:rsidRPr="0091042F">
          <w:rPr>
            <w:rStyle w:val="Hyperlink"/>
            <w:rFonts w:ascii="Cambria" w:hAnsi="Cambria"/>
            <w:color w:val="auto"/>
            <w:sz w:val="24"/>
            <w:szCs w:val="24"/>
            <w:u w:val="none"/>
          </w:rPr>
          <w:t xml:space="preserve"> Federal nº 14.133, de 2021</w:t>
        </w:r>
      </w:hyperlink>
      <w:r w:rsidRPr="0091042F">
        <w:rPr>
          <w:rFonts w:ascii="Cambria" w:eastAsia="Arial" w:hAnsi="Cambria" w:cs="Arial"/>
          <w:sz w:val="24"/>
          <w:szCs w:val="24"/>
        </w:rPr>
        <w:t>);</w:t>
      </w:r>
    </w:p>
    <w:p w14:paraId="01876BA0" w14:textId="77777777" w:rsidR="0046771D" w:rsidRPr="0091042F" w:rsidRDefault="0046771D" w:rsidP="00FE16E6">
      <w:pPr>
        <w:suppressAutoHyphens/>
        <w:spacing w:before="240" w:after="240" w:line="360" w:lineRule="auto"/>
        <w:ind w:firstLine="567"/>
        <w:jc w:val="both"/>
        <w:rPr>
          <w:rFonts w:ascii="Cambria" w:eastAsia="Arial" w:hAnsi="Cambria" w:cs="Arial"/>
          <w:sz w:val="24"/>
          <w:szCs w:val="24"/>
        </w:rPr>
      </w:pPr>
      <w:r w:rsidRPr="0091042F">
        <w:rPr>
          <w:rFonts w:ascii="Cambria" w:eastAsia="Arial" w:hAnsi="Cambria" w:cs="Arial"/>
          <w:b/>
          <w:bCs/>
          <w:sz w:val="24"/>
          <w:szCs w:val="24"/>
        </w:rPr>
        <w:t>III.</w:t>
      </w:r>
      <w:r w:rsidRPr="0091042F">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4" w:anchor="art156§5" w:history="1">
        <w:r w:rsidRPr="0091042F">
          <w:rPr>
            <w:rStyle w:val="Hyperlink"/>
            <w:rFonts w:ascii="Cambria" w:eastAsia="Arial" w:hAnsi="Cambria" w:cs="Arial"/>
            <w:color w:val="auto"/>
            <w:sz w:val="24"/>
            <w:szCs w:val="24"/>
            <w:u w:val="none"/>
          </w:rPr>
          <w:t xml:space="preserve">artigo 156, §5º, da </w:t>
        </w:r>
        <w:hyperlink r:id="rId55" w:history="1">
          <w:r w:rsidRPr="0091042F">
            <w:rPr>
              <w:rStyle w:val="Hyperlink"/>
              <w:rFonts w:ascii="Cambria" w:hAnsi="Cambria"/>
              <w:color w:val="auto"/>
              <w:sz w:val="24"/>
              <w:szCs w:val="24"/>
              <w:u w:val="none"/>
            </w:rPr>
            <w:t>Lei</w:t>
          </w:r>
        </w:hyperlink>
        <w:r w:rsidRPr="0091042F">
          <w:rPr>
            <w:rStyle w:val="Hyperlink"/>
            <w:rFonts w:ascii="Cambria" w:hAnsi="Cambria"/>
            <w:color w:val="auto"/>
            <w:sz w:val="24"/>
            <w:szCs w:val="24"/>
            <w:u w:val="none"/>
          </w:rPr>
          <w:t xml:space="preserve"> Federal nº 14.133, de 2021</w:t>
        </w:r>
      </w:hyperlink>
      <w:r w:rsidRPr="0091042F">
        <w:rPr>
          <w:rFonts w:ascii="Cambria" w:eastAsia="Arial" w:hAnsi="Cambria" w:cs="Arial"/>
          <w:sz w:val="24"/>
          <w:szCs w:val="24"/>
        </w:rPr>
        <w:t>).</w:t>
      </w:r>
    </w:p>
    <w:p w14:paraId="4338869B" w14:textId="77777777" w:rsidR="0046771D" w:rsidRPr="0091042F" w:rsidRDefault="0046771D" w:rsidP="00FE16E6">
      <w:pPr>
        <w:suppressAutoHyphens/>
        <w:spacing w:before="240" w:after="240" w:line="360" w:lineRule="auto"/>
        <w:ind w:firstLine="567"/>
        <w:jc w:val="both"/>
        <w:rPr>
          <w:rFonts w:ascii="Cambria" w:eastAsia="Arial" w:hAnsi="Cambria" w:cs="Arial"/>
          <w:sz w:val="24"/>
          <w:szCs w:val="24"/>
        </w:rPr>
      </w:pPr>
      <w:r w:rsidRPr="0091042F">
        <w:rPr>
          <w:rFonts w:ascii="Cambria" w:eastAsia="Arial" w:hAnsi="Cambria" w:cs="Arial"/>
          <w:b/>
          <w:bCs/>
          <w:sz w:val="24"/>
          <w:szCs w:val="24"/>
        </w:rPr>
        <w:t>IV.</w:t>
      </w:r>
      <w:r w:rsidRPr="0091042F">
        <w:rPr>
          <w:rFonts w:ascii="Cambria" w:eastAsia="Arial" w:hAnsi="Cambria" w:cs="Arial"/>
          <w:sz w:val="24"/>
          <w:szCs w:val="24"/>
        </w:rPr>
        <w:t xml:space="preserve"> Multa:</w:t>
      </w:r>
    </w:p>
    <w:p w14:paraId="6A90CBF6" w14:textId="53CA1A98" w:rsidR="0046771D" w:rsidRPr="0091042F" w:rsidRDefault="0046771D" w:rsidP="00FE16E6">
      <w:pPr>
        <w:suppressAutoHyphens/>
        <w:spacing w:before="240" w:after="240" w:line="360" w:lineRule="auto"/>
        <w:ind w:left="567" w:firstLine="567"/>
        <w:jc w:val="both"/>
        <w:rPr>
          <w:rFonts w:ascii="Cambria" w:eastAsia="Arial" w:hAnsi="Cambria" w:cs="Arial"/>
          <w:sz w:val="24"/>
          <w:szCs w:val="24"/>
        </w:rPr>
      </w:pPr>
      <w:r w:rsidRPr="0091042F">
        <w:rPr>
          <w:rFonts w:ascii="Cambria" w:eastAsia="Arial" w:hAnsi="Cambria" w:cs="Arial"/>
          <w:b/>
          <w:bCs/>
          <w:sz w:val="24"/>
          <w:szCs w:val="24"/>
        </w:rPr>
        <w:t>a)</w:t>
      </w:r>
      <w:r w:rsidRPr="0091042F">
        <w:rPr>
          <w:rFonts w:ascii="Cambria" w:eastAsia="Arial" w:hAnsi="Cambria" w:cs="Arial"/>
          <w:sz w:val="24"/>
          <w:szCs w:val="24"/>
        </w:rPr>
        <w:t xml:space="preserve"> Moratória de 1,5 (</w:t>
      </w:r>
      <w:r w:rsidR="0033767E" w:rsidRPr="0091042F">
        <w:rPr>
          <w:rFonts w:ascii="Cambria" w:eastAsia="Arial" w:hAnsi="Cambria" w:cs="Arial"/>
          <w:sz w:val="24"/>
          <w:szCs w:val="24"/>
        </w:rPr>
        <w:t>uma vírgula</w:t>
      </w:r>
      <w:r w:rsidRPr="0091042F">
        <w:rPr>
          <w:rFonts w:ascii="Cambria" w:eastAsia="Arial" w:hAnsi="Cambria" w:cs="Arial"/>
          <w:sz w:val="24"/>
          <w:szCs w:val="24"/>
        </w:rPr>
        <w:t xml:space="preserve"> cinco por cento) por dia de atraso injustificado sobre o valor da parcela inadimplida, até o limite de 20 (vinte) dias;</w:t>
      </w:r>
    </w:p>
    <w:p w14:paraId="4FED9800" w14:textId="77777777" w:rsidR="0046771D" w:rsidRPr="0091042F" w:rsidRDefault="0046771D" w:rsidP="00FE16E6">
      <w:pPr>
        <w:suppressAutoHyphens/>
        <w:spacing w:before="240" w:after="240" w:line="360" w:lineRule="auto"/>
        <w:ind w:left="1134" w:firstLine="567"/>
        <w:jc w:val="both"/>
        <w:rPr>
          <w:rFonts w:ascii="Cambria" w:eastAsia="Arial" w:hAnsi="Cambria" w:cs="Arial"/>
          <w:sz w:val="24"/>
          <w:szCs w:val="24"/>
        </w:rPr>
      </w:pPr>
      <w:r w:rsidRPr="0091042F">
        <w:rPr>
          <w:rFonts w:ascii="Cambria" w:eastAsia="Arial" w:hAnsi="Cambria" w:cs="Arial"/>
          <w:b/>
          <w:bCs/>
          <w:sz w:val="24"/>
          <w:szCs w:val="24"/>
        </w:rPr>
        <w:t>1.</w:t>
      </w:r>
      <w:r w:rsidRPr="0091042F">
        <w:rPr>
          <w:rFonts w:ascii="Cambria" w:eastAsia="Arial" w:hAnsi="Cambria" w:cs="Arial"/>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68ED0699" w14:textId="77777777" w:rsidR="0046771D" w:rsidRPr="0091042F" w:rsidRDefault="0046771D" w:rsidP="00FE16E6">
      <w:pPr>
        <w:suppressAutoHyphens/>
        <w:spacing w:before="240" w:after="240" w:line="360" w:lineRule="auto"/>
        <w:ind w:left="567" w:firstLine="567"/>
        <w:jc w:val="both"/>
        <w:rPr>
          <w:rFonts w:ascii="Cambria" w:eastAsia="Arial" w:hAnsi="Cambria" w:cs="Arial"/>
          <w:sz w:val="24"/>
          <w:szCs w:val="24"/>
        </w:rPr>
      </w:pPr>
      <w:r w:rsidRPr="0091042F">
        <w:rPr>
          <w:rFonts w:ascii="Cambria" w:eastAsia="Arial" w:hAnsi="Cambria" w:cs="Arial"/>
          <w:b/>
          <w:bCs/>
          <w:sz w:val="24"/>
          <w:szCs w:val="24"/>
        </w:rPr>
        <w:t xml:space="preserve">b) </w:t>
      </w:r>
      <w:r w:rsidRPr="0091042F">
        <w:rPr>
          <w:rFonts w:ascii="Cambria" w:eastAsia="Arial" w:hAnsi="Cambria" w:cs="Arial"/>
          <w:sz w:val="24"/>
          <w:szCs w:val="24"/>
        </w:rPr>
        <w:t>Compensatória de 30% (trinta por cento) sobre o valor total do contrato, no caso de inexecução total do objeto.</w:t>
      </w:r>
    </w:p>
    <w:p w14:paraId="68230A2D" w14:textId="77777777" w:rsidR="0046771D" w:rsidRPr="0091042F" w:rsidRDefault="0046771D" w:rsidP="00FE16E6">
      <w:pPr>
        <w:suppressAutoHyphens/>
        <w:spacing w:before="240" w:after="240" w:line="360" w:lineRule="auto"/>
        <w:ind w:left="567" w:firstLine="567"/>
        <w:jc w:val="both"/>
        <w:rPr>
          <w:rFonts w:ascii="Cambria" w:eastAsia="Arial" w:hAnsi="Cambria" w:cs="Arial"/>
          <w:sz w:val="24"/>
          <w:szCs w:val="24"/>
        </w:rPr>
      </w:pPr>
      <w:r w:rsidRPr="0091042F">
        <w:rPr>
          <w:rFonts w:ascii="Cambria" w:eastAsia="Arial" w:hAnsi="Cambria" w:cs="Arial"/>
          <w:b/>
          <w:bCs/>
          <w:sz w:val="24"/>
          <w:szCs w:val="24"/>
        </w:rPr>
        <w:t>c)</w:t>
      </w:r>
      <w:r w:rsidRPr="0091042F">
        <w:rPr>
          <w:rFonts w:ascii="Cambria" w:eastAsia="Arial" w:hAnsi="Cambria" w:cs="Arial"/>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05899463" w14:textId="77777777" w:rsidR="00D743ED" w:rsidRPr="0091042F" w:rsidRDefault="0046771D" w:rsidP="00E15C42">
      <w:pPr>
        <w:pStyle w:val="Nivel2"/>
      </w:pPr>
      <w:r w:rsidRPr="0091042F">
        <w:rPr>
          <w:b/>
          <w:bCs/>
        </w:rPr>
        <w:lastRenderedPageBreak/>
        <w:t>9.3</w:t>
      </w:r>
      <w:r w:rsidRPr="0091042F">
        <w:t xml:space="preserve"> A aplicação das sanções previstas neste Contrato não exclui, em hipótese alguma, a obrigação de reparação integral do dano causado ao Contratante (§ 9º do </w:t>
      </w:r>
      <w:hyperlink r:id="rId56" w:anchor="art156§9" w:history="1">
        <w:r w:rsidRPr="0091042F">
          <w:rPr>
            <w:rStyle w:val="Hyperlink"/>
            <w:color w:val="auto"/>
            <w:u w:val="none"/>
          </w:rPr>
          <w:t xml:space="preserve">artigo 156, da </w:t>
        </w:r>
        <w:hyperlink r:id="rId57" w:history="1">
          <w:r w:rsidRPr="0091042F">
            <w:rPr>
              <w:rStyle w:val="Hyperlink"/>
              <w:color w:val="auto"/>
              <w:u w:val="none"/>
            </w:rPr>
            <w:t>Lei</w:t>
          </w:r>
        </w:hyperlink>
        <w:r w:rsidRPr="0091042F">
          <w:rPr>
            <w:rStyle w:val="Hyperlink"/>
            <w:color w:val="auto"/>
            <w:u w:val="none"/>
          </w:rPr>
          <w:t xml:space="preserve"> Federal nº 14.133, de 2021</w:t>
        </w:r>
      </w:hyperlink>
      <w:r w:rsidRPr="0091042F">
        <w:t>)</w:t>
      </w:r>
    </w:p>
    <w:p w14:paraId="723C8E62" w14:textId="50FFEF3B" w:rsidR="0046771D" w:rsidRPr="00CB43A9" w:rsidRDefault="0046771D" w:rsidP="00E15C42">
      <w:pPr>
        <w:pStyle w:val="Nivel2"/>
        <w:rPr>
          <w:bCs/>
        </w:rPr>
      </w:pPr>
      <w:r w:rsidRPr="0091042F">
        <w:rPr>
          <w:b/>
          <w:bCs/>
        </w:rPr>
        <w:t>9.4</w:t>
      </w:r>
      <w:r w:rsidRPr="0091042F">
        <w:t xml:space="preserve"> </w:t>
      </w:r>
      <w:r w:rsidRPr="00CB43A9">
        <w:rPr>
          <w:bCs/>
        </w:rPr>
        <w:t xml:space="preserve">Todas as sanções previstas neste Contrato poderão ser aplicadas cumulativamente com a multa (§ 7º, do </w:t>
      </w:r>
      <w:hyperlink r:id="rId58" w:anchor="art156§7" w:history="1">
        <w:r w:rsidRPr="00CB43A9">
          <w:rPr>
            <w:rStyle w:val="Hyperlink"/>
            <w:bCs/>
            <w:color w:val="auto"/>
            <w:u w:val="none"/>
          </w:rPr>
          <w:t xml:space="preserve">artigo 156, da </w:t>
        </w:r>
        <w:hyperlink r:id="rId59" w:history="1">
          <w:r w:rsidRPr="00CB43A9">
            <w:rPr>
              <w:rStyle w:val="Hyperlink"/>
              <w:bCs/>
              <w:color w:val="auto"/>
              <w:u w:val="none"/>
            </w:rPr>
            <w:t>Lei</w:t>
          </w:r>
        </w:hyperlink>
        <w:r w:rsidRPr="00CB43A9">
          <w:rPr>
            <w:rStyle w:val="Hyperlink"/>
            <w:bCs/>
            <w:color w:val="auto"/>
            <w:u w:val="none"/>
          </w:rPr>
          <w:t xml:space="preserve"> Federal nº 14.133, de 2021</w:t>
        </w:r>
      </w:hyperlink>
      <w:r w:rsidRPr="00CB43A9">
        <w:rPr>
          <w:bCs/>
        </w:rPr>
        <w:t>).</w:t>
      </w:r>
    </w:p>
    <w:p w14:paraId="182F2EE1" w14:textId="2F433EAB" w:rsidR="0046771D" w:rsidRPr="00CB43A9" w:rsidRDefault="0046771D" w:rsidP="00CB43A9">
      <w:pPr>
        <w:pStyle w:val="Nivel3"/>
        <w:ind w:firstLine="0"/>
        <w:rPr>
          <w:b w:val="0"/>
          <w:bCs/>
        </w:rPr>
      </w:pPr>
      <w:r w:rsidRPr="0091042F">
        <w:t xml:space="preserve">9.5 </w:t>
      </w:r>
      <w:r w:rsidRPr="00CB43A9">
        <w:rPr>
          <w:b w:val="0"/>
          <w:bCs/>
        </w:rPr>
        <w:t>Antes da aplicação da multa será facultada a defesa do interessado no prazo de 15 (quinze) dias úteis, contado da data de sua intimação (</w:t>
      </w:r>
      <w:hyperlink r:id="rId60" w:anchor="art157" w:history="1">
        <w:r w:rsidRPr="00CB43A9">
          <w:rPr>
            <w:rStyle w:val="Hyperlink"/>
            <w:b w:val="0"/>
            <w:bCs/>
            <w:color w:val="auto"/>
            <w:u w:val="none"/>
          </w:rPr>
          <w:t xml:space="preserve">artigo 157, da </w:t>
        </w:r>
        <w:hyperlink r:id="rId61" w:history="1">
          <w:r w:rsidRPr="00CB43A9">
            <w:rPr>
              <w:rStyle w:val="Hyperlink"/>
              <w:b w:val="0"/>
              <w:bCs/>
              <w:color w:val="auto"/>
              <w:u w:val="none"/>
            </w:rPr>
            <w:t>Lei</w:t>
          </w:r>
        </w:hyperlink>
        <w:r w:rsidRPr="00CB43A9">
          <w:rPr>
            <w:rStyle w:val="Hyperlink"/>
            <w:b w:val="0"/>
            <w:bCs/>
            <w:color w:val="auto"/>
            <w:u w:val="none"/>
          </w:rPr>
          <w:t xml:space="preserve"> Federal nº 14.133, de 2021</w:t>
        </w:r>
      </w:hyperlink>
      <w:r w:rsidRPr="00CB43A9">
        <w:rPr>
          <w:b w:val="0"/>
          <w:bCs/>
        </w:rPr>
        <w:t>)</w:t>
      </w:r>
      <w:r w:rsidR="00CB43A9">
        <w:rPr>
          <w:b w:val="0"/>
          <w:bCs/>
        </w:rPr>
        <w:t>.</w:t>
      </w:r>
    </w:p>
    <w:p w14:paraId="65262928" w14:textId="77777777" w:rsidR="0046771D" w:rsidRPr="00CB43A9" w:rsidRDefault="0046771D" w:rsidP="00CB43A9">
      <w:pPr>
        <w:pStyle w:val="Nivel3"/>
        <w:ind w:firstLine="0"/>
        <w:rPr>
          <w:b w:val="0"/>
          <w:bCs/>
        </w:rPr>
      </w:pPr>
      <w:r w:rsidRPr="0091042F">
        <w:t xml:space="preserve">9.6 </w:t>
      </w:r>
      <w:r w:rsidRPr="00CB43A9">
        <w:rPr>
          <w:b w:val="0"/>
          <w:bCs/>
        </w:rPr>
        <w:t xml:space="preserve">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2" w:anchor="art156§8" w:history="1">
        <w:r w:rsidRPr="00CB43A9">
          <w:rPr>
            <w:rStyle w:val="Hyperlink"/>
            <w:b w:val="0"/>
            <w:bCs/>
            <w:color w:val="auto"/>
            <w:u w:val="none"/>
          </w:rPr>
          <w:t xml:space="preserve">artigo 156, da </w:t>
        </w:r>
        <w:hyperlink r:id="rId63" w:history="1">
          <w:r w:rsidRPr="00CB43A9">
            <w:rPr>
              <w:rStyle w:val="Hyperlink"/>
              <w:b w:val="0"/>
              <w:bCs/>
              <w:color w:val="auto"/>
              <w:u w:val="none"/>
            </w:rPr>
            <w:t>Lei</w:t>
          </w:r>
        </w:hyperlink>
        <w:r w:rsidRPr="00CB43A9">
          <w:rPr>
            <w:rStyle w:val="Hyperlink"/>
            <w:b w:val="0"/>
            <w:bCs/>
            <w:color w:val="auto"/>
            <w:u w:val="none"/>
          </w:rPr>
          <w:t xml:space="preserve"> Federal nº 14.133, de 2021</w:t>
        </w:r>
      </w:hyperlink>
      <w:r w:rsidRPr="00CB43A9">
        <w:rPr>
          <w:b w:val="0"/>
          <w:bCs/>
        </w:rPr>
        <w:t>).</w:t>
      </w:r>
    </w:p>
    <w:p w14:paraId="0405BEF3" w14:textId="77777777" w:rsidR="0046771D" w:rsidRPr="0091042F" w:rsidRDefault="0046771D" w:rsidP="00CB43A9">
      <w:pPr>
        <w:pStyle w:val="Nivel3"/>
      </w:pPr>
      <w:r w:rsidRPr="0091042F">
        <w:t>I. Previamente ao encaminhamento à cobrança judicial, a multa poderá ser recolhida administrativamente no prazo máximo de 15 (quinze) dias, a contar da data do recebimento da comunicação enviada pela autoridade competente.</w:t>
      </w:r>
      <w:bookmarkStart w:id="69" w:name="_Hlk78351618"/>
      <w:bookmarkEnd w:id="69"/>
    </w:p>
    <w:p w14:paraId="6B7B1477" w14:textId="77777777" w:rsidR="0046771D" w:rsidRPr="0091042F" w:rsidRDefault="0046771D" w:rsidP="00E15C42">
      <w:pPr>
        <w:pStyle w:val="Nivel2"/>
      </w:pPr>
      <w:r w:rsidRPr="0091042F">
        <w:rPr>
          <w:b/>
          <w:bCs/>
        </w:rPr>
        <w:t>9.7</w:t>
      </w:r>
      <w:r w:rsidRPr="0091042F">
        <w:t xml:space="preserve"> A aplicação das sanções realizar-se-á em processo administrativo que assegure o contraditório e a ampla defesa ao Contratado, observando-se o procedimento previsto no caput e parágrafos do </w:t>
      </w:r>
      <w:hyperlink r:id="rId64" w:anchor="art158" w:history="1">
        <w:r w:rsidRPr="0091042F">
          <w:rPr>
            <w:rStyle w:val="Hyperlink"/>
            <w:color w:val="auto"/>
            <w:u w:val="none"/>
          </w:rPr>
          <w:t xml:space="preserve">artigo 158 da </w:t>
        </w:r>
        <w:hyperlink r:id="rId65" w:history="1">
          <w:r w:rsidRPr="0091042F">
            <w:rPr>
              <w:rStyle w:val="Hyperlink"/>
              <w:color w:val="auto"/>
              <w:u w:val="none"/>
            </w:rPr>
            <w:t>Lei</w:t>
          </w:r>
        </w:hyperlink>
        <w:r w:rsidRPr="0091042F">
          <w:rPr>
            <w:rStyle w:val="Hyperlink"/>
            <w:color w:val="auto"/>
            <w:u w:val="none"/>
          </w:rPr>
          <w:t xml:space="preserve"> Federal nº 14.133, de 2021</w:t>
        </w:r>
      </w:hyperlink>
      <w:r w:rsidRPr="0091042F">
        <w:t>, para as penalidades de impedimento de licitar e contratar e de declaração de inidoneidade para licitar ou contratar.</w:t>
      </w:r>
    </w:p>
    <w:p w14:paraId="6BCD0F2A" w14:textId="77777777" w:rsidR="0046771D" w:rsidRPr="0091042F" w:rsidRDefault="0046771D" w:rsidP="00E15C42">
      <w:pPr>
        <w:pStyle w:val="Nivel2"/>
      </w:pPr>
      <w:r w:rsidRPr="0091042F">
        <w:rPr>
          <w:b/>
          <w:bCs/>
        </w:rPr>
        <w:t>9.8</w:t>
      </w:r>
      <w:r w:rsidRPr="0091042F">
        <w:t xml:space="preserve"> Na aplicação das sanções serão considerados (§ 1º, do </w:t>
      </w:r>
      <w:hyperlink r:id="rId66" w:anchor="art156§1" w:history="1">
        <w:r w:rsidRPr="0091042F">
          <w:rPr>
            <w:rStyle w:val="Hyperlink"/>
            <w:color w:val="auto"/>
            <w:u w:val="none"/>
          </w:rPr>
          <w:t xml:space="preserve">artigo 156, da </w:t>
        </w:r>
        <w:hyperlink r:id="rId67" w:history="1">
          <w:r w:rsidRPr="0091042F">
            <w:rPr>
              <w:rStyle w:val="Hyperlink"/>
              <w:color w:val="auto"/>
              <w:u w:val="none"/>
            </w:rPr>
            <w:t>Lei</w:t>
          </w:r>
        </w:hyperlink>
        <w:r w:rsidRPr="0091042F">
          <w:rPr>
            <w:rStyle w:val="Hyperlink"/>
            <w:color w:val="auto"/>
            <w:u w:val="none"/>
          </w:rPr>
          <w:t xml:space="preserve"> Federal nº 14.133, de 2021</w:t>
        </w:r>
      </w:hyperlink>
      <w:r w:rsidRPr="0091042F">
        <w:t>):</w:t>
      </w:r>
    </w:p>
    <w:p w14:paraId="34CBBADD" w14:textId="77777777" w:rsidR="0046771D" w:rsidRPr="0091042F"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91042F">
        <w:rPr>
          <w:rFonts w:ascii="Cambria" w:eastAsia="Arial" w:hAnsi="Cambria" w:cs="Arial"/>
          <w:b/>
          <w:bCs/>
          <w:sz w:val="24"/>
          <w:szCs w:val="24"/>
        </w:rPr>
        <w:t>I.</w:t>
      </w:r>
      <w:r w:rsidRPr="0091042F">
        <w:rPr>
          <w:rFonts w:ascii="Cambria" w:eastAsia="Arial" w:hAnsi="Cambria" w:cs="Arial"/>
          <w:sz w:val="24"/>
          <w:szCs w:val="24"/>
        </w:rPr>
        <w:t xml:space="preserve"> a natureza e a gravidade da infração cometida;</w:t>
      </w:r>
    </w:p>
    <w:p w14:paraId="06CC8CD3" w14:textId="77777777" w:rsidR="0046771D" w:rsidRPr="0091042F"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91042F">
        <w:rPr>
          <w:rFonts w:ascii="Cambria" w:eastAsia="Arial" w:hAnsi="Cambria" w:cs="Arial"/>
          <w:b/>
          <w:bCs/>
          <w:sz w:val="24"/>
          <w:szCs w:val="24"/>
        </w:rPr>
        <w:t>II.</w:t>
      </w:r>
      <w:r w:rsidRPr="0091042F">
        <w:rPr>
          <w:rFonts w:ascii="Cambria" w:eastAsia="Arial" w:hAnsi="Cambria" w:cs="Arial"/>
          <w:sz w:val="24"/>
          <w:szCs w:val="24"/>
        </w:rPr>
        <w:t xml:space="preserve"> as peculiaridades do caso concreto;</w:t>
      </w:r>
    </w:p>
    <w:p w14:paraId="70433AA3" w14:textId="77777777" w:rsidR="0046771D" w:rsidRPr="0091042F"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91042F">
        <w:rPr>
          <w:rFonts w:ascii="Cambria" w:eastAsia="Arial" w:hAnsi="Cambria" w:cs="Arial"/>
          <w:b/>
          <w:bCs/>
          <w:sz w:val="24"/>
          <w:szCs w:val="24"/>
        </w:rPr>
        <w:t>III.</w:t>
      </w:r>
      <w:r w:rsidRPr="0091042F">
        <w:rPr>
          <w:rFonts w:ascii="Cambria" w:eastAsia="Arial" w:hAnsi="Cambria" w:cs="Arial"/>
          <w:sz w:val="24"/>
          <w:szCs w:val="24"/>
        </w:rPr>
        <w:t xml:space="preserve"> as circunstâncias agravantes ou atenuantes;</w:t>
      </w:r>
    </w:p>
    <w:p w14:paraId="5E2D8410" w14:textId="77777777" w:rsidR="0046771D" w:rsidRPr="0091042F"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91042F">
        <w:rPr>
          <w:rFonts w:ascii="Cambria" w:eastAsia="Arial" w:hAnsi="Cambria" w:cs="Arial"/>
          <w:b/>
          <w:bCs/>
          <w:sz w:val="24"/>
          <w:szCs w:val="24"/>
        </w:rPr>
        <w:t>IV.</w:t>
      </w:r>
      <w:r w:rsidRPr="0091042F">
        <w:rPr>
          <w:rFonts w:ascii="Cambria" w:eastAsia="Arial" w:hAnsi="Cambria" w:cs="Arial"/>
          <w:sz w:val="24"/>
          <w:szCs w:val="24"/>
        </w:rPr>
        <w:t xml:space="preserve"> os danos que dela provierem para o Contratante;</w:t>
      </w:r>
    </w:p>
    <w:p w14:paraId="1330359A" w14:textId="77777777" w:rsidR="0046771D" w:rsidRPr="0091042F" w:rsidRDefault="0046771D" w:rsidP="00FE16E6">
      <w:pPr>
        <w:suppressAutoHyphens/>
        <w:spacing w:before="240" w:after="240" w:line="360" w:lineRule="auto"/>
        <w:ind w:firstLine="567"/>
        <w:contextualSpacing/>
        <w:jc w:val="both"/>
        <w:rPr>
          <w:rFonts w:ascii="Cambria" w:eastAsia="Arial" w:hAnsi="Cambria" w:cs="Arial"/>
          <w:sz w:val="24"/>
          <w:szCs w:val="24"/>
        </w:rPr>
      </w:pPr>
      <w:r w:rsidRPr="0091042F">
        <w:rPr>
          <w:rFonts w:ascii="Cambria" w:eastAsia="Arial" w:hAnsi="Cambria" w:cs="Arial"/>
          <w:b/>
          <w:bCs/>
          <w:sz w:val="24"/>
          <w:szCs w:val="24"/>
        </w:rPr>
        <w:t>V.</w:t>
      </w:r>
      <w:r w:rsidRPr="0091042F">
        <w:rPr>
          <w:rFonts w:ascii="Cambria" w:eastAsia="Arial" w:hAnsi="Cambria" w:cs="Arial"/>
          <w:sz w:val="24"/>
          <w:szCs w:val="24"/>
        </w:rPr>
        <w:t xml:space="preserve"> a implantação ou o aperfeiçoamento de programa de integridade, conforme normas e orientações dos órgãos de controle.</w:t>
      </w:r>
    </w:p>
    <w:p w14:paraId="3B851BFA" w14:textId="77777777" w:rsidR="0046771D" w:rsidRPr="0091042F" w:rsidRDefault="0046771D" w:rsidP="00E15C42">
      <w:pPr>
        <w:pStyle w:val="Nivel2"/>
      </w:pPr>
      <w:r w:rsidRPr="0091042F">
        <w:rPr>
          <w:b/>
          <w:bCs/>
        </w:rPr>
        <w:lastRenderedPageBreak/>
        <w:t>9.9</w:t>
      </w:r>
      <w:r w:rsidRPr="0091042F">
        <w:t xml:space="preserve"> Os atos previstos como infrações administrativas na </w:t>
      </w:r>
      <w:hyperlink r:id="rId68" w:history="1">
        <w:r w:rsidRPr="0091042F">
          <w:rPr>
            <w:rStyle w:val="Hyperlink"/>
            <w:color w:val="auto"/>
            <w:u w:val="none"/>
          </w:rPr>
          <w:t>Lei</w:t>
        </w:r>
      </w:hyperlink>
      <w:r w:rsidRPr="0091042F">
        <w:rPr>
          <w:rStyle w:val="Hyperlink"/>
          <w:color w:val="auto"/>
          <w:u w:val="none"/>
        </w:rPr>
        <w:t xml:space="preserve"> Federal nº 14.133, de 2021</w:t>
      </w:r>
      <w:r w:rsidRPr="0091042F">
        <w:t xml:space="preserve">, ou em outras leis de licitações e contratos da Administração Pública que também sejam tipificados como atos lesivos na </w:t>
      </w:r>
      <w:hyperlink r:id="rId69" w:history="1">
        <w:r w:rsidRPr="0091042F">
          <w:rPr>
            <w:rStyle w:val="Hyperlink"/>
            <w:color w:val="auto"/>
            <w:u w:val="none"/>
          </w:rPr>
          <w:t>Lei nº 12.846, de 2013</w:t>
        </w:r>
      </w:hyperlink>
      <w:r w:rsidRPr="0091042F">
        <w:t>, serão apurados e julgados conjuntamente, nos mesmos autos, observados o rito procedimental e autoridade competente definidos na referida Lei (</w:t>
      </w:r>
      <w:hyperlink r:id="rId70" w:history="1">
        <w:r w:rsidRPr="0091042F">
          <w:rPr>
            <w:rStyle w:val="Hyperlink"/>
            <w:color w:val="auto"/>
            <w:u w:val="none"/>
          </w:rPr>
          <w:t>artigo 159</w:t>
        </w:r>
      </w:hyperlink>
      <w:r w:rsidRPr="0091042F">
        <w:t>).</w:t>
      </w:r>
    </w:p>
    <w:p w14:paraId="7C8F2726" w14:textId="77777777" w:rsidR="0046771D" w:rsidRPr="0091042F" w:rsidRDefault="0046771D" w:rsidP="00E15C42">
      <w:pPr>
        <w:pStyle w:val="Nivel2"/>
      </w:pPr>
      <w:r w:rsidRPr="0091042F">
        <w:rPr>
          <w:b/>
          <w:bCs/>
        </w:rPr>
        <w:t>9.10</w:t>
      </w:r>
      <w:r w:rsidRPr="0091042F">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1" w:anchor="art160" w:history="1">
        <w:r w:rsidRPr="0091042F">
          <w:rPr>
            <w:rStyle w:val="Hyperlink"/>
            <w:color w:val="auto"/>
            <w:u w:val="none"/>
          </w:rPr>
          <w:t xml:space="preserve">artigo 160, da </w:t>
        </w:r>
        <w:hyperlink r:id="rId72" w:history="1">
          <w:r w:rsidRPr="0091042F">
            <w:rPr>
              <w:rStyle w:val="Hyperlink"/>
              <w:color w:val="auto"/>
              <w:u w:val="none"/>
            </w:rPr>
            <w:t>Lei</w:t>
          </w:r>
        </w:hyperlink>
        <w:r w:rsidRPr="0091042F">
          <w:rPr>
            <w:rStyle w:val="Hyperlink"/>
            <w:color w:val="auto"/>
            <w:u w:val="none"/>
          </w:rPr>
          <w:t xml:space="preserve"> Federal nº 14.133, de 2021</w:t>
        </w:r>
      </w:hyperlink>
      <w:r w:rsidRPr="0091042F">
        <w:t>).</w:t>
      </w:r>
    </w:p>
    <w:p w14:paraId="1ADDDB23" w14:textId="77777777" w:rsidR="0046771D" w:rsidRPr="0091042F" w:rsidRDefault="0046771D" w:rsidP="00E15C42">
      <w:pPr>
        <w:pStyle w:val="Nivel2"/>
      </w:pPr>
      <w:r w:rsidRPr="0091042F">
        <w:rPr>
          <w:b/>
          <w:bCs/>
        </w:rPr>
        <w:t>9.11</w:t>
      </w:r>
      <w:r w:rsidRPr="0091042F">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3" w:anchor="art161" w:history="1">
        <w:r w:rsidRPr="0091042F">
          <w:rPr>
            <w:rStyle w:val="Hyperlink"/>
            <w:color w:val="auto"/>
            <w:u w:val="none"/>
          </w:rPr>
          <w:t xml:space="preserve">Artigo 161, da </w:t>
        </w:r>
        <w:hyperlink r:id="rId74" w:history="1">
          <w:r w:rsidRPr="0091042F">
            <w:rPr>
              <w:rStyle w:val="Hyperlink"/>
              <w:color w:val="auto"/>
              <w:u w:val="none"/>
            </w:rPr>
            <w:t>Lei</w:t>
          </w:r>
        </w:hyperlink>
        <w:r w:rsidRPr="0091042F">
          <w:rPr>
            <w:rStyle w:val="Hyperlink"/>
            <w:color w:val="auto"/>
            <w:u w:val="none"/>
          </w:rPr>
          <w:t xml:space="preserve"> Federal nº 14.133, de 2021</w:t>
        </w:r>
      </w:hyperlink>
      <w:r w:rsidRPr="0091042F">
        <w:t>).</w:t>
      </w:r>
    </w:p>
    <w:p w14:paraId="4C2C8AC8" w14:textId="77777777" w:rsidR="0046771D" w:rsidRPr="0091042F" w:rsidRDefault="0046771D" w:rsidP="00E15C42">
      <w:pPr>
        <w:pStyle w:val="Nivel2"/>
      </w:pPr>
      <w:r w:rsidRPr="0091042F">
        <w:rPr>
          <w:b/>
          <w:bCs/>
        </w:rPr>
        <w:t>9.12</w:t>
      </w:r>
      <w:r w:rsidRPr="0091042F">
        <w:t xml:space="preserve"> As sanções de impedimento de licitar e contratar e declaração de inidoneidade para licitar ou contratar são passíveis de reabilitação na forma do </w:t>
      </w:r>
      <w:hyperlink r:id="rId75" w:anchor="163" w:history="1">
        <w:r w:rsidRPr="0091042F">
          <w:rPr>
            <w:rStyle w:val="Hyperlink"/>
            <w:color w:val="auto"/>
            <w:u w:val="none"/>
          </w:rPr>
          <w:t>artigo 163 da</w:t>
        </w:r>
        <w:r w:rsidRPr="0091042F">
          <w:rPr>
            <w:rStyle w:val="Hyperlink"/>
            <w:color w:val="auto"/>
          </w:rPr>
          <w:t xml:space="preserve"> </w:t>
        </w:r>
        <w:hyperlink r:id="rId76" w:history="1">
          <w:r w:rsidRPr="0091042F">
            <w:rPr>
              <w:rStyle w:val="Hyperlink"/>
              <w:color w:val="auto"/>
              <w:u w:val="none"/>
            </w:rPr>
            <w:t>Lei</w:t>
          </w:r>
        </w:hyperlink>
        <w:r w:rsidRPr="0091042F">
          <w:rPr>
            <w:rStyle w:val="Hyperlink"/>
            <w:color w:val="auto"/>
            <w:u w:val="none"/>
          </w:rPr>
          <w:t xml:space="preserve"> Federal nº 14.133, de 2021</w:t>
        </w:r>
      </w:hyperlink>
      <w:r w:rsidRPr="0091042F">
        <w:t>.</w:t>
      </w:r>
    </w:p>
    <w:p w14:paraId="4FBD68CE" w14:textId="6BA18A71" w:rsidR="00D369CB" w:rsidRPr="0091042F" w:rsidRDefault="0046771D" w:rsidP="00E15C42">
      <w:pPr>
        <w:pStyle w:val="Nivel2"/>
      </w:pPr>
      <w:r w:rsidRPr="0091042F">
        <w:rPr>
          <w:b/>
          <w:bCs/>
        </w:rPr>
        <w:t>9.13</w:t>
      </w:r>
      <w:r w:rsidRPr="0091042F">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r w:rsidR="00D369CB" w:rsidRPr="0091042F">
        <w:t>.</w:t>
      </w:r>
    </w:p>
    <w:p w14:paraId="32D94F98" w14:textId="066674B9" w:rsidR="00EF0431" w:rsidRPr="0091042F" w:rsidRDefault="00EF0431"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lang w:eastAsia="ar-SA"/>
        </w:rPr>
      </w:pPr>
      <w:r w:rsidRPr="0091042F">
        <w:rPr>
          <w:rFonts w:ascii="Cambria" w:hAnsi="Cambria"/>
          <w:b/>
        </w:rPr>
        <w:t xml:space="preserve">CLÁUSULA DÉCIMA – </w:t>
      </w:r>
      <w:r w:rsidR="00BE663B" w:rsidRPr="0091042F">
        <w:rPr>
          <w:rFonts w:ascii="Cambria" w:hAnsi="Cambria"/>
          <w:b/>
        </w:rPr>
        <w:t>DA EXTINÇÃO CONTRATUAL</w:t>
      </w:r>
      <w:r w:rsidRPr="0091042F">
        <w:rPr>
          <w:rFonts w:ascii="Cambria" w:hAnsi="Cambria"/>
          <w:b/>
        </w:rPr>
        <w:t> </w:t>
      </w:r>
    </w:p>
    <w:p w14:paraId="75B65E40" w14:textId="47E1EB59" w:rsidR="00D369CB" w:rsidRPr="0091042F" w:rsidRDefault="002E1C5B" w:rsidP="00E15C42">
      <w:pPr>
        <w:pStyle w:val="Nivel2"/>
        <w:rPr>
          <w:i/>
          <w:iCs/>
        </w:rPr>
      </w:pPr>
      <w:r w:rsidRPr="0091042F">
        <w:rPr>
          <w:b/>
          <w:bCs/>
        </w:rPr>
        <w:t>10.1</w:t>
      </w:r>
      <w:r w:rsidR="00D369CB" w:rsidRPr="0091042F">
        <w:t xml:space="preserve"> O contrato será extinto quando cumpridas as obrigações de ambas as partes, ainda que isso ocorra antes do prazo estipulado para tanto.</w:t>
      </w:r>
    </w:p>
    <w:p w14:paraId="704AAE17" w14:textId="6AF7D928" w:rsidR="00D369CB" w:rsidRPr="0091042F" w:rsidRDefault="002E1C5B" w:rsidP="00E15C42">
      <w:pPr>
        <w:pStyle w:val="Nivel2"/>
        <w:rPr>
          <w:i/>
          <w:iCs/>
        </w:rPr>
      </w:pPr>
      <w:r w:rsidRPr="0091042F">
        <w:rPr>
          <w:b/>
          <w:bCs/>
        </w:rPr>
        <w:t>10.2</w:t>
      </w:r>
      <w:r w:rsidR="00D369CB" w:rsidRPr="0091042F">
        <w:t xml:space="preserve"> Se as obrigações não forem cumpridas no prazo estipulado, a vigência ficará prorrogada até a conclusão do objeto, caso em que deverá a Administração providenciar a readequação do cronograma fixado para o contrato.</w:t>
      </w:r>
    </w:p>
    <w:p w14:paraId="7C059779" w14:textId="678920B9" w:rsidR="00D369CB" w:rsidRPr="0091042F" w:rsidRDefault="002E1C5B" w:rsidP="00CB43A9">
      <w:pPr>
        <w:pStyle w:val="Nvel3-R"/>
      </w:pPr>
      <w:r w:rsidRPr="0091042F">
        <w:lastRenderedPageBreak/>
        <w:t xml:space="preserve">I. </w:t>
      </w:r>
      <w:r w:rsidR="00D369CB" w:rsidRPr="0091042F">
        <w:t>Quando a não conclusão do contrato referida no item anterior decorrer de culpa do contratado:</w:t>
      </w:r>
    </w:p>
    <w:p w14:paraId="7D90E52E" w14:textId="77777777" w:rsidR="00D369CB" w:rsidRPr="0091042F" w:rsidRDefault="00D369CB" w:rsidP="00FE16E6">
      <w:pPr>
        <w:suppressAutoHyphens/>
        <w:spacing w:before="240" w:after="240" w:line="360" w:lineRule="auto"/>
        <w:ind w:left="567" w:firstLine="567"/>
        <w:jc w:val="both"/>
        <w:rPr>
          <w:rFonts w:ascii="Cambria" w:eastAsia="Arial" w:hAnsi="Cambria" w:cs="Arial"/>
          <w:sz w:val="24"/>
          <w:szCs w:val="24"/>
        </w:rPr>
      </w:pPr>
      <w:r w:rsidRPr="0091042F">
        <w:rPr>
          <w:rFonts w:ascii="Cambria" w:eastAsia="Arial" w:hAnsi="Cambria" w:cs="Arial"/>
          <w:b/>
          <w:bCs/>
          <w:sz w:val="24"/>
          <w:szCs w:val="24"/>
        </w:rPr>
        <w:t>a)</w:t>
      </w:r>
      <w:r w:rsidRPr="0091042F">
        <w:rPr>
          <w:rFonts w:ascii="Cambria" w:eastAsia="Arial" w:hAnsi="Cambria" w:cs="Arial"/>
          <w:sz w:val="24"/>
          <w:szCs w:val="24"/>
        </w:rPr>
        <w:t xml:space="preserve"> ficará ele constituído em mora, sendo-lhe aplicáveis as respectivas sanções administrativas; e  </w:t>
      </w:r>
    </w:p>
    <w:p w14:paraId="3AB50907" w14:textId="77777777" w:rsidR="00D369CB" w:rsidRPr="0091042F" w:rsidRDefault="00D369CB" w:rsidP="00FE16E6">
      <w:pPr>
        <w:suppressAutoHyphens/>
        <w:spacing w:before="240" w:after="240" w:line="360" w:lineRule="auto"/>
        <w:ind w:left="567" w:firstLine="567"/>
        <w:jc w:val="both"/>
        <w:rPr>
          <w:rFonts w:ascii="Cambria" w:eastAsia="Arial" w:hAnsi="Cambria" w:cs="Arial"/>
          <w:sz w:val="24"/>
          <w:szCs w:val="24"/>
        </w:rPr>
      </w:pPr>
      <w:r w:rsidRPr="0091042F">
        <w:rPr>
          <w:rFonts w:ascii="Cambria" w:eastAsia="Arial" w:hAnsi="Cambria" w:cs="Arial"/>
          <w:b/>
          <w:bCs/>
          <w:sz w:val="24"/>
          <w:szCs w:val="24"/>
        </w:rPr>
        <w:t>b)</w:t>
      </w:r>
      <w:r w:rsidRPr="0091042F">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27C6E573" w14:textId="77777777" w:rsidR="00D743ED" w:rsidRPr="0091042F" w:rsidRDefault="008B36FF" w:rsidP="00E15C42">
      <w:pPr>
        <w:pStyle w:val="Nivel2"/>
        <w:rPr>
          <w:i/>
          <w:iCs/>
        </w:rPr>
      </w:pPr>
      <w:r w:rsidRPr="0091042F">
        <w:rPr>
          <w:b/>
          <w:bCs/>
        </w:rPr>
        <w:t>10.3</w:t>
      </w:r>
      <w:r w:rsidR="00D369CB" w:rsidRPr="0091042F">
        <w:t xml:space="preserve"> O contrato também será extinto quando vencido o prazo nele estipulado, independentemente de terem sido cumpridas ou não as obrigações de ambas as partes contraentes.</w:t>
      </w:r>
    </w:p>
    <w:p w14:paraId="737A3E46" w14:textId="0D9EFFC5" w:rsidR="00D369CB" w:rsidRPr="0091042F" w:rsidRDefault="008B36FF" w:rsidP="00E15C42">
      <w:pPr>
        <w:pStyle w:val="Nivel2"/>
        <w:rPr>
          <w:i/>
          <w:iCs/>
        </w:rPr>
      </w:pPr>
      <w:r w:rsidRPr="0091042F">
        <w:rPr>
          <w:b/>
          <w:bCs/>
        </w:rPr>
        <w:t>10.4</w:t>
      </w:r>
      <w:r w:rsidR="00D369CB" w:rsidRPr="0091042F">
        <w:t xml:space="preserve"> O contrato poderá ser extinto antes do prazo nele fixado, sem ônus para o Contratante, quando este não dispuser de créditos orçamentários para sua continuidade ou quando entender que o contrato não mais lhe oferece vantagem.</w:t>
      </w:r>
    </w:p>
    <w:p w14:paraId="33B40030" w14:textId="1DDED514" w:rsidR="00D369CB" w:rsidRPr="0091042F" w:rsidRDefault="008B36FF" w:rsidP="00CB43A9">
      <w:pPr>
        <w:pStyle w:val="Nvel3-R"/>
      </w:pPr>
      <w:r w:rsidRPr="0091042F">
        <w:t>I.</w:t>
      </w:r>
      <w:r w:rsidR="00D369CB" w:rsidRPr="0091042F">
        <w:t xml:space="preserve"> A extinção nesta hipótese ocorrerá na próxima data de aniversário do contrato, desde que haja a notificação do contratado pelo contratante nesse sentido com pelo menos 2 (dois) meses de antecedência desse dia.</w:t>
      </w:r>
    </w:p>
    <w:p w14:paraId="1B77F58D" w14:textId="6BF68CB0" w:rsidR="00D369CB" w:rsidRPr="0091042F" w:rsidRDefault="008B36FF" w:rsidP="00CB43A9">
      <w:pPr>
        <w:pStyle w:val="Nvel3-R"/>
      </w:pPr>
      <w:r w:rsidRPr="0091042F">
        <w:t>II.</w:t>
      </w:r>
      <w:r w:rsidR="00D369CB" w:rsidRPr="0091042F">
        <w:t xml:space="preserve"> Caso a notificação da não-continuidade do contrato de que trata este subitem ocorra com menos de 2 (dois) meses da data de aniversário, a extinção contratual ocorrerá após 2 (dois) meses da data da comunicação.</w:t>
      </w:r>
    </w:p>
    <w:p w14:paraId="6413D9F8" w14:textId="51BA0AA0" w:rsidR="00D369CB" w:rsidRPr="0091042F" w:rsidRDefault="008B36FF" w:rsidP="00E15C42">
      <w:pPr>
        <w:pStyle w:val="Nivel2"/>
      </w:pPr>
      <w:r w:rsidRPr="0091042F">
        <w:rPr>
          <w:b/>
          <w:bCs/>
        </w:rPr>
        <w:t>10.5</w:t>
      </w:r>
      <w:r w:rsidR="00D369CB" w:rsidRPr="0091042F">
        <w:t xml:space="preserve"> O contrato poderá ser extinto antes de cumpridas as obrigações nele estipuladas, ou antes do prazo nele fixado, por algum dos motivos previstos no artigo 137, da </w:t>
      </w:r>
      <w:hyperlink r:id="rId77" w:history="1">
        <w:r w:rsidR="006D4136" w:rsidRPr="0091042F">
          <w:rPr>
            <w:rStyle w:val="Hyperlink"/>
            <w:color w:val="auto"/>
            <w:u w:val="none"/>
          </w:rPr>
          <w:t>Lei</w:t>
        </w:r>
      </w:hyperlink>
      <w:r w:rsidR="006D4136" w:rsidRPr="0091042F">
        <w:rPr>
          <w:rStyle w:val="Hyperlink"/>
          <w:color w:val="auto"/>
          <w:u w:val="none"/>
        </w:rPr>
        <w:t xml:space="preserve"> Federal nº 14.133, de 2021</w:t>
      </w:r>
      <w:r w:rsidR="00D369CB" w:rsidRPr="0091042F">
        <w:t xml:space="preserve">, bem como amigavelmente, assegurados o contraditório e a ampla defesa. Conforme os artigos 138 e 139, ambos da </w:t>
      </w:r>
      <w:hyperlink r:id="rId78" w:history="1">
        <w:r w:rsidR="006D4136" w:rsidRPr="0091042F">
          <w:rPr>
            <w:rStyle w:val="Hyperlink"/>
            <w:color w:val="auto"/>
            <w:u w:val="none"/>
          </w:rPr>
          <w:t>Lei</w:t>
        </w:r>
      </w:hyperlink>
      <w:r w:rsidR="006D4136" w:rsidRPr="0091042F">
        <w:rPr>
          <w:rStyle w:val="Hyperlink"/>
          <w:color w:val="auto"/>
          <w:u w:val="none"/>
        </w:rPr>
        <w:t xml:space="preserve"> Federal nº 14.133, de 2021</w:t>
      </w:r>
      <w:r w:rsidR="00D369CB" w:rsidRPr="0091042F">
        <w:t>.</w:t>
      </w:r>
    </w:p>
    <w:p w14:paraId="689DDE53" w14:textId="02409AC3" w:rsidR="00D369CB" w:rsidRPr="00CB43A9" w:rsidRDefault="008B36FF" w:rsidP="00CB43A9">
      <w:pPr>
        <w:pStyle w:val="Nivel3"/>
        <w:ind w:firstLine="0"/>
        <w:rPr>
          <w:b w:val="0"/>
          <w:bCs/>
        </w:rPr>
      </w:pPr>
      <w:r w:rsidRPr="0091042F">
        <w:t>10.6</w:t>
      </w:r>
      <w:r w:rsidR="00D369CB" w:rsidRPr="0091042F">
        <w:t xml:space="preserve"> </w:t>
      </w:r>
      <w:r w:rsidR="00D369CB" w:rsidRPr="00CB43A9">
        <w:rPr>
          <w:b w:val="0"/>
          <w:bCs/>
        </w:rPr>
        <w:t>A alteração social ou a modificação da finalidade ou da estrutura da empresa não ensejará a extinção se não restringir sua capacidade de concluir o contrato.</w:t>
      </w:r>
    </w:p>
    <w:p w14:paraId="0B671130" w14:textId="7A0CC7C3" w:rsidR="00D369CB" w:rsidRPr="00CB43A9" w:rsidRDefault="008B36FF" w:rsidP="00CB43A9">
      <w:pPr>
        <w:pStyle w:val="Nivel4"/>
        <w:rPr>
          <w:rFonts w:ascii="Cambria" w:hAnsi="Cambria"/>
          <w:b/>
          <w:bCs w:val="0"/>
          <w:sz w:val="24"/>
          <w:szCs w:val="24"/>
        </w:rPr>
      </w:pPr>
      <w:r w:rsidRPr="00CB43A9">
        <w:rPr>
          <w:rFonts w:ascii="Cambria" w:hAnsi="Cambria"/>
          <w:b/>
          <w:bCs w:val="0"/>
          <w:sz w:val="24"/>
          <w:szCs w:val="24"/>
        </w:rPr>
        <w:t>I.</w:t>
      </w:r>
      <w:r w:rsidR="00D369CB" w:rsidRPr="00CB43A9">
        <w:rPr>
          <w:rFonts w:ascii="Cambria" w:hAnsi="Cambria"/>
          <w:b/>
          <w:bCs w:val="0"/>
          <w:sz w:val="24"/>
          <w:szCs w:val="24"/>
        </w:rPr>
        <w:t xml:space="preserve"> Se a operação implicar mudança da pessoa jurídica contratada, deverá ser formalizado termo aditivo para alteração subjetiva.</w:t>
      </w:r>
    </w:p>
    <w:p w14:paraId="0C0B1BA8" w14:textId="6D013EDC" w:rsidR="00D369CB" w:rsidRPr="0091042F" w:rsidRDefault="008B36FF" w:rsidP="00E15C42">
      <w:pPr>
        <w:pStyle w:val="Nivel2"/>
      </w:pPr>
      <w:r w:rsidRPr="0091042F">
        <w:rPr>
          <w:b/>
          <w:bCs/>
        </w:rPr>
        <w:t>10.7</w:t>
      </w:r>
      <w:r w:rsidR="004A62D9" w:rsidRPr="0091042F">
        <w:t xml:space="preserve"> </w:t>
      </w:r>
      <w:r w:rsidR="00D369CB" w:rsidRPr="0091042F">
        <w:t>O termo de extinção, sempre que possível, será precedido:</w:t>
      </w:r>
    </w:p>
    <w:p w14:paraId="2130BEDF" w14:textId="7CF3B6CD" w:rsidR="00D369CB" w:rsidRPr="0091042F" w:rsidRDefault="004A62D9" w:rsidP="00CB43A9">
      <w:pPr>
        <w:pStyle w:val="Nivel3"/>
      </w:pPr>
      <w:r w:rsidRPr="0091042F">
        <w:lastRenderedPageBreak/>
        <w:t>I.</w:t>
      </w:r>
      <w:r w:rsidR="00D369CB" w:rsidRPr="0091042F">
        <w:t xml:space="preserve"> Balanço dos eventos contratuais já cumpridos ou parcialmente cumpridos;</w:t>
      </w:r>
    </w:p>
    <w:p w14:paraId="66172562" w14:textId="0B57F6BA" w:rsidR="00D369CB" w:rsidRPr="0091042F" w:rsidRDefault="004A62D9" w:rsidP="00CB43A9">
      <w:pPr>
        <w:pStyle w:val="Nivel3"/>
      </w:pPr>
      <w:r w:rsidRPr="0091042F">
        <w:t>II.</w:t>
      </w:r>
      <w:r w:rsidR="00D369CB" w:rsidRPr="0091042F">
        <w:t xml:space="preserve"> Relação dos pagamentos já efetuados e ainda devidos;</w:t>
      </w:r>
    </w:p>
    <w:p w14:paraId="21021F88" w14:textId="1C16840E" w:rsidR="00D369CB" w:rsidRPr="0091042F" w:rsidRDefault="004A62D9" w:rsidP="00CB43A9">
      <w:pPr>
        <w:pStyle w:val="Nivel3"/>
      </w:pPr>
      <w:r w:rsidRPr="0091042F">
        <w:t>III.</w:t>
      </w:r>
      <w:r w:rsidR="00D369CB" w:rsidRPr="0091042F">
        <w:t xml:space="preserve"> Indenizações e multas.</w:t>
      </w:r>
    </w:p>
    <w:p w14:paraId="698072B4" w14:textId="438CC510" w:rsidR="00D369CB" w:rsidRPr="0091042F" w:rsidRDefault="004A62D9" w:rsidP="00E15C42">
      <w:pPr>
        <w:pStyle w:val="Nivel2"/>
      </w:pPr>
      <w:r w:rsidRPr="0091042F">
        <w:rPr>
          <w:b/>
          <w:bCs/>
        </w:rPr>
        <w:t>10.8</w:t>
      </w:r>
      <w:r w:rsidR="00D369CB" w:rsidRPr="0091042F">
        <w:t xml:space="preserve"> A extinção do contrato não configura óbice para o reconhecimento do desequilíbrio econômico-financeiro, hipótese em que será concedida indenização por meio de termo indenizatório (caput, do artigo 131, da </w:t>
      </w:r>
      <w:hyperlink r:id="rId79" w:history="1">
        <w:r w:rsidR="006D4136" w:rsidRPr="0091042F">
          <w:rPr>
            <w:rStyle w:val="Hyperlink"/>
            <w:color w:val="auto"/>
            <w:u w:val="none"/>
          </w:rPr>
          <w:t>Lei</w:t>
        </w:r>
      </w:hyperlink>
      <w:r w:rsidR="006D4136" w:rsidRPr="0091042F">
        <w:rPr>
          <w:rStyle w:val="Hyperlink"/>
          <w:color w:val="auto"/>
          <w:u w:val="none"/>
        </w:rPr>
        <w:t xml:space="preserve"> Federal nº 14.133, de 2021</w:t>
      </w:r>
      <w:r w:rsidR="00D369CB" w:rsidRPr="0091042F">
        <w:t xml:space="preserve">). </w:t>
      </w:r>
    </w:p>
    <w:p w14:paraId="7FBD5C79" w14:textId="2640592C" w:rsidR="00D369CB" w:rsidRPr="0091042F" w:rsidRDefault="004A62D9" w:rsidP="00E15C42">
      <w:pPr>
        <w:pStyle w:val="Nivel2"/>
      </w:pPr>
      <w:r w:rsidRPr="0091042F">
        <w:rPr>
          <w:b/>
          <w:bCs/>
        </w:rPr>
        <w:t>10.9</w:t>
      </w:r>
      <w:r w:rsidR="00D369CB" w:rsidRPr="0091042F">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0" w:history="1">
        <w:r w:rsidR="006D4136" w:rsidRPr="0091042F">
          <w:rPr>
            <w:rStyle w:val="Hyperlink"/>
            <w:color w:val="auto"/>
            <w:u w:val="none"/>
          </w:rPr>
          <w:t>Lei</w:t>
        </w:r>
      </w:hyperlink>
      <w:r w:rsidR="006D4136" w:rsidRPr="0091042F">
        <w:rPr>
          <w:rStyle w:val="Hyperlink"/>
          <w:color w:val="auto"/>
          <w:u w:val="none"/>
        </w:rPr>
        <w:t xml:space="preserve"> Federal nº 14.133, de 2021</w:t>
      </w:r>
      <w:r w:rsidR="00D369CB" w:rsidRPr="0091042F">
        <w:t>).</w:t>
      </w:r>
    </w:p>
    <w:p w14:paraId="20115A26" w14:textId="7CACECAF" w:rsidR="002617EC" w:rsidRPr="0091042F"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240" w:beforeAutospacing="0" w:after="240" w:afterAutospacing="0" w:line="360" w:lineRule="auto"/>
        <w:ind w:right="-1"/>
        <w:jc w:val="both"/>
        <w:rPr>
          <w:rFonts w:ascii="Cambria" w:hAnsi="Cambria"/>
          <w:b/>
          <w:lang w:eastAsia="ar-SA"/>
        </w:rPr>
      </w:pPr>
      <w:r w:rsidRPr="0091042F">
        <w:rPr>
          <w:rFonts w:ascii="Cambria" w:hAnsi="Cambria"/>
          <w:b/>
        </w:rPr>
        <w:t xml:space="preserve">CLÁUSULA </w:t>
      </w:r>
      <w:r w:rsidR="00BE663B" w:rsidRPr="0091042F">
        <w:rPr>
          <w:rFonts w:ascii="Cambria" w:hAnsi="Cambria"/>
          <w:b/>
        </w:rPr>
        <w:t>DÉCIMA PRIMEIRA</w:t>
      </w:r>
      <w:r w:rsidRPr="0091042F">
        <w:rPr>
          <w:rFonts w:ascii="Cambria" w:hAnsi="Cambria"/>
          <w:b/>
        </w:rPr>
        <w:t xml:space="preserve"> – DA DOTAÇÃO ORÇAMENTÁRIA </w:t>
      </w:r>
    </w:p>
    <w:p w14:paraId="4E55ABAE" w14:textId="7EBD08E8" w:rsidR="00D369CB" w:rsidRPr="0091042F" w:rsidRDefault="004A62D9" w:rsidP="00E15C42">
      <w:pPr>
        <w:pStyle w:val="Nivel2"/>
      </w:pPr>
      <w:r w:rsidRPr="0091042F">
        <w:rPr>
          <w:b/>
          <w:bCs/>
        </w:rPr>
        <w:t>11.1</w:t>
      </w:r>
      <w:r w:rsidR="00D369CB" w:rsidRPr="0091042F">
        <w:t xml:space="preserve"> As despesas decorrentes da presente contratação correrão à conta de recursos específicos consignados na Lei Orçamentária Anual, na dotação abaixo discriminada:</w:t>
      </w:r>
    </w:p>
    <w:p w14:paraId="21CE3273" w14:textId="77777777" w:rsidR="003C055B" w:rsidRPr="0091042F" w:rsidRDefault="003C055B" w:rsidP="00E638C5">
      <w:pPr>
        <w:pStyle w:val="PargrafodaLista"/>
        <w:numPr>
          <w:ilvl w:val="0"/>
          <w:numId w:val="2"/>
        </w:numPr>
        <w:tabs>
          <w:tab w:val="left" w:pos="1701"/>
        </w:tabs>
        <w:spacing w:before="240" w:after="240" w:line="360" w:lineRule="auto"/>
        <w:jc w:val="both"/>
        <w:rPr>
          <w:rFonts w:ascii="Cambria" w:hAnsi="Cambria"/>
          <w:noProof/>
          <w:sz w:val="24"/>
          <w:szCs w:val="24"/>
        </w:rPr>
      </w:pPr>
      <w:r w:rsidRPr="0091042F">
        <w:rPr>
          <w:rFonts w:ascii="Cambria" w:hAnsi="Cambria"/>
          <w:noProof/>
          <w:sz w:val="24"/>
          <w:szCs w:val="24"/>
        </w:rPr>
        <w:t>55.03.00000-55.01.10.302.1007.2040.3.3.90.40.04, Ficha 507, Fonte 102 / 107.17</w:t>
      </w:r>
    </w:p>
    <w:p w14:paraId="7C737F04" w14:textId="361FD820" w:rsidR="00C853D7" w:rsidRPr="0091042F" w:rsidRDefault="00C853D7" w:rsidP="00FE16E6">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91042F">
        <w:rPr>
          <w:rFonts w:ascii="Cambria" w:hAnsi="Cambria"/>
          <w:b/>
          <w:sz w:val="24"/>
          <w:szCs w:val="24"/>
        </w:rPr>
        <w:t xml:space="preserve">CLÁUSULA </w:t>
      </w:r>
      <w:r w:rsidR="00C36705" w:rsidRPr="0091042F">
        <w:rPr>
          <w:rFonts w:ascii="Cambria" w:hAnsi="Cambria"/>
          <w:b/>
          <w:sz w:val="24"/>
          <w:szCs w:val="24"/>
        </w:rPr>
        <w:t>DÉCIMA SEGUNDA</w:t>
      </w:r>
      <w:r w:rsidRPr="0091042F">
        <w:rPr>
          <w:rFonts w:ascii="Cambria" w:hAnsi="Cambria"/>
          <w:b/>
          <w:sz w:val="24"/>
          <w:szCs w:val="24"/>
        </w:rPr>
        <w:t xml:space="preserve"> - DO REGIME DE EXECUÇÃO</w:t>
      </w:r>
    </w:p>
    <w:p w14:paraId="70FDEE1D" w14:textId="0F6B6BA8" w:rsidR="00C853D7" w:rsidRPr="0091042F" w:rsidRDefault="00C36705"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91042F">
        <w:rPr>
          <w:rFonts w:ascii="Cambria" w:hAnsi="Cambria"/>
          <w:b/>
          <w:sz w:val="24"/>
          <w:szCs w:val="24"/>
        </w:rPr>
        <w:t>12</w:t>
      </w:r>
      <w:r w:rsidR="00C853D7" w:rsidRPr="0091042F">
        <w:rPr>
          <w:rFonts w:ascii="Cambria" w:hAnsi="Cambria"/>
          <w:b/>
          <w:sz w:val="24"/>
          <w:szCs w:val="24"/>
        </w:rPr>
        <w:t>.</w:t>
      </w:r>
      <w:r w:rsidR="00D743ED" w:rsidRPr="0091042F">
        <w:rPr>
          <w:rFonts w:ascii="Cambria" w:hAnsi="Cambria"/>
          <w:b/>
          <w:sz w:val="24"/>
          <w:szCs w:val="24"/>
        </w:rPr>
        <w:t>1</w:t>
      </w:r>
      <w:r w:rsidR="00C853D7" w:rsidRPr="0091042F">
        <w:rPr>
          <w:rFonts w:ascii="Cambria" w:hAnsi="Cambria"/>
          <w:sz w:val="24"/>
          <w:szCs w:val="24"/>
        </w:rPr>
        <w:t xml:space="preserve"> O contratado é responsável pelos danos causados diretamente à contratante ou a terceiros, decorrentes de sua culpa ou dolo na execução deste contrato, não excluindo ou reduzindo essa responsabilidade a fiscalização ou o acompanhamento feito por aquela.</w:t>
      </w:r>
    </w:p>
    <w:p w14:paraId="58A4CDD6" w14:textId="59022729" w:rsidR="00C853D7" w:rsidRPr="0091042F" w:rsidRDefault="00FB718C"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91042F">
        <w:rPr>
          <w:rFonts w:ascii="Cambria" w:hAnsi="Cambria"/>
          <w:b/>
          <w:sz w:val="24"/>
          <w:szCs w:val="24"/>
        </w:rPr>
        <w:t>12</w:t>
      </w:r>
      <w:r w:rsidR="00C853D7" w:rsidRPr="0091042F">
        <w:rPr>
          <w:rFonts w:ascii="Cambria" w:hAnsi="Cambria"/>
          <w:b/>
          <w:sz w:val="24"/>
          <w:szCs w:val="24"/>
        </w:rPr>
        <w:t>.</w:t>
      </w:r>
      <w:r w:rsidR="00D743ED" w:rsidRPr="0091042F">
        <w:rPr>
          <w:rFonts w:ascii="Cambria" w:hAnsi="Cambria"/>
          <w:b/>
          <w:sz w:val="24"/>
          <w:szCs w:val="24"/>
        </w:rPr>
        <w:t>2</w:t>
      </w:r>
      <w:r w:rsidR="00C853D7" w:rsidRPr="0091042F">
        <w:rPr>
          <w:rFonts w:ascii="Cambria" w:hAnsi="Cambria"/>
          <w:sz w:val="24"/>
          <w:szCs w:val="24"/>
        </w:rPr>
        <w:t xml:space="preserve"> </w:t>
      </w:r>
      <w:r w:rsidR="003C055B" w:rsidRPr="0091042F">
        <w:rPr>
          <w:rFonts w:ascii="Cambria" w:hAnsi="Cambria"/>
          <w:sz w:val="24"/>
          <w:szCs w:val="24"/>
        </w:rPr>
        <w:t>A</w:t>
      </w:r>
      <w:r w:rsidR="00C853D7" w:rsidRPr="0091042F">
        <w:rPr>
          <w:rFonts w:ascii="Cambria" w:hAnsi="Cambria"/>
          <w:sz w:val="24"/>
          <w:szCs w:val="24"/>
        </w:rPr>
        <w:t xml:space="preserve"> contratad</w:t>
      </w:r>
      <w:r w:rsidR="003C055B" w:rsidRPr="0091042F">
        <w:rPr>
          <w:rFonts w:ascii="Cambria" w:hAnsi="Cambria"/>
          <w:sz w:val="24"/>
          <w:szCs w:val="24"/>
        </w:rPr>
        <w:t>a</w:t>
      </w:r>
      <w:r w:rsidR="00C853D7" w:rsidRPr="0091042F">
        <w:rPr>
          <w:rFonts w:ascii="Cambria" w:hAnsi="Cambria"/>
          <w:sz w:val="24"/>
          <w:szCs w:val="24"/>
        </w:rPr>
        <w:t xml:space="preserve"> é responsável pelos encargos trabalhistas, previdenciários, fiscais e comerciais, bem como pelas despesas com combustível e outras alusivas </w:t>
      </w:r>
      <w:r w:rsidR="003C055B" w:rsidRPr="0091042F">
        <w:rPr>
          <w:rFonts w:ascii="Cambria" w:hAnsi="Cambria"/>
          <w:sz w:val="24"/>
          <w:szCs w:val="24"/>
        </w:rPr>
        <w:t xml:space="preserve">a </w:t>
      </w:r>
      <w:r w:rsidR="00C853D7" w:rsidRPr="0091042F">
        <w:rPr>
          <w:rFonts w:ascii="Cambria" w:hAnsi="Cambria"/>
          <w:sz w:val="24"/>
          <w:szCs w:val="24"/>
        </w:rPr>
        <w:t>execução deste contrato.</w:t>
      </w:r>
    </w:p>
    <w:p w14:paraId="45797BF5" w14:textId="561C3902" w:rsidR="00C853D7" w:rsidRPr="0091042F" w:rsidRDefault="00FB718C" w:rsidP="00FE16E6">
      <w:pPr>
        <w:tabs>
          <w:tab w:val="left" w:pos="288"/>
          <w:tab w:val="left" w:pos="1008"/>
          <w:tab w:val="left" w:pos="1728"/>
          <w:tab w:val="left" w:pos="2448"/>
          <w:tab w:val="left" w:pos="3168"/>
          <w:tab w:val="left" w:pos="3888"/>
          <w:tab w:val="left" w:pos="4608"/>
          <w:tab w:val="left" w:pos="5328"/>
          <w:tab w:val="left" w:pos="6048"/>
          <w:tab w:val="left" w:pos="6768"/>
        </w:tabs>
        <w:spacing w:before="240" w:after="240" w:line="360" w:lineRule="auto"/>
        <w:ind w:right="-1"/>
        <w:jc w:val="both"/>
        <w:rPr>
          <w:rFonts w:ascii="Cambria" w:hAnsi="Cambria"/>
          <w:sz w:val="24"/>
          <w:szCs w:val="24"/>
        </w:rPr>
      </w:pPr>
      <w:r w:rsidRPr="0091042F">
        <w:rPr>
          <w:rFonts w:ascii="Cambria" w:hAnsi="Cambria"/>
          <w:b/>
          <w:sz w:val="24"/>
          <w:szCs w:val="24"/>
        </w:rPr>
        <w:t>12</w:t>
      </w:r>
      <w:r w:rsidR="00C853D7" w:rsidRPr="0091042F">
        <w:rPr>
          <w:rFonts w:ascii="Cambria" w:hAnsi="Cambria"/>
          <w:b/>
          <w:sz w:val="24"/>
          <w:szCs w:val="24"/>
        </w:rPr>
        <w:t>.</w:t>
      </w:r>
      <w:r w:rsidR="00D743ED" w:rsidRPr="0091042F">
        <w:rPr>
          <w:rFonts w:ascii="Cambria" w:hAnsi="Cambria"/>
          <w:b/>
          <w:sz w:val="24"/>
          <w:szCs w:val="24"/>
        </w:rPr>
        <w:t>3</w:t>
      </w:r>
      <w:r w:rsidR="00C853D7" w:rsidRPr="0091042F">
        <w:rPr>
          <w:rFonts w:ascii="Cambria" w:hAnsi="Cambria"/>
          <w:sz w:val="24"/>
          <w:szCs w:val="24"/>
        </w:rPr>
        <w:t xml:space="preserve"> Obriga-se, ainda, o contratado a manter, durante toda a execução deste contrato, em compatibilidade com as obrigações por ele assumidas, todas as condições de habilitação e qualificação exigidas na licitação que deu origem a este instrumento.</w:t>
      </w:r>
    </w:p>
    <w:p w14:paraId="6FF159C5" w14:textId="5FEA0BE2" w:rsidR="00C853D7" w:rsidRPr="0091042F" w:rsidRDefault="00FB718C" w:rsidP="00FE16E6">
      <w:pPr>
        <w:pStyle w:val="SemEspaamento"/>
        <w:spacing w:before="240" w:after="240" w:line="360" w:lineRule="auto"/>
        <w:ind w:right="-1"/>
        <w:jc w:val="both"/>
        <w:rPr>
          <w:rFonts w:ascii="Cambria" w:hAnsi="Cambria" w:cs="Arial"/>
          <w:sz w:val="24"/>
          <w:szCs w:val="24"/>
        </w:rPr>
      </w:pPr>
      <w:r w:rsidRPr="0091042F">
        <w:rPr>
          <w:rFonts w:ascii="Cambria" w:hAnsi="Cambria" w:cs="Arial"/>
          <w:b/>
          <w:sz w:val="24"/>
          <w:szCs w:val="24"/>
        </w:rPr>
        <w:lastRenderedPageBreak/>
        <w:t>12</w:t>
      </w:r>
      <w:r w:rsidR="00C853D7" w:rsidRPr="0091042F">
        <w:rPr>
          <w:rFonts w:ascii="Cambria" w:hAnsi="Cambria" w:cs="Arial"/>
          <w:b/>
          <w:sz w:val="24"/>
          <w:szCs w:val="24"/>
        </w:rPr>
        <w:t>.</w:t>
      </w:r>
      <w:r w:rsidR="00D743ED" w:rsidRPr="0091042F">
        <w:rPr>
          <w:rFonts w:ascii="Cambria" w:hAnsi="Cambria" w:cs="Arial"/>
          <w:b/>
          <w:sz w:val="24"/>
          <w:szCs w:val="24"/>
        </w:rPr>
        <w:t>4</w:t>
      </w:r>
      <w:r w:rsidR="00C853D7" w:rsidRPr="0091042F">
        <w:rPr>
          <w:rFonts w:ascii="Cambria" w:hAnsi="Cambria" w:cs="Arial"/>
          <w:sz w:val="24"/>
          <w:szCs w:val="24"/>
        </w:rPr>
        <w:t xml:space="preserve"> O contratado não poderá ceder ou transferir o contrato, total ou parcialmente, a terceiros, sob pena de rescisão.</w:t>
      </w:r>
    </w:p>
    <w:p w14:paraId="1E8D9A03" w14:textId="68CE50B0" w:rsidR="002617EC" w:rsidRPr="0091042F"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rPr>
          <w:rFonts w:ascii="Cambria" w:hAnsi="Cambria"/>
          <w:b/>
        </w:rPr>
      </w:pPr>
      <w:r w:rsidRPr="0091042F">
        <w:rPr>
          <w:rFonts w:ascii="Cambria" w:hAnsi="Cambria"/>
          <w:b/>
        </w:rPr>
        <w:t xml:space="preserve">CLÁUSULA </w:t>
      </w:r>
      <w:r w:rsidR="00BE663B" w:rsidRPr="0091042F">
        <w:rPr>
          <w:rFonts w:ascii="Cambria" w:hAnsi="Cambria"/>
          <w:b/>
        </w:rPr>
        <w:t xml:space="preserve">DÉCIMA </w:t>
      </w:r>
      <w:r w:rsidR="008E74B1" w:rsidRPr="0091042F">
        <w:rPr>
          <w:rFonts w:ascii="Cambria" w:hAnsi="Cambria"/>
          <w:b/>
        </w:rPr>
        <w:t>TERCEIRA</w:t>
      </w:r>
      <w:r w:rsidRPr="0091042F">
        <w:rPr>
          <w:rFonts w:ascii="Cambria" w:hAnsi="Cambria"/>
          <w:b/>
        </w:rPr>
        <w:t xml:space="preserve"> – </w:t>
      </w:r>
      <w:r w:rsidR="00BE663B" w:rsidRPr="0091042F">
        <w:rPr>
          <w:rFonts w:ascii="Cambria" w:hAnsi="Cambria"/>
          <w:b/>
        </w:rPr>
        <w:t>DOS CASOS OMISSOS</w:t>
      </w:r>
    </w:p>
    <w:p w14:paraId="0B8EC483" w14:textId="197F3FD8" w:rsidR="00D369CB" w:rsidRPr="0091042F" w:rsidRDefault="004A62D9" w:rsidP="00FE16E6">
      <w:pPr>
        <w:tabs>
          <w:tab w:val="left" w:pos="3119"/>
        </w:tabs>
        <w:spacing w:before="240" w:after="240" w:line="360" w:lineRule="auto"/>
        <w:ind w:right="-1"/>
        <w:jc w:val="both"/>
        <w:rPr>
          <w:rFonts w:ascii="Cambria" w:hAnsi="Cambria"/>
          <w:sz w:val="24"/>
          <w:szCs w:val="24"/>
        </w:rPr>
      </w:pPr>
      <w:r w:rsidRPr="0091042F">
        <w:rPr>
          <w:rFonts w:ascii="Cambria" w:hAnsi="Cambria"/>
          <w:b/>
          <w:bCs/>
          <w:sz w:val="24"/>
          <w:szCs w:val="24"/>
        </w:rPr>
        <w:t>1</w:t>
      </w:r>
      <w:r w:rsidR="008E74B1" w:rsidRPr="0091042F">
        <w:rPr>
          <w:rFonts w:ascii="Cambria" w:hAnsi="Cambria"/>
          <w:b/>
          <w:bCs/>
          <w:sz w:val="24"/>
          <w:szCs w:val="24"/>
        </w:rPr>
        <w:t>3</w:t>
      </w:r>
      <w:r w:rsidRPr="0091042F">
        <w:rPr>
          <w:rFonts w:ascii="Cambria" w:hAnsi="Cambria"/>
          <w:b/>
          <w:bCs/>
          <w:sz w:val="24"/>
          <w:szCs w:val="24"/>
        </w:rPr>
        <w:t>.1</w:t>
      </w:r>
      <w:r w:rsidR="00D369CB" w:rsidRPr="0091042F">
        <w:rPr>
          <w:rFonts w:ascii="Cambria" w:hAnsi="Cambria"/>
          <w:sz w:val="24"/>
          <w:szCs w:val="24"/>
        </w:rPr>
        <w:t xml:space="preserve"> Os casos omissos serão decididos pelo contratante, segundo as disposições contidas na </w:t>
      </w:r>
      <w:hyperlink r:id="rId81" w:history="1">
        <w:r w:rsidR="006D4136" w:rsidRPr="0091042F">
          <w:rPr>
            <w:rStyle w:val="Hyperlink"/>
            <w:rFonts w:ascii="Cambria" w:hAnsi="Cambria"/>
            <w:color w:val="auto"/>
            <w:sz w:val="24"/>
            <w:szCs w:val="24"/>
            <w:u w:val="none"/>
          </w:rPr>
          <w:t>Lei</w:t>
        </w:r>
      </w:hyperlink>
      <w:r w:rsidR="006D4136" w:rsidRPr="0091042F">
        <w:rPr>
          <w:rStyle w:val="Hyperlink"/>
          <w:rFonts w:ascii="Cambria" w:hAnsi="Cambria"/>
          <w:color w:val="auto"/>
          <w:sz w:val="24"/>
          <w:szCs w:val="24"/>
          <w:u w:val="none"/>
        </w:rPr>
        <w:t xml:space="preserve"> Federal nº 14.133, de 2021</w:t>
      </w:r>
      <w:r w:rsidR="00D369CB" w:rsidRPr="0091042F">
        <w:rPr>
          <w:rFonts w:ascii="Cambria" w:hAnsi="Cambria"/>
          <w:sz w:val="24"/>
          <w:szCs w:val="24"/>
        </w:rPr>
        <w:t xml:space="preserve">, e demais normas federais aplicáveis e, subsidiariamente, segundo as disposições contidas na </w:t>
      </w:r>
      <w:hyperlink r:id="rId82" w:history="1">
        <w:r w:rsidR="00D369CB" w:rsidRPr="0091042F">
          <w:rPr>
            <w:rStyle w:val="Hyperlink"/>
            <w:rFonts w:ascii="Cambria" w:hAnsi="Cambria"/>
            <w:color w:val="auto"/>
            <w:sz w:val="24"/>
            <w:szCs w:val="24"/>
            <w:u w:val="none"/>
          </w:rPr>
          <w:t>Lei nº 8.078, de 1990 – Código de Defesa do Consumidor</w:t>
        </w:r>
      </w:hyperlink>
      <w:r w:rsidR="00D369CB" w:rsidRPr="0091042F">
        <w:rPr>
          <w:rFonts w:ascii="Cambria" w:hAnsi="Cambria"/>
          <w:sz w:val="24"/>
          <w:szCs w:val="24"/>
        </w:rPr>
        <w:t xml:space="preserve"> – e normas e princípios gerais dos contratos.</w:t>
      </w:r>
    </w:p>
    <w:p w14:paraId="35438530" w14:textId="294A663C" w:rsidR="002617EC" w:rsidRPr="0091042F"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91042F">
        <w:rPr>
          <w:rFonts w:ascii="Cambria" w:hAnsi="Cambria"/>
          <w:b/>
        </w:rPr>
        <w:t xml:space="preserve">CLÁUSULA </w:t>
      </w:r>
      <w:r w:rsidR="00BE663B" w:rsidRPr="0091042F">
        <w:rPr>
          <w:rFonts w:ascii="Cambria" w:hAnsi="Cambria"/>
          <w:b/>
        </w:rPr>
        <w:t xml:space="preserve">DÉCIMA </w:t>
      </w:r>
      <w:r w:rsidR="008E74B1" w:rsidRPr="0091042F">
        <w:rPr>
          <w:rFonts w:ascii="Cambria" w:hAnsi="Cambria"/>
          <w:b/>
        </w:rPr>
        <w:t>QUARTA</w:t>
      </w:r>
      <w:r w:rsidRPr="0091042F">
        <w:rPr>
          <w:rFonts w:ascii="Cambria" w:hAnsi="Cambria"/>
          <w:b/>
        </w:rPr>
        <w:t xml:space="preserve"> – </w:t>
      </w:r>
      <w:r w:rsidR="00D369CB" w:rsidRPr="0091042F">
        <w:rPr>
          <w:rFonts w:ascii="Cambria" w:hAnsi="Cambria"/>
          <w:b/>
        </w:rPr>
        <w:t>DAS ALTERAÇÕES</w:t>
      </w:r>
      <w:r w:rsidRPr="0091042F">
        <w:rPr>
          <w:rFonts w:ascii="Cambria" w:hAnsi="Cambria"/>
          <w:b/>
        </w:rPr>
        <w:t> </w:t>
      </w:r>
    </w:p>
    <w:p w14:paraId="43F84E53" w14:textId="3D241366" w:rsidR="00D369CB" w:rsidRPr="0091042F" w:rsidRDefault="004A62D9" w:rsidP="00E15C42">
      <w:pPr>
        <w:pStyle w:val="Nivel2"/>
      </w:pPr>
      <w:r w:rsidRPr="0091042F">
        <w:rPr>
          <w:b/>
          <w:bCs/>
        </w:rPr>
        <w:t>1</w:t>
      </w:r>
      <w:r w:rsidR="008E74B1" w:rsidRPr="0091042F">
        <w:rPr>
          <w:b/>
          <w:bCs/>
        </w:rPr>
        <w:t>4</w:t>
      </w:r>
      <w:r w:rsidRPr="0091042F">
        <w:rPr>
          <w:b/>
          <w:bCs/>
        </w:rPr>
        <w:t>.1</w:t>
      </w:r>
      <w:r w:rsidR="00D369CB" w:rsidRPr="0091042F">
        <w:t xml:space="preserve"> Eventuais alterações contratuais reger-se-ão pela disciplina do </w:t>
      </w:r>
      <w:hyperlink r:id="rId83" w:anchor="art124" w:history="1">
        <w:r w:rsidR="00D369CB" w:rsidRPr="0091042F">
          <w:rPr>
            <w:rStyle w:val="Hyperlink"/>
            <w:color w:val="auto"/>
            <w:u w:val="none"/>
          </w:rPr>
          <w:t xml:space="preserve">artigo 124 e seguintes da </w:t>
        </w:r>
        <w:hyperlink r:id="rId84" w:history="1">
          <w:r w:rsidR="006D4136" w:rsidRPr="0091042F">
            <w:rPr>
              <w:rStyle w:val="Hyperlink"/>
              <w:color w:val="auto"/>
              <w:u w:val="none"/>
            </w:rPr>
            <w:t>Lei</w:t>
          </w:r>
        </w:hyperlink>
        <w:r w:rsidR="006D4136" w:rsidRPr="0091042F">
          <w:rPr>
            <w:rStyle w:val="Hyperlink"/>
            <w:color w:val="auto"/>
            <w:u w:val="none"/>
          </w:rPr>
          <w:t xml:space="preserve"> Federal nº 14.133, de 2021</w:t>
        </w:r>
      </w:hyperlink>
      <w:r w:rsidR="006D4136" w:rsidRPr="0091042F">
        <w:rPr>
          <w:rStyle w:val="Hyperlink"/>
          <w:color w:val="auto"/>
          <w:u w:val="none"/>
        </w:rPr>
        <w:t>.</w:t>
      </w:r>
    </w:p>
    <w:p w14:paraId="27E1A7DC" w14:textId="43A64A08" w:rsidR="00D369CB" w:rsidRPr="0091042F" w:rsidRDefault="004A62D9" w:rsidP="00E15C42">
      <w:pPr>
        <w:pStyle w:val="Nivel2"/>
      </w:pPr>
      <w:r w:rsidRPr="0091042F">
        <w:rPr>
          <w:b/>
          <w:bCs/>
        </w:rPr>
        <w:t>1</w:t>
      </w:r>
      <w:r w:rsidR="008E74B1" w:rsidRPr="0091042F">
        <w:rPr>
          <w:b/>
          <w:bCs/>
        </w:rPr>
        <w:t>4</w:t>
      </w:r>
      <w:r w:rsidRPr="0091042F">
        <w:rPr>
          <w:b/>
          <w:bCs/>
        </w:rPr>
        <w:t>.2</w:t>
      </w:r>
      <w:r w:rsidR="00D369CB" w:rsidRPr="0091042F">
        <w:t xml:space="preserve"> O contratado é obrigado a aceitar, nas mesmas condições contratuais, os acréscimos ou supressões que se fizerem necessários, até o limite de 25% (vinte e cinco por cento) do valor inicial atualizado do contrato.</w:t>
      </w:r>
    </w:p>
    <w:p w14:paraId="16F1775E" w14:textId="1E745918" w:rsidR="00D369CB" w:rsidRPr="0091042F" w:rsidRDefault="004A62D9" w:rsidP="00E15C42">
      <w:pPr>
        <w:pStyle w:val="Nivel2"/>
      </w:pPr>
      <w:r w:rsidRPr="0091042F">
        <w:rPr>
          <w:b/>
          <w:bCs/>
        </w:rPr>
        <w:t>1</w:t>
      </w:r>
      <w:r w:rsidR="008E74B1" w:rsidRPr="0091042F">
        <w:rPr>
          <w:b/>
          <w:bCs/>
        </w:rPr>
        <w:t>4</w:t>
      </w:r>
      <w:r w:rsidRPr="0091042F">
        <w:rPr>
          <w:b/>
          <w:bCs/>
        </w:rPr>
        <w:t>.3</w:t>
      </w:r>
      <w:r w:rsidR="00D369CB" w:rsidRPr="0091042F">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5" w:history="1">
        <w:r w:rsidR="006D4136" w:rsidRPr="0091042F">
          <w:rPr>
            <w:rStyle w:val="Hyperlink"/>
            <w:color w:val="auto"/>
            <w:u w:val="none"/>
          </w:rPr>
          <w:t>Lei</w:t>
        </w:r>
      </w:hyperlink>
      <w:r w:rsidR="006D4136" w:rsidRPr="0091042F">
        <w:rPr>
          <w:rStyle w:val="Hyperlink"/>
          <w:color w:val="auto"/>
          <w:u w:val="none"/>
        </w:rPr>
        <w:t xml:space="preserve"> Federal nº 14.133, de 2021</w:t>
      </w:r>
      <w:r w:rsidR="00D369CB" w:rsidRPr="0091042F">
        <w:t>).</w:t>
      </w:r>
    </w:p>
    <w:p w14:paraId="487D1FD3" w14:textId="138FF33B" w:rsidR="00D369CB" w:rsidRPr="0091042F" w:rsidRDefault="004A62D9" w:rsidP="00E15C42">
      <w:pPr>
        <w:pStyle w:val="Nivel2"/>
      </w:pPr>
      <w:r w:rsidRPr="0091042F">
        <w:rPr>
          <w:b/>
          <w:bCs/>
        </w:rPr>
        <w:t>1</w:t>
      </w:r>
      <w:r w:rsidR="008E74B1" w:rsidRPr="0091042F">
        <w:rPr>
          <w:b/>
          <w:bCs/>
        </w:rPr>
        <w:t>4</w:t>
      </w:r>
      <w:r w:rsidRPr="0091042F">
        <w:rPr>
          <w:b/>
          <w:bCs/>
        </w:rPr>
        <w:t>.4</w:t>
      </w:r>
      <w:r w:rsidR="00D369CB" w:rsidRPr="0091042F">
        <w:t xml:space="preserve"> Registros que não caracterizam alteração do contrato podem ser realizados por simples apostila, dispensada a celebração de termo aditivo, na forma do </w:t>
      </w:r>
      <w:hyperlink r:id="rId86" w:anchor="art136" w:history="1">
        <w:r w:rsidR="00D369CB" w:rsidRPr="0091042F">
          <w:rPr>
            <w:rStyle w:val="Hyperlink"/>
            <w:color w:val="auto"/>
            <w:u w:val="none"/>
          </w:rPr>
          <w:t xml:space="preserve">artigo 136 da </w:t>
        </w:r>
        <w:hyperlink r:id="rId87" w:history="1">
          <w:r w:rsidR="006D4136" w:rsidRPr="0091042F">
            <w:rPr>
              <w:rStyle w:val="Hyperlink"/>
              <w:color w:val="auto"/>
              <w:u w:val="none"/>
            </w:rPr>
            <w:t>Lei</w:t>
          </w:r>
        </w:hyperlink>
        <w:r w:rsidR="006D4136" w:rsidRPr="0091042F">
          <w:rPr>
            <w:rStyle w:val="Hyperlink"/>
            <w:color w:val="auto"/>
            <w:u w:val="none"/>
          </w:rPr>
          <w:t xml:space="preserve"> Federal nº 14.133, de 2021</w:t>
        </w:r>
      </w:hyperlink>
      <w:r w:rsidR="006D4136" w:rsidRPr="0091042F">
        <w:rPr>
          <w:rStyle w:val="Hyperlink"/>
          <w:color w:val="auto"/>
          <w:u w:val="none"/>
        </w:rPr>
        <w:t>.</w:t>
      </w:r>
    </w:p>
    <w:p w14:paraId="7FBC4415" w14:textId="1D7810D8" w:rsidR="002617EC" w:rsidRPr="0091042F" w:rsidRDefault="002617EC"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91042F">
        <w:rPr>
          <w:rFonts w:ascii="Cambria" w:hAnsi="Cambria"/>
          <w:b/>
        </w:rPr>
        <w:t>CLÁUSULA DÉCIMA</w:t>
      </w:r>
      <w:r w:rsidR="00D369CB" w:rsidRPr="0091042F">
        <w:rPr>
          <w:rFonts w:ascii="Cambria" w:hAnsi="Cambria"/>
          <w:b/>
        </w:rPr>
        <w:t xml:space="preserve"> </w:t>
      </w:r>
      <w:r w:rsidR="008E74B1" w:rsidRPr="0091042F">
        <w:rPr>
          <w:rFonts w:ascii="Cambria" w:hAnsi="Cambria"/>
          <w:b/>
        </w:rPr>
        <w:t>QUINTA</w:t>
      </w:r>
      <w:r w:rsidRPr="0091042F">
        <w:rPr>
          <w:rFonts w:ascii="Cambria" w:hAnsi="Cambria"/>
          <w:b/>
        </w:rPr>
        <w:t xml:space="preserve"> – </w:t>
      </w:r>
      <w:r w:rsidR="00D369CB" w:rsidRPr="0091042F">
        <w:rPr>
          <w:rFonts w:ascii="Cambria" w:hAnsi="Cambria"/>
          <w:b/>
        </w:rPr>
        <w:t>DA PUBLICAÇÃO</w:t>
      </w:r>
      <w:r w:rsidRPr="0091042F">
        <w:rPr>
          <w:rFonts w:ascii="Cambria" w:hAnsi="Cambria"/>
          <w:b/>
        </w:rPr>
        <w:t> </w:t>
      </w:r>
    </w:p>
    <w:p w14:paraId="2F4D45B8" w14:textId="61E8B58F" w:rsidR="00D369CB" w:rsidRPr="0091042F" w:rsidRDefault="004A62D9" w:rsidP="00FE16E6">
      <w:pPr>
        <w:tabs>
          <w:tab w:val="left" w:pos="3119"/>
        </w:tabs>
        <w:spacing w:before="240" w:after="240" w:line="360" w:lineRule="auto"/>
        <w:ind w:right="-1"/>
        <w:jc w:val="both"/>
        <w:rPr>
          <w:rFonts w:ascii="Cambria" w:hAnsi="Cambria"/>
          <w:sz w:val="24"/>
          <w:szCs w:val="24"/>
        </w:rPr>
      </w:pPr>
      <w:r w:rsidRPr="0091042F">
        <w:rPr>
          <w:rFonts w:ascii="Cambria" w:hAnsi="Cambria"/>
          <w:b/>
          <w:bCs/>
          <w:sz w:val="24"/>
          <w:szCs w:val="24"/>
        </w:rPr>
        <w:t>1</w:t>
      </w:r>
      <w:r w:rsidR="008E74B1" w:rsidRPr="0091042F">
        <w:rPr>
          <w:rFonts w:ascii="Cambria" w:hAnsi="Cambria"/>
          <w:b/>
          <w:bCs/>
          <w:sz w:val="24"/>
          <w:szCs w:val="24"/>
        </w:rPr>
        <w:t>5</w:t>
      </w:r>
      <w:r w:rsidRPr="0091042F">
        <w:rPr>
          <w:rFonts w:ascii="Cambria" w:hAnsi="Cambria"/>
          <w:b/>
          <w:bCs/>
          <w:sz w:val="24"/>
          <w:szCs w:val="24"/>
        </w:rPr>
        <w:t>.1</w:t>
      </w:r>
      <w:r w:rsidR="00D369CB" w:rsidRPr="0091042F">
        <w:rPr>
          <w:rFonts w:ascii="Cambria" w:hAnsi="Cambria"/>
          <w:sz w:val="24"/>
          <w:szCs w:val="24"/>
        </w:rPr>
        <w:t xml:space="preserve"> Incumbirá ao contratante divulgar o presente instrumento no Portal Nacional de Contratações Públicas (PNCP), na forma prevista no </w:t>
      </w:r>
      <w:hyperlink r:id="rId88" w:anchor="art94" w:history="1">
        <w:r w:rsidR="00D369CB" w:rsidRPr="0091042F">
          <w:rPr>
            <w:rStyle w:val="Hyperlink"/>
            <w:rFonts w:ascii="Cambria" w:hAnsi="Cambria"/>
            <w:color w:val="auto"/>
            <w:sz w:val="24"/>
            <w:szCs w:val="24"/>
            <w:u w:val="none"/>
          </w:rPr>
          <w:t xml:space="preserve">artigo 94 da </w:t>
        </w:r>
        <w:hyperlink r:id="rId89" w:history="1">
          <w:r w:rsidR="006D4136" w:rsidRPr="0091042F">
            <w:rPr>
              <w:rStyle w:val="Hyperlink"/>
              <w:rFonts w:ascii="Cambria" w:hAnsi="Cambria"/>
              <w:color w:val="auto"/>
              <w:sz w:val="24"/>
              <w:szCs w:val="24"/>
              <w:u w:val="none"/>
            </w:rPr>
            <w:t>Lei</w:t>
          </w:r>
        </w:hyperlink>
        <w:r w:rsidR="006D4136" w:rsidRPr="0091042F">
          <w:rPr>
            <w:rStyle w:val="Hyperlink"/>
            <w:rFonts w:ascii="Cambria" w:hAnsi="Cambria"/>
            <w:color w:val="auto"/>
            <w:sz w:val="24"/>
            <w:szCs w:val="24"/>
            <w:u w:val="none"/>
          </w:rPr>
          <w:t xml:space="preserve"> Federal nº 14.133, de 2021</w:t>
        </w:r>
      </w:hyperlink>
      <w:r w:rsidR="00D369CB" w:rsidRPr="0091042F">
        <w:rPr>
          <w:rFonts w:ascii="Cambria" w:hAnsi="Cambria"/>
          <w:sz w:val="24"/>
          <w:szCs w:val="24"/>
        </w:rPr>
        <w:t xml:space="preserve">, bem como no respectivo sítio oficial na Internet, em atenção ao caput, do artigo 91, da </w:t>
      </w:r>
      <w:hyperlink r:id="rId90" w:history="1">
        <w:r w:rsidR="006D4136" w:rsidRPr="0091042F">
          <w:rPr>
            <w:rStyle w:val="Hyperlink"/>
            <w:rFonts w:ascii="Cambria" w:hAnsi="Cambria"/>
            <w:color w:val="auto"/>
            <w:sz w:val="24"/>
            <w:szCs w:val="24"/>
            <w:u w:val="none"/>
          </w:rPr>
          <w:t>Lei</w:t>
        </w:r>
      </w:hyperlink>
      <w:r w:rsidR="006D4136" w:rsidRPr="0091042F">
        <w:rPr>
          <w:rStyle w:val="Hyperlink"/>
          <w:rFonts w:ascii="Cambria" w:hAnsi="Cambria"/>
          <w:color w:val="auto"/>
          <w:sz w:val="24"/>
          <w:szCs w:val="24"/>
          <w:u w:val="none"/>
        </w:rPr>
        <w:t xml:space="preserve"> Federal nº 14.133, de 2021,</w:t>
      </w:r>
      <w:r w:rsidR="00D369CB" w:rsidRPr="0091042F">
        <w:rPr>
          <w:rFonts w:ascii="Cambria" w:hAnsi="Cambria"/>
          <w:sz w:val="24"/>
          <w:szCs w:val="24"/>
        </w:rPr>
        <w:t xml:space="preserve"> e ao § 2º, do </w:t>
      </w:r>
      <w:hyperlink r:id="rId91" w:anchor="art8§2" w:history="1">
        <w:r w:rsidR="00D369CB" w:rsidRPr="0091042F">
          <w:rPr>
            <w:rStyle w:val="Hyperlink"/>
            <w:rFonts w:ascii="Cambria" w:hAnsi="Cambria"/>
            <w:color w:val="auto"/>
            <w:sz w:val="24"/>
            <w:szCs w:val="24"/>
            <w:u w:val="none"/>
          </w:rPr>
          <w:t>artigo 8º, da Lei n. 12.527, de 2011</w:t>
        </w:r>
      </w:hyperlink>
      <w:r w:rsidR="00D369CB" w:rsidRPr="0091042F">
        <w:rPr>
          <w:rFonts w:ascii="Cambria" w:hAnsi="Cambria"/>
          <w:sz w:val="24"/>
          <w:szCs w:val="24"/>
        </w:rPr>
        <w:t xml:space="preserve">, c/c o inciso V, do § 3º, do </w:t>
      </w:r>
      <w:hyperlink r:id="rId92" w:anchor="art7§3" w:history="1">
        <w:r w:rsidR="00D369CB" w:rsidRPr="0091042F">
          <w:rPr>
            <w:rStyle w:val="Hyperlink"/>
            <w:rFonts w:ascii="Cambria" w:hAnsi="Cambria"/>
            <w:color w:val="auto"/>
            <w:sz w:val="24"/>
            <w:szCs w:val="24"/>
            <w:u w:val="none"/>
          </w:rPr>
          <w:t>artigo 7º, do Decreto n</w:t>
        </w:r>
        <w:r w:rsidR="007941DF" w:rsidRPr="0091042F">
          <w:rPr>
            <w:rStyle w:val="Hyperlink"/>
            <w:rFonts w:ascii="Cambria" w:hAnsi="Cambria"/>
            <w:color w:val="auto"/>
            <w:sz w:val="24"/>
            <w:szCs w:val="24"/>
            <w:u w:val="none"/>
          </w:rPr>
          <w:t>º</w:t>
        </w:r>
        <w:r w:rsidR="00D369CB" w:rsidRPr="0091042F">
          <w:rPr>
            <w:rStyle w:val="Hyperlink"/>
            <w:rFonts w:ascii="Cambria" w:hAnsi="Cambria"/>
            <w:color w:val="auto"/>
            <w:sz w:val="24"/>
            <w:szCs w:val="24"/>
            <w:u w:val="none"/>
          </w:rPr>
          <w:t xml:space="preserve"> 7.724, de 2012</w:t>
        </w:r>
      </w:hyperlink>
      <w:r w:rsidR="00D369CB" w:rsidRPr="0091042F">
        <w:rPr>
          <w:rFonts w:ascii="Cambria" w:hAnsi="Cambria"/>
          <w:sz w:val="24"/>
          <w:szCs w:val="24"/>
        </w:rPr>
        <w:t>.</w:t>
      </w:r>
    </w:p>
    <w:p w14:paraId="258F4193" w14:textId="5FC5DB07" w:rsidR="007941DF" w:rsidRPr="0091042F" w:rsidRDefault="007941DF"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91042F">
        <w:rPr>
          <w:rFonts w:ascii="Cambria" w:hAnsi="Cambria"/>
          <w:b/>
        </w:rPr>
        <w:lastRenderedPageBreak/>
        <w:t xml:space="preserve">CLÁUSULA DÉCIMA </w:t>
      </w:r>
      <w:r w:rsidR="008E74B1" w:rsidRPr="0091042F">
        <w:rPr>
          <w:rFonts w:ascii="Cambria" w:hAnsi="Cambria"/>
          <w:b/>
        </w:rPr>
        <w:t>SEXTA</w:t>
      </w:r>
      <w:r w:rsidRPr="0091042F">
        <w:rPr>
          <w:rFonts w:ascii="Cambria" w:hAnsi="Cambria"/>
          <w:b/>
        </w:rPr>
        <w:t xml:space="preserve"> – DA </w:t>
      </w:r>
      <w:r w:rsidR="00C34557" w:rsidRPr="0091042F">
        <w:rPr>
          <w:rFonts w:ascii="Cambria" w:hAnsi="Cambria"/>
          <w:b/>
        </w:rPr>
        <w:t>GESTÃO E FISCALIZAÇÃO DO CONTRATO</w:t>
      </w:r>
      <w:r w:rsidRPr="0091042F">
        <w:rPr>
          <w:rFonts w:ascii="Cambria" w:hAnsi="Cambria"/>
          <w:b/>
        </w:rPr>
        <w:t> </w:t>
      </w:r>
    </w:p>
    <w:p w14:paraId="40F31863" w14:textId="02782ACC"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
          <w:b/>
          <w:bCs/>
          <w:sz w:val="24"/>
          <w:szCs w:val="24"/>
        </w:rPr>
        <w:t>1</w:t>
      </w:r>
      <w:r w:rsidR="00B02F86" w:rsidRPr="0091042F">
        <w:rPr>
          <w:rFonts w:ascii="Cambria" w:hAnsi="Cambria" w:cs="Calibri"/>
          <w:b/>
          <w:bCs/>
          <w:sz w:val="24"/>
          <w:szCs w:val="24"/>
        </w:rPr>
        <w:t>6</w:t>
      </w:r>
      <w:r w:rsidRPr="0091042F">
        <w:rPr>
          <w:rFonts w:ascii="Cambria" w:hAnsi="Cambria" w:cs="Calibri"/>
          <w:b/>
          <w:bCs/>
          <w:sz w:val="24"/>
          <w:szCs w:val="24"/>
        </w:rPr>
        <w:t>.1</w:t>
      </w:r>
      <w:r w:rsidRPr="0091042F">
        <w:rPr>
          <w:rFonts w:ascii="Cambria" w:hAnsi="Cambria" w:cs="Calibri"/>
          <w:sz w:val="24"/>
          <w:szCs w:val="24"/>
        </w:rPr>
        <w:t xml:space="preserve"> O </w:t>
      </w:r>
      <w:r w:rsidR="007941DF" w:rsidRPr="0091042F">
        <w:rPr>
          <w:rFonts w:ascii="Cambria" w:hAnsi="Cambria" w:cs="Calibri"/>
          <w:sz w:val="24"/>
          <w:szCs w:val="24"/>
        </w:rPr>
        <w:t>contrato deverá ser executado fielmente pelas partes, de acordo com as cláusulas avençadas e as normas</w:t>
      </w:r>
      <w:r w:rsidRPr="0091042F">
        <w:rPr>
          <w:rFonts w:ascii="Cambria" w:hAnsi="Cambria" w:cs="Calibri"/>
          <w:sz w:val="24"/>
          <w:szCs w:val="24"/>
        </w:rPr>
        <w:t xml:space="preserve"> </w:t>
      </w:r>
      <w:r w:rsidR="007941DF" w:rsidRPr="0091042F">
        <w:rPr>
          <w:rFonts w:ascii="Cambria" w:hAnsi="Cambria" w:cs="Calibri"/>
          <w:sz w:val="24"/>
          <w:szCs w:val="24"/>
        </w:rPr>
        <w:t>da Lei nº 14.133, de 2021, e cada parte responderá pelas consequências de sua inexecução total ou parcial.</w:t>
      </w:r>
    </w:p>
    <w:p w14:paraId="7C4F5DC6" w14:textId="65881F3D"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.2</w:t>
      </w:r>
      <w:r w:rsidR="007941DF" w:rsidRPr="0091042F">
        <w:rPr>
          <w:rFonts w:ascii="Cambria" w:hAnsi="Cambria" w:cs="Calibri,Bold"/>
          <w:b/>
          <w:bCs/>
          <w:sz w:val="24"/>
          <w:szCs w:val="24"/>
        </w:rPr>
        <w:t xml:space="preserve"> </w:t>
      </w:r>
      <w:r w:rsidR="007941DF" w:rsidRPr="0091042F">
        <w:rPr>
          <w:rFonts w:ascii="Cambria" w:hAnsi="Cambria" w:cs="Calibri"/>
          <w:sz w:val="24"/>
          <w:szCs w:val="24"/>
        </w:rPr>
        <w:t>Em caso de impedimento, ordem de paralisação ou suspensão do contrato, o cronograma de execução será</w:t>
      </w:r>
      <w:r w:rsidRPr="0091042F">
        <w:rPr>
          <w:rFonts w:ascii="Cambria" w:hAnsi="Cambria" w:cs="Calibri"/>
          <w:sz w:val="24"/>
          <w:szCs w:val="24"/>
        </w:rPr>
        <w:t xml:space="preserve"> </w:t>
      </w:r>
      <w:r w:rsidR="007941DF" w:rsidRPr="0091042F">
        <w:rPr>
          <w:rFonts w:ascii="Cambria" w:hAnsi="Cambria" w:cs="Calibri"/>
          <w:sz w:val="24"/>
          <w:szCs w:val="24"/>
        </w:rPr>
        <w:t>prorrogado automaticamente pelo tempo correspondente, anotadas tais circunstâncias mediante simples</w:t>
      </w:r>
      <w:r w:rsidRPr="0091042F">
        <w:rPr>
          <w:rFonts w:ascii="Cambria" w:hAnsi="Cambria" w:cs="Calibri"/>
          <w:sz w:val="24"/>
          <w:szCs w:val="24"/>
        </w:rPr>
        <w:t xml:space="preserve"> </w:t>
      </w:r>
      <w:r w:rsidR="007941DF" w:rsidRPr="0091042F">
        <w:rPr>
          <w:rFonts w:ascii="Cambria" w:hAnsi="Cambria" w:cs="Calibri"/>
          <w:sz w:val="24"/>
          <w:szCs w:val="24"/>
        </w:rPr>
        <w:t>apostila</w:t>
      </w:r>
      <w:r w:rsidRPr="0091042F">
        <w:rPr>
          <w:rFonts w:ascii="Cambria" w:hAnsi="Cambria" w:cs="Calibri"/>
          <w:sz w:val="24"/>
          <w:szCs w:val="24"/>
        </w:rPr>
        <w:t>mento</w:t>
      </w:r>
      <w:r w:rsidR="007941DF" w:rsidRPr="0091042F">
        <w:rPr>
          <w:rFonts w:ascii="Cambria" w:hAnsi="Cambria" w:cs="Calibri"/>
          <w:sz w:val="24"/>
          <w:szCs w:val="24"/>
        </w:rPr>
        <w:t>.</w:t>
      </w:r>
    </w:p>
    <w:p w14:paraId="61A68708" w14:textId="119D7F57"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.3</w:t>
      </w:r>
      <w:r w:rsidR="007941DF" w:rsidRPr="0091042F">
        <w:rPr>
          <w:rFonts w:ascii="Cambria" w:hAnsi="Cambria" w:cs="Calibri,Bold"/>
          <w:b/>
          <w:bCs/>
          <w:sz w:val="24"/>
          <w:szCs w:val="24"/>
        </w:rPr>
        <w:t xml:space="preserve"> </w:t>
      </w:r>
      <w:r w:rsidR="007941DF" w:rsidRPr="0091042F">
        <w:rPr>
          <w:rFonts w:ascii="Cambria" w:hAnsi="Cambria" w:cs="Calibri"/>
          <w:sz w:val="24"/>
          <w:szCs w:val="24"/>
        </w:rPr>
        <w:t xml:space="preserve">As comunicações entre o </w:t>
      </w:r>
      <w:r w:rsidR="008E74B1" w:rsidRPr="0091042F">
        <w:rPr>
          <w:rFonts w:ascii="Cambria" w:hAnsi="Cambria" w:cs="Calibri,Bold"/>
          <w:sz w:val="24"/>
          <w:szCs w:val="24"/>
        </w:rPr>
        <w:t>contratante</w:t>
      </w:r>
      <w:r w:rsidR="007941DF" w:rsidRPr="0091042F">
        <w:rPr>
          <w:rFonts w:ascii="Cambria" w:hAnsi="Cambria" w:cs="Calibri,Bold"/>
          <w:b/>
          <w:bCs/>
          <w:sz w:val="24"/>
          <w:szCs w:val="24"/>
        </w:rPr>
        <w:t xml:space="preserve"> </w:t>
      </w:r>
      <w:r w:rsidR="007941DF" w:rsidRPr="0091042F">
        <w:rPr>
          <w:rFonts w:ascii="Cambria" w:hAnsi="Cambria" w:cs="Calibri"/>
          <w:sz w:val="24"/>
          <w:szCs w:val="24"/>
        </w:rPr>
        <w:t xml:space="preserve">e o </w:t>
      </w:r>
      <w:r w:rsidR="008E74B1" w:rsidRPr="0091042F">
        <w:rPr>
          <w:rFonts w:ascii="Cambria" w:hAnsi="Cambria" w:cs="Calibri,Bold"/>
          <w:sz w:val="24"/>
          <w:szCs w:val="24"/>
        </w:rPr>
        <w:t>contratado</w:t>
      </w:r>
      <w:r w:rsidR="007941DF" w:rsidRPr="0091042F">
        <w:rPr>
          <w:rFonts w:ascii="Cambria" w:hAnsi="Cambria" w:cs="Calibri,Bold"/>
          <w:b/>
          <w:bCs/>
          <w:sz w:val="24"/>
          <w:szCs w:val="24"/>
        </w:rPr>
        <w:t xml:space="preserve"> </w:t>
      </w:r>
      <w:r w:rsidR="007941DF" w:rsidRPr="0091042F">
        <w:rPr>
          <w:rFonts w:ascii="Cambria" w:hAnsi="Cambria" w:cs="Calibri"/>
          <w:sz w:val="24"/>
          <w:szCs w:val="24"/>
        </w:rPr>
        <w:t>devem ser realizadas por escrito sempre</w:t>
      </w:r>
      <w:r w:rsidRPr="0091042F">
        <w:rPr>
          <w:rFonts w:ascii="Cambria" w:hAnsi="Cambria" w:cs="Calibri"/>
          <w:sz w:val="24"/>
          <w:szCs w:val="24"/>
        </w:rPr>
        <w:t xml:space="preserve"> </w:t>
      </w:r>
      <w:r w:rsidR="007941DF" w:rsidRPr="0091042F">
        <w:rPr>
          <w:rFonts w:ascii="Cambria" w:hAnsi="Cambria" w:cs="Calibri"/>
          <w:sz w:val="24"/>
          <w:szCs w:val="24"/>
        </w:rPr>
        <w:t>que o ato exigir tal formalidade, admitindo-se o uso de mensagem eletrônica para esse fim.</w:t>
      </w:r>
    </w:p>
    <w:p w14:paraId="5D9BD35B" w14:textId="25C02AD1"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.4</w:t>
      </w:r>
      <w:r w:rsidR="007941DF" w:rsidRPr="0091042F">
        <w:rPr>
          <w:rFonts w:ascii="Cambria" w:hAnsi="Cambria" w:cs="Calibri,Bold"/>
          <w:b/>
          <w:bCs/>
          <w:sz w:val="24"/>
          <w:szCs w:val="24"/>
        </w:rPr>
        <w:t xml:space="preserve"> </w:t>
      </w:r>
      <w:r w:rsidR="007941DF" w:rsidRPr="0091042F">
        <w:rPr>
          <w:rFonts w:ascii="Cambria" w:hAnsi="Cambria" w:cs="Calibri"/>
          <w:sz w:val="24"/>
          <w:szCs w:val="24"/>
        </w:rPr>
        <w:t xml:space="preserve">O </w:t>
      </w:r>
      <w:r w:rsidR="00B02F86" w:rsidRPr="0091042F">
        <w:rPr>
          <w:rFonts w:ascii="Cambria" w:hAnsi="Cambria" w:cs="Calibri,Bold"/>
          <w:sz w:val="24"/>
          <w:szCs w:val="24"/>
        </w:rPr>
        <w:t>contratante</w:t>
      </w:r>
      <w:r w:rsidR="007941DF" w:rsidRPr="0091042F">
        <w:rPr>
          <w:rFonts w:ascii="Cambria" w:hAnsi="Cambria" w:cs="Calibri,Bold"/>
          <w:b/>
          <w:bCs/>
          <w:sz w:val="24"/>
          <w:szCs w:val="24"/>
        </w:rPr>
        <w:t xml:space="preserve"> </w:t>
      </w:r>
      <w:r w:rsidR="007941DF" w:rsidRPr="0091042F">
        <w:rPr>
          <w:rFonts w:ascii="Cambria" w:hAnsi="Cambria" w:cs="Calibri"/>
          <w:sz w:val="24"/>
          <w:szCs w:val="24"/>
        </w:rPr>
        <w:t xml:space="preserve">poderá convocar o representante do </w:t>
      </w:r>
      <w:r w:rsidR="008E74B1" w:rsidRPr="0091042F">
        <w:rPr>
          <w:rFonts w:ascii="Cambria" w:hAnsi="Cambria" w:cs="Calibri,Bold"/>
          <w:sz w:val="24"/>
          <w:szCs w:val="24"/>
        </w:rPr>
        <w:t>contratado</w:t>
      </w:r>
      <w:r w:rsidR="007941DF" w:rsidRPr="0091042F">
        <w:rPr>
          <w:rFonts w:ascii="Cambria" w:hAnsi="Cambria" w:cs="Calibri,Bold"/>
          <w:b/>
          <w:bCs/>
          <w:sz w:val="24"/>
          <w:szCs w:val="24"/>
        </w:rPr>
        <w:t xml:space="preserve"> </w:t>
      </w:r>
      <w:r w:rsidR="007941DF" w:rsidRPr="0091042F">
        <w:rPr>
          <w:rFonts w:ascii="Cambria" w:hAnsi="Cambria" w:cs="Calibri"/>
          <w:sz w:val="24"/>
          <w:szCs w:val="24"/>
        </w:rPr>
        <w:t>para adoção de providências</w:t>
      </w:r>
      <w:r w:rsidRPr="0091042F">
        <w:rPr>
          <w:rFonts w:ascii="Cambria" w:hAnsi="Cambria" w:cs="Calibri"/>
          <w:sz w:val="24"/>
          <w:szCs w:val="24"/>
        </w:rPr>
        <w:t xml:space="preserve"> </w:t>
      </w:r>
      <w:r w:rsidR="007941DF" w:rsidRPr="0091042F">
        <w:rPr>
          <w:rFonts w:ascii="Cambria" w:hAnsi="Cambria" w:cs="Calibri"/>
          <w:sz w:val="24"/>
          <w:szCs w:val="24"/>
        </w:rPr>
        <w:t>que devam ser cumpridas de imediato.</w:t>
      </w:r>
    </w:p>
    <w:p w14:paraId="5C0AC10F" w14:textId="5BEEC9C3"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 xml:space="preserve">.5 </w:t>
      </w:r>
      <w:r w:rsidR="007941DF" w:rsidRPr="0091042F">
        <w:rPr>
          <w:rFonts w:ascii="Cambria" w:hAnsi="Cambria" w:cs="Calibri"/>
          <w:sz w:val="24"/>
          <w:szCs w:val="24"/>
        </w:rPr>
        <w:t>A execução do contrato deverá ser acompanhada e fiscalizada pelo(s) fiscal(is) do contrato, ou pelos</w:t>
      </w:r>
      <w:r w:rsidRPr="0091042F">
        <w:rPr>
          <w:rFonts w:ascii="Cambria" w:hAnsi="Cambria" w:cs="Calibri"/>
          <w:sz w:val="24"/>
          <w:szCs w:val="24"/>
        </w:rPr>
        <w:t xml:space="preserve"> </w:t>
      </w:r>
      <w:r w:rsidR="007941DF" w:rsidRPr="0091042F">
        <w:rPr>
          <w:rFonts w:ascii="Cambria" w:hAnsi="Cambria" w:cs="Calibri"/>
          <w:sz w:val="24"/>
          <w:szCs w:val="24"/>
        </w:rPr>
        <w:t>respectivos substitutos (Lei nº 14.133, de 2021, art. 117, caput).</w:t>
      </w:r>
    </w:p>
    <w:p w14:paraId="4895E766" w14:textId="284CBC43"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.6</w:t>
      </w:r>
      <w:r w:rsidR="007941DF" w:rsidRPr="0091042F">
        <w:rPr>
          <w:rFonts w:ascii="Cambria" w:hAnsi="Cambria" w:cs="Calibri,Bold"/>
          <w:b/>
          <w:bCs/>
          <w:sz w:val="24"/>
          <w:szCs w:val="24"/>
        </w:rPr>
        <w:t xml:space="preserve"> </w:t>
      </w:r>
      <w:r w:rsidR="007941DF" w:rsidRPr="0091042F">
        <w:rPr>
          <w:rFonts w:ascii="Cambria" w:hAnsi="Cambria" w:cs="Calibri"/>
          <w:sz w:val="24"/>
          <w:szCs w:val="24"/>
        </w:rPr>
        <w:t>O fiscal do contrato acompanhará a execução do contrato, para que sejam cumpridas todas as condições</w:t>
      </w:r>
      <w:r w:rsidRPr="0091042F">
        <w:rPr>
          <w:rFonts w:ascii="Cambria" w:hAnsi="Cambria" w:cs="Calibri"/>
          <w:sz w:val="24"/>
          <w:szCs w:val="24"/>
        </w:rPr>
        <w:t xml:space="preserve"> </w:t>
      </w:r>
      <w:r w:rsidR="007941DF" w:rsidRPr="0091042F">
        <w:rPr>
          <w:rFonts w:ascii="Cambria" w:hAnsi="Cambria" w:cs="Calibri"/>
          <w:sz w:val="24"/>
          <w:szCs w:val="24"/>
        </w:rPr>
        <w:t>estabelecidas no contrato, de modo a assegurar os melhores resultados para a Administração;</w:t>
      </w:r>
    </w:p>
    <w:p w14:paraId="6670E3BD" w14:textId="6731276A"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.7</w:t>
      </w:r>
      <w:r w:rsidR="007941DF" w:rsidRPr="0091042F">
        <w:rPr>
          <w:rFonts w:ascii="Cambria" w:hAnsi="Cambria" w:cs="Calibri,Bold"/>
          <w:b/>
          <w:bCs/>
          <w:sz w:val="24"/>
          <w:szCs w:val="24"/>
        </w:rPr>
        <w:t xml:space="preserve"> </w:t>
      </w:r>
      <w:r w:rsidR="007941DF" w:rsidRPr="0091042F">
        <w:rPr>
          <w:rFonts w:ascii="Cambria" w:hAnsi="Cambria" w:cs="Calibri"/>
          <w:sz w:val="24"/>
          <w:szCs w:val="24"/>
        </w:rPr>
        <w:t>O fiscal do contrato anotará no histórico de gerenciamento do contrato todas as ocorrências relacionadas à</w:t>
      </w:r>
      <w:r w:rsidRPr="0091042F">
        <w:rPr>
          <w:rFonts w:ascii="Cambria" w:hAnsi="Cambria" w:cs="Calibri"/>
          <w:sz w:val="24"/>
          <w:szCs w:val="24"/>
        </w:rPr>
        <w:t xml:space="preserve"> </w:t>
      </w:r>
      <w:r w:rsidR="007941DF" w:rsidRPr="0091042F">
        <w:rPr>
          <w:rFonts w:ascii="Cambria" w:hAnsi="Cambria" w:cs="Calibri"/>
          <w:sz w:val="24"/>
          <w:szCs w:val="24"/>
        </w:rPr>
        <w:t>execução do contrato, com a descrição do que for necessário para a regularização das faltas ou dos defeitos</w:t>
      </w:r>
      <w:r w:rsidRPr="0091042F">
        <w:rPr>
          <w:rFonts w:ascii="Cambria" w:hAnsi="Cambria" w:cs="Calibri"/>
          <w:sz w:val="24"/>
          <w:szCs w:val="24"/>
        </w:rPr>
        <w:t xml:space="preserve"> </w:t>
      </w:r>
      <w:r w:rsidR="007941DF" w:rsidRPr="0091042F">
        <w:rPr>
          <w:rFonts w:ascii="Cambria" w:hAnsi="Cambria" w:cs="Calibri"/>
          <w:sz w:val="24"/>
          <w:szCs w:val="24"/>
        </w:rPr>
        <w:t>observados;</w:t>
      </w:r>
    </w:p>
    <w:p w14:paraId="3CB5EA8E" w14:textId="25B49AE1"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.8</w:t>
      </w:r>
      <w:r w:rsidR="007941DF" w:rsidRPr="0091042F">
        <w:rPr>
          <w:rFonts w:ascii="Cambria" w:hAnsi="Cambria" w:cs="Calibri,Bold"/>
          <w:b/>
          <w:bCs/>
          <w:sz w:val="24"/>
          <w:szCs w:val="24"/>
        </w:rPr>
        <w:t xml:space="preserve"> </w:t>
      </w:r>
      <w:r w:rsidR="007941DF" w:rsidRPr="0091042F">
        <w:rPr>
          <w:rFonts w:ascii="Cambria" w:hAnsi="Cambria" w:cs="Calibri"/>
          <w:sz w:val="24"/>
          <w:szCs w:val="24"/>
        </w:rPr>
        <w:t>Identificada qualquer inexatidão ou irregularidade, o fiscal técnico do contrato emitirá notificações para a</w:t>
      </w:r>
      <w:r w:rsidRPr="0091042F">
        <w:rPr>
          <w:rFonts w:ascii="Cambria" w:hAnsi="Cambria" w:cs="Calibri"/>
          <w:sz w:val="24"/>
          <w:szCs w:val="24"/>
        </w:rPr>
        <w:t xml:space="preserve"> </w:t>
      </w:r>
      <w:r w:rsidR="007941DF" w:rsidRPr="0091042F">
        <w:rPr>
          <w:rFonts w:ascii="Cambria" w:hAnsi="Cambria" w:cs="Calibri"/>
          <w:sz w:val="24"/>
          <w:szCs w:val="24"/>
        </w:rPr>
        <w:t>correção da execução do contrato, determinando prazo para a correção.</w:t>
      </w:r>
    </w:p>
    <w:p w14:paraId="23D18881" w14:textId="376F4057"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.9</w:t>
      </w:r>
      <w:r w:rsidR="007941DF" w:rsidRPr="0091042F">
        <w:rPr>
          <w:rFonts w:ascii="Cambria" w:hAnsi="Cambria" w:cs="Calibri,Bold"/>
          <w:b/>
          <w:bCs/>
          <w:sz w:val="24"/>
          <w:szCs w:val="24"/>
        </w:rPr>
        <w:t xml:space="preserve"> </w:t>
      </w:r>
      <w:r w:rsidR="007941DF" w:rsidRPr="0091042F">
        <w:rPr>
          <w:rFonts w:ascii="Cambria" w:hAnsi="Cambria" w:cs="Calibri"/>
          <w:sz w:val="24"/>
          <w:szCs w:val="24"/>
        </w:rPr>
        <w:t xml:space="preserve">O gestor do contrato verificará a manutenção das condições de habilitação do(a) </w:t>
      </w:r>
      <w:r w:rsidR="00B02F86" w:rsidRPr="0091042F">
        <w:rPr>
          <w:rFonts w:ascii="Cambria" w:hAnsi="Cambria" w:cs="Calibri,Bold"/>
          <w:sz w:val="24"/>
          <w:szCs w:val="24"/>
        </w:rPr>
        <w:t>contratado</w:t>
      </w:r>
      <w:r w:rsidR="007941DF" w:rsidRPr="0091042F">
        <w:rPr>
          <w:rFonts w:ascii="Cambria" w:hAnsi="Cambria" w:cs="Calibri"/>
          <w:sz w:val="24"/>
          <w:szCs w:val="24"/>
        </w:rPr>
        <w:t>,</w:t>
      </w:r>
      <w:r w:rsidRPr="0091042F">
        <w:rPr>
          <w:rFonts w:ascii="Cambria" w:hAnsi="Cambria" w:cs="Calibri"/>
          <w:sz w:val="24"/>
          <w:szCs w:val="24"/>
        </w:rPr>
        <w:t xml:space="preserve"> </w:t>
      </w:r>
      <w:r w:rsidR="007941DF" w:rsidRPr="0091042F">
        <w:rPr>
          <w:rFonts w:ascii="Cambria" w:hAnsi="Cambria" w:cs="Calibri"/>
          <w:sz w:val="24"/>
          <w:szCs w:val="24"/>
        </w:rPr>
        <w:t xml:space="preserve">acompanhará o empenho, o pagamento, as glosas e a formalização de </w:t>
      </w:r>
      <w:r w:rsidR="007941DF" w:rsidRPr="0091042F">
        <w:rPr>
          <w:rFonts w:ascii="Cambria" w:hAnsi="Cambria" w:cs="Calibri"/>
          <w:sz w:val="24"/>
          <w:szCs w:val="24"/>
        </w:rPr>
        <w:lastRenderedPageBreak/>
        <w:t>apostilamento e termos aditivos,</w:t>
      </w:r>
      <w:r w:rsidRPr="0091042F">
        <w:rPr>
          <w:rFonts w:ascii="Cambria" w:hAnsi="Cambria" w:cs="Calibri"/>
          <w:sz w:val="24"/>
          <w:szCs w:val="24"/>
        </w:rPr>
        <w:t xml:space="preserve"> </w:t>
      </w:r>
      <w:r w:rsidR="007941DF" w:rsidRPr="0091042F">
        <w:rPr>
          <w:rFonts w:ascii="Cambria" w:hAnsi="Cambria" w:cs="Calibri"/>
          <w:sz w:val="24"/>
          <w:szCs w:val="24"/>
        </w:rPr>
        <w:t>solicitando quaisquer documentos comprobatórios pertinentes, caso necessário;</w:t>
      </w:r>
    </w:p>
    <w:p w14:paraId="48B32160" w14:textId="329FEBCC"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.10</w:t>
      </w:r>
      <w:r w:rsidR="007941DF" w:rsidRPr="0091042F">
        <w:rPr>
          <w:rFonts w:ascii="Cambria" w:hAnsi="Cambria" w:cs="Calibri,Bold"/>
          <w:b/>
          <w:bCs/>
          <w:sz w:val="24"/>
          <w:szCs w:val="24"/>
        </w:rPr>
        <w:t xml:space="preserve"> </w:t>
      </w:r>
      <w:r w:rsidR="007941DF" w:rsidRPr="0091042F">
        <w:rPr>
          <w:rFonts w:ascii="Cambria" w:hAnsi="Cambria" w:cs="Calibri"/>
          <w:sz w:val="24"/>
          <w:szCs w:val="24"/>
        </w:rPr>
        <w:t>Caso ocorra descumprimento das obrigações contratuais, o fiscal do contrato atuará tempestivamente na</w:t>
      </w:r>
      <w:r w:rsidRPr="0091042F">
        <w:rPr>
          <w:rFonts w:ascii="Cambria" w:hAnsi="Cambria" w:cs="Calibri"/>
          <w:sz w:val="24"/>
          <w:szCs w:val="24"/>
        </w:rPr>
        <w:t xml:space="preserve"> </w:t>
      </w:r>
      <w:r w:rsidR="007941DF" w:rsidRPr="0091042F">
        <w:rPr>
          <w:rFonts w:ascii="Cambria" w:hAnsi="Cambria" w:cs="Calibri"/>
          <w:sz w:val="24"/>
          <w:szCs w:val="24"/>
        </w:rPr>
        <w:t>solução do problema, reportando ao gestor do contrato para que tome as providências cabíveis, quando</w:t>
      </w:r>
      <w:r w:rsidRPr="0091042F">
        <w:rPr>
          <w:rFonts w:ascii="Cambria" w:hAnsi="Cambria" w:cs="Calibri"/>
          <w:sz w:val="24"/>
          <w:szCs w:val="24"/>
        </w:rPr>
        <w:t xml:space="preserve"> </w:t>
      </w:r>
      <w:r w:rsidR="007941DF" w:rsidRPr="0091042F">
        <w:rPr>
          <w:rFonts w:ascii="Cambria" w:hAnsi="Cambria" w:cs="Calibri"/>
          <w:sz w:val="24"/>
          <w:szCs w:val="24"/>
        </w:rPr>
        <w:t>ultrapassar a sua competência;</w:t>
      </w:r>
    </w:p>
    <w:p w14:paraId="711AE889" w14:textId="0D4FC756"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.11</w:t>
      </w:r>
      <w:r w:rsidR="007941DF" w:rsidRPr="0091042F">
        <w:rPr>
          <w:rFonts w:ascii="Cambria" w:hAnsi="Cambria" w:cs="Calibri,Bold"/>
          <w:b/>
          <w:bCs/>
          <w:sz w:val="24"/>
          <w:szCs w:val="24"/>
        </w:rPr>
        <w:t xml:space="preserve"> </w:t>
      </w:r>
      <w:r w:rsidR="007941DF" w:rsidRPr="0091042F">
        <w:rPr>
          <w:rFonts w:ascii="Cambria" w:hAnsi="Cambria" w:cs="Calibri"/>
          <w:sz w:val="24"/>
          <w:szCs w:val="24"/>
        </w:rPr>
        <w:t>O gestor do contrato coordenará a atualização do processo de acompanhamento e fiscalização do contrato</w:t>
      </w:r>
      <w:r w:rsidRPr="0091042F">
        <w:rPr>
          <w:rFonts w:ascii="Cambria" w:hAnsi="Cambria" w:cs="Calibri"/>
          <w:sz w:val="24"/>
          <w:szCs w:val="24"/>
        </w:rPr>
        <w:t xml:space="preserve"> </w:t>
      </w:r>
      <w:r w:rsidR="007941DF" w:rsidRPr="0091042F">
        <w:rPr>
          <w:rFonts w:ascii="Cambria" w:hAnsi="Cambria" w:cs="Calibri"/>
          <w:sz w:val="24"/>
          <w:szCs w:val="24"/>
        </w:rPr>
        <w:t>contendo todos os registros formais da execução no histórico de gerenciamento do contrato, a exemplo da</w:t>
      </w:r>
      <w:r w:rsidRPr="0091042F">
        <w:rPr>
          <w:rFonts w:ascii="Cambria" w:hAnsi="Cambria" w:cs="Calibri"/>
          <w:sz w:val="24"/>
          <w:szCs w:val="24"/>
        </w:rPr>
        <w:t xml:space="preserve"> </w:t>
      </w:r>
      <w:r w:rsidR="007941DF" w:rsidRPr="0091042F">
        <w:rPr>
          <w:rFonts w:ascii="Cambria" w:hAnsi="Cambria" w:cs="Calibri"/>
          <w:sz w:val="24"/>
          <w:szCs w:val="24"/>
        </w:rPr>
        <w:t>ordem de serviço, do registro de ocorrências, das alterações e das prorrogações contratuais, elaborando</w:t>
      </w:r>
      <w:r w:rsidRPr="0091042F">
        <w:rPr>
          <w:rFonts w:ascii="Cambria" w:hAnsi="Cambria" w:cs="Calibri"/>
          <w:sz w:val="24"/>
          <w:szCs w:val="24"/>
        </w:rPr>
        <w:t xml:space="preserve"> </w:t>
      </w:r>
      <w:r w:rsidR="007941DF" w:rsidRPr="0091042F">
        <w:rPr>
          <w:rFonts w:ascii="Cambria" w:hAnsi="Cambria" w:cs="Calibri"/>
          <w:sz w:val="24"/>
          <w:szCs w:val="24"/>
        </w:rPr>
        <w:t>relatório com vistas à verificação da necessidade de adequações do contrato para fins de atendimento da</w:t>
      </w:r>
      <w:r w:rsidRPr="0091042F">
        <w:rPr>
          <w:rFonts w:ascii="Cambria" w:hAnsi="Cambria" w:cs="Calibri"/>
          <w:sz w:val="24"/>
          <w:szCs w:val="24"/>
        </w:rPr>
        <w:t xml:space="preserve"> </w:t>
      </w:r>
      <w:r w:rsidR="007941DF" w:rsidRPr="0091042F">
        <w:rPr>
          <w:rFonts w:ascii="Cambria" w:hAnsi="Cambria" w:cs="Calibri"/>
          <w:sz w:val="24"/>
          <w:szCs w:val="24"/>
        </w:rPr>
        <w:t>finalidade da administração.</w:t>
      </w:r>
    </w:p>
    <w:p w14:paraId="6A561989" w14:textId="145CC977" w:rsidR="007941DF" w:rsidRPr="0091042F" w:rsidRDefault="00C34557"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.12</w:t>
      </w:r>
      <w:r w:rsidR="007941DF" w:rsidRPr="0091042F">
        <w:rPr>
          <w:rFonts w:ascii="Cambria" w:hAnsi="Cambria" w:cs="Calibri,Bold"/>
          <w:b/>
          <w:bCs/>
          <w:sz w:val="24"/>
          <w:szCs w:val="24"/>
        </w:rPr>
        <w:t xml:space="preserve"> </w:t>
      </w:r>
      <w:r w:rsidR="007941DF" w:rsidRPr="0091042F">
        <w:rPr>
          <w:rFonts w:ascii="Cambria" w:hAnsi="Cambria" w:cs="Calibri"/>
          <w:sz w:val="24"/>
          <w:szCs w:val="24"/>
        </w:rPr>
        <w:t>O gestor do contrato acompanhará os registros realizados pelos fiscais do contrato, de todas as ocorrências</w:t>
      </w:r>
      <w:r w:rsidRPr="0091042F">
        <w:rPr>
          <w:rFonts w:ascii="Cambria" w:hAnsi="Cambria" w:cs="Calibri"/>
          <w:sz w:val="24"/>
          <w:szCs w:val="24"/>
        </w:rPr>
        <w:t xml:space="preserve"> </w:t>
      </w:r>
      <w:r w:rsidR="007941DF" w:rsidRPr="0091042F">
        <w:rPr>
          <w:rFonts w:ascii="Cambria" w:hAnsi="Cambria" w:cs="Calibri"/>
          <w:sz w:val="24"/>
          <w:szCs w:val="24"/>
        </w:rPr>
        <w:t>relacionadas à execução do contrato e as medidas adotadas, informando, se for o caso, à autoridade</w:t>
      </w:r>
      <w:r w:rsidRPr="0091042F">
        <w:rPr>
          <w:rFonts w:ascii="Cambria" w:hAnsi="Cambria" w:cs="Calibri"/>
          <w:sz w:val="24"/>
          <w:szCs w:val="24"/>
        </w:rPr>
        <w:t xml:space="preserve"> </w:t>
      </w:r>
      <w:r w:rsidR="007941DF" w:rsidRPr="0091042F">
        <w:rPr>
          <w:rFonts w:ascii="Cambria" w:hAnsi="Cambria" w:cs="Calibri"/>
          <w:sz w:val="24"/>
          <w:szCs w:val="24"/>
        </w:rPr>
        <w:t>superior àquelas que ultrapassarem a sua competência;</w:t>
      </w:r>
    </w:p>
    <w:p w14:paraId="2054495D" w14:textId="71B9A9E8" w:rsidR="007941DF" w:rsidRPr="0091042F" w:rsidRDefault="00F54C91" w:rsidP="00FE16E6">
      <w:pPr>
        <w:autoSpaceDE w:val="0"/>
        <w:autoSpaceDN w:val="0"/>
        <w:adjustRightInd w:val="0"/>
        <w:spacing w:before="240" w:after="240" w:line="360" w:lineRule="auto"/>
        <w:jc w:val="both"/>
        <w:rPr>
          <w:rFonts w:ascii="Cambria" w:hAnsi="Cambria" w:cs="Calibri"/>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.13</w:t>
      </w:r>
      <w:r w:rsidR="007941DF" w:rsidRPr="0091042F">
        <w:rPr>
          <w:rFonts w:ascii="Cambria" w:hAnsi="Cambria" w:cs="Calibri,Bold"/>
          <w:b/>
          <w:bCs/>
          <w:sz w:val="24"/>
          <w:szCs w:val="24"/>
        </w:rPr>
        <w:t xml:space="preserve"> </w:t>
      </w:r>
      <w:r w:rsidR="007941DF" w:rsidRPr="0091042F">
        <w:rPr>
          <w:rFonts w:ascii="Cambria" w:hAnsi="Cambria" w:cs="Calibri"/>
          <w:sz w:val="24"/>
          <w:szCs w:val="24"/>
        </w:rPr>
        <w:t>O gestor do contrato e os fiscais do contrato na execução das suas atividades deverão observar as diretrizes</w:t>
      </w:r>
      <w:r w:rsidRPr="0091042F">
        <w:rPr>
          <w:rFonts w:ascii="Cambria" w:hAnsi="Cambria" w:cs="Calibri"/>
          <w:sz w:val="24"/>
          <w:szCs w:val="24"/>
        </w:rPr>
        <w:t xml:space="preserve"> </w:t>
      </w:r>
      <w:r w:rsidR="007941DF" w:rsidRPr="0091042F">
        <w:rPr>
          <w:rFonts w:ascii="Cambria" w:hAnsi="Cambria" w:cs="Calibri"/>
          <w:sz w:val="24"/>
          <w:szCs w:val="24"/>
        </w:rPr>
        <w:t xml:space="preserve">estabelecidas </w:t>
      </w:r>
      <w:r w:rsidR="005D5A8F" w:rsidRPr="0091042F">
        <w:rPr>
          <w:rFonts w:ascii="Cambria" w:hAnsi="Cambria" w:cs="Calibri"/>
          <w:sz w:val="24"/>
          <w:szCs w:val="24"/>
        </w:rPr>
        <w:t xml:space="preserve">na </w:t>
      </w:r>
      <w:r w:rsidR="007941DF" w:rsidRPr="0091042F">
        <w:rPr>
          <w:rFonts w:ascii="Cambria" w:hAnsi="Cambria" w:cs="Calibri"/>
          <w:sz w:val="24"/>
          <w:szCs w:val="24"/>
        </w:rPr>
        <w:t xml:space="preserve">Lei </w:t>
      </w:r>
      <w:r w:rsidR="005D5A8F" w:rsidRPr="0091042F">
        <w:rPr>
          <w:rFonts w:ascii="Cambria" w:hAnsi="Cambria" w:cs="Calibri"/>
          <w:sz w:val="24"/>
          <w:szCs w:val="24"/>
        </w:rPr>
        <w:t xml:space="preserve">Federal </w:t>
      </w:r>
      <w:r w:rsidR="007941DF" w:rsidRPr="0091042F">
        <w:rPr>
          <w:rFonts w:ascii="Cambria" w:hAnsi="Cambria" w:cs="Calibri"/>
          <w:sz w:val="24"/>
          <w:szCs w:val="24"/>
        </w:rPr>
        <w:t>nº 14.133</w:t>
      </w:r>
      <w:r w:rsidR="005D5A8F" w:rsidRPr="0091042F">
        <w:rPr>
          <w:rFonts w:ascii="Cambria" w:hAnsi="Cambria" w:cs="Calibri"/>
          <w:sz w:val="24"/>
          <w:szCs w:val="24"/>
        </w:rPr>
        <w:t>, de 2021</w:t>
      </w:r>
      <w:r w:rsidR="007941DF" w:rsidRPr="0091042F">
        <w:rPr>
          <w:rFonts w:ascii="Cambria" w:hAnsi="Cambria" w:cs="Calibri"/>
          <w:sz w:val="24"/>
          <w:szCs w:val="24"/>
        </w:rPr>
        <w:t>;</w:t>
      </w:r>
    </w:p>
    <w:p w14:paraId="5CA1E10A" w14:textId="0392A906" w:rsidR="007941DF" w:rsidRPr="0091042F" w:rsidRDefault="00F54C91" w:rsidP="00FE16E6">
      <w:pPr>
        <w:autoSpaceDE w:val="0"/>
        <w:autoSpaceDN w:val="0"/>
        <w:adjustRightInd w:val="0"/>
        <w:spacing w:before="240" w:after="240" w:line="360" w:lineRule="auto"/>
        <w:jc w:val="both"/>
        <w:rPr>
          <w:rFonts w:ascii="Cambria" w:hAnsi="Cambria"/>
          <w:b/>
          <w:sz w:val="24"/>
          <w:szCs w:val="24"/>
        </w:rPr>
      </w:pPr>
      <w:r w:rsidRPr="0091042F">
        <w:rPr>
          <w:rFonts w:ascii="Cambria" w:hAnsi="Cambria" w:cs="Calibri,Bold"/>
          <w:b/>
          <w:bCs/>
          <w:sz w:val="24"/>
          <w:szCs w:val="24"/>
        </w:rPr>
        <w:t>1</w:t>
      </w:r>
      <w:r w:rsidR="00B02F86" w:rsidRPr="0091042F">
        <w:rPr>
          <w:rFonts w:ascii="Cambria" w:hAnsi="Cambria" w:cs="Calibri,Bold"/>
          <w:b/>
          <w:bCs/>
          <w:sz w:val="24"/>
          <w:szCs w:val="24"/>
        </w:rPr>
        <w:t>6</w:t>
      </w:r>
      <w:r w:rsidRPr="0091042F">
        <w:rPr>
          <w:rFonts w:ascii="Cambria" w:hAnsi="Cambria" w:cs="Calibri,Bold"/>
          <w:b/>
          <w:bCs/>
          <w:sz w:val="24"/>
          <w:szCs w:val="24"/>
        </w:rPr>
        <w:t xml:space="preserve">.14 </w:t>
      </w:r>
      <w:r w:rsidR="007941DF" w:rsidRPr="0091042F">
        <w:rPr>
          <w:rFonts w:ascii="Cambria" w:hAnsi="Cambria" w:cs="Calibri"/>
          <w:sz w:val="24"/>
          <w:szCs w:val="24"/>
        </w:rPr>
        <w:t xml:space="preserve">A fiscalização de que trata este item não exclui nem reduz a responsabilidade do(a) </w:t>
      </w:r>
      <w:r w:rsidR="00B02F86" w:rsidRPr="0091042F">
        <w:rPr>
          <w:rFonts w:ascii="Cambria" w:hAnsi="Cambria" w:cs="Calibri,Bold"/>
          <w:sz w:val="24"/>
          <w:szCs w:val="24"/>
        </w:rPr>
        <w:t>contratado</w:t>
      </w:r>
      <w:r w:rsidR="007941DF" w:rsidRPr="0091042F">
        <w:rPr>
          <w:rFonts w:ascii="Cambria" w:hAnsi="Cambria" w:cs="Calibri"/>
          <w:sz w:val="24"/>
          <w:szCs w:val="24"/>
        </w:rPr>
        <w:t>,</w:t>
      </w:r>
      <w:r w:rsidRPr="0091042F">
        <w:rPr>
          <w:rFonts w:ascii="Cambria" w:hAnsi="Cambria" w:cs="Calibri"/>
          <w:sz w:val="24"/>
          <w:szCs w:val="24"/>
        </w:rPr>
        <w:t xml:space="preserve"> </w:t>
      </w:r>
      <w:r w:rsidR="007941DF" w:rsidRPr="0091042F">
        <w:rPr>
          <w:rFonts w:ascii="Cambria" w:hAnsi="Cambria" w:cs="Calibri"/>
          <w:sz w:val="24"/>
          <w:szCs w:val="24"/>
        </w:rPr>
        <w:t>inclusive perante terceiros, por qualquer irregularidade, ainda que resultante de imperfeições técnicas,</w:t>
      </w:r>
      <w:r w:rsidRPr="0091042F">
        <w:rPr>
          <w:rFonts w:ascii="Cambria" w:hAnsi="Cambria" w:cs="Calibri"/>
          <w:sz w:val="24"/>
          <w:szCs w:val="24"/>
        </w:rPr>
        <w:t xml:space="preserve"> </w:t>
      </w:r>
      <w:r w:rsidR="007941DF" w:rsidRPr="0091042F">
        <w:rPr>
          <w:rFonts w:ascii="Cambria" w:hAnsi="Cambria" w:cs="Calibri"/>
          <w:sz w:val="24"/>
          <w:szCs w:val="24"/>
        </w:rPr>
        <w:t>vícios redibitórios, ou emprego de material inadequado de qualidade inferior, e, na ocorrência desta, não</w:t>
      </w:r>
      <w:r w:rsidRPr="0091042F">
        <w:rPr>
          <w:rFonts w:ascii="Cambria" w:hAnsi="Cambria" w:cs="Calibri"/>
          <w:sz w:val="24"/>
          <w:szCs w:val="24"/>
        </w:rPr>
        <w:t xml:space="preserve"> </w:t>
      </w:r>
      <w:r w:rsidR="007941DF" w:rsidRPr="0091042F">
        <w:rPr>
          <w:rFonts w:ascii="Cambria" w:hAnsi="Cambria" w:cs="Calibri"/>
          <w:sz w:val="24"/>
          <w:szCs w:val="24"/>
        </w:rPr>
        <w:t>implica em corresponsabilidade da Administração ou de seus agentes e prepostos, de conformidade com o</w:t>
      </w:r>
      <w:r w:rsidRPr="0091042F">
        <w:rPr>
          <w:rFonts w:ascii="Cambria" w:hAnsi="Cambria" w:cs="Calibri"/>
          <w:sz w:val="24"/>
          <w:szCs w:val="24"/>
        </w:rPr>
        <w:t xml:space="preserve"> </w:t>
      </w:r>
      <w:r w:rsidR="007941DF" w:rsidRPr="0091042F">
        <w:rPr>
          <w:rFonts w:ascii="Cambria" w:hAnsi="Cambria" w:cs="Calibri"/>
          <w:sz w:val="24"/>
          <w:szCs w:val="24"/>
        </w:rPr>
        <w:t xml:space="preserve">art. 120 da </w:t>
      </w:r>
      <w:r w:rsidR="005D5A8F" w:rsidRPr="0091042F">
        <w:rPr>
          <w:rFonts w:ascii="Cambria" w:hAnsi="Cambria" w:cs="Calibri"/>
          <w:sz w:val="24"/>
          <w:szCs w:val="24"/>
        </w:rPr>
        <w:t>Lei Federal nº 14.133, de 2021</w:t>
      </w:r>
      <w:r w:rsidR="007941DF" w:rsidRPr="0091042F">
        <w:rPr>
          <w:rFonts w:ascii="Cambria" w:hAnsi="Cambria" w:cs="Calibri"/>
          <w:sz w:val="24"/>
          <w:szCs w:val="24"/>
        </w:rPr>
        <w:t>.</w:t>
      </w:r>
    </w:p>
    <w:p w14:paraId="1CD187FB" w14:textId="331B0A2E" w:rsidR="00D369CB" w:rsidRPr="0091042F" w:rsidRDefault="00D369CB" w:rsidP="00FE16E6">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240" w:beforeAutospacing="0" w:after="240" w:afterAutospacing="0" w:line="360" w:lineRule="auto"/>
        <w:ind w:right="-1"/>
        <w:jc w:val="both"/>
        <w:rPr>
          <w:rFonts w:ascii="Cambria" w:hAnsi="Cambria"/>
          <w:b/>
        </w:rPr>
      </w:pPr>
      <w:r w:rsidRPr="0091042F">
        <w:rPr>
          <w:rFonts w:ascii="Cambria" w:hAnsi="Cambria"/>
          <w:b/>
        </w:rPr>
        <w:t xml:space="preserve">CLÁUSULA DÉCIMA </w:t>
      </w:r>
      <w:r w:rsidR="00B02F86" w:rsidRPr="0091042F">
        <w:rPr>
          <w:rFonts w:ascii="Cambria" w:hAnsi="Cambria"/>
          <w:b/>
        </w:rPr>
        <w:t>SÉTIMA</w:t>
      </w:r>
      <w:r w:rsidRPr="0091042F">
        <w:rPr>
          <w:rFonts w:ascii="Cambria" w:hAnsi="Cambria"/>
          <w:b/>
        </w:rPr>
        <w:t xml:space="preserve"> – DO FORO </w:t>
      </w:r>
    </w:p>
    <w:p w14:paraId="748CC9DE" w14:textId="68112194" w:rsidR="002617EC" w:rsidRPr="0091042F" w:rsidRDefault="002617EC" w:rsidP="00FE16E6">
      <w:pPr>
        <w:tabs>
          <w:tab w:val="left" w:pos="3119"/>
        </w:tabs>
        <w:spacing w:before="240" w:after="240" w:line="360" w:lineRule="auto"/>
        <w:ind w:right="-1"/>
        <w:jc w:val="both"/>
        <w:rPr>
          <w:rFonts w:ascii="Cambria" w:hAnsi="Cambria"/>
          <w:sz w:val="24"/>
          <w:szCs w:val="24"/>
        </w:rPr>
      </w:pPr>
      <w:r w:rsidRPr="0091042F">
        <w:rPr>
          <w:rFonts w:ascii="Cambria" w:hAnsi="Cambria"/>
          <w:b/>
          <w:sz w:val="24"/>
          <w:szCs w:val="24"/>
        </w:rPr>
        <w:lastRenderedPageBreak/>
        <w:t>1</w:t>
      </w:r>
      <w:r w:rsidR="00B02F86" w:rsidRPr="0091042F">
        <w:rPr>
          <w:rFonts w:ascii="Cambria" w:hAnsi="Cambria"/>
          <w:b/>
          <w:sz w:val="24"/>
          <w:szCs w:val="24"/>
        </w:rPr>
        <w:t>7</w:t>
      </w:r>
      <w:r w:rsidRPr="0091042F">
        <w:rPr>
          <w:rFonts w:ascii="Cambria" w:hAnsi="Cambria"/>
          <w:b/>
          <w:sz w:val="24"/>
          <w:szCs w:val="24"/>
        </w:rPr>
        <w:t>.1</w:t>
      </w:r>
      <w:r w:rsidRPr="0091042F">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588ED3C8" w14:textId="1BD984E0" w:rsidR="00405B73" w:rsidRDefault="002617EC" w:rsidP="00FE16E6">
      <w:pPr>
        <w:pStyle w:val="NormalWeb"/>
        <w:spacing w:before="240" w:beforeAutospacing="0" w:after="240" w:afterAutospacing="0" w:line="360" w:lineRule="auto"/>
        <w:jc w:val="both"/>
        <w:rPr>
          <w:rFonts w:ascii="Cambria" w:hAnsi="Cambria"/>
        </w:rPr>
      </w:pPr>
      <w:r w:rsidRPr="0091042F">
        <w:rPr>
          <w:rFonts w:ascii="Cambria" w:hAnsi="Cambria"/>
          <w:b/>
        </w:rPr>
        <w:t>1</w:t>
      </w:r>
      <w:r w:rsidR="00B02F86" w:rsidRPr="0091042F">
        <w:rPr>
          <w:rFonts w:ascii="Cambria" w:hAnsi="Cambria"/>
          <w:b/>
        </w:rPr>
        <w:t>7</w:t>
      </w:r>
      <w:r w:rsidRPr="0091042F">
        <w:rPr>
          <w:rFonts w:ascii="Cambria" w:hAnsi="Cambria"/>
          <w:b/>
        </w:rPr>
        <w:t>.2</w:t>
      </w:r>
      <w:r w:rsidRPr="0091042F">
        <w:rPr>
          <w:rFonts w:ascii="Cambria" w:hAnsi="Cambria"/>
        </w:rPr>
        <w:t xml:space="preserve"> E por estarem de acordo, depois de lido e achado conforme o presente termo, lavrado em 03 (três) vias de igual teor e forma, assinam as partes abaixo</w:t>
      </w:r>
      <w:r w:rsidR="005D5A8F" w:rsidRPr="0091042F">
        <w:rPr>
          <w:rFonts w:ascii="Cambria" w:hAnsi="Cambria"/>
        </w:rPr>
        <w:t>:</w:t>
      </w:r>
    </w:p>
    <w:p w14:paraId="44AA4EE1" w14:textId="77777777" w:rsidR="00CB43A9" w:rsidRPr="0091042F" w:rsidRDefault="00CB43A9" w:rsidP="00FE16E6">
      <w:pPr>
        <w:pStyle w:val="NormalWeb"/>
        <w:spacing w:before="240" w:beforeAutospacing="0" w:after="240" w:afterAutospacing="0" w:line="360" w:lineRule="auto"/>
        <w:jc w:val="both"/>
        <w:rPr>
          <w:rFonts w:ascii="Cambria" w:hAnsi="Cambria"/>
        </w:rPr>
      </w:pPr>
    </w:p>
    <w:p w14:paraId="3D22DBF4" w14:textId="77777777" w:rsidR="00F418F6" w:rsidRDefault="005D5A8F" w:rsidP="00FE16E6">
      <w:pPr>
        <w:pStyle w:val="NormalWeb"/>
        <w:spacing w:before="240" w:beforeAutospacing="0" w:after="240" w:afterAutospacing="0" w:line="360" w:lineRule="auto"/>
        <w:jc w:val="right"/>
        <w:rPr>
          <w:rFonts w:ascii="Cambria" w:hAnsi="Cambria"/>
        </w:rPr>
      </w:pPr>
      <w:r w:rsidRPr="0091042F">
        <w:rPr>
          <w:rFonts w:ascii="Cambria" w:hAnsi="Cambria"/>
        </w:rPr>
        <w:t xml:space="preserve">Piracanjuba/GO, aos ____ dias do mês de _______ do ano de </w:t>
      </w:r>
      <w:r w:rsidR="009E57A2" w:rsidRPr="0091042F">
        <w:rPr>
          <w:rFonts w:ascii="Cambria" w:hAnsi="Cambria"/>
        </w:rPr>
        <w:t>2025</w:t>
      </w:r>
    </w:p>
    <w:p w14:paraId="47F17F2C" w14:textId="77777777" w:rsidR="00CB43A9" w:rsidRDefault="00CB43A9" w:rsidP="00B322AC">
      <w:pPr>
        <w:pStyle w:val="NormalWeb"/>
        <w:spacing w:before="240" w:beforeAutospacing="0" w:after="240" w:afterAutospacing="0" w:line="360" w:lineRule="auto"/>
        <w:rPr>
          <w:rFonts w:ascii="Cambria" w:hAnsi="Cambria"/>
        </w:rPr>
      </w:pPr>
    </w:p>
    <w:p w14:paraId="282CEA63" w14:textId="33AE94CD" w:rsidR="00CB43A9" w:rsidRPr="0091042F" w:rsidRDefault="00CB43A9" w:rsidP="00FE16E6">
      <w:pPr>
        <w:pStyle w:val="NormalWeb"/>
        <w:spacing w:before="240" w:beforeAutospacing="0" w:after="240" w:afterAutospacing="0" w:line="360" w:lineRule="auto"/>
        <w:jc w:val="right"/>
        <w:rPr>
          <w:rFonts w:ascii="Cambria" w:hAnsi="Cambria"/>
          <w:b/>
          <w:bCs/>
        </w:rPr>
        <w:sectPr w:rsidR="00CB43A9" w:rsidRPr="0091042F" w:rsidSect="00405B73">
          <w:headerReference w:type="even" r:id="rId93"/>
          <w:headerReference w:type="default" r:id="rId94"/>
          <w:footerReference w:type="default" r:id="rId95"/>
          <w:headerReference w:type="first" r:id="rId96"/>
          <w:type w:val="continuous"/>
          <w:pgSz w:w="11906" w:h="16838"/>
          <w:pgMar w:top="567" w:right="1134" w:bottom="567" w:left="1560" w:header="426" w:footer="474" w:gutter="0"/>
          <w:cols w:space="708"/>
          <w:docGrid w:linePitch="360"/>
        </w:sectPr>
      </w:pPr>
    </w:p>
    <w:p w14:paraId="0BCFE877" w14:textId="6D9F4368" w:rsidR="00142513" w:rsidRPr="0091042F" w:rsidRDefault="00CB43A9" w:rsidP="00052461">
      <w:pPr>
        <w:pStyle w:val="NormalWeb"/>
        <w:spacing w:before="0" w:beforeAutospacing="0" w:after="0" w:afterAutospacing="0" w:line="360" w:lineRule="auto"/>
        <w:jc w:val="center"/>
        <w:rPr>
          <w:rFonts w:ascii="Cambria" w:hAnsi="Cambria" w:cs="Arial"/>
        </w:rPr>
      </w:pPr>
      <w:r>
        <w:rPr>
          <w:rFonts w:ascii="Cambria" w:hAnsi="Cambria" w:cs="Arial"/>
        </w:rPr>
        <w:t>______________________________________</w:t>
      </w:r>
    </w:p>
    <w:p w14:paraId="69C752AC" w14:textId="71BC66C4" w:rsidR="00405B73" w:rsidRPr="0091042F" w:rsidRDefault="00142513" w:rsidP="00052461">
      <w:pPr>
        <w:pStyle w:val="NormalWeb"/>
        <w:spacing w:before="0" w:beforeAutospacing="0" w:after="0" w:afterAutospacing="0" w:line="360" w:lineRule="auto"/>
        <w:jc w:val="center"/>
        <w:rPr>
          <w:rFonts w:ascii="Cambria" w:hAnsi="Cambria" w:cs="Arial"/>
        </w:rPr>
      </w:pPr>
      <w:r w:rsidRPr="0091042F">
        <w:rPr>
          <w:rFonts w:ascii="Cambria" w:hAnsi="Cambria" w:cs="Arial"/>
        </w:rPr>
        <w:t>Gestora do FM</w:t>
      </w:r>
      <w:r w:rsidR="003C055B" w:rsidRPr="0091042F">
        <w:rPr>
          <w:rFonts w:ascii="Cambria" w:hAnsi="Cambria" w:cs="Arial"/>
        </w:rPr>
        <w:t>S</w:t>
      </w:r>
      <w:r w:rsidRPr="0091042F">
        <w:rPr>
          <w:rFonts w:ascii="Cambria" w:hAnsi="Cambria" w:cs="Arial"/>
        </w:rPr>
        <w:t xml:space="preserve"> d</w:t>
      </w:r>
      <w:r w:rsidR="006A7372" w:rsidRPr="0091042F">
        <w:rPr>
          <w:rFonts w:ascii="Cambria" w:hAnsi="Cambria" w:cs="Arial"/>
        </w:rPr>
        <w:t>e Piracanjuba</w:t>
      </w:r>
    </w:p>
    <w:p w14:paraId="50FBAA4F" w14:textId="17CC9C49" w:rsidR="00120891" w:rsidRDefault="00405B73" w:rsidP="00052461">
      <w:pPr>
        <w:pStyle w:val="NormalWeb"/>
        <w:spacing w:before="0" w:beforeAutospacing="0" w:after="0" w:afterAutospacing="0" w:line="360" w:lineRule="auto"/>
        <w:jc w:val="center"/>
        <w:rPr>
          <w:rFonts w:ascii="Cambria" w:hAnsi="Cambria" w:cs="Arial"/>
        </w:rPr>
      </w:pPr>
      <w:r w:rsidRPr="0091042F">
        <w:rPr>
          <w:rFonts w:ascii="Cambria" w:hAnsi="Cambria" w:cs="Arial"/>
        </w:rPr>
        <w:t>Contratante</w:t>
      </w:r>
    </w:p>
    <w:p w14:paraId="5B905DC3" w14:textId="77777777" w:rsidR="00CB43A9" w:rsidRDefault="00CB43A9" w:rsidP="00052461">
      <w:pPr>
        <w:pStyle w:val="NormalWeb"/>
        <w:spacing w:before="0" w:beforeAutospacing="0" w:after="0" w:afterAutospacing="0" w:line="360" w:lineRule="auto"/>
        <w:jc w:val="center"/>
        <w:rPr>
          <w:rFonts w:ascii="Cambria" w:hAnsi="Cambria" w:cs="Arial"/>
        </w:rPr>
      </w:pPr>
    </w:p>
    <w:p w14:paraId="18E31CEC" w14:textId="77777777" w:rsidR="00CB43A9" w:rsidRDefault="00CB43A9" w:rsidP="00052461">
      <w:pPr>
        <w:pStyle w:val="NormalWeb"/>
        <w:spacing w:before="0" w:beforeAutospacing="0" w:after="0" w:afterAutospacing="0" w:line="360" w:lineRule="auto"/>
        <w:jc w:val="center"/>
        <w:rPr>
          <w:rFonts w:ascii="Cambria" w:hAnsi="Cambria" w:cs="Arial"/>
        </w:rPr>
      </w:pPr>
    </w:p>
    <w:p w14:paraId="1EA7E5CC" w14:textId="77777777" w:rsidR="00CB43A9" w:rsidRPr="0091042F" w:rsidRDefault="00CB43A9" w:rsidP="00B322AC">
      <w:pPr>
        <w:pStyle w:val="NormalWeb"/>
        <w:spacing w:before="0" w:beforeAutospacing="0" w:after="0" w:afterAutospacing="0" w:line="360" w:lineRule="auto"/>
        <w:rPr>
          <w:rFonts w:ascii="Cambria" w:hAnsi="Cambria" w:cs="Arial"/>
        </w:rPr>
      </w:pPr>
    </w:p>
    <w:p w14:paraId="23A2F461" w14:textId="77777777" w:rsidR="00175C83" w:rsidRPr="0091042F" w:rsidRDefault="00175C83" w:rsidP="00052461">
      <w:pPr>
        <w:spacing w:after="0" w:line="360" w:lineRule="auto"/>
        <w:jc w:val="center"/>
        <w:rPr>
          <w:rFonts w:ascii="Cambria" w:hAnsi="Cambria"/>
          <w:sz w:val="24"/>
          <w:szCs w:val="24"/>
        </w:rPr>
      </w:pPr>
      <w:r w:rsidRPr="0091042F">
        <w:rPr>
          <w:rFonts w:ascii="Cambria" w:eastAsia="Times New Roman" w:hAnsi="Cambria" w:cs="Times New Roman"/>
          <w:sz w:val="24"/>
          <w:szCs w:val="24"/>
          <w:lang w:eastAsia="pt-BR"/>
        </w:rPr>
        <w:t>____________________________________</w:t>
      </w:r>
    </w:p>
    <w:p w14:paraId="0FC39A8D" w14:textId="54C10212" w:rsidR="00175C83" w:rsidRDefault="00175C83" w:rsidP="003C055B">
      <w:pPr>
        <w:spacing w:after="0" w:line="360" w:lineRule="auto"/>
        <w:jc w:val="center"/>
        <w:rPr>
          <w:rFonts w:ascii="Cambria" w:eastAsia="Times New Roman" w:hAnsi="Cambria" w:cs="Times New Roman"/>
          <w:sz w:val="24"/>
          <w:szCs w:val="24"/>
          <w:lang w:eastAsia="pt-BR"/>
        </w:rPr>
      </w:pPr>
      <w:r w:rsidRPr="0091042F">
        <w:rPr>
          <w:rFonts w:ascii="Cambria" w:eastAsia="Times New Roman" w:hAnsi="Cambria" w:cs="Times New Roman"/>
          <w:sz w:val="24"/>
          <w:szCs w:val="24"/>
          <w:lang w:eastAsia="pt-BR"/>
        </w:rPr>
        <w:t>Contratada</w:t>
      </w:r>
    </w:p>
    <w:p w14:paraId="39F99C2D" w14:textId="77777777" w:rsidR="00CB43A9" w:rsidRDefault="00CB43A9" w:rsidP="003C055B">
      <w:pPr>
        <w:spacing w:after="0" w:line="360" w:lineRule="auto"/>
        <w:jc w:val="center"/>
        <w:rPr>
          <w:rFonts w:ascii="Cambria" w:eastAsia="Times New Roman" w:hAnsi="Cambria" w:cs="Times New Roman"/>
          <w:sz w:val="24"/>
          <w:szCs w:val="24"/>
          <w:lang w:eastAsia="pt-BR"/>
        </w:rPr>
      </w:pPr>
    </w:p>
    <w:p w14:paraId="08B93055" w14:textId="77777777" w:rsidR="00CB43A9" w:rsidRDefault="00CB43A9" w:rsidP="003C055B">
      <w:pPr>
        <w:spacing w:after="0" w:line="360" w:lineRule="auto"/>
        <w:jc w:val="center"/>
        <w:rPr>
          <w:rFonts w:ascii="Cambria" w:eastAsia="Times New Roman" w:hAnsi="Cambria" w:cs="Times New Roman"/>
          <w:sz w:val="24"/>
          <w:szCs w:val="24"/>
          <w:lang w:eastAsia="pt-BR"/>
        </w:rPr>
      </w:pPr>
    </w:p>
    <w:p w14:paraId="1B6FF900" w14:textId="77777777" w:rsidR="00CB43A9" w:rsidRDefault="00CB43A9" w:rsidP="003C055B">
      <w:pPr>
        <w:spacing w:after="0" w:line="360" w:lineRule="auto"/>
        <w:jc w:val="center"/>
        <w:rPr>
          <w:rFonts w:ascii="Cambria" w:eastAsia="Times New Roman" w:hAnsi="Cambria" w:cs="Times New Roman"/>
          <w:sz w:val="24"/>
          <w:szCs w:val="24"/>
          <w:lang w:eastAsia="pt-BR"/>
        </w:rPr>
      </w:pPr>
    </w:p>
    <w:p w14:paraId="511E5EAF" w14:textId="77777777" w:rsidR="00CB43A9" w:rsidRPr="0091042F" w:rsidRDefault="00CB43A9" w:rsidP="003C055B">
      <w:pPr>
        <w:spacing w:after="0" w:line="360" w:lineRule="auto"/>
        <w:jc w:val="center"/>
        <w:rPr>
          <w:rFonts w:ascii="Cambria" w:eastAsia="Times New Roman" w:hAnsi="Cambria" w:cs="Times New Roman"/>
          <w:sz w:val="24"/>
          <w:szCs w:val="24"/>
          <w:lang w:eastAsia="pt-BR"/>
        </w:rPr>
      </w:pPr>
    </w:p>
    <w:p w14:paraId="6600CEF4" w14:textId="32D3672C" w:rsidR="00175C83" w:rsidRPr="0091042F" w:rsidRDefault="00175C83" w:rsidP="003C055B">
      <w:pPr>
        <w:spacing w:after="0" w:line="360" w:lineRule="auto"/>
        <w:jc w:val="both"/>
        <w:rPr>
          <w:rFonts w:ascii="Cambria" w:eastAsia="Times New Roman" w:hAnsi="Cambria" w:cs="Times New Roman"/>
          <w:b/>
          <w:bCs/>
          <w:sz w:val="24"/>
          <w:szCs w:val="24"/>
          <w:lang w:eastAsia="pt-BR"/>
        </w:rPr>
      </w:pPr>
      <w:r w:rsidRPr="0091042F">
        <w:rPr>
          <w:rFonts w:ascii="Cambria" w:eastAsia="Times New Roman" w:hAnsi="Cambria" w:cs="Times New Roman"/>
          <w:b/>
          <w:bCs/>
          <w:sz w:val="24"/>
          <w:szCs w:val="24"/>
          <w:lang w:eastAsia="pt-BR"/>
        </w:rPr>
        <w:t>Testemunhas:</w:t>
      </w:r>
    </w:p>
    <w:tbl>
      <w:tblPr>
        <w:tblW w:w="0" w:type="auto"/>
        <w:tblBorders>
          <w:insideH w:val="single" w:sz="4" w:space="0" w:color="000000"/>
          <w:insideV w:val="single" w:sz="4" w:space="0" w:color="000000"/>
        </w:tblBorders>
        <w:tblLook w:val="04A0" w:firstRow="1" w:lastRow="0" w:firstColumn="1" w:lastColumn="0" w:noHBand="0" w:noVBand="1"/>
      </w:tblPr>
      <w:tblGrid>
        <w:gridCol w:w="4601"/>
        <w:gridCol w:w="4601"/>
      </w:tblGrid>
      <w:tr w:rsidR="00175C83" w:rsidRPr="0091042F" w14:paraId="1B32FA5C" w14:textId="77777777" w:rsidTr="00175C83">
        <w:tc>
          <w:tcPr>
            <w:tcW w:w="4601" w:type="dxa"/>
          </w:tcPr>
          <w:p w14:paraId="0037A277" w14:textId="409A2F2F" w:rsidR="00175C83" w:rsidRPr="0091042F" w:rsidRDefault="00175C83" w:rsidP="003C055B">
            <w:pPr>
              <w:spacing w:after="0" w:line="360" w:lineRule="auto"/>
              <w:jc w:val="both"/>
              <w:rPr>
                <w:rFonts w:ascii="Cambria" w:eastAsia="Times New Roman" w:hAnsi="Cambria"/>
                <w:b/>
                <w:bCs/>
                <w:sz w:val="24"/>
                <w:szCs w:val="24"/>
              </w:rPr>
            </w:pPr>
            <w:r w:rsidRPr="0091042F">
              <w:rPr>
                <w:rFonts w:ascii="Cambria" w:eastAsia="Times New Roman" w:hAnsi="Cambria"/>
                <w:b/>
                <w:bCs/>
                <w:sz w:val="24"/>
                <w:szCs w:val="24"/>
              </w:rPr>
              <w:t>01)</w:t>
            </w:r>
          </w:p>
        </w:tc>
        <w:tc>
          <w:tcPr>
            <w:tcW w:w="4601" w:type="dxa"/>
          </w:tcPr>
          <w:p w14:paraId="71606C98" w14:textId="3D957937" w:rsidR="00175C83" w:rsidRPr="0091042F" w:rsidRDefault="00175C83" w:rsidP="003C055B">
            <w:pPr>
              <w:spacing w:after="0" w:line="360" w:lineRule="auto"/>
              <w:jc w:val="both"/>
              <w:rPr>
                <w:rFonts w:ascii="Cambria" w:eastAsia="Times New Roman" w:hAnsi="Cambria"/>
                <w:b/>
                <w:bCs/>
                <w:sz w:val="24"/>
                <w:szCs w:val="24"/>
              </w:rPr>
            </w:pPr>
            <w:r w:rsidRPr="0091042F">
              <w:rPr>
                <w:rFonts w:ascii="Cambria" w:eastAsia="Times New Roman" w:hAnsi="Cambria"/>
                <w:b/>
                <w:bCs/>
                <w:sz w:val="24"/>
                <w:szCs w:val="24"/>
              </w:rPr>
              <w:t>02)</w:t>
            </w:r>
          </w:p>
        </w:tc>
      </w:tr>
    </w:tbl>
    <w:p w14:paraId="76A19A44" w14:textId="77777777" w:rsidR="004B78F8" w:rsidRPr="0091042F" w:rsidRDefault="004B78F8" w:rsidP="004B78F8">
      <w:pPr>
        <w:tabs>
          <w:tab w:val="left" w:pos="1701"/>
        </w:tabs>
        <w:spacing w:before="240" w:line="360" w:lineRule="auto"/>
        <w:rPr>
          <w:rFonts w:ascii="Cambria" w:hAnsi="Cambria"/>
          <w:b/>
          <w:sz w:val="24"/>
          <w:szCs w:val="24"/>
        </w:rPr>
      </w:pPr>
    </w:p>
    <w:p w14:paraId="3B73C7D9" w14:textId="77777777" w:rsidR="00D743ED" w:rsidRPr="0091042F" w:rsidRDefault="00D743ED">
      <w:pPr>
        <w:rPr>
          <w:rFonts w:ascii="Cambria" w:hAnsi="Cambria"/>
          <w:b/>
          <w:sz w:val="24"/>
          <w:szCs w:val="24"/>
        </w:rPr>
      </w:pPr>
      <w:r w:rsidRPr="0091042F">
        <w:rPr>
          <w:rFonts w:ascii="Cambria" w:hAnsi="Cambria"/>
          <w:b/>
          <w:sz w:val="24"/>
          <w:szCs w:val="24"/>
        </w:rPr>
        <w:br w:type="page"/>
      </w:r>
    </w:p>
    <w:p w14:paraId="2C72EF75" w14:textId="30D6CC99" w:rsidR="00D166B5" w:rsidRPr="0091042F" w:rsidRDefault="00D166B5" w:rsidP="00FE16E6">
      <w:pPr>
        <w:tabs>
          <w:tab w:val="left" w:pos="1701"/>
        </w:tabs>
        <w:spacing w:before="240" w:line="360" w:lineRule="auto"/>
        <w:jc w:val="center"/>
        <w:rPr>
          <w:rFonts w:ascii="Cambria" w:hAnsi="Cambria"/>
          <w:b/>
          <w:sz w:val="24"/>
          <w:szCs w:val="24"/>
        </w:rPr>
      </w:pPr>
      <w:r w:rsidRPr="0091042F">
        <w:rPr>
          <w:rFonts w:ascii="Cambria" w:hAnsi="Cambria"/>
          <w:b/>
          <w:sz w:val="24"/>
          <w:szCs w:val="24"/>
        </w:rPr>
        <w:lastRenderedPageBreak/>
        <w:t xml:space="preserve">PREGÃO ELETRÔNICO Nº </w:t>
      </w:r>
      <w:r w:rsidR="005A723E" w:rsidRPr="0091042F">
        <w:rPr>
          <w:rFonts w:ascii="Cambria" w:hAnsi="Cambria"/>
          <w:b/>
          <w:sz w:val="24"/>
          <w:szCs w:val="24"/>
        </w:rPr>
        <w:t>035/2025</w:t>
      </w:r>
    </w:p>
    <w:p w14:paraId="505927DB" w14:textId="699C09E4" w:rsidR="00D166B5" w:rsidRPr="0091042F" w:rsidRDefault="00CB43A9" w:rsidP="00FE16E6">
      <w:pPr>
        <w:tabs>
          <w:tab w:val="left" w:pos="1701"/>
        </w:tabs>
        <w:spacing w:before="240" w:line="360" w:lineRule="auto"/>
        <w:jc w:val="center"/>
        <w:rPr>
          <w:rFonts w:ascii="Cambria" w:hAnsi="Cambria"/>
          <w:b/>
          <w:sz w:val="24"/>
          <w:szCs w:val="24"/>
        </w:rPr>
      </w:pPr>
      <w:r w:rsidRPr="0091042F">
        <w:rPr>
          <w:rFonts w:ascii="Cambria" w:hAnsi="Cambria"/>
          <w:b/>
          <w:noProof/>
          <w:sz w:val="24"/>
          <w:szCs w:val="24"/>
          <w:lang w:eastAsia="pt-BR"/>
        </w:rPr>
        <mc:AlternateContent>
          <mc:Choice Requires="wps">
            <w:drawing>
              <wp:anchor distT="0" distB="0" distL="0" distR="0" simplePos="0" relativeHeight="251661312" behindDoc="1" locked="0" layoutInCell="1" allowOverlap="1" wp14:anchorId="47628C12" wp14:editId="6BD61A39">
                <wp:simplePos x="0" y="0"/>
                <wp:positionH relativeFrom="page">
                  <wp:posOffset>1171575</wp:posOffset>
                </wp:positionH>
                <wp:positionV relativeFrom="paragraph">
                  <wp:posOffset>541655</wp:posOffset>
                </wp:positionV>
                <wp:extent cx="5791200" cy="365760"/>
                <wp:effectExtent l="0" t="0" r="19050" b="15240"/>
                <wp:wrapTopAndBottom/>
                <wp:docPr id="16"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1200" cy="365760"/>
                        </a:xfrm>
                        <a:prstGeom prst="rect">
                          <a:avLst/>
                        </a:prstGeom>
                        <a:solidFill>
                          <a:srgbClr val="C5D8F0"/>
                        </a:solidFill>
                        <a:ln w="6350">
                          <a:solidFill>
                            <a:srgbClr val="000000"/>
                          </a:solidFill>
                          <a:prstDash val="solid"/>
                        </a:ln>
                      </wps:spPr>
                      <wps:txbx>
                        <w:txbxContent>
                          <w:p w14:paraId="1AB96733" w14:textId="77777777" w:rsidR="004C565B" w:rsidRDefault="004C565B" w:rsidP="003D78B1">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7628C12" id="Textbox 2" o:spid="_x0000_s1027" type="#_x0000_t202" style="position:absolute;left:0;text-align:left;margin-left:92.25pt;margin-top:42.65pt;width:456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" fillcolor="#c5d8f0" strokeweight=".5pt">
                <v:path arrowok="t"/>
                <v:textbox inset="0,0,0,0">
                  <w:txbxContent>
                    <w:p w14:paraId="1AB96733" w14:textId="77777777" w:rsidR="004C565B" w:rsidRDefault="004C565B" w:rsidP="003D78B1">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r w:rsidR="00D166B5" w:rsidRPr="0091042F">
        <w:rPr>
          <w:rFonts w:ascii="Cambria" w:hAnsi="Cambria"/>
          <w:b/>
          <w:sz w:val="24"/>
          <w:szCs w:val="24"/>
        </w:rPr>
        <w:t>ANEXO VI</w:t>
      </w:r>
    </w:p>
    <w:p w14:paraId="5BEF36C9" w14:textId="07E14EE3" w:rsidR="003D78B1" w:rsidRPr="0091042F" w:rsidRDefault="003D78B1" w:rsidP="00FE16E6">
      <w:pPr>
        <w:pStyle w:val="Ttulo"/>
        <w:spacing w:line="360" w:lineRule="auto"/>
        <w:ind w:left="59" w:right="114"/>
        <w:rPr>
          <w:rFonts w:ascii="Cambria" w:hAnsi="Cambria"/>
          <w:b w:val="0"/>
        </w:rPr>
      </w:pPr>
      <w:r w:rsidRPr="0091042F">
        <w:rPr>
          <w:rFonts w:ascii="Cambria" w:hAnsi="Cambria"/>
        </w:rPr>
        <w:t xml:space="preserve">                                                                             </w:t>
      </w:r>
      <w:bookmarkStart w:id="70" w:name="_Hlk194649076"/>
    </w:p>
    <w:tbl>
      <w:tblPr>
        <w:tblW w:w="9550" w:type="dxa"/>
        <w:tblInd w:w="-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5"/>
        <w:gridCol w:w="1117"/>
        <w:gridCol w:w="48"/>
        <w:gridCol w:w="1701"/>
        <w:gridCol w:w="1067"/>
        <w:gridCol w:w="903"/>
        <w:gridCol w:w="688"/>
        <w:gridCol w:w="412"/>
        <w:gridCol w:w="615"/>
        <w:gridCol w:w="1268"/>
        <w:gridCol w:w="1329"/>
        <w:gridCol w:w="7"/>
      </w:tblGrid>
      <w:tr w:rsidR="00D743ED" w:rsidRPr="0091042F" w14:paraId="2964DA37" w14:textId="77777777" w:rsidTr="000F3599">
        <w:trPr>
          <w:trHeight w:val="338"/>
        </w:trPr>
        <w:tc>
          <w:tcPr>
            <w:tcW w:w="395" w:type="dxa"/>
            <w:vMerge w:val="restart"/>
            <w:tcBorders>
              <w:top w:val="nil"/>
              <w:left w:val="nil"/>
            </w:tcBorders>
          </w:tcPr>
          <w:p w14:paraId="0BCFF730" w14:textId="77777777" w:rsidR="003D78B1" w:rsidRPr="0091042F" w:rsidRDefault="003D78B1" w:rsidP="00FE16E6">
            <w:pPr>
              <w:pStyle w:val="TableParagraph"/>
              <w:spacing w:line="360" w:lineRule="auto"/>
              <w:ind w:right="114"/>
              <w:rPr>
                <w:rFonts w:ascii="Cambria" w:hAnsi="Cambria"/>
                <w:sz w:val="24"/>
                <w:szCs w:val="24"/>
              </w:rPr>
            </w:pPr>
          </w:p>
        </w:tc>
        <w:tc>
          <w:tcPr>
            <w:tcW w:w="4836" w:type="dxa"/>
            <w:gridSpan w:val="5"/>
            <w:shd w:val="clear" w:color="auto" w:fill="C5D8F0"/>
            <w:vAlign w:val="center"/>
          </w:tcPr>
          <w:p w14:paraId="444A999F" w14:textId="77777777" w:rsidR="003D78B1" w:rsidRPr="0091042F" w:rsidRDefault="003D78B1" w:rsidP="00CB43A9">
            <w:pPr>
              <w:pStyle w:val="TableParagraph"/>
              <w:spacing w:before="13" w:line="360" w:lineRule="auto"/>
              <w:ind w:left="21" w:right="114"/>
              <w:jc w:val="center"/>
              <w:rPr>
                <w:rFonts w:ascii="Cambria" w:hAnsi="Cambria"/>
                <w:b/>
                <w:sz w:val="24"/>
                <w:szCs w:val="24"/>
              </w:rPr>
            </w:pPr>
            <w:r w:rsidRPr="0091042F">
              <w:rPr>
                <w:rFonts w:ascii="Cambria" w:hAnsi="Cambria"/>
                <w:b/>
                <w:spacing w:val="-2"/>
                <w:w w:val="105"/>
                <w:sz w:val="24"/>
                <w:szCs w:val="24"/>
              </w:rPr>
              <w:t>Identificação</w:t>
            </w:r>
          </w:p>
        </w:tc>
        <w:tc>
          <w:tcPr>
            <w:tcW w:w="1715" w:type="dxa"/>
            <w:gridSpan w:val="3"/>
            <w:shd w:val="clear" w:color="auto" w:fill="C5D8F0"/>
            <w:vAlign w:val="center"/>
          </w:tcPr>
          <w:p w14:paraId="7CF4308A" w14:textId="77777777" w:rsidR="003D78B1" w:rsidRPr="0091042F" w:rsidRDefault="003D78B1" w:rsidP="00CB43A9">
            <w:pPr>
              <w:pStyle w:val="TableParagraph"/>
              <w:spacing w:before="13" w:line="360" w:lineRule="auto"/>
              <w:ind w:right="114"/>
              <w:jc w:val="center"/>
              <w:rPr>
                <w:rFonts w:ascii="Cambria" w:hAnsi="Cambria"/>
                <w:b/>
                <w:sz w:val="24"/>
                <w:szCs w:val="24"/>
              </w:rPr>
            </w:pPr>
            <w:r w:rsidRPr="0091042F">
              <w:rPr>
                <w:rFonts w:ascii="Cambria" w:hAnsi="Cambria"/>
                <w:b/>
                <w:spacing w:val="-2"/>
                <w:sz w:val="24"/>
                <w:szCs w:val="24"/>
              </w:rPr>
              <w:t>Avaliação</w:t>
            </w:r>
          </w:p>
        </w:tc>
        <w:tc>
          <w:tcPr>
            <w:tcW w:w="2604" w:type="dxa"/>
            <w:gridSpan w:val="3"/>
            <w:shd w:val="clear" w:color="auto" w:fill="C5D8F0"/>
            <w:vAlign w:val="center"/>
          </w:tcPr>
          <w:p w14:paraId="3EF71EC9" w14:textId="77777777" w:rsidR="003D78B1" w:rsidRPr="0091042F" w:rsidRDefault="003D78B1" w:rsidP="00CB43A9">
            <w:pPr>
              <w:pStyle w:val="TableParagraph"/>
              <w:spacing w:before="13" w:line="360" w:lineRule="auto"/>
              <w:ind w:right="114"/>
              <w:jc w:val="center"/>
              <w:rPr>
                <w:rFonts w:ascii="Cambria" w:hAnsi="Cambria"/>
                <w:b/>
                <w:sz w:val="24"/>
                <w:szCs w:val="24"/>
              </w:rPr>
            </w:pPr>
            <w:r w:rsidRPr="0091042F">
              <w:rPr>
                <w:rFonts w:ascii="Cambria" w:hAnsi="Cambria"/>
                <w:b/>
                <w:sz w:val="24"/>
                <w:szCs w:val="24"/>
              </w:rPr>
              <w:t>Tratamento ao</w:t>
            </w:r>
            <w:r w:rsidRPr="0091042F">
              <w:rPr>
                <w:rFonts w:ascii="Cambria" w:hAnsi="Cambria"/>
                <w:b/>
                <w:spacing w:val="-1"/>
                <w:sz w:val="24"/>
                <w:szCs w:val="24"/>
              </w:rPr>
              <w:t xml:space="preserve"> </w:t>
            </w:r>
            <w:r w:rsidRPr="0091042F">
              <w:rPr>
                <w:rFonts w:ascii="Cambria" w:hAnsi="Cambria"/>
                <w:b/>
                <w:spacing w:val="-4"/>
                <w:sz w:val="24"/>
                <w:szCs w:val="24"/>
              </w:rPr>
              <w:t>Risco</w:t>
            </w:r>
          </w:p>
        </w:tc>
      </w:tr>
      <w:tr w:rsidR="00D743ED" w:rsidRPr="0091042F" w14:paraId="389CAE5E" w14:textId="77777777" w:rsidTr="000F3599">
        <w:trPr>
          <w:gridAfter w:val="1"/>
          <w:wAfter w:w="7" w:type="dxa"/>
          <w:trHeight w:val="695"/>
        </w:trPr>
        <w:tc>
          <w:tcPr>
            <w:tcW w:w="395" w:type="dxa"/>
            <w:vMerge/>
            <w:tcBorders>
              <w:top w:val="nil"/>
              <w:left w:val="nil"/>
            </w:tcBorders>
          </w:tcPr>
          <w:p w14:paraId="1D14379D" w14:textId="77777777" w:rsidR="003D78B1" w:rsidRPr="0091042F" w:rsidRDefault="003D78B1" w:rsidP="00FE16E6">
            <w:pPr>
              <w:spacing w:line="360" w:lineRule="auto"/>
              <w:ind w:right="114"/>
              <w:rPr>
                <w:rFonts w:ascii="Cambria" w:hAnsi="Cambria"/>
                <w:sz w:val="24"/>
                <w:szCs w:val="24"/>
              </w:rPr>
            </w:pPr>
          </w:p>
        </w:tc>
        <w:tc>
          <w:tcPr>
            <w:tcW w:w="1117" w:type="dxa"/>
            <w:shd w:val="clear" w:color="auto" w:fill="C5D8F0"/>
            <w:vAlign w:val="center"/>
          </w:tcPr>
          <w:p w14:paraId="2BA64E63" w14:textId="77777777" w:rsidR="003D78B1" w:rsidRPr="0091042F" w:rsidRDefault="003D78B1" w:rsidP="00CB43A9">
            <w:pPr>
              <w:pStyle w:val="TableParagraph"/>
              <w:spacing w:before="72" w:line="360" w:lineRule="auto"/>
              <w:ind w:right="114"/>
              <w:jc w:val="center"/>
              <w:rPr>
                <w:rFonts w:ascii="Cambria" w:hAnsi="Cambria"/>
                <w:b/>
                <w:sz w:val="24"/>
                <w:szCs w:val="24"/>
              </w:rPr>
            </w:pPr>
          </w:p>
          <w:p w14:paraId="261A0954" w14:textId="77777777" w:rsidR="003D78B1" w:rsidRPr="0091042F" w:rsidRDefault="003D78B1" w:rsidP="00CB43A9">
            <w:pPr>
              <w:pStyle w:val="TableParagraph"/>
              <w:spacing w:line="360" w:lineRule="auto"/>
              <w:ind w:left="22" w:right="114"/>
              <w:jc w:val="center"/>
              <w:rPr>
                <w:rFonts w:ascii="Cambria" w:hAnsi="Cambria"/>
                <w:sz w:val="24"/>
                <w:szCs w:val="24"/>
              </w:rPr>
            </w:pPr>
            <w:r w:rsidRPr="0091042F">
              <w:rPr>
                <w:rFonts w:ascii="Cambria" w:hAnsi="Cambria"/>
                <w:spacing w:val="-2"/>
                <w:sz w:val="24"/>
                <w:szCs w:val="24"/>
              </w:rPr>
              <w:t>Fases</w:t>
            </w:r>
          </w:p>
        </w:tc>
        <w:tc>
          <w:tcPr>
            <w:tcW w:w="1749" w:type="dxa"/>
            <w:gridSpan w:val="2"/>
            <w:shd w:val="clear" w:color="auto" w:fill="C5D8F0"/>
            <w:vAlign w:val="center"/>
          </w:tcPr>
          <w:p w14:paraId="4FE49B6E" w14:textId="77777777" w:rsidR="003D78B1" w:rsidRPr="0091042F" w:rsidRDefault="003D78B1" w:rsidP="00CB43A9">
            <w:pPr>
              <w:pStyle w:val="TableParagraph"/>
              <w:spacing w:before="72" w:line="360" w:lineRule="auto"/>
              <w:ind w:right="114"/>
              <w:jc w:val="center"/>
              <w:rPr>
                <w:rFonts w:ascii="Cambria" w:hAnsi="Cambria"/>
                <w:b/>
                <w:sz w:val="24"/>
                <w:szCs w:val="24"/>
              </w:rPr>
            </w:pPr>
          </w:p>
          <w:p w14:paraId="102BA27B" w14:textId="77777777" w:rsidR="003D78B1" w:rsidRPr="0091042F" w:rsidRDefault="003D78B1" w:rsidP="00CB43A9">
            <w:pPr>
              <w:pStyle w:val="TableParagraph"/>
              <w:spacing w:line="360" w:lineRule="auto"/>
              <w:ind w:right="114"/>
              <w:jc w:val="center"/>
              <w:rPr>
                <w:rFonts w:ascii="Cambria" w:hAnsi="Cambria"/>
                <w:sz w:val="24"/>
                <w:szCs w:val="24"/>
              </w:rPr>
            </w:pPr>
            <w:r w:rsidRPr="0091042F">
              <w:rPr>
                <w:rFonts w:ascii="Cambria" w:hAnsi="Cambria"/>
                <w:sz w:val="24"/>
                <w:szCs w:val="24"/>
              </w:rPr>
              <w:t>Evento</w:t>
            </w:r>
            <w:r w:rsidRPr="0091042F">
              <w:rPr>
                <w:rFonts w:ascii="Cambria" w:hAnsi="Cambria"/>
                <w:spacing w:val="6"/>
                <w:sz w:val="24"/>
                <w:szCs w:val="24"/>
              </w:rPr>
              <w:t xml:space="preserve"> </w:t>
            </w:r>
            <w:r w:rsidRPr="0091042F">
              <w:rPr>
                <w:rFonts w:ascii="Cambria" w:hAnsi="Cambria"/>
                <w:sz w:val="24"/>
                <w:szCs w:val="24"/>
              </w:rPr>
              <w:t>de</w:t>
            </w:r>
            <w:r w:rsidRPr="0091042F">
              <w:rPr>
                <w:rFonts w:ascii="Cambria" w:hAnsi="Cambria"/>
                <w:spacing w:val="7"/>
                <w:sz w:val="24"/>
                <w:szCs w:val="24"/>
              </w:rPr>
              <w:t xml:space="preserve"> </w:t>
            </w:r>
            <w:r w:rsidRPr="0091042F">
              <w:rPr>
                <w:rFonts w:ascii="Cambria" w:hAnsi="Cambria"/>
                <w:spacing w:val="-2"/>
                <w:sz w:val="24"/>
                <w:szCs w:val="24"/>
              </w:rPr>
              <w:t>Risco</w:t>
            </w:r>
          </w:p>
        </w:tc>
        <w:tc>
          <w:tcPr>
            <w:tcW w:w="1067" w:type="dxa"/>
            <w:shd w:val="clear" w:color="auto" w:fill="C5D8F0"/>
            <w:vAlign w:val="center"/>
          </w:tcPr>
          <w:p w14:paraId="75050227" w14:textId="77777777" w:rsidR="003D78B1" w:rsidRPr="0091042F" w:rsidRDefault="003D78B1" w:rsidP="00CB43A9">
            <w:pPr>
              <w:pStyle w:val="TableParagraph"/>
              <w:spacing w:before="72" w:line="360" w:lineRule="auto"/>
              <w:ind w:right="114"/>
              <w:jc w:val="center"/>
              <w:rPr>
                <w:rFonts w:ascii="Cambria" w:hAnsi="Cambria"/>
                <w:b/>
                <w:sz w:val="24"/>
                <w:szCs w:val="24"/>
              </w:rPr>
            </w:pPr>
          </w:p>
          <w:p w14:paraId="5C307838" w14:textId="77777777" w:rsidR="003D78B1" w:rsidRPr="0091042F" w:rsidRDefault="003D78B1" w:rsidP="00CB43A9">
            <w:pPr>
              <w:pStyle w:val="TableParagraph"/>
              <w:spacing w:line="360" w:lineRule="auto"/>
              <w:ind w:right="114"/>
              <w:jc w:val="center"/>
              <w:rPr>
                <w:rFonts w:ascii="Cambria" w:hAnsi="Cambria"/>
                <w:sz w:val="24"/>
                <w:szCs w:val="24"/>
              </w:rPr>
            </w:pPr>
            <w:r w:rsidRPr="0091042F">
              <w:rPr>
                <w:rFonts w:ascii="Cambria" w:hAnsi="Cambria"/>
                <w:spacing w:val="-2"/>
                <w:sz w:val="24"/>
                <w:szCs w:val="24"/>
              </w:rPr>
              <w:t>Causas</w:t>
            </w:r>
          </w:p>
        </w:tc>
        <w:tc>
          <w:tcPr>
            <w:tcW w:w="903" w:type="dxa"/>
            <w:shd w:val="clear" w:color="auto" w:fill="C5D8F0"/>
            <w:vAlign w:val="center"/>
          </w:tcPr>
          <w:p w14:paraId="4A80E578" w14:textId="77777777" w:rsidR="003D78B1" w:rsidRPr="0091042F" w:rsidRDefault="003D78B1" w:rsidP="000F3599">
            <w:pPr>
              <w:pStyle w:val="TableParagraph"/>
              <w:spacing w:before="72" w:line="360" w:lineRule="auto"/>
              <w:ind w:right="114"/>
              <w:jc w:val="center"/>
              <w:rPr>
                <w:rFonts w:ascii="Cambria" w:hAnsi="Cambria"/>
                <w:b/>
                <w:sz w:val="24"/>
                <w:szCs w:val="24"/>
              </w:rPr>
            </w:pPr>
          </w:p>
          <w:p w14:paraId="4DF0005D"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spacing w:val="-2"/>
                <w:sz w:val="24"/>
                <w:szCs w:val="24"/>
              </w:rPr>
              <w:t>Consequências</w:t>
            </w:r>
          </w:p>
        </w:tc>
        <w:tc>
          <w:tcPr>
            <w:tcW w:w="688" w:type="dxa"/>
            <w:shd w:val="clear" w:color="auto" w:fill="C5D8F0"/>
            <w:vAlign w:val="center"/>
          </w:tcPr>
          <w:p w14:paraId="4F930BE2" w14:textId="71CC8F23" w:rsidR="003D78B1" w:rsidRPr="0091042F" w:rsidRDefault="00CC3A40" w:rsidP="000F3599">
            <w:pPr>
              <w:pStyle w:val="TableParagraph"/>
              <w:spacing w:line="360" w:lineRule="auto"/>
              <w:ind w:right="114"/>
              <w:jc w:val="center"/>
              <w:rPr>
                <w:rFonts w:ascii="Cambria" w:hAnsi="Cambria"/>
                <w:sz w:val="24"/>
                <w:szCs w:val="24"/>
              </w:rPr>
            </w:pPr>
            <w:r w:rsidRPr="0091042F">
              <w:rPr>
                <w:rFonts w:ascii="Cambria" w:hAnsi="Cambria"/>
                <w:sz w:val="24"/>
                <w:szCs w:val="24"/>
              </w:rPr>
              <w:t>Probabilidade</w:t>
            </w:r>
            <w:r w:rsidR="003D78B1" w:rsidRPr="0091042F">
              <w:rPr>
                <w:rFonts w:ascii="Cambria" w:hAnsi="Cambria"/>
                <w:spacing w:val="1"/>
                <w:sz w:val="24"/>
                <w:szCs w:val="24"/>
              </w:rPr>
              <w:t xml:space="preserve"> </w:t>
            </w:r>
            <w:r w:rsidR="003D78B1" w:rsidRPr="0091042F">
              <w:rPr>
                <w:rFonts w:ascii="Cambria" w:hAnsi="Cambria"/>
                <w:spacing w:val="-5"/>
                <w:sz w:val="24"/>
                <w:szCs w:val="24"/>
              </w:rPr>
              <w:t>ade</w:t>
            </w:r>
          </w:p>
        </w:tc>
        <w:tc>
          <w:tcPr>
            <w:tcW w:w="412" w:type="dxa"/>
            <w:shd w:val="clear" w:color="auto" w:fill="C5D8F0"/>
            <w:vAlign w:val="center"/>
          </w:tcPr>
          <w:p w14:paraId="573BB358" w14:textId="77777777" w:rsidR="003D78B1" w:rsidRPr="0091042F" w:rsidRDefault="003D78B1" w:rsidP="000F3599">
            <w:pPr>
              <w:pStyle w:val="TableParagraph"/>
              <w:spacing w:before="72" w:line="360" w:lineRule="auto"/>
              <w:ind w:right="114"/>
              <w:jc w:val="center"/>
              <w:rPr>
                <w:rFonts w:ascii="Cambria" w:hAnsi="Cambria"/>
                <w:b/>
                <w:sz w:val="24"/>
                <w:szCs w:val="24"/>
              </w:rPr>
            </w:pPr>
          </w:p>
          <w:p w14:paraId="285C136F" w14:textId="77777777" w:rsidR="003D78B1" w:rsidRPr="0091042F" w:rsidRDefault="003D78B1" w:rsidP="000F3599">
            <w:pPr>
              <w:pStyle w:val="TableParagraph"/>
              <w:spacing w:line="360" w:lineRule="auto"/>
              <w:ind w:left="23" w:right="114"/>
              <w:jc w:val="center"/>
              <w:rPr>
                <w:rFonts w:ascii="Cambria" w:hAnsi="Cambria"/>
                <w:sz w:val="24"/>
                <w:szCs w:val="24"/>
              </w:rPr>
            </w:pPr>
            <w:r w:rsidRPr="0091042F">
              <w:rPr>
                <w:rFonts w:ascii="Cambria" w:hAnsi="Cambria"/>
                <w:spacing w:val="-2"/>
                <w:sz w:val="24"/>
                <w:szCs w:val="24"/>
              </w:rPr>
              <w:t>Impacto</w:t>
            </w:r>
          </w:p>
        </w:tc>
        <w:tc>
          <w:tcPr>
            <w:tcW w:w="615" w:type="dxa"/>
            <w:shd w:val="clear" w:color="auto" w:fill="C5D8F0"/>
            <w:vAlign w:val="center"/>
          </w:tcPr>
          <w:p w14:paraId="6F624258" w14:textId="77777777" w:rsidR="003D78B1" w:rsidRPr="0091042F" w:rsidRDefault="003D78B1" w:rsidP="000F3599">
            <w:pPr>
              <w:pStyle w:val="TableParagraph"/>
              <w:spacing w:before="1" w:line="360" w:lineRule="auto"/>
              <w:ind w:right="114"/>
              <w:jc w:val="center"/>
              <w:rPr>
                <w:rFonts w:ascii="Cambria" w:hAnsi="Cambria"/>
                <w:sz w:val="24"/>
                <w:szCs w:val="24"/>
              </w:rPr>
            </w:pPr>
            <w:r w:rsidRPr="0091042F">
              <w:rPr>
                <w:rFonts w:ascii="Cambria" w:hAnsi="Cambria"/>
                <w:sz w:val="24"/>
                <w:szCs w:val="24"/>
              </w:rPr>
              <w:t>Nível</w:t>
            </w:r>
            <w:r w:rsidRPr="0091042F">
              <w:rPr>
                <w:rFonts w:ascii="Cambria" w:hAnsi="Cambria"/>
                <w:spacing w:val="-9"/>
                <w:sz w:val="24"/>
                <w:szCs w:val="24"/>
              </w:rPr>
              <w:t xml:space="preserve"> </w:t>
            </w:r>
            <w:r w:rsidRPr="0091042F">
              <w:rPr>
                <w:rFonts w:ascii="Cambria" w:hAnsi="Cambria"/>
                <w:sz w:val="24"/>
                <w:szCs w:val="24"/>
              </w:rPr>
              <w:t>de</w:t>
            </w:r>
            <w:r w:rsidRPr="0091042F">
              <w:rPr>
                <w:rFonts w:ascii="Cambria" w:hAnsi="Cambria"/>
                <w:spacing w:val="40"/>
                <w:sz w:val="24"/>
                <w:szCs w:val="24"/>
              </w:rPr>
              <w:t xml:space="preserve"> </w:t>
            </w:r>
            <w:r w:rsidRPr="0091042F">
              <w:rPr>
                <w:rFonts w:ascii="Cambria" w:hAnsi="Cambria"/>
                <w:spacing w:val="-2"/>
                <w:sz w:val="24"/>
                <w:szCs w:val="24"/>
              </w:rPr>
              <w:t>Risco</w:t>
            </w:r>
          </w:p>
          <w:p w14:paraId="27980C94" w14:textId="77777777" w:rsidR="003D78B1" w:rsidRPr="0091042F" w:rsidRDefault="003D78B1" w:rsidP="000F3599">
            <w:pPr>
              <w:pStyle w:val="TableParagraph"/>
              <w:spacing w:before="1" w:line="360" w:lineRule="auto"/>
              <w:ind w:left="171" w:right="114"/>
              <w:jc w:val="center"/>
              <w:rPr>
                <w:rFonts w:ascii="Cambria" w:hAnsi="Cambria"/>
                <w:sz w:val="24"/>
                <w:szCs w:val="24"/>
              </w:rPr>
            </w:pPr>
            <w:r w:rsidRPr="0091042F">
              <w:rPr>
                <w:rFonts w:ascii="Cambria" w:hAnsi="Cambria"/>
                <w:sz w:val="24"/>
                <w:szCs w:val="24"/>
              </w:rPr>
              <w:t>(P)</w:t>
            </w:r>
            <w:r w:rsidRPr="0091042F">
              <w:rPr>
                <w:rFonts w:ascii="Cambria" w:hAnsi="Cambria"/>
                <w:spacing w:val="5"/>
                <w:sz w:val="24"/>
                <w:szCs w:val="24"/>
              </w:rPr>
              <w:t xml:space="preserve"> </w:t>
            </w:r>
            <w:r w:rsidRPr="0091042F">
              <w:rPr>
                <w:rFonts w:ascii="Cambria" w:hAnsi="Cambria"/>
                <w:spacing w:val="-4"/>
                <w:sz w:val="24"/>
                <w:szCs w:val="24"/>
              </w:rPr>
              <w:t>x(I)</w:t>
            </w:r>
          </w:p>
        </w:tc>
        <w:tc>
          <w:tcPr>
            <w:tcW w:w="1268" w:type="dxa"/>
            <w:shd w:val="clear" w:color="auto" w:fill="C5D8F0"/>
            <w:vAlign w:val="center"/>
          </w:tcPr>
          <w:p w14:paraId="0F273EBE" w14:textId="77777777" w:rsidR="003D78B1" w:rsidRPr="0091042F" w:rsidRDefault="003D78B1" w:rsidP="000F3599">
            <w:pPr>
              <w:pStyle w:val="TableParagraph"/>
              <w:spacing w:before="191" w:line="360" w:lineRule="auto"/>
              <w:ind w:right="114"/>
              <w:jc w:val="center"/>
              <w:rPr>
                <w:rFonts w:ascii="Cambria" w:hAnsi="Cambria"/>
                <w:sz w:val="24"/>
                <w:szCs w:val="24"/>
              </w:rPr>
            </w:pPr>
            <w:r w:rsidRPr="0091042F">
              <w:rPr>
                <w:rFonts w:ascii="Cambria" w:hAnsi="Cambria"/>
                <w:sz w:val="24"/>
                <w:szCs w:val="24"/>
              </w:rPr>
              <w:t>Resposta</w:t>
            </w:r>
            <w:r w:rsidRPr="0091042F">
              <w:rPr>
                <w:rFonts w:ascii="Cambria" w:hAnsi="Cambria"/>
                <w:spacing w:val="-4"/>
                <w:sz w:val="24"/>
                <w:szCs w:val="24"/>
              </w:rPr>
              <w:t xml:space="preserve"> </w:t>
            </w:r>
            <w:r w:rsidRPr="0091042F">
              <w:rPr>
                <w:rFonts w:ascii="Cambria" w:hAnsi="Cambria"/>
                <w:sz w:val="24"/>
                <w:szCs w:val="24"/>
              </w:rPr>
              <w:t>ao</w:t>
            </w:r>
            <w:r w:rsidRPr="0091042F">
              <w:rPr>
                <w:rFonts w:ascii="Cambria" w:hAnsi="Cambria"/>
                <w:spacing w:val="-1"/>
                <w:sz w:val="24"/>
                <w:szCs w:val="24"/>
              </w:rPr>
              <w:t xml:space="preserve"> </w:t>
            </w:r>
            <w:r w:rsidRPr="0091042F">
              <w:rPr>
                <w:rFonts w:ascii="Cambria" w:hAnsi="Cambria"/>
                <w:sz w:val="24"/>
                <w:szCs w:val="24"/>
              </w:rPr>
              <w:t>Evento de</w:t>
            </w:r>
            <w:r w:rsidRPr="0091042F">
              <w:rPr>
                <w:rFonts w:ascii="Cambria" w:hAnsi="Cambria"/>
                <w:spacing w:val="-2"/>
                <w:sz w:val="24"/>
                <w:szCs w:val="24"/>
              </w:rPr>
              <w:t xml:space="preserve"> Risco</w:t>
            </w:r>
          </w:p>
        </w:tc>
        <w:tc>
          <w:tcPr>
            <w:tcW w:w="1329" w:type="dxa"/>
            <w:shd w:val="clear" w:color="auto" w:fill="C5D8F0"/>
            <w:vAlign w:val="center"/>
          </w:tcPr>
          <w:p w14:paraId="6F9EC29B" w14:textId="7C3F68BF" w:rsidR="003D78B1" w:rsidRPr="0091042F" w:rsidRDefault="003D78B1" w:rsidP="000F3599">
            <w:pPr>
              <w:pStyle w:val="TableParagraph"/>
              <w:spacing w:before="191" w:line="360" w:lineRule="auto"/>
              <w:ind w:right="114"/>
              <w:jc w:val="center"/>
              <w:rPr>
                <w:rFonts w:ascii="Cambria" w:hAnsi="Cambria"/>
                <w:sz w:val="24"/>
                <w:szCs w:val="24"/>
              </w:rPr>
            </w:pPr>
            <w:r w:rsidRPr="0091042F">
              <w:rPr>
                <w:rFonts w:ascii="Cambria" w:hAnsi="Cambria"/>
                <w:sz w:val="24"/>
                <w:szCs w:val="24"/>
              </w:rPr>
              <w:t>Responsável</w:t>
            </w:r>
          </w:p>
        </w:tc>
      </w:tr>
      <w:tr w:rsidR="00D743ED" w:rsidRPr="0091042F" w14:paraId="5369F3CF" w14:textId="77777777" w:rsidTr="000F3599">
        <w:trPr>
          <w:gridAfter w:val="1"/>
          <w:wAfter w:w="7" w:type="dxa"/>
          <w:trHeight w:val="2124"/>
        </w:trPr>
        <w:tc>
          <w:tcPr>
            <w:tcW w:w="395" w:type="dxa"/>
          </w:tcPr>
          <w:p w14:paraId="6DDA21F0" w14:textId="77777777" w:rsidR="003D78B1" w:rsidRPr="0091042F" w:rsidRDefault="003D78B1" w:rsidP="00FE16E6">
            <w:pPr>
              <w:pStyle w:val="TableParagraph"/>
              <w:spacing w:line="360" w:lineRule="auto"/>
              <w:ind w:right="114"/>
              <w:rPr>
                <w:rFonts w:ascii="Cambria" w:hAnsi="Cambria"/>
                <w:b/>
                <w:sz w:val="24"/>
                <w:szCs w:val="24"/>
              </w:rPr>
            </w:pPr>
          </w:p>
          <w:p w14:paraId="6454F390" w14:textId="77777777" w:rsidR="003D78B1" w:rsidRPr="0091042F" w:rsidRDefault="003D78B1" w:rsidP="00FE16E6">
            <w:pPr>
              <w:pStyle w:val="TableParagraph"/>
              <w:spacing w:line="360" w:lineRule="auto"/>
              <w:ind w:right="114"/>
              <w:rPr>
                <w:rFonts w:ascii="Cambria" w:hAnsi="Cambria"/>
                <w:b/>
                <w:sz w:val="24"/>
                <w:szCs w:val="24"/>
              </w:rPr>
            </w:pPr>
          </w:p>
          <w:p w14:paraId="2A10D36D" w14:textId="77777777" w:rsidR="003D78B1" w:rsidRPr="0091042F" w:rsidRDefault="003D78B1" w:rsidP="00FE16E6">
            <w:pPr>
              <w:pStyle w:val="TableParagraph"/>
              <w:spacing w:line="360" w:lineRule="auto"/>
              <w:ind w:right="114"/>
              <w:rPr>
                <w:rFonts w:ascii="Cambria" w:hAnsi="Cambria"/>
                <w:b/>
                <w:sz w:val="24"/>
                <w:szCs w:val="24"/>
              </w:rPr>
            </w:pPr>
          </w:p>
          <w:p w14:paraId="628BB697" w14:textId="77777777" w:rsidR="003D78B1" w:rsidRPr="0091042F" w:rsidRDefault="003D78B1" w:rsidP="00FE16E6">
            <w:pPr>
              <w:pStyle w:val="TableParagraph"/>
              <w:spacing w:line="360" w:lineRule="auto"/>
              <w:ind w:right="114"/>
              <w:rPr>
                <w:rFonts w:ascii="Cambria" w:hAnsi="Cambria"/>
                <w:b/>
                <w:sz w:val="24"/>
                <w:szCs w:val="24"/>
              </w:rPr>
            </w:pPr>
          </w:p>
          <w:p w14:paraId="24E8AF53" w14:textId="77777777" w:rsidR="003D78B1" w:rsidRPr="0091042F" w:rsidRDefault="003D78B1" w:rsidP="00FE16E6">
            <w:pPr>
              <w:pStyle w:val="TableParagraph"/>
              <w:spacing w:before="23" w:line="360" w:lineRule="auto"/>
              <w:ind w:right="114"/>
              <w:rPr>
                <w:rFonts w:ascii="Cambria" w:hAnsi="Cambria"/>
                <w:b/>
                <w:sz w:val="24"/>
                <w:szCs w:val="24"/>
              </w:rPr>
            </w:pPr>
          </w:p>
          <w:p w14:paraId="0D9ACF48" w14:textId="77777777" w:rsidR="003D78B1" w:rsidRPr="0091042F" w:rsidRDefault="003D78B1" w:rsidP="00EE2A67">
            <w:pPr>
              <w:pStyle w:val="TableParagraph"/>
              <w:spacing w:line="360" w:lineRule="auto"/>
              <w:ind w:right="114"/>
              <w:rPr>
                <w:rFonts w:ascii="Cambria" w:hAnsi="Cambria"/>
                <w:sz w:val="24"/>
                <w:szCs w:val="24"/>
              </w:rPr>
            </w:pPr>
            <w:r w:rsidRPr="0091042F">
              <w:rPr>
                <w:rFonts w:ascii="Cambria" w:hAnsi="Cambria"/>
                <w:spacing w:val="-10"/>
                <w:sz w:val="24"/>
                <w:szCs w:val="24"/>
              </w:rPr>
              <w:t>1</w:t>
            </w:r>
          </w:p>
        </w:tc>
        <w:tc>
          <w:tcPr>
            <w:tcW w:w="1165" w:type="dxa"/>
            <w:gridSpan w:val="2"/>
            <w:vAlign w:val="center"/>
          </w:tcPr>
          <w:p w14:paraId="070EC59E" w14:textId="77777777" w:rsidR="003D78B1" w:rsidRPr="0091042F" w:rsidRDefault="003D78B1" w:rsidP="000F3599">
            <w:pPr>
              <w:pStyle w:val="TableParagraph"/>
              <w:spacing w:line="360" w:lineRule="auto"/>
              <w:ind w:right="114"/>
              <w:jc w:val="center"/>
              <w:rPr>
                <w:rFonts w:ascii="Cambria" w:hAnsi="Cambria"/>
                <w:b/>
                <w:sz w:val="24"/>
                <w:szCs w:val="24"/>
              </w:rPr>
            </w:pPr>
          </w:p>
          <w:p w14:paraId="5CBFE450" w14:textId="77777777" w:rsidR="003D78B1" w:rsidRPr="0091042F" w:rsidRDefault="003D78B1" w:rsidP="000F3599">
            <w:pPr>
              <w:pStyle w:val="TableParagraph"/>
              <w:spacing w:line="360" w:lineRule="auto"/>
              <w:ind w:right="114"/>
              <w:jc w:val="center"/>
              <w:rPr>
                <w:rFonts w:ascii="Cambria" w:hAnsi="Cambria"/>
                <w:b/>
                <w:sz w:val="24"/>
                <w:szCs w:val="24"/>
              </w:rPr>
            </w:pPr>
          </w:p>
          <w:p w14:paraId="48A6A774" w14:textId="77777777" w:rsidR="003D78B1" w:rsidRPr="0091042F" w:rsidRDefault="003D78B1" w:rsidP="000F3599">
            <w:pPr>
              <w:pStyle w:val="TableParagraph"/>
              <w:spacing w:line="360" w:lineRule="auto"/>
              <w:ind w:right="114"/>
              <w:jc w:val="center"/>
              <w:rPr>
                <w:rFonts w:ascii="Cambria" w:hAnsi="Cambria"/>
                <w:b/>
                <w:sz w:val="24"/>
                <w:szCs w:val="24"/>
              </w:rPr>
            </w:pPr>
          </w:p>
          <w:p w14:paraId="3C72F78A" w14:textId="77777777" w:rsidR="003D78B1" w:rsidRPr="0091042F" w:rsidRDefault="003D78B1" w:rsidP="000F3599">
            <w:pPr>
              <w:pStyle w:val="TableParagraph"/>
              <w:spacing w:line="360" w:lineRule="auto"/>
              <w:ind w:right="114"/>
              <w:jc w:val="center"/>
              <w:rPr>
                <w:rFonts w:ascii="Cambria" w:hAnsi="Cambria"/>
                <w:b/>
                <w:sz w:val="24"/>
                <w:szCs w:val="24"/>
              </w:rPr>
            </w:pPr>
          </w:p>
          <w:p w14:paraId="218F4047" w14:textId="77777777" w:rsidR="003D78B1" w:rsidRPr="0091042F" w:rsidRDefault="003D78B1" w:rsidP="000F3599">
            <w:pPr>
              <w:pStyle w:val="TableParagraph"/>
              <w:spacing w:before="23" w:line="360" w:lineRule="auto"/>
              <w:ind w:right="114"/>
              <w:jc w:val="center"/>
              <w:rPr>
                <w:rFonts w:ascii="Cambria" w:hAnsi="Cambria"/>
                <w:b/>
                <w:sz w:val="24"/>
                <w:szCs w:val="24"/>
              </w:rPr>
            </w:pPr>
          </w:p>
          <w:p w14:paraId="0FA1A0CA" w14:textId="77777777" w:rsidR="003D78B1" w:rsidRPr="0091042F" w:rsidRDefault="003D78B1" w:rsidP="000F3599">
            <w:pPr>
              <w:pStyle w:val="TableParagraph"/>
              <w:spacing w:line="360" w:lineRule="auto"/>
              <w:ind w:left="22" w:right="114"/>
              <w:jc w:val="center"/>
              <w:rPr>
                <w:rFonts w:ascii="Cambria" w:hAnsi="Cambria"/>
                <w:sz w:val="24"/>
                <w:szCs w:val="24"/>
              </w:rPr>
            </w:pPr>
            <w:r w:rsidRPr="0091042F">
              <w:rPr>
                <w:rFonts w:ascii="Cambria" w:hAnsi="Cambria"/>
                <w:spacing w:val="-2"/>
                <w:w w:val="105"/>
                <w:sz w:val="24"/>
                <w:szCs w:val="24"/>
              </w:rPr>
              <w:t>Planejamento</w:t>
            </w:r>
          </w:p>
        </w:tc>
        <w:tc>
          <w:tcPr>
            <w:tcW w:w="1701" w:type="dxa"/>
            <w:vAlign w:val="center"/>
          </w:tcPr>
          <w:p w14:paraId="46A21350" w14:textId="77777777" w:rsidR="003D78B1" w:rsidRPr="0091042F" w:rsidRDefault="003D78B1" w:rsidP="000F3599">
            <w:pPr>
              <w:pStyle w:val="TableParagraph"/>
              <w:spacing w:line="360" w:lineRule="auto"/>
              <w:ind w:right="114"/>
              <w:jc w:val="center"/>
              <w:rPr>
                <w:rFonts w:ascii="Cambria" w:hAnsi="Cambria"/>
                <w:b/>
                <w:sz w:val="24"/>
                <w:szCs w:val="24"/>
              </w:rPr>
            </w:pPr>
          </w:p>
          <w:p w14:paraId="52CBCB2A" w14:textId="77777777" w:rsidR="003D78B1" w:rsidRPr="0091042F" w:rsidRDefault="003D78B1" w:rsidP="000F3599">
            <w:pPr>
              <w:pStyle w:val="TableParagraph"/>
              <w:spacing w:line="360" w:lineRule="auto"/>
              <w:ind w:right="114"/>
              <w:jc w:val="center"/>
              <w:rPr>
                <w:rFonts w:ascii="Cambria" w:hAnsi="Cambria"/>
                <w:b/>
                <w:sz w:val="24"/>
                <w:szCs w:val="24"/>
              </w:rPr>
            </w:pPr>
          </w:p>
          <w:p w14:paraId="6F3DE1B2" w14:textId="77777777" w:rsidR="003D78B1" w:rsidRPr="0091042F" w:rsidRDefault="003D78B1" w:rsidP="000F3599">
            <w:pPr>
              <w:pStyle w:val="TableParagraph"/>
              <w:spacing w:line="360" w:lineRule="auto"/>
              <w:ind w:right="114"/>
              <w:jc w:val="center"/>
              <w:rPr>
                <w:rFonts w:ascii="Cambria" w:hAnsi="Cambria"/>
                <w:b/>
                <w:sz w:val="24"/>
                <w:szCs w:val="24"/>
              </w:rPr>
            </w:pPr>
          </w:p>
          <w:p w14:paraId="340868E5" w14:textId="77777777" w:rsidR="003D78B1" w:rsidRPr="0091042F" w:rsidRDefault="003D78B1" w:rsidP="000F3599">
            <w:pPr>
              <w:pStyle w:val="TableParagraph"/>
              <w:spacing w:before="69" w:line="360" w:lineRule="auto"/>
              <w:ind w:right="114"/>
              <w:jc w:val="center"/>
              <w:rPr>
                <w:rFonts w:ascii="Cambria" w:hAnsi="Cambria"/>
                <w:b/>
                <w:sz w:val="24"/>
                <w:szCs w:val="24"/>
              </w:rPr>
            </w:pPr>
          </w:p>
          <w:p w14:paraId="41ACDD27"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sz w:val="24"/>
                <w:szCs w:val="24"/>
              </w:rPr>
              <w:t>Erro</w:t>
            </w:r>
            <w:r w:rsidRPr="0091042F">
              <w:rPr>
                <w:rFonts w:ascii="Cambria" w:hAnsi="Cambria"/>
                <w:spacing w:val="-6"/>
                <w:sz w:val="24"/>
                <w:szCs w:val="24"/>
              </w:rPr>
              <w:t xml:space="preserve"> </w:t>
            </w:r>
            <w:r w:rsidRPr="0091042F">
              <w:rPr>
                <w:rFonts w:ascii="Cambria" w:hAnsi="Cambria"/>
                <w:sz w:val="24"/>
                <w:szCs w:val="24"/>
              </w:rPr>
              <w:t>na</w:t>
            </w:r>
            <w:r w:rsidRPr="0091042F">
              <w:rPr>
                <w:rFonts w:ascii="Cambria" w:hAnsi="Cambria"/>
                <w:spacing w:val="-5"/>
                <w:sz w:val="24"/>
                <w:szCs w:val="24"/>
              </w:rPr>
              <w:t xml:space="preserve"> </w:t>
            </w:r>
            <w:r w:rsidRPr="0091042F">
              <w:rPr>
                <w:rFonts w:ascii="Cambria" w:hAnsi="Cambria"/>
                <w:sz w:val="24"/>
                <w:szCs w:val="24"/>
              </w:rPr>
              <w:t>Elaboração</w:t>
            </w:r>
            <w:r w:rsidRPr="0091042F">
              <w:rPr>
                <w:rFonts w:ascii="Cambria" w:hAnsi="Cambria"/>
                <w:spacing w:val="-2"/>
                <w:sz w:val="24"/>
                <w:szCs w:val="24"/>
              </w:rPr>
              <w:t xml:space="preserve"> </w:t>
            </w:r>
            <w:r w:rsidRPr="0091042F">
              <w:rPr>
                <w:rFonts w:ascii="Cambria" w:hAnsi="Cambria"/>
                <w:sz w:val="24"/>
                <w:szCs w:val="24"/>
              </w:rPr>
              <w:t>do</w:t>
            </w:r>
            <w:r w:rsidRPr="0091042F">
              <w:rPr>
                <w:rFonts w:ascii="Cambria" w:hAnsi="Cambria"/>
                <w:spacing w:val="-8"/>
                <w:sz w:val="24"/>
                <w:szCs w:val="24"/>
              </w:rPr>
              <w:t xml:space="preserve"> </w:t>
            </w:r>
            <w:r w:rsidRPr="0091042F">
              <w:rPr>
                <w:rFonts w:ascii="Cambria" w:hAnsi="Cambria"/>
                <w:sz w:val="24"/>
                <w:szCs w:val="24"/>
              </w:rPr>
              <w:t>Termo</w:t>
            </w:r>
            <w:r w:rsidRPr="0091042F">
              <w:rPr>
                <w:rFonts w:ascii="Cambria" w:hAnsi="Cambria"/>
                <w:spacing w:val="-5"/>
                <w:sz w:val="24"/>
                <w:szCs w:val="24"/>
              </w:rPr>
              <w:t xml:space="preserve"> </w:t>
            </w:r>
            <w:r w:rsidRPr="0091042F">
              <w:rPr>
                <w:rFonts w:ascii="Cambria" w:hAnsi="Cambria"/>
                <w:sz w:val="24"/>
                <w:szCs w:val="24"/>
              </w:rPr>
              <w:t>de</w:t>
            </w:r>
            <w:r w:rsidRPr="0091042F">
              <w:rPr>
                <w:rFonts w:ascii="Cambria" w:hAnsi="Cambria"/>
                <w:spacing w:val="40"/>
                <w:sz w:val="24"/>
                <w:szCs w:val="24"/>
              </w:rPr>
              <w:t xml:space="preserve"> </w:t>
            </w:r>
            <w:r w:rsidRPr="0091042F">
              <w:rPr>
                <w:rFonts w:ascii="Cambria" w:hAnsi="Cambria"/>
                <w:spacing w:val="-2"/>
                <w:sz w:val="24"/>
                <w:szCs w:val="24"/>
              </w:rPr>
              <w:t>Referência</w:t>
            </w:r>
          </w:p>
        </w:tc>
        <w:tc>
          <w:tcPr>
            <w:tcW w:w="1067" w:type="dxa"/>
            <w:vAlign w:val="center"/>
          </w:tcPr>
          <w:p w14:paraId="1FACF158"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w w:val="105"/>
                <w:sz w:val="24"/>
                <w:szCs w:val="24"/>
              </w:rPr>
              <w:t>Falta</w:t>
            </w:r>
            <w:r w:rsidRPr="0091042F">
              <w:rPr>
                <w:rFonts w:ascii="Cambria" w:hAnsi="Cambria"/>
                <w:spacing w:val="-3"/>
                <w:w w:val="105"/>
                <w:sz w:val="24"/>
                <w:szCs w:val="24"/>
              </w:rPr>
              <w:t xml:space="preserve"> </w:t>
            </w:r>
            <w:r w:rsidRPr="0091042F">
              <w:rPr>
                <w:rFonts w:ascii="Cambria" w:hAnsi="Cambria"/>
                <w:w w:val="105"/>
                <w:sz w:val="24"/>
                <w:szCs w:val="24"/>
              </w:rPr>
              <w:t>de</w:t>
            </w:r>
            <w:r w:rsidRPr="0091042F">
              <w:rPr>
                <w:rFonts w:ascii="Cambria" w:hAnsi="Cambria"/>
                <w:spacing w:val="40"/>
                <w:w w:val="105"/>
                <w:sz w:val="24"/>
                <w:szCs w:val="24"/>
              </w:rPr>
              <w:t xml:space="preserve"> </w:t>
            </w:r>
            <w:r w:rsidRPr="0091042F">
              <w:rPr>
                <w:rFonts w:ascii="Cambria" w:hAnsi="Cambria"/>
                <w:spacing w:val="-2"/>
                <w:w w:val="105"/>
                <w:sz w:val="24"/>
                <w:szCs w:val="24"/>
              </w:rPr>
              <w:t>Conhecimento</w:t>
            </w:r>
            <w:r w:rsidRPr="0091042F">
              <w:rPr>
                <w:rFonts w:ascii="Cambria" w:hAnsi="Cambria"/>
                <w:spacing w:val="40"/>
                <w:w w:val="105"/>
                <w:sz w:val="24"/>
                <w:szCs w:val="24"/>
              </w:rPr>
              <w:t xml:space="preserve"> </w:t>
            </w:r>
            <w:r w:rsidRPr="0091042F">
              <w:rPr>
                <w:rFonts w:ascii="Cambria" w:hAnsi="Cambria"/>
                <w:w w:val="105"/>
                <w:sz w:val="24"/>
                <w:szCs w:val="24"/>
              </w:rPr>
              <w:t>Falta de tempo</w:t>
            </w:r>
            <w:r w:rsidRPr="0091042F">
              <w:rPr>
                <w:rFonts w:ascii="Cambria" w:hAnsi="Cambria"/>
                <w:spacing w:val="40"/>
                <w:w w:val="105"/>
                <w:sz w:val="24"/>
                <w:szCs w:val="24"/>
              </w:rPr>
              <w:t xml:space="preserve"> </w:t>
            </w:r>
            <w:r w:rsidRPr="0091042F">
              <w:rPr>
                <w:rFonts w:ascii="Cambria" w:hAnsi="Cambria"/>
                <w:w w:val="105"/>
                <w:sz w:val="24"/>
                <w:szCs w:val="24"/>
              </w:rPr>
              <w:t>hábil</w:t>
            </w:r>
            <w:r w:rsidRPr="0091042F">
              <w:rPr>
                <w:rFonts w:ascii="Cambria" w:hAnsi="Cambria"/>
                <w:spacing w:val="-5"/>
                <w:w w:val="105"/>
                <w:sz w:val="24"/>
                <w:szCs w:val="24"/>
              </w:rPr>
              <w:t xml:space="preserve"> </w:t>
            </w:r>
            <w:r w:rsidRPr="0091042F">
              <w:rPr>
                <w:rFonts w:ascii="Cambria" w:hAnsi="Cambria"/>
                <w:w w:val="105"/>
                <w:sz w:val="24"/>
                <w:szCs w:val="24"/>
              </w:rPr>
              <w:lastRenderedPageBreak/>
              <w:t>para</w:t>
            </w:r>
            <w:r w:rsidRPr="0091042F">
              <w:rPr>
                <w:rFonts w:ascii="Cambria" w:hAnsi="Cambria"/>
                <w:spacing w:val="40"/>
                <w:w w:val="105"/>
                <w:sz w:val="24"/>
                <w:szCs w:val="24"/>
              </w:rPr>
              <w:t xml:space="preserve"> </w:t>
            </w:r>
            <w:r w:rsidRPr="0091042F">
              <w:rPr>
                <w:rFonts w:ascii="Cambria" w:hAnsi="Cambria"/>
                <w:spacing w:val="-2"/>
                <w:w w:val="105"/>
                <w:sz w:val="24"/>
                <w:szCs w:val="24"/>
              </w:rPr>
              <w:t>elaboração</w:t>
            </w:r>
            <w:r w:rsidRPr="0091042F">
              <w:rPr>
                <w:rFonts w:ascii="Cambria" w:hAnsi="Cambria"/>
                <w:spacing w:val="-8"/>
                <w:w w:val="105"/>
                <w:sz w:val="24"/>
                <w:szCs w:val="24"/>
              </w:rPr>
              <w:t xml:space="preserve"> </w:t>
            </w:r>
            <w:r w:rsidRPr="0091042F">
              <w:rPr>
                <w:rFonts w:ascii="Cambria" w:hAnsi="Cambria"/>
                <w:spacing w:val="-2"/>
                <w:w w:val="105"/>
                <w:sz w:val="24"/>
                <w:szCs w:val="24"/>
              </w:rPr>
              <w:t>Falta</w:t>
            </w:r>
            <w:r w:rsidRPr="0091042F">
              <w:rPr>
                <w:rFonts w:ascii="Cambria" w:hAnsi="Cambria"/>
                <w:spacing w:val="40"/>
                <w:w w:val="105"/>
                <w:sz w:val="24"/>
                <w:szCs w:val="24"/>
              </w:rPr>
              <w:t xml:space="preserve"> </w:t>
            </w:r>
            <w:r w:rsidRPr="0091042F">
              <w:rPr>
                <w:rFonts w:ascii="Cambria" w:hAnsi="Cambria"/>
                <w:w w:val="105"/>
                <w:sz w:val="24"/>
                <w:szCs w:val="24"/>
              </w:rPr>
              <w:t>de</w:t>
            </w:r>
            <w:r w:rsidRPr="0091042F">
              <w:rPr>
                <w:rFonts w:ascii="Cambria" w:hAnsi="Cambria"/>
                <w:spacing w:val="-3"/>
                <w:w w:val="105"/>
                <w:sz w:val="24"/>
                <w:szCs w:val="24"/>
              </w:rPr>
              <w:t xml:space="preserve"> </w:t>
            </w:r>
            <w:r w:rsidRPr="0091042F">
              <w:rPr>
                <w:rFonts w:ascii="Cambria" w:hAnsi="Cambria"/>
                <w:w w:val="105"/>
                <w:sz w:val="24"/>
                <w:szCs w:val="24"/>
              </w:rPr>
              <w:t>recursos</w:t>
            </w:r>
            <w:r w:rsidRPr="0091042F">
              <w:rPr>
                <w:rFonts w:ascii="Cambria" w:hAnsi="Cambria"/>
                <w:spacing w:val="40"/>
                <w:w w:val="105"/>
                <w:sz w:val="24"/>
                <w:szCs w:val="24"/>
              </w:rPr>
              <w:t xml:space="preserve"> </w:t>
            </w:r>
            <w:r w:rsidRPr="0091042F">
              <w:rPr>
                <w:rFonts w:ascii="Cambria" w:hAnsi="Cambria"/>
                <w:spacing w:val="-2"/>
                <w:w w:val="105"/>
                <w:sz w:val="24"/>
                <w:szCs w:val="24"/>
              </w:rPr>
              <w:t>humanos</w:t>
            </w:r>
          </w:p>
          <w:p w14:paraId="48B37E15" w14:textId="77777777" w:rsidR="003D78B1" w:rsidRPr="0091042F" w:rsidRDefault="003D78B1" w:rsidP="000F3599">
            <w:pPr>
              <w:pStyle w:val="TableParagraph"/>
              <w:spacing w:line="360" w:lineRule="auto"/>
              <w:ind w:left="199" w:right="114"/>
              <w:jc w:val="center"/>
              <w:rPr>
                <w:rFonts w:ascii="Cambria" w:hAnsi="Cambria"/>
                <w:sz w:val="24"/>
                <w:szCs w:val="24"/>
              </w:rPr>
            </w:pPr>
            <w:r w:rsidRPr="0091042F">
              <w:rPr>
                <w:rFonts w:ascii="Cambria" w:hAnsi="Cambria"/>
                <w:spacing w:val="-2"/>
                <w:sz w:val="24"/>
                <w:szCs w:val="24"/>
              </w:rPr>
              <w:t>suficientes</w:t>
            </w:r>
          </w:p>
        </w:tc>
        <w:tc>
          <w:tcPr>
            <w:tcW w:w="903" w:type="dxa"/>
            <w:vAlign w:val="center"/>
          </w:tcPr>
          <w:p w14:paraId="28F8BF8D"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sz w:val="24"/>
                <w:szCs w:val="24"/>
              </w:rPr>
              <w:lastRenderedPageBreak/>
              <w:t>Possibilidade</w:t>
            </w:r>
            <w:r w:rsidRPr="0091042F">
              <w:rPr>
                <w:rFonts w:ascii="Cambria" w:hAnsi="Cambria"/>
                <w:spacing w:val="-1"/>
                <w:sz w:val="24"/>
                <w:szCs w:val="24"/>
              </w:rPr>
              <w:t xml:space="preserve"> </w:t>
            </w:r>
            <w:r w:rsidRPr="0091042F">
              <w:rPr>
                <w:rFonts w:ascii="Cambria" w:hAnsi="Cambria"/>
                <w:sz w:val="24"/>
                <w:szCs w:val="24"/>
              </w:rPr>
              <w:t>de</w:t>
            </w:r>
            <w:r w:rsidRPr="0091042F">
              <w:rPr>
                <w:rFonts w:ascii="Cambria" w:hAnsi="Cambria"/>
                <w:spacing w:val="40"/>
                <w:sz w:val="24"/>
                <w:szCs w:val="24"/>
              </w:rPr>
              <w:t xml:space="preserve"> </w:t>
            </w:r>
            <w:r w:rsidRPr="0091042F">
              <w:rPr>
                <w:rFonts w:ascii="Cambria" w:hAnsi="Cambria"/>
                <w:sz w:val="24"/>
                <w:szCs w:val="24"/>
              </w:rPr>
              <w:t>pagamento</w:t>
            </w:r>
            <w:r w:rsidRPr="0091042F">
              <w:rPr>
                <w:rFonts w:ascii="Cambria" w:hAnsi="Cambria"/>
                <w:spacing w:val="-10"/>
                <w:sz w:val="24"/>
                <w:szCs w:val="24"/>
              </w:rPr>
              <w:t xml:space="preserve"> </w:t>
            </w:r>
            <w:r w:rsidRPr="0091042F">
              <w:rPr>
                <w:rFonts w:ascii="Cambria" w:hAnsi="Cambria"/>
                <w:sz w:val="24"/>
                <w:szCs w:val="24"/>
              </w:rPr>
              <w:t>indevido</w:t>
            </w:r>
            <w:r w:rsidRPr="0091042F">
              <w:rPr>
                <w:rFonts w:ascii="Cambria" w:hAnsi="Cambria"/>
                <w:spacing w:val="40"/>
                <w:sz w:val="24"/>
                <w:szCs w:val="24"/>
              </w:rPr>
              <w:t xml:space="preserve"> </w:t>
            </w:r>
            <w:r w:rsidRPr="0091042F">
              <w:rPr>
                <w:rFonts w:ascii="Cambria" w:hAnsi="Cambria"/>
                <w:sz w:val="24"/>
                <w:szCs w:val="24"/>
              </w:rPr>
              <w:lastRenderedPageBreak/>
              <w:t>ao</w:t>
            </w:r>
            <w:r w:rsidRPr="0091042F">
              <w:rPr>
                <w:rFonts w:ascii="Cambria" w:hAnsi="Cambria"/>
                <w:spacing w:val="-1"/>
                <w:sz w:val="24"/>
                <w:szCs w:val="24"/>
              </w:rPr>
              <w:t xml:space="preserve"> </w:t>
            </w:r>
            <w:r w:rsidRPr="0091042F">
              <w:rPr>
                <w:rFonts w:ascii="Cambria" w:hAnsi="Cambria"/>
                <w:sz w:val="24"/>
                <w:szCs w:val="24"/>
              </w:rPr>
              <w:t>contratado</w:t>
            </w:r>
            <w:r w:rsidRPr="0091042F">
              <w:rPr>
                <w:rFonts w:ascii="Cambria" w:hAnsi="Cambria"/>
                <w:spacing w:val="40"/>
                <w:sz w:val="24"/>
                <w:szCs w:val="24"/>
              </w:rPr>
              <w:t xml:space="preserve"> </w:t>
            </w:r>
            <w:r w:rsidRPr="0091042F">
              <w:rPr>
                <w:rFonts w:ascii="Cambria" w:hAnsi="Cambria"/>
                <w:sz w:val="24"/>
                <w:szCs w:val="24"/>
              </w:rPr>
              <w:t>Desvio</w:t>
            </w:r>
            <w:r w:rsidRPr="0091042F">
              <w:rPr>
                <w:rFonts w:ascii="Cambria" w:hAnsi="Cambria"/>
                <w:spacing w:val="-9"/>
                <w:sz w:val="24"/>
                <w:szCs w:val="24"/>
              </w:rPr>
              <w:t xml:space="preserve"> </w:t>
            </w:r>
            <w:r w:rsidRPr="0091042F">
              <w:rPr>
                <w:rFonts w:ascii="Cambria" w:hAnsi="Cambria"/>
                <w:sz w:val="24"/>
                <w:szCs w:val="24"/>
              </w:rPr>
              <w:t>do</w:t>
            </w:r>
            <w:r w:rsidRPr="0091042F">
              <w:rPr>
                <w:rFonts w:ascii="Cambria" w:hAnsi="Cambria"/>
                <w:spacing w:val="-9"/>
                <w:sz w:val="24"/>
                <w:szCs w:val="24"/>
              </w:rPr>
              <w:t xml:space="preserve"> </w:t>
            </w:r>
            <w:r w:rsidRPr="0091042F">
              <w:rPr>
                <w:rFonts w:ascii="Cambria" w:hAnsi="Cambria"/>
                <w:sz w:val="24"/>
                <w:szCs w:val="24"/>
              </w:rPr>
              <w:t>objeto</w:t>
            </w:r>
            <w:r w:rsidRPr="0091042F">
              <w:rPr>
                <w:rFonts w:ascii="Cambria" w:hAnsi="Cambria"/>
                <w:spacing w:val="-7"/>
                <w:sz w:val="24"/>
                <w:szCs w:val="24"/>
              </w:rPr>
              <w:t xml:space="preserve"> </w:t>
            </w:r>
            <w:r w:rsidRPr="0091042F">
              <w:rPr>
                <w:rFonts w:ascii="Cambria" w:hAnsi="Cambria"/>
                <w:sz w:val="24"/>
                <w:szCs w:val="24"/>
              </w:rPr>
              <w:t>do</w:t>
            </w:r>
            <w:r w:rsidRPr="0091042F">
              <w:rPr>
                <w:rFonts w:ascii="Cambria" w:hAnsi="Cambria"/>
                <w:spacing w:val="40"/>
                <w:sz w:val="24"/>
                <w:szCs w:val="24"/>
              </w:rPr>
              <w:t xml:space="preserve"> </w:t>
            </w:r>
            <w:r w:rsidRPr="0091042F">
              <w:rPr>
                <w:rFonts w:ascii="Cambria" w:hAnsi="Cambria"/>
                <w:spacing w:val="-2"/>
                <w:sz w:val="24"/>
                <w:szCs w:val="24"/>
              </w:rPr>
              <w:t>contrato</w:t>
            </w:r>
          </w:p>
          <w:p w14:paraId="69D9487B" w14:textId="77777777" w:rsidR="003D78B1" w:rsidRPr="0091042F" w:rsidRDefault="003D78B1" w:rsidP="000F3599">
            <w:pPr>
              <w:pStyle w:val="TableParagraph"/>
              <w:spacing w:line="360" w:lineRule="auto"/>
              <w:ind w:left="15" w:right="114"/>
              <w:jc w:val="center"/>
              <w:rPr>
                <w:rFonts w:ascii="Cambria" w:hAnsi="Cambria"/>
                <w:sz w:val="24"/>
                <w:szCs w:val="24"/>
              </w:rPr>
            </w:pPr>
            <w:r w:rsidRPr="0091042F">
              <w:rPr>
                <w:rFonts w:ascii="Cambria" w:hAnsi="Cambria"/>
                <w:sz w:val="24"/>
                <w:szCs w:val="24"/>
              </w:rPr>
              <w:t>Processo</w:t>
            </w:r>
            <w:r w:rsidRPr="0091042F">
              <w:rPr>
                <w:rFonts w:ascii="Cambria" w:hAnsi="Cambria"/>
                <w:spacing w:val="-1"/>
                <w:sz w:val="24"/>
                <w:szCs w:val="24"/>
              </w:rPr>
              <w:t xml:space="preserve"> </w:t>
            </w:r>
            <w:r w:rsidRPr="0091042F">
              <w:rPr>
                <w:rFonts w:ascii="Cambria" w:hAnsi="Cambria"/>
                <w:sz w:val="24"/>
                <w:szCs w:val="24"/>
              </w:rPr>
              <w:t xml:space="preserve">Interno </w:t>
            </w:r>
            <w:r w:rsidRPr="0091042F">
              <w:rPr>
                <w:rFonts w:ascii="Cambria" w:hAnsi="Cambria"/>
                <w:spacing w:val="-5"/>
                <w:sz w:val="24"/>
                <w:szCs w:val="24"/>
              </w:rPr>
              <w:t>de</w:t>
            </w:r>
          </w:p>
          <w:p w14:paraId="4FBE82BB" w14:textId="77777777" w:rsidR="003D78B1" w:rsidRPr="0091042F" w:rsidRDefault="003D78B1" w:rsidP="000F3599">
            <w:pPr>
              <w:pStyle w:val="TableParagraph"/>
              <w:spacing w:before="6" w:line="360" w:lineRule="auto"/>
              <w:ind w:left="93" w:right="114" w:hanging="1"/>
              <w:jc w:val="center"/>
              <w:rPr>
                <w:rFonts w:ascii="Cambria" w:hAnsi="Cambria"/>
                <w:sz w:val="24"/>
                <w:szCs w:val="24"/>
              </w:rPr>
            </w:pPr>
            <w:r w:rsidRPr="0091042F">
              <w:rPr>
                <w:rFonts w:ascii="Cambria" w:hAnsi="Cambria"/>
                <w:w w:val="105"/>
                <w:sz w:val="24"/>
                <w:szCs w:val="24"/>
              </w:rPr>
              <w:t>Apuração</w:t>
            </w:r>
            <w:r w:rsidRPr="0091042F">
              <w:rPr>
                <w:rFonts w:ascii="Cambria" w:hAnsi="Cambria"/>
                <w:spacing w:val="-3"/>
                <w:w w:val="105"/>
                <w:sz w:val="24"/>
                <w:szCs w:val="24"/>
              </w:rPr>
              <w:t xml:space="preserve"> </w:t>
            </w:r>
            <w:r w:rsidRPr="0091042F">
              <w:rPr>
                <w:rFonts w:ascii="Cambria" w:hAnsi="Cambria"/>
                <w:w w:val="105"/>
                <w:sz w:val="24"/>
                <w:szCs w:val="24"/>
              </w:rPr>
              <w:t>de</w:t>
            </w:r>
            <w:r w:rsidRPr="0091042F">
              <w:rPr>
                <w:rFonts w:ascii="Cambria" w:hAnsi="Cambria"/>
                <w:spacing w:val="40"/>
                <w:w w:val="105"/>
                <w:sz w:val="24"/>
                <w:szCs w:val="24"/>
              </w:rPr>
              <w:t xml:space="preserve"> </w:t>
            </w:r>
            <w:r w:rsidRPr="0091042F">
              <w:rPr>
                <w:rFonts w:ascii="Cambria" w:hAnsi="Cambria"/>
                <w:spacing w:val="-2"/>
                <w:w w:val="105"/>
                <w:sz w:val="24"/>
                <w:szCs w:val="24"/>
              </w:rPr>
              <w:t>Responsabilidade</w:t>
            </w:r>
          </w:p>
        </w:tc>
        <w:tc>
          <w:tcPr>
            <w:tcW w:w="688" w:type="dxa"/>
            <w:vAlign w:val="center"/>
          </w:tcPr>
          <w:p w14:paraId="5AAA16ED" w14:textId="77777777" w:rsidR="003D78B1" w:rsidRPr="0091042F" w:rsidRDefault="003D78B1" w:rsidP="000F3599">
            <w:pPr>
              <w:pStyle w:val="TableParagraph"/>
              <w:spacing w:line="360" w:lineRule="auto"/>
              <w:ind w:right="114"/>
              <w:jc w:val="center"/>
              <w:rPr>
                <w:rFonts w:ascii="Cambria" w:hAnsi="Cambria"/>
                <w:b/>
                <w:sz w:val="24"/>
                <w:szCs w:val="24"/>
              </w:rPr>
            </w:pPr>
          </w:p>
          <w:p w14:paraId="4A3E5784" w14:textId="77777777" w:rsidR="003D78B1" w:rsidRPr="0091042F" w:rsidRDefault="003D78B1" w:rsidP="000F3599">
            <w:pPr>
              <w:pStyle w:val="TableParagraph"/>
              <w:spacing w:line="360" w:lineRule="auto"/>
              <w:ind w:right="114"/>
              <w:jc w:val="center"/>
              <w:rPr>
                <w:rFonts w:ascii="Cambria" w:hAnsi="Cambria"/>
                <w:b/>
                <w:sz w:val="24"/>
                <w:szCs w:val="24"/>
              </w:rPr>
            </w:pPr>
          </w:p>
          <w:p w14:paraId="54B03F7D" w14:textId="77777777" w:rsidR="003D78B1" w:rsidRPr="0091042F" w:rsidRDefault="003D78B1" w:rsidP="000F3599">
            <w:pPr>
              <w:pStyle w:val="TableParagraph"/>
              <w:spacing w:line="360" w:lineRule="auto"/>
              <w:ind w:right="114"/>
              <w:jc w:val="center"/>
              <w:rPr>
                <w:rFonts w:ascii="Cambria" w:hAnsi="Cambria"/>
                <w:b/>
                <w:sz w:val="24"/>
                <w:szCs w:val="24"/>
              </w:rPr>
            </w:pPr>
          </w:p>
          <w:p w14:paraId="088084C4" w14:textId="77777777" w:rsidR="003D78B1" w:rsidRPr="0091042F" w:rsidRDefault="003D78B1" w:rsidP="000F3599">
            <w:pPr>
              <w:pStyle w:val="TableParagraph"/>
              <w:spacing w:line="360" w:lineRule="auto"/>
              <w:ind w:right="114"/>
              <w:jc w:val="center"/>
              <w:rPr>
                <w:rFonts w:ascii="Cambria" w:hAnsi="Cambria"/>
                <w:b/>
                <w:sz w:val="24"/>
                <w:szCs w:val="24"/>
              </w:rPr>
            </w:pPr>
          </w:p>
          <w:p w14:paraId="45720B53" w14:textId="77777777" w:rsidR="003D78B1" w:rsidRPr="0091042F" w:rsidRDefault="003D78B1" w:rsidP="000F3599">
            <w:pPr>
              <w:pStyle w:val="TableParagraph"/>
              <w:spacing w:before="23" w:line="360" w:lineRule="auto"/>
              <w:ind w:right="114"/>
              <w:jc w:val="center"/>
              <w:rPr>
                <w:rFonts w:ascii="Cambria" w:hAnsi="Cambria"/>
                <w:b/>
                <w:sz w:val="24"/>
                <w:szCs w:val="24"/>
              </w:rPr>
            </w:pPr>
          </w:p>
          <w:p w14:paraId="43294ADD" w14:textId="77777777" w:rsidR="003D78B1" w:rsidRPr="0091042F" w:rsidRDefault="003D78B1" w:rsidP="000F3599">
            <w:pPr>
              <w:pStyle w:val="TableParagraph"/>
              <w:spacing w:line="360" w:lineRule="auto"/>
              <w:ind w:left="12" w:right="114"/>
              <w:jc w:val="center"/>
              <w:rPr>
                <w:rFonts w:ascii="Cambria" w:hAnsi="Cambria"/>
                <w:sz w:val="24"/>
                <w:szCs w:val="24"/>
              </w:rPr>
            </w:pPr>
            <w:r w:rsidRPr="0091042F">
              <w:rPr>
                <w:rFonts w:ascii="Cambria" w:hAnsi="Cambria"/>
                <w:spacing w:val="-10"/>
                <w:sz w:val="24"/>
                <w:szCs w:val="24"/>
              </w:rPr>
              <w:t>1</w:t>
            </w:r>
          </w:p>
        </w:tc>
        <w:tc>
          <w:tcPr>
            <w:tcW w:w="412" w:type="dxa"/>
            <w:vAlign w:val="center"/>
          </w:tcPr>
          <w:p w14:paraId="2229E6B7" w14:textId="77777777" w:rsidR="003D78B1" w:rsidRPr="0091042F" w:rsidRDefault="003D78B1" w:rsidP="000F3599">
            <w:pPr>
              <w:pStyle w:val="TableParagraph"/>
              <w:spacing w:line="360" w:lineRule="auto"/>
              <w:ind w:right="114"/>
              <w:jc w:val="center"/>
              <w:rPr>
                <w:rFonts w:ascii="Cambria" w:hAnsi="Cambria"/>
                <w:b/>
                <w:sz w:val="24"/>
                <w:szCs w:val="24"/>
              </w:rPr>
            </w:pPr>
          </w:p>
          <w:p w14:paraId="3C84B992" w14:textId="77777777" w:rsidR="003D78B1" w:rsidRPr="0091042F" w:rsidRDefault="003D78B1" w:rsidP="000F3599">
            <w:pPr>
              <w:pStyle w:val="TableParagraph"/>
              <w:spacing w:line="360" w:lineRule="auto"/>
              <w:ind w:right="114"/>
              <w:jc w:val="center"/>
              <w:rPr>
                <w:rFonts w:ascii="Cambria" w:hAnsi="Cambria"/>
                <w:b/>
                <w:sz w:val="24"/>
                <w:szCs w:val="24"/>
              </w:rPr>
            </w:pPr>
          </w:p>
          <w:p w14:paraId="4ACFEDA1" w14:textId="77777777" w:rsidR="003D78B1" w:rsidRPr="0091042F" w:rsidRDefault="003D78B1" w:rsidP="000F3599">
            <w:pPr>
              <w:pStyle w:val="TableParagraph"/>
              <w:spacing w:line="360" w:lineRule="auto"/>
              <w:ind w:right="114"/>
              <w:jc w:val="center"/>
              <w:rPr>
                <w:rFonts w:ascii="Cambria" w:hAnsi="Cambria"/>
                <w:b/>
                <w:sz w:val="24"/>
                <w:szCs w:val="24"/>
              </w:rPr>
            </w:pPr>
          </w:p>
          <w:p w14:paraId="25DC204B" w14:textId="77777777" w:rsidR="003D78B1" w:rsidRPr="0091042F" w:rsidRDefault="003D78B1" w:rsidP="000F3599">
            <w:pPr>
              <w:pStyle w:val="TableParagraph"/>
              <w:spacing w:line="360" w:lineRule="auto"/>
              <w:ind w:right="114"/>
              <w:jc w:val="center"/>
              <w:rPr>
                <w:rFonts w:ascii="Cambria" w:hAnsi="Cambria"/>
                <w:b/>
                <w:sz w:val="24"/>
                <w:szCs w:val="24"/>
              </w:rPr>
            </w:pPr>
          </w:p>
          <w:p w14:paraId="08CF98D1" w14:textId="77777777" w:rsidR="003D78B1" w:rsidRPr="0091042F" w:rsidRDefault="003D78B1" w:rsidP="000F3599">
            <w:pPr>
              <w:pStyle w:val="TableParagraph"/>
              <w:spacing w:before="23" w:line="360" w:lineRule="auto"/>
              <w:ind w:right="114"/>
              <w:jc w:val="center"/>
              <w:rPr>
                <w:rFonts w:ascii="Cambria" w:hAnsi="Cambria"/>
                <w:b/>
                <w:sz w:val="24"/>
                <w:szCs w:val="24"/>
              </w:rPr>
            </w:pPr>
          </w:p>
          <w:p w14:paraId="1F264CEA" w14:textId="77777777" w:rsidR="003D78B1" w:rsidRPr="0091042F" w:rsidRDefault="003D78B1" w:rsidP="000F3599">
            <w:pPr>
              <w:pStyle w:val="TableParagraph"/>
              <w:spacing w:line="360" w:lineRule="auto"/>
              <w:ind w:left="23" w:right="114"/>
              <w:jc w:val="center"/>
              <w:rPr>
                <w:rFonts w:ascii="Cambria" w:hAnsi="Cambria"/>
                <w:sz w:val="24"/>
                <w:szCs w:val="24"/>
              </w:rPr>
            </w:pPr>
            <w:r w:rsidRPr="0091042F">
              <w:rPr>
                <w:rFonts w:ascii="Cambria" w:hAnsi="Cambria"/>
                <w:spacing w:val="-10"/>
                <w:sz w:val="24"/>
                <w:szCs w:val="24"/>
              </w:rPr>
              <w:t>3</w:t>
            </w:r>
          </w:p>
        </w:tc>
        <w:tc>
          <w:tcPr>
            <w:tcW w:w="615" w:type="dxa"/>
            <w:vAlign w:val="center"/>
          </w:tcPr>
          <w:p w14:paraId="1B616F52" w14:textId="77777777" w:rsidR="003D78B1" w:rsidRPr="0091042F" w:rsidRDefault="003D78B1" w:rsidP="000F3599">
            <w:pPr>
              <w:pStyle w:val="TableParagraph"/>
              <w:spacing w:line="360" w:lineRule="auto"/>
              <w:ind w:right="114"/>
              <w:jc w:val="center"/>
              <w:rPr>
                <w:rFonts w:ascii="Cambria" w:hAnsi="Cambria"/>
                <w:b/>
                <w:sz w:val="24"/>
                <w:szCs w:val="24"/>
              </w:rPr>
            </w:pPr>
          </w:p>
          <w:p w14:paraId="03F86D1E" w14:textId="77777777" w:rsidR="003D78B1" w:rsidRPr="0091042F" w:rsidRDefault="003D78B1" w:rsidP="000F3599">
            <w:pPr>
              <w:pStyle w:val="TableParagraph"/>
              <w:spacing w:line="360" w:lineRule="auto"/>
              <w:ind w:right="114"/>
              <w:jc w:val="center"/>
              <w:rPr>
                <w:rFonts w:ascii="Cambria" w:hAnsi="Cambria"/>
                <w:b/>
                <w:sz w:val="24"/>
                <w:szCs w:val="24"/>
              </w:rPr>
            </w:pPr>
          </w:p>
          <w:p w14:paraId="6C7EC095" w14:textId="77777777" w:rsidR="003D78B1" w:rsidRPr="0091042F" w:rsidRDefault="003D78B1" w:rsidP="000F3599">
            <w:pPr>
              <w:pStyle w:val="TableParagraph"/>
              <w:spacing w:line="360" w:lineRule="auto"/>
              <w:ind w:right="114"/>
              <w:jc w:val="center"/>
              <w:rPr>
                <w:rFonts w:ascii="Cambria" w:hAnsi="Cambria"/>
                <w:b/>
                <w:sz w:val="24"/>
                <w:szCs w:val="24"/>
              </w:rPr>
            </w:pPr>
          </w:p>
          <w:p w14:paraId="55AF062B" w14:textId="77777777" w:rsidR="003D78B1" w:rsidRPr="0091042F" w:rsidRDefault="003D78B1" w:rsidP="000F3599">
            <w:pPr>
              <w:pStyle w:val="TableParagraph"/>
              <w:spacing w:line="360" w:lineRule="auto"/>
              <w:ind w:right="114"/>
              <w:jc w:val="center"/>
              <w:rPr>
                <w:rFonts w:ascii="Cambria" w:hAnsi="Cambria"/>
                <w:b/>
                <w:sz w:val="24"/>
                <w:szCs w:val="24"/>
              </w:rPr>
            </w:pPr>
          </w:p>
          <w:p w14:paraId="368C8B25" w14:textId="77777777" w:rsidR="003D78B1" w:rsidRPr="0091042F" w:rsidRDefault="003D78B1" w:rsidP="000F3599">
            <w:pPr>
              <w:pStyle w:val="TableParagraph"/>
              <w:spacing w:before="23" w:line="360" w:lineRule="auto"/>
              <w:ind w:right="114"/>
              <w:jc w:val="center"/>
              <w:rPr>
                <w:rFonts w:ascii="Cambria" w:hAnsi="Cambria"/>
                <w:b/>
                <w:sz w:val="24"/>
                <w:szCs w:val="24"/>
              </w:rPr>
            </w:pPr>
          </w:p>
          <w:p w14:paraId="48C2D705" w14:textId="77777777" w:rsidR="003D78B1" w:rsidRPr="0091042F" w:rsidRDefault="003D78B1" w:rsidP="000F3599">
            <w:pPr>
              <w:pStyle w:val="TableParagraph"/>
              <w:spacing w:line="360" w:lineRule="auto"/>
              <w:ind w:left="14" w:right="114"/>
              <w:jc w:val="center"/>
              <w:rPr>
                <w:rFonts w:ascii="Cambria" w:hAnsi="Cambria"/>
                <w:sz w:val="24"/>
                <w:szCs w:val="24"/>
              </w:rPr>
            </w:pPr>
            <w:r w:rsidRPr="0091042F">
              <w:rPr>
                <w:rFonts w:ascii="Cambria" w:hAnsi="Cambria"/>
                <w:spacing w:val="-10"/>
                <w:sz w:val="24"/>
                <w:szCs w:val="24"/>
              </w:rPr>
              <w:t>3</w:t>
            </w:r>
          </w:p>
        </w:tc>
        <w:tc>
          <w:tcPr>
            <w:tcW w:w="1268" w:type="dxa"/>
            <w:vAlign w:val="center"/>
          </w:tcPr>
          <w:p w14:paraId="75BFA6B7" w14:textId="77777777" w:rsidR="003D78B1" w:rsidRPr="0091042F" w:rsidRDefault="003D78B1" w:rsidP="000F3599">
            <w:pPr>
              <w:pStyle w:val="TableParagraph"/>
              <w:spacing w:line="360" w:lineRule="auto"/>
              <w:ind w:right="114"/>
              <w:jc w:val="center"/>
              <w:rPr>
                <w:rFonts w:ascii="Cambria" w:hAnsi="Cambria"/>
                <w:b/>
                <w:sz w:val="24"/>
                <w:szCs w:val="24"/>
              </w:rPr>
            </w:pPr>
          </w:p>
          <w:p w14:paraId="0064F7F1" w14:textId="2E73ED96" w:rsidR="003D78B1" w:rsidRPr="0091042F" w:rsidRDefault="003D78B1" w:rsidP="000F3599">
            <w:pPr>
              <w:pStyle w:val="TableParagraph"/>
              <w:spacing w:line="360" w:lineRule="auto"/>
              <w:ind w:right="114"/>
              <w:jc w:val="center"/>
              <w:rPr>
                <w:rFonts w:ascii="Cambria" w:hAnsi="Cambria"/>
                <w:b/>
                <w:sz w:val="24"/>
                <w:szCs w:val="24"/>
              </w:rPr>
            </w:pPr>
            <w:r w:rsidRPr="0091042F">
              <w:rPr>
                <w:rFonts w:ascii="Cambria" w:hAnsi="Cambria"/>
                <w:b/>
                <w:sz w:val="24"/>
                <w:szCs w:val="24"/>
              </w:rPr>
              <w:t>Revisão</w:t>
            </w:r>
            <w:r w:rsidRPr="0091042F">
              <w:rPr>
                <w:rFonts w:ascii="Cambria" w:hAnsi="Cambria"/>
                <w:b/>
                <w:spacing w:val="7"/>
                <w:sz w:val="24"/>
                <w:szCs w:val="24"/>
              </w:rPr>
              <w:t xml:space="preserve"> </w:t>
            </w:r>
            <w:r w:rsidRPr="0091042F">
              <w:rPr>
                <w:rFonts w:ascii="Cambria" w:hAnsi="Cambria"/>
                <w:b/>
                <w:sz w:val="24"/>
                <w:szCs w:val="24"/>
              </w:rPr>
              <w:t>minuciosa</w:t>
            </w:r>
            <w:r w:rsidRPr="0091042F">
              <w:rPr>
                <w:rFonts w:ascii="Cambria" w:hAnsi="Cambria"/>
                <w:b/>
                <w:spacing w:val="7"/>
                <w:sz w:val="24"/>
                <w:szCs w:val="24"/>
              </w:rPr>
              <w:t xml:space="preserve"> </w:t>
            </w:r>
            <w:r w:rsidRPr="0091042F">
              <w:rPr>
                <w:rFonts w:ascii="Cambria" w:hAnsi="Cambria"/>
                <w:b/>
                <w:sz w:val="24"/>
                <w:szCs w:val="24"/>
              </w:rPr>
              <w:t>do</w:t>
            </w:r>
            <w:r w:rsidRPr="0091042F">
              <w:rPr>
                <w:rFonts w:ascii="Cambria" w:hAnsi="Cambria"/>
                <w:b/>
                <w:spacing w:val="8"/>
                <w:sz w:val="24"/>
                <w:szCs w:val="24"/>
              </w:rPr>
              <w:t xml:space="preserve"> </w:t>
            </w:r>
            <w:r w:rsidRPr="0091042F">
              <w:rPr>
                <w:rFonts w:ascii="Cambria" w:hAnsi="Cambria"/>
                <w:b/>
                <w:sz w:val="24"/>
                <w:szCs w:val="24"/>
              </w:rPr>
              <w:t>Termo</w:t>
            </w:r>
            <w:r w:rsidRPr="0091042F">
              <w:rPr>
                <w:rFonts w:ascii="Cambria" w:hAnsi="Cambria"/>
                <w:b/>
                <w:spacing w:val="10"/>
                <w:sz w:val="24"/>
                <w:szCs w:val="24"/>
              </w:rPr>
              <w:t xml:space="preserve"> </w:t>
            </w:r>
            <w:r w:rsidRPr="0091042F">
              <w:rPr>
                <w:rFonts w:ascii="Cambria" w:hAnsi="Cambria"/>
                <w:b/>
                <w:sz w:val="24"/>
                <w:szCs w:val="24"/>
              </w:rPr>
              <w:t>de</w:t>
            </w:r>
            <w:r w:rsidRPr="0091042F">
              <w:rPr>
                <w:rFonts w:ascii="Cambria" w:hAnsi="Cambria"/>
                <w:b/>
                <w:spacing w:val="9"/>
                <w:sz w:val="24"/>
                <w:szCs w:val="24"/>
              </w:rPr>
              <w:t xml:space="preserve"> </w:t>
            </w:r>
            <w:r w:rsidRPr="0091042F">
              <w:rPr>
                <w:rFonts w:ascii="Cambria" w:hAnsi="Cambria"/>
                <w:b/>
                <w:spacing w:val="-2"/>
                <w:sz w:val="24"/>
                <w:szCs w:val="24"/>
              </w:rPr>
              <w:t>Referência</w:t>
            </w:r>
          </w:p>
        </w:tc>
        <w:tc>
          <w:tcPr>
            <w:tcW w:w="1329" w:type="dxa"/>
            <w:vAlign w:val="center"/>
          </w:tcPr>
          <w:p w14:paraId="3C888FEC" w14:textId="77777777" w:rsidR="003D78B1" w:rsidRPr="0091042F" w:rsidRDefault="003D78B1" w:rsidP="000F3599">
            <w:pPr>
              <w:pStyle w:val="TableParagraph"/>
              <w:spacing w:line="360" w:lineRule="auto"/>
              <w:ind w:right="114"/>
              <w:jc w:val="center"/>
              <w:rPr>
                <w:rFonts w:ascii="Cambria" w:hAnsi="Cambria"/>
                <w:b/>
                <w:sz w:val="24"/>
                <w:szCs w:val="24"/>
              </w:rPr>
            </w:pPr>
          </w:p>
          <w:p w14:paraId="5E06337D" w14:textId="77777777" w:rsidR="003D78B1" w:rsidRPr="0091042F" w:rsidRDefault="003D78B1" w:rsidP="000F3599">
            <w:pPr>
              <w:pStyle w:val="TableParagraph"/>
              <w:spacing w:line="360" w:lineRule="auto"/>
              <w:ind w:right="114"/>
              <w:jc w:val="center"/>
              <w:rPr>
                <w:rFonts w:ascii="Cambria" w:hAnsi="Cambria"/>
                <w:b/>
                <w:sz w:val="24"/>
                <w:szCs w:val="24"/>
              </w:rPr>
            </w:pPr>
          </w:p>
          <w:p w14:paraId="2EF23A12" w14:textId="77777777" w:rsidR="003D78B1" w:rsidRPr="0091042F" w:rsidRDefault="003D78B1" w:rsidP="000F3599">
            <w:pPr>
              <w:pStyle w:val="TableParagraph"/>
              <w:spacing w:line="360" w:lineRule="auto"/>
              <w:ind w:right="114"/>
              <w:jc w:val="center"/>
              <w:rPr>
                <w:rFonts w:ascii="Cambria" w:hAnsi="Cambria"/>
                <w:b/>
                <w:sz w:val="24"/>
                <w:szCs w:val="24"/>
              </w:rPr>
            </w:pPr>
          </w:p>
          <w:p w14:paraId="1DAAA174" w14:textId="77777777" w:rsidR="003D78B1" w:rsidRPr="0091042F" w:rsidRDefault="003D78B1" w:rsidP="000F3599">
            <w:pPr>
              <w:pStyle w:val="TableParagraph"/>
              <w:spacing w:line="360" w:lineRule="auto"/>
              <w:ind w:right="114"/>
              <w:jc w:val="center"/>
              <w:rPr>
                <w:rFonts w:ascii="Cambria" w:hAnsi="Cambria"/>
                <w:b/>
                <w:sz w:val="24"/>
                <w:szCs w:val="24"/>
              </w:rPr>
            </w:pPr>
          </w:p>
          <w:p w14:paraId="36009B9C" w14:textId="77777777" w:rsidR="003D78B1" w:rsidRPr="0091042F" w:rsidRDefault="003D78B1" w:rsidP="000F3599">
            <w:pPr>
              <w:pStyle w:val="TableParagraph"/>
              <w:spacing w:before="23" w:line="360" w:lineRule="auto"/>
              <w:ind w:right="114"/>
              <w:jc w:val="center"/>
              <w:rPr>
                <w:rFonts w:ascii="Cambria" w:hAnsi="Cambria"/>
                <w:b/>
                <w:sz w:val="24"/>
                <w:szCs w:val="24"/>
              </w:rPr>
            </w:pPr>
          </w:p>
          <w:p w14:paraId="505E798D" w14:textId="77777777" w:rsidR="003D78B1" w:rsidRPr="0091042F" w:rsidRDefault="003D78B1" w:rsidP="000F3599">
            <w:pPr>
              <w:pStyle w:val="TableParagraph"/>
              <w:spacing w:line="360" w:lineRule="auto"/>
              <w:ind w:left="40" w:right="114"/>
              <w:jc w:val="center"/>
              <w:rPr>
                <w:rFonts w:ascii="Cambria" w:hAnsi="Cambria"/>
                <w:sz w:val="24"/>
                <w:szCs w:val="24"/>
              </w:rPr>
            </w:pPr>
            <w:r w:rsidRPr="0091042F">
              <w:rPr>
                <w:rFonts w:ascii="Cambria" w:hAnsi="Cambria"/>
                <w:spacing w:val="-2"/>
                <w:w w:val="105"/>
                <w:sz w:val="24"/>
                <w:szCs w:val="24"/>
              </w:rPr>
              <w:t>CONTRATANTE</w:t>
            </w:r>
          </w:p>
        </w:tc>
      </w:tr>
      <w:tr w:rsidR="00D743ED" w:rsidRPr="0091042F" w14:paraId="2D4492D4" w14:textId="77777777" w:rsidTr="000F3599">
        <w:trPr>
          <w:gridAfter w:val="1"/>
          <w:wAfter w:w="7" w:type="dxa"/>
          <w:trHeight w:val="1360"/>
        </w:trPr>
        <w:tc>
          <w:tcPr>
            <w:tcW w:w="395" w:type="dxa"/>
            <w:vAlign w:val="center"/>
          </w:tcPr>
          <w:p w14:paraId="22BB2105" w14:textId="77777777" w:rsidR="003D78B1" w:rsidRPr="0091042F" w:rsidRDefault="003D78B1" w:rsidP="000F3599">
            <w:pPr>
              <w:pStyle w:val="TableParagraph"/>
              <w:spacing w:line="360" w:lineRule="auto"/>
              <w:ind w:right="114"/>
              <w:jc w:val="center"/>
              <w:rPr>
                <w:rFonts w:ascii="Cambria" w:hAnsi="Cambria"/>
                <w:b/>
                <w:sz w:val="24"/>
                <w:szCs w:val="24"/>
              </w:rPr>
            </w:pPr>
          </w:p>
          <w:p w14:paraId="7FEE87F7" w14:textId="77777777" w:rsidR="003D78B1" w:rsidRPr="0091042F" w:rsidRDefault="003D78B1" w:rsidP="000F3599">
            <w:pPr>
              <w:pStyle w:val="TableParagraph"/>
              <w:spacing w:line="360" w:lineRule="auto"/>
              <w:ind w:right="114"/>
              <w:jc w:val="center"/>
              <w:rPr>
                <w:rFonts w:ascii="Cambria" w:hAnsi="Cambria"/>
                <w:b/>
                <w:sz w:val="24"/>
                <w:szCs w:val="24"/>
              </w:rPr>
            </w:pPr>
          </w:p>
          <w:p w14:paraId="7CE3160C" w14:textId="77777777" w:rsidR="003D78B1" w:rsidRPr="0091042F" w:rsidRDefault="003D78B1" w:rsidP="000F3599">
            <w:pPr>
              <w:pStyle w:val="TableParagraph"/>
              <w:spacing w:before="2" w:line="360" w:lineRule="auto"/>
              <w:ind w:right="114"/>
              <w:jc w:val="center"/>
              <w:rPr>
                <w:rFonts w:ascii="Cambria" w:hAnsi="Cambria"/>
                <w:b/>
                <w:sz w:val="24"/>
                <w:szCs w:val="24"/>
              </w:rPr>
            </w:pPr>
          </w:p>
          <w:p w14:paraId="2ED1CC5D" w14:textId="77777777" w:rsidR="003D78B1" w:rsidRPr="0091042F" w:rsidRDefault="003D78B1" w:rsidP="000F3599">
            <w:pPr>
              <w:pStyle w:val="TableParagraph"/>
              <w:spacing w:before="1" w:line="360" w:lineRule="auto"/>
              <w:ind w:right="114"/>
              <w:jc w:val="center"/>
              <w:rPr>
                <w:rFonts w:ascii="Cambria" w:hAnsi="Cambria"/>
                <w:sz w:val="24"/>
                <w:szCs w:val="24"/>
              </w:rPr>
            </w:pPr>
            <w:r w:rsidRPr="0091042F">
              <w:rPr>
                <w:rFonts w:ascii="Cambria" w:hAnsi="Cambria"/>
                <w:spacing w:val="-10"/>
                <w:sz w:val="24"/>
                <w:szCs w:val="24"/>
              </w:rPr>
              <w:t>2</w:t>
            </w:r>
          </w:p>
        </w:tc>
        <w:tc>
          <w:tcPr>
            <w:tcW w:w="1117" w:type="dxa"/>
            <w:vAlign w:val="center"/>
          </w:tcPr>
          <w:p w14:paraId="4199C4F5" w14:textId="77777777" w:rsidR="003D78B1" w:rsidRPr="0091042F" w:rsidRDefault="003D78B1" w:rsidP="000F3599">
            <w:pPr>
              <w:pStyle w:val="TableParagraph"/>
              <w:spacing w:line="360" w:lineRule="auto"/>
              <w:ind w:right="114"/>
              <w:jc w:val="center"/>
              <w:rPr>
                <w:rFonts w:ascii="Cambria" w:hAnsi="Cambria"/>
                <w:b/>
                <w:sz w:val="24"/>
                <w:szCs w:val="24"/>
              </w:rPr>
            </w:pPr>
          </w:p>
          <w:p w14:paraId="4325B52F" w14:textId="77777777" w:rsidR="003D78B1" w:rsidRPr="0091042F" w:rsidRDefault="003D78B1" w:rsidP="000F3599">
            <w:pPr>
              <w:pStyle w:val="TableParagraph"/>
              <w:spacing w:line="360" w:lineRule="auto"/>
              <w:ind w:right="114"/>
              <w:jc w:val="center"/>
              <w:rPr>
                <w:rFonts w:ascii="Cambria" w:hAnsi="Cambria"/>
                <w:b/>
                <w:sz w:val="24"/>
                <w:szCs w:val="24"/>
              </w:rPr>
            </w:pPr>
          </w:p>
          <w:p w14:paraId="18A49F2C" w14:textId="77777777" w:rsidR="003D78B1" w:rsidRPr="0091042F" w:rsidRDefault="003D78B1" w:rsidP="000F3599">
            <w:pPr>
              <w:pStyle w:val="TableParagraph"/>
              <w:spacing w:before="2" w:line="360" w:lineRule="auto"/>
              <w:ind w:right="114"/>
              <w:jc w:val="center"/>
              <w:rPr>
                <w:rFonts w:ascii="Cambria" w:hAnsi="Cambria"/>
                <w:b/>
                <w:sz w:val="24"/>
                <w:szCs w:val="24"/>
              </w:rPr>
            </w:pPr>
          </w:p>
          <w:p w14:paraId="7E7B1F51" w14:textId="77777777" w:rsidR="003D78B1" w:rsidRPr="0091042F" w:rsidRDefault="003D78B1" w:rsidP="000F3599">
            <w:pPr>
              <w:pStyle w:val="TableParagraph"/>
              <w:spacing w:before="1" w:line="360" w:lineRule="auto"/>
              <w:ind w:left="22" w:right="114"/>
              <w:jc w:val="center"/>
              <w:rPr>
                <w:rFonts w:ascii="Cambria" w:hAnsi="Cambria"/>
                <w:sz w:val="24"/>
                <w:szCs w:val="24"/>
              </w:rPr>
            </w:pPr>
            <w:r w:rsidRPr="0091042F">
              <w:rPr>
                <w:rFonts w:ascii="Cambria" w:hAnsi="Cambria"/>
                <w:w w:val="105"/>
                <w:sz w:val="24"/>
                <w:szCs w:val="24"/>
              </w:rPr>
              <w:t>Gestão</w:t>
            </w:r>
            <w:r w:rsidRPr="0091042F">
              <w:rPr>
                <w:rFonts w:ascii="Cambria" w:hAnsi="Cambria"/>
                <w:spacing w:val="-10"/>
                <w:w w:val="105"/>
                <w:sz w:val="24"/>
                <w:szCs w:val="24"/>
              </w:rPr>
              <w:t xml:space="preserve"> </w:t>
            </w:r>
            <w:r w:rsidRPr="0091042F">
              <w:rPr>
                <w:rFonts w:ascii="Cambria" w:hAnsi="Cambria"/>
                <w:w w:val="105"/>
                <w:sz w:val="24"/>
                <w:szCs w:val="24"/>
              </w:rPr>
              <w:t>do</w:t>
            </w:r>
            <w:r w:rsidRPr="0091042F">
              <w:rPr>
                <w:rFonts w:ascii="Cambria" w:hAnsi="Cambria"/>
                <w:spacing w:val="-9"/>
                <w:w w:val="105"/>
                <w:sz w:val="24"/>
                <w:szCs w:val="24"/>
              </w:rPr>
              <w:t xml:space="preserve"> </w:t>
            </w:r>
            <w:r w:rsidRPr="0091042F">
              <w:rPr>
                <w:rFonts w:ascii="Cambria" w:hAnsi="Cambria"/>
                <w:spacing w:val="-2"/>
                <w:w w:val="105"/>
                <w:sz w:val="24"/>
                <w:szCs w:val="24"/>
              </w:rPr>
              <w:t>Contrato</w:t>
            </w:r>
          </w:p>
        </w:tc>
        <w:tc>
          <w:tcPr>
            <w:tcW w:w="1749" w:type="dxa"/>
            <w:gridSpan w:val="2"/>
            <w:vAlign w:val="center"/>
          </w:tcPr>
          <w:p w14:paraId="4B381166"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sz w:val="24"/>
                <w:szCs w:val="24"/>
              </w:rPr>
              <w:t>Apresentação de documentação</w:t>
            </w:r>
            <w:r w:rsidRPr="0091042F">
              <w:rPr>
                <w:rFonts w:ascii="Cambria" w:hAnsi="Cambria"/>
                <w:spacing w:val="29"/>
                <w:sz w:val="24"/>
                <w:szCs w:val="24"/>
              </w:rPr>
              <w:t xml:space="preserve"> </w:t>
            </w:r>
            <w:r w:rsidRPr="0091042F">
              <w:rPr>
                <w:rFonts w:ascii="Cambria" w:hAnsi="Cambria"/>
                <w:sz w:val="24"/>
                <w:szCs w:val="24"/>
              </w:rPr>
              <w:t>falsa</w:t>
            </w:r>
            <w:r w:rsidRPr="0091042F">
              <w:rPr>
                <w:rFonts w:ascii="Cambria" w:hAnsi="Cambria"/>
                <w:spacing w:val="-2"/>
                <w:sz w:val="24"/>
                <w:szCs w:val="24"/>
              </w:rPr>
              <w:t xml:space="preserve"> </w:t>
            </w:r>
            <w:r w:rsidRPr="0091042F">
              <w:rPr>
                <w:rFonts w:ascii="Cambria" w:hAnsi="Cambria"/>
                <w:sz w:val="24"/>
                <w:szCs w:val="24"/>
              </w:rPr>
              <w:t>ou</w:t>
            </w:r>
            <w:r w:rsidRPr="0091042F">
              <w:rPr>
                <w:rFonts w:ascii="Cambria" w:hAnsi="Cambria"/>
                <w:spacing w:val="40"/>
                <w:sz w:val="24"/>
                <w:szCs w:val="24"/>
              </w:rPr>
              <w:t xml:space="preserve"> </w:t>
            </w:r>
            <w:r w:rsidRPr="0091042F">
              <w:rPr>
                <w:rFonts w:ascii="Cambria" w:hAnsi="Cambria"/>
                <w:spacing w:val="-2"/>
                <w:sz w:val="24"/>
                <w:szCs w:val="24"/>
              </w:rPr>
              <w:t>vencida</w:t>
            </w:r>
          </w:p>
        </w:tc>
        <w:tc>
          <w:tcPr>
            <w:tcW w:w="1067" w:type="dxa"/>
            <w:vAlign w:val="center"/>
          </w:tcPr>
          <w:p w14:paraId="43483567"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w w:val="105"/>
                <w:sz w:val="24"/>
                <w:szCs w:val="24"/>
              </w:rPr>
              <w:t>Má fé ou</w:t>
            </w:r>
            <w:r w:rsidRPr="0091042F">
              <w:rPr>
                <w:rFonts w:ascii="Cambria" w:hAnsi="Cambria"/>
                <w:spacing w:val="40"/>
                <w:w w:val="105"/>
                <w:sz w:val="24"/>
                <w:szCs w:val="24"/>
              </w:rPr>
              <w:t xml:space="preserve"> </w:t>
            </w:r>
            <w:r w:rsidRPr="0091042F">
              <w:rPr>
                <w:rFonts w:ascii="Cambria" w:hAnsi="Cambria"/>
                <w:sz w:val="24"/>
                <w:szCs w:val="24"/>
              </w:rPr>
              <w:t>inobservância</w:t>
            </w:r>
            <w:r w:rsidRPr="0091042F">
              <w:rPr>
                <w:rFonts w:ascii="Cambria" w:hAnsi="Cambria"/>
                <w:spacing w:val="-10"/>
                <w:sz w:val="24"/>
                <w:szCs w:val="24"/>
              </w:rPr>
              <w:t xml:space="preserve"> </w:t>
            </w:r>
            <w:r w:rsidRPr="0091042F">
              <w:rPr>
                <w:rFonts w:ascii="Cambria" w:hAnsi="Cambria"/>
                <w:sz w:val="24"/>
                <w:szCs w:val="24"/>
              </w:rPr>
              <w:t>do</w:t>
            </w:r>
            <w:r w:rsidRPr="0091042F">
              <w:rPr>
                <w:rFonts w:ascii="Cambria" w:hAnsi="Cambria"/>
                <w:spacing w:val="40"/>
                <w:w w:val="105"/>
                <w:sz w:val="24"/>
                <w:szCs w:val="24"/>
              </w:rPr>
              <w:t xml:space="preserve"> </w:t>
            </w:r>
            <w:r w:rsidRPr="0091042F">
              <w:rPr>
                <w:rFonts w:ascii="Cambria" w:hAnsi="Cambria"/>
                <w:spacing w:val="-2"/>
                <w:w w:val="105"/>
                <w:sz w:val="24"/>
                <w:szCs w:val="24"/>
              </w:rPr>
              <w:t>Proponente</w:t>
            </w:r>
          </w:p>
        </w:tc>
        <w:tc>
          <w:tcPr>
            <w:tcW w:w="903" w:type="dxa"/>
            <w:vAlign w:val="center"/>
          </w:tcPr>
          <w:p w14:paraId="44358430" w14:textId="77777777" w:rsidR="003D78B1" w:rsidRPr="0091042F" w:rsidRDefault="003D78B1" w:rsidP="000F3599">
            <w:pPr>
              <w:pStyle w:val="TableParagraph"/>
              <w:spacing w:before="144" w:line="360" w:lineRule="auto"/>
              <w:ind w:right="114"/>
              <w:jc w:val="center"/>
              <w:rPr>
                <w:rFonts w:ascii="Cambria" w:hAnsi="Cambria"/>
                <w:sz w:val="24"/>
                <w:szCs w:val="24"/>
              </w:rPr>
            </w:pPr>
            <w:r w:rsidRPr="0091042F">
              <w:rPr>
                <w:rFonts w:ascii="Cambria" w:hAnsi="Cambria"/>
                <w:spacing w:val="-2"/>
                <w:w w:val="105"/>
                <w:sz w:val="24"/>
                <w:szCs w:val="24"/>
              </w:rPr>
              <w:t>Contratação</w:t>
            </w:r>
            <w:r w:rsidRPr="0091042F">
              <w:rPr>
                <w:rFonts w:ascii="Cambria" w:hAnsi="Cambria"/>
                <w:spacing w:val="-8"/>
                <w:w w:val="105"/>
                <w:sz w:val="24"/>
                <w:szCs w:val="24"/>
              </w:rPr>
              <w:t xml:space="preserve"> </w:t>
            </w:r>
            <w:r w:rsidRPr="0091042F">
              <w:rPr>
                <w:rFonts w:ascii="Cambria" w:hAnsi="Cambria"/>
                <w:spacing w:val="-2"/>
                <w:w w:val="105"/>
                <w:sz w:val="24"/>
                <w:szCs w:val="24"/>
              </w:rPr>
              <w:t>de</w:t>
            </w:r>
            <w:r w:rsidRPr="0091042F">
              <w:rPr>
                <w:rFonts w:ascii="Cambria" w:hAnsi="Cambria"/>
                <w:spacing w:val="40"/>
                <w:w w:val="105"/>
                <w:sz w:val="24"/>
                <w:szCs w:val="24"/>
              </w:rPr>
              <w:t xml:space="preserve"> </w:t>
            </w:r>
            <w:r w:rsidRPr="0091042F">
              <w:rPr>
                <w:rFonts w:ascii="Cambria" w:hAnsi="Cambria"/>
                <w:w w:val="105"/>
                <w:sz w:val="24"/>
                <w:szCs w:val="24"/>
              </w:rPr>
              <w:t>empresa</w:t>
            </w:r>
            <w:r w:rsidRPr="0091042F">
              <w:rPr>
                <w:rFonts w:ascii="Cambria" w:hAnsi="Cambria"/>
                <w:spacing w:val="-3"/>
                <w:w w:val="105"/>
                <w:sz w:val="24"/>
                <w:szCs w:val="24"/>
              </w:rPr>
              <w:t xml:space="preserve"> </w:t>
            </w:r>
            <w:r w:rsidRPr="0091042F">
              <w:rPr>
                <w:rFonts w:ascii="Cambria" w:hAnsi="Cambria"/>
                <w:w w:val="105"/>
                <w:sz w:val="24"/>
                <w:szCs w:val="24"/>
              </w:rPr>
              <w:t>e/ou</w:t>
            </w:r>
            <w:r w:rsidRPr="0091042F">
              <w:rPr>
                <w:rFonts w:ascii="Cambria" w:hAnsi="Cambria"/>
                <w:spacing w:val="40"/>
                <w:w w:val="105"/>
                <w:sz w:val="24"/>
                <w:szCs w:val="24"/>
              </w:rPr>
              <w:t xml:space="preserve"> </w:t>
            </w:r>
            <w:r w:rsidRPr="0091042F">
              <w:rPr>
                <w:rFonts w:ascii="Cambria" w:hAnsi="Cambria"/>
                <w:spacing w:val="-2"/>
                <w:w w:val="105"/>
                <w:sz w:val="24"/>
                <w:szCs w:val="24"/>
              </w:rPr>
              <w:t>profi</w:t>
            </w:r>
            <w:r w:rsidRPr="0091042F">
              <w:rPr>
                <w:rFonts w:ascii="Cambria" w:hAnsi="Cambria"/>
                <w:spacing w:val="-2"/>
                <w:w w:val="105"/>
                <w:sz w:val="24"/>
                <w:szCs w:val="24"/>
              </w:rPr>
              <w:lastRenderedPageBreak/>
              <w:t>ssional</w:t>
            </w:r>
            <w:r w:rsidRPr="0091042F">
              <w:rPr>
                <w:rFonts w:ascii="Cambria" w:hAnsi="Cambria"/>
                <w:spacing w:val="40"/>
                <w:w w:val="105"/>
                <w:sz w:val="24"/>
                <w:szCs w:val="24"/>
              </w:rPr>
              <w:t xml:space="preserve"> </w:t>
            </w:r>
            <w:r w:rsidRPr="0091042F">
              <w:rPr>
                <w:rFonts w:ascii="Cambria" w:hAnsi="Cambria"/>
                <w:spacing w:val="-2"/>
                <w:w w:val="105"/>
                <w:sz w:val="24"/>
                <w:szCs w:val="24"/>
              </w:rPr>
              <w:t>indevidos</w:t>
            </w:r>
          </w:p>
        </w:tc>
        <w:tc>
          <w:tcPr>
            <w:tcW w:w="688" w:type="dxa"/>
            <w:vAlign w:val="center"/>
          </w:tcPr>
          <w:p w14:paraId="541D021F" w14:textId="77777777" w:rsidR="003D78B1" w:rsidRPr="0091042F" w:rsidRDefault="003D78B1" w:rsidP="000F3599">
            <w:pPr>
              <w:pStyle w:val="TableParagraph"/>
              <w:spacing w:line="360" w:lineRule="auto"/>
              <w:ind w:right="114"/>
              <w:jc w:val="center"/>
              <w:rPr>
                <w:rFonts w:ascii="Cambria" w:hAnsi="Cambria"/>
                <w:b/>
                <w:sz w:val="24"/>
                <w:szCs w:val="24"/>
              </w:rPr>
            </w:pPr>
          </w:p>
          <w:p w14:paraId="77E7538C" w14:textId="77777777" w:rsidR="003D78B1" w:rsidRPr="0091042F" w:rsidRDefault="003D78B1" w:rsidP="000F3599">
            <w:pPr>
              <w:pStyle w:val="TableParagraph"/>
              <w:spacing w:line="360" w:lineRule="auto"/>
              <w:ind w:right="114"/>
              <w:jc w:val="center"/>
              <w:rPr>
                <w:rFonts w:ascii="Cambria" w:hAnsi="Cambria"/>
                <w:b/>
                <w:sz w:val="24"/>
                <w:szCs w:val="24"/>
              </w:rPr>
            </w:pPr>
          </w:p>
          <w:p w14:paraId="007D1E78" w14:textId="77777777" w:rsidR="003D78B1" w:rsidRPr="0091042F" w:rsidRDefault="003D78B1" w:rsidP="000F3599">
            <w:pPr>
              <w:pStyle w:val="TableParagraph"/>
              <w:spacing w:before="2" w:line="360" w:lineRule="auto"/>
              <w:ind w:right="114"/>
              <w:jc w:val="center"/>
              <w:rPr>
                <w:rFonts w:ascii="Cambria" w:hAnsi="Cambria"/>
                <w:b/>
                <w:sz w:val="24"/>
                <w:szCs w:val="24"/>
              </w:rPr>
            </w:pPr>
          </w:p>
          <w:p w14:paraId="5B0697C4" w14:textId="77777777" w:rsidR="003D78B1" w:rsidRPr="0091042F" w:rsidRDefault="003D78B1" w:rsidP="000F3599">
            <w:pPr>
              <w:pStyle w:val="TableParagraph"/>
              <w:spacing w:before="1" w:line="360" w:lineRule="auto"/>
              <w:ind w:left="12" w:right="114"/>
              <w:jc w:val="center"/>
              <w:rPr>
                <w:rFonts w:ascii="Cambria" w:hAnsi="Cambria"/>
                <w:sz w:val="24"/>
                <w:szCs w:val="24"/>
              </w:rPr>
            </w:pPr>
            <w:r w:rsidRPr="0091042F">
              <w:rPr>
                <w:rFonts w:ascii="Cambria" w:hAnsi="Cambria"/>
                <w:spacing w:val="-10"/>
                <w:sz w:val="24"/>
                <w:szCs w:val="24"/>
              </w:rPr>
              <w:t>1</w:t>
            </w:r>
          </w:p>
        </w:tc>
        <w:tc>
          <w:tcPr>
            <w:tcW w:w="412" w:type="dxa"/>
            <w:vAlign w:val="center"/>
          </w:tcPr>
          <w:p w14:paraId="26F9208F" w14:textId="77777777" w:rsidR="003D78B1" w:rsidRPr="0091042F" w:rsidRDefault="003D78B1" w:rsidP="000F3599">
            <w:pPr>
              <w:pStyle w:val="TableParagraph"/>
              <w:spacing w:line="360" w:lineRule="auto"/>
              <w:ind w:right="114"/>
              <w:jc w:val="center"/>
              <w:rPr>
                <w:rFonts w:ascii="Cambria" w:hAnsi="Cambria"/>
                <w:b/>
                <w:sz w:val="24"/>
                <w:szCs w:val="24"/>
              </w:rPr>
            </w:pPr>
          </w:p>
          <w:p w14:paraId="3E62D189" w14:textId="77777777" w:rsidR="003D78B1" w:rsidRPr="0091042F" w:rsidRDefault="003D78B1" w:rsidP="000F3599">
            <w:pPr>
              <w:pStyle w:val="TableParagraph"/>
              <w:spacing w:line="360" w:lineRule="auto"/>
              <w:ind w:right="114"/>
              <w:jc w:val="center"/>
              <w:rPr>
                <w:rFonts w:ascii="Cambria" w:hAnsi="Cambria"/>
                <w:b/>
                <w:sz w:val="24"/>
                <w:szCs w:val="24"/>
              </w:rPr>
            </w:pPr>
          </w:p>
          <w:p w14:paraId="700D4876" w14:textId="77777777" w:rsidR="003D78B1" w:rsidRPr="0091042F" w:rsidRDefault="003D78B1" w:rsidP="000F3599">
            <w:pPr>
              <w:pStyle w:val="TableParagraph"/>
              <w:spacing w:before="2" w:line="360" w:lineRule="auto"/>
              <w:ind w:right="114"/>
              <w:jc w:val="center"/>
              <w:rPr>
                <w:rFonts w:ascii="Cambria" w:hAnsi="Cambria"/>
                <w:b/>
                <w:sz w:val="24"/>
                <w:szCs w:val="24"/>
              </w:rPr>
            </w:pPr>
          </w:p>
          <w:p w14:paraId="48A1D2F3" w14:textId="77777777" w:rsidR="003D78B1" w:rsidRPr="0091042F" w:rsidRDefault="003D78B1" w:rsidP="000F3599">
            <w:pPr>
              <w:pStyle w:val="TableParagraph"/>
              <w:spacing w:before="1" w:line="360" w:lineRule="auto"/>
              <w:ind w:left="23" w:right="114"/>
              <w:jc w:val="center"/>
              <w:rPr>
                <w:rFonts w:ascii="Cambria" w:hAnsi="Cambria"/>
                <w:sz w:val="24"/>
                <w:szCs w:val="24"/>
              </w:rPr>
            </w:pPr>
            <w:r w:rsidRPr="0091042F">
              <w:rPr>
                <w:rFonts w:ascii="Cambria" w:hAnsi="Cambria"/>
                <w:spacing w:val="-10"/>
                <w:sz w:val="24"/>
                <w:szCs w:val="24"/>
              </w:rPr>
              <w:t>1</w:t>
            </w:r>
          </w:p>
        </w:tc>
        <w:tc>
          <w:tcPr>
            <w:tcW w:w="615" w:type="dxa"/>
            <w:vAlign w:val="center"/>
          </w:tcPr>
          <w:p w14:paraId="03268654" w14:textId="77777777" w:rsidR="003D78B1" w:rsidRPr="0091042F" w:rsidRDefault="003D78B1" w:rsidP="000F3599">
            <w:pPr>
              <w:pStyle w:val="TableParagraph"/>
              <w:spacing w:line="360" w:lineRule="auto"/>
              <w:ind w:right="114"/>
              <w:jc w:val="center"/>
              <w:rPr>
                <w:rFonts w:ascii="Cambria" w:hAnsi="Cambria"/>
                <w:b/>
                <w:sz w:val="24"/>
                <w:szCs w:val="24"/>
              </w:rPr>
            </w:pPr>
          </w:p>
          <w:p w14:paraId="77FBF404" w14:textId="77777777" w:rsidR="003D78B1" w:rsidRPr="0091042F" w:rsidRDefault="003D78B1" w:rsidP="000F3599">
            <w:pPr>
              <w:pStyle w:val="TableParagraph"/>
              <w:spacing w:line="360" w:lineRule="auto"/>
              <w:ind w:right="114"/>
              <w:jc w:val="center"/>
              <w:rPr>
                <w:rFonts w:ascii="Cambria" w:hAnsi="Cambria"/>
                <w:b/>
                <w:sz w:val="24"/>
                <w:szCs w:val="24"/>
              </w:rPr>
            </w:pPr>
          </w:p>
          <w:p w14:paraId="17CD43CE" w14:textId="77777777" w:rsidR="003D78B1" w:rsidRPr="0091042F" w:rsidRDefault="003D78B1" w:rsidP="000F3599">
            <w:pPr>
              <w:pStyle w:val="TableParagraph"/>
              <w:spacing w:before="2" w:line="360" w:lineRule="auto"/>
              <w:ind w:right="114"/>
              <w:jc w:val="center"/>
              <w:rPr>
                <w:rFonts w:ascii="Cambria" w:hAnsi="Cambria"/>
                <w:b/>
                <w:sz w:val="24"/>
                <w:szCs w:val="24"/>
              </w:rPr>
            </w:pPr>
          </w:p>
          <w:p w14:paraId="38AEF41A" w14:textId="77777777" w:rsidR="003D78B1" w:rsidRPr="0091042F" w:rsidRDefault="003D78B1" w:rsidP="000F3599">
            <w:pPr>
              <w:pStyle w:val="TableParagraph"/>
              <w:spacing w:before="1" w:line="360" w:lineRule="auto"/>
              <w:ind w:left="14" w:right="114"/>
              <w:jc w:val="center"/>
              <w:rPr>
                <w:rFonts w:ascii="Cambria" w:hAnsi="Cambria"/>
                <w:sz w:val="24"/>
                <w:szCs w:val="24"/>
              </w:rPr>
            </w:pPr>
            <w:r w:rsidRPr="0091042F">
              <w:rPr>
                <w:rFonts w:ascii="Cambria" w:hAnsi="Cambria"/>
                <w:spacing w:val="-10"/>
                <w:sz w:val="24"/>
                <w:szCs w:val="24"/>
              </w:rPr>
              <w:t>1</w:t>
            </w:r>
          </w:p>
        </w:tc>
        <w:tc>
          <w:tcPr>
            <w:tcW w:w="1268" w:type="dxa"/>
            <w:vAlign w:val="center"/>
          </w:tcPr>
          <w:p w14:paraId="23B55CF2" w14:textId="77777777" w:rsidR="003D78B1" w:rsidRPr="0091042F" w:rsidRDefault="003D78B1" w:rsidP="000F3599">
            <w:pPr>
              <w:pStyle w:val="TableParagraph"/>
              <w:spacing w:line="360" w:lineRule="auto"/>
              <w:ind w:right="114"/>
              <w:jc w:val="center"/>
              <w:rPr>
                <w:rFonts w:ascii="Cambria" w:hAnsi="Cambria"/>
                <w:b/>
                <w:sz w:val="24"/>
                <w:szCs w:val="24"/>
              </w:rPr>
            </w:pPr>
            <w:r w:rsidRPr="0091042F">
              <w:rPr>
                <w:rFonts w:ascii="Cambria" w:hAnsi="Cambria"/>
                <w:b/>
                <w:spacing w:val="-2"/>
                <w:w w:val="105"/>
                <w:sz w:val="24"/>
                <w:szCs w:val="24"/>
              </w:rPr>
              <w:t>Apresentação</w:t>
            </w:r>
            <w:r w:rsidRPr="0091042F">
              <w:rPr>
                <w:rFonts w:ascii="Cambria" w:hAnsi="Cambria"/>
                <w:b/>
                <w:spacing w:val="-7"/>
                <w:w w:val="105"/>
                <w:sz w:val="24"/>
                <w:szCs w:val="24"/>
              </w:rPr>
              <w:t xml:space="preserve"> </w:t>
            </w:r>
            <w:r w:rsidRPr="0091042F">
              <w:rPr>
                <w:rFonts w:ascii="Cambria" w:hAnsi="Cambria"/>
                <w:b/>
                <w:spacing w:val="-2"/>
                <w:w w:val="105"/>
                <w:sz w:val="24"/>
                <w:szCs w:val="24"/>
              </w:rPr>
              <w:t>de</w:t>
            </w:r>
            <w:r w:rsidRPr="0091042F">
              <w:rPr>
                <w:rFonts w:ascii="Cambria" w:hAnsi="Cambria"/>
                <w:b/>
                <w:spacing w:val="-4"/>
                <w:w w:val="105"/>
                <w:sz w:val="24"/>
                <w:szCs w:val="24"/>
              </w:rPr>
              <w:t xml:space="preserve"> </w:t>
            </w:r>
            <w:r w:rsidRPr="0091042F">
              <w:rPr>
                <w:rFonts w:ascii="Cambria" w:hAnsi="Cambria"/>
                <w:b/>
                <w:spacing w:val="-2"/>
                <w:w w:val="105"/>
                <w:sz w:val="24"/>
                <w:szCs w:val="24"/>
              </w:rPr>
              <w:t>Documentos</w:t>
            </w:r>
            <w:r w:rsidRPr="0091042F">
              <w:rPr>
                <w:rFonts w:ascii="Cambria" w:hAnsi="Cambria"/>
                <w:b/>
                <w:spacing w:val="-3"/>
                <w:w w:val="105"/>
                <w:sz w:val="24"/>
                <w:szCs w:val="24"/>
              </w:rPr>
              <w:t xml:space="preserve"> </w:t>
            </w:r>
            <w:r w:rsidRPr="0091042F">
              <w:rPr>
                <w:rFonts w:ascii="Cambria" w:hAnsi="Cambria"/>
                <w:b/>
                <w:spacing w:val="-2"/>
                <w:w w:val="105"/>
                <w:sz w:val="24"/>
                <w:szCs w:val="24"/>
              </w:rPr>
              <w:t>originais</w:t>
            </w:r>
            <w:r w:rsidRPr="0091042F">
              <w:rPr>
                <w:rFonts w:ascii="Cambria" w:hAnsi="Cambria"/>
                <w:b/>
                <w:spacing w:val="-4"/>
                <w:w w:val="105"/>
                <w:sz w:val="24"/>
                <w:szCs w:val="24"/>
              </w:rPr>
              <w:t xml:space="preserve"> </w:t>
            </w:r>
            <w:r w:rsidRPr="0091042F">
              <w:rPr>
                <w:rFonts w:ascii="Cambria" w:hAnsi="Cambria"/>
                <w:b/>
                <w:spacing w:val="-2"/>
                <w:w w:val="105"/>
                <w:sz w:val="24"/>
                <w:szCs w:val="24"/>
              </w:rPr>
              <w:t>com</w:t>
            </w:r>
            <w:r w:rsidRPr="0091042F">
              <w:rPr>
                <w:rFonts w:ascii="Cambria" w:hAnsi="Cambria"/>
                <w:b/>
                <w:spacing w:val="40"/>
                <w:w w:val="105"/>
                <w:sz w:val="24"/>
                <w:szCs w:val="24"/>
              </w:rPr>
              <w:t xml:space="preserve"> </w:t>
            </w:r>
            <w:r w:rsidRPr="0091042F">
              <w:rPr>
                <w:rFonts w:ascii="Cambria" w:hAnsi="Cambria"/>
                <w:b/>
                <w:w w:val="105"/>
                <w:sz w:val="24"/>
                <w:szCs w:val="24"/>
              </w:rPr>
              <w:lastRenderedPageBreak/>
              <w:t>cópias autenticadas em cartório</w:t>
            </w:r>
          </w:p>
          <w:p w14:paraId="7FBB675C" w14:textId="77777777" w:rsidR="003D78B1" w:rsidRPr="0091042F" w:rsidRDefault="003D78B1" w:rsidP="000F3599">
            <w:pPr>
              <w:pStyle w:val="TableParagraph"/>
              <w:spacing w:before="2" w:line="360" w:lineRule="auto"/>
              <w:ind w:left="53" w:right="114"/>
              <w:jc w:val="center"/>
              <w:rPr>
                <w:rFonts w:ascii="Cambria" w:hAnsi="Cambria"/>
                <w:b/>
                <w:sz w:val="24"/>
                <w:szCs w:val="24"/>
              </w:rPr>
            </w:pPr>
            <w:r w:rsidRPr="0091042F">
              <w:rPr>
                <w:rFonts w:ascii="Cambria" w:hAnsi="Cambria"/>
                <w:b/>
                <w:sz w:val="24"/>
                <w:szCs w:val="24"/>
              </w:rPr>
              <w:t>Consulta</w:t>
            </w:r>
            <w:r w:rsidRPr="0091042F">
              <w:rPr>
                <w:rFonts w:ascii="Cambria" w:hAnsi="Cambria"/>
                <w:b/>
                <w:spacing w:val="8"/>
                <w:sz w:val="24"/>
                <w:szCs w:val="24"/>
              </w:rPr>
              <w:t xml:space="preserve"> </w:t>
            </w:r>
            <w:r w:rsidRPr="0091042F">
              <w:rPr>
                <w:rFonts w:ascii="Cambria" w:hAnsi="Cambria"/>
                <w:b/>
                <w:sz w:val="24"/>
                <w:szCs w:val="24"/>
              </w:rPr>
              <w:t>em</w:t>
            </w:r>
            <w:r w:rsidRPr="0091042F">
              <w:rPr>
                <w:rFonts w:ascii="Cambria" w:hAnsi="Cambria"/>
                <w:b/>
                <w:spacing w:val="6"/>
                <w:sz w:val="24"/>
                <w:szCs w:val="24"/>
              </w:rPr>
              <w:t xml:space="preserve"> </w:t>
            </w:r>
            <w:r w:rsidRPr="0091042F">
              <w:rPr>
                <w:rFonts w:ascii="Cambria" w:hAnsi="Cambria"/>
                <w:b/>
                <w:sz w:val="24"/>
                <w:szCs w:val="24"/>
              </w:rPr>
              <w:t>sites</w:t>
            </w:r>
            <w:r w:rsidRPr="0091042F">
              <w:rPr>
                <w:rFonts w:ascii="Cambria" w:hAnsi="Cambria"/>
                <w:b/>
                <w:spacing w:val="7"/>
                <w:sz w:val="24"/>
                <w:szCs w:val="24"/>
              </w:rPr>
              <w:t xml:space="preserve"> </w:t>
            </w:r>
            <w:r w:rsidRPr="0091042F">
              <w:rPr>
                <w:rFonts w:ascii="Cambria" w:hAnsi="Cambria"/>
                <w:b/>
                <w:spacing w:val="-2"/>
                <w:sz w:val="24"/>
                <w:szCs w:val="24"/>
              </w:rPr>
              <w:t>oficiais</w:t>
            </w:r>
          </w:p>
        </w:tc>
        <w:tc>
          <w:tcPr>
            <w:tcW w:w="1329" w:type="dxa"/>
            <w:vAlign w:val="center"/>
          </w:tcPr>
          <w:p w14:paraId="53791E25" w14:textId="77777777" w:rsidR="003D78B1" w:rsidRPr="0091042F" w:rsidRDefault="003D78B1" w:rsidP="000F3599">
            <w:pPr>
              <w:pStyle w:val="TableParagraph"/>
              <w:spacing w:line="360" w:lineRule="auto"/>
              <w:ind w:right="114"/>
              <w:jc w:val="center"/>
              <w:rPr>
                <w:rFonts w:ascii="Cambria" w:hAnsi="Cambria"/>
                <w:b/>
                <w:sz w:val="24"/>
                <w:szCs w:val="24"/>
              </w:rPr>
            </w:pPr>
          </w:p>
          <w:p w14:paraId="688656AB" w14:textId="77777777" w:rsidR="003D78B1" w:rsidRPr="0091042F" w:rsidRDefault="003D78B1" w:rsidP="000F3599">
            <w:pPr>
              <w:pStyle w:val="TableParagraph"/>
              <w:spacing w:line="360" w:lineRule="auto"/>
              <w:ind w:right="114"/>
              <w:jc w:val="center"/>
              <w:rPr>
                <w:rFonts w:ascii="Cambria" w:hAnsi="Cambria"/>
                <w:b/>
                <w:sz w:val="24"/>
                <w:szCs w:val="24"/>
              </w:rPr>
            </w:pPr>
          </w:p>
          <w:p w14:paraId="04B7C72D" w14:textId="77777777" w:rsidR="003D78B1" w:rsidRPr="0091042F" w:rsidRDefault="003D78B1" w:rsidP="000F3599">
            <w:pPr>
              <w:pStyle w:val="TableParagraph"/>
              <w:spacing w:before="2" w:line="360" w:lineRule="auto"/>
              <w:ind w:right="114"/>
              <w:jc w:val="center"/>
              <w:rPr>
                <w:rFonts w:ascii="Cambria" w:hAnsi="Cambria"/>
                <w:b/>
                <w:sz w:val="24"/>
                <w:szCs w:val="24"/>
              </w:rPr>
            </w:pPr>
          </w:p>
          <w:p w14:paraId="1960AFCA" w14:textId="77777777" w:rsidR="003D78B1" w:rsidRPr="0091042F" w:rsidRDefault="003D78B1" w:rsidP="000F3599">
            <w:pPr>
              <w:pStyle w:val="TableParagraph"/>
              <w:spacing w:before="1" w:line="360" w:lineRule="auto"/>
              <w:ind w:left="40" w:right="114"/>
              <w:jc w:val="center"/>
              <w:rPr>
                <w:rFonts w:ascii="Cambria" w:hAnsi="Cambria"/>
                <w:sz w:val="24"/>
                <w:szCs w:val="24"/>
              </w:rPr>
            </w:pPr>
            <w:r w:rsidRPr="0091042F">
              <w:rPr>
                <w:rFonts w:ascii="Cambria" w:hAnsi="Cambria"/>
                <w:spacing w:val="-2"/>
                <w:sz w:val="24"/>
                <w:szCs w:val="24"/>
              </w:rPr>
              <w:t>CONTRATADA</w:t>
            </w:r>
          </w:p>
        </w:tc>
      </w:tr>
      <w:tr w:rsidR="00D743ED" w:rsidRPr="0091042F" w14:paraId="75688B7D" w14:textId="77777777" w:rsidTr="000F3599">
        <w:trPr>
          <w:gridAfter w:val="1"/>
          <w:wAfter w:w="7" w:type="dxa"/>
          <w:trHeight w:val="4791"/>
        </w:trPr>
        <w:tc>
          <w:tcPr>
            <w:tcW w:w="395" w:type="dxa"/>
            <w:vAlign w:val="center"/>
          </w:tcPr>
          <w:p w14:paraId="3AC19C91"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spacing w:val="-10"/>
                <w:sz w:val="24"/>
                <w:szCs w:val="24"/>
              </w:rPr>
              <w:t>3</w:t>
            </w:r>
          </w:p>
        </w:tc>
        <w:tc>
          <w:tcPr>
            <w:tcW w:w="1117" w:type="dxa"/>
            <w:vAlign w:val="center"/>
          </w:tcPr>
          <w:p w14:paraId="30A04071"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w w:val="105"/>
                <w:sz w:val="24"/>
                <w:szCs w:val="24"/>
              </w:rPr>
              <w:t>Gestão</w:t>
            </w:r>
            <w:r w:rsidRPr="0091042F">
              <w:rPr>
                <w:rFonts w:ascii="Cambria" w:hAnsi="Cambria"/>
                <w:spacing w:val="-10"/>
                <w:w w:val="105"/>
                <w:sz w:val="24"/>
                <w:szCs w:val="24"/>
              </w:rPr>
              <w:t xml:space="preserve"> </w:t>
            </w:r>
            <w:r w:rsidRPr="0091042F">
              <w:rPr>
                <w:rFonts w:ascii="Cambria" w:hAnsi="Cambria"/>
                <w:w w:val="105"/>
                <w:sz w:val="24"/>
                <w:szCs w:val="24"/>
              </w:rPr>
              <w:t>do</w:t>
            </w:r>
            <w:r w:rsidRPr="0091042F">
              <w:rPr>
                <w:rFonts w:ascii="Cambria" w:hAnsi="Cambria"/>
                <w:spacing w:val="-9"/>
                <w:w w:val="105"/>
                <w:sz w:val="24"/>
                <w:szCs w:val="24"/>
              </w:rPr>
              <w:t xml:space="preserve"> </w:t>
            </w:r>
            <w:r w:rsidRPr="0091042F">
              <w:rPr>
                <w:rFonts w:ascii="Cambria" w:hAnsi="Cambria"/>
                <w:spacing w:val="-2"/>
                <w:w w:val="105"/>
                <w:sz w:val="24"/>
                <w:szCs w:val="24"/>
              </w:rPr>
              <w:t>Contrato</w:t>
            </w:r>
          </w:p>
        </w:tc>
        <w:tc>
          <w:tcPr>
            <w:tcW w:w="1749" w:type="dxa"/>
            <w:gridSpan w:val="2"/>
            <w:vAlign w:val="center"/>
          </w:tcPr>
          <w:p w14:paraId="0ED4F9C2"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spacing w:val="-2"/>
                <w:w w:val="105"/>
                <w:sz w:val="24"/>
                <w:szCs w:val="24"/>
              </w:rPr>
              <w:t>Falha</w:t>
            </w:r>
            <w:r w:rsidRPr="0091042F">
              <w:rPr>
                <w:rFonts w:ascii="Cambria" w:hAnsi="Cambria"/>
                <w:spacing w:val="-7"/>
                <w:w w:val="105"/>
                <w:sz w:val="24"/>
                <w:szCs w:val="24"/>
              </w:rPr>
              <w:t xml:space="preserve"> </w:t>
            </w:r>
            <w:r w:rsidRPr="0091042F">
              <w:rPr>
                <w:rFonts w:ascii="Cambria" w:hAnsi="Cambria"/>
                <w:spacing w:val="-2"/>
                <w:w w:val="105"/>
                <w:sz w:val="24"/>
                <w:szCs w:val="24"/>
              </w:rPr>
              <w:t>na</w:t>
            </w:r>
            <w:r w:rsidRPr="0091042F">
              <w:rPr>
                <w:rFonts w:ascii="Cambria" w:hAnsi="Cambria"/>
                <w:spacing w:val="-7"/>
                <w:w w:val="105"/>
                <w:sz w:val="24"/>
                <w:szCs w:val="24"/>
              </w:rPr>
              <w:t xml:space="preserve"> </w:t>
            </w:r>
            <w:r w:rsidRPr="0091042F">
              <w:rPr>
                <w:rFonts w:ascii="Cambria" w:hAnsi="Cambria"/>
                <w:spacing w:val="-2"/>
                <w:w w:val="105"/>
                <w:sz w:val="24"/>
                <w:szCs w:val="24"/>
              </w:rPr>
              <w:t>conferência</w:t>
            </w:r>
            <w:r w:rsidRPr="0091042F">
              <w:rPr>
                <w:rFonts w:ascii="Cambria" w:hAnsi="Cambria"/>
                <w:spacing w:val="-7"/>
                <w:w w:val="105"/>
                <w:sz w:val="24"/>
                <w:szCs w:val="24"/>
              </w:rPr>
              <w:t xml:space="preserve"> </w:t>
            </w:r>
            <w:r w:rsidRPr="0091042F">
              <w:rPr>
                <w:rFonts w:ascii="Cambria" w:hAnsi="Cambria"/>
                <w:spacing w:val="-2"/>
                <w:w w:val="105"/>
                <w:sz w:val="24"/>
                <w:szCs w:val="24"/>
              </w:rPr>
              <w:t>da</w:t>
            </w:r>
            <w:r w:rsidRPr="0091042F">
              <w:rPr>
                <w:rFonts w:ascii="Cambria" w:hAnsi="Cambria"/>
                <w:spacing w:val="-5"/>
                <w:w w:val="105"/>
                <w:sz w:val="24"/>
                <w:szCs w:val="24"/>
              </w:rPr>
              <w:t xml:space="preserve"> </w:t>
            </w:r>
            <w:r w:rsidRPr="0091042F">
              <w:rPr>
                <w:rFonts w:ascii="Cambria" w:hAnsi="Cambria"/>
                <w:spacing w:val="-2"/>
                <w:w w:val="105"/>
                <w:sz w:val="24"/>
                <w:szCs w:val="24"/>
              </w:rPr>
              <w:t>documentação</w:t>
            </w:r>
            <w:r w:rsidRPr="0091042F">
              <w:rPr>
                <w:rFonts w:ascii="Cambria" w:hAnsi="Cambria"/>
                <w:spacing w:val="40"/>
                <w:w w:val="105"/>
                <w:sz w:val="24"/>
                <w:szCs w:val="24"/>
              </w:rPr>
              <w:t xml:space="preserve"> </w:t>
            </w:r>
            <w:r w:rsidRPr="0091042F">
              <w:rPr>
                <w:rFonts w:ascii="Cambria" w:hAnsi="Cambria"/>
                <w:spacing w:val="-2"/>
                <w:w w:val="105"/>
                <w:sz w:val="24"/>
                <w:szCs w:val="24"/>
              </w:rPr>
              <w:t>apresentada</w:t>
            </w:r>
          </w:p>
        </w:tc>
        <w:tc>
          <w:tcPr>
            <w:tcW w:w="1067" w:type="dxa"/>
            <w:vAlign w:val="center"/>
          </w:tcPr>
          <w:p w14:paraId="1B7E3EA0"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sz w:val="24"/>
                <w:szCs w:val="24"/>
              </w:rPr>
              <w:t>Falta</w:t>
            </w:r>
            <w:r w:rsidRPr="0091042F">
              <w:rPr>
                <w:rFonts w:ascii="Cambria" w:hAnsi="Cambria"/>
                <w:spacing w:val="-10"/>
                <w:sz w:val="24"/>
                <w:szCs w:val="24"/>
              </w:rPr>
              <w:t xml:space="preserve"> </w:t>
            </w:r>
            <w:r w:rsidRPr="0091042F">
              <w:rPr>
                <w:rFonts w:ascii="Cambria" w:hAnsi="Cambria"/>
                <w:sz w:val="24"/>
                <w:szCs w:val="24"/>
              </w:rPr>
              <w:t>de</w:t>
            </w:r>
            <w:r w:rsidRPr="0091042F">
              <w:rPr>
                <w:rFonts w:ascii="Cambria" w:hAnsi="Cambria"/>
                <w:spacing w:val="-9"/>
                <w:sz w:val="24"/>
                <w:szCs w:val="24"/>
              </w:rPr>
              <w:t xml:space="preserve"> </w:t>
            </w:r>
            <w:r w:rsidRPr="0091042F">
              <w:rPr>
                <w:rFonts w:ascii="Cambria" w:hAnsi="Cambria"/>
                <w:sz w:val="24"/>
                <w:szCs w:val="24"/>
              </w:rPr>
              <w:t>atenção</w:t>
            </w:r>
            <w:r w:rsidRPr="0091042F">
              <w:rPr>
                <w:rFonts w:ascii="Cambria" w:hAnsi="Cambria"/>
                <w:spacing w:val="40"/>
                <w:sz w:val="24"/>
                <w:szCs w:val="24"/>
              </w:rPr>
              <w:t xml:space="preserve"> </w:t>
            </w:r>
            <w:r w:rsidRPr="0091042F">
              <w:rPr>
                <w:rFonts w:ascii="Cambria" w:hAnsi="Cambria"/>
                <w:sz w:val="24"/>
                <w:szCs w:val="24"/>
              </w:rPr>
              <w:t>no ato da</w:t>
            </w:r>
            <w:r w:rsidRPr="0091042F">
              <w:rPr>
                <w:rFonts w:ascii="Cambria" w:hAnsi="Cambria"/>
                <w:spacing w:val="40"/>
                <w:sz w:val="24"/>
                <w:szCs w:val="24"/>
              </w:rPr>
              <w:t xml:space="preserve"> </w:t>
            </w:r>
            <w:r w:rsidRPr="0091042F">
              <w:rPr>
                <w:rFonts w:ascii="Cambria" w:hAnsi="Cambria"/>
                <w:sz w:val="24"/>
                <w:szCs w:val="24"/>
              </w:rPr>
              <w:t>conferência</w:t>
            </w:r>
            <w:r w:rsidRPr="0091042F">
              <w:rPr>
                <w:rFonts w:ascii="Cambria" w:hAnsi="Cambria"/>
                <w:spacing w:val="-10"/>
                <w:sz w:val="24"/>
                <w:szCs w:val="24"/>
              </w:rPr>
              <w:t xml:space="preserve"> </w:t>
            </w:r>
            <w:r w:rsidRPr="0091042F">
              <w:rPr>
                <w:rFonts w:ascii="Cambria" w:hAnsi="Cambria"/>
                <w:sz w:val="24"/>
                <w:szCs w:val="24"/>
              </w:rPr>
              <w:t>dos</w:t>
            </w:r>
            <w:r w:rsidRPr="0091042F">
              <w:rPr>
                <w:rFonts w:ascii="Cambria" w:hAnsi="Cambria"/>
                <w:spacing w:val="40"/>
                <w:sz w:val="24"/>
                <w:szCs w:val="24"/>
              </w:rPr>
              <w:t xml:space="preserve"> </w:t>
            </w:r>
            <w:r w:rsidRPr="0091042F">
              <w:rPr>
                <w:rFonts w:ascii="Cambria" w:hAnsi="Cambria"/>
                <w:spacing w:val="-2"/>
                <w:sz w:val="24"/>
                <w:szCs w:val="24"/>
              </w:rPr>
              <w:t>documentos</w:t>
            </w:r>
          </w:p>
        </w:tc>
        <w:tc>
          <w:tcPr>
            <w:tcW w:w="903" w:type="dxa"/>
            <w:vAlign w:val="center"/>
          </w:tcPr>
          <w:p w14:paraId="55354DF9"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w w:val="105"/>
                <w:sz w:val="24"/>
                <w:szCs w:val="24"/>
              </w:rPr>
              <w:t>empresa</w:t>
            </w:r>
            <w:r w:rsidRPr="0091042F">
              <w:rPr>
                <w:rFonts w:ascii="Cambria" w:hAnsi="Cambria"/>
                <w:spacing w:val="-3"/>
                <w:w w:val="105"/>
                <w:sz w:val="24"/>
                <w:szCs w:val="24"/>
              </w:rPr>
              <w:t xml:space="preserve"> </w:t>
            </w:r>
            <w:r w:rsidRPr="0091042F">
              <w:rPr>
                <w:rFonts w:ascii="Cambria" w:hAnsi="Cambria"/>
                <w:w w:val="105"/>
                <w:sz w:val="24"/>
                <w:szCs w:val="24"/>
              </w:rPr>
              <w:t>e/ou</w:t>
            </w:r>
            <w:r w:rsidRPr="0091042F">
              <w:rPr>
                <w:rFonts w:ascii="Cambria" w:hAnsi="Cambria"/>
                <w:spacing w:val="40"/>
                <w:w w:val="105"/>
                <w:sz w:val="24"/>
                <w:szCs w:val="24"/>
              </w:rPr>
              <w:t xml:space="preserve"> </w:t>
            </w:r>
            <w:r w:rsidRPr="0091042F">
              <w:rPr>
                <w:rFonts w:ascii="Cambria" w:hAnsi="Cambria"/>
                <w:spacing w:val="-2"/>
                <w:w w:val="105"/>
                <w:sz w:val="24"/>
                <w:szCs w:val="24"/>
              </w:rPr>
              <w:t>profissional</w:t>
            </w:r>
            <w:r w:rsidRPr="0091042F">
              <w:rPr>
                <w:rFonts w:ascii="Cambria" w:hAnsi="Cambria"/>
                <w:spacing w:val="40"/>
                <w:w w:val="105"/>
                <w:sz w:val="24"/>
                <w:szCs w:val="24"/>
              </w:rPr>
              <w:t xml:space="preserve"> </w:t>
            </w:r>
            <w:r w:rsidRPr="0091042F">
              <w:rPr>
                <w:rFonts w:ascii="Cambria" w:hAnsi="Cambria"/>
                <w:spacing w:val="-2"/>
                <w:w w:val="105"/>
                <w:sz w:val="24"/>
                <w:szCs w:val="24"/>
              </w:rPr>
              <w:t>indevidos</w:t>
            </w:r>
            <w:r w:rsidRPr="0091042F">
              <w:rPr>
                <w:rFonts w:ascii="Cambria" w:hAnsi="Cambria"/>
                <w:spacing w:val="40"/>
                <w:w w:val="105"/>
                <w:sz w:val="24"/>
                <w:szCs w:val="24"/>
              </w:rPr>
              <w:t xml:space="preserve"> </w:t>
            </w:r>
            <w:r w:rsidRPr="0091042F">
              <w:rPr>
                <w:rFonts w:ascii="Cambria" w:hAnsi="Cambria"/>
                <w:w w:val="105"/>
                <w:sz w:val="24"/>
                <w:szCs w:val="24"/>
              </w:rPr>
              <w:t>Possibilidade</w:t>
            </w:r>
            <w:r w:rsidRPr="0091042F">
              <w:rPr>
                <w:rFonts w:ascii="Cambria" w:hAnsi="Cambria"/>
                <w:spacing w:val="-3"/>
                <w:w w:val="105"/>
                <w:sz w:val="24"/>
                <w:szCs w:val="24"/>
              </w:rPr>
              <w:t xml:space="preserve"> </w:t>
            </w:r>
            <w:r w:rsidRPr="0091042F">
              <w:rPr>
                <w:rFonts w:ascii="Cambria" w:hAnsi="Cambria"/>
                <w:w w:val="105"/>
                <w:sz w:val="24"/>
                <w:szCs w:val="24"/>
              </w:rPr>
              <w:t>de</w:t>
            </w:r>
            <w:r w:rsidRPr="0091042F">
              <w:rPr>
                <w:rFonts w:ascii="Cambria" w:hAnsi="Cambria"/>
                <w:spacing w:val="40"/>
                <w:w w:val="105"/>
                <w:sz w:val="24"/>
                <w:szCs w:val="24"/>
              </w:rPr>
              <w:t xml:space="preserve"> </w:t>
            </w:r>
            <w:r w:rsidRPr="0091042F">
              <w:rPr>
                <w:rFonts w:ascii="Cambria" w:hAnsi="Cambria"/>
                <w:sz w:val="24"/>
                <w:szCs w:val="24"/>
              </w:rPr>
              <w:t>pagamento</w:t>
            </w:r>
            <w:r w:rsidRPr="0091042F">
              <w:rPr>
                <w:rFonts w:ascii="Cambria" w:hAnsi="Cambria"/>
                <w:spacing w:val="-10"/>
                <w:sz w:val="24"/>
                <w:szCs w:val="24"/>
              </w:rPr>
              <w:t xml:space="preserve"> </w:t>
            </w:r>
            <w:r w:rsidRPr="0091042F">
              <w:rPr>
                <w:rFonts w:ascii="Cambria" w:hAnsi="Cambria"/>
                <w:sz w:val="24"/>
                <w:szCs w:val="24"/>
              </w:rPr>
              <w:t>indevido</w:t>
            </w:r>
            <w:r w:rsidRPr="0091042F">
              <w:rPr>
                <w:rFonts w:ascii="Cambria" w:hAnsi="Cambria"/>
                <w:spacing w:val="40"/>
                <w:w w:val="105"/>
                <w:sz w:val="24"/>
                <w:szCs w:val="24"/>
              </w:rPr>
              <w:t xml:space="preserve"> </w:t>
            </w:r>
            <w:r w:rsidRPr="0091042F">
              <w:rPr>
                <w:rFonts w:ascii="Cambria" w:hAnsi="Cambria"/>
                <w:w w:val="105"/>
                <w:sz w:val="24"/>
                <w:szCs w:val="24"/>
              </w:rPr>
              <w:t>ao</w:t>
            </w:r>
            <w:r w:rsidRPr="0091042F">
              <w:rPr>
                <w:rFonts w:ascii="Cambria" w:hAnsi="Cambria"/>
                <w:spacing w:val="-3"/>
                <w:w w:val="105"/>
                <w:sz w:val="24"/>
                <w:szCs w:val="24"/>
              </w:rPr>
              <w:t xml:space="preserve"> </w:t>
            </w:r>
            <w:r w:rsidRPr="0091042F">
              <w:rPr>
                <w:rFonts w:ascii="Cambria" w:hAnsi="Cambria"/>
                <w:w w:val="105"/>
                <w:sz w:val="24"/>
                <w:szCs w:val="24"/>
              </w:rPr>
              <w:t>contrata</w:t>
            </w:r>
            <w:r w:rsidRPr="0091042F">
              <w:rPr>
                <w:rFonts w:ascii="Cambria" w:hAnsi="Cambria"/>
                <w:w w:val="105"/>
                <w:sz w:val="24"/>
                <w:szCs w:val="24"/>
              </w:rPr>
              <w:lastRenderedPageBreak/>
              <w:t>do</w:t>
            </w:r>
          </w:p>
          <w:p w14:paraId="78FD3F17" w14:textId="77777777" w:rsidR="003D78B1" w:rsidRPr="0091042F" w:rsidRDefault="003D78B1" w:rsidP="000F3599">
            <w:pPr>
              <w:pStyle w:val="TableParagraph"/>
              <w:spacing w:line="360" w:lineRule="auto"/>
              <w:ind w:left="15" w:right="114"/>
              <w:jc w:val="center"/>
              <w:rPr>
                <w:rFonts w:ascii="Cambria" w:hAnsi="Cambria"/>
                <w:sz w:val="24"/>
                <w:szCs w:val="24"/>
              </w:rPr>
            </w:pPr>
            <w:r w:rsidRPr="0091042F">
              <w:rPr>
                <w:rFonts w:ascii="Cambria" w:hAnsi="Cambria"/>
                <w:sz w:val="24"/>
                <w:szCs w:val="24"/>
              </w:rPr>
              <w:t>Processo</w:t>
            </w:r>
            <w:r w:rsidRPr="0091042F">
              <w:rPr>
                <w:rFonts w:ascii="Cambria" w:hAnsi="Cambria"/>
                <w:spacing w:val="-1"/>
                <w:sz w:val="24"/>
                <w:szCs w:val="24"/>
              </w:rPr>
              <w:t xml:space="preserve"> </w:t>
            </w:r>
            <w:r w:rsidRPr="0091042F">
              <w:rPr>
                <w:rFonts w:ascii="Cambria" w:hAnsi="Cambria"/>
                <w:sz w:val="24"/>
                <w:szCs w:val="24"/>
              </w:rPr>
              <w:t xml:space="preserve">Interno </w:t>
            </w:r>
            <w:r w:rsidRPr="0091042F">
              <w:rPr>
                <w:rFonts w:ascii="Cambria" w:hAnsi="Cambria"/>
                <w:spacing w:val="-5"/>
                <w:sz w:val="24"/>
                <w:szCs w:val="24"/>
              </w:rPr>
              <w:t>de</w:t>
            </w:r>
          </w:p>
        </w:tc>
        <w:tc>
          <w:tcPr>
            <w:tcW w:w="688" w:type="dxa"/>
            <w:vAlign w:val="center"/>
          </w:tcPr>
          <w:p w14:paraId="266A5C4E" w14:textId="77777777" w:rsidR="003D78B1" w:rsidRPr="0091042F" w:rsidRDefault="003D78B1" w:rsidP="000F3599">
            <w:pPr>
              <w:pStyle w:val="TableParagraph"/>
              <w:spacing w:line="360" w:lineRule="auto"/>
              <w:ind w:left="12" w:right="114"/>
              <w:jc w:val="center"/>
              <w:rPr>
                <w:rFonts w:ascii="Cambria" w:hAnsi="Cambria"/>
                <w:sz w:val="24"/>
                <w:szCs w:val="24"/>
              </w:rPr>
            </w:pPr>
            <w:r w:rsidRPr="0091042F">
              <w:rPr>
                <w:rFonts w:ascii="Cambria" w:hAnsi="Cambria"/>
                <w:spacing w:val="-10"/>
                <w:sz w:val="24"/>
                <w:szCs w:val="24"/>
              </w:rPr>
              <w:lastRenderedPageBreak/>
              <w:t>1</w:t>
            </w:r>
          </w:p>
        </w:tc>
        <w:tc>
          <w:tcPr>
            <w:tcW w:w="412" w:type="dxa"/>
            <w:vAlign w:val="center"/>
          </w:tcPr>
          <w:p w14:paraId="5963D50E" w14:textId="77777777" w:rsidR="003D78B1" w:rsidRPr="0091042F" w:rsidRDefault="003D78B1" w:rsidP="000F3599">
            <w:pPr>
              <w:pStyle w:val="TableParagraph"/>
              <w:spacing w:line="360" w:lineRule="auto"/>
              <w:ind w:left="23" w:right="114"/>
              <w:jc w:val="center"/>
              <w:rPr>
                <w:rFonts w:ascii="Cambria" w:hAnsi="Cambria"/>
                <w:sz w:val="24"/>
                <w:szCs w:val="24"/>
              </w:rPr>
            </w:pPr>
            <w:r w:rsidRPr="0091042F">
              <w:rPr>
                <w:rFonts w:ascii="Cambria" w:hAnsi="Cambria"/>
                <w:spacing w:val="-10"/>
                <w:sz w:val="24"/>
                <w:szCs w:val="24"/>
              </w:rPr>
              <w:t>1</w:t>
            </w:r>
          </w:p>
        </w:tc>
        <w:tc>
          <w:tcPr>
            <w:tcW w:w="615" w:type="dxa"/>
            <w:vAlign w:val="center"/>
          </w:tcPr>
          <w:p w14:paraId="65F1672E" w14:textId="77777777" w:rsidR="003D78B1" w:rsidRPr="0091042F" w:rsidRDefault="003D78B1" w:rsidP="000F3599">
            <w:pPr>
              <w:pStyle w:val="TableParagraph"/>
              <w:spacing w:line="360" w:lineRule="auto"/>
              <w:ind w:left="14" w:right="114"/>
              <w:jc w:val="center"/>
              <w:rPr>
                <w:rFonts w:ascii="Cambria" w:hAnsi="Cambria"/>
                <w:sz w:val="24"/>
                <w:szCs w:val="24"/>
              </w:rPr>
            </w:pPr>
            <w:r w:rsidRPr="0091042F">
              <w:rPr>
                <w:rFonts w:ascii="Cambria" w:hAnsi="Cambria"/>
                <w:spacing w:val="-10"/>
                <w:sz w:val="24"/>
                <w:szCs w:val="24"/>
              </w:rPr>
              <w:t>1</w:t>
            </w:r>
          </w:p>
        </w:tc>
        <w:tc>
          <w:tcPr>
            <w:tcW w:w="1268" w:type="dxa"/>
            <w:vAlign w:val="center"/>
          </w:tcPr>
          <w:p w14:paraId="79103B88" w14:textId="77777777" w:rsidR="003D78B1" w:rsidRPr="0091042F" w:rsidRDefault="003D78B1" w:rsidP="000F3599">
            <w:pPr>
              <w:pStyle w:val="TableParagraph"/>
              <w:spacing w:before="12" w:line="360" w:lineRule="auto"/>
              <w:ind w:right="114"/>
              <w:jc w:val="center"/>
              <w:rPr>
                <w:rFonts w:ascii="Cambria" w:hAnsi="Cambria"/>
                <w:b/>
                <w:sz w:val="24"/>
                <w:szCs w:val="24"/>
              </w:rPr>
            </w:pPr>
            <w:r w:rsidRPr="0091042F">
              <w:rPr>
                <w:rFonts w:ascii="Cambria" w:hAnsi="Cambria"/>
                <w:b/>
                <w:sz w:val="24"/>
                <w:szCs w:val="24"/>
              </w:rPr>
              <w:t>Revisão</w:t>
            </w:r>
            <w:r w:rsidRPr="0091042F">
              <w:rPr>
                <w:rFonts w:ascii="Cambria" w:hAnsi="Cambria"/>
                <w:b/>
                <w:spacing w:val="15"/>
                <w:sz w:val="24"/>
                <w:szCs w:val="24"/>
              </w:rPr>
              <w:t xml:space="preserve"> </w:t>
            </w:r>
            <w:r w:rsidRPr="0091042F">
              <w:rPr>
                <w:rFonts w:ascii="Cambria" w:hAnsi="Cambria"/>
                <w:b/>
                <w:sz w:val="24"/>
                <w:szCs w:val="24"/>
              </w:rPr>
              <w:t>minuciosa</w:t>
            </w:r>
            <w:r w:rsidRPr="0091042F">
              <w:rPr>
                <w:rFonts w:ascii="Cambria" w:hAnsi="Cambria"/>
                <w:b/>
                <w:spacing w:val="17"/>
                <w:sz w:val="24"/>
                <w:szCs w:val="24"/>
              </w:rPr>
              <w:t xml:space="preserve"> </w:t>
            </w:r>
            <w:r w:rsidRPr="0091042F">
              <w:rPr>
                <w:rFonts w:ascii="Cambria" w:hAnsi="Cambria"/>
                <w:b/>
                <w:sz w:val="24"/>
                <w:szCs w:val="24"/>
              </w:rPr>
              <w:t>da</w:t>
            </w:r>
            <w:r w:rsidRPr="0091042F">
              <w:rPr>
                <w:rFonts w:ascii="Cambria" w:hAnsi="Cambria"/>
                <w:b/>
                <w:spacing w:val="16"/>
                <w:sz w:val="24"/>
                <w:szCs w:val="24"/>
              </w:rPr>
              <w:t xml:space="preserve"> </w:t>
            </w:r>
            <w:r w:rsidRPr="0091042F">
              <w:rPr>
                <w:rFonts w:ascii="Cambria" w:hAnsi="Cambria"/>
                <w:b/>
                <w:spacing w:val="-2"/>
                <w:sz w:val="24"/>
                <w:szCs w:val="24"/>
              </w:rPr>
              <w:t>documentação</w:t>
            </w:r>
          </w:p>
        </w:tc>
        <w:tc>
          <w:tcPr>
            <w:tcW w:w="1329" w:type="dxa"/>
            <w:vAlign w:val="center"/>
          </w:tcPr>
          <w:p w14:paraId="7EC8B8DA" w14:textId="77777777" w:rsidR="003D78B1" w:rsidRPr="0091042F" w:rsidRDefault="003D78B1" w:rsidP="000F3599">
            <w:pPr>
              <w:pStyle w:val="TableParagraph"/>
              <w:spacing w:line="360" w:lineRule="auto"/>
              <w:ind w:left="40" w:right="114"/>
              <w:jc w:val="center"/>
              <w:rPr>
                <w:rFonts w:ascii="Cambria" w:hAnsi="Cambria"/>
                <w:sz w:val="24"/>
                <w:szCs w:val="24"/>
              </w:rPr>
            </w:pPr>
            <w:r w:rsidRPr="0091042F">
              <w:rPr>
                <w:rFonts w:ascii="Cambria" w:hAnsi="Cambria"/>
                <w:spacing w:val="-2"/>
                <w:w w:val="105"/>
                <w:sz w:val="24"/>
                <w:szCs w:val="24"/>
              </w:rPr>
              <w:t>CONTRATANTE</w:t>
            </w:r>
          </w:p>
        </w:tc>
      </w:tr>
    </w:tbl>
    <w:p w14:paraId="46BC23D6" w14:textId="77777777" w:rsidR="003D78B1" w:rsidRPr="0091042F" w:rsidRDefault="003D78B1" w:rsidP="00FE16E6">
      <w:pPr>
        <w:pStyle w:val="Corpodetexto"/>
        <w:spacing w:before="8" w:line="360" w:lineRule="auto"/>
        <w:ind w:right="114"/>
        <w:rPr>
          <w:rFonts w:ascii="Cambria" w:hAnsi="Cambria"/>
          <w:b/>
          <w:sz w:val="24"/>
          <w:szCs w:val="24"/>
        </w:rPr>
      </w:pPr>
    </w:p>
    <w:tbl>
      <w:tblPr>
        <w:tblW w:w="9997" w:type="dxa"/>
        <w:tblInd w:w="-4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1120"/>
        <w:gridCol w:w="1811"/>
        <w:gridCol w:w="1068"/>
        <w:gridCol w:w="851"/>
        <w:gridCol w:w="691"/>
        <w:gridCol w:w="413"/>
        <w:gridCol w:w="722"/>
        <w:gridCol w:w="1559"/>
        <w:gridCol w:w="1366"/>
      </w:tblGrid>
      <w:tr w:rsidR="00D743ED" w:rsidRPr="0091042F" w14:paraId="1CA2CB8C" w14:textId="77777777" w:rsidTr="00CC3A40">
        <w:trPr>
          <w:trHeight w:val="300"/>
        </w:trPr>
        <w:tc>
          <w:tcPr>
            <w:tcW w:w="396" w:type="dxa"/>
          </w:tcPr>
          <w:p w14:paraId="3AB79219" w14:textId="77777777" w:rsidR="003D78B1" w:rsidRPr="0091042F" w:rsidRDefault="003D78B1" w:rsidP="00FE16E6">
            <w:pPr>
              <w:pStyle w:val="TableParagraph"/>
              <w:spacing w:line="360" w:lineRule="auto"/>
              <w:ind w:right="114"/>
              <w:rPr>
                <w:rFonts w:ascii="Cambria" w:hAnsi="Cambria"/>
                <w:sz w:val="24"/>
                <w:szCs w:val="24"/>
              </w:rPr>
            </w:pPr>
          </w:p>
        </w:tc>
        <w:tc>
          <w:tcPr>
            <w:tcW w:w="1120" w:type="dxa"/>
          </w:tcPr>
          <w:p w14:paraId="2F6C9C41" w14:textId="77777777" w:rsidR="003D78B1" w:rsidRPr="0091042F" w:rsidRDefault="003D78B1" w:rsidP="00FE16E6">
            <w:pPr>
              <w:pStyle w:val="TableParagraph"/>
              <w:spacing w:line="360" w:lineRule="auto"/>
              <w:ind w:right="114"/>
              <w:rPr>
                <w:rFonts w:ascii="Cambria" w:hAnsi="Cambria"/>
                <w:sz w:val="24"/>
                <w:szCs w:val="24"/>
              </w:rPr>
            </w:pPr>
          </w:p>
        </w:tc>
        <w:tc>
          <w:tcPr>
            <w:tcW w:w="1811" w:type="dxa"/>
          </w:tcPr>
          <w:p w14:paraId="74B334EA" w14:textId="77777777" w:rsidR="003D78B1" w:rsidRPr="0091042F" w:rsidRDefault="003D78B1" w:rsidP="00FE16E6">
            <w:pPr>
              <w:pStyle w:val="TableParagraph"/>
              <w:spacing w:line="360" w:lineRule="auto"/>
              <w:ind w:right="114"/>
              <w:rPr>
                <w:rFonts w:ascii="Cambria" w:hAnsi="Cambria"/>
                <w:sz w:val="24"/>
                <w:szCs w:val="24"/>
              </w:rPr>
            </w:pPr>
          </w:p>
        </w:tc>
        <w:tc>
          <w:tcPr>
            <w:tcW w:w="1068" w:type="dxa"/>
          </w:tcPr>
          <w:p w14:paraId="1A01E3E8" w14:textId="77777777" w:rsidR="003D78B1" w:rsidRPr="0091042F" w:rsidRDefault="003D78B1" w:rsidP="00FE16E6">
            <w:pPr>
              <w:pStyle w:val="TableParagraph"/>
              <w:spacing w:line="360" w:lineRule="auto"/>
              <w:ind w:right="114"/>
              <w:rPr>
                <w:rFonts w:ascii="Cambria" w:hAnsi="Cambria"/>
                <w:sz w:val="24"/>
                <w:szCs w:val="24"/>
              </w:rPr>
            </w:pPr>
          </w:p>
        </w:tc>
        <w:tc>
          <w:tcPr>
            <w:tcW w:w="851" w:type="dxa"/>
          </w:tcPr>
          <w:p w14:paraId="5590E82A" w14:textId="77777777" w:rsidR="003D78B1" w:rsidRPr="0091042F" w:rsidRDefault="003D78B1" w:rsidP="00FE16E6">
            <w:pPr>
              <w:pStyle w:val="TableParagraph"/>
              <w:spacing w:line="360" w:lineRule="auto"/>
              <w:ind w:left="247" w:right="114"/>
              <w:rPr>
                <w:rFonts w:ascii="Cambria" w:hAnsi="Cambria"/>
                <w:sz w:val="24"/>
                <w:szCs w:val="24"/>
              </w:rPr>
            </w:pPr>
            <w:r w:rsidRPr="0091042F">
              <w:rPr>
                <w:rFonts w:ascii="Cambria" w:hAnsi="Cambria"/>
                <w:spacing w:val="-2"/>
                <w:w w:val="105"/>
                <w:sz w:val="24"/>
                <w:szCs w:val="24"/>
              </w:rPr>
              <w:t>Apuração</w:t>
            </w:r>
            <w:r w:rsidRPr="0091042F">
              <w:rPr>
                <w:rFonts w:ascii="Cambria" w:hAnsi="Cambria"/>
                <w:spacing w:val="2"/>
                <w:w w:val="105"/>
                <w:sz w:val="24"/>
                <w:szCs w:val="24"/>
              </w:rPr>
              <w:t xml:space="preserve"> </w:t>
            </w:r>
            <w:r w:rsidRPr="0091042F">
              <w:rPr>
                <w:rFonts w:ascii="Cambria" w:hAnsi="Cambria"/>
                <w:spacing w:val="-5"/>
                <w:w w:val="105"/>
                <w:sz w:val="24"/>
                <w:szCs w:val="24"/>
              </w:rPr>
              <w:t>de</w:t>
            </w:r>
          </w:p>
        </w:tc>
        <w:tc>
          <w:tcPr>
            <w:tcW w:w="691" w:type="dxa"/>
          </w:tcPr>
          <w:p w14:paraId="33276588" w14:textId="77777777" w:rsidR="003D78B1" w:rsidRPr="0091042F" w:rsidRDefault="003D78B1" w:rsidP="00FE16E6">
            <w:pPr>
              <w:pStyle w:val="TableParagraph"/>
              <w:spacing w:line="360" w:lineRule="auto"/>
              <w:ind w:right="114"/>
              <w:rPr>
                <w:rFonts w:ascii="Cambria" w:hAnsi="Cambria"/>
                <w:sz w:val="24"/>
                <w:szCs w:val="24"/>
              </w:rPr>
            </w:pPr>
          </w:p>
        </w:tc>
        <w:tc>
          <w:tcPr>
            <w:tcW w:w="413" w:type="dxa"/>
          </w:tcPr>
          <w:p w14:paraId="096ED6D2" w14:textId="77777777" w:rsidR="003D78B1" w:rsidRPr="0091042F" w:rsidRDefault="003D78B1" w:rsidP="00FE16E6">
            <w:pPr>
              <w:pStyle w:val="TableParagraph"/>
              <w:spacing w:line="360" w:lineRule="auto"/>
              <w:ind w:right="114"/>
              <w:rPr>
                <w:rFonts w:ascii="Cambria" w:hAnsi="Cambria"/>
                <w:sz w:val="24"/>
                <w:szCs w:val="24"/>
              </w:rPr>
            </w:pPr>
          </w:p>
        </w:tc>
        <w:tc>
          <w:tcPr>
            <w:tcW w:w="722" w:type="dxa"/>
          </w:tcPr>
          <w:p w14:paraId="7C33E38B" w14:textId="77777777" w:rsidR="003D78B1" w:rsidRPr="0091042F" w:rsidRDefault="003D78B1" w:rsidP="00FE16E6">
            <w:pPr>
              <w:pStyle w:val="TableParagraph"/>
              <w:spacing w:line="360" w:lineRule="auto"/>
              <w:ind w:right="114"/>
              <w:rPr>
                <w:rFonts w:ascii="Cambria" w:hAnsi="Cambria"/>
                <w:sz w:val="24"/>
                <w:szCs w:val="24"/>
              </w:rPr>
            </w:pPr>
          </w:p>
        </w:tc>
        <w:tc>
          <w:tcPr>
            <w:tcW w:w="1559" w:type="dxa"/>
          </w:tcPr>
          <w:p w14:paraId="6DAD409B" w14:textId="77777777" w:rsidR="003D78B1" w:rsidRPr="0091042F" w:rsidRDefault="003D78B1" w:rsidP="00FE16E6">
            <w:pPr>
              <w:pStyle w:val="TableParagraph"/>
              <w:spacing w:line="360" w:lineRule="auto"/>
              <w:ind w:right="114"/>
              <w:rPr>
                <w:rFonts w:ascii="Cambria" w:hAnsi="Cambria"/>
                <w:sz w:val="24"/>
                <w:szCs w:val="24"/>
              </w:rPr>
            </w:pPr>
          </w:p>
        </w:tc>
        <w:tc>
          <w:tcPr>
            <w:tcW w:w="1366" w:type="dxa"/>
          </w:tcPr>
          <w:p w14:paraId="2A9476EA" w14:textId="77777777" w:rsidR="003D78B1" w:rsidRPr="0091042F" w:rsidRDefault="003D78B1" w:rsidP="00FE16E6">
            <w:pPr>
              <w:pStyle w:val="TableParagraph"/>
              <w:spacing w:line="360" w:lineRule="auto"/>
              <w:ind w:right="114"/>
              <w:rPr>
                <w:rFonts w:ascii="Cambria" w:hAnsi="Cambria"/>
                <w:sz w:val="24"/>
                <w:szCs w:val="24"/>
              </w:rPr>
            </w:pPr>
          </w:p>
        </w:tc>
      </w:tr>
      <w:tr w:rsidR="00D743ED" w:rsidRPr="0091042F" w14:paraId="7C3D5393" w14:textId="77777777" w:rsidTr="000F3599">
        <w:trPr>
          <w:trHeight w:val="1533"/>
        </w:trPr>
        <w:tc>
          <w:tcPr>
            <w:tcW w:w="396" w:type="dxa"/>
            <w:vAlign w:val="center"/>
          </w:tcPr>
          <w:p w14:paraId="2C6779DA" w14:textId="77777777" w:rsidR="003D78B1" w:rsidRPr="0091042F" w:rsidRDefault="003D78B1" w:rsidP="000F3599">
            <w:pPr>
              <w:pStyle w:val="TableParagraph"/>
              <w:spacing w:line="360" w:lineRule="auto"/>
              <w:ind w:right="114"/>
              <w:jc w:val="center"/>
              <w:rPr>
                <w:rFonts w:ascii="Cambria" w:hAnsi="Cambria"/>
                <w:b/>
                <w:sz w:val="24"/>
                <w:szCs w:val="24"/>
              </w:rPr>
            </w:pPr>
          </w:p>
          <w:p w14:paraId="18BA5852" w14:textId="77777777" w:rsidR="003D78B1" w:rsidRPr="0091042F" w:rsidRDefault="003D78B1" w:rsidP="000F3599">
            <w:pPr>
              <w:pStyle w:val="TableParagraph"/>
              <w:spacing w:line="360" w:lineRule="auto"/>
              <w:ind w:right="114"/>
              <w:jc w:val="center"/>
              <w:rPr>
                <w:rFonts w:ascii="Cambria" w:hAnsi="Cambria"/>
                <w:b/>
                <w:sz w:val="24"/>
                <w:szCs w:val="24"/>
              </w:rPr>
            </w:pPr>
          </w:p>
          <w:p w14:paraId="3FDAF723" w14:textId="77777777" w:rsidR="003D78B1" w:rsidRPr="0091042F" w:rsidRDefault="003D78B1" w:rsidP="000F3599">
            <w:pPr>
              <w:pStyle w:val="TableParagraph"/>
              <w:spacing w:before="2" w:line="360" w:lineRule="auto"/>
              <w:ind w:right="114"/>
              <w:jc w:val="center"/>
              <w:rPr>
                <w:rFonts w:ascii="Cambria" w:hAnsi="Cambria"/>
                <w:b/>
                <w:sz w:val="24"/>
                <w:szCs w:val="24"/>
              </w:rPr>
            </w:pPr>
          </w:p>
          <w:p w14:paraId="4E47E024" w14:textId="77777777" w:rsidR="003D78B1" w:rsidRPr="0091042F" w:rsidRDefault="003D78B1" w:rsidP="000F3599">
            <w:pPr>
              <w:pStyle w:val="TableParagraph"/>
              <w:spacing w:before="1" w:line="360" w:lineRule="auto"/>
              <w:ind w:right="114"/>
              <w:jc w:val="center"/>
              <w:rPr>
                <w:rFonts w:ascii="Cambria" w:hAnsi="Cambria"/>
                <w:sz w:val="24"/>
                <w:szCs w:val="24"/>
              </w:rPr>
            </w:pPr>
            <w:r w:rsidRPr="0091042F">
              <w:rPr>
                <w:rFonts w:ascii="Cambria" w:hAnsi="Cambria"/>
                <w:spacing w:val="-10"/>
                <w:sz w:val="24"/>
                <w:szCs w:val="24"/>
              </w:rPr>
              <w:t>4</w:t>
            </w:r>
          </w:p>
        </w:tc>
        <w:tc>
          <w:tcPr>
            <w:tcW w:w="1120" w:type="dxa"/>
            <w:vAlign w:val="center"/>
          </w:tcPr>
          <w:p w14:paraId="51637D9E" w14:textId="77777777" w:rsidR="003D78B1" w:rsidRPr="0091042F" w:rsidRDefault="003D78B1" w:rsidP="000F3599">
            <w:pPr>
              <w:pStyle w:val="TableParagraph"/>
              <w:spacing w:before="1" w:line="360" w:lineRule="auto"/>
              <w:ind w:right="114"/>
              <w:jc w:val="center"/>
              <w:rPr>
                <w:rFonts w:ascii="Cambria" w:hAnsi="Cambria"/>
                <w:sz w:val="24"/>
                <w:szCs w:val="24"/>
              </w:rPr>
            </w:pPr>
            <w:r w:rsidRPr="0091042F">
              <w:rPr>
                <w:rFonts w:ascii="Cambria" w:hAnsi="Cambria"/>
                <w:w w:val="105"/>
                <w:sz w:val="24"/>
                <w:szCs w:val="24"/>
              </w:rPr>
              <w:t>Gestão</w:t>
            </w:r>
            <w:r w:rsidRPr="0091042F">
              <w:rPr>
                <w:rFonts w:ascii="Cambria" w:hAnsi="Cambria"/>
                <w:spacing w:val="-10"/>
                <w:w w:val="105"/>
                <w:sz w:val="24"/>
                <w:szCs w:val="24"/>
              </w:rPr>
              <w:t xml:space="preserve"> </w:t>
            </w:r>
            <w:r w:rsidRPr="0091042F">
              <w:rPr>
                <w:rFonts w:ascii="Cambria" w:hAnsi="Cambria"/>
                <w:w w:val="105"/>
                <w:sz w:val="24"/>
                <w:szCs w:val="24"/>
              </w:rPr>
              <w:t>do</w:t>
            </w:r>
            <w:r w:rsidRPr="0091042F">
              <w:rPr>
                <w:rFonts w:ascii="Cambria" w:hAnsi="Cambria"/>
                <w:spacing w:val="-9"/>
                <w:w w:val="105"/>
                <w:sz w:val="24"/>
                <w:szCs w:val="24"/>
              </w:rPr>
              <w:t xml:space="preserve"> </w:t>
            </w:r>
            <w:r w:rsidRPr="0091042F">
              <w:rPr>
                <w:rFonts w:ascii="Cambria" w:hAnsi="Cambria"/>
                <w:spacing w:val="-2"/>
                <w:w w:val="105"/>
                <w:sz w:val="24"/>
                <w:szCs w:val="24"/>
              </w:rPr>
              <w:t>Contrato</w:t>
            </w:r>
          </w:p>
        </w:tc>
        <w:tc>
          <w:tcPr>
            <w:tcW w:w="1811" w:type="dxa"/>
            <w:vAlign w:val="center"/>
          </w:tcPr>
          <w:p w14:paraId="7F0E4EA2" w14:textId="77777777" w:rsidR="003D78B1" w:rsidRPr="0091042F" w:rsidRDefault="003D78B1" w:rsidP="000F3599">
            <w:pPr>
              <w:pStyle w:val="TableParagraph"/>
              <w:spacing w:before="1" w:line="360" w:lineRule="auto"/>
              <w:ind w:right="114"/>
              <w:jc w:val="center"/>
              <w:rPr>
                <w:rFonts w:ascii="Cambria" w:hAnsi="Cambria"/>
                <w:sz w:val="24"/>
                <w:szCs w:val="24"/>
              </w:rPr>
            </w:pPr>
            <w:r w:rsidRPr="0091042F">
              <w:rPr>
                <w:rFonts w:ascii="Cambria" w:hAnsi="Cambria"/>
                <w:w w:val="105"/>
                <w:sz w:val="24"/>
                <w:szCs w:val="24"/>
              </w:rPr>
              <w:t>Atraso</w:t>
            </w:r>
            <w:r w:rsidRPr="0091042F">
              <w:rPr>
                <w:rFonts w:ascii="Cambria" w:hAnsi="Cambria"/>
                <w:spacing w:val="-6"/>
                <w:w w:val="105"/>
                <w:sz w:val="24"/>
                <w:szCs w:val="24"/>
              </w:rPr>
              <w:t xml:space="preserve"> </w:t>
            </w:r>
            <w:r w:rsidRPr="0091042F">
              <w:rPr>
                <w:rFonts w:ascii="Cambria" w:hAnsi="Cambria"/>
                <w:w w:val="105"/>
                <w:sz w:val="24"/>
                <w:szCs w:val="24"/>
              </w:rPr>
              <w:t>na</w:t>
            </w:r>
            <w:r w:rsidRPr="0091042F">
              <w:rPr>
                <w:rFonts w:ascii="Cambria" w:hAnsi="Cambria"/>
                <w:spacing w:val="-8"/>
                <w:w w:val="105"/>
                <w:sz w:val="24"/>
                <w:szCs w:val="24"/>
              </w:rPr>
              <w:t xml:space="preserve"> </w:t>
            </w:r>
            <w:r w:rsidRPr="0091042F">
              <w:rPr>
                <w:rFonts w:ascii="Cambria" w:hAnsi="Cambria"/>
                <w:spacing w:val="-2"/>
                <w:w w:val="105"/>
                <w:sz w:val="24"/>
                <w:szCs w:val="24"/>
              </w:rPr>
              <w:t>entrega</w:t>
            </w:r>
          </w:p>
        </w:tc>
        <w:tc>
          <w:tcPr>
            <w:tcW w:w="1068" w:type="dxa"/>
            <w:vAlign w:val="center"/>
          </w:tcPr>
          <w:p w14:paraId="04AA0BC4" w14:textId="108D491C"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w w:val="105"/>
                <w:sz w:val="24"/>
                <w:szCs w:val="24"/>
              </w:rPr>
              <w:t>Má fé ou</w:t>
            </w:r>
            <w:r w:rsidRPr="0091042F">
              <w:rPr>
                <w:rFonts w:ascii="Cambria" w:hAnsi="Cambria"/>
                <w:spacing w:val="40"/>
                <w:w w:val="105"/>
                <w:sz w:val="24"/>
                <w:szCs w:val="24"/>
              </w:rPr>
              <w:t xml:space="preserve"> </w:t>
            </w:r>
            <w:r w:rsidRPr="0091042F">
              <w:rPr>
                <w:rFonts w:ascii="Cambria" w:hAnsi="Cambria"/>
                <w:sz w:val="24"/>
                <w:szCs w:val="24"/>
              </w:rPr>
              <w:t>inobservância</w:t>
            </w:r>
            <w:r w:rsidRPr="0091042F">
              <w:rPr>
                <w:rFonts w:ascii="Cambria" w:hAnsi="Cambria"/>
                <w:spacing w:val="-10"/>
                <w:sz w:val="24"/>
                <w:szCs w:val="24"/>
              </w:rPr>
              <w:t xml:space="preserve"> </w:t>
            </w:r>
            <w:r w:rsidRPr="0091042F">
              <w:rPr>
                <w:rFonts w:ascii="Cambria" w:hAnsi="Cambria"/>
                <w:sz w:val="24"/>
                <w:szCs w:val="24"/>
              </w:rPr>
              <w:t>do</w:t>
            </w:r>
            <w:r w:rsidRPr="0091042F">
              <w:rPr>
                <w:rFonts w:ascii="Cambria" w:hAnsi="Cambria"/>
                <w:spacing w:val="40"/>
                <w:w w:val="105"/>
                <w:sz w:val="24"/>
                <w:szCs w:val="24"/>
              </w:rPr>
              <w:t xml:space="preserve"> </w:t>
            </w:r>
            <w:r w:rsidRPr="0091042F">
              <w:rPr>
                <w:rFonts w:ascii="Cambria" w:hAnsi="Cambria"/>
                <w:spacing w:val="-2"/>
                <w:w w:val="105"/>
                <w:sz w:val="24"/>
                <w:szCs w:val="24"/>
              </w:rPr>
              <w:t>Proponene</w:t>
            </w:r>
          </w:p>
        </w:tc>
        <w:tc>
          <w:tcPr>
            <w:tcW w:w="851" w:type="dxa"/>
            <w:vAlign w:val="center"/>
          </w:tcPr>
          <w:p w14:paraId="1E58CD6E" w14:textId="77777777" w:rsidR="003D78B1" w:rsidRPr="0091042F" w:rsidRDefault="003D78B1" w:rsidP="000F3599">
            <w:pPr>
              <w:pStyle w:val="TableParagraph"/>
              <w:spacing w:line="360" w:lineRule="auto"/>
              <w:ind w:right="114"/>
              <w:jc w:val="center"/>
              <w:rPr>
                <w:rFonts w:ascii="Cambria" w:hAnsi="Cambria"/>
                <w:sz w:val="24"/>
                <w:szCs w:val="24"/>
              </w:rPr>
            </w:pPr>
            <w:r w:rsidRPr="0091042F">
              <w:rPr>
                <w:rFonts w:ascii="Cambria" w:hAnsi="Cambria"/>
                <w:w w:val="105"/>
                <w:sz w:val="24"/>
                <w:szCs w:val="24"/>
              </w:rPr>
              <w:t>Transtornos</w:t>
            </w:r>
            <w:r w:rsidRPr="0091042F">
              <w:rPr>
                <w:rFonts w:ascii="Cambria" w:hAnsi="Cambria"/>
                <w:spacing w:val="-10"/>
                <w:w w:val="105"/>
                <w:sz w:val="24"/>
                <w:szCs w:val="24"/>
              </w:rPr>
              <w:t xml:space="preserve"> </w:t>
            </w:r>
            <w:r w:rsidRPr="0091042F">
              <w:rPr>
                <w:rFonts w:ascii="Cambria" w:hAnsi="Cambria"/>
                <w:w w:val="105"/>
                <w:sz w:val="24"/>
                <w:szCs w:val="24"/>
              </w:rPr>
              <w:t>para</w:t>
            </w:r>
            <w:r w:rsidRPr="0091042F">
              <w:rPr>
                <w:rFonts w:ascii="Cambria" w:hAnsi="Cambria"/>
                <w:spacing w:val="-10"/>
                <w:w w:val="105"/>
                <w:sz w:val="24"/>
                <w:szCs w:val="24"/>
              </w:rPr>
              <w:t xml:space="preserve"> </w:t>
            </w:r>
            <w:r w:rsidRPr="0091042F">
              <w:rPr>
                <w:rFonts w:ascii="Cambria" w:hAnsi="Cambria"/>
                <w:w w:val="105"/>
                <w:sz w:val="24"/>
                <w:szCs w:val="24"/>
              </w:rPr>
              <w:t>o</w:t>
            </w:r>
            <w:r w:rsidRPr="0091042F">
              <w:rPr>
                <w:rFonts w:ascii="Cambria" w:hAnsi="Cambria"/>
                <w:spacing w:val="40"/>
                <w:w w:val="105"/>
                <w:sz w:val="24"/>
                <w:szCs w:val="24"/>
              </w:rPr>
              <w:t xml:space="preserve"> </w:t>
            </w:r>
            <w:r w:rsidRPr="0091042F">
              <w:rPr>
                <w:rFonts w:ascii="Cambria" w:hAnsi="Cambria"/>
                <w:w w:val="105"/>
                <w:sz w:val="24"/>
                <w:szCs w:val="24"/>
              </w:rPr>
              <w:t>cronograma</w:t>
            </w:r>
            <w:r w:rsidRPr="0091042F">
              <w:rPr>
                <w:rFonts w:ascii="Cambria" w:hAnsi="Cambria"/>
                <w:spacing w:val="-3"/>
                <w:w w:val="105"/>
                <w:sz w:val="24"/>
                <w:szCs w:val="24"/>
              </w:rPr>
              <w:t xml:space="preserve"> </w:t>
            </w:r>
            <w:r w:rsidRPr="0091042F">
              <w:rPr>
                <w:rFonts w:ascii="Cambria" w:hAnsi="Cambria"/>
                <w:w w:val="105"/>
                <w:sz w:val="24"/>
                <w:szCs w:val="24"/>
              </w:rPr>
              <w:t>da</w:t>
            </w:r>
            <w:r w:rsidRPr="0091042F">
              <w:rPr>
                <w:rFonts w:ascii="Cambria" w:hAnsi="Cambria"/>
                <w:spacing w:val="40"/>
                <w:w w:val="105"/>
                <w:sz w:val="24"/>
                <w:szCs w:val="24"/>
              </w:rPr>
              <w:t xml:space="preserve"> </w:t>
            </w:r>
            <w:r w:rsidRPr="0091042F">
              <w:rPr>
                <w:rFonts w:ascii="Cambria" w:hAnsi="Cambria"/>
                <w:spacing w:val="-2"/>
                <w:w w:val="105"/>
                <w:sz w:val="24"/>
                <w:szCs w:val="24"/>
              </w:rPr>
              <w:t>Administ</w:t>
            </w:r>
            <w:r w:rsidRPr="0091042F">
              <w:rPr>
                <w:rFonts w:ascii="Cambria" w:hAnsi="Cambria"/>
                <w:spacing w:val="-2"/>
                <w:w w:val="105"/>
                <w:sz w:val="24"/>
                <w:szCs w:val="24"/>
              </w:rPr>
              <w:lastRenderedPageBreak/>
              <w:t>ração</w:t>
            </w:r>
          </w:p>
        </w:tc>
        <w:tc>
          <w:tcPr>
            <w:tcW w:w="691" w:type="dxa"/>
            <w:vAlign w:val="center"/>
          </w:tcPr>
          <w:p w14:paraId="4FCDC9C7" w14:textId="77777777" w:rsidR="003D78B1" w:rsidRPr="0091042F" w:rsidRDefault="003D78B1" w:rsidP="000F3599">
            <w:pPr>
              <w:pStyle w:val="TableParagraph"/>
              <w:spacing w:line="360" w:lineRule="auto"/>
              <w:ind w:right="114"/>
              <w:jc w:val="center"/>
              <w:rPr>
                <w:rFonts w:ascii="Cambria" w:hAnsi="Cambria"/>
                <w:b/>
                <w:sz w:val="24"/>
                <w:szCs w:val="24"/>
              </w:rPr>
            </w:pPr>
          </w:p>
          <w:p w14:paraId="24C2C8D0" w14:textId="77777777" w:rsidR="003D78B1" w:rsidRPr="0091042F" w:rsidRDefault="003D78B1" w:rsidP="000F3599">
            <w:pPr>
              <w:pStyle w:val="TableParagraph"/>
              <w:spacing w:line="360" w:lineRule="auto"/>
              <w:ind w:right="114"/>
              <w:jc w:val="center"/>
              <w:rPr>
                <w:rFonts w:ascii="Cambria" w:hAnsi="Cambria"/>
                <w:b/>
                <w:sz w:val="24"/>
                <w:szCs w:val="24"/>
              </w:rPr>
            </w:pPr>
          </w:p>
          <w:p w14:paraId="5F9E8E28" w14:textId="77777777" w:rsidR="003D78B1" w:rsidRPr="0091042F" w:rsidRDefault="003D78B1" w:rsidP="000F3599">
            <w:pPr>
              <w:pStyle w:val="TableParagraph"/>
              <w:spacing w:before="2" w:line="360" w:lineRule="auto"/>
              <w:ind w:right="114"/>
              <w:jc w:val="center"/>
              <w:rPr>
                <w:rFonts w:ascii="Cambria" w:hAnsi="Cambria"/>
                <w:b/>
                <w:sz w:val="24"/>
                <w:szCs w:val="24"/>
              </w:rPr>
            </w:pPr>
          </w:p>
          <w:p w14:paraId="60C07004" w14:textId="77777777" w:rsidR="003D78B1" w:rsidRPr="0091042F" w:rsidRDefault="003D78B1" w:rsidP="000F3599">
            <w:pPr>
              <w:pStyle w:val="TableParagraph"/>
              <w:spacing w:before="1" w:line="360" w:lineRule="auto"/>
              <w:ind w:left="12" w:right="114"/>
              <w:jc w:val="center"/>
              <w:rPr>
                <w:rFonts w:ascii="Cambria" w:hAnsi="Cambria"/>
                <w:sz w:val="24"/>
                <w:szCs w:val="24"/>
              </w:rPr>
            </w:pPr>
            <w:r w:rsidRPr="0091042F">
              <w:rPr>
                <w:rFonts w:ascii="Cambria" w:hAnsi="Cambria"/>
                <w:spacing w:val="-10"/>
                <w:sz w:val="24"/>
                <w:szCs w:val="24"/>
              </w:rPr>
              <w:t>2</w:t>
            </w:r>
          </w:p>
        </w:tc>
        <w:tc>
          <w:tcPr>
            <w:tcW w:w="413" w:type="dxa"/>
            <w:vAlign w:val="center"/>
          </w:tcPr>
          <w:p w14:paraId="51964156" w14:textId="77777777" w:rsidR="003D78B1" w:rsidRPr="0091042F" w:rsidRDefault="003D78B1" w:rsidP="000F3599">
            <w:pPr>
              <w:pStyle w:val="TableParagraph"/>
              <w:spacing w:line="360" w:lineRule="auto"/>
              <w:ind w:right="114"/>
              <w:jc w:val="center"/>
              <w:rPr>
                <w:rFonts w:ascii="Cambria" w:hAnsi="Cambria"/>
                <w:b/>
                <w:sz w:val="24"/>
                <w:szCs w:val="24"/>
              </w:rPr>
            </w:pPr>
          </w:p>
          <w:p w14:paraId="0C557210" w14:textId="77777777" w:rsidR="003D78B1" w:rsidRPr="0091042F" w:rsidRDefault="003D78B1" w:rsidP="000F3599">
            <w:pPr>
              <w:pStyle w:val="TableParagraph"/>
              <w:spacing w:line="360" w:lineRule="auto"/>
              <w:ind w:right="114"/>
              <w:jc w:val="center"/>
              <w:rPr>
                <w:rFonts w:ascii="Cambria" w:hAnsi="Cambria"/>
                <w:b/>
                <w:sz w:val="24"/>
                <w:szCs w:val="24"/>
              </w:rPr>
            </w:pPr>
          </w:p>
          <w:p w14:paraId="45057FEB" w14:textId="77777777" w:rsidR="003D78B1" w:rsidRPr="0091042F" w:rsidRDefault="003D78B1" w:rsidP="000F3599">
            <w:pPr>
              <w:pStyle w:val="TableParagraph"/>
              <w:spacing w:before="2" w:line="360" w:lineRule="auto"/>
              <w:ind w:right="114"/>
              <w:jc w:val="center"/>
              <w:rPr>
                <w:rFonts w:ascii="Cambria" w:hAnsi="Cambria"/>
                <w:b/>
                <w:sz w:val="24"/>
                <w:szCs w:val="24"/>
              </w:rPr>
            </w:pPr>
          </w:p>
          <w:p w14:paraId="7F09255F" w14:textId="77777777" w:rsidR="003D78B1" w:rsidRPr="0091042F" w:rsidRDefault="003D78B1" w:rsidP="000F3599">
            <w:pPr>
              <w:pStyle w:val="TableParagraph"/>
              <w:spacing w:before="1" w:line="360" w:lineRule="auto"/>
              <w:ind w:left="23" w:right="114"/>
              <w:jc w:val="center"/>
              <w:rPr>
                <w:rFonts w:ascii="Cambria" w:hAnsi="Cambria"/>
                <w:sz w:val="24"/>
                <w:szCs w:val="24"/>
              </w:rPr>
            </w:pPr>
            <w:r w:rsidRPr="0091042F">
              <w:rPr>
                <w:rFonts w:ascii="Cambria" w:hAnsi="Cambria"/>
                <w:spacing w:val="-10"/>
                <w:sz w:val="24"/>
                <w:szCs w:val="24"/>
              </w:rPr>
              <w:t>3</w:t>
            </w:r>
          </w:p>
        </w:tc>
        <w:tc>
          <w:tcPr>
            <w:tcW w:w="722" w:type="dxa"/>
            <w:vAlign w:val="center"/>
          </w:tcPr>
          <w:p w14:paraId="1CEBA6E6" w14:textId="77777777" w:rsidR="003D78B1" w:rsidRPr="0091042F" w:rsidRDefault="003D78B1" w:rsidP="000F3599">
            <w:pPr>
              <w:pStyle w:val="TableParagraph"/>
              <w:spacing w:line="360" w:lineRule="auto"/>
              <w:ind w:right="114"/>
              <w:jc w:val="center"/>
              <w:rPr>
                <w:rFonts w:ascii="Cambria" w:hAnsi="Cambria"/>
                <w:b/>
                <w:sz w:val="24"/>
                <w:szCs w:val="24"/>
              </w:rPr>
            </w:pPr>
          </w:p>
          <w:p w14:paraId="176E82EC" w14:textId="77777777" w:rsidR="003D78B1" w:rsidRPr="0091042F" w:rsidRDefault="003D78B1" w:rsidP="000F3599">
            <w:pPr>
              <w:pStyle w:val="TableParagraph"/>
              <w:spacing w:line="360" w:lineRule="auto"/>
              <w:ind w:right="114"/>
              <w:jc w:val="center"/>
              <w:rPr>
                <w:rFonts w:ascii="Cambria" w:hAnsi="Cambria"/>
                <w:b/>
                <w:sz w:val="24"/>
                <w:szCs w:val="24"/>
              </w:rPr>
            </w:pPr>
          </w:p>
          <w:p w14:paraId="05A16883" w14:textId="77777777" w:rsidR="003D78B1" w:rsidRPr="0091042F" w:rsidRDefault="003D78B1" w:rsidP="000F3599">
            <w:pPr>
              <w:pStyle w:val="TableParagraph"/>
              <w:spacing w:before="2" w:line="360" w:lineRule="auto"/>
              <w:ind w:right="114"/>
              <w:jc w:val="center"/>
              <w:rPr>
                <w:rFonts w:ascii="Cambria" w:hAnsi="Cambria"/>
                <w:b/>
                <w:sz w:val="24"/>
                <w:szCs w:val="24"/>
              </w:rPr>
            </w:pPr>
          </w:p>
          <w:p w14:paraId="1C3315BA" w14:textId="77777777" w:rsidR="003D78B1" w:rsidRPr="0091042F" w:rsidRDefault="003D78B1" w:rsidP="000F3599">
            <w:pPr>
              <w:pStyle w:val="TableParagraph"/>
              <w:spacing w:before="1" w:line="360" w:lineRule="auto"/>
              <w:ind w:left="14" w:right="114"/>
              <w:jc w:val="center"/>
              <w:rPr>
                <w:rFonts w:ascii="Cambria" w:hAnsi="Cambria"/>
                <w:sz w:val="24"/>
                <w:szCs w:val="24"/>
              </w:rPr>
            </w:pPr>
            <w:r w:rsidRPr="0091042F">
              <w:rPr>
                <w:rFonts w:ascii="Cambria" w:hAnsi="Cambria"/>
                <w:spacing w:val="-10"/>
                <w:sz w:val="24"/>
                <w:szCs w:val="24"/>
              </w:rPr>
              <w:t>2</w:t>
            </w:r>
          </w:p>
        </w:tc>
        <w:tc>
          <w:tcPr>
            <w:tcW w:w="1559" w:type="dxa"/>
            <w:vAlign w:val="center"/>
          </w:tcPr>
          <w:p w14:paraId="4FAE6123" w14:textId="77777777" w:rsidR="003D78B1" w:rsidRPr="0091042F" w:rsidRDefault="003D78B1" w:rsidP="000F3599">
            <w:pPr>
              <w:pStyle w:val="TableParagraph"/>
              <w:spacing w:line="360" w:lineRule="auto"/>
              <w:ind w:right="114"/>
              <w:jc w:val="center"/>
              <w:rPr>
                <w:rFonts w:ascii="Cambria" w:hAnsi="Cambria"/>
                <w:b/>
                <w:sz w:val="24"/>
                <w:szCs w:val="24"/>
              </w:rPr>
            </w:pPr>
            <w:r w:rsidRPr="0091042F">
              <w:rPr>
                <w:rFonts w:ascii="Cambria" w:hAnsi="Cambria"/>
                <w:b/>
                <w:sz w:val="24"/>
                <w:szCs w:val="24"/>
              </w:rPr>
              <w:t>Necessidade</w:t>
            </w:r>
            <w:r w:rsidRPr="0091042F">
              <w:rPr>
                <w:rFonts w:ascii="Cambria" w:hAnsi="Cambria"/>
                <w:b/>
                <w:spacing w:val="5"/>
                <w:sz w:val="24"/>
                <w:szCs w:val="24"/>
              </w:rPr>
              <w:t xml:space="preserve"> </w:t>
            </w:r>
            <w:r w:rsidRPr="0091042F">
              <w:rPr>
                <w:rFonts w:ascii="Cambria" w:hAnsi="Cambria"/>
                <w:b/>
                <w:sz w:val="24"/>
                <w:szCs w:val="24"/>
              </w:rPr>
              <w:t>de</w:t>
            </w:r>
            <w:r w:rsidRPr="0091042F">
              <w:rPr>
                <w:rFonts w:ascii="Cambria" w:hAnsi="Cambria"/>
                <w:b/>
                <w:spacing w:val="3"/>
                <w:sz w:val="24"/>
                <w:szCs w:val="24"/>
              </w:rPr>
              <w:t xml:space="preserve"> </w:t>
            </w:r>
            <w:r w:rsidRPr="0091042F">
              <w:rPr>
                <w:rFonts w:ascii="Cambria" w:hAnsi="Cambria"/>
                <w:b/>
                <w:sz w:val="24"/>
                <w:szCs w:val="24"/>
              </w:rPr>
              <w:t>controle</w:t>
            </w:r>
            <w:r w:rsidRPr="0091042F">
              <w:rPr>
                <w:rFonts w:ascii="Cambria" w:hAnsi="Cambria"/>
                <w:b/>
                <w:spacing w:val="3"/>
                <w:sz w:val="24"/>
                <w:szCs w:val="24"/>
              </w:rPr>
              <w:t xml:space="preserve"> </w:t>
            </w:r>
            <w:r w:rsidRPr="0091042F">
              <w:rPr>
                <w:rFonts w:ascii="Cambria" w:hAnsi="Cambria"/>
                <w:b/>
                <w:sz w:val="24"/>
                <w:szCs w:val="24"/>
              </w:rPr>
              <w:t>pela</w:t>
            </w:r>
            <w:r w:rsidRPr="0091042F">
              <w:rPr>
                <w:rFonts w:ascii="Cambria" w:hAnsi="Cambria"/>
                <w:b/>
                <w:spacing w:val="5"/>
                <w:sz w:val="24"/>
                <w:szCs w:val="24"/>
              </w:rPr>
              <w:t xml:space="preserve"> </w:t>
            </w:r>
            <w:r w:rsidRPr="0091042F">
              <w:rPr>
                <w:rFonts w:ascii="Cambria" w:hAnsi="Cambria"/>
                <w:b/>
                <w:spacing w:val="-2"/>
                <w:sz w:val="24"/>
                <w:szCs w:val="24"/>
              </w:rPr>
              <w:t>Contratante</w:t>
            </w:r>
          </w:p>
        </w:tc>
        <w:tc>
          <w:tcPr>
            <w:tcW w:w="1366" w:type="dxa"/>
            <w:vAlign w:val="center"/>
          </w:tcPr>
          <w:p w14:paraId="6FD14E49" w14:textId="77777777" w:rsidR="003D78B1" w:rsidRPr="0091042F" w:rsidRDefault="003D78B1" w:rsidP="000F3599">
            <w:pPr>
              <w:pStyle w:val="TableParagraph"/>
              <w:spacing w:line="360" w:lineRule="auto"/>
              <w:ind w:right="114"/>
              <w:jc w:val="center"/>
              <w:rPr>
                <w:rFonts w:ascii="Cambria" w:hAnsi="Cambria"/>
                <w:b/>
                <w:sz w:val="24"/>
                <w:szCs w:val="24"/>
              </w:rPr>
            </w:pPr>
          </w:p>
          <w:p w14:paraId="4BB526CD" w14:textId="77777777" w:rsidR="003D78B1" w:rsidRPr="0091042F" w:rsidRDefault="003D78B1" w:rsidP="000F3599">
            <w:pPr>
              <w:pStyle w:val="TableParagraph"/>
              <w:spacing w:before="50" w:line="360" w:lineRule="auto"/>
              <w:ind w:right="114"/>
              <w:jc w:val="center"/>
              <w:rPr>
                <w:rFonts w:ascii="Cambria" w:hAnsi="Cambria"/>
                <w:b/>
                <w:sz w:val="24"/>
                <w:szCs w:val="24"/>
              </w:rPr>
            </w:pPr>
          </w:p>
          <w:p w14:paraId="7F9E700B" w14:textId="77777777" w:rsidR="003D78B1" w:rsidRPr="0091042F" w:rsidRDefault="003D78B1" w:rsidP="000F3599">
            <w:pPr>
              <w:pStyle w:val="TableParagraph"/>
              <w:spacing w:line="360" w:lineRule="auto"/>
              <w:ind w:left="133" w:right="114"/>
              <w:jc w:val="center"/>
              <w:rPr>
                <w:rFonts w:ascii="Cambria" w:hAnsi="Cambria"/>
                <w:sz w:val="24"/>
                <w:szCs w:val="24"/>
              </w:rPr>
            </w:pPr>
            <w:r w:rsidRPr="0091042F">
              <w:rPr>
                <w:rFonts w:ascii="Cambria" w:hAnsi="Cambria"/>
                <w:spacing w:val="-2"/>
                <w:sz w:val="24"/>
                <w:szCs w:val="24"/>
              </w:rPr>
              <w:t>CONTRATADA</w:t>
            </w:r>
          </w:p>
        </w:tc>
      </w:tr>
    </w:tbl>
    <w:tbl>
      <w:tblPr>
        <w:tblpPr w:leftFromText="141" w:rightFromText="141" w:vertAnchor="text" w:horzAnchor="margin" w:tblpXSpec="center" w:tblpY="3765"/>
        <w:tblW w:w="10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54"/>
        <w:gridCol w:w="6097"/>
        <w:gridCol w:w="1788"/>
      </w:tblGrid>
      <w:tr w:rsidR="00D743ED" w:rsidRPr="0091042F" w14:paraId="44E4E135" w14:textId="77777777" w:rsidTr="001B502D">
        <w:trPr>
          <w:trHeight w:val="308"/>
        </w:trPr>
        <w:tc>
          <w:tcPr>
            <w:tcW w:w="10139" w:type="dxa"/>
            <w:gridSpan w:val="3"/>
            <w:vAlign w:val="center"/>
          </w:tcPr>
          <w:p w14:paraId="2399231D" w14:textId="77777777" w:rsidR="00CC3A40" w:rsidRPr="0091042F" w:rsidRDefault="00CC3A40" w:rsidP="001B502D">
            <w:pPr>
              <w:pStyle w:val="TableParagraph"/>
              <w:ind w:left="9"/>
              <w:jc w:val="center"/>
              <w:rPr>
                <w:rFonts w:ascii="Cambria" w:hAnsi="Cambria"/>
                <w:sz w:val="24"/>
                <w:szCs w:val="24"/>
              </w:rPr>
            </w:pPr>
            <w:r w:rsidRPr="0091042F">
              <w:rPr>
                <w:rFonts w:ascii="Cambria" w:hAnsi="Cambria"/>
                <w:sz w:val="24"/>
                <w:szCs w:val="24"/>
              </w:rPr>
              <w:t>ESCALA</w:t>
            </w:r>
            <w:r w:rsidRPr="0091042F">
              <w:rPr>
                <w:rFonts w:ascii="Cambria" w:hAnsi="Cambria"/>
                <w:spacing w:val="-2"/>
                <w:sz w:val="24"/>
                <w:szCs w:val="24"/>
              </w:rPr>
              <w:t xml:space="preserve"> </w:t>
            </w:r>
            <w:r w:rsidRPr="0091042F">
              <w:rPr>
                <w:rFonts w:ascii="Cambria" w:hAnsi="Cambria"/>
                <w:sz w:val="24"/>
                <w:szCs w:val="24"/>
              </w:rPr>
              <w:t>DE</w:t>
            </w:r>
            <w:r w:rsidRPr="0091042F">
              <w:rPr>
                <w:rFonts w:ascii="Cambria" w:hAnsi="Cambria"/>
                <w:spacing w:val="-2"/>
                <w:sz w:val="24"/>
                <w:szCs w:val="24"/>
              </w:rPr>
              <w:t xml:space="preserve"> PROBABILIDADE</w:t>
            </w:r>
          </w:p>
        </w:tc>
      </w:tr>
      <w:tr w:rsidR="00D743ED" w:rsidRPr="0091042F" w14:paraId="02A0C2EE" w14:textId="77777777" w:rsidTr="001B502D">
        <w:trPr>
          <w:trHeight w:val="308"/>
        </w:trPr>
        <w:tc>
          <w:tcPr>
            <w:tcW w:w="2254" w:type="dxa"/>
            <w:shd w:val="clear" w:color="auto" w:fill="C5D8F0"/>
            <w:vAlign w:val="center"/>
          </w:tcPr>
          <w:p w14:paraId="1BA087A5" w14:textId="77777777" w:rsidR="00CC3A40" w:rsidRPr="0091042F" w:rsidRDefault="00CC3A40" w:rsidP="001B502D">
            <w:pPr>
              <w:pStyle w:val="TableParagraph"/>
              <w:ind w:left="16" w:right="7"/>
              <w:jc w:val="center"/>
              <w:rPr>
                <w:rFonts w:ascii="Cambria" w:hAnsi="Cambria"/>
                <w:b/>
                <w:sz w:val="24"/>
                <w:szCs w:val="24"/>
              </w:rPr>
            </w:pPr>
            <w:r w:rsidRPr="0091042F">
              <w:rPr>
                <w:rFonts w:ascii="Cambria" w:hAnsi="Cambria"/>
                <w:b/>
                <w:spacing w:val="-2"/>
                <w:sz w:val="24"/>
                <w:szCs w:val="24"/>
              </w:rPr>
              <w:t>Descritor</w:t>
            </w:r>
          </w:p>
        </w:tc>
        <w:tc>
          <w:tcPr>
            <w:tcW w:w="6097" w:type="dxa"/>
            <w:shd w:val="clear" w:color="auto" w:fill="C5D8F0"/>
            <w:vAlign w:val="center"/>
          </w:tcPr>
          <w:p w14:paraId="7880932A" w14:textId="77777777" w:rsidR="00CC3A40" w:rsidRPr="0091042F" w:rsidRDefault="00CC3A40" w:rsidP="001B502D">
            <w:pPr>
              <w:pStyle w:val="TableParagraph"/>
              <w:ind w:left="14" w:right="3"/>
              <w:jc w:val="center"/>
              <w:rPr>
                <w:rFonts w:ascii="Cambria" w:hAnsi="Cambria"/>
                <w:b/>
                <w:sz w:val="24"/>
                <w:szCs w:val="24"/>
              </w:rPr>
            </w:pPr>
            <w:r w:rsidRPr="0091042F">
              <w:rPr>
                <w:rFonts w:ascii="Cambria" w:hAnsi="Cambria"/>
                <w:b/>
                <w:spacing w:val="-2"/>
                <w:sz w:val="24"/>
                <w:szCs w:val="24"/>
              </w:rPr>
              <w:t>Descrição</w:t>
            </w:r>
          </w:p>
        </w:tc>
        <w:tc>
          <w:tcPr>
            <w:tcW w:w="1788" w:type="dxa"/>
            <w:shd w:val="clear" w:color="auto" w:fill="C5D8F0"/>
            <w:vAlign w:val="center"/>
          </w:tcPr>
          <w:p w14:paraId="779AA45F" w14:textId="77777777" w:rsidR="00CC3A40" w:rsidRPr="0091042F" w:rsidRDefault="00CC3A40" w:rsidP="001B502D">
            <w:pPr>
              <w:pStyle w:val="TableParagraph"/>
              <w:ind w:left="15" w:right="3"/>
              <w:jc w:val="center"/>
              <w:rPr>
                <w:rFonts w:ascii="Cambria" w:hAnsi="Cambria"/>
                <w:b/>
                <w:sz w:val="24"/>
                <w:szCs w:val="24"/>
              </w:rPr>
            </w:pPr>
            <w:r w:rsidRPr="0091042F">
              <w:rPr>
                <w:rFonts w:ascii="Cambria" w:hAnsi="Cambria"/>
                <w:b/>
                <w:spacing w:val="-2"/>
                <w:sz w:val="24"/>
                <w:szCs w:val="24"/>
              </w:rPr>
              <w:t>Nível</w:t>
            </w:r>
          </w:p>
        </w:tc>
      </w:tr>
      <w:tr w:rsidR="00D743ED" w:rsidRPr="0091042F" w14:paraId="62BDB954" w14:textId="77777777" w:rsidTr="001B502D">
        <w:trPr>
          <w:trHeight w:val="619"/>
        </w:trPr>
        <w:tc>
          <w:tcPr>
            <w:tcW w:w="2254" w:type="dxa"/>
            <w:vAlign w:val="center"/>
          </w:tcPr>
          <w:p w14:paraId="6C62E605" w14:textId="77777777" w:rsidR="00CC3A40" w:rsidRPr="0091042F" w:rsidRDefault="00CC3A40" w:rsidP="001B502D">
            <w:pPr>
              <w:pStyle w:val="TableParagraph"/>
              <w:spacing w:before="138"/>
              <w:ind w:left="16" w:right="2"/>
              <w:jc w:val="center"/>
              <w:rPr>
                <w:rFonts w:ascii="Cambria" w:hAnsi="Cambria"/>
                <w:sz w:val="24"/>
                <w:szCs w:val="24"/>
              </w:rPr>
            </w:pPr>
            <w:r w:rsidRPr="0091042F">
              <w:rPr>
                <w:rFonts w:ascii="Cambria" w:hAnsi="Cambria"/>
                <w:w w:val="105"/>
                <w:sz w:val="24"/>
                <w:szCs w:val="24"/>
              </w:rPr>
              <w:t>Muito</w:t>
            </w:r>
            <w:r w:rsidRPr="0091042F">
              <w:rPr>
                <w:rFonts w:ascii="Cambria" w:hAnsi="Cambria"/>
                <w:spacing w:val="-12"/>
                <w:w w:val="105"/>
                <w:sz w:val="24"/>
                <w:szCs w:val="24"/>
              </w:rPr>
              <w:t xml:space="preserve"> </w:t>
            </w:r>
            <w:r w:rsidRPr="0091042F">
              <w:rPr>
                <w:rFonts w:ascii="Cambria" w:hAnsi="Cambria"/>
                <w:spacing w:val="-2"/>
                <w:w w:val="105"/>
                <w:sz w:val="24"/>
                <w:szCs w:val="24"/>
              </w:rPr>
              <w:t>baixa</w:t>
            </w:r>
          </w:p>
        </w:tc>
        <w:tc>
          <w:tcPr>
            <w:tcW w:w="6097" w:type="dxa"/>
            <w:vAlign w:val="center"/>
          </w:tcPr>
          <w:p w14:paraId="291F4B8D" w14:textId="77777777" w:rsidR="00CC3A40" w:rsidRPr="0091042F" w:rsidRDefault="00CC3A40" w:rsidP="001B502D">
            <w:pPr>
              <w:pStyle w:val="TableParagraph"/>
              <w:ind w:left="14" w:right="2"/>
              <w:jc w:val="both"/>
              <w:rPr>
                <w:rFonts w:ascii="Cambria" w:hAnsi="Cambria"/>
                <w:sz w:val="24"/>
                <w:szCs w:val="24"/>
              </w:rPr>
            </w:pPr>
            <w:r w:rsidRPr="0091042F">
              <w:rPr>
                <w:rFonts w:ascii="Cambria" w:hAnsi="Cambria"/>
                <w:spacing w:val="-2"/>
                <w:w w:val="105"/>
                <w:sz w:val="24"/>
                <w:szCs w:val="24"/>
              </w:rPr>
              <w:t>Evento</w:t>
            </w:r>
            <w:r w:rsidRPr="0091042F">
              <w:rPr>
                <w:rFonts w:ascii="Cambria" w:hAnsi="Cambria"/>
                <w:spacing w:val="-1"/>
                <w:w w:val="105"/>
                <w:sz w:val="24"/>
                <w:szCs w:val="24"/>
              </w:rPr>
              <w:t xml:space="preserve"> </w:t>
            </w:r>
            <w:r w:rsidRPr="0091042F">
              <w:rPr>
                <w:rFonts w:ascii="Cambria" w:hAnsi="Cambria"/>
                <w:spacing w:val="-2"/>
                <w:w w:val="105"/>
                <w:sz w:val="24"/>
                <w:szCs w:val="24"/>
              </w:rPr>
              <w:t>extraordinário,</w:t>
            </w:r>
            <w:r w:rsidRPr="0091042F">
              <w:rPr>
                <w:rFonts w:ascii="Cambria" w:hAnsi="Cambria"/>
                <w:spacing w:val="-3"/>
                <w:w w:val="105"/>
                <w:sz w:val="24"/>
                <w:szCs w:val="24"/>
              </w:rPr>
              <w:t xml:space="preserve"> </w:t>
            </w:r>
            <w:r w:rsidRPr="0091042F">
              <w:rPr>
                <w:rFonts w:ascii="Cambria" w:hAnsi="Cambria"/>
                <w:spacing w:val="-2"/>
                <w:w w:val="105"/>
                <w:sz w:val="24"/>
                <w:szCs w:val="24"/>
              </w:rPr>
              <w:t>sem histórico</w:t>
            </w:r>
            <w:r w:rsidRPr="0091042F">
              <w:rPr>
                <w:rFonts w:ascii="Cambria" w:hAnsi="Cambria"/>
                <w:w w:val="105"/>
                <w:sz w:val="24"/>
                <w:szCs w:val="24"/>
              </w:rPr>
              <w:t xml:space="preserve"> </w:t>
            </w:r>
            <w:r w:rsidRPr="0091042F">
              <w:rPr>
                <w:rFonts w:ascii="Cambria" w:hAnsi="Cambria"/>
                <w:spacing w:val="-5"/>
                <w:w w:val="105"/>
                <w:sz w:val="24"/>
                <w:szCs w:val="24"/>
              </w:rPr>
              <w:t>de</w:t>
            </w:r>
          </w:p>
          <w:p w14:paraId="30A222D6" w14:textId="77777777" w:rsidR="00CC3A40" w:rsidRPr="0091042F" w:rsidRDefault="00CC3A40" w:rsidP="001B502D">
            <w:pPr>
              <w:pStyle w:val="TableParagraph"/>
              <w:spacing w:before="92"/>
              <w:ind w:left="14" w:right="3"/>
              <w:jc w:val="both"/>
              <w:rPr>
                <w:rFonts w:ascii="Cambria" w:hAnsi="Cambria"/>
                <w:sz w:val="24"/>
                <w:szCs w:val="24"/>
              </w:rPr>
            </w:pPr>
            <w:r w:rsidRPr="0091042F">
              <w:rPr>
                <w:rFonts w:ascii="Cambria" w:hAnsi="Cambria"/>
                <w:spacing w:val="-2"/>
                <w:w w:val="105"/>
                <w:sz w:val="24"/>
                <w:szCs w:val="24"/>
              </w:rPr>
              <w:t>ocorrência.</w:t>
            </w:r>
          </w:p>
        </w:tc>
        <w:tc>
          <w:tcPr>
            <w:tcW w:w="1788" w:type="dxa"/>
            <w:vAlign w:val="center"/>
          </w:tcPr>
          <w:p w14:paraId="571F3193" w14:textId="77777777" w:rsidR="00CC3A40" w:rsidRPr="0091042F" w:rsidRDefault="00CC3A40" w:rsidP="001B502D">
            <w:pPr>
              <w:pStyle w:val="TableParagraph"/>
              <w:spacing w:before="138"/>
              <w:ind w:left="15"/>
              <w:jc w:val="center"/>
              <w:rPr>
                <w:rFonts w:ascii="Cambria" w:hAnsi="Cambria"/>
                <w:sz w:val="24"/>
                <w:szCs w:val="24"/>
              </w:rPr>
            </w:pPr>
            <w:r w:rsidRPr="0091042F">
              <w:rPr>
                <w:rFonts w:ascii="Cambria" w:hAnsi="Cambria"/>
                <w:spacing w:val="-10"/>
                <w:sz w:val="24"/>
                <w:szCs w:val="24"/>
              </w:rPr>
              <w:t>1</w:t>
            </w:r>
          </w:p>
        </w:tc>
      </w:tr>
      <w:tr w:rsidR="00D743ED" w:rsidRPr="0091042F" w14:paraId="1A2E7A8F" w14:textId="77777777" w:rsidTr="001B502D">
        <w:trPr>
          <w:trHeight w:val="620"/>
        </w:trPr>
        <w:tc>
          <w:tcPr>
            <w:tcW w:w="2254" w:type="dxa"/>
            <w:vAlign w:val="center"/>
          </w:tcPr>
          <w:p w14:paraId="237BBF0F" w14:textId="77777777" w:rsidR="00CC3A40" w:rsidRPr="0091042F" w:rsidRDefault="00CC3A40" w:rsidP="001B502D">
            <w:pPr>
              <w:pStyle w:val="TableParagraph"/>
              <w:spacing w:before="138"/>
              <w:ind w:left="16" w:right="5"/>
              <w:jc w:val="center"/>
              <w:rPr>
                <w:rFonts w:ascii="Cambria" w:hAnsi="Cambria"/>
                <w:sz w:val="24"/>
                <w:szCs w:val="24"/>
              </w:rPr>
            </w:pPr>
            <w:r w:rsidRPr="0091042F">
              <w:rPr>
                <w:rFonts w:ascii="Cambria" w:hAnsi="Cambria"/>
                <w:spacing w:val="-4"/>
                <w:w w:val="105"/>
                <w:sz w:val="24"/>
                <w:szCs w:val="24"/>
              </w:rPr>
              <w:t>Baixa</w:t>
            </w:r>
          </w:p>
        </w:tc>
        <w:tc>
          <w:tcPr>
            <w:tcW w:w="6097" w:type="dxa"/>
            <w:vAlign w:val="center"/>
          </w:tcPr>
          <w:p w14:paraId="5D5D595F" w14:textId="77777777" w:rsidR="00CC3A40" w:rsidRPr="0091042F" w:rsidRDefault="00CC3A40" w:rsidP="001B502D">
            <w:pPr>
              <w:pStyle w:val="TableParagraph"/>
              <w:ind w:left="14"/>
              <w:jc w:val="both"/>
              <w:rPr>
                <w:rFonts w:ascii="Cambria" w:hAnsi="Cambria"/>
                <w:sz w:val="24"/>
                <w:szCs w:val="24"/>
              </w:rPr>
            </w:pPr>
            <w:r w:rsidRPr="0091042F">
              <w:rPr>
                <w:rFonts w:ascii="Cambria" w:hAnsi="Cambria"/>
                <w:sz w:val="24"/>
                <w:szCs w:val="24"/>
              </w:rPr>
              <w:t>Evento casual</w:t>
            </w:r>
            <w:r w:rsidRPr="0091042F">
              <w:rPr>
                <w:rFonts w:ascii="Cambria" w:hAnsi="Cambria"/>
                <w:spacing w:val="9"/>
                <w:sz w:val="24"/>
                <w:szCs w:val="24"/>
              </w:rPr>
              <w:t xml:space="preserve"> </w:t>
            </w:r>
            <w:r w:rsidRPr="0091042F">
              <w:rPr>
                <w:rFonts w:ascii="Cambria" w:hAnsi="Cambria"/>
                <w:sz w:val="24"/>
                <w:szCs w:val="24"/>
              </w:rPr>
              <w:t>e</w:t>
            </w:r>
            <w:r w:rsidRPr="0091042F">
              <w:rPr>
                <w:rFonts w:ascii="Cambria" w:hAnsi="Cambria"/>
                <w:spacing w:val="1"/>
                <w:sz w:val="24"/>
                <w:szCs w:val="24"/>
              </w:rPr>
              <w:t xml:space="preserve"> </w:t>
            </w:r>
            <w:r w:rsidRPr="0091042F">
              <w:rPr>
                <w:rFonts w:ascii="Cambria" w:hAnsi="Cambria"/>
                <w:sz w:val="24"/>
                <w:szCs w:val="24"/>
              </w:rPr>
              <w:t>inesperado,</w:t>
            </w:r>
            <w:r w:rsidRPr="0091042F">
              <w:rPr>
                <w:rFonts w:ascii="Cambria" w:hAnsi="Cambria"/>
                <w:spacing w:val="5"/>
                <w:sz w:val="24"/>
                <w:szCs w:val="24"/>
              </w:rPr>
              <w:t xml:space="preserve"> </w:t>
            </w:r>
            <w:r w:rsidRPr="0091042F">
              <w:rPr>
                <w:rFonts w:ascii="Cambria" w:hAnsi="Cambria"/>
                <w:sz w:val="24"/>
                <w:szCs w:val="24"/>
              </w:rPr>
              <w:t>muito</w:t>
            </w:r>
            <w:r w:rsidRPr="0091042F">
              <w:rPr>
                <w:rFonts w:ascii="Cambria" w:hAnsi="Cambria"/>
                <w:spacing w:val="5"/>
                <w:sz w:val="24"/>
                <w:szCs w:val="24"/>
              </w:rPr>
              <w:t xml:space="preserve"> </w:t>
            </w:r>
            <w:r w:rsidRPr="0091042F">
              <w:rPr>
                <w:rFonts w:ascii="Cambria" w:hAnsi="Cambria"/>
                <w:sz w:val="24"/>
                <w:szCs w:val="24"/>
              </w:rPr>
              <w:t>embora</w:t>
            </w:r>
            <w:r w:rsidRPr="0091042F">
              <w:rPr>
                <w:rFonts w:ascii="Cambria" w:hAnsi="Cambria"/>
                <w:spacing w:val="5"/>
                <w:sz w:val="24"/>
                <w:szCs w:val="24"/>
              </w:rPr>
              <w:t xml:space="preserve"> </w:t>
            </w:r>
            <w:r w:rsidRPr="0091042F">
              <w:rPr>
                <w:rFonts w:ascii="Cambria" w:hAnsi="Cambria"/>
                <w:spacing w:val="-4"/>
                <w:sz w:val="24"/>
                <w:szCs w:val="24"/>
              </w:rPr>
              <w:t>raro,</w:t>
            </w:r>
          </w:p>
          <w:p w14:paraId="613A70D2" w14:textId="77777777" w:rsidR="00CC3A40" w:rsidRPr="0091042F" w:rsidRDefault="00CC3A40" w:rsidP="001B502D">
            <w:pPr>
              <w:pStyle w:val="TableParagraph"/>
              <w:spacing w:before="92"/>
              <w:ind w:left="14"/>
              <w:jc w:val="both"/>
              <w:rPr>
                <w:rFonts w:ascii="Cambria" w:hAnsi="Cambria"/>
                <w:sz w:val="24"/>
                <w:szCs w:val="24"/>
              </w:rPr>
            </w:pPr>
            <w:r w:rsidRPr="0091042F">
              <w:rPr>
                <w:rFonts w:ascii="Cambria" w:hAnsi="Cambria"/>
                <w:w w:val="105"/>
                <w:sz w:val="24"/>
                <w:szCs w:val="24"/>
              </w:rPr>
              <w:t>há</w:t>
            </w:r>
            <w:r w:rsidRPr="0091042F">
              <w:rPr>
                <w:rFonts w:ascii="Cambria" w:hAnsi="Cambria"/>
                <w:spacing w:val="-9"/>
                <w:w w:val="105"/>
                <w:sz w:val="24"/>
                <w:szCs w:val="24"/>
              </w:rPr>
              <w:t xml:space="preserve"> </w:t>
            </w:r>
            <w:r w:rsidRPr="0091042F">
              <w:rPr>
                <w:rFonts w:ascii="Cambria" w:hAnsi="Cambria"/>
                <w:w w:val="105"/>
                <w:sz w:val="24"/>
                <w:szCs w:val="24"/>
              </w:rPr>
              <w:t>histórico</w:t>
            </w:r>
            <w:r w:rsidRPr="0091042F">
              <w:rPr>
                <w:rFonts w:ascii="Cambria" w:hAnsi="Cambria"/>
                <w:spacing w:val="-5"/>
                <w:w w:val="105"/>
                <w:sz w:val="24"/>
                <w:szCs w:val="24"/>
              </w:rPr>
              <w:t xml:space="preserve"> </w:t>
            </w:r>
            <w:r w:rsidRPr="0091042F">
              <w:rPr>
                <w:rFonts w:ascii="Cambria" w:hAnsi="Cambria"/>
                <w:w w:val="105"/>
                <w:sz w:val="24"/>
                <w:szCs w:val="24"/>
              </w:rPr>
              <w:t>de</w:t>
            </w:r>
            <w:r w:rsidRPr="0091042F">
              <w:rPr>
                <w:rFonts w:ascii="Cambria" w:hAnsi="Cambria"/>
                <w:spacing w:val="-10"/>
                <w:w w:val="105"/>
                <w:sz w:val="24"/>
                <w:szCs w:val="24"/>
              </w:rPr>
              <w:t xml:space="preserve"> </w:t>
            </w:r>
            <w:r w:rsidRPr="0091042F">
              <w:rPr>
                <w:rFonts w:ascii="Cambria" w:hAnsi="Cambria"/>
                <w:w w:val="105"/>
                <w:sz w:val="24"/>
                <w:szCs w:val="24"/>
              </w:rPr>
              <w:t>sua</w:t>
            </w:r>
            <w:r w:rsidRPr="0091042F">
              <w:rPr>
                <w:rFonts w:ascii="Cambria" w:hAnsi="Cambria"/>
                <w:spacing w:val="-6"/>
                <w:w w:val="105"/>
                <w:sz w:val="24"/>
                <w:szCs w:val="24"/>
              </w:rPr>
              <w:t xml:space="preserve"> </w:t>
            </w:r>
            <w:r w:rsidRPr="0091042F">
              <w:rPr>
                <w:rFonts w:ascii="Cambria" w:hAnsi="Cambria"/>
                <w:spacing w:val="-2"/>
                <w:w w:val="105"/>
                <w:sz w:val="24"/>
                <w:szCs w:val="24"/>
              </w:rPr>
              <w:t>ocorrência.</w:t>
            </w:r>
          </w:p>
        </w:tc>
        <w:tc>
          <w:tcPr>
            <w:tcW w:w="1788" w:type="dxa"/>
            <w:vAlign w:val="center"/>
          </w:tcPr>
          <w:p w14:paraId="1A0703EE" w14:textId="77777777" w:rsidR="00CC3A40" w:rsidRPr="0091042F" w:rsidRDefault="00CC3A40" w:rsidP="001B502D">
            <w:pPr>
              <w:pStyle w:val="TableParagraph"/>
              <w:spacing w:before="138"/>
              <w:ind w:left="15"/>
              <w:jc w:val="center"/>
              <w:rPr>
                <w:rFonts w:ascii="Cambria" w:hAnsi="Cambria"/>
                <w:sz w:val="24"/>
                <w:szCs w:val="24"/>
              </w:rPr>
            </w:pPr>
            <w:r w:rsidRPr="0091042F">
              <w:rPr>
                <w:rFonts w:ascii="Cambria" w:hAnsi="Cambria"/>
                <w:spacing w:val="-10"/>
                <w:sz w:val="24"/>
                <w:szCs w:val="24"/>
              </w:rPr>
              <w:t>2</w:t>
            </w:r>
          </w:p>
        </w:tc>
      </w:tr>
      <w:tr w:rsidR="00D743ED" w:rsidRPr="0091042F" w14:paraId="5956F10B" w14:textId="77777777" w:rsidTr="001B502D">
        <w:trPr>
          <w:trHeight w:val="619"/>
        </w:trPr>
        <w:tc>
          <w:tcPr>
            <w:tcW w:w="2254" w:type="dxa"/>
            <w:vAlign w:val="center"/>
          </w:tcPr>
          <w:p w14:paraId="0420832A" w14:textId="77777777" w:rsidR="00CC3A40" w:rsidRPr="0091042F" w:rsidRDefault="00CC3A40" w:rsidP="001B502D">
            <w:pPr>
              <w:pStyle w:val="TableParagraph"/>
              <w:spacing w:before="138"/>
              <w:ind w:left="16" w:right="3"/>
              <w:jc w:val="center"/>
              <w:rPr>
                <w:rFonts w:ascii="Cambria" w:hAnsi="Cambria"/>
                <w:sz w:val="24"/>
                <w:szCs w:val="24"/>
              </w:rPr>
            </w:pPr>
            <w:r w:rsidRPr="0091042F">
              <w:rPr>
                <w:rFonts w:ascii="Cambria" w:hAnsi="Cambria"/>
                <w:spacing w:val="-4"/>
                <w:w w:val="105"/>
                <w:sz w:val="24"/>
                <w:szCs w:val="24"/>
              </w:rPr>
              <w:t>Média</w:t>
            </w:r>
          </w:p>
        </w:tc>
        <w:tc>
          <w:tcPr>
            <w:tcW w:w="6097" w:type="dxa"/>
            <w:vAlign w:val="center"/>
          </w:tcPr>
          <w:p w14:paraId="3D9C837F" w14:textId="5099A1BE" w:rsidR="00CC3A40" w:rsidRPr="0091042F" w:rsidRDefault="00CC3A40" w:rsidP="001B502D">
            <w:pPr>
              <w:pStyle w:val="TableParagraph"/>
              <w:jc w:val="both"/>
              <w:rPr>
                <w:rFonts w:ascii="Cambria" w:hAnsi="Cambria"/>
                <w:sz w:val="24"/>
                <w:szCs w:val="24"/>
              </w:rPr>
            </w:pPr>
            <w:r w:rsidRPr="0091042F">
              <w:rPr>
                <w:rFonts w:ascii="Cambria" w:hAnsi="Cambria"/>
                <w:sz w:val="24"/>
                <w:szCs w:val="24"/>
              </w:rPr>
              <w:t>Evento</w:t>
            </w:r>
            <w:r w:rsidRPr="0091042F">
              <w:rPr>
                <w:rFonts w:ascii="Cambria" w:hAnsi="Cambria"/>
                <w:spacing w:val="5"/>
                <w:sz w:val="24"/>
                <w:szCs w:val="24"/>
              </w:rPr>
              <w:t xml:space="preserve"> </w:t>
            </w:r>
            <w:r w:rsidRPr="0091042F">
              <w:rPr>
                <w:rFonts w:ascii="Cambria" w:hAnsi="Cambria"/>
                <w:sz w:val="24"/>
                <w:szCs w:val="24"/>
              </w:rPr>
              <w:t>esperado,</w:t>
            </w:r>
            <w:r w:rsidRPr="0091042F">
              <w:rPr>
                <w:rFonts w:ascii="Cambria" w:hAnsi="Cambria"/>
                <w:spacing w:val="7"/>
                <w:sz w:val="24"/>
                <w:szCs w:val="24"/>
              </w:rPr>
              <w:t xml:space="preserve"> </w:t>
            </w:r>
            <w:r w:rsidRPr="0091042F">
              <w:rPr>
                <w:rFonts w:ascii="Cambria" w:hAnsi="Cambria"/>
                <w:sz w:val="24"/>
                <w:szCs w:val="24"/>
              </w:rPr>
              <w:t>de</w:t>
            </w:r>
            <w:r w:rsidRPr="0091042F">
              <w:rPr>
                <w:rFonts w:ascii="Cambria" w:hAnsi="Cambria"/>
                <w:spacing w:val="3"/>
                <w:sz w:val="24"/>
                <w:szCs w:val="24"/>
              </w:rPr>
              <w:t xml:space="preserve"> </w:t>
            </w:r>
            <w:r w:rsidRPr="0091042F">
              <w:rPr>
                <w:rFonts w:ascii="Cambria" w:hAnsi="Cambria"/>
                <w:sz w:val="24"/>
                <w:szCs w:val="24"/>
              </w:rPr>
              <w:t>frequência</w:t>
            </w:r>
            <w:r w:rsidRPr="0091042F">
              <w:rPr>
                <w:rFonts w:ascii="Cambria" w:hAnsi="Cambria"/>
                <w:spacing w:val="6"/>
                <w:sz w:val="24"/>
                <w:szCs w:val="24"/>
              </w:rPr>
              <w:t xml:space="preserve"> </w:t>
            </w:r>
            <w:r w:rsidRPr="0091042F">
              <w:rPr>
                <w:rFonts w:ascii="Cambria" w:hAnsi="Cambria"/>
                <w:sz w:val="24"/>
                <w:szCs w:val="24"/>
              </w:rPr>
              <w:t>reduzida,</w:t>
            </w:r>
            <w:r w:rsidRPr="0091042F">
              <w:rPr>
                <w:rFonts w:ascii="Cambria" w:hAnsi="Cambria"/>
                <w:spacing w:val="8"/>
                <w:sz w:val="24"/>
                <w:szCs w:val="24"/>
              </w:rPr>
              <w:t xml:space="preserve"> </w:t>
            </w:r>
            <w:r w:rsidRPr="0091042F">
              <w:rPr>
                <w:rFonts w:ascii="Cambria" w:hAnsi="Cambria"/>
                <w:sz w:val="24"/>
                <w:szCs w:val="24"/>
              </w:rPr>
              <w:t>e</w:t>
            </w:r>
            <w:r w:rsidRPr="0091042F">
              <w:rPr>
                <w:rFonts w:ascii="Cambria" w:hAnsi="Cambria"/>
                <w:spacing w:val="3"/>
                <w:sz w:val="24"/>
                <w:szCs w:val="24"/>
              </w:rPr>
              <w:t xml:space="preserve"> </w:t>
            </w:r>
            <w:r w:rsidRPr="0091042F">
              <w:rPr>
                <w:rFonts w:ascii="Cambria" w:hAnsi="Cambria"/>
                <w:spacing w:val="-5"/>
                <w:sz w:val="24"/>
                <w:szCs w:val="24"/>
              </w:rPr>
              <w:t>com</w:t>
            </w:r>
            <w:r w:rsidR="000F3599">
              <w:rPr>
                <w:rFonts w:ascii="Cambria" w:hAnsi="Cambria"/>
                <w:spacing w:val="-5"/>
                <w:sz w:val="24"/>
                <w:szCs w:val="24"/>
              </w:rPr>
              <w:t xml:space="preserve"> </w:t>
            </w:r>
            <w:r w:rsidRPr="0091042F">
              <w:rPr>
                <w:rFonts w:ascii="Cambria" w:hAnsi="Cambria"/>
                <w:sz w:val="24"/>
                <w:szCs w:val="24"/>
              </w:rPr>
              <w:t>histórico</w:t>
            </w:r>
            <w:r w:rsidRPr="0091042F">
              <w:rPr>
                <w:rFonts w:ascii="Cambria" w:hAnsi="Cambria"/>
                <w:spacing w:val="-2"/>
                <w:sz w:val="24"/>
                <w:szCs w:val="24"/>
              </w:rPr>
              <w:t xml:space="preserve"> </w:t>
            </w:r>
            <w:r w:rsidRPr="0091042F">
              <w:rPr>
                <w:rFonts w:ascii="Cambria" w:hAnsi="Cambria"/>
                <w:sz w:val="24"/>
                <w:szCs w:val="24"/>
              </w:rPr>
              <w:t>de</w:t>
            </w:r>
            <w:r w:rsidRPr="0091042F">
              <w:rPr>
                <w:rFonts w:ascii="Cambria" w:hAnsi="Cambria"/>
                <w:spacing w:val="-2"/>
                <w:sz w:val="24"/>
                <w:szCs w:val="24"/>
              </w:rPr>
              <w:t xml:space="preserve"> </w:t>
            </w:r>
            <w:r w:rsidRPr="0091042F">
              <w:rPr>
                <w:rFonts w:ascii="Cambria" w:hAnsi="Cambria"/>
                <w:sz w:val="24"/>
                <w:szCs w:val="24"/>
              </w:rPr>
              <w:t>ocorrência parcialmente</w:t>
            </w:r>
            <w:r w:rsidRPr="0091042F">
              <w:rPr>
                <w:rFonts w:ascii="Cambria" w:hAnsi="Cambria"/>
                <w:spacing w:val="-1"/>
                <w:sz w:val="24"/>
                <w:szCs w:val="24"/>
              </w:rPr>
              <w:t xml:space="preserve"> </w:t>
            </w:r>
            <w:r w:rsidRPr="0091042F">
              <w:rPr>
                <w:rFonts w:ascii="Cambria" w:hAnsi="Cambria"/>
                <w:spacing w:val="-2"/>
                <w:sz w:val="24"/>
                <w:szCs w:val="24"/>
              </w:rPr>
              <w:t>conhecido.</w:t>
            </w:r>
          </w:p>
        </w:tc>
        <w:tc>
          <w:tcPr>
            <w:tcW w:w="1788" w:type="dxa"/>
            <w:vAlign w:val="center"/>
          </w:tcPr>
          <w:p w14:paraId="386D6F63" w14:textId="77777777" w:rsidR="00CC3A40" w:rsidRPr="0091042F" w:rsidRDefault="00CC3A40" w:rsidP="001B502D">
            <w:pPr>
              <w:pStyle w:val="TableParagraph"/>
              <w:spacing w:before="138"/>
              <w:ind w:left="15"/>
              <w:jc w:val="center"/>
              <w:rPr>
                <w:rFonts w:ascii="Cambria" w:hAnsi="Cambria"/>
                <w:sz w:val="24"/>
                <w:szCs w:val="24"/>
              </w:rPr>
            </w:pPr>
            <w:r w:rsidRPr="0091042F">
              <w:rPr>
                <w:rFonts w:ascii="Cambria" w:hAnsi="Cambria"/>
                <w:spacing w:val="-10"/>
                <w:sz w:val="24"/>
                <w:szCs w:val="24"/>
              </w:rPr>
              <w:t>3</w:t>
            </w:r>
          </w:p>
        </w:tc>
      </w:tr>
      <w:tr w:rsidR="00D743ED" w:rsidRPr="0091042F" w14:paraId="2850E50A" w14:textId="77777777" w:rsidTr="001B502D">
        <w:trPr>
          <w:trHeight w:val="619"/>
        </w:trPr>
        <w:tc>
          <w:tcPr>
            <w:tcW w:w="2254" w:type="dxa"/>
            <w:vAlign w:val="center"/>
          </w:tcPr>
          <w:p w14:paraId="776A2928" w14:textId="77777777" w:rsidR="00CC3A40" w:rsidRPr="0091042F" w:rsidRDefault="00CC3A40" w:rsidP="001B502D">
            <w:pPr>
              <w:pStyle w:val="TableParagraph"/>
              <w:spacing w:before="138"/>
              <w:ind w:left="16"/>
              <w:jc w:val="center"/>
              <w:rPr>
                <w:rFonts w:ascii="Cambria" w:hAnsi="Cambria"/>
                <w:sz w:val="24"/>
                <w:szCs w:val="24"/>
              </w:rPr>
            </w:pPr>
            <w:r w:rsidRPr="0091042F">
              <w:rPr>
                <w:rFonts w:ascii="Cambria" w:hAnsi="Cambria"/>
                <w:spacing w:val="-4"/>
                <w:w w:val="105"/>
                <w:sz w:val="24"/>
                <w:szCs w:val="24"/>
              </w:rPr>
              <w:t>Alta</w:t>
            </w:r>
          </w:p>
        </w:tc>
        <w:tc>
          <w:tcPr>
            <w:tcW w:w="6097" w:type="dxa"/>
            <w:vAlign w:val="center"/>
          </w:tcPr>
          <w:p w14:paraId="3EB9CE87" w14:textId="77777777" w:rsidR="00CC3A40" w:rsidRPr="0091042F" w:rsidRDefault="00CC3A40" w:rsidP="001B502D">
            <w:pPr>
              <w:pStyle w:val="TableParagraph"/>
              <w:ind w:left="14" w:right="2"/>
              <w:jc w:val="both"/>
              <w:rPr>
                <w:rFonts w:ascii="Cambria" w:hAnsi="Cambria"/>
                <w:sz w:val="24"/>
                <w:szCs w:val="24"/>
              </w:rPr>
            </w:pPr>
            <w:r w:rsidRPr="0091042F">
              <w:rPr>
                <w:rFonts w:ascii="Cambria" w:hAnsi="Cambria"/>
                <w:sz w:val="24"/>
                <w:szCs w:val="24"/>
              </w:rPr>
              <w:t>Evento</w:t>
            </w:r>
            <w:r w:rsidRPr="0091042F">
              <w:rPr>
                <w:rFonts w:ascii="Cambria" w:hAnsi="Cambria"/>
                <w:spacing w:val="5"/>
                <w:sz w:val="24"/>
                <w:szCs w:val="24"/>
              </w:rPr>
              <w:t xml:space="preserve"> </w:t>
            </w:r>
            <w:r w:rsidRPr="0091042F">
              <w:rPr>
                <w:rFonts w:ascii="Cambria" w:hAnsi="Cambria"/>
                <w:sz w:val="24"/>
                <w:szCs w:val="24"/>
              </w:rPr>
              <w:t>usual,</w:t>
            </w:r>
            <w:r w:rsidRPr="0091042F">
              <w:rPr>
                <w:rFonts w:ascii="Cambria" w:hAnsi="Cambria"/>
                <w:spacing w:val="9"/>
                <w:sz w:val="24"/>
                <w:szCs w:val="24"/>
              </w:rPr>
              <w:t xml:space="preserve"> </w:t>
            </w:r>
            <w:r w:rsidRPr="0091042F">
              <w:rPr>
                <w:rFonts w:ascii="Cambria" w:hAnsi="Cambria"/>
                <w:sz w:val="24"/>
                <w:szCs w:val="24"/>
              </w:rPr>
              <w:t>com</w:t>
            </w:r>
            <w:r w:rsidRPr="0091042F">
              <w:rPr>
                <w:rFonts w:ascii="Cambria" w:hAnsi="Cambria"/>
                <w:spacing w:val="5"/>
                <w:sz w:val="24"/>
                <w:szCs w:val="24"/>
              </w:rPr>
              <w:t xml:space="preserve"> </w:t>
            </w:r>
            <w:r w:rsidRPr="0091042F">
              <w:rPr>
                <w:rFonts w:ascii="Cambria" w:hAnsi="Cambria"/>
                <w:sz w:val="24"/>
                <w:szCs w:val="24"/>
              </w:rPr>
              <w:t>histórico</w:t>
            </w:r>
            <w:r w:rsidRPr="0091042F">
              <w:rPr>
                <w:rFonts w:ascii="Cambria" w:hAnsi="Cambria"/>
                <w:spacing w:val="8"/>
                <w:sz w:val="24"/>
                <w:szCs w:val="24"/>
              </w:rPr>
              <w:t xml:space="preserve"> </w:t>
            </w:r>
            <w:r w:rsidRPr="0091042F">
              <w:rPr>
                <w:rFonts w:ascii="Cambria" w:hAnsi="Cambria"/>
                <w:sz w:val="24"/>
                <w:szCs w:val="24"/>
              </w:rPr>
              <w:t>de</w:t>
            </w:r>
            <w:r w:rsidRPr="0091042F">
              <w:rPr>
                <w:rFonts w:ascii="Cambria" w:hAnsi="Cambria"/>
                <w:spacing w:val="6"/>
                <w:sz w:val="24"/>
                <w:szCs w:val="24"/>
              </w:rPr>
              <w:t xml:space="preserve"> </w:t>
            </w:r>
            <w:r w:rsidRPr="0091042F">
              <w:rPr>
                <w:rFonts w:ascii="Cambria" w:hAnsi="Cambria"/>
                <w:spacing w:val="-2"/>
                <w:sz w:val="24"/>
                <w:szCs w:val="24"/>
              </w:rPr>
              <w:t>ocorrência</w:t>
            </w:r>
          </w:p>
          <w:p w14:paraId="7934F991" w14:textId="77777777" w:rsidR="00CC3A40" w:rsidRPr="0091042F" w:rsidRDefault="00CC3A40" w:rsidP="001B502D">
            <w:pPr>
              <w:pStyle w:val="TableParagraph"/>
              <w:spacing w:before="92"/>
              <w:ind w:left="14" w:right="4"/>
              <w:jc w:val="both"/>
              <w:rPr>
                <w:rFonts w:ascii="Cambria" w:hAnsi="Cambria"/>
                <w:sz w:val="24"/>
                <w:szCs w:val="24"/>
              </w:rPr>
            </w:pPr>
            <w:r w:rsidRPr="0091042F">
              <w:rPr>
                <w:rFonts w:ascii="Cambria" w:hAnsi="Cambria"/>
                <w:sz w:val="24"/>
                <w:szCs w:val="24"/>
              </w:rPr>
              <w:t>amplamente</w:t>
            </w:r>
            <w:r w:rsidRPr="0091042F">
              <w:rPr>
                <w:rFonts w:ascii="Cambria" w:hAnsi="Cambria"/>
                <w:spacing w:val="-2"/>
                <w:sz w:val="24"/>
                <w:szCs w:val="24"/>
              </w:rPr>
              <w:t xml:space="preserve"> conhecido.</w:t>
            </w:r>
          </w:p>
        </w:tc>
        <w:tc>
          <w:tcPr>
            <w:tcW w:w="1788" w:type="dxa"/>
            <w:vAlign w:val="center"/>
          </w:tcPr>
          <w:p w14:paraId="0057186E" w14:textId="77777777" w:rsidR="00CC3A40" w:rsidRPr="0091042F" w:rsidRDefault="00CC3A40" w:rsidP="001B502D">
            <w:pPr>
              <w:pStyle w:val="TableParagraph"/>
              <w:spacing w:before="138"/>
              <w:ind w:left="15" w:right="3"/>
              <w:jc w:val="center"/>
              <w:rPr>
                <w:rFonts w:ascii="Cambria" w:hAnsi="Cambria"/>
                <w:sz w:val="24"/>
                <w:szCs w:val="24"/>
              </w:rPr>
            </w:pPr>
            <w:r w:rsidRPr="0091042F">
              <w:rPr>
                <w:rFonts w:ascii="Cambria" w:hAnsi="Cambria"/>
                <w:spacing w:val="-10"/>
                <w:sz w:val="24"/>
                <w:szCs w:val="24"/>
              </w:rPr>
              <w:t>4</w:t>
            </w:r>
          </w:p>
        </w:tc>
      </w:tr>
      <w:tr w:rsidR="00D743ED" w:rsidRPr="0091042F" w14:paraId="1E33D056" w14:textId="77777777" w:rsidTr="001B502D">
        <w:trPr>
          <w:trHeight w:val="619"/>
        </w:trPr>
        <w:tc>
          <w:tcPr>
            <w:tcW w:w="2254" w:type="dxa"/>
            <w:vAlign w:val="center"/>
          </w:tcPr>
          <w:p w14:paraId="426F8980" w14:textId="77777777" w:rsidR="00CC3A40" w:rsidRPr="0091042F" w:rsidRDefault="00CC3A40" w:rsidP="001B502D">
            <w:pPr>
              <w:pStyle w:val="TableParagraph"/>
              <w:spacing w:before="138"/>
              <w:ind w:left="16" w:right="4"/>
              <w:jc w:val="center"/>
              <w:rPr>
                <w:rFonts w:ascii="Cambria" w:hAnsi="Cambria"/>
                <w:sz w:val="24"/>
                <w:szCs w:val="24"/>
              </w:rPr>
            </w:pPr>
            <w:r w:rsidRPr="0091042F">
              <w:rPr>
                <w:rFonts w:ascii="Cambria" w:hAnsi="Cambria"/>
                <w:sz w:val="24"/>
                <w:szCs w:val="24"/>
              </w:rPr>
              <w:t>Muito</w:t>
            </w:r>
            <w:r w:rsidRPr="0091042F">
              <w:rPr>
                <w:rFonts w:ascii="Cambria" w:hAnsi="Cambria"/>
                <w:spacing w:val="-2"/>
                <w:sz w:val="24"/>
                <w:szCs w:val="24"/>
              </w:rPr>
              <w:t xml:space="preserve"> </w:t>
            </w:r>
            <w:r w:rsidRPr="0091042F">
              <w:rPr>
                <w:rFonts w:ascii="Cambria" w:hAnsi="Cambria"/>
                <w:spacing w:val="-4"/>
                <w:sz w:val="24"/>
                <w:szCs w:val="24"/>
              </w:rPr>
              <w:t>Alta</w:t>
            </w:r>
          </w:p>
        </w:tc>
        <w:tc>
          <w:tcPr>
            <w:tcW w:w="6097" w:type="dxa"/>
            <w:vAlign w:val="center"/>
          </w:tcPr>
          <w:p w14:paraId="4BFAC5B2" w14:textId="77777777" w:rsidR="00CC3A40" w:rsidRPr="0091042F" w:rsidRDefault="00CC3A40" w:rsidP="001B502D">
            <w:pPr>
              <w:pStyle w:val="TableParagraph"/>
              <w:spacing w:before="138"/>
              <w:ind w:left="14" w:right="1"/>
              <w:jc w:val="both"/>
              <w:rPr>
                <w:rFonts w:ascii="Cambria" w:hAnsi="Cambria"/>
                <w:sz w:val="24"/>
                <w:szCs w:val="24"/>
              </w:rPr>
            </w:pPr>
            <w:r w:rsidRPr="0091042F">
              <w:rPr>
                <w:rFonts w:ascii="Cambria" w:hAnsi="Cambria"/>
                <w:spacing w:val="-2"/>
                <w:w w:val="105"/>
                <w:sz w:val="24"/>
                <w:szCs w:val="24"/>
              </w:rPr>
              <w:t>Evento</w:t>
            </w:r>
            <w:r w:rsidRPr="0091042F">
              <w:rPr>
                <w:rFonts w:ascii="Cambria" w:hAnsi="Cambria"/>
                <w:spacing w:val="-1"/>
                <w:w w:val="105"/>
                <w:sz w:val="24"/>
                <w:szCs w:val="24"/>
              </w:rPr>
              <w:t xml:space="preserve"> </w:t>
            </w:r>
            <w:r w:rsidRPr="0091042F">
              <w:rPr>
                <w:rFonts w:ascii="Cambria" w:hAnsi="Cambria"/>
                <w:spacing w:val="-2"/>
                <w:w w:val="105"/>
                <w:sz w:val="24"/>
                <w:szCs w:val="24"/>
              </w:rPr>
              <w:t>repetitivo</w:t>
            </w:r>
            <w:r w:rsidRPr="0091042F">
              <w:rPr>
                <w:rFonts w:ascii="Cambria" w:hAnsi="Cambria"/>
                <w:w w:val="105"/>
                <w:sz w:val="24"/>
                <w:szCs w:val="24"/>
              </w:rPr>
              <w:t xml:space="preserve"> </w:t>
            </w:r>
            <w:r w:rsidRPr="0091042F">
              <w:rPr>
                <w:rFonts w:ascii="Cambria" w:hAnsi="Cambria"/>
                <w:spacing w:val="-2"/>
                <w:w w:val="105"/>
                <w:sz w:val="24"/>
                <w:szCs w:val="24"/>
              </w:rPr>
              <w:t>e</w:t>
            </w:r>
            <w:r w:rsidRPr="0091042F">
              <w:rPr>
                <w:rFonts w:ascii="Cambria" w:hAnsi="Cambria"/>
                <w:spacing w:val="-1"/>
                <w:w w:val="105"/>
                <w:sz w:val="24"/>
                <w:szCs w:val="24"/>
              </w:rPr>
              <w:t xml:space="preserve"> </w:t>
            </w:r>
            <w:r w:rsidRPr="0091042F">
              <w:rPr>
                <w:rFonts w:ascii="Cambria" w:hAnsi="Cambria"/>
                <w:spacing w:val="-2"/>
                <w:w w:val="105"/>
                <w:sz w:val="24"/>
                <w:szCs w:val="24"/>
              </w:rPr>
              <w:t>constante.</w:t>
            </w:r>
          </w:p>
        </w:tc>
        <w:tc>
          <w:tcPr>
            <w:tcW w:w="1788" w:type="dxa"/>
            <w:vAlign w:val="center"/>
          </w:tcPr>
          <w:p w14:paraId="6E7F2177" w14:textId="77777777" w:rsidR="00CC3A40" w:rsidRPr="0091042F" w:rsidRDefault="00CC3A40" w:rsidP="001B502D">
            <w:pPr>
              <w:pStyle w:val="TableParagraph"/>
              <w:spacing w:before="138"/>
              <w:ind w:left="15" w:right="3"/>
              <w:jc w:val="center"/>
              <w:rPr>
                <w:rFonts w:ascii="Cambria" w:hAnsi="Cambria"/>
                <w:sz w:val="24"/>
                <w:szCs w:val="24"/>
              </w:rPr>
            </w:pPr>
            <w:r w:rsidRPr="0091042F">
              <w:rPr>
                <w:rFonts w:ascii="Cambria" w:hAnsi="Cambria"/>
                <w:spacing w:val="-10"/>
                <w:sz w:val="24"/>
                <w:szCs w:val="24"/>
              </w:rPr>
              <w:t>5</w:t>
            </w:r>
          </w:p>
        </w:tc>
      </w:tr>
    </w:tbl>
    <w:p w14:paraId="2C09CEF5" w14:textId="45973765" w:rsidR="001B502D" w:rsidRDefault="001B502D" w:rsidP="000F3599">
      <w:pPr>
        <w:pStyle w:val="Corpodetexto"/>
        <w:spacing w:before="125" w:line="240" w:lineRule="auto"/>
        <w:ind w:right="114"/>
        <w:rPr>
          <w:rFonts w:ascii="Cambria" w:hAnsi="Cambria"/>
          <w:sz w:val="24"/>
          <w:szCs w:val="24"/>
        </w:rPr>
      </w:pPr>
    </w:p>
    <w:p w14:paraId="55350012" w14:textId="77777777" w:rsidR="001B502D" w:rsidRDefault="001B502D">
      <w:pPr>
        <w:rPr>
          <w:rFonts w:ascii="Cambria" w:eastAsia="Calibri" w:hAnsi="Cambria" w:cs="Times New Roman"/>
          <w:sz w:val="24"/>
          <w:szCs w:val="24"/>
        </w:rPr>
      </w:pPr>
      <w:r>
        <w:rPr>
          <w:rFonts w:ascii="Cambria" w:hAnsi="Cambria"/>
          <w:sz w:val="24"/>
          <w:szCs w:val="24"/>
        </w:rPr>
        <w:br w:type="page"/>
      </w:r>
    </w:p>
    <w:p w14:paraId="6B5C0E23" w14:textId="77777777" w:rsidR="003D78B1" w:rsidRPr="0091042F" w:rsidRDefault="003D78B1" w:rsidP="000F3599">
      <w:pPr>
        <w:pStyle w:val="Corpodetexto"/>
        <w:spacing w:before="125" w:line="240" w:lineRule="auto"/>
        <w:ind w:right="114"/>
        <w:rPr>
          <w:rFonts w:ascii="Cambria" w:hAnsi="Cambria"/>
          <w:sz w:val="24"/>
          <w:szCs w:val="24"/>
        </w:rPr>
      </w:pPr>
    </w:p>
    <w:tbl>
      <w:tblPr>
        <w:tblW w:w="10132"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0"/>
        <w:gridCol w:w="6219"/>
        <w:gridCol w:w="1613"/>
      </w:tblGrid>
      <w:tr w:rsidR="00D743ED" w:rsidRPr="0091042F" w14:paraId="578E5E36" w14:textId="77777777" w:rsidTr="000F3599">
        <w:trPr>
          <w:trHeight w:val="302"/>
        </w:trPr>
        <w:tc>
          <w:tcPr>
            <w:tcW w:w="10132" w:type="dxa"/>
            <w:gridSpan w:val="3"/>
            <w:vAlign w:val="center"/>
          </w:tcPr>
          <w:p w14:paraId="0F555444" w14:textId="77777777" w:rsidR="003D78B1" w:rsidRPr="0091042F" w:rsidRDefault="003D78B1" w:rsidP="00D31F28">
            <w:pPr>
              <w:pStyle w:val="TableParagraph"/>
              <w:ind w:left="10"/>
              <w:jc w:val="center"/>
              <w:rPr>
                <w:rFonts w:ascii="Cambria" w:hAnsi="Cambria"/>
                <w:sz w:val="24"/>
                <w:szCs w:val="24"/>
              </w:rPr>
            </w:pPr>
            <w:r w:rsidRPr="0091042F">
              <w:rPr>
                <w:rFonts w:ascii="Cambria" w:hAnsi="Cambria"/>
                <w:sz w:val="24"/>
                <w:szCs w:val="24"/>
              </w:rPr>
              <w:t>ESCALA</w:t>
            </w:r>
            <w:r w:rsidRPr="0091042F">
              <w:rPr>
                <w:rFonts w:ascii="Cambria" w:hAnsi="Cambria"/>
                <w:spacing w:val="-2"/>
                <w:sz w:val="24"/>
                <w:szCs w:val="24"/>
              </w:rPr>
              <w:t xml:space="preserve"> </w:t>
            </w:r>
            <w:r w:rsidRPr="0091042F">
              <w:rPr>
                <w:rFonts w:ascii="Cambria" w:hAnsi="Cambria"/>
                <w:sz w:val="24"/>
                <w:szCs w:val="24"/>
              </w:rPr>
              <w:t>DE</w:t>
            </w:r>
            <w:r w:rsidRPr="0091042F">
              <w:rPr>
                <w:rFonts w:ascii="Cambria" w:hAnsi="Cambria"/>
                <w:spacing w:val="-2"/>
                <w:sz w:val="24"/>
                <w:szCs w:val="24"/>
              </w:rPr>
              <w:t xml:space="preserve"> IMPACTO</w:t>
            </w:r>
          </w:p>
        </w:tc>
      </w:tr>
      <w:tr w:rsidR="00D743ED" w:rsidRPr="0091042F" w14:paraId="62B1FA2D" w14:textId="77777777" w:rsidTr="000F3599">
        <w:trPr>
          <w:trHeight w:val="302"/>
        </w:trPr>
        <w:tc>
          <w:tcPr>
            <w:tcW w:w="2300" w:type="dxa"/>
            <w:shd w:val="clear" w:color="auto" w:fill="C5D8F0"/>
            <w:vAlign w:val="center"/>
          </w:tcPr>
          <w:p w14:paraId="0BC12F96" w14:textId="77777777" w:rsidR="003D78B1" w:rsidRPr="0091042F" w:rsidRDefault="003D78B1" w:rsidP="00D31F28">
            <w:pPr>
              <w:pStyle w:val="TableParagraph"/>
              <w:ind w:left="16" w:right="7"/>
              <w:jc w:val="center"/>
              <w:rPr>
                <w:rFonts w:ascii="Cambria" w:hAnsi="Cambria"/>
                <w:b/>
                <w:sz w:val="24"/>
                <w:szCs w:val="24"/>
              </w:rPr>
            </w:pPr>
            <w:r w:rsidRPr="0091042F">
              <w:rPr>
                <w:rFonts w:ascii="Cambria" w:hAnsi="Cambria"/>
                <w:b/>
                <w:spacing w:val="-2"/>
                <w:sz w:val="24"/>
                <w:szCs w:val="24"/>
              </w:rPr>
              <w:t>Descritor</w:t>
            </w:r>
          </w:p>
        </w:tc>
        <w:tc>
          <w:tcPr>
            <w:tcW w:w="6219" w:type="dxa"/>
            <w:shd w:val="clear" w:color="auto" w:fill="C5D8F0"/>
            <w:vAlign w:val="center"/>
          </w:tcPr>
          <w:p w14:paraId="0D4B4B89" w14:textId="77777777" w:rsidR="003D78B1" w:rsidRPr="0091042F" w:rsidRDefault="003D78B1" w:rsidP="00D31F28">
            <w:pPr>
              <w:pStyle w:val="TableParagraph"/>
              <w:ind w:left="14" w:right="3"/>
              <w:jc w:val="center"/>
              <w:rPr>
                <w:rFonts w:ascii="Cambria" w:hAnsi="Cambria"/>
                <w:b/>
                <w:sz w:val="24"/>
                <w:szCs w:val="24"/>
              </w:rPr>
            </w:pPr>
            <w:r w:rsidRPr="0091042F">
              <w:rPr>
                <w:rFonts w:ascii="Cambria" w:hAnsi="Cambria"/>
                <w:b/>
                <w:spacing w:val="-2"/>
                <w:sz w:val="24"/>
                <w:szCs w:val="24"/>
              </w:rPr>
              <w:t>Descrição</w:t>
            </w:r>
          </w:p>
        </w:tc>
        <w:tc>
          <w:tcPr>
            <w:tcW w:w="1613" w:type="dxa"/>
            <w:shd w:val="clear" w:color="auto" w:fill="C5D8F0"/>
            <w:vAlign w:val="center"/>
          </w:tcPr>
          <w:p w14:paraId="1C9D8988" w14:textId="77777777" w:rsidR="003D78B1" w:rsidRPr="0091042F" w:rsidRDefault="003D78B1" w:rsidP="00D31F28">
            <w:pPr>
              <w:pStyle w:val="TableParagraph"/>
              <w:ind w:left="13" w:right="3"/>
              <w:jc w:val="center"/>
              <w:rPr>
                <w:rFonts w:ascii="Cambria" w:hAnsi="Cambria"/>
                <w:b/>
                <w:sz w:val="24"/>
                <w:szCs w:val="24"/>
              </w:rPr>
            </w:pPr>
            <w:r w:rsidRPr="0091042F">
              <w:rPr>
                <w:rFonts w:ascii="Cambria" w:hAnsi="Cambria"/>
                <w:b/>
                <w:spacing w:val="-2"/>
                <w:sz w:val="24"/>
                <w:szCs w:val="24"/>
              </w:rPr>
              <w:t>Nível</w:t>
            </w:r>
          </w:p>
        </w:tc>
      </w:tr>
      <w:tr w:rsidR="00D743ED" w:rsidRPr="0091042F" w14:paraId="483BB63E" w14:textId="77777777" w:rsidTr="000F3599">
        <w:trPr>
          <w:trHeight w:val="604"/>
        </w:trPr>
        <w:tc>
          <w:tcPr>
            <w:tcW w:w="2300" w:type="dxa"/>
            <w:vAlign w:val="center"/>
          </w:tcPr>
          <w:p w14:paraId="60D76D08" w14:textId="77777777" w:rsidR="003D78B1" w:rsidRPr="0091042F" w:rsidRDefault="003D78B1" w:rsidP="00D31F28">
            <w:pPr>
              <w:pStyle w:val="TableParagraph"/>
              <w:spacing w:before="138"/>
              <w:ind w:left="16" w:right="5"/>
              <w:jc w:val="center"/>
              <w:rPr>
                <w:rFonts w:ascii="Cambria" w:hAnsi="Cambria"/>
                <w:sz w:val="24"/>
                <w:szCs w:val="24"/>
              </w:rPr>
            </w:pPr>
            <w:r w:rsidRPr="0091042F">
              <w:rPr>
                <w:rFonts w:ascii="Cambria" w:hAnsi="Cambria"/>
                <w:w w:val="105"/>
                <w:sz w:val="24"/>
                <w:szCs w:val="24"/>
              </w:rPr>
              <w:t>Muito</w:t>
            </w:r>
            <w:r w:rsidRPr="0091042F">
              <w:rPr>
                <w:rFonts w:ascii="Cambria" w:hAnsi="Cambria"/>
                <w:spacing w:val="-12"/>
                <w:w w:val="105"/>
                <w:sz w:val="24"/>
                <w:szCs w:val="24"/>
              </w:rPr>
              <w:t xml:space="preserve"> </w:t>
            </w:r>
            <w:r w:rsidRPr="0091042F">
              <w:rPr>
                <w:rFonts w:ascii="Cambria" w:hAnsi="Cambria"/>
                <w:spacing w:val="-2"/>
                <w:w w:val="105"/>
                <w:sz w:val="24"/>
                <w:szCs w:val="24"/>
              </w:rPr>
              <w:t>Baixo</w:t>
            </w:r>
          </w:p>
        </w:tc>
        <w:tc>
          <w:tcPr>
            <w:tcW w:w="6219" w:type="dxa"/>
            <w:vAlign w:val="center"/>
          </w:tcPr>
          <w:p w14:paraId="437EC032" w14:textId="77777777" w:rsidR="003D78B1" w:rsidRPr="0091042F" w:rsidRDefault="003D78B1" w:rsidP="00D31F28">
            <w:pPr>
              <w:pStyle w:val="TableParagraph"/>
              <w:spacing w:before="138"/>
              <w:ind w:left="14" w:right="1"/>
              <w:jc w:val="both"/>
              <w:rPr>
                <w:rFonts w:ascii="Cambria" w:hAnsi="Cambria"/>
                <w:sz w:val="24"/>
                <w:szCs w:val="24"/>
              </w:rPr>
            </w:pPr>
            <w:r w:rsidRPr="0091042F">
              <w:rPr>
                <w:rFonts w:ascii="Cambria" w:hAnsi="Cambria"/>
                <w:sz w:val="24"/>
                <w:szCs w:val="24"/>
              </w:rPr>
              <w:t>Impacto</w:t>
            </w:r>
            <w:r w:rsidRPr="0091042F">
              <w:rPr>
                <w:rFonts w:ascii="Cambria" w:hAnsi="Cambria"/>
                <w:spacing w:val="7"/>
                <w:sz w:val="24"/>
                <w:szCs w:val="24"/>
              </w:rPr>
              <w:t xml:space="preserve"> </w:t>
            </w:r>
            <w:r w:rsidRPr="0091042F">
              <w:rPr>
                <w:rFonts w:ascii="Cambria" w:hAnsi="Cambria"/>
                <w:sz w:val="24"/>
                <w:szCs w:val="24"/>
              </w:rPr>
              <w:t>insignificante</w:t>
            </w:r>
            <w:r w:rsidRPr="0091042F">
              <w:rPr>
                <w:rFonts w:ascii="Cambria" w:hAnsi="Cambria"/>
                <w:spacing w:val="10"/>
                <w:sz w:val="24"/>
                <w:szCs w:val="24"/>
              </w:rPr>
              <w:t xml:space="preserve"> </w:t>
            </w:r>
            <w:r w:rsidRPr="0091042F">
              <w:rPr>
                <w:rFonts w:ascii="Cambria" w:hAnsi="Cambria"/>
                <w:sz w:val="24"/>
                <w:szCs w:val="24"/>
              </w:rPr>
              <w:t>nos</w:t>
            </w:r>
            <w:r w:rsidRPr="0091042F">
              <w:rPr>
                <w:rFonts w:ascii="Cambria" w:hAnsi="Cambria"/>
                <w:spacing w:val="11"/>
                <w:sz w:val="24"/>
                <w:szCs w:val="24"/>
              </w:rPr>
              <w:t xml:space="preserve"> </w:t>
            </w:r>
            <w:r w:rsidRPr="0091042F">
              <w:rPr>
                <w:rFonts w:ascii="Cambria" w:hAnsi="Cambria"/>
                <w:spacing w:val="-2"/>
                <w:sz w:val="24"/>
                <w:szCs w:val="24"/>
              </w:rPr>
              <w:t>objetivos.</w:t>
            </w:r>
          </w:p>
        </w:tc>
        <w:tc>
          <w:tcPr>
            <w:tcW w:w="1613" w:type="dxa"/>
            <w:vAlign w:val="center"/>
          </w:tcPr>
          <w:p w14:paraId="70A01467" w14:textId="77777777" w:rsidR="003D78B1" w:rsidRPr="0091042F" w:rsidRDefault="003D78B1" w:rsidP="00D31F28">
            <w:pPr>
              <w:pStyle w:val="TableParagraph"/>
              <w:spacing w:before="138"/>
              <w:ind w:left="13"/>
              <w:jc w:val="center"/>
              <w:rPr>
                <w:rFonts w:ascii="Cambria" w:hAnsi="Cambria"/>
                <w:sz w:val="24"/>
                <w:szCs w:val="24"/>
              </w:rPr>
            </w:pPr>
            <w:r w:rsidRPr="0091042F">
              <w:rPr>
                <w:rFonts w:ascii="Cambria" w:hAnsi="Cambria"/>
                <w:spacing w:val="-10"/>
                <w:sz w:val="24"/>
                <w:szCs w:val="24"/>
              </w:rPr>
              <w:t>1</w:t>
            </w:r>
          </w:p>
        </w:tc>
      </w:tr>
      <w:tr w:rsidR="00D743ED" w:rsidRPr="0091042F" w14:paraId="384CFED4" w14:textId="77777777" w:rsidTr="000F3599">
        <w:trPr>
          <w:trHeight w:val="605"/>
        </w:trPr>
        <w:tc>
          <w:tcPr>
            <w:tcW w:w="2300" w:type="dxa"/>
            <w:vAlign w:val="center"/>
          </w:tcPr>
          <w:p w14:paraId="35CB480F" w14:textId="77777777" w:rsidR="003D78B1" w:rsidRPr="0091042F" w:rsidRDefault="003D78B1" w:rsidP="00D31F28">
            <w:pPr>
              <w:pStyle w:val="TableParagraph"/>
              <w:spacing w:before="138"/>
              <w:ind w:left="-582" w:right="3" w:firstLine="598"/>
              <w:jc w:val="center"/>
              <w:rPr>
                <w:rFonts w:ascii="Cambria" w:hAnsi="Cambria"/>
                <w:sz w:val="24"/>
                <w:szCs w:val="24"/>
              </w:rPr>
            </w:pPr>
            <w:r w:rsidRPr="0091042F">
              <w:rPr>
                <w:rFonts w:ascii="Cambria" w:hAnsi="Cambria"/>
                <w:spacing w:val="-4"/>
                <w:w w:val="105"/>
                <w:sz w:val="24"/>
                <w:szCs w:val="24"/>
              </w:rPr>
              <w:t>Baixo</w:t>
            </w:r>
          </w:p>
        </w:tc>
        <w:tc>
          <w:tcPr>
            <w:tcW w:w="6219" w:type="dxa"/>
            <w:vAlign w:val="center"/>
          </w:tcPr>
          <w:p w14:paraId="529831A1" w14:textId="77777777" w:rsidR="003D78B1" w:rsidRPr="0091042F" w:rsidRDefault="003D78B1" w:rsidP="00D31F28">
            <w:pPr>
              <w:pStyle w:val="TableParagraph"/>
              <w:spacing w:before="138"/>
              <w:ind w:left="14" w:right="1"/>
              <w:jc w:val="both"/>
              <w:rPr>
                <w:rFonts w:ascii="Cambria" w:hAnsi="Cambria"/>
                <w:sz w:val="24"/>
                <w:szCs w:val="24"/>
              </w:rPr>
            </w:pPr>
            <w:r w:rsidRPr="0091042F">
              <w:rPr>
                <w:rFonts w:ascii="Cambria" w:hAnsi="Cambria"/>
                <w:w w:val="105"/>
                <w:sz w:val="24"/>
                <w:szCs w:val="24"/>
              </w:rPr>
              <w:t>Impacto</w:t>
            </w:r>
            <w:r w:rsidRPr="0091042F">
              <w:rPr>
                <w:rFonts w:ascii="Cambria" w:hAnsi="Cambria"/>
                <w:spacing w:val="-11"/>
                <w:w w:val="105"/>
                <w:sz w:val="24"/>
                <w:szCs w:val="24"/>
              </w:rPr>
              <w:t xml:space="preserve"> </w:t>
            </w:r>
            <w:r w:rsidRPr="0091042F">
              <w:rPr>
                <w:rFonts w:ascii="Cambria" w:hAnsi="Cambria"/>
                <w:w w:val="105"/>
                <w:sz w:val="24"/>
                <w:szCs w:val="24"/>
              </w:rPr>
              <w:t>mínimo</w:t>
            </w:r>
            <w:r w:rsidRPr="0091042F">
              <w:rPr>
                <w:rFonts w:ascii="Cambria" w:hAnsi="Cambria"/>
                <w:spacing w:val="-12"/>
                <w:w w:val="105"/>
                <w:sz w:val="24"/>
                <w:szCs w:val="24"/>
              </w:rPr>
              <w:t xml:space="preserve"> </w:t>
            </w:r>
            <w:r w:rsidRPr="0091042F">
              <w:rPr>
                <w:rFonts w:ascii="Cambria" w:hAnsi="Cambria"/>
                <w:w w:val="105"/>
                <w:sz w:val="24"/>
                <w:szCs w:val="24"/>
              </w:rPr>
              <w:t>nos</w:t>
            </w:r>
            <w:r w:rsidRPr="0091042F">
              <w:rPr>
                <w:rFonts w:ascii="Cambria" w:hAnsi="Cambria"/>
                <w:spacing w:val="-11"/>
                <w:w w:val="105"/>
                <w:sz w:val="24"/>
                <w:szCs w:val="24"/>
              </w:rPr>
              <w:t xml:space="preserve"> </w:t>
            </w:r>
            <w:r w:rsidRPr="0091042F">
              <w:rPr>
                <w:rFonts w:ascii="Cambria" w:hAnsi="Cambria"/>
                <w:spacing w:val="-2"/>
                <w:w w:val="105"/>
                <w:sz w:val="24"/>
                <w:szCs w:val="24"/>
              </w:rPr>
              <w:t>objetivos.</w:t>
            </w:r>
          </w:p>
        </w:tc>
        <w:tc>
          <w:tcPr>
            <w:tcW w:w="1613" w:type="dxa"/>
            <w:vAlign w:val="center"/>
          </w:tcPr>
          <w:p w14:paraId="33B4C096" w14:textId="77777777" w:rsidR="003D78B1" w:rsidRPr="0091042F" w:rsidRDefault="003D78B1" w:rsidP="00D31F28">
            <w:pPr>
              <w:pStyle w:val="TableParagraph"/>
              <w:spacing w:before="138"/>
              <w:ind w:left="13"/>
              <w:jc w:val="center"/>
              <w:rPr>
                <w:rFonts w:ascii="Cambria" w:hAnsi="Cambria"/>
                <w:sz w:val="24"/>
                <w:szCs w:val="24"/>
              </w:rPr>
            </w:pPr>
            <w:r w:rsidRPr="0091042F">
              <w:rPr>
                <w:rFonts w:ascii="Cambria" w:hAnsi="Cambria"/>
                <w:spacing w:val="-10"/>
                <w:sz w:val="24"/>
                <w:szCs w:val="24"/>
              </w:rPr>
              <w:t>2</w:t>
            </w:r>
          </w:p>
        </w:tc>
      </w:tr>
      <w:tr w:rsidR="00D743ED" w:rsidRPr="0091042F" w14:paraId="30540555" w14:textId="77777777" w:rsidTr="000F3599">
        <w:trPr>
          <w:trHeight w:val="604"/>
        </w:trPr>
        <w:tc>
          <w:tcPr>
            <w:tcW w:w="2300" w:type="dxa"/>
            <w:vAlign w:val="center"/>
          </w:tcPr>
          <w:p w14:paraId="7CD8D7AA" w14:textId="77777777" w:rsidR="003D78B1" w:rsidRPr="0091042F" w:rsidRDefault="003D78B1" w:rsidP="00D31F28">
            <w:pPr>
              <w:pStyle w:val="TableParagraph"/>
              <w:spacing w:before="138"/>
              <w:ind w:left="16" w:right="3"/>
              <w:jc w:val="center"/>
              <w:rPr>
                <w:rFonts w:ascii="Cambria" w:hAnsi="Cambria"/>
                <w:sz w:val="24"/>
                <w:szCs w:val="24"/>
              </w:rPr>
            </w:pPr>
            <w:r w:rsidRPr="0091042F">
              <w:rPr>
                <w:rFonts w:ascii="Cambria" w:hAnsi="Cambria"/>
                <w:spacing w:val="-4"/>
                <w:w w:val="105"/>
                <w:sz w:val="24"/>
                <w:szCs w:val="24"/>
              </w:rPr>
              <w:t>Médio</w:t>
            </w:r>
          </w:p>
        </w:tc>
        <w:tc>
          <w:tcPr>
            <w:tcW w:w="6219" w:type="dxa"/>
            <w:vAlign w:val="center"/>
          </w:tcPr>
          <w:p w14:paraId="25D68DFE" w14:textId="77777777" w:rsidR="003D78B1" w:rsidRPr="0091042F" w:rsidRDefault="003D78B1" w:rsidP="00D31F28">
            <w:pPr>
              <w:pStyle w:val="TableParagraph"/>
              <w:ind w:left="14" w:right="2"/>
              <w:jc w:val="both"/>
              <w:rPr>
                <w:rFonts w:ascii="Cambria" w:hAnsi="Cambria"/>
                <w:sz w:val="24"/>
                <w:szCs w:val="24"/>
              </w:rPr>
            </w:pPr>
            <w:r w:rsidRPr="0091042F">
              <w:rPr>
                <w:rFonts w:ascii="Cambria" w:hAnsi="Cambria"/>
                <w:sz w:val="24"/>
                <w:szCs w:val="24"/>
              </w:rPr>
              <w:t>Impacto</w:t>
            </w:r>
            <w:r w:rsidRPr="0091042F">
              <w:rPr>
                <w:rFonts w:ascii="Cambria" w:hAnsi="Cambria"/>
                <w:spacing w:val="6"/>
                <w:sz w:val="24"/>
                <w:szCs w:val="24"/>
              </w:rPr>
              <w:t xml:space="preserve"> </w:t>
            </w:r>
            <w:r w:rsidRPr="0091042F">
              <w:rPr>
                <w:rFonts w:ascii="Cambria" w:hAnsi="Cambria"/>
                <w:sz w:val="24"/>
                <w:szCs w:val="24"/>
              </w:rPr>
              <w:t>mediano</w:t>
            </w:r>
            <w:r w:rsidRPr="0091042F">
              <w:rPr>
                <w:rFonts w:ascii="Cambria" w:hAnsi="Cambria"/>
                <w:spacing w:val="4"/>
                <w:sz w:val="24"/>
                <w:szCs w:val="24"/>
              </w:rPr>
              <w:t xml:space="preserve"> </w:t>
            </w:r>
            <w:r w:rsidRPr="0091042F">
              <w:rPr>
                <w:rFonts w:ascii="Cambria" w:hAnsi="Cambria"/>
                <w:sz w:val="24"/>
                <w:szCs w:val="24"/>
              </w:rPr>
              <w:t>nos</w:t>
            </w:r>
            <w:r w:rsidRPr="0091042F">
              <w:rPr>
                <w:rFonts w:ascii="Cambria" w:hAnsi="Cambria"/>
                <w:spacing w:val="7"/>
                <w:sz w:val="24"/>
                <w:szCs w:val="24"/>
              </w:rPr>
              <w:t xml:space="preserve"> </w:t>
            </w:r>
            <w:r w:rsidRPr="0091042F">
              <w:rPr>
                <w:rFonts w:ascii="Cambria" w:hAnsi="Cambria"/>
                <w:sz w:val="24"/>
                <w:szCs w:val="24"/>
              </w:rPr>
              <w:t>objetivos,</w:t>
            </w:r>
            <w:r w:rsidRPr="0091042F">
              <w:rPr>
                <w:rFonts w:ascii="Cambria" w:hAnsi="Cambria"/>
                <w:spacing w:val="7"/>
                <w:sz w:val="24"/>
                <w:szCs w:val="24"/>
              </w:rPr>
              <w:t xml:space="preserve"> </w:t>
            </w:r>
            <w:r w:rsidRPr="0091042F">
              <w:rPr>
                <w:rFonts w:ascii="Cambria" w:hAnsi="Cambria"/>
                <w:sz w:val="24"/>
                <w:szCs w:val="24"/>
              </w:rPr>
              <w:t>com</w:t>
            </w:r>
            <w:r w:rsidRPr="0091042F">
              <w:rPr>
                <w:rFonts w:ascii="Cambria" w:hAnsi="Cambria"/>
                <w:spacing w:val="-1"/>
                <w:sz w:val="24"/>
                <w:szCs w:val="24"/>
              </w:rPr>
              <w:t xml:space="preserve"> </w:t>
            </w:r>
            <w:r w:rsidRPr="0091042F">
              <w:rPr>
                <w:rFonts w:ascii="Cambria" w:hAnsi="Cambria"/>
                <w:spacing w:val="-2"/>
                <w:sz w:val="24"/>
                <w:szCs w:val="24"/>
              </w:rPr>
              <w:t>possibilidade</w:t>
            </w:r>
          </w:p>
          <w:p w14:paraId="33121F38" w14:textId="77777777" w:rsidR="003D78B1" w:rsidRPr="0091042F" w:rsidRDefault="003D78B1" w:rsidP="00D31F28">
            <w:pPr>
              <w:pStyle w:val="TableParagraph"/>
              <w:spacing w:before="92"/>
              <w:ind w:left="14" w:right="4"/>
              <w:jc w:val="both"/>
              <w:rPr>
                <w:rFonts w:ascii="Cambria" w:hAnsi="Cambria"/>
                <w:sz w:val="24"/>
                <w:szCs w:val="24"/>
              </w:rPr>
            </w:pPr>
            <w:r w:rsidRPr="0091042F">
              <w:rPr>
                <w:rFonts w:ascii="Cambria" w:hAnsi="Cambria"/>
                <w:sz w:val="24"/>
                <w:szCs w:val="24"/>
              </w:rPr>
              <w:t>de</w:t>
            </w:r>
            <w:r w:rsidRPr="0091042F">
              <w:rPr>
                <w:rFonts w:ascii="Cambria" w:hAnsi="Cambria"/>
                <w:spacing w:val="3"/>
                <w:sz w:val="24"/>
                <w:szCs w:val="24"/>
              </w:rPr>
              <w:t xml:space="preserve"> </w:t>
            </w:r>
            <w:r w:rsidRPr="0091042F">
              <w:rPr>
                <w:rFonts w:ascii="Cambria" w:hAnsi="Cambria"/>
                <w:spacing w:val="-2"/>
                <w:sz w:val="24"/>
                <w:szCs w:val="24"/>
              </w:rPr>
              <w:t>recuperação.</w:t>
            </w:r>
          </w:p>
        </w:tc>
        <w:tc>
          <w:tcPr>
            <w:tcW w:w="1613" w:type="dxa"/>
            <w:vAlign w:val="center"/>
          </w:tcPr>
          <w:p w14:paraId="594467EE" w14:textId="77777777" w:rsidR="003D78B1" w:rsidRPr="0091042F" w:rsidRDefault="003D78B1" w:rsidP="00D31F28">
            <w:pPr>
              <w:pStyle w:val="TableParagraph"/>
              <w:spacing w:before="138"/>
              <w:ind w:left="13"/>
              <w:jc w:val="center"/>
              <w:rPr>
                <w:rFonts w:ascii="Cambria" w:hAnsi="Cambria"/>
                <w:sz w:val="24"/>
                <w:szCs w:val="24"/>
              </w:rPr>
            </w:pPr>
            <w:r w:rsidRPr="0091042F">
              <w:rPr>
                <w:rFonts w:ascii="Cambria" w:hAnsi="Cambria"/>
                <w:spacing w:val="-10"/>
                <w:sz w:val="24"/>
                <w:szCs w:val="24"/>
              </w:rPr>
              <w:t>3</w:t>
            </w:r>
          </w:p>
        </w:tc>
      </w:tr>
      <w:tr w:rsidR="00D743ED" w:rsidRPr="0091042F" w14:paraId="1799A19A" w14:textId="77777777" w:rsidTr="000F3599">
        <w:trPr>
          <w:trHeight w:val="604"/>
        </w:trPr>
        <w:tc>
          <w:tcPr>
            <w:tcW w:w="2300" w:type="dxa"/>
            <w:vAlign w:val="center"/>
          </w:tcPr>
          <w:p w14:paraId="225D48A0" w14:textId="77777777" w:rsidR="003D78B1" w:rsidRPr="0091042F" w:rsidRDefault="003D78B1" w:rsidP="00D31F28">
            <w:pPr>
              <w:pStyle w:val="TableParagraph"/>
              <w:spacing w:before="138"/>
              <w:ind w:left="16"/>
              <w:jc w:val="center"/>
              <w:rPr>
                <w:rFonts w:ascii="Cambria" w:hAnsi="Cambria"/>
                <w:sz w:val="24"/>
                <w:szCs w:val="24"/>
              </w:rPr>
            </w:pPr>
            <w:r w:rsidRPr="0091042F">
              <w:rPr>
                <w:rFonts w:ascii="Cambria" w:hAnsi="Cambria"/>
                <w:spacing w:val="-4"/>
                <w:w w:val="105"/>
                <w:sz w:val="24"/>
                <w:szCs w:val="24"/>
              </w:rPr>
              <w:t>Alto</w:t>
            </w:r>
          </w:p>
        </w:tc>
        <w:tc>
          <w:tcPr>
            <w:tcW w:w="6219" w:type="dxa"/>
            <w:vAlign w:val="center"/>
          </w:tcPr>
          <w:p w14:paraId="7CE02BB7" w14:textId="147CA90D" w:rsidR="003D78B1" w:rsidRPr="0091042F" w:rsidRDefault="003D78B1" w:rsidP="00D31F28">
            <w:pPr>
              <w:pStyle w:val="TableParagraph"/>
              <w:jc w:val="both"/>
              <w:rPr>
                <w:rFonts w:ascii="Cambria" w:hAnsi="Cambria"/>
                <w:sz w:val="24"/>
                <w:szCs w:val="24"/>
              </w:rPr>
            </w:pPr>
            <w:r w:rsidRPr="0091042F">
              <w:rPr>
                <w:rFonts w:ascii="Cambria" w:hAnsi="Cambria"/>
                <w:sz w:val="24"/>
                <w:szCs w:val="24"/>
              </w:rPr>
              <w:t>Impacto</w:t>
            </w:r>
            <w:r w:rsidRPr="0091042F">
              <w:rPr>
                <w:rFonts w:ascii="Cambria" w:hAnsi="Cambria"/>
                <w:spacing w:val="3"/>
                <w:sz w:val="24"/>
                <w:szCs w:val="24"/>
              </w:rPr>
              <w:t xml:space="preserve"> </w:t>
            </w:r>
            <w:r w:rsidRPr="0091042F">
              <w:rPr>
                <w:rFonts w:ascii="Cambria" w:hAnsi="Cambria"/>
                <w:sz w:val="24"/>
                <w:szCs w:val="24"/>
              </w:rPr>
              <w:t>significante</w:t>
            </w:r>
            <w:r w:rsidRPr="0091042F">
              <w:rPr>
                <w:rFonts w:ascii="Cambria" w:hAnsi="Cambria"/>
                <w:spacing w:val="8"/>
                <w:sz w:val="24"/>
                <w:szCs w:val="24"/>
              </w:rPr>
              <w:t xml:space="preserve"> </w:t>
            </w:r>
            <w:r w:rsidRPr="0091042F">
              <w:rPr>
                <w:rFonts w:ascii="Cambria" w:hAnsi="Cambria"/>
                <w:sz w:val="24"/>
                <w:szCs w:val="24"/>
              </w:rPr>
              <w:t>nos</w:t>
            </w:r>
            <w:r w:rsidRPr="0091042F">
              <w:rPr>
                <w:rFonts w:ascii="Cambria" w:hAnsi="Cambria"/>
                <w:spacing w:val="6"/>
                <w:sz w:val="24"/>
                <w:szCs w:val="24"/>
              </w:rPr>
              <w:t xml:space="preserve"> </w:t>
            </w:r>
            <w:r w:rsidRPr="0091042F">
              <w:rPr>
                <w:rFonts w:ascii="Cambria" w:hAnsi="Cambria"/>
                <w:sz w:val="24"/>
                <w:szCs w:val="24"/>
              </w:rPr>
              <w:t>objetivos,</w:t>
            </w:r>
            <w:r w:rsidRPr="0091042F">
              <w:rPr>
                <w:rFonts w:ascii="Cambria" w:hAnsi="Cambria"/>
                <w:spacing w:val="8"/>
                <w:sz w:val="24"/>
                <w:szCs w:val="24"/>
              </w:rPr>
              <w:t xml:space="preserve"> </w:t>
            </w:r>
            <w:r w:rsidRPr="0091042F">
              <w:rPr>
                <w:rFonts w:ascii="Cambria" w:hAnsi="Cambria"/>
                <w:spacing w:val="-5"/>
                <w:sz w:val="24"/>
                <w:szCs w:val="24"/>
              </w:rPr>
              <w:t>com</w:t>
            </w:r>
            <w:r w:rsidR="000F3599">
              <w:rPr>
                <w:rFonts w:ascii="Cambria" w:hAnsi="Cambria"/>
                <w:sz w:val="24"/>
                <w:szCs w:val="24"/>
              </w:rPr>
              <w:t xml:space="preserve"> </w:t>
            </w:r>
            <w:r w:rsidRPr="0091042F">
              <w:rPr>
                <w:rFonts w:ascii="Cambria" w:hAnsi="Cambria"/>
                <w:sz w:val="24"/>
                <w:szCs w:val="24"/>
              </w:rPr>
              <w:t>possibilidade</w:t>
            </w:r>
            <w:r w:rsidRPr="0091042F">
              <w:rPr>
                <w:rFonts w:ascii="Cambria" w:hAnsi="Cambria"/>
                <w:spacing w:val="5"/>
                <w:sz w:val="24"/>
                <w:szCs w:val="24"/>
              </w:rPr>
              <w:t xml:space="preserve"> </w:t>
            </w:r>
            <w:r w:rsidRPr="0091042F">
              <w:rPr>
                <w:rFonts w:ascii="Cambria" w:hAnsi="Cambria"/>
                <w:sz w:val="24"/>
                <w:szCs w:val="24"/>
              </w:rPr>
              <w:t>remota</w:t>
            </w:r>
            <w:r w:rsidRPr="0091042F">
              <w:rPr>
                <w:rFonts w:ascii="Cambria" w:hAnsi="Cambria"/>
                <w:spacing w:val="2"/>
                <w:sz w:val="24"/>
                <w:szCs w:val="24"/>
              </w:rPr>
              <w:t xml:space="preserve"> </w:t>
            </w:r>
            <w:r w:rsidRPr="0091042F">
              <w:rPr>
                <w:rFonts w:ascii="Cambria" w:hAnsi="Cambria"/>
                <w:sz w:val="24"/>
                <w:szCs w:val="24"/>
              </w:rPr>
              <w:t>de</w:t>
            </w:r>
            <w:r w:rsidRPr="0091042F">
              <w:rPr>
                <w:rFonts w:ascii="Cambria" w:hAnsi="Cambria"/>
                <w:spacing w:val="5"/>
                <w:sz w:val="24"/>
                <w:szCs w:val="24"/>
              </w:rPr>
              <w:t xml:space="preserve"> </w:t>
            </w:r>
            <w:r w:rsidRPr="0091042F">
              <w:rPr>
                <w:rFonts w:ascii="Cambria" w:hAnsi="Cambria"/>
                <w:spacing w:val="-2"/>
                <w:sz w:val="24"/>
                <w:szCs w:val="24"/>
              </w:rPr>
              <w:t>recuperação.</w:t>
            </w:r>
          </w:p>
        </w:tc>
        <w:tc>
          <w:tcPr>
            <w:tcW w:w="1613" w:type="dxa"/>
            <w:vAlign w:val="center"/>
          </w:tcPr>
          <w:p w14:paraId="3EF9FE32" w14:textId="77777777" w:rsidR="003D78B1" w:rsidRPr="0091042F" w:rsidRDefault="003D78B1" w:rsidP="00D31F28">
            <w:pPr>
              <w:pStyle w:val="TableParagraph"/>
              <w:spacing w:before="138"/>
              <w:ind w:left="13"/>
              <w:jc w:val="center"/>
              <w:rPr>
                <w:rFonts w:ascii="Cambria" w:hAnsi="Cambria"/>
                <w:sz w:val="24"/>
                <w:szCs w:val="24"/>
              </w:rPr>
            </w:pPr>
            <w:r w:rsidRPr="0091042F">
              <w:rPr>
                <w:rFonts w:ascii="Cambria" w:hAnsi="Cambria"/>
                <w:spacing w:val="-10"/>
                <w:sz w:val="24"/>
                <w:szCs w:val="24"/>
              </w:rPr>
              <w:t>4</w:t>
            </w:r>
          </w:p>
        </w:tc>
      </w:tr>
      <w:tr w:rsidR="00D743ED" w:rsidRPr="0091042F" w14:paraId="2DBCED55" w14:textId="77777777" w:rsidTr="000F3599">
        <w:trPr>
          <w:trHeight w:val="604"/>
        </w:trPr>
        <w:tc>
          <w:tcPr>
            <w:tcW w:w="2300" w:type="dxa"/>
            <w:vAlign w:val="center"/>
          </w:tcPr>
          <w:p w14:paraId="7BD957D3" w14:textId="77777777" w:rsidR="003D78B1" w:rsidRPr="0091042F" w:rsidRDefault="003D78B1" w:rsidP="00D31F28">
            <w:pPr>
              <w:pStyle w:val="TableParagraph"/>
              <w:spacing w:before="138"/>
              <w:ind w:left="16" w:right="4"/>
              <w:jc w:val="center"/>
              <w:rPr>
                <w:rFonts w:ascii="Cambria" w:hAnsi="Cambria"/>
                <w:sz w:val="24"/>
                <w:szCs w:val="24"/>
              </w:rPr>
            </w:pPr>
            <w:r w:rsidRPr="0091042F">
              <w:rPr>
                <w:rFonts w:ascii="Cambria" w:hAnsi="Cambria"/>
                <w:sz w:val="24"/>
                <w:szCs w:val="24"/>
              </w:rPr>
              <w:t>Muito</w:t>
            </w:r>
            <w:r w:rsidRPr="0091042F">
              <w:rPr>
                <w:rFonts w:ascii="Cambria" w:hAnsi="Cambria"/>
                <w:spacing w:val="-2"/>
                <w:sz w:val="24"/>
                <w:szCs w:val="24"/>
              </w:rPr>
              <w:t xml:space="preserve"> </w:t>
            </w:r>
            <w:r w:rsidRPr="0091042F">
              <w:rPr>
                <w:rFonts w:ascii="Cambria" w:hAnsi="Cambria"/>
                <w:spacing w:val="-4"/>
                <w:sz w:val="24"/>
                <w:szCs w:val="24"/>
              </w:rPr>
              <w:t>Alto</w:t>
            </w:r>
          </w:p>
        </w:tc>
        <w:tc>
          <w:tcPr>
            <w:tcW w:w="6219" w:type="dxa"/>
            <w:vAlign w:val="center"/>
          </w:tcPr>
          <w:p w14:paraId="5C0B3369" w14:textId="77777777" w:rsidR="003D78B1" w:rsidRPr="0091042F" w:rsidRDefault="003D78B1" w:rsidP="00D31F28">
            <w:pPr>
              <w:pStyle w:val="TableParagraph"/>
              <w:ind w:left="14" w:right="2"/>
              <w:jc w:val="both"/>
              <w:rPr>
                <w:rFonts w:ascii="Cambria" w:hAnsi="Cambria"/>
                <w:sz w:val="24"/>
                <w:szCs w:val="24"/>
              </w:rPr>
            </w:pPr>
            <w:r w:rsidRPr="0091042F">
              <w:rPr>
                <w:rFonts w:ascii="Cambria" w:hAnsi="Cambria"/>
                <w:sz w:val="24"/>
                <w:szCs w:val="24"/>
              </w:rPr>
              <w:t>Impacto</w:t>
            </w:r>
            <w:r w:rsidRPr="0091042F">
              <w:rPr>
                <w:rFonts w:ascii="Cambria" w:hAnsi="Cambria"/>
                <w:spacing w:val="6"/>
                <w:sz w:val="24"/>
                <w:szCs w:val="24"/>
              </w:rPr>
              <w:t xml:space="preserve"> </w:t>
            </w:r>
            <w:r w:rsidRPr="0091042F">
              <w:rPr>
                <w:rFonts w:ascii="Cambria" w:hAnsi="Cambria"/>
                <w:sz w:val="24"/>
                <w:szCs w:val="24"/>
              </w:rPr>
              <w:t>máximo</w:t>
            </w:r>
            <w:r w:rsidRPr="0091042F">
              <w:rPr>
                <w:rFonts w:ascii="Cambria" w:hAnsi="Cambria"/>
                <w:spacing w:val="6"/>
                <w:sz w:val="24"/>
                <w:szCs w:val="24"/>
              </w:rPr>
              <w:t xml:space="preserve"> </w:t>
            </w:r>
            <w:r w:rsidRPr="0091042F">
              <w:rPr>
                <w:rFonts w:ascii="Cambria" w:hAnsi="Cambria"/>
                <w:sz w:val="24"/>
                <w:szCs w:val="24"/>
              </w:rPr>
              <w:t>nos</w:t>
            </w:r>
            <w:r w:rsidRPr="0091042F">
              <w:rPr>
                <w:rFonts w:ascii="Cambria" w:hAnsi="Cambria"/>
                <w:spacing w:val="7"/>
                <w:sz w:val="24"/>
                <w:szCs w:val="24"/>
              </w:rPr>
              <w:t xml:space="preserve"> </w:t>
            </w:r>
            <w:r w:rsidRPr="0091042F">
              <w:rPr>
                <w:rFonts w:ascii="Cambria" w:hAnsi="Cambria"/>
                <w:sz w:val="24"/>
                <w:szCs w:val="24"/>
              </w:rPr>
              <w:t>objetivos,</w:t>
            </w:r>
            <w:r w:rsidRPr="0091042F">
              <w:rPr>
                <w:rFonts w:ascii="Cambria" w:hAnsi="Cambria"/>
                <w:spacing w:val="6"/>
                <w:sz w:val="24"/>
                <w:szCs w:val="24"/>
              </w:rPr>
              <w:t xml:space="preserve"> </w:t>
            </w:r>
            <w:r w:rsidRPr="0091042F">
              <w:rPr>
                <w:rFonts w:ascii="Cambria" w:hAnsi="Cambria"/>
                <w:sz w:val="24"/>
                <w:szCs w:val="24"/>
              </w:rPr>
              <w:t>sem</w:t>
            </w:r>
            <w:r w:rsidRPr="0091042F">
              <w:rPr>
                <w:rFonts w:ascii="Cambria" w:hAnsi="Cambria"/>
                <w:spacing w:val="-1"/>
                <w:sz w:val="24"/>
                <w:szCs w:val="24"/>
              </w:rPr>
              <w:t xml:space="preserve"> </w:t>
            </w:r>
            <w:r w:rsidRPr="0091042F">
              <w:rPr>
                <w:rFonts w:ascii="Cambria" w:hAnsi="Cambria"/>
                <w:spacing w:val="-2"/>
                <w:sz w:val="24"/>
                <w:szCs w:val="24"/>
              </w:rPr>
              <w:t>possibilidade</w:t>
            </w:r>
          </w:p>
          <w:p w14:paraId="34C0236E" w14:textId="77777777" w:rsidR="003D78B1" w:rsidRPr="0091042F" w:rsidRDefault="003D78B1" w:rsidP="00D31F28">
            <w:pPr>
              <w:pStyle w:val="TableParagraph"/>
              <w:spacing w:before="92"/>
              <w:ind w:left="14" w:right="4"/>
              <w:jc w:val="both"/>
              <w:rPr>
                <w:rFonts w:ascii="Cambria" w:hAnsi="Cambria"/>
                <w:sz w:val="24"/>
                <w:szCs w:val="24"/>
              </w:rPr>
            </w:pPr>
            <w:r w:rsidRPr="0091042F">
              <w:rPr>
                <w:rFonts w:ascii="Cambria" w:hAnsi="Cambria"/>
                <w:sz w:val="24"/>
                <w:szCs w:val="24"/>
              </w:rPr>
              <w:t>de</w:t>
            </w:r>
            <w:r w:rsidRPr="0091042F">
              <w:rPr>
                <w:rFonts w:ascii="Cambria" w:hAnsi="Cambria"/>
                <w:spacing w:val="3"/>
                <w:sz w:val="24"/>
                <w:szCs w:val="24"/>
              </w:rPr>
              <w:t xml:space="preserve"> </w:t>
            </w:r>
            <w:r w:rsidRPr="0091042F">
              <w:rPr>
                <w:rFonts w:ascii="Cambria" w:hAnsi="Cambria"/>
                <w:spacing w:val="-2"/>
                <w:sz w:val="24"/>
                <w:szCs w:val="24"/>
              </w:rPr>
              <w:t>recuperação.</w:t>
            </w:r>
          </w:p>
        </w:tc>
        <w:tc>
          <w:tcPr>
            <w:tcW w:w="1613" w:type="dxa"/>
            <w:vAlign w:val="center"/>
          </w:tcPr>
          <w:p w14:paraId="4A1BF619" w14:textId="77777777" w:rsidR="003D78B1" w:rsidRPr="0091042F" w:rsidRDefault="003D78B1" w:rsidP="00D31F28">
            <w:pPr>
              <w:pStyle w:val="TableParagraph"/>
              <w:spacing w:before="138"/>
              <w:ind w:left="13"/>
              <w:jc w:val="center"/>
              <w:rPr>
                <w:rFonts w:ascii="Cambria" w:hAnsi="Cambria"/>
                <w:sz w:val="24"/>
                <w:szCs w:val="24"/>
              </w:rPr>
            </w:pPr>
            <w:r w:rsidRPr="0091042F">
              <w:rPr>
                <w:rFonts w:ascii="Cambria" w:hAnsi="Cambria"/>
                <w:spacing w:val="-10"/>
                <w:sz w:val="24"/>
                <w:szCs w:val="24"/>
              </w:rPr>
              <w:t>5</w:t>
            </w:r>
          </w:p>
        </w:tc>
      </w:tr>
    </w:tbl>
    <w:p w14:paraId="43E99DF6" w14:textId="77777777" w:rsidR="003D78B1" w:rsidRPr="0091042F" w:rsidRDefault="003D78B1" w:rsidP="00FE16E6">
      <w:pPr>
        <w:pStyle w:val="Corpodetexto"/>
        <w:spacing w:after="4" w:line="360" w:lineRule="auto"/>
        <w:ind w:left="287" w:right="114"/>
        <w:rPr>
          <w:rFonts w:ascii="Cambria" w:hAnsi="Cambria"/>
          <w:sz w:val="24"/>
          <w:szCs w:val="24"/>
        </w:rPr>
      </w:pPr>
    </w:p>
    <w:p w14:paraId="745DB62A" w14:textId="65BA9CBD" w:rsidR="003D78B1" w:rsidRPr="0091042F" w:rsidRDefault="003D78B1" w:rsidP="001B502D">
      <w:pPr>
        <w:ind w:firstLine="851"/>
        <w:jc w:val="both"/>
        <w:rPr>
          <w:rFonts w:ascii="Cambria" w:hAnsi="Cambria"/>
          <w:sz w:val="24"/>
          <w:szCs w:val="24"/>
        </w:rPr>
      </w:pPr>
      <w:r w:rsidRPr="0091042F">
        <w:rPr>
          <w:rFonts w:ascii="Cambria" w:hAnsi="Cambria"/>
          <w:sz w:val="24"/>
          <w:szCs w:val="24"/>
        </w:rPr>
        <w:t>Após</w:t>
      </w:r>
      <w:r w:rsidRPr="0091042F">
        <w:rPr>
          <w:rFonts w:ascii="Cambria" w:hAnsi="Cambria"/>
          <w:spacing w:val="-3"/>
          <w:sz w:val="24"/>
          <w:szCs w:val="24"/>
        </w:rPr>
        <w:t xml:space="preserve"> </w:t>
      </w:r>
      <w:r w:rsidRPr="0091042F">
        <w:rPr>
          <w:rFonts w:ascii="Cambria" w:hAnsi="Cambria"/>
          <w:sz w:val="24"/>
          <w:szCs w:val="24"/>
        </w:rPr>
        <w:t>o</w:t>
      </w:r>
      <w:r w:rsidRPr="0091042F">
        <w:rPr>
          <w:rFonts w:ascii="Cambria" w:hAnsi="Cambria"/>
          <w:spacing w:val="-2"/>
          <w:sz w:val="24"/>
          <w:szCs w:val="24"/>
        </w:rPr>
        <w:t xml:space="preserve"> </w:t>
      </w:r>
      <w:r w:rsidRPr="0091042F">
        <w:rPr>
          <w:rFonts w:ascii="Cambria" w:hAnsi="Cambria"/>
          <w:sz w:val="24"/>
          <w:szCs w:val="24"/>
        </w:rPr>
        <w:t>resultado</w:t>
      </w:r>
      <w:r w:rsidRPr="0091042F">
        <w:rPr>
          <w:rFonts w:ascii="Cambria" w:hAnsi="Cambria"/>
          <w:spacing w:val="-3"/>
          <w:sz w:val="24"/>
          <w:szCs w:val="24"/>
        </w:rPr>
        <w:t xml:space="preserve"> </w:t>
      </w:r>
      <w:r w:rsidRPr="0091042F">
        <w:rPr>
          <w:rFonts w:ascii="Cambria" w:hAnsi="Cambria"/>
          <w:sz w:val="24"/>
          <w:szCs w:val="24"/>
        </w:rPr>
        <w:t>do</w:t>
      </w:r>
      <w:r w:rsidRPr="0091042F">
        <w:rPr>
          <w:rFonts w:ascii="Cambria" w:hAnsi="Cambria"/>
          <w:spacing w:val="-3"/>
          <w:sz w:val="24"/>
          <w:szCs w:val="24"/>
        </w:rPr>
        <w:t xml:space="preserve"> </w:t>
      </w:r>
      <w:r w:rsidRPr="0091042F">
        <w:rPr>
          <w:rFonts w:ascii="Cambria" w:hAnsi="Cambria"/>
          <w:sz w:val="24"/>
          <w:szCs w:val="24"/>
        </w:rPr>
        <w:t>cálculo</w:t>
      </w:r>
      <w:r w:rsidRPr="0091042F">
        <w:rPr>
          <w:rFonts w:ascii="Cambria" w:hAnsi="Cambria"/>
          <w:spacing w:val="-1"/>
          <w:sz w:val="24"/>
          <w:szCs w:val="24"/>
        </w:rPr>
        <w:t xml:space="preserve"> </w:t>
      </w:r>
      <w:r w:rsidRPr="0091042F">
        <w:rPr>
          <w:rFonts w:ascii="Cambria" w:hAnsi="Cambria"/>
          <w:sz w:val="24"/>
          <w:szCs w:val="24"/>
        </w:rPr>
        <w:t>de</w:t>
      </w:r>
      <w:r w:rsidRPr="0091042F">
        <w:rPr>
          <w:rFonts w:ascii="Cambria" w:hAnsi="Cambria"/>
          <w:spacing w:val="-2"/>
          <w:sz w:val="24"/>
          <w:szCs w:val="24"/>
        </w:rPr>
        <w:t xml:space="preserve"> </w:t>
      </w:r>
      <w:r w:rsidRPr="0091042F">
        <w:rPr>
          <w:rFonts w:ascii="Cambria" w:hAnsi="Cambria"/>
          <w:sz w:val="24"/>
          <w:szCs w:val="24"/>
        </w:rPr>
        <w:t>probabilidade</w:t>
      </w:r>
      <w:r w:rsidRPr="0091042F">
        <w:rPr>
          <w:rFonts w:ascii="Cambria" w:hAnsi="Cambria"/>
          <w:spacing w:val="-2"/>
          <w:sz w:val="24"/>
          <w:szCs w:val="24"/>
        </w:rPr>
        <w:t xml:space="preserve"> </w:t>
      </w:r>
      <w:r w:rsidRPr="0091042F">
        <w:rPr>
          <w:rFonts w:ascii="Cambria" w:hAnsi="Cambria"/>
          <w:sz w:val="24"/>
          <w:szCs w:val="24"/>
        </w:rPr>
        <w:t>x</w:t>
      </w:r>
      <w:r w:rsidRPr="0091042F">
        <w:rPr>
          <w:rFonts w:ascii="Cambria" w:hAnsi="Cambria"/>
          <w:spacing w:val="-2"/>
          <w:sz w:val="24"/>
          <w:szCs w:val="24"/>
        </w:rPr>
        <w:t xml:space="preserve"> </w:t>
      </w:r>
      <w:r w:rsidRPr="0091042F">
        <w:rPr>
          <w:rFonts w:ascii="Cambria" w:hAnsi="Cambria"/>
          <w:sz w:val="24"/>
          <w:szCs w:val="24"/>
        </w:rPr>
        <w:t>impacto</w:t>
      </w:r>
      <w:r w:rsidRPr="0091042F">
        <w:rPr>
          <w:rFonts w:ascii="Cambria" w:hAnsi="Cambria"/>
          <w:spacing w:val="-3"/>
          <w:sz w:val="24"/>
          <w:szCs w:val="24"/>
        </w:rPr>
        <w:t xml:space="preserve"> </w:t>
      </w:r>
      <w:r w:rsidRPr="0091042F">
        <w:rPr>
          <w:rFonts w:ascii="Cambria" w:hAnsi="Cambria"/>
          <w:sz w:val="24"/>
          <w:szCs w:val="24"/>
        </w:rPr>
        <w:t>será</w:t>
      </w:r>
      <w:r w:rsidRPr="0091042F">
        <w:rPr>
          <w:rFonts w:ascii="Cambria" w:hAnsi="Cambria"/>
          <w:spacing w:val="-3"/>
          <w:sz w:val="24"/>
          <w:szCs w:val="24"/>
        </w:rPr>
        <w:t xml:space="preserve"> </w:t>
      </w:r>
      <w:r w:rsidRPr="0091042F">
        <w:rPr>
          <w:rFonts w:ascii="Cambria" w:hAnsi="Cambria"/>
          <w:sz w:val="24"/>
          <w:szCs w:val="24"/>
        </w:rPr>
        <w:t>obtido</w:t>
      </w:r>
      <w:r w:rsidRPr="0091042F">
        <w:rPr>
          <w:rFonts w:ascii="Cambria" w:hAnsi="Cambria"/>
          <w:spacing w:val="-2"/>
          <w:sz w:val="24"/>
          <w:szCs w:val="24"/>
        </w:rPr>
        <w:t xml:space="preserve"> </w:t>
      </w:r>
      <w:r w:rsidRPr="0091042F">
        <w:rPr>
          <w:rFonts w:ascii="Cambria" w:hAnsi="Cambria"/>
          <w:sz w:val="24"/>
          <w:szCs w:val="24"/>
        </w:rPr>
        <w:t>o</w:t>
      </w:r>
      <w:r w:rsidRPr="0091042F">
        <w:rPr>
          <w:rFonts w:ascii="Cambria" w:hAnsi="Cambria"/>
          <w:spacing w:val="-3"/>
          <w:sz w:val="24"/>
          <w:szCs w:val="24"/>
        </w:rPr>
        <w:t xml:space="preserve"> </w:t>
      </w:r>
      <w:r w:rsidRPr="0091042F">
        <w:rPr>
          <w:rFonts w:ascii="Cambria" w:hAnsi="Cambria"/>
          <w:sz w:val="24"/>
          <w:szCs w:val="24"/>
        </w:rPr>
        <w:t>nível</w:t>
      </w:r>
      <w:r w:rsidRPr="0091042F">
        <w:rPr>
          <w:rFonts w:ascii="Cambria" w:hAnsi="Cambria"/>
          <w:spacing w:val="-1"/>
          <w:sz w:val="24"/>
          <w:szCs w:val="24"/>
        </w:rPr>
        <w:t xml:space="preserve"> </w:t>
      </w:r>
      <w:r w:rsidRPr="0091042F">
        <w:rPr>
          <w:rFonts w:ascii="Cambria" w:hAnsi="Cambria"/>
          <w:sz w:val="24"/>
          <w:szCs w:val="24"/>
        </w:rPr>
        <w:t>do</w:t>
      </w:r>
      <w:r w:rsidRPr="0091042F">
        <w:rPr>
          <w:rFonts w:ascii="Cambria" w:hAnsi="Cambria"/>
          <w:spacing w:val="-3"/>
          <w:sz w:val="24"/>
          <w:szCs w:val="24"/>
        </w:rPr>
        <w:t xml:space="preserve"> </w:t>
      </w:r>
      <w:r w:rsidRPr="0091042F">
        <w:rPr>
          <w:rFonts w:ascii="Cambria" w:hAnsi="Cambria"/>
          <w:sz w:val="24"/>
          <w:szCs w:val="24"/>
        </w:rPr>
        <w:t>risco,</w:t>
      </w:r>
      <w:r w:rsidRPr="0091042F">
        <w:rPr>
          <w:rFonts w:ascii="Cambria" w:hAnsi="Cambria"/>
          <w:spacing w:val="-1"/>
          <w:sz w:val="24"/>
          <w:szCs w:val="24"/>
        </w:rPr>
        <w:t xml:space="preserve"> </w:t>
      </w:r>
      <w:r w:rsidRPr="0091042F">
        <w:rPr>
          <w:rFonts w:ascii="Cambria" w:hAnsi="Cambria"/>
          <w:sz w:val="24"/>
          <w:szCs w:val="24"/>
        </w:rPr>
        <w:t>que</w:t>
      </w:r>
      <w:r w:rsidRPr="0091042F">
        <w:rPr>
          <w:rFonts w:ascii="Cambria" w:hAnsi="Cambria"/>
          <w:spacing w:val="-2"/>
          <w:sz w:val="24"/>
          <w:szCs w:val="24"/>
        </w:rPr>
        <w:t xml:space="preserve"> </w:t>
      </w:r>
      <w:r w:rsidRPr="0091042F">
        <w:rPr>
          <w:rFonts w:ascii="Cambria" w:hAnsi="Cambria"/>
          <w:sz w:val="24"/>
          <w:szCs w:val="24"/>
        </w:rPr>
        <w:t>poderá</w:t>
      </w:r>
      <w:r w:rsidRPr="0091042F">
        <w:rPr>
          <w:rFonts w:ascii="Cambria" w:hAnsi="Cambria"/>
          <w:spacing w:val="-3"/>
          <w:sz w:val="24"/>
          <w:szCs w:val="24"/>
        </w:rPr>
        <w:t xml:space="preserve"> </w:t>
      </w:r>
      <w:r w:rsidRPr="0091042F">
        <w:rPr>
          <w:rFonts w:ascii="Cambria" w:hAnsi="Cambria"/>
          <w:sz w:val="24"/>
          <w:szCs w:val="24"/>
        </w:rPr>
        <w:t>ser</w:t>
      </w:r>
      <w:r w:rsidR="00D31F28">
        <w:rPr>
          <w:rFonts w:ascii="Cambria" w:hAnsi="Cambria"/>
          <w:sz w:val="24"/>
          <w:szCs w:val="24"/>
        </w:rPr>
        <w:t>:</w:t>
      </w:r>
    </w:p>
    <w:p w14:paraId="4CC90EBD" w14:textId="431BF7AB" w:rsidR="00D31F28" w:rsidRDefault="00D31F28" w:rsidP="001B502D">
      <w:pPr>
        <w:pStyle w:val="Corpodetexto"/>
        <w:spacing w:after="4" w:line="360" w:lineRule="auto"/>
        <w:ind w:left="287" w:right="114" w:firstLine="851"/>
        <w:jc w:val="both"/>
        <w:rPr>
          <w:rFonts w:ascii="Cambria" w:hAnsi="Cambria"/>
          <w:spacing w:val="-3"/>
          <w:sz w:val="24"/>
          <w:szCs w:val="24"/>
        </w:rPr>
      </w:pPr>
    </w:p>
    <w:p w14:paraId="4A225441" w14:textId="3FF1A421" w:rsidR="003D78B1" w:rsidRPr="0091042F" w:rsidRDefault="00D31F28" w:rsidP="001B502D">
      <w:pPr>
        <w:pStyle w:val="Corpodetexto"/>
        <w:spacing w:after="4" w:line="360" w:lineRule="auto"/>
        <w:ind w:left="287" w:right="114" w:firstLine="851"/>
        <w:jc w:val="both"/>
        <w:rPr>
          <w:rFonts w:ascii="Cambria" w:hAnsi="Cambria"/>
          <w:sz w:val="24"/>
          <w:szCs w:val="24"/>
        </w:rPr>
      </w:pPr>
      <w:r>
        <w:rPr>
          <w:rFonts w:ascii="Cambria" w:hAnsi="Cambria"/>
          <w:sz w:val="24"/>
          <w:szCs w:val="24"/>
        </w:rPr>
        <w:t>C</w:t>
      </w:r>
      <w:r w:rsidR="003D78B1" w:rsidRPr="0091042F">
        <w:rPr>
          <w:rFonts w:ascii="Cambria" w:hAnsi="Cambria"/>
          <w:sz w:val="24"/>
          <w:szCs w:val="24"/>
        </w:rPr>
        <w:t>lassificado</w:t>
      </w:r>
      <w:r w:rsidR="003D78B1" w:rsidRPr="0091042F">
        <w:rPr>
          <w:rFonts w:ascii="Cambria" w:hAnsi="Cambria"/>
          <w:spacing w:val="-2"/>
          <w:sz w:val="24"/>
          <w:szCs w:val="24"/>
        </w:rPr>
        <w:t xml:space="preserve"> </w:t>
      </w:r>
      <w:r w:rsidR="003D78B1" w:rsidRPr="0091042F">
        <w:rPr>
          <w:rFonts w:ascii="Cambria" w:hAnsi="Cambria"/>
          <w:sz w:val="24"/>
          <w:szCs w:val="24"/>
        </w:rPr>
        <w:t>como</w:t>
      </w:r>
      <w:r w:rsidR="003D78B1" w:rsidRPr="0091042F">
        <w:rPr>
          <w:rFonts w:ascii="Cambria" w:hAnsi="Cambria"/>
          <w:spacing w:val="-3"/>
          <w:sz w:val="24"/>
          <w:szCs w:val="24"/>
        </w:rPr>
        <w:t xml:space="preserve"> </w:t>
      </w:r>
      <w:r w:rsidR="003D78B1" w:rsidRPr="0091042F">
        <w:rPr>
          <w:rFonts w:ascii="Cambria" w:hAnsi="Cambria"/>
          <w:sz w:val="24"/>
          <w:szCs w:val="24"/>
        </w:rPr>
        <w:t>baixo,</w:t>
      </w:r>
      <w:r w:rsidR="003D78B1" w:rsidRPr="0091042F">
        <w:rPr>
          <w:rFonts w:ascii="Cambria" w:hAnsi="Cambria"/>
          <w:spacing w:val="-3"/>
          <w:sz w:val="24"/>
          <w:szCs w:val="24"/>
        </w:rPr>
        <w:t xml:space="preserve"> </w:t>
      </w:r>
      <w:r w:rsidR="003D78B1" w:rsidRPr="0091042F">
        <w:rPr>
          <w:rFonts w:ascii="Cambria" w:hAnsi="Cambria"/>
          <w:sz w:val="24"/>
          <w:szCs w:val="24"/>
        </w:rPr>
        <w:t>médio,</w:t>
      </w:r>
      <w:r w:rsidR="003D78B1" w:rsidRPr="0091042F">
        <w:rPr>
          <w:rFonts w:ascii="Cambria" w:hAnsi="Cambria"/>
          <w:spacing w:val="-1"/>
          <w:sz w:val="24"/>
          <w:szCs w:val="24"/>
        </w:rPr>
        <w:t xml:space="preserve"> </w:t>
      </w:r>
      <w:r w:rsidR="003D78B1" w:rsidRPr="0091042F">
        <w:rPr>
          <w:rFonts w:ascii="Cambria" w:hAnsi="Cambria"/>
          <w:sz w:val="24"/>
          <w:szCs w:val="24"/>
        </w:rPr>
        <w:t>elevado</w:t>
      </w:r>
      <w:r w:rsidR="003D78B1" w:rsidRPr="0091042F">
        <w:rPr>
          <w:rFonts w:ascii="Cambria" w:hAnsi="Cambria"/>
          <w:spacing w:val="-1"/>
          <w:sz w:val="24"/>
          <w:szCs w:val="24"/>
        </w:rPr>
        <w:t xml:space="preserve"> </w:t>
      </w:r>
      <w:r w:rsidR="003D78B1" w:rsidRPr="0091042F">
        <w:rPr>
          <w:rFonts w:ascii="Cambria" w:hAnsi="Cambria"/>
          <w:sz w:val="24"/>
          <w:szCs w:val="24"/>
        </w:rPr>
        <w:t>e</w:t>
      </w:r>
      <w:r w:rsidR="003D78B1" w:rsidRPr="0091042F">
        <w:rPr>
          <w:rFonts w:ascii="Cambria" w:hAnsi="Cambria"/>
          <w:spacing w:val="-3"/>
          <w:sz w:val="24"/>
          <w:szCs w:val="24"/>
        </w:rPr>
        <w:t xml:space="preserve"> </w:t>
      </w:r>
      <w:r w:rsidR="003D78B1" w:rsidRPr="0091042F">
        <w:rPr>
          <w:rFonts w:ascii="Cambria" w:hAnsi="Cambria"/>
          <w:sz w:val="24"/>
          <w:szCs w:val="24"/>
        </w:rPr>
        <w:t>extremo, conforme tabela abaixo:</w:t>
      </w:r>
    </w:p>
    <w:p w14:paraId="421C1BD5" w14:textId="77777777" w:rsidR="00A242CD" w:rsidRPr="0091042F" w:rsidRDefault="00A242CD" w:rsidP="00FE16E6">
      <w:pPr>
        <w:pStyle w:val="Corpodetexto"/>
        <w:spacing w:after="4" w:line="360" w:lineRule="auto"/>
        <w:ind w:left="287" w:right="114"/>
        <w:rPr>
          <w:rFonts w:ascii="Cambria" w:hAnsi="Cambria"/>
          <w:sz w:val="24"/>
          <w:szCs w:val="24"/>
        </w:rPr>
      </w:pPr>
    </w:p>
    <w:p w14:paraId="22072A24" w14:textId="119423C6" w:rsidR="003D78B1" w:rsidRPr="0091042F" w:rsidRDefault="00D31F28" w:rsidP="00D31F28">
      <w:pPr>
        <w:pStyle w:val="Corpodetexto"/>
        <w:spacing w:line="360" w:lineRule="auto"/>
        <w:ind w:left="138" w:right="114"/>
        <w:rPr>
          <w:rFonts w:ascii="Cambria" w:hAnsi="Cambria"/>
          <w:sz w:val="24"/>
          <w:szCs w:val="24"/>
        </w:rPr>
      </w:pPr>
      <w:r>
        <w:rPr>
          <w:rFonts w:ascii="Cambria" w:hAnsi="Cambria"/>
          <w:sz w:val="24"/>
          <w:szCs w:val="24"/>
        </w:rPr>
        <w:t xml:space="preserve">                                                 </w:t>
      </w:r>
      <w:r w:rsidR="003D78B1" w:rsidRPr="0091042F">
        <w:rPr>
          <w:rFonts w:ascii="Cambria" w:hAnsi="Cambria"/>
          <w:noProof/>
          <w:sz w:val="24"/>
          <w:szCs w:val="24"/>
          <w:lang w:eastAsia="pt-BR"/>
        </w:rPr>
        <mc:AlternateContent>
          <mc:Choice Requires="wps">
            <w:drawing>
              <wp:inline distT="0" distB="0" distL="0" distR="0" wp14:anchorId="0011653E" wp14:editId="69F5A494">
                <wp:extent cx="2085975" cy="266700"/>
                <wp:effectExtent l="0" t="0" r="28575" b="19050"/>
                <wp:docPr id="1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5975" cy="266700"/>
                        </a:xfrm>
                        <a:prstGeom prst="rect">
                          <a:avLst/>
                        </a:prstGeom>
                        <a:solidFill>
                          <a:srgbClr val="C5D8F0"/>
                        </a:solidFill>
                        <a:ln w="6350">
                          <a:solidFill>
                            <a:srgbClr val="000000"/>
                          </a:solidFill>
                          <a:prstDash val="solid"/>
                        </a:ln>
                      </wps:spPr>
                      <wps:txbx>
                        <w:txbxContent>
                          <w:p w14:paraId="2C4EACD7" w14:textId="0D1598A2" w:rsidR="004C565B" w:rsidRPr="00D31F28" w:rsidRDefault="00CC3A40" w:rsidP="003D78B1">
                            <w:pPr>
                              <w:spacing w:before="14"/>
                              <w:ind w:left="4"/>
                              <w:jc w:val="center"/>
                              <w:rPr>
                                <w:rFonts w:ascii="Cambria" w:hAnsi="Cambria"/>
                                <w:b/>
                                <w:color w:val="000000"/>
                                <w:sz w:val="24"/>
                                <w:szCs w:val="36"/>
                              </w:rPr>
                            </w:pPr>
                            <w:r w:rsidRPr="00D31F28">
                              <w:rPr>
                                <w:rFonts w:ascii="Cambria" w:hAnsi="Cambria"/>
                                <w:b/>
                                <w:color w:val="000000"/>
                                <w:sz w:val="24"/>
                                <w:szCs w:val="36"/>
                              </w:rPr>
                              <w:t>Nível</w:t>
                            </w:r>
                            <w:r w:rsidR="004C565B" w:rsidRPr="00D31F28">
                              <w:rPr>
                                <w:rFonts w:ascii="Cambria" w:hAnsi="Cambria"/>
                                <w:b/>
                                <w:color w:val="000000"/>
                                <w:spacing w:val="1"/>
                                <w:sz w:val="24"/>
                                <w:szCs w:val="36"/>
                              </w:rPr>
                              <w:t xml:space="preserve"> </w:t>
                            </w:r>
                            <w:r w:rsidR="004C565B" w:rsidRPr="00D31F28">
                              <w:rPr>
                                <w:rFonts w:ascii="Cambria" w:hAnsi="Cambria"/>
                                <w:b/>
                                <w:color w:val="000000"/>
                                <w:sz w:val="24"/>
                                <w:szCs w:val="36"/>
                              </w:rPr>
                              <w:t>de</w:t>
                            </w:r>
                            <w:r w:rsidR="004C565B" w:rsidRPr="00D31F28">
                              <w:rPr>
                                <w:rFonts w:ascii="Cambria" w:hAnsi="Cambria"/>
                                <w:b/>
                                <w:color w:val="000000"/>
                                <w:spacing w:val="2"/>
                                <w:sz w:val="24"/>
                                <w:szCs w:val="36"/>
                              </w:rPr>
                              <w:t xml:space="preserve"> </w:t>
                            </w:r>
                            <w:r w:rsidR="004C565B" w:rsidRPr="00D31F28">
                              <w:rPr>
                                <w:rFonts w:ascii="Cambria" w:hAnsi="Cambria"/>
                                <w:b/>
                                <w:color w:val="000000"/>
                                <w:spacing w:val="-2"/>
                                <w:sz w:val="24"/>
                                <w:szCs w:val="36"/>
                              </w:rPr>
                              <w:t>Risco</w:t>
                            </w:r>
                          </w:p>
                          <w:p w14:paraId="276A2404" w14:textId="77777777" w:rsidR="00D31F28" w:rsidRDefault="00D31F28"/>
                        </w:txbxContent>
                      </wps:txbx>
                      <wps:bodyPr wrap="square" lIns="0" tIns="0" rIns="0" bIns="0" rtlCol="0">
                        <a:noAutofit/>
                      </wps:bodyPr>
                    </wps:wsp>
                  </a:graphicData>
                </a:graphic>
              </wp:inline>
            </w:drawing>
          </mc:Choice>
          <mc:Fallback>
            <w:pict>
              <v:shape w14:anchorId="0011653E" id="Textbox 6" o:spid="_x0000_s1028" type="#_x0000_t202" style="width:164.25pt;height:2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" fillcolor="#c5d8f0" strokeweight=".5pt">
                <v:path arrowok="t"/>
                <v:textbox inset="0,0,0,0">
                  <w:txbxContent>
                    <w:p w14:paraId="2C4EACD7" w14:textId="0D1598A2" w:rsidR="004C565B" w:rsidRPr="00D31F28" w:rsidRDefault="00CC3A40" w:rsidP="003D78B1">
                      <w:pPr>
                        <w:spacing w:before="14"/>
                        <w:ind w:left="4"/>
                        <w:jc w:val="center"/>
                        <w:rPr>
                          <w:rFonts w:ascii="Cambria" w:hAnsi="Cambria"/>
                          <w:b/>
                          <w:color w:val="000000"/>
                          <w:sz w:val="24"/>
                          <w:szCs w:val="36"/>
                        </w:rPr>
                      </w:pPr>
                      <w:r w:rsidRPr="00D31F28">
                        <w:rPr>
                          <w:rFonts w:ascii="Cambria" w:hAnsi="Cambria"/>
                          <w:b/>
                          <w:color w:val="000000"/>
                          <w:sz w:val="24"/>
                          <w:szCs w:val="36"/>
                        </w:rPr>
                        <w:t>Nível</w:t>
                      </w:r>
                      <w:r w:rsidR="004C565B" w:rsidRPr="00D31F28">
                        <w:rPr>
                          <w:rFonts w:ascii="Cambria" w:hAnsi="Cambria"/>
                          <w:b/>
                          <w:color w:val="000000"/>
                          <w:spacing w:val="1"/>
                          <w:sz w:val="24"/>
                          <w:szCs w:val="36"/>
                        </w:rPr>
                        <w:t xml:space="preserve"> </w:t>
                      </w:r>
                      <w:r w:rsidR="004C565B" w:rsidRPr="00D31F28">
                        <w:rPr>
                          <w:rFonts w:ascii="Cambria" w:hAnsi="Cambria"/>
                          <w:b/>
                          <w:color w:val="000000"/>
                          <w:sz w:val="24"/>
                          <w:szCs w:val="36"/>
                        </w:rPr>
                        <w:t>de</w:t>
                      </w:r>
                      <w:r w:rsidR="004C565B" w:rsidRPr="00D31F28">
                        <w:rPr>
                          <w:rFonts w:ascii="Cambria" w:hAnsi="Cambria"/>
                          <w:b/>
                          <w:color w:val="000000"/>
                          <w:spacing w:val="2"/>
                          <w:sz w:val="24"/>
                          <w:szCs w:val="36"/>
                        </w:rPr>
                        <w:t xml:space="preserve"> </w:t>
                      </w:r>
                      <w:r w:rsidR="004C565B" w:rsidRPr="00D31F28">
                        <w:rPr>
                          <w:rFonts w:ascii="Cambria" w:hAnsi="Cambria"/>
                          <w:b/>
                          <w:color w:val="000000"/>
                          <w:spacing w:val="-2"/>
                          <w:sz w:val="24"/>
                          <w:szCs w:val="36"/>
                        </w:rPr>
                        <w:t>Risco</w:t>
                      </w:r>
                    </w:p>
                    <w:p w14:paraId="276A2404" w14:textId="77777777" w:rsidR="00D31F28" w:rsidRDefault="00D31F28"/>
                  </w:txbxContent>
                </v:textbox>
                <w10:anchorlock/>
              </v:shape>
            </w:pict>
          </mc:Fallback>
        </mc:AlternateContent>
      </w:r>
    </w:p>
    <w:tbl>
      <w:tblPr>
        <w:tblW w:w="0" w:type="auto"/>
        <w:tblInd w:w="27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D743ED" w:rsidRPr="0091042F" w14:paraId="7A22D185" w14:textId="77777777" w:rsidTr="00D31F28">
        <w:trPr>
          <w:trHeight w:val="312"/>
        </w:trPr>
        <w:tc>
          <w:tcPr>
            <w:tcW w:w="3262" w:type="dxa"/>
            <w:gridSpan w:val="2"/>
            <w:shd w:val="clear" w:color="auto" w:fill="C5D8F0"/>
          </w:tcPr>
          <w:p w14:paraId="07E86978" w14:textId="77777777" w:rsidR="003D78B1" w:rsidRPr="0091042F" w:rsidRDefault="003D78B1" w:rsidP="00FE16E6">
            <w:pPr>
              <w:pStyle w:val="TableParagraph"/>
              <w:spacing w:line="360" w:lineRule="auto"/>
              <w:ind w:right="114"/>
              <w:rPr>
                <w:rFonts w:ascii="Cambria" w:hAnsi="Cambria"/>
                <w:sz w:val="24"/>
                <w:szCs w:val="24"/>
              </w:rPr>
            </w:pPr>
          </w:p>
        </w:tc>
      </w:tr>
      <w:tr w:rsidR="00D743ED" w:rsidRPr="0091042F" w14:paraId="213CC90F" w14:textId="77777777" w:rsidTr="00D31F28">
        <w:trPr>
          <w:trHeight w:val="275"/>
        </w:trPr>
        <w:tc>
          <w:tcPr>
            <w:tcW w:w="1560" w:type="dxa"/>
            <w:vAlign w:val="center"/>
          </w:tcPr>
          <w:p w14:paraId="24CCCC9C" w14:textId="77777777" w:rsidR="003D78B1" w:rsidRPr="0091042F" w:rsidRDefault="003D78B1" w:rsidP="00D31F28">
            <w:pPr>
              <w:pStyle w:val="TableParagraph"/>
              <w:ind w:left="14" w:right="114"/>
              <w:jc w:val="center"/>
              <w:rPr>
                <w:rFonts w:ascii="Cambria" w:hAnsi="Cambria"/>
                <w:sz w:val="24"/>
                <w:szCs w:val="24"/>
              </w:rPr>
            </w:pPr>
            <w:r w:rsidRPr="0091042F">
              <w:rPr>
                <w:rFonts w:ascii="Cambria" w:hAnsi="Cambria"/>
                <w:sz w:val="24"/>
                <w:szCs w:val="24"/>
              </w:rPr>
              <w:t xml:space="preserve">1 – </w:t>
            </w:r>
            <w:r w:rsidRPr="0091042F">
              <w:rPr>
                <w:rFonts w:ascii="Cambria" w:hAnsi="Cambria"/>
                <w:spacing w:val="-10"/>
                <w:sz w:val="24"/>
                <w:szCs w:val="24"/>
              </w:rPr>
              <w:t>2</w:t>
            </w:r>
          </w:p>
        </w:tc>
        <w:tc>
          <w:tcPr>
            <w:tcW w:w="1702" w:type="dxa"/>
            <w:vAlign w:val="center"/>
          </w:tcPr>
          <w:p w14:paraId="5FD248B9" w14:textId="77777777" w:rsidR="003D78B1" w:rsidRPr="0091042F" w:rsidRDefault="003D78B1" w:rsidP="00D31F28">
            <w:pPr>
              <w:pStyle w:val="TableParagraph"/>
              <w:ind w:left="15" w:right="114"/>
              <w:jc w:val="center"/>
              <w:rPr>
                <w:rFonts w:ascii="Cambria" w:hAnsi="Cambria"/>
                <w:sz w:val="24"/>
                <w:szCs w:val="24"/>
              </w:rPr>
            </w:pPr>
            <w:r w:rsidRPr="0091042F">
              <w:rPr>
                <w:rFonts w:ascii="Cambria" w:hAnsi="Cambria"/>
                <w:spacing w:val="-2"/>
                <w:sz w:val="24"/>
                <w:szCs w:val="24"/>
              </w:rPr>
              <w:t>Baixo</w:t>
            </w:r>
          </w:p>
        </w:tc>
      </w:tr>
      <w:tr w:rsidR="00D743ED" w:rsidRPr="0091042F" w14:paraId="1220D8C1" w14:textId="77777777" w:rsidTr="00D31F28">
        <w:trPr>
          <w:trHeight w:val="276"/>
        </w:trPr>
        <w:tc>
          <w:tcPr>
            <w:tcW w:w="1560" w:type="dxa"/>
            <w:vAlign w:val="center"/>
          </w:tcPr>
          <w:p w14:paraId="33FA14D9" w14:textId="77777777" w:rsidR="003D78B1" w:rsidRPr="0091042F" w:rsidRDefault="003D78B1" w:rsidP="00D31F28">
            <w:pPr>
              <w:pStyle w:val="TableParagraph"/>
              <w:ind w:left="14" w:right="114"/>
              <w:jc w:val="center"/>
              <w:rPr>
                <w:rFonts w:ascii="Cambria" w:hAnsi="Cambria"/>
                <w:sz w:val="24"/>
                <w:szCs w:val="24"/>
              </w:rPr>
            </w:pPr>
            <w:r w:rsidRPr="0091042F">
              <w:rPr>
                <w:rFonts w:ascii="Cambria" w:hAnsi="Cambria"/>
                <w:sz w:val="24"/>
                <w:szCs w:val="24"/>
              </w:rPr>
              <w:t xml:space="preserve">3 – </w:t>
            </w:r>
            <w:r w:rsidRPr="0091042F">
              <w:rPr>
                <w:rFonts w:ascii="Cambria" w:hAnsi="Cambria"/>
                <w:spacing w:val="-10"/>
                <w:sz w:val="24"/>
                <w:szCs w:val="24"/>
              </w:rPr>
              <w:t>6</w:t>
            </w:r>
          </w:p>
        </w:tc>
        <w:tc>
          <w:tcPr>
            <w:tcW w:w="1702" w:type="dxa"/>
            <w:vAlign w:val="center"/>
          </w:tcPr>
          <w:p w14:paraId="1BFE9EDA" w14:textId="77777777" w:rsidR="003D78B1" w:rsidRPr="0091042F" w:rsidRDefault="003D78B1" w:rsidP="00D31F28">
            <w:pPr>
              <w:pStyle w:val="TableParagraph"/>
              <w:ind w:left="15" w:right="114"/>
              <w:jc w:val="center"/>
              <w:rPr>
                <w:rFonts w:ascii="Cambria" w:hAnsi="Cambria"/>
                <w:sz w:val="24"/>
                <w:szCs w:val="24"/>
              </w:rPr>
            </w:pPr>
            <w:r w:rsidRPr="0091042F">
              <w:rPr>
                <w:rFonts w:ascii="Cambria" w:hAnsi="Cambria"/>
                <w:spacing w:val="-2"/>
                <w:sz w:val="24"/>
                <w:szCs w:val="24"/>
              </w:rPr>
              <w:t>Médio</w:t>
            </w:r>
          </w:p>
        </w:tc>
      </w:tr>
      <w:tr w:rsidR="00D743ED" w:rsidRPr="0091042F" w14:paraId="681F694C" w14:textId="77777777" w:rsidTr="00D31F28">
        <w:trPr>
          <w:trHeight w:val="276"/>
        </w:trPr>
        <w:tc>
          <w:tcPr>
            <w:tcW w:w="1560" w:type="dxa"/>
            <w:vAlign w:val="center"/>
          </w:tcPr>
          <w:p w14:paraId="11282980" w14:textId="77777777" w:rsidR="003D78B1" w:rsidRPr="0091042F" w:rsidRDefault="003D78B1" w:rsidP="00D31F28">
            <w:pPr>
              <w:pStyle w:val="TableParagraph"/>
              <w:ind w:left="14" w:right="114"/>
              <w:jc w:val="center"/>
              <w:rPr>
                <w:rFonts w:ascii="Cambria" w:hAnsi="Cambria"/>
                <w:sz w:val="24"/>
                <w:szCs w:val="24"/>
              </w:rPr>
            </w:pPr>
            <w:r w:rsidRPr="0091042F">
              <w:rPr>
                <w:rFonts w:ascii="Cambria" w:hAnsi="Cambria"/>
                <w:sz w:val="24"/>
                <w:szCs w:val="24"/>
              </w:rPr>
              <w:t xml:space="preserve">8 – </w:t>
            </w:r>
            <w:r w:rsidRPr="0091042F">
              <w:rPr>
                <w:rFonts w:ascii="Cambria" w:hAnsi="Cambria"/>
                <w:spacing w:val="-5"/>
                <w:sz w:val="24"/>
                <w:szCs w:val="24"/>
              </w:rPr>
              <w:t>12</w:t>
            </w:r>
          </w:p>
        </w:tc>
        <w:tc>
          <w:tcPr>
            <w:tcW w:w="1702" w:type="dxa"/>
            <w:vAlign w:val="center"/>
          </w:tcPr>
          <w:p w14:paraId="4CCCCE9E" w14:textId="77777777" w:rsidR="003D78B1" w:rsidRPr="0091042F" w:rsidRDefault="003D78B1" w:rsidP="00D31F28">
            <w:pPr>
              <w:pStyle w:val="TableParagraph"/>
              <w:ind w:left="15" w:right="114"/>
              <w:jc w:val="center"/>
              <w:rPr>
                <w:rFonts w:ascii="Cambria" w:hAnsi="Cambria"/>
                <w:sz w:val="24"/>
                <w:szCs w:val="24"/>
              </w:rPr>
            </w:pPr>
            <w:r w:rsidRPr="0091042F">
              <w:rPr>
                <w:rFonts w:ascii="Cambria" w:hAnsi="Cambria"/>
                <w:spacing w:val="-2"/>
                <w:sz w:val="24"/>
                <w:szCs w:val="24"/>
              </w:rPr>
              <w:t>Elevado</w:t>
            </w:r>
          </w:p>
        </w:tc>
      </w:tr>
      <w:tr w:rsidR="003D78B1" w:rsidRPr="0091042F" w14:paraId="27E72670" w14:textId="77777777" w:rsidTr="00D31F28">
        <w:trPr>
          <w:trHeight w:val="276"/>
        </w:trPr>
        <w:tc>
          <w:tcPr>
            <w:tcW w:w="1560" w:type="dxa"/>
            <w:vAlign w:val="center"/>
          </w:tcPr>
          <w:p w14:paraId="18178A03" w14:textId="77777777" w:rsidR="003D78B1" w:rsidRPr="0091042F" w:rsidRDefault="003D78B1" w:rsidP="00D31F28">
            <w:pPr>
              <w:pStyle w:val="TableParagraph"/>
              <w:ind w:left="14" w:right="114"/>
              <w:jc w:val="center"/>
              <w:rPr>
                <w:rFonts w:ascii="Cambria" w:hAnsi="Cambria"/>
                <w:sz w:val="24"/>
                <w:szCs w:val="24"/>
              </w:rPr>
            </w:pPr>
            <w:r w:rsidRPr="0091042F">
              <w:rPr>
                <w:rFonts w:ascii="Cambria" w:hAnsi="Cambria"/>
                <w:sz w:val="24"/>
                <w:szCs w:val="24"/>
              </w:rPr>
              <w:t xml:space="preserve">15 – </w:t>
            </w:r>
            <w:r w:rsidRPr="0091042F">
              <w:rPr>
                <w:rFonts w:ascii="Cambria" w:hAnsi="Cambria"/>
                <w:spacing w:val="-5"/>
                <w:sz w:val="24"/>
                <w:szCs w:val="24"/>
              </w:rPr>
              <w:t>25</w:t>
            </w:r>
          </w:p>
        </w:tc>
        <w:tc>
          <w:tcPr>
            <w:tcW w:w="1702" w:type="dxa"/>
            <w:vAlign w:val="center"/>
          </w:tcPr>
          <w:p w14:paraId="5A16632A" w14:textId="77777777" w:rsidR="003D78B1" w:rsidRPr="0091042F" w:rsidRDefault="003D78B1" w:rsidP="00D31F28">
            <w:pPr>
              <w:pStyle w:val="TableParagraph"/>
              <w:ind w:left="15" w:right="114"/>
              <w:jc w:val="center"/>
              <w:rPr>
                <w:rFonts w:ascii="Cambria" w:hAnsi="Cambria"/>
                <w:sz w:val="24"/>
                <w:szCs w:val="24"/>
              </w:rPr>
            </w:pPr>
            <w:r w:rsidRPr="0091042F">
              <w:rPr>
                <w:rFonts w:ascii="Cambria" w:hAnsi="Cambria"/>
                <w:spacing w:val="-2"/>
                <w:sz w:val="24"/>
                <w:szCs w:val="24"/>
              </w:rPr>
              <w:t>Extremo</w:t>
            </w:r>
          </w:p>
        </w:tc>
      </w:tr>
    </w:tbl>
    <w:p w14:paraId="69BA6AE8" w14:textId="77777777" w:rsidR="003D78B1" w:rsidRPr="0091042F" w:rsidRDefault="003D78B1" w:rsidP="00833BE8">
      <w:pPr>
        <w:pStyle w:val="Corpodetexto"/>
        <w:ind w:right="114"/>
        <w:rPr>
          <w:rFonts w:ascii="Cambria" w:hAnsi="Cambria"/>
          <w:sz w:val="24"/>
          <w:szCs w:val="24"/>
        </w:rPr>
      </w:pPr>
    </w:p>
    <w:bookmarkEnd w:id="70"/>
    <w:p w14:paraId="2FA4266A" w14:textId="77777777" w:rsidR="003D78B1" w:rsidRPr="0091042F" w:rsidRDefault="003D78B1" w:rsidP="00833BE8">
      <w:pPr>
        <w:pStyle w:val="Ttulo"/>
        <w:spacing w:line="276" w:lineRule="auto"/>
        <w:ind w:left="0" w:right="114"/>
        <w:rPr>
          <w:rFonts w:ascii="Cambria" w:hAnsi="Cambria"/>
        </w:rPr>
      </w:pPr>
    </w:p>
    <w:p w14:paraId="32CA6CB7" w14:textId="77777777" w:rsidR="003D78B1" w:rsidRPr="00D743ED" w:rsidRDefault="003D78B1" w:rsidP="00833BE8">
      <w:pPr>
        <w:tabs>
          <w:tab w:val="left" w:pos="1701"/>
        </w:tabs>
        <w:spacing w:before="240" w:line="276" w:lineRule="auto"/>
        <w:jc w:val="center"/>
        <w:rPr>
          <w:rFonts w:ascii="Cambria" w:hAnsi="Cambria"/>
          <w:b/>
          <w:sz w:val="24"/>
          <w:szCs w:val="24"/>
        </w:rPr>
      </w:pPr>
    </w:p>
    <w:p w14:paraId="409843EF" w14:textId="77777777" w:rsidR="00D166B5" w:rsidRPr="00D743ED" w:rsidRDefault="00D166B5" w:rsidP="00833BE8">
      <w:pPr>
        <w:spacing w:line="276" w:lineRule="auto"/>
        <w:jc w:val="both"/>
        <w:rPr>
          <w:rFonts w:ascii="Cambria" w:eastAsia="Times New Roman" w:hAnsi="Cambria" w:cs="Times New Roman"/>
          <w:sz w:val="24"/>
          <w:szCs w:val="24"/>
          <w:lang w:eastAsia="pt-BR"/>
        </w:rPr>
      </w:pPr>
    </w:p>
    <w:sectPr w:rsidR="00D166B5" w:rsidRPr="00D743ED" w:rsidSect="00405B73">
      <w:type w:val="continuous"/>
      <w:pgSz w:w="11906" w:h="16838"/>
      <w:pgMar w:top="567" w:right="1134" w:bottom="567" w:left="1560" w:header="613"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9941A" w14:textId="77777777" w:rsidR="00D871DE" w:rsidRDefault="00D871DE" w:rsidP="002E550D">
      <w:pPr>
        <w:spacing w:after="0" w:line="240" w:lineRule="auto"/>
      </w:pPr>
      <w:r>
        <w:separator/>
      </w:r>
    </w:p>
  </w:endnote>
  <w:endnote w:type="continuationSeparator" w:id="0">
    <w:p w14:paraId="51BD7F79" w14:textId="77777777" w:rsidR="00D871DE" w:rsidRDefault="00D871DE"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Liberation Serif">
    <w:altName w:val="Times New Roman"/>
    <w:charset w:val="00"/>
    <w:family w:val="roman"/>
    <w:pitch w:val="variable"/>
    <w:sig w:usb0="E0000AFF" w:usb1="500078FF" w:usb2="00000021" w:usb3="00000000" w:csb0="000001B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Ecofont_Spranq_eco_Sans">
    <w:altName w:val="Calibri"/>
    <w:charset w:val="00"/>
    <w:family w:val="swiss"/>
    <w:pitch w:val="variable"/>
    <w:sig w:usb0="800000AF" w:usb1="1000204A"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EndPr/>
    <w:sdtContent>
      <w:sdt>
        <w:sdtPr>
          <w:rPr>
            <w:rFonts w:ascii="Source Sans Pro" w:hAnsi="Source Sans Pro"/>
          </w:rPr>
          <w:id w:val="1728636285"/>
          <w:docPartObj>
            <w:docPartGallery w:val="Page Numbers (Top of Page)"/>
            <w:docPartUnique/>
          </w:docPartObj>
        </w:sdtPr>
        <w:sdtEndPr/>
        <w:sdtContent>
          <w:sdt>
            <w:sdtPr>
              <w:id w:val="-1775928670"/>
              <w:docPartObj>
                <w:docPartGallery w:val="Page Numbers (Top of Page)"/>
                <w:docPartUnique/>
              </w:docPartObj>
            </w:sdtPr>
            <w:sdtEndPr>
              <w:rPr>
                <w:rFonts w:ascii="Cambria" w:hAnsi="Cambria"/>
              </w:rPr>
            </w:sdtEndPr>
            <w:sdtContent>
              <w:sdt>
                <w:sdtPr>
                  <w:id w:val="-1225754921"/>
                  <w:docPartObj>
                    <w:docPartGallery w:val="Page Numbers (Bottom of Page)"/>
                    <w:docPartUnique/>
                  </w:docPartObj>
                </w:sdtPr>
                <w:sdtEndPr>
                  <w:rPr>
                    <w:rFonts w:ascii="Cambria" w:hAnsi="Cambria"/>
                  </w:rPr>
                </w:sdtEndPr>
                <w:sdtContent>
                  <w:sdt>
                    <w:sdtPr>
                      <w:rPr>
                        <w:rFonts w:ascii="Cambria" w:hAnsi="Cambria"/>
                      </w:rPr>
                      <w:id w:val="-1945453466"/>
                      <w:docPartObj>
                        <w:docPartGallery w:val="Page Numbers (Top of Page)"/>
                        <w:docPartUnique/>
                      </w:docPartObj>
                    </w:sdtPr>
                    <w:sdtEndPr/>
                    <w:sdtContent>
                      <w:p w14:paraId="7604B67B" w14:textId="77777777" w:rsidR="004C565B" w:rsidRPr="00BC6A71" w:rsidRDefault="004C565B" w:rsidP="00BC6A71">
                        <w:pPr>
                          <w:pStyle w:val="Rodap"/>
                          <w:jc w:val="center"/>
                          <w:rPr>
                            <w:rFonts w:ascii="Cambria" w:hAnsi="Cambria"/>
                          </w:rPr>
                        </w:pPr>
                        <w:r w:rsidRPr="00BC6A71">
                          <w:rPr>
                            <w:rFonts w:ascii="Cambria" w:hAnsi="Cambria"/>
                          </w:rPr>
                          <w:t xml:space="preserve">Página </w:t>
                        </w:r>
                        <w:r w:rsidRPr="00BC6A71">
                          <w:rPr>
                            <w:rFonts w:ascii="Cambria" w:hAnsi="Cambria"/>
                            <w:b/>
                            <w:bCs/>
                            <w:sz w:val="24"/>
                            <w:szCs w:val="24"/>
                          </w:rPr>
                          <w:fldChar w:fldCharType="begin"/>
                        </w:r>
                        <w:r w:rsidRPr="00BC6A71">
                          <w:rPr>
                            <w:rFonts w:ascii="Cambria" w:hAnsi="Cambria"/>
                            <w:b/>
                            <w:bCs/>
                          </w:rPr>
                          <w:instrText>PAGE</w:instrText>
                        </w:r>
                        <w:r w:rsidRPr="00BC6A71">
                          <w:rPr>
                            <w:rFonts w:ascii="Cambria" w:hAnsi="Cambria"/>
                            <w:b/>
                            <w:bCs/>
                            <w:sz w:val="24"/>
                            <w:szCs w:val="24"/>
                          </w:rPr>
                          <w:fldChar w:fldCharType="separate"/>
                        </w:r>
                        <w:r w:rsidRPr="00BC6A71">
                          <w:rPr>
                            <w:rFonts w:ascii="Cambria" w:hAnsi="Cambria"/>
                            <w:b/>
                            <w:bCs/>
                            <w:sz w:val="24"/>
                            <w:szCs w:val="24"/>
                          </w:rPr>
                          <w:t>2</w:t>
                        </w:r>
                        <w:r w:rsidRPr="00BC6A71">
                          <w:rPr>
                            <w:rFonts w:ascii="Cambria" w:hAnsi="Cambria"/>
                            <w:b/>
                            <w:bCs/>
                            <w:sz w:val="24"/>
                            <w:szCs w:val="24"/>
                          </w:rPr>
                          <w:fldChar w:fldCharType="end"/>
                        </w:r>
                        <w:r w:rsidRPr="00BC6A71">
                          <w:rPr>
                            <w:rFonts w:ascii="Cambria" w:hAnsi="Cambria"/>
                          </w:rPr>
                          <w:t xml:space="preserve"> de </w:t>
                        </w:r>
                        <w:r w:rsidRPr="00BC6A71">
                          <w:rPr>
                            <w:rFonts w:ascii="Cambria" w:hAnsi="Cambria"/>
                            <w:b/>
                            <w:bCs/>
                            <w:sz w:val="24"/>
                            <w:szCs w:val="24"/>
                          </w:rPr>
                          <w:fldChar w:fldCharType="begin"/>
                        </w:r>
                        <w:r w:rsidRPr="00BC6A71">
                          <w:rPr>
                            <w:rFonts w:ascii="Cambria" w:hAnsi="Cambria"/>
                            <w:b/>
                            <w:bCs/>
                          </w:rPr>
                          <w:instrText>NUMPAGES</w:instrText>
                        </w:r>
                        <w:r w:rsidRPr="00BC6A71">
                          <w:rPr>
                            <w:rFonts w:ascii="Cambria" w:hAnsi="Cambria"/>
                            <w:b/>
                            <w:bCs/>
                            <w:sz w:val="24"/>
                            <w:szCs w:val="24"/>
                          </w:rPr>
                          <w:fldChar w:fldCharType="separate"/>
                        </w:r>
                        <w:r w:rsidRPr="00BC6A71">
                          <w:rPr>
                            <w:rFonts w:ascii="Cambria" w:hAnsi="Cambria"/>
                            <w:b/>
                            <w:bCs/>
                            <w:sz w:val="24"/>
                            <w:szCs w:val="24"/>
                          </w:rPr>
                          <w:t>86</w:t>
                        </w:r>
                        <w:r w:rsidRPr="00BC6A71">
                          <w:rPr>
                            <w:rFonts w:ascii="Cambria" w:hAnsi="Cambria"/>
                            <w:b/>
                            <w:bCs/>
                            <w:sz w:val="24"/>
                            <w:szCs w:val="24"/>
                          </w:rPr>
                          <w:fldChar w:fldCharType="end"/>
                        </w:r>
                      </w:p>
                    </w:sdtContent>
                  </w:sdt>
                </w:sdtContent>
              </w:sdt>
              <w:p w14:paraId="714A1B18" w14:textId="1B6657B5" w:rsidR="004C565B" w:rsidRPr="00BC6A71" w:rsidRDefault="004C565B" w:rsidP="001E198B">
                <w:pPr>
                  <w:pStyle w:val="Rodap"/>
                  <w:spacing w:line="276" w:lineRule="auto"/>
                  <w:jc w:val="center"/>
                  <w:rPr>
                    <w:rFonts w:ascii="Cambria" w:hAnsi="Cambria"/>
                    <w:b/>
                    <w:bCs/>
                    <w:sz w:val="20"/>
                    <w:szCs w:val="20"/>
                  </w:rPr>
                </w:pPr>
                <w:r w:rsidRPr="00BC6A71">
                  <w:rPr>
                    <w:rFonts w:ascii="Cambria" w:hAnsi="Cambria"/>
                    <w:b/>
                    <w:bCs/>
                    <w:sz w:val="20"/>
                    <w:szCs w:val="20"/>
                  </w:rPr>
                  <w:t>PREFEITURA MUNICIPAL DE PIRACANJUBA</w:t>
                </w:r>
              </w:p>
              <w:p w14:paraId="79DDABBB" w14:textId="1AE16569" w:rsidR="004C565B" w:rsidRPr="001E198B" w:rsidRDefault="004C565B" w:rsidP="001E198B">
                <w:pPr>
                  <w:pStyle w:val="Rodap"/>
                  <w:spacing w:line="276" w:lineRule="auto"/>
                  <w:jc w:val="both"/>
                  <w:rPr>
                    <w:rFonts w:ascii="Cambria" w:hAnsi="Cambria"/>
                  </w:rPr>
                </w:pPr>
                <w:r w:rsidRPr="00BC6A71">
                  <w:rPr>
                    <w:rFonts w:ascii="Cambria" w:hAnsi="Cambria" w:cs="Tahoma"/>
                    <w:sz w:val="20"/>
                    <w:szCs w:val="20"/>
                  </w:rPr>
                  <w:t>Praça Wilson Eloy Pimenta, R. Piracanjuba, 100, Cep: 75.640-103, Centro – Piracanjuba, Goiás</w:t>
                </w:r>
              </w:p>
            </w:sdtContent>
          </w:sdt>
        </w:sdtContent>
      </w:sdt>
    </w:sdtContent>
  </w:sdt>
  <w:p w14:paraId="5DD1D52C" w14:textId="2B13A5D6" w:rsidR="004C565B" w:rsidRDefault="004C565B"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4A79D" w14:textId="77777777" w:rsidR="00D871DE" w:rsidRDefault="00D871DE" w:rsidP="002E550D">
      <w:pPr>
        <w:spacing w:after="0" w:line="240" w:lineRule="auto"/>
      </w:pPr>
      <w:r>
        <w:separator/>
      </w:r>
    </w:p>
  </w:footnote>
  <w:footnote w:type="continuationSeparator" w:id="0">
    <w:p w14:paraId="5F88F84A" w14:textId="77777777" w:rsidR="00D871DE" w:rsidRDefault="00D871DE"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4C565B" w:rsidRDefault="004A45EE">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E2A82" w14:textId="604323DC" w:rsidR="004C565B" w:rsidRDefault="004C565B" w:rsidP="009E57A2">
    <w:pPr>
      <w:pStyle w:val="Cabealho"/>
      <w:ind w:left="1276"/>
      <w:rPr>
        <w:noProof/>
      </w:rPr>
    </w:pPr>
    <w:r>
      <w:rPr>
        <w:noProof/>
      </w:rPr>
      <w:drawing>
        <wp:anchor distT="0" distB="0" distL="114300" distR="114300" simplePos="0" relativeHeight="251660288" behindDoc="0" locked="0" layoutInCell="1" allowOverlap="1" wp14:anchorId="268B37A8" wp14:editId="24A6F370">
          <wp:simplePos x="0" y="0"/>
          <wp:positionH relativeFrom="column">
            <wp:posOffset>1409700</wp:posOffset>
          </wp:positionH>
          <wp:positionV relativeFrom="paragraph">
            <wp:posOffset>233680</wp:posOffset>
          </wp:positionV>
          <wp:extent cx="2809875" cy="944880"/>
          <wp:effectExtent l="0" t="0" r="9525" b="7620"/>
          <wp:wrapTopAndBottom/>
          <wp:docPr id="129105890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841915" name="Imagem 537841915"/>
                  <pic:cNvPicPr/>
                </pic:nvPicPr>
                <pic:blipFill rotWithShape="1">
                  <a:blip r:embed="rId1">
                    <a:extLst>
                      <a:ext uri="{28A0092B-C50C-407E-A947-70E740481C1C}">
                        <a14:useLocalDpi xmlns:a14="http://schemas.microsoft.com/office/drawing/2010/main" val="0"/>
                      </a:ext>
                    </a:extLst>
                  </a:blip>
                  <a:srcRect r="40763"/>
                  <a:stretch/>
                </pic:blipFill>
                <pic:spPr bwMode="auto">
                  <a:xfrm>
                    <a:off x="0" y="0"/>
                    <a:ext cx="2809875" cy="944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E661C06" w14:textId="207915B9" w:rsidR="004C565B" w:rsidRDefault="004C565B" w:rsidP="009E57A2">
    <w:pPr>
      <w:pStyle w:val="Cabealho"/>
      <w:ind w:left="127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4C565B" w:rsidRDefault="004A45EE">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69DA"/>
    <w:multiLevelType w:val="hybridMultilevel"/>
    <w:tmpl w:val="3C668DD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02961A3"/>
    <w:multiLevelType w:val="hybridMultilevel"/>
    <w:tmpl w:val="8F68061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4654357"/>
    <w:multiLevelType w:val="multilevel"/>
    <w:tmpl w:val="2E386EA6"/>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3B60B9"/>
    <w:multiLevelType w:val="hybridMultilevel"/>
    <w:tmpl w:val="A38CC4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5C75A25"/>
    <w:multiLevelType w:val="multilevel"/>
    <w:tmpl w:val="EA7E9174"/>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9664774"/>
    <w:multiLevelType w:val="hybridMultilevel"/>
    <w:tmpl w:val="BBD2E0B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0BBB244B"/>
    <w:multiLevelType w:val="hybridMultilevel"/>
    <w:tmpl w:val="21D44A04"/>
    <w:lvl w:ilvl="0" w:tplc="04160001">
      <w:start w:val="1"/>
      <w:numFmt w:val="bullet"/>
      <w:lvlText w:val=""/>
      <w:lvlJc w:val="left"/>
      <w:pPr>
        <w:ind w:left="1068" w:hanging="360"/>
      </w:pPr>
      <w:rPr>
        <w:rFonts w:ascii="Symbol" w:hAnsi="Symbol" w:hint="default"/>
      </w:rPr>
    </w:lvl>
    <w:lvl w:ilvl="1" w:tplc="04160003">
      <w:start w:val="1"/>
      <w:numFmt w:val="bullet"/>
      <w:lvlText w:val="o"/>
      <w:lvlJc w:val="left"/>
      <w:pPr>
        <w:ind w:left="1788" w:hanging="360"/>
      </w:pPr>
      <w:rPr>
        <w:rFonts w:ascii="Courier New" w:hAnsi="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7" w15:restartNumberingAfterBreak="0">
    <w:nsid w:val="12713C5E"/>
    <w:multiLevelType w:val="hybridMultilevel"/>
    <w:tmpl w:val="623E3E7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2FE52F6"/>
    <w:multiLevelType w:val="multilevel"/>
    <w:tmpl w:val="28E4330C"/>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4FE7A63"/>
    <w:multiLevelType w:val="hybridMultilevel"/>
    <w:tmpl w:val="F06887F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E6F41F7"/>
    <w:multiLevelType w:val="hybridMultilevel"/>
    <w:tmpl w:val="DDB2859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1F4D14C8"/>
    <w:multiLevelType w:val="hybridMultilevel"/>
    <w:tmpl w:val="D44E3866"/>
    <w:lvl w:ilvl="0" w:tplc="04160001">
      <w:start w:val="1"/>
      <w:numFmt w:val="bullet"/>
      <w:lvlText w:val=""/>
      <w:lvlJc w:val="left"/>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221A64F1"/>
    <w:multiLevelType w:val="hybridMultilevel"/>
    <w:tmpl w:val="9AFC1C20"/>
    <w:lvl w:ilvl="0" w:tplc="04160001">
      <w:start w:val="1"/>
      <w:numFmt w:val="bullet"/>
      <w:lvlText w:val=""/>
      <w:lvlJc w:val="left"/>
      <w:pPr>
        <w:ind w:left="2520" w:hanging="360"/>
      </w:pPr>
      <w:rPr>
        <w:rFonts w:ascii="Symbol" w:hAnsi="Symbo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13"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8B72CBE"/>
    <w:multiLevelType w:val="multilevel"/>
    <w:tmpl w:val="3C1EC832"/>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9DB70ED"/>
    <w:multiLevelType w:val="hybridMultilevel"/>
    <w:tmpl w:val="E834DA6C"/>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6" w15:restartNumberingAfterBreak="0">
    <w:nsid w:val="2A0B19DB"/>
    <w:multiLevelType w:val="hybridMultilevel"/>
    <w:tmpl w:val="4C409058"/>
    <w:lvl w:ilvl="0" w:tplc="0416000B">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17" w15:restartNumberingAfterBreak="0">
    <w:nsid w:val="2B0111B9"/>
    <w:multiLevelType w:val="hybridMultilevel"/>
    <w:tmpl w:val="3552E5C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b/>
        <w:sz w:val="24"/>
        <w:szCs w:val="24"/>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2BED5FEA"/>
    <w:multiLevelType w:val="hybridMultilevel"/>
    <w:tmpl w:val="A1EA041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2C6E3684"/>
    <w:multiLevelType w:val="hybridMultilevel"/>
    <w:tmpl w:val="637E45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2CC94EF2"/>
    <w:multiLevelType w:val="hybridMultilevel"/>
    <w:tmpl w:val="ADF0452E"/>
    <w:lvl w:ilvl="0" w:tplc="DFE4AF44">
      <w:start w:val="1"/>
      <w:numFmt w:val="bullet"/>
      <w:lvlText w:val=""/>
      <w:lvlJc w:val="left"/>
      <w:pPr>
        <w:ind w:left="2160" w:hanging="360"/>
      </w:pPr>
      <w:rPr>
        <w:rFonts w:ascii="Symbol" w:hAnsi="Symbol" w:hint="default"/>
      </w:rPr>
    </w:lvl>
    <w:lvl w:ilvl="1" w:tplc="04160003" w:tentative="1">
      <w:start w:val="1"/>
      <w:numFmt w:val="bullet"/>
      <w:lvlText w:val="o"/>
      <w:lvlJc w:val="left"/>
      <w:pPr>
        <w:ind w:left="2880" w:hanging="360"/>
      </w:pPr>
      <w:rPr>
        <w:rFonts w:ascii="Courier New" w:hAnsi="Courier New" w:cs="Courier New" w:hint="default"/>
      </w:rPr>
    </w:lvl>
    <w:lvl w:ilvl="2" w:tplc="DFE4AF44">
      <w:start w:val="1"/>
      <w:numFmt w:val="bullet"/>
      <w:lvlText w:val=""/>
      <w:lvlJc w:val="left"/>
      <w:pPr>
        <w:ind w:left="3600" w:hanging="360"/>
      </w:pPr>
      <w:rPr>
        <w:rFonts w:ascii="Symbol" w:hAnsi="Symbol" w:hint="default"/>
      </w:rPr>
    </w:lvl>
    <w:lvl w:ilvl="3" w:tplc="04160001" w:tentative="1">
      <w:start w:val="1"/>
      <w:numFmt w:val="bullet"/>
      <w:lvlText w:val=""/>
      <w:lvlJc w:val="left"/>
      <w:pPr>
        <w:ind w:left="4320" w:hanging="360"/>
      </w:pPr>
      <w:rPr>
        <w:rFonts w:ascii="Symbol" w:hAnsi="Symbol" w:hint="default"/>
      </w:rPr>
    </w:lvl>
    <w:lvl w:ilvl="4" w:tplc="04160003" w:tentative="1">
      <w:start w:val="1"/>
      <w:numFmt w:val="bullet"/>
      <w:lvlText w:val="o"/>
      <w:lvlJc w:val="left"/>
      <w:pPr>
        <w:ind w:left="5040" w:hanging="360"/>
      </w:pPr>
      <w:rPr>
        <w:rFonts w:ascii="Courier New" w:hAnsi="Courier New" w:cs="Courier New" w:hint="default"/>
      </w:rPr>
    </w:lvl>
    <w:lvl w:ilvl="5" w:tplc="04160005" w:tentative="1">
      <w:start w:val="1"/>
      <w:numFmt w:val="bullet"/>
      <w:lvlText w:val=""/>
      <w:lvlJc w:val="left"/>
      <w:pPr>
        <w:ind w:left="5760" w:hanging="360"/>
      </w:pPr>
      <w:rPr>
        <w:rFonts w:ascii="Wingdings" w:hAnsi="Wingdings" w:hint="default"/>
      </w:rPr>
    </w:lvl>
    <w:lvl w:ilvl="6" w:tplc="04160001" w:tentative="1">
      <w:start w:val="1"/>
      <w:numFmt w:val="bullet"/>
      <w:lvlText w:val=""/>
      <w:lvlJc w:val="left"/>
      <w:pPr>
        <w:ind w:left="6480" w:hanging="360"/>
      </w:pPr>
      <w:rPr>
        <w:rFonts w:ascii="Symbol" w:hAnsi="Symbol" w:hint="default"/>
      </w:rPr>
    </w:lvl>
    <w:lvl w:ilvl="7" w:tplc="04160003" w:tentative="1">
      <w:start w:val="1"/>
      <w:numFmt w:val="bullet"/>
      <w:lvlText w:val="o"/>
      <w:lvlJc w:val="left"/>
      <w:pPr>
        <w:ind w:left="7200" w:hanging="360"/>
      </w:pPr>
      <w:rPr>
        <w:rFonts w:ascii="Courier New" w:hAnsi="Courier New" w:cs="Courier New" w:hint="default"/>
      </w:rPr>
    </w:lvl>
    <w:lvl w:ilvl="8" w:tplc="04160005" w:tentative="1">
      <w:start w:val="1"/>
      <w:numFmt w:val="bullet"/>
      <w:lvlText w:val=""/>
      <w:lvlJc w:val="left"/>
      <w:pPr>
        <w:ind w:left="7920" w:hanging="360"/>
      </w:pPr>
      <w:rPr>
        <w:rFonts w:ascii="Wingdings" w:hAnsi="Wingdings" w:hint="default"/>
      </w:rPr>
    </w:lvl>
  </w:abstractNum>
  <w:abstractNum w:abstractNumId="21" w15:restartNumberingAfterBreak="0">
    <w:nsid w:val="2CCA0C85"/>
    <w:multiLevelType w:val="multilevel"/>
    <w:tmpl w:val="EA7E9174"/>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06007E1"/>
    <w:multiLevelType w:val="multilevel"/>
    <w:tmpl w:val="EA7E9174"/>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3CD7D03"/>
    <w:multiLevelType w:val="hybridMultilevel"/>
    <w:tmpl w:val="055E3B7C"/>
    <w:lvl w:ilvl="0" w:tplc="04160001">
      <w:start w:val="1"/>
      <w:numFmt w:val="bullet"/>
      <w:lvlText w:val=""/>
      <w:lvlJc w:val="left"/>
      <w:pPr>
        <w:ind w:left="1080" w:hanging="360"/>
      </w:pPr>
      <w:rPr>
        <w:rFonts w:ascii="Symbol" w:hAnsi="Symbol" w:hint="default"/>
      </w:rPr>
    </w:lvl>
    <w:lvl w:ilvl="1" w:tplc="04160003">
      <w:start w:val="1"/>
      <w:numFmt w:val="bullet"/>
      <w:lvlText w:val="o"/>
      <w:lvlJc w:val="left"/>
      <w:pPr>
        <w:ind w:left="36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4" w15:restartNumberingAfterBreak="0">
    <w:nsid w:val="33DF223D"/>
    <w:multiLevelType w:val="hybridMultilevel"/>
    <w:tmpl w:val="E6E2041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35D02065"/>
    <w:multiLevelType w:val="hybridMultilevel"/>
    <w:tmpl w:val="D3C6F0C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36174B9D"/>
    <w:multiLevelType w:val="multilevel"/>
    <w:tmpl w:val="EA7E9174"/>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73E100E"/>
    <w:multiLevelType w:val="hybridMultilevel"/>
    <w:tmpl w:val="EDA2F974"/>
    <w:lvl w:ilvl="0" w:tplc="04160001">
      <w:start w:val="1"/>
      <w:numFmt w:val="bullet"/>
      <w:lvlText w:val=""/>
      <w:lvlJc w:val="left"/>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3762790F"/>
    <w:multiLevelType w:val="hybridMultilevel"/>
    <w:tmpl w:val="0AD6170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388E61D9"/>
    <w:multiLevelType w:val="hybridMultilevel"/>
    <w:tmpl w:val="06F42B3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3A964610"/>
    <w:multiLevelType w:val="hybridMultilevel"/>
    <w:tmpl w:val="37B0C1F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3BB84216"/>
    <w:multiLevelType w:val="hybridMultilevel"/>
    <w:tmpl w:val="EF52BDD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3BC41AC5"/>
    <w:multiLevelType w:val="hybridMultilevel"/>
    <w:tmpl w:val="4C0CECF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3BD92A27"/>
    <w:multiLevelType w:val="multilevel"/>
    <w:tmpl w:val="9EC465BC"/>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4" w15:restartNumberingAfterBreak="0">
    <w:nsid w:val="3E5221A2"/>
    <w:multiLevelType w:val="hybridMultilevel"/>
    <w:tmpl w:val="198C93A6"/>
    <w:lvl w:ilvl="0" w:tplc="04160001">
      <w:start w:val="1"/>
      <w:numFmt w:val="bullet"/>
      <w:lvlText w:val=""/>
      <w:lvlJc w:val="left"/>
      <w:pPr>
        <w:ind w:left="1512" w:hanging="360"/>
      </w:pPr>
      <w:rPr>
        <w:rFonts w:ascii="Symbol" w:hAnsi="Symbol" w:hint="default"/>
      </w:rPr>
    </w:lvl>
    <w:lvl w:ilvl="1" w:tplc="04160003" w:tentative="1">
      <w:start w:val="1"/>
      <w:numFmt w:val="bullet"/>
      <w:lvlText w:val="o"/>
      <w:lvlJc w:val="left"/>
      <w:pPr>
        <w:ind w:left="2232" w:hanging="360"/>
      </w:pPr>
      <w:rPr>
        <w:rFonts w:ascii="Courier New" w:hAnsi="Courier New" w:cs="Courier New" w:hint="default"/>
      </w:rPr>
    </w:lvl>
    <w:lvl w:ilvl="2" w:tplc="04160005" w:tentative="1">
      <w:start w:val="1"/>
      <w:numFmt w:val="bullet"/>
      <w:lvlText w:val=""/>
      <w:lvlJc w:val="left"/>
      <w:pPr>
        <w:ind w:left="2952" w:hanging="360"/>
      </w:pPr>
      <w:rPr>
        <w:rFonts w:ascii="Wingdings" w:hAnsi="Wingdings" w:hint="default"/>
      </w:rPr>
    </w:lvl>
    <w:lvl w:ilvl="3" w:tplc="04160001" w:tentative="1">
      <w:start w:val="1"/>
      <w:numFmt w:val="bullet"/>
      <w:lvlText w:val=""/>
      <w:lvlJc w:val="left"/>
      <w:pPr>
        <w:ind w:left="3672" w:hanging="360"/>
      </w:pPr>
      <w:rPr>
        <w:rFonts w:ascii="Symbol" w:hAnsi="Symbol" w:hint="default"/>
      </w:rPr>
    </w:lvl>
    <w:lvl w:ilvl="4" w:tplc="04160003" w:tentative="1">
      <w:start w:val="1"/>
      <w:numFmt w:val="bullet"/>
      <w:lvlText w:val="o"/>
      <w:lvlJc w:val="left"/>
      <w:pPr>
        <w:ind w:left="4392" w:hanging="360"/>
      </w:pPr>
      <w:rPr>
        <w:rFonts w:ascii="Courier New" w:hAnsi="Courier New" w:cs="Courier New" w:hint="default"/>
      </w:rPr>
    </w:lvl>
    <w:lvl w:ilvl="5" w:tplc="04160005" w:tentative="1">
      <w:start w:val="1"/>
      <w:numFmt w:val="bullet"/>
      <w:lvlText w:val=""/>
      <w:lvlJc w:val="left"/>
      <w:pPr>
        <w:ind w:left="5112" w:hanging="360"/>
      </w:pPr>
      <w:rPr>
        <w:rFonts w:ascii="Wingdings" w:hAnsi="Wingdings" w:hint="default"/>
      </w:rPr>
    </w:lvl>
    <w:lvl w:ilvl="6" w:tplc="04160001" w:tentative="1">
      <w:start w:val="1"/>
      <w:numFmt w:val="bullet"/>
      <w:lvlText w:val=""/>
      <w:lvlJc w:val="left"/>
      <w:pPr>
        <w:ind w:left="5832" w:hanging="360"/>
      </w:pPr>
      <w:rPr>
        <w:rFonts w:ascii="Symbol" w:hAnsi="Symbol" w:hint="default"/>
      </w:rPr>
    </w:lvl>
    <w:lvl w:ilvl="7" w:tplc="04160003" w:tentative="1">
      <w:start w:val="1"/>
      <w:numFmt w:val="bullet"/>
      <w:lvlText w:val="o"/>
      <w:lvlJc w:val="left"/>
      <w:pPr>
        <w:ind w:left="6552" w:hanging="360"/>
      </w:pPr>
      <w:rPr>
        <w:rFonts w:ascii="Courier New" w:hAnsi="Courier New" w:cs="Courier New" w:hint="default"/>
      </w:rPr>
    </w:lvl>
    <w:lvl w:ilvl="8" w:tplc="04160005" w:tentative="1">
      <w:start w:val="1"/>
      <w:numFmt w:val="bullet"/>
      <w:lvlText w:val=""/>
      <w:lvlJc w:val="left"/>
      <w:pPr>
        <w:ind w:left="7272" w:hanging="360"/>
      </w:pPr>
      <w:rPr>
        <w:rFonts w:ascii="Wingdings" w:hAnsi="Wingdings" w:hint="default"/>
      </w:rPr>
    </w:lvl>
  </w:abstractNum>
  <w:abstractNum w:abstractNumId="35" w15:restartNumberingAfterBreak="0">
    <w:nsid w:val="400D6915"/>
    <w:multiLevelType w:val="hybridMultilevel"/>
    <w:tmpl w:val="2B920D9E"/>
    <w:lvl w:ilvl="0" w:tplc="04160001">
      <w:start w:val="1"/>
      <w:numFmt w:val="bullet"/>
      <w:lvlText w:val=""/>
      <w:lvlJc w:val="left"/>
      <w:pPr>
        <w:ind w:left="502" w:hanging="360"/>
      </w:pPr>
      <w:rPr>
        <w:rFonts w:ascii="Symbol" w:hAnsi="Symbol" w:hint="default"/>
      </w:rPr>
    </w:lvl>
    <w:lvl w:ilvl="1" w:tplc="04160001">
      <w:start w:val="1"/>
      <w:numFmt w:val="bullet"/>
      <w:lvlText w:val=""/>
      <w:lvlJc w:val="left"/>
      <w:pPr>
        <w:ind w:left="1222" w:hanging="360"/>
      </w:pPr>
      <w:rPr>
        <w:rFonts w:ascii="Symbol" w:hAnsi="Symbol" w:hint="default"/>
      </w:rPr>
    </w:lvl>
    <w:lvl w:ilvl="2" w:tplc="04160005" w:tentative="1">
      <w:start w:val="1"/>
      <w:numFmt w:val="bullet"/>
      <w:lvlText w:val=""/>
      <w:lvlJc w:val="left"/>
      <w:pPr>
        <w:ind w:left="1942" w:hanging="360"/>
      </w:pPr>
      <w:rPr>
        <w:rFonts w:ascii="Wingdings" w:hAnsi="Wingdings" w:hint="default"/>
      </w:rPr>
    </w:lvl>
    <w:lvl w:ilvl="3" w:tplc="04160001" w:tentative="1">
      <w:start w:val="1"/>
      <w:numFmt w:val="bullet"/>
      <w:lvlText w:val=""/>
      <w:lvlJc w:val="left"/>
      <w:pPr>
        <w:ind w:left="2662" w:hanging="360"/>
      </w:pPr>
      <w:rPr>
        <w:rFonts w:ascii="Symbol" w:hAnsi="Symbol" w:hint="default"/>
      </w:rPr>
    </w:lvl>
    <w:lvl w:ilvl="4" w:tplc="04160003" w:tentative="1">
      <w:start w:val="1"/>
      <w:numFmt w:val="bullet"/>
      <w:lvlText w:val="o"/>
      <w:lvlJc w:val="left"/>
      <w:pPr>
        <w:ind w:left="3382" w:hanging="360"/>
      </w:pPr>
      <w:rPr>
        <w:rFonts w:ascii="Courier New" w:hAnsi="Courier New" w:cs="Courier New" w:hint="default"/>
      </w:rPr>
    </w:lvl>
    <w:lvl w:ilvl="5" w:tplc="04160005" w:tentative="1">
      <w:start w:val="1"/>
      <w:numFmt w:val="bullet"/>
      <w:lvlText w:val=""/>
      <w:lvlJc w:val="left"/>
      <w:pPr>
        <w:ind w:left="4102" w:hanging="360"/>
      </w:pPr>
      <w:rPr>
        <w:rFonts w:ascii="Wingdings" w:hAnsi="Wingdings" w:hint="default"/>
      </w:rPr>
    </w:lvl>
    <w:lvl w:ilvl="6" w:tplc="04160001" w:tentative="1">
      <w:start w:val="1"/>
      <w:numFmt w:val="bullet"/>
      <w:lvlText w:val=""/>
      <w:lvlJc w:val="left"/>
      <w:pPr>
        <w:ind w:left="4822" w:hanging="360"/>
      </w:pPr>
      <w:rPr>
        <w:rFonts w:ascii="Symbol" w:hAnsi="Symbol" w:hint="default"/>
      </w:rPr>
    </w:lvl>
    <w:lvl w:ilvl="7" w:tplc="04160003" w:tentative="1">
      <w:start w:val="1"/>
      <w:numFmt w:val="bullet"/>
      <w:lvlText w:val="o"/>
      <w:lvlJc w:val="left"/>
      <w:pPr>
        <w:ind w:left="5542" w:hanging="360"/>
      </w:pPr>
      <w:rPr>
        <w:rFonts w:ascii="Courier New" w:hAnsi="Courier New" w:cs="Courier New" w:hint="default"/>
      </w:rPr>
    </w:lvl>
    <w:lvl w:ilvl="8" w:tplc="04160005" w:tentative="1">
      <w:start w:val="1"/>
      <w:numFmt w:val="bullet"/>
      <w:lvlText w:val=""/>
      <w:lvlJc w:val="left"/>
      <w:pPr>
        <w:ind w:left="6262" w:hanging="360"/>
      </w:pPr>
      <w:rPr>
        <w:rFonts w:ascii="Wingdings" w:hAnsi="Wingdings" w:hint="default"/>
      </w:rPr>
    </w:lvl>
  </w:abstractNum>
  <w:abstractNum w:abstractNumId="36" w15:restartNumberingAfterBreak="0">
    <w:nsid w:val="41BC0606"/>
    <w:multiLevelType w:val="hybridMultilevel"/>
    <w:tmpl w:val="850A3208"/>
    <w:lvl w:ilvl="0" w:tplc="DFE4AF44">
      <w:start w:val="1"/>
      <w:numFmt w:val="bullet"/>
      <w:lvlText w:val=""/>
      <w:lvlJc w:val="left"/>
      <w:pPr>
        <w:ind w:left="2847" w:hanging="360"/>
      </w:pPr>
      <w:rPr>
        <w:rFonts w:ascii="Symbol" w:hAnsi="Symbol" w:hint="default"/>
      </w:rPr>
    </w:lvl>
    <w:lvl w:ilvl="1" w:tplc="04160003" w:tentative="1">
      <w:start w:val="1"/>
      <w:numFmt w:val="bullet"/>
      <w:lvlText w:val="o"/>
      <w:lvlJc w:val="left"/>
      <w:pPr>
        <w:ind w:left="3567" w:hanging="360"/>
      </w:pPr>
      <w:rPr>
        <w:rFonts w:ascii="Courier New" w:hAnsi="Courier New" w:cs="Courier New" w:hint="default"/>
      </w:rPr>
    </w:lvl>
    <w:lvl w:ilvl="2" w:tplc="04160005" w:tentative="1">
      <w:start w:val="1"/>
      <w:numFmt w:val="bullet"/>
      <w:lvlText w:val=""/>
      <w:lvlJc w:val="left"/>
      <w:pPr>
        <w:ind w:left="4287" w:hanging="360"/>
      </w:pPr>
      <w:rPr>
        <w:rFonts w:ascii="Wingdings" w:hAnsi="Wingdings" w:hint="default"/>
      </w:rPr>
    </w:lvl>
    <w:lvl w:ilvl="3" w:tplc="04160001" w:tentative="1">
      <w:start w:val="1"/>
      <w:numFmt w:val="bullet"/>
      <w:lvlText w:val=""/>
      <w:lvlJc w:val="left"/>
      <w:pPr>
        <w:ind w:left="5007" w:hanging="360"/>
      </w:pPr>
      <w:rPr>
        <w:rFonts w:ascii="Symbol" w:hAnsi="Symbol" w:hint="default"/>
      </w:rPr>
    </w:lvl>
    <w:lvl w:ilvl="4" w:tplc="04160003" w:tentative="1">
      <w:start w:val="1"/>
      <w:numFmt w:val="bullet"/>
      <w:lvlText w:val="o"/>
      <w:lvlJc w:val="left"/>
      <w:pPr>
        <w:ind w:left="5727" w:hanging="360"/>
      </w:pPr>
      <w:rPr>
        <w:rFonts w:ascii="Courier New" w:hAnsi="Courier New" w:cs="Courier New" w:hint="default"/>
      </w:rPr>
    </w:lvl>
    <w:lvl w:ilvl="5" w:tplc="04160005" w:tentative="1">
      <w:start w:val="1"/>
      <w:numFmt w:val="bullet"/>
      <w:lvlText w:val=""/>
      <w:lvlJc w:val="left"/>
      <w:pPr>
        <w:ind w:left="6447" w:hanging="360"/>
      </w:pPr>
      <w:rPr>
        <w:rFonts w:ascii="Wingdings" w:hAnsi="Wingdings" w:hint="default"/>
      </w:rPr>
    </w:lvl>
    <w:lvl w:ilvl="6" w:tplc="04160001" w:tentative="1">
      <w:start w:val="1"/>
      <w:numFmt w:val="bullet"/>
      <w:lvlText w:val=""/>
      <w:lvlJc w:val="left"/>
      <w:pPr>
        <w:ind w:left="7167" w:hanging="360"/>
      </w:pPr>
      <w:rPr>
        <w:rFonts w:ascii="Symbol" w:hAnsi="Symbol" w:hint="default"/>
      </w:rPr>
    </w:lvl>
    <w:lvl w:ilvl="7" w:tplc="04160003" w:tentative="1">
      <w:start w:val="1"/>
      <w:numFmt w:val="bullet"/>
      <w:lvlText w:val="o"/>
      <w:lvlJc w:val="left"/>
      <w:pPr>
        <w:ind w:left="7887" w:hanging="360"/>
      </w:pPr>
      <w:rPr>
        <w:rFonts w:ascii="Courier New" w:hAnsi="Courier New" w:cs="Courier New" w:hint="default"/>
      </w:rPr>
    </w:lvl>
    <w:lvl w:ilvl="8" w:tplc="04160005" w:tentative="1">
      <w:start w:val="1"/>
      <w:numFmt w:val="bullet"/>
      <w:lvlText w:val=""/>
      <w:lvlJc w:val="left"/>
      <w:pPr>
        <w:ind w:left="8607" w:hanging="360"/>
      </w:pPr>
      <w:rPr>
        <w:rFonts w:ascii="Wingdings" w:hAnsi="Wingdings" w:hint="default"/>
      </w:rPr>
    </w:lvl>
  </w:abstractNum>
  <w:abstractNum w:abstractNumId="37" w15:restartNumberingAfterBreak="0">
    <w:nsid w:val="43362326"/>
    <w:multiLevelType w:val="hybridMultilevel"/>
    <w:tmpl w:val="4136098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15:restartNumberingAfterBreak="0">
    <w:nsid w:val="47110E61"/>
    <w:multiLevelType w:val="hybridMultilevel"/>
    <w:tmpl w:val="A88231E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47A13064"/>
    <w:multiLevelType w:val="hybridMultilevel"/>
    <w:tmpl w:val="CBBC7C64"/>
    <w:lvl w:ilvl="0" w:tplc="FFFFFFFF">
      <w:start w:val="1"/>
      <w:numFmt w:val="bullet"/>
      <w:lvlText w:val=""/>
      <w:lvlJc w:val="left"/>
      <w:pPr>
        <w:ind w:left="1080" w:hanging="360"/>
      </w:pPr>
      <w:rPr>
        <w:rFonts w:ascii="Symbol" w:hAnsi="Symbol" w:hint="default"/>
      </w:rPr>
    </w:lvl>
    <w:lvl w:ilvl="1" w:tplc="04160001">
      <w:start w:val="1"/>
      <w:numFmt w:val="bullet"/>
      <w:lvlText w:val=""/>
      <w:lvlJc w:val="left"/>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0" w15:restartNumberingAfterBreak="0">
    <w:nsid w:val="4AA55BE2"/>
    <w:multiLevelType w:val="hybridMultilevel"/>
    <w:tmpl w:val="8ADEE42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4B887046"/>
    <w:multiLevelType w:val="hybridMultilevel"/>
    <w:tmpl w:val="258CF6B6"/>
    <w:lvl w:ilvl="0" w:tplc="DFE4AF44">
      <w:start w:val="1"/>
      <w:numFmt w:val="bullet"/>
      <w:lvlText w:val=""/>
      <w:lvlJc w:val="left"/>
      <w:pPr>
        <w:ind w:left="2847" w:hanging="360"/>
      </w:pPr>
      <w:rPr>
        <w:rFonts w:ascii="Symbol" w:hAnsi="Symbol" w:hint="default"/>
      </w:rPr>
    </w:lvl>
    <w:lvl w:ilvl="1" w:tplc="04160003" w:tentative="1">
      <w:start w:val="1"/>
      <w:numFmt w:val="bullet"/>
      <w:lvlText w:val="o"/>
      <w:lvlJc w:val="left"/>
      <w:pPr>
        <w:ind w:left="3567" w:hanging="360"/>
      </w:pPr>
      <w:rPr>
        <w:rFonts w:ascii="Courier New" w:hAnsi="Courier New" w:cs="Courier New" w:hint="default"/>
      </w:rPr>
    </w:lvl>
    <w:lvl w:ilvl="2" w:tplc="04160005" w:tentative="1">
      <w:start w:val="1"/>
      <w:numFmt w:val="bullet"/>
      <w:lvlText w:val=""/>
      <w:lvlJc w:val="left"/>
      <w:pPr>
        <w:ind w:left="4287" w:hanging="360"/>
      </w:pPr>
      <w:rPr>
        <w:rFonts w:ascii="Wingdings" w:hAnsi="Wingdings" w:hint="default"/>
      </w:rPr>
    </w:lvl>
    <w:lvl w:ilvl="3" w:tplc="04160001" w:tentative="1">
      <w:start w:val="1"/>
      <w:numFmt w:val="bullet"/>
      <w:lvlText w:val=""/>
      <w:lvlJc w:val="left"/>
      <w:pPr>
        <w:ind w:left="5007" w:hanging="360"/>
      </w:pPr>
      <w:rPr>
        <w:rFonts w:ascii="Symbol" w:hAnsi="Symbol" w:hint="default"/>
      </w:rPr>
    </w:lvl>
    <w:lvl w:ilvl="4" w:tplc="04160003" w:tentative="1">
      <w:start w:val="1"/>
      <w:numFmt w:val="bullet"/>
      <w:lvlText w:val="o"/>
      <w:lvlJc w:val="left"/>
      <w:pPr>
        <w:ind w:left="5727" w:hanging="360"/>
      </w:pPr>
      <w:rPr>
        <w:rFonts w:ascii="Courier New" w:hAnsi="Courier New" w:cs="Courier New" w:hint="default"/>
      </w:rPr>
    </w:lvl>
    <w:lvl w:ilvl="5" w:tplc="04160005" w:tentative="1">
      <w:start w:val="1"/>
      <w:numFmt w:val="bullet"/>
      <w:lvlText w:val=""/>
      <w:lvlJc w:val="left"/>
      <w:pPr>
        <w:ind w:left="6447" w:hanging="360"/>
      </w:pPr>
      <w:rPr>
        <w:rFonts w:ascii="Wingdings" w:hAnsi="Wingdings" w:hint="default"/>
      </w:rPr>
    </w:lvl>
    <w:lvl w:ilvl="6" w:tplc="04160001" w:tentative="1">
      <w:start w:val="1"/>
      <w:numFmt w:val="bullet"/>
      <w:lvlText w:val=""/>
      <w:lvlJc w:val="left"/>
      <w:pPr>
        <w:ind w:left="7167" w:hanging="360"/>
      </w:pPr>
      <w:rPr>
        <w:rFonts w:ascii="Symbol" w:hAnsi="Symbol" w:hint="default"/>
      </w:rPr>
    </w:lvl>
    <w:lvl w:ilvl="7" w:tplc="04160003" w:tentative="1">
      <w:start w:val="1"/>
      <w:numFmt w:val="bullet"/>
      <w:lvlText w:val="o"/>
      <w:lvlJc w:val="left"/>
      <w:pPr>
        <w:ind w:left="7887" w:hanging="360"/>
      </w:pPr>
      <w:rPr>
        <w:rFonts w:ascii="Courier New" w:hAnsi="Courier New" w:cs="Courier New" w:hint="default"/>
      </w:rPr>
    </w:lvl>
    <w:lvl w:ilvl="8" w:tplc="04160005" w:tentative="1">
      <w:start w:val="1"/>
      <w:numFmt w:val="bullet"/>
      <w:lvlText w:val=""/>
      <w:lvlJc w:val="left"/>
      <w:pPr>
        <w:ind w:left="8607" w:hanging="360"/>
      </w:pPr>
      <w:rPr>
        <w:rFonts w:ascii="Wingdings" w:hAnsi="Wingdings" w:hint="default"/>
      </w:rPr>
    </w:lvl>
  </w:abstractNum>
  <w:abstractNum w:abstractNumId="42" w15:restartNumberingAfterBreak="0">
    <w:nsid w:val="4CBA4295"/>
    <w:multiLevelType w:val="hybridMultilevel"/>
    <w:tmpl w:val="1D209A6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15:restartNumberingAfterBreak="0">
    <w:nsid w:val="4D6B49FF"/>
    <w:multiLevelType w:val="multilevel"/>
    <w:tmpl w:val="EA7E9174"/>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4DBE2C02"/>
    <w:multiLevelType w:val="hybridMultilevel"/>
    <w:tmpl w:val="EB20DF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5" w15:restartNumberingAfterBreak="0">
    <w:nsid w:val="4E2406E2"/>
    <w:multiLevelType w:val="hybridMultilevel"/>
    <w:tmpl w:val="7D965EC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6" w15:restartNumberingAfterBreak="0">
    <w:nsid w:val="4FB464D0"/>
    <w:multiLevelType w:val="multilevel"/>
    <w:tmpl w:val="EA7E9174"/>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50121BB3"/>
    <w:multiLevelType w:val="multilevel"/>
    <w:tmpl w:val="28E4330C"/>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506C0D09"/>
    <w:multiLevelType w:val="multilevel"/>
    <w:tmpl w:val="ACE449DC"/>
    <w:lvl w:ilvl="0">
      <w:start w:val="1"/>
      <w:numFmt w:val="decimal"/>
      <w:lvlText w:val="%1"/>
      <w:lvlJc w:val="left"/>
      <w:pPr>
        <w:ind w:left="390" w:hanging="390"/>
      </w:pPr>
      <w:rPr>
        <w:rFonts w:hint="default"/>
        <w:b/>
      </w:rPr>
    </w:lvl>
    <w:lvl w:ilvl="1">
      <w:start w:val="1"/>
      <w:numFmt w:val="decimal"/>
      <w:lvlText w:val="%1.%2"/>
      <w:lvlJc w:val="left"/>
      <w:pPr>
        <w:ind w:left="390" w:hanging="390"/>
      </w:pPr>
      <w:rPr>
        <w:rFonts w:hint="default"/>
        <w:b/>
        <w:i w:val="0"/>
        <w:iCs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9" w15:restartNumberingAfterBreak="0">
    <w:nsid w:val="521707F9"/>
    <w:multiLevelType w:val="multilevel"/>
    <w:tmpl w:val="28E4330C"/>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53081C90"/>
    <w:multiLevelType w:val="hybridMultilevel"/>
    <w:tmpl w:val="11705696"/>
    <w:lvl w:ilvl="0" w:tplc="04160001">
      <w:start w:val="1"/>
      <w:numFmt w:val="bullet"/>
      <w:lvlText w:val=""/>
      <w:lvlJc w:val="left"/>
      <w:pPr>
        <w:ind w:left="502"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1" w15:restartNumberingAfterBreak="0">
    <w:nsid w:val="54C26B05"/>
    <w:multiLevelType w:val="hybridMultilevel"/>
    <w:tmpl w:val="0D526BF2"/>
    <w:lvl w:ilvl="0" w:tplc="A9D03CDE">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2" w15:restartNumberingAfterBreak="0">
    <w:nsid w:val="560E2DE4"/>
    <w:multiLevelType w:val="hybridMultilevel"/>
    <w:tmpl w:val="8BC4823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3" w15:restartNumberingAfterBreak="0">
    <w:nsid w:val="58E33CC1"/>
    <w:multiLevelType w:val="hybridMultilevel"/>
    <w:tmpl w:val="652CDF42"/>
    <w:lvl w:ilvl="0" w:tplc="04160001">
      <w:start w:val="1"/>
      <w:numFmt w:val="bullet"/>
      <w:lvlText w:val=""/>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4" w15:restartNumberingAfterBreak="0">
    <w:nsid w:val="5A4F46E5"/>
    <w:multiLevelType w:val="hybridMultilevel"/>
    <w:tmpl w:val="2AFEBB8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5" w15:restartNumberingAfterBreak="0">
    <w:nsid w:val="5B964D89"/>
    <w:multiLevelType w:val="hybridMultilevel"/>
    <w:tmpl w:val="8CCE325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6" w15:restartNumberingAfterBreak="0">
    <w:nsid w:val="5CB7306D"/>
    <w:multiLevelType w:val="hybridMultilevel"/>
    <w:tmpl w:val="11CC2600"/>
    <w:lvl w:ilvl="0" w:tplc="DFE4AF44">
      <w:start w:val="1"/>
      <w:numFmt w:val="bullet"/>
      <w:lvlText w:val=""/>
      <w:lvlJc w:val="left"/>
      <w:pPr>
        <w:ind w:left="2160" w:hanging="360"/>
      </w:pPr>
      <w:rPr>
        <w:rFonts w:ascii="Symbol" w:hAnsi="Symbol" w:hint="default"/>
      </w:rPr>
    </w:lvl>
    <w:lvl w:ilvl="1" w:tplc="04160003" w:tentative="1">
      <w:start w:val="1"/>
      <w:numFmt w:val="bullet"/>
      <w:lvlText w:val="o"/>
      <w:lvlJc w:val="left"/>
      <w:pPr>
        <w:ind w:left="2880" w:hanging="360"/>
      </w:pPr>
      <w:rPr>
        <w:rFonts w:ascii="Courier New" w:hAnsi="Courier New" w:cs="Courier New" w:hint="default"/>
      </w:rPr>
    </w:lvl>
    <w:lvl w:ilvl="2" w:tplc="DFE4AF44">
      <w:start w:val="1"/>
      <w:numFmt w:val="bullet"/>
      <w:lvlText w:val=""/>
      <w:lvlJc w:val="left"/>
      <w:pPr>
        <w:ind w:left="3600" w:hanging="360"/>
      </w:pPr>
      <w:rPr>
        <w:rFonts w:ascii="Symbol" w:hAnsi="Symbol" w:hint="default"/>
      </w:rPr>
    </w:lvl>
    <w:lvl w:ilvl="3" w:tplc="04160001" w:tentative="1">
      <w:start w:val="1"/>
      <w:numFmt w:val="bullet"/>
      <w:lvlText w:val=""/>
      <w:lvlJc w:val="left"/>
      <w:pPr>
        <w:ind w:left="4320" w:hanging="360"/>
      </w:pPr>
      <w:rPr>
        <w:rFonts w:ascii="Symbol" w:hAnsi="Symbol" w:hint="default"/>
      </w:rPr>
    </w:lvl>
    <w:lvl w:ilvl="4" w:tplc="04160003" w:tentative="1">
      <w:start w:val="1"/>
      <w:numFmt w:val="bullet"/>
      <w:lvlText w:val="o"/>
      <w:lvlJc w:val="left"/>
      <w:pPr>
        <w:ind w:left="5040" w:hanging="360"/>
      </w:pPr>
      <w:rPr>
        <w:rFonts w:ascii="Courier New" w:hAnsi="Courier New" w:cs="Courier New" w:hint="default"/>
      </w:rPr>
    </w:lvl>
    <w:lvl w:ilvl="5" w:tplc="04160005" w:tentative="1">
      <w:start w:val="1"/>
      <w:numFmt w:val="bullet"/>
      <w:lvlText w:val=""/>
      <w:lvlJc w:val="left"/>
      <w:pPr>
        <w:ind w:left="5760" w:hanging="360"/>
      </w:pPr>
      <w:rPr>
        <w:rFonts w:ascii="Wingdings" w:hAnsi="Wingdings" w:hint="default"/>
      </w:rPr>
    </w:lvl>
    <w:lvl w:ilvl="6" w:tplc="04160001" w:tentative="1">
      <w:start w:val="1"/>
      <w:numFmt w:val="bullet"/>
      <w:lvlText w:val=""/>
      <w:lvlJc w:val="left"/>
      <w:pPr>
        <w:ind w:left="6480" w:hanging="360"/>
      </w:pPr>
      <w:rPr>
        <w:rFonts w:ascii="Symbol" w:hAnsi="Symbol" w:hint="default"/>
      </w:rPr>
    </w:lvl>
    <w:lvl w:ilvl="7" w:tplc="04160003" w:tentative="1">
      <w:start w:val="1"/>
      <w:numFmt w:val="bullet"/>
      <w:lvlText w:val="o"/>
      <w:lvlJc w:val="left"/>
      <w:pPr>
        <w:ind w:left="7200" w:hanging="360"/>
      </w:pPr>
      <w:rPr>
        <w:rFonts w:ascii="Courier New" w:hAnsi="Courier New" w:cs="Courier New" w:hint="default"/>
      </w:rPr>
    </w:lvl>
    <w:lvl w:ilvl="8" w:tplc="04160005" w:tentative="1">
      <w:start w:val="1"/>
      <w:numFmt w:val="bullet"/>
      <w:lvlText w:val=""/>
      <w:lvlJc w:val="left"/>
      <w:pPr>
        <w:ind w:left="7920" w:hanging="360"/>
      </w:pPr>
      <w:rPr>
        <w:rFonts w:ascii="Wingdings" w:hAnsi="Wingdings" w:hint="default"/>
      </w:rPr>
    </w:lvl>
  </w:abstractNum>
  <w:abstractNum w:abstractNumId="57" w15:restartNumberingAfterBreak="0">
    <w:nsid w:val="5E082CBC"/>
    <w:multiLevelType w:val="hybridMultilevel"/>
    <w:tmpl w:val="D2BAC90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8" w15:restartNumberingAfterBreak="0">
    <w:nsid w:val="61AA0D96"/>
    <w:multiLevelType w:val="hybridMultilevel"/>
    <w:tmpl w:val="EC78810A"/>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59" w15:restartNumberingAfterBreak="0">
    <w:nsid w:val="63BF64BD"/>
    <w:multiLevelType w:val="hybridMultilevel"/>
    <w:tmpl w:val="E926F2C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0" w15:restartNumberingAfterBreak="0">
    <w:nsid w:val="64903660"/>
    <w:multiLevelType w:val="hybridMultilevel"/>
    <w:tmpl w:val="1B445DF8"/>
    <w:lvl w:ilvl="0" w:tplc="04160001">
      <w:start w:val="1"/>
      <w:numFmt w:val="bullet"/>
      <w:lvlText w:val=""/>
      <w:lvlJc w:val="left"/>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1" w15:restartNumberingAfterBreak="0">
    <w:nsid w:val="6609332E"/>
    <w:multiLevelType w:val="hybridMultilevel"/>
    <w:tmpl w:val="4E964B9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2" w15:restartNumberingAfterBreak="0">
    <w:nsid w:val="66522D0E"/>
    <w:multiLevelType w:val="hybridMultilevel"/>
    <w:tmpl w:val="687A90D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3" w15:restartNumberingAfterBreak="0">
    <w:nsid w:val="66D124DF"/>
    <w:multiLevelType w:val="hybridMultilevel"/>
    <w:tmpl w:val="55DA026A"/>
    <w:lvl w:ilvl="0" w:tplc="0416000F">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4" w15:restartNumberingAfterBreak="0">
    <w:nsid w:val="66E7759D"/>
    <w:multiLevelType w:val="hybridMultilevel"/>
    <w:tmpl w:val="9996B8C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5" w15:restartNumberingAfterBreak="0">
    <w:nsid w:val="67F577AF"/>
    <w:multiLevelType w:val="multilevel"/>
    <w:tmpl w:val="EA7E9174"/>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6956673A"/>
    <w:multiLevelType w:val="hybridMultilevel"/>
    <w:tmpl w:val="D5E447E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hint="default"/>
      </w:rPr>
    </w:lvl>
    <w:lvl w:ilvl="2" w:tplc="DFE4AF44">
      <w:start w:val="1"/>
      <w:numFmt w:val="bullet"/>
      <w:lvlText w:val=""/>
      <w:lvlJc w:val="left"/>
      <w:pPr>
        <w:ind w:left="2160" w:hanging="360"/>
      </w:pPr>
      <w:rPr>
        <w:rFonts w:ascii="Symbol" w:hAnsi="Symbol"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7" w15:restartNumberingAfterBreak="0">
    <w:nsid w:val="6C93155B"/>
    <w:multiLevelType w:val="hybridMultilevel"/>
    <w:tmpl w:val="F1700AD6"/>
    <w:lvl w:ilvl="0" w:tplc="269A5A0E">
      <w:start w:val="1"/>
      <w:numFmt w:val="bullet"/>
      <w:lvlText w:val=""/>
      <w:lvlJc w:val="left"/>
      <w:pPr>
        <w:ind w:left="1800" w:hanging="360"/>
      </w:pPr>
      <w:rPr>
        <w:rFonts w:ascii="Symbol" w:hAnsi="Symbol" w:hint="default"/>
        <w:color w:val="auto"/>
      </w:rPr>
    </w:lvl>
    <w:lvl w:ilvl="1" w:tplc="04160003" w:tentative="1">
      <w:start w:val="1"/>
      <w:numFmt w:val="bullet"/>
      <w:lvlText w:val="o"/>
      <w:lvlJc w:val="left"/>
      <w:pPr>
        <w:ind w:left="2520" w:hanging="360"/>
      </w:pPr>
      <w:rPr>
        <w:rFonts w:ascii="Courier New" w:hAnsi="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68" w15:restartNumberingAfterBreak="0">
    <w:nsid w:val="6D122270"/>
    <w:multiLevelType w:val="hybridMultilevel"/>
    <w:tmpl w:val="ADFE62AA"/>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69" w15:restartNumberingAfterBreak="0">
    <w:nsid w:val="70DC09D9"/>
    <w:multiLevelType w:val="hybridMultilevel"/>
    <w:tmpl w:val="F4CE1D86"/>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70" w15:restartNumberingAfterBreak="0">
    <w:nsid w:val="73321E43"/>
    <w:multiLevelType w:val="hybridMultilevel"/>
    <w:tmpl w:val="3CCA84B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71" w15:restartNumberingAfterBreak="0">
    <w:nsid w:val="7487294B"/>
    <w:multiLevelType w:val="hybridMultilevel"/>
    <w:tmpl w:val="32A2FB18"/>
    <w:lvl w:ilvl="0" w:tplc="04160001">
      <w:start w:val="1"/>
      <w:numFmt w:val="bullet"/>
      <w:lvlText w:val=""/>
      <w:lvlJc w:val="left"/>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2" w15:restartNumberingAfterBreak="0">
    <w:nsid w:val="77390A09"/>
    <w:multiLevelType w:val="multilevel"/>
    <w:tmpl w:val="EA7E9174"/>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794D48BE"/>
    <w:multiLevelType w:val="multilevel"/>
    <w:tmpl w:val="2E386EA6"/>
    <w:lvl w:ilvl="0">
      <w:start w:val="1"/>
      <w:numFmt w:val="bullet"/>
      <w:lvlText w:val=""/>
      <w:lvlJc w:val="left"/>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7B070AF9"/>
    <w:multiLevelType w:val="hybridMultilevel"/>
    <w:tmpl w:val="43DA6446"/>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1547444973">
    <w:abstractNumId w:val="16"/>
  </w:num>
  <w:num w:numId="2" w16cid:durableId="181213577">
    <w:abstractNumId w:val="51"/>
  </w:num>
  <w:num w:numId="3" w16cid:durableId="867135022">
    <w:abstractNumId w:val="13"/>
  </w:num>
  <w:num w:numId="4" w16cid:durableId="221333937">
    <w:abstractNumId w:val="48"/>
  </w:num>
  <w:num w:numId="5" w16cid:durableId="990134398">
    <w:abstractNumId w:val="31"/>
  </w:num>
  <w:num w:numId="6" w16cid:durableId="1533568901">
    <w:abstractNumId w:val="1"/>
  </w:num>
  <w:num w:numId="7" w16cid:durableId="1469323183">
    <w:abstractNumId w:val="37"/>
  </w:num>
  <w:num w:numId="8" w16cid:durableId="1147894048">
    <w:abstractNumId w:val="5"/>
  </w:num>
  <w:num w:numId="9" w16cid:durableId="437144447">
    <w:abstractNumId w:val="10"/>
  </w:num>
  <w:num w:numId="10" w16cid:durableId="886989034">
    <w:abstractNumId w:val="25"/>
  </w:num>
  <w:num w:numId="11" w16cid:durableId="1675717811">
    <w:abstractNumId w:val="0"/>
  </w:num>
  <w:num w:numId="12" w16cid:durableId="2039810315">
    <w:abstractNumId w:val="56"/>
  </w:num>
  <w:num w:numId="13" w16cid:durableId="1628900335">
    <w:abstractNumId w:val="38"/>
  </w:num>
  <w:num w:numId="14" w16cid:durableId="511141991">
    <w:abstractNumId w:val="55"/>
  </w:num>
  <w:num w:numId="15" w16cid:durableId="766459658">
    <w:abstractNumId w:val="64"/>
  </w:num>
  <w:num w:numId="16" w16cid:durableId="1213731223">
    <w:abstractNumId w:val="66"/>
  </w:num>
  <w:num w:numId="17" w16cid:durableId="1467814496">
    <w:abstractNumId w:val="29"/>
  </w:num>
  <w:num w:numId="18" w16cid:durableId="1166897488">
    <w:abstractNumId w:val="59"/>
  </w:num>
  <w:num w:numId="19" w16cid:durableId="298805920">
    <w:abstractNumId w:val="32"/>
  </w:num>
  <w:num w:numId="20" w16cid:durableId="499857902">
    <w:abstractNumId w:val="17"/>
  </w:num>
  <w:num w:numId="21" w16cid:durableId="1415972796">
    <w:abstractNumId w:val="57"/>
  </w:num>
  <w:num w:numId="22" w16cid:durableId="1914660034">
    <w:abstractNumId w:val="18"/>
  </w:num>
  <w:num w:numId="23" w16cid:durableId="1763993088">
    <w:abstractNumId w:val="20"/>
  </w:num>
  <w:num w:numId="24" w16cid:durableId="1916472967">
    <w:abstractNumId w:val="45"/>
  </w:num>
  <w:num w:numId="25" w16cid:durableId="595361006">
    <w:abstractNumId w:val="41"/>
  </w:num>
  <w:num w:numId="26" w16cid:durableId="217480257">
    <w:abstractNumId w:val="36"/>
  </w:num>
  <w:num w:numId="27" w16cid:durableId="1919898185">
    <w:abstractNumId w:val="12"/>
  </w:num>
  <w:num w:numId="28" w16cid:durableId="955869988">
    <w:abstractNumId w:val="4"/>
  </w:num>
  <w:num w:numId="29" w16cid:durableId="546336652">
    <w:abstractNumId w:val="65"/>
  </w:num>
  <w:num w:numId="30" w16cid:durableId="1926496883">
    <w:abstractNumId w:val="26"/>
  </w:num>
  <w:num w:numId="31" w16cid:durableId="18707629">
    <w:abstractNumId w:val="34"/>
  </w:num>
  <w:num w:numId="32" w16cid:durableId="1265772932">
    <w:abstractNumId w:val="70"/>
  </w:num>
  <w:num w:numId="33" w16cid:durableId="757138987">
    <w:abstractNumId w:val="74"/>
  </w:num>
  <w:num w:numId="34" w16cid:durableId="1058091214">
    <w:abstractNumId w:val="58"/>
  </w:num>
  <w:num w:numId="35" w16cid:durableId="874587907">
    <w:abstractNumId w:val="7"/>
  </w:num>
  <w:num w:numId="36" w16cid:durableId="1267154954">
    <w:abstractNumId w:val="28"/>
  </w:num>
  <w:num w:numId="37" w16cid:durableId="612058098">
    <w:abstractNumId w:val="15"/>
  </w:num>
  <w:num w:numId="38" w16cid:durableId="1694569994">
    <w:abstractNumId w:val="67"/>
  </w:num>
  <w:num w:numId="39" w16cid:durableId="2063628129">
    <w:abstractNumId w:val="50"/>
  </w:num>
  <w:num w:numId="40" w16cid:durableId="1176993707">
    <w:abstractNumId w:val="69"/>
  </w:num>
  <w:num w:numId="41" w16cid:durableId="867378525">
    <w:abstractNumId w:val="24"/>
  </w:num>
  <w:num w:numId="42" w16cid:durableId="38941693">
    <w:abstractNumId w:val="40"/>
  </w:num>
  <w:num w:numId="43" w16cid:durableId="1599482765">
    <w:abstractNumId w:val="30"/>
  </w:num>
  <w:num w:numId="44" w16cid:durableId="2007395625">
    <w:abstractNumId w:val="19"/>
  </w:num>
  <w:num w:numId="45" w16cid:durableId="889462467">
    <w:abstractNumId w:val="21"/>
  </w:num>
  <w:num w:numId="46" w16cid:durableId="21058012">
    <w:abstractNumId w:val="73"/>
  </w:num>
  <w:num w:numId="47" w16cid:durableId="2127045941">
    <w:abstractNumId w:val="8"/>
  </w:num>
  <w:num w:numId="48" w16cid:durableId="1560557174">
    <w:abstractNumId w:val="22"/>
  </w:num>
  <w:num w:numId="49" w16cid:durableId="1668248873">
    <w:abstractNumId w:val="43"/>
  </w:num>
  <w:num w:numId="50" w16cid:durableId="568075313">
    <w:abstractNumId w:val="46"/>
  </w:num>
  <w:num w:numId="51" w16cid:durableId="38476351">
    <w:abstractNumId w:val="72"/>
  </w:num>
  <w:num w:numId="52" w16cid:durableId="1365711742">
    <w:abstractNumId w:val="27"/>
  </w:num>
  <w:num w:numId="53" w16cid:durableId="391275249">
    <w:abstractNumId w:val="14"/>
  </w:num>
  <w:num w:numId="54" w16cid:durableId="1146123994">
    <w:abstractNumId w:val="11"/>
  </w:num>
  <w:num w:numId="55" w16cid:durableId="1609586521">
    <w:abstractNumId w:val="71"/>
  </w:num>
  <w:num w:numId="56" w16cid:durableId="958873517">
    <w:abstractNumId w:val="2"/>
  </w:num>
  <w:num w:numId="57" w16cid:durableId="1612935892">
    <w:abstractNumId w:val="9"/>
  </w:num>
  <w:num w:numId="58" w16cid:durableId="1475028577">
    <w:abstractNumId w:val="44"/>
  </w:num>
  <w:num w:numId="59" w16cid:durableId="852065485">
    <w:abstractNumId w:val="62"/>
  </w:num>
  <w:num w:numId="60" w16cid:durableId="1161119580">
    <w:abstractNumId w:val="68"/>
  </w:num>
  <w:num w:numId="61" w16cid:durableId="474832887">
    <w:abstractNumId w:val="23"/>
  </w:num>
  <w:num w:numId="62" w16cid:durableId="735399447">
    <w:abstractNumId w:val="39"/>
  </w:num>
  <w:num w:numId="63" w16cid:durableId="1894197811">
    <w:abstractNumId w:val="60"/>
  </w:num>
  <w:num w:numId="64" w16cid:durableId="1578437206">
    <w:abstractNumId w:val="49"/>
  </w:num>
  <w:num w:numId="65" w16cid:durableId="89158519">
    <w:abstractNumId w:val="47"/>
  </w:num>
  <w:num w:numId="66" w16cid:durableId="2024628514">
    <w:abstractNumId w:val="6"/>
  </w:num>
  <w:num w:numId="67" w16cid:durableId="1302230116">
    <w:abstractNumId w:val="54"/>
  </w:num>
  <w:num w:numId="68" w16cid:durableId="1516192383">
    <w:abstractNumId w:val="35"/>
  </w:num>
  <w:num w:numId="69" w16cid:durableId="1334263701">
    <w:abstractNumId w:val="53"/>
  </w:num>
  <w:num w:numId="70" w16cid:durableId="1630630385">
    <w:abstractNumId w:val="33"/>
  </w:num>
  <w:num w:numId="71" w16cid:durableId="473529232">
    <w:abstractNumId w:val="3"/>
  </w:num>
  <w:num w:numId="72" w16cid:durableId="173231211">
    <w:abstractNumId w:val="63"/>
  </w:num>
  <w:num w:numId="73" w16cid:durableId="1871531371">
    <w:abstractNumId w:val="52"/>
  </w:num>
  <w:num w:numId="74" w16cid:durableId="1422870511">
    <w:abstractNumId w:val="61"/>
  </w:num>
  <w:num w:numId="75" w16cid:durableId="1510025450">
    <w:abstractNumId w:val="42"/>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55DE"/>
    <w:rsid w:val="00005919"/>
    <w:rsid w:val="00010395"/>
    <w:rsid w:val="00010BE0"/>
    <w:rsid w:val="00012A80"/>
    <w:rsid w:val="000144D0"/>
    <w:rsid w:val="00015FC9"/>
    <w:rsid w:val="000162B8"/>
    <w:rsid w:val="000166DC"/>
    <w:rsid w:val="0001705D"/>
    <w:rsid w:val="00017B18"/>
    <w:rsid w:val="00020059"/>
    <w:rsid w:val="00024690"/>
    <w:rsid w:val="000307F0"/>
    <w:rsid w:val="00030F9A"/>
    <w:rsid w:val="000315EB"/>
    <w:rsid w:val="00031A8F"/>
    <w:rsid w:val="00032AC9"/>
    <w:rsid w:val="000342BA"/>
    <w:rsid w:val="0003467E"/>
    <w:rsid w:val="0004139C"/>
    <w:rsid w:val="000429FF"/>
    <w:rsid w:val="00045D23"/>
    <w:rsid w:val="00050614"/>
    <w:rsid w:val="00051171"/>
    <w:rsid w:val="00051F4B"/>
    <w:rsid w:val="00052461"/>
    <w:rsid w:val="000528FE"/>
    <w:rsid w:val="00063F53"/>
    <w:rsid w:val="000645FE"/>
    <w:rsid w:val="000667C6"/>
    <w:rsid w:val="00077783"/>
    <w:rsid w:val="00081B40"/>
    <w:rsid w:val="00082FF6"/>
    <w:rsid w:val="00090FE4"/>
    <w:rsid w:val="00092076"/>
    <w:rsid w:val="00092B12"/>
    <w:rsid w:val="00096072"/>
    <w:rsid w:val="00096A09"/>
    <w:rsid w:val="00096EA9"/>
    <w:rsid w:val="000A644D"/>
    <w:rsid w:val="000A7388"/>
    <w:rsid w:val="000B317B"/>
    <w:rsid w:val="000B428D"/>
    <w:rsid w:val="000B59DB"/>
    <w:rsid w:val="000C005B"/>
    <w:rsid w:val="000C0EF3"/>
    <w:rsid w:val="000C17B4"/>
    <w:rsid w:val="000C294F"/>
    <w:rsid w:val="000C36ED"/>
    <w:rsid w:val="000C3CDC"/>
    <w:rsid w:val="000C5ACD"/>
    <w:rsid w:val="000C6721"/>
    <w:rsid w:val="000C7406"/>
    <w:rsid w:val="000D08AB"/>
    <w:rsid w:val="000D213A"/>
    <w:rsid w:val="000D3C4E"/>
    <w:rsid w:val="000D43E0"/>
    <w:rsid w:val="000D4784"/>
    <w:rsid w:val="000E03C5"/>
    <w:rsid w:val="000E4C33"/>
    <w:rsid w:val="000F1AA5"/>
    <w:rsid w:val="000F3599"/>
    <w:rsid w:val="000F4126"/>
    <w:rsid w:val="000F4629"/>
    <w:rsid w:val="000F4971"/>
    <w:rsid w:val="000F4D78"/>
    <w:rsid w:val="000F5866"/>
    <w:rsid w:val="000F5CF3"/>
    <w:rsid w:val="00100BF3"/>
    <w:rsid w:val="0010267C"/>
    <w:rsid w:val="001069FD"/>
    <w:rsid w:val="00114D7B"/>
    <w:rsid w:val="00120891"/>
    <w:rsid w:val="00120ADA"/>
    <w:rsid w:val="00121738"/>
    <w:rsid w:val="00124BEA"/>
    <w:rsid w:val="00127C17"/>
    <w:rsid w:val="00130CA3"/>
    <w:rsid w:val="001321EB"/>
    <w:rsid w:val="00140A43"/>
    <w:rsid w:val="00142513"/>
    <w:rsid w:val="001457A3"/>
    <w:rsid w:val="001464B0"/>
    <w:rsid w:val="00150FF5"/>
    <w:rsid w:val="00153394"/>
    <w:rsid w:val="00153584"/>
    <w:rsid w:val="001557CE"/>
    <w:rsid w:val="00155B8E"/>
    <w:rsid w:val="00155BE2"/>
    <w:rsid w:val="0016007B"/>
    <w:rsid w:val="00160EC7"/>
    <w:rsid w:val="0016279A"/>
    <w:rsid w:val="00162C9A"/>
    <w:rsid w:val="001632CD"/>
    <w:rsid w:val="00166F5B"/>
    <w:rsid w:val="001702DE"/>
    <w:rsid w:val="0017054A"/>
    <w:rsid w:val="00175C83"/>
    <w:rsid w:val="0017613B"/>
    <w:rsid w:val="00177CAC"/>
    <w:rsid w:val="001803FC"/>
    <w:rsid w:val="00184BEB"/>
    <w:rsid w:val="00185D15"/>
    <w:rsid w:val="00187ABC"/>
    <w:rsid w:val="00190852"/>
    <w:rsid w:val="00195DB1"/>
    <w:rsid w:val="00197FBF"/>
    <w:rsid w:val="001A0149"/>
    <w:rsid w:val="001A20BA"/>
    <w:rsid w:val="001A6232"/>
    <w:rsid w:val="001A6C08"/>
    <w:rsid w:val="001A6C91"/>
    <w:rsid w:val="001A7B65"/>
    <w:rsid w:val="001B0186"/>
    <w:rsid w:val="001B49E2"/>
    <w:rsid w:val="001B502D"/>
    <w:rsid w:val="001B514D"/>
    <w:rsid w:val="001B72B2"/>
    <w:rsid w:val="001B7866"/>
    <w:rsid w:val="001C04CD"/>
    <w:rsid w:val="001C0589"/>
    <w:rsid w:val="001C12AC"/>
    <w:rsid w:val="001C21EC"/>
    <w:rsid w:val="001C3208"/>
    <w:rsid w:val="001C3A28"/>
    <w:rsid w:val="001C505E"/>
    <w:rsid w:val="001C7EA8"/>
    <w:rsid w:val="001D37ED"/>
    <w:rsid w:val="001E0F51"/>
    <w:rsid w:val="001E198B"/>
    <w:rsid w:val="001E38C1"/>
    <w:rsid w:val="001F08DC"/>
    <w:rsid w:val="001F0AF8"/>
    <w:rsid w:val="001F2E6F"/>
    <w:rsid w:val="001F6262"/>
    <w:rsid w:val="001F6843"/>
    <w:rsid w:val="0020178A"/>
    <w:rsid w:val="00203BD1"/>
    <w:rsid w:val="002059B5"/>
    <w:rsid w:val="0021322F"/>
    <w:rsid w:val="00213BA0"/>
    <w:rsid w:val="0021716A"/>
    <w:rsid w:val="002176ED"/>
    <w:rsid w:val="00217D7A"/>
    <w:rsid w:val="00224C3A"/>
    <w:rsid w:val="002257A8"/>
    <w:rsid w:val="00226B0C"/>
    <w:rsid w:val="00230346"/>
    <w:rsid w:val="00230AE4"/>
    <w:rsid w:val="0023166E"/>
    <w:rsid w:val="00233416"/>
    <w:rsid w:val="00234523"/>
    <w:rsid w:val="002345FF"/>
    <w:rsid w:val="002367BD"/>
    <w:rsid w:val="002368F1"/>
    <w:rsid w:val="0023728E"/>
    <w:rsid w:val="00240138"/>
    <w:rsid w:val="00240501"/>
    <w:rsid w:val="00241940"/>
    <w:rsid w:val="00243642"/>
    <w:rsid w:val="0024385F"/>
    <w:rsid w:val="002439A1"/>
    <w:rsid w:val="0024513E"/>
    <w:rsid w:val="00247A62"/>
    <w:rsid w:val="00251B8B"/>
    <w:rsid w:val="002526D1"/>
    <w:rsid w:val="002565B0"/>
    <w:rsid w:val="00260BF2"/>
    <w:rsid w:val="002613FD"/>
    <w:rsid w:val="002617BB"/>
    <w:rsid w:val="002617EC"/>
    <w:rsid w:val="00264E28"/>
    <w:rsid w:val="002703A6"/>
    <w:rsid w:val="00270D28"/>
    <w:rsid w:val="00274BF2"/>
    <w:rsid w:val="002809C7"/>
    <w:rsid w:val="00280DDC"/>
    <w:rsid w:val="00283F6C"/>
    <w:rsid w:val="0028472D"/>
    <w:rsid w:val="00286CC8"/>
    <w:rsid w:val="00294814"/>
    <w:rsid w:val="002974FB"/>
    <w:rsid w:val="002A1E8E"/>
    <w:rsid w:val="002A35C8"/>
    <w:rsid w:val="002A41E9"/>
    <w:rsid w:val="002A6DD7"/>
    <w:rsid w:val="002B0F6C"/>
    <w:rsid w:val="002B4AAC"/>
    <w:rsid w:val="002B71C8"/>
    <w:rsid w:val="002C3F67"/>
    <w:rsid w:val="002C4227"/>
    <w:rsid w:val="002D25B0"/>
    <w:rsid w:val="002D3D52"/>
    <w:rsid w:val="002D75D6"/>
    <w:rsid w:val="002E15F5"/>
    <w:rsid w:val="002E1C5B"/>
    <w:rsid w:val="002E40F6"/>
    <w:rsid w:val="002E550D"/>
    <w:rsid w:val="002E75AA"/>
    <w:rsid w:val="002E7BD4"/>
    <w:rsid w:val="002F08A1"/>
    <w:rsid w:val="002F1DD3"/>
    <w:rsid w:val="003021A8"/>
    <w:rsid w:val="00302382"/>
    <w:rsid w:val="00305209"/>
    <w:rsid w:val="00312D07"/>
    <w:rsid w:val="003131D5"/>
    <w:rsid w:val="00313FEE"/>
    <w:rsid w:val="00316FBB"/>
    <w:rsid w:val="00320349"/>
    <w:rsid w:val="003206B6"/>
    <w:rsid w:val="00320AB6"/>
    <w:rsid w:val="00320C4C"/>
    <w:rsid w:val="00322419"/>
    <w:rsid w:val="00323D87"/>
    <w:rsid w:val="00324FE9"/>
    <w:rsid w:val="0032642A"/>
    <w:rsid w:val="00335489"/>
    <w:rsid w:val="00335DFE"/>
    <w:rsid w:val="003367B3"/>
    <w:rsid w:val="0033767E"/>
    <w:rsid w:val="00337F82"/>
    <w:rsid w:val="003406BE"/>
    <w:rsid w:val="00340BDB"/>
    <w:rsid w:val="00345C30"/>
    <w:rsid w:val="00351D65"/>
    <w:rsid w:val="00352F9B"/>
    <w:rsid w:val="00353949"/>
    <w:rsid w:val="00355960"/>
    <w:rsid w:val="003568FD"/>
    <w:rsid w:val="00362A2A"/>
    <w:rsid w:val="0036391D"/>
    <w:rsid w:val="00372572"/>
    <w:rsid w:val="0037456B"/>
    <w:rsid w:val="00376190"/>
    <w:rsid w:val="003761A7"/>
    <w:rsid w:val="00377CFE"/>
    <w:rsid w:val="00377D73"/>
    <w:rsid w:val="003829FD"/>
    <w:rsid w:val="003865CE"/>
    <w:rsid w:val="00386F03"/>
    <w:rsid w:val="00387484"/>
    <w:rsid w:val="00387CAA"/>
    <w:rsid w:val="0039759E"/>
    <w:rsid w:val="00397891"/>
    <w:rsid w:val="003A4A5C"/>
    <w:rsid w:val="003A594C"/>
    <w:rsid w:val="003B2DD0"/>
    <w:rsid w:val="003B42B6"/>
    <w:rsid w:val="003B65E8"/>
    <w:rsid w:val="003B6C8C"/>
    <w:rsid w:val="003B7A37"/>
    <w:rsid w:val="003C055B"/>
    <w:rsid w:val="003C1A53"/>
    <w:rsid w:val="003C2453"/>
    <w:rsid w:val="003C4F79"/>
    <w:rsid w:val="003D06A8"/>
    <w:rsid w:val="003D0AEC"/>
    <w:rsid w:val="003D3CF7"/>
    <w:rsid w:val="003D4A80"/>
    <w:rsid w:val="003D5C4C"/>
    <w:rsid w:val="003D61DC"/>
    <w:rsid w:val="003D78B1"/>
    <w:rsid w:val="003E06B1"/>
    <w:rsid w:val="003E0D80"/>
    <w:rsid w:val="003E18B7"/>
    <w:rsid w:val="003E321D"/>
    <w:rsid w:val="003E3436"/>
    <w:rsid w:val="003E4DAD"/>
    <w:rsid w:val="003E6BD1"/>
    <w:rsid w:val="003E785B"/>
    <w:rsid w:val="003F2008"/>
    <w:rsid w:val="003F2228"/>
    <w:rsid w:val="003F2D9A"/>
    <w:rsid w:val="003F7558"/>
    <w:rsid w:val="00405B73"/>
    <w:rsid w:val="00410C03"/>
    <w:rsid w:val="0041310B"/>
    <w:rsid w:val="004167B1"/>
    <w:rsid w:val="0041739E"/>
    <w:rsid w:val="00427361"/>
    <w:rsid w:val="00427951"/>
    <w:rsid w:val="00430FE3"/>
    <w:rsid w:val="004361EC"/>
    <w:rsid w:val="004420AE"/>
    <w:rsid w:val="0044598E"/>
    <w:rsid w:val="00445DDE"/>
    <w:rsid w:val="00447A2F"/>
    <w:rsid w:val="0045340E"/>
    <w:rsid w:val="00454D17"/>
    <w:rsid w:val="00456F0C"/>
    <w:rsid w:val="00456F32"/>
    <w:rsid w:val="004570C3"/>
    <w:rsid w:val="00457B58"/>
    <w:rsid w:val="00461E92"/>
    <w:rsid w:val="00462A45"/>
    <w:rsid w:val="0046600E"/>
    <w:rsid w:val="0046714D"/>
    <w:rsid w:val="0046771D"/>
    <w:rsid w:val="004706D5"/>
    <w:rsid w:val="004716DB"/>
    <w:rsid w:val="00475387"/>
    <w:rsid w:val="0047770B"/>
    <w:rsid w:val="00482DFD"/>
    <w:rsid w:val="00484ABC"/>
    <w:rsid w:val="0048517C"/>
    <w:rsid w:val="0048780A"/>
    <w:rsid w:val="00490461"/>
    <w:rsid w:val="00491182"/>
    <w:rsid w:val="0049338A"/>
    <w:rsid w:val="0049355A"/>
    <w:rsid w:val="00493BEE"/>
    <w:rsid w:val="00495DAF"/>
    <w:rsid w:val="00497299"/>
    <w:rsid w:val="00497F48"/>
    <w:rsid w:val="004A1A5D"/>
    <w:rsid w:val="004A1A94"/>
    <w:rsid w:val="004A1B65"/>
    <w:rsid w:val="004A23E9"/>
    <w:rsid w:val="004A45EE"/>
    <w:rsid w:val="004A62D9"/>
    <w:rsid w:val="004B0166"/>
    <w:rsid w:val="004B0A2C"/>
    <w:rsid w:val="004B146D"/>
    <w:rsid w:val="004B1754"/>
    <w:rsid w:val="004B3489"/>
    <w:rsid w:val="004B723D"/>
    <w:rsid w:val="004B78F8"/>
    <w:rsid w:val="004C565B"/>
    <w:rsid w:val="004C714E"/>
    <w:rsid w:val="004C7650"/>
    <w:rsid w:val="004D0F4C"/>
    <w:rsid w:val="004D463C"/>
    <w:rsid w:val="004D4F5A"/>
    <w:rsid w:val="004D7308"/>
    <w:rsid w:val="004D7C73"/>
    <w:rsid w:val="004E0D36"/>
    <w:rsid w:val="004E3B64"/>
    <w:rsid w:val="004E503D"/>
    <w:rsid w:val="004E63CE"/>
    <w:rsid w:val="004F2DAC"/>
    <w:rsid w:val="004F407B"/>
    <w:rsid w:val="004F47B3"/>
    <w:rsid w:val="004F6557"/>
    <w:rsid w:val="00500FA1"/>
    <w:rsid w:val="00504541"/>
    <w:rsid w:val="0050632E"/>
    <w:rsid w:val="00510081"/>
    <w:rsid w:val="005100D7"/>
    <w:rsid w:val="00510346"/>
    <w:rsid w:val="00510A7D"/>
    <w:rsid w:val="00512A6C"/>
    <w:rsid w:val="00512F45"/>
    <w:rsid w:val="005143BF"/>
    <w:rsid w:val="00514780"/>
    <w:rsid w:val="00514907"/>
    <w:rsid w:val="00515783"/>
    <w:rsid w:val="00521458"/>
    <w:rsid w:val="00523C23"/>
    <w:rsid w:val="00525A79"/>
    <w:rsid w:val="00526878"/>
    <w:rsid w:val="00534099"/>
    <w:rsid w:val="00534DE4"/>
    <w:rsid w:val="00535916"/>
    <w:rsid w:val="00544ACC"/>
    <w:rsid w:val="005453F2"/>
    <w:rsid w:val="00545766"/>
    <w:rsid w:val="00547073"/>
    <w:rsid w:val="005479AF"/>
    <w:rsid w:val="00547A18"/>
    <w:rsid w:val="00550F5F"/>
    <w:rsid w:val="005529C8"/>
    <w:rsid w:val="00553091"/>
    <w:rsid w:val="00554F9E"/>
    <w:rsid w:val="00555BE7"/>
    <w:rsid w:val="00555FC0"/>
    <w:rsid w:val="005627C6"/>
    <w:rsid w:val="005641C6"/>
    <w:rsid w:val="00565C11"/>
    <w:rsid w:val="00565CA7"/>
    <w:rsid w:val="00566BD4"/>
    <w:rsid w:val="00572578"/>
    <w:rsid w:val="0057584F"/>
    <w:rsid w:val="00576028"/>
    <w:rsid w:val="00577F71"/>
    <w:rsid w:val="0058356F"/>
    <w:rsid w:val="005836BA"/>
    <w:rsid w:val="005841E7"/>
    <w:rsid w:val="005862A0"/>
    <w:rsid w:val="0059136E"/>
    <w:rsid w:val="00591395"/>
    <w:rsid w:val="0059339B"/>
    <w:rsid w:val="00594254"/>
    <w:rsid w:val="00596E42"/>
    <w:rsid w:val="00597E7F"/>
    <w:rsid w:val="005A0EA8"/>
    <w:rsid w:val="005A1406"/>
    <w:rsid w:val="005A1F23"/>
    <w:rsid w:val="005A54A5"/>
    <w:rsid w:val="005A723E"/>
    <w:rsid w:val="005B09A9"/>
    <w:rsid w:val="005B1793"/>
    <w:rsid w:val="005B4617"/>
    <w:rsid w:val="005B5825"/>
    <w:rsid w:val="005C0B76"/>
    <w:rsid w:val="005C110C"/>
    <w:rsid w:val="005C5D0A"/>
    <w:rsid w:val="005D1151"/>
    <w:rsid w:val="005D2490"/>
    <w:rsid w:val="005D2696"/>
    <w:rsid w:val="005D5A8F"/>
    <w:rsid w:val="005D666F"/>
    <w:rsid w:val="005D7146"/>
    <w:rsid w:val="005D738E"/>
    <w:rsid w:val="005E0C99"/>
    <w:rsid w:val="005E5429"/>
    <w:rsid w:val="005F239E"/>
    <w:rsid w:val="005F3074"/>
    <w:rsid w:val="005F39EE"/>
    <w:rsid w:val="005F3D92"/>
    <w:rsid w:val="005F4EAD"/>
    <w:rsid w:val="005F5CBB"/>
    <w:rsid w:val="005F60F3"/>
    <w:rsid w:val="006015F0"/>
    <w:rsid w:val="0060699C"/>
    <w:rsid w:val="00606A03"/>
    <w:rsid w:val="006113CA"/>
    <w:rsid w:val="00611C95"/>
    <w:rsid w:val="00613776"/>
    <w:rsid w:val="00616877"/>
    <w:rsid w:val="00616DDB"/>
    <w:rsid w:val="006244F8"/>
    <w:rsid w:val="00624FD1"/>
    <w:rsid w:val="0063068E"/>
    <w:rsid w:val="00630B08"/>
    <w:rsid w:val="00631E9E"/>
    <w:rsid w:val="006345A9"/>
    <w:rsid w:val="006352C3"/>
    <w:rsid w:val="006366AB"/>
    <w:rsid w:val="006406DB"/>
    <w:rsid w:val="00640B68"/>
    <w:rsid w:val="00641758"/>
    <w:rsid w:val="00643EC7"/>
    <w:rsid w:val="0064540F"/>
    <w:rsid w:val="00645E5A"/>
    <w:rsid w:val="00653A29"/>
    <w:rsid w:val="00655654"/>
    <w:rsid w:val="00656C93"/>
    <w:rsid w:val="00657A55"/>
    <w:rsid w:val="00657BF4"/>
    <w:rsid w:val="00663FD7"/>
    <w:rsid w:val="006641BA"/>
    <w:rsid w:val="006653C8"/>
    <w:rsid w:val="0066639C"/>
    <w:rsid w:val="006668A3"/>
    <w:rsid w:val="006749FB"/>
    <w:rsid w:val="0067553A"/>
    <w:rsid w:val="006803B2"/>
    <w:rsid w:val="00682205"/>
    <w:rsid w:val="00685511"/>
    <w:rsid w:val="006877B5"/>
    <w:rsid w:val="00690234"/>
    <w:rsid w:val="00693D82"/>
    <w:rsid w:val="00694AE2"/>
    <w:rsid w:val="006A0F3B"/>
    <w:rsid w:val="006A198F"/>
    <w:rsid w:val="006A34A9"/>
    <w:rsid w:val="006A4001"/>
    <w:rsid w:val="006A55BF"/>
    <w:rsid w:val="006A5E50"/>
    <w:rsid w:val="006A7372"/>
    <w:rsid w:val="006B37EB"/>
    <w:rsid w:val="006B4BAB"/>
    <w:rsid w:val="006B4DD2"/>
    <w:rsid w:val="006B5CB7"/>
    <w:rsid w:val="006B699F"/>
    <w:rsid w:val="006C16AB"/>
    <w:rsid w:val="006C36F3"/>
    <w:rsid w:val="006C4B9D"/>
    <w:rsid w:val="006C5328"/>
    <w:rsid w:val="006D1662"/>
    <w:rsid w:val="006D4136"/>
    <w:rsid w:val="006D46A0"/>
    <w:rsid w:val="006D7C27"/>
    <w:rsid w:val="006E1174"/>
    <w:rsid w:val="006E1FB6"/>
    <w:rsid w:val="006E3960"/>
    <w:rsid w:val="006E4238"/>
    <w:rsid w:val="006E56B7"/>
    <w:rsid w:val="006E7389"/>
    <w:rsid w:val="006F1634"/>
    <w:rsid w:val="006F2177"/>
    <w:rsid w:val="006F40F1"/>
    <w:rsid w:val="006F5DBE"/>
    <w:rsid w:val="006F6044"/>
    <w:rsid w:val="00702E2C"/>
    <w:rsid w:val="00703AFC"/>
    <w:rsid w:val="007041EA"/>
    <w:rsid w:val="007071FF"/>
    <w:rsid w:val="0071306B"/>
    <w:rsid w:val="0071629B"/>
    <w:rsid w:val="00716AA7"/>
    <w:rsid w:val="007177D1"/>
    <w:rsid w:val="00720E10"/>
    <w:rsid w:val="007216C4"/>
    <w:rsid w:val="0072323A"/>
    <w:rsid w:val="00724359"/>
    <w:rsid w:val="00724560"/>
    <w:rsid w:val="00724D4C"/>
    <w:rsid w:val="0072549F"/>
    <w:rsid w:val="00732C30"/>
    <w:rsid w:val="0073320A"/>
    <w:rsid w:val="007408FA"/>
    <w:rsid w:val="00743252"/>
    <w:rsid w:val="00743ECD"/>
    <w:rsid w:val="00745650"/>
    <w:rsid w:val="00745B25"/>
    <w:rsid w:val="00745B81"/>
    <w:rsid w:val="00745FB4"/>
    <w:rsid w:val="007462FF"/>
    <w:rsid w:val="00746E21"/>
    <w:rsid w:val="00751D9F"/>
    <w:rsid w:val="0075519D"/>
    <w:rsid w:val="00755B9B"/>
    <w:rsid w:val="00755EB3"/>
    <w:rsid w:val="00760685"/>
    <w:rsid w:val="00760B4A"/>
    <w:rsid w:val="0076183F"/>
    <w:rsid w:val="00761F65"/>
    <w:rsid w:val="00762593"/>
    <w:rsid w:val="00763B32"/>
    <w:rsid w:val="00767346"/>
    <w:rsid w:val="007708E5"/>
    <w:rsid w:val="0077125E"/>
    <w:rsid w:val="007718E5"/>
    <w:rsid w:val="00773119"/>
    <w:rsid w:val="00777F21"/>
    <w:rsid w:val="00777F4D"/>
    <w:rsid w:val="00780DBF"/>
    <w:rsid w:val="0078188A"/>
    <w:rsid w:val="007832B9"/>
    <w:rsid w:val="0078587E"/>
    <w:rsid w:val="00786B90"/>
    <w:rsid w:val="00792576"/>
    <w:rsid w:val="00793820"/>
    <w:rsid w:val="00793B90"/>
    <w:rsid w:val="0079406F"/>
    <w:rsid w:val="007941DF"/>
    <w:rsid w:val="00794601"/>
    <w:rsid w:val="00794C96"/>
    <w:rsid w:val="00795A40"/>
    <w:rsid w:val="007A0D8B"/>
    <w:rsid w:val="007A0F03"/>
    <w:rsid w:val="007A4A19"/>
    <w:rsid w:val="007A543C"/>
    <w:rsid w:val="007A621D"/>
    <w:rsid w:val="007A6664"/>
    <w:rsid w:val="007A6BCF"/>
    <w:rsid w:val="007C56A5"/>
    <w:rsid w:val="007C6A1F"/>
    <w:rsid w:val="007C6A28"/>
    <w:rsid w:val="007C6AB6"/>
    <w:rsid w:val="007D23F0"/>
    <w:rsid w:val="007D3306"/>
    <w:rsid w:val="007D35BF"/>
    <w:rsid w:val="007D4273"/>
    <w:rsid w:val="007E225B"/>
    <w:rsid w:val="007E32DB"/>
    <w:rsid w:val="007E3B95"/>
    <w:rsid w:val="007E7052"/>
    <w:rsid w:val="007E7D17"/>
    <w:rsid w:val="007F08E7"/>
    <w:rsid w:val="007F0A73"/>
    <w:rsid w:val="007F3368"/>
    <w:rsid w:val="007F4980"/>
    <w:rsid w:val="007F56C4"/>
    <w:rsid w:val="007F6182"/>
    <w:rsid w:val="00805400"/>
    <w:rsid w:val="00807A95"/>
    <w:rsid w:val="008119ED"/>
    <w:rsid w:val="008128D4"/>
    <w:rsid w:val="00816763"/>
    <w:rsid w:val="00820E69"/>
    <w:rsid w:val="0082386A"/>
    <w:rsid w:val="00826F31"/>
    <w:rsid w:val="008304A8"/>
    <w:rsid w:val="008318F7"/>
    <w:rsid w:val="00832894"/>
    <w:rsid w:val="00833BE8"/>
    <w:rsid w:val="008348CF"/>
    <w:rsid w:val="008403B9"/>
    <w:rsid w:val="00840694"/>
    <w:rsid w:val="008408C8"/>
    <w:rsid w:val="00841EBD"/>
    <w:rsid w:val="00843E1D"/>
    <w:rsid w:val="008444BF"/>
    <w:rsid w:val="00846CB5"/>
    <w:rsid w:val="00853957"/>
    <w:rsid w:val="008552DF"/>
    <w:rsid w:val="00856FC8"/>
    <w:rsid w:val="00861D38"/>
    <w:rsid w:val="008626FE"/>
    <w:rsid w:val="00862F8B"/>
    <w:rsid w:val="008655A6"/>
    <w:rsid w:val="00871287"/>
    <w:rsid w:val="008724F7"/>
    <w:rsid w:val="0087254A"/>
    <w:rsid w:val="00874A6E"/>
    <w:rsid w:val="00876BD5"/>
    <w:rsid w:val="00876E45"/>
    <w:rsid w:val="00880986"/>
    <w:rsid w:val="0088380F"/>
    <w:rsid w:val="008847CB"/>
    <w:rsid w:val="00884C03"/>
    <w:rsid w:val="00885AE1"/>
    <w:rsid w:val="0088752B"/>
    <w:rsid w:val="00887CB7"/>
    <w:rsid w:val="00893CF7"/>
    <w:rsid w:val="008940BF"/>
    <w:rsid w:val="008978C2"/>
    <w:rsid w:val="008A01A2"/>
    <w:rsid w:val="008A3F45"/>
    <w:rsid w:val="008A7150"/>
    <w:rsid w:val="008B36FF"/>
    <w:rsid w:val="008B50EA"/>
    <w:rsid w:val="008B6C95"/>
    <w:rsid w:val="008C2B2B"/>
    <w:rsid w:val="008C3106"/>
    <w:rsid w:val="008C390F"/>
    <w:rsid w:val="008C53FD"/>
    <w:rsid w:val="008C6E7B"/>
    <w:rsid w:val="008D4B7E"/>
    <w:rsid w:val="008D7180"/>
    <w:rsid w:val="008D7853"/>
    <w:rsid w:val="008E18E4"/>
    <w:rsid w:val="008E3BB3"/>
    <w:rsid w:val="008E3BD0"/>
    <w:rsid w:val="008E3ED4"/>
    <w:rsid w:val="008E5285"/>
    <w:rsid w:val="008E5A5C"/>
    <w:rsid w:val="008E74B1"/>
    <w:rsid w:val="008F1953"/>
    <w:rsid w:val="008F3F5D"/>
    <w:rsid w:val="008F4A03"/>
    <w:rsid w:val="008F77E3"/>
    <w:rsid w:val="00900502"/>
    <w:rsid w:val="009012BE"/>
    <w:rsid w:val="00906B0B"/>
    <w:rsid w:val="00907A9B"/>
    <w:rsid w:val="00907E74"/>
    <w:rsid w:val="0091042F"/>
    <w:rsid w:val="00910C68"/>
    <w:rsid w:val="0091170D"/>
    <w:rsid w:val="00912540"/>
    <w:rsid w:val="00913E4E"/>
    <w:rsid w:val="009215D1"/>
    <w:rsid w:val="00922001"/>
    <w:rsid w:val="00922E2F"/>
    <w:rsid w:val="00925904"/>
    <w:rsid w:val="009264AC"/>
    <w:rsid w:val="009266D4"/>
    <w:rsid w:val="00926998"/>
    <w:rsid w:val="00930C76"/>
    <w:rsid w:val="00931BD3"/>
    <w:rsid w:val="00933F16"/>
    <w:rsid w:val="00941F5F"/>
    <w:rsid w:val="00942044"/>
    <w:rsid w:val="009420DE"/>
    <w:rsid w:val="009423EB"/>
    <w:rsid w:val="00942446"/>
    <w:rsid w:val="009445B9"/>
    <w:rsid w:val="009455B4"/>
    <w:rsid w:val="00951699"/>
    <w:rsid w:val="00952972"/>
    <w:rsid w:val="00954E63"/>
    <w:rsid w:val="00955819"/>
    <w:rsid w:val="00961D4A"/>
    <w:rsid w:val="009640CE"/>
    <w:rsid w:val="00965CDD"/>
    <w:rsid w:val="0096668F"/>
    <w:rsid w:val="00966EF4"/>
    <w:rsid w:val="00971F58"/>
    <w:rsid w:val="00971FCC"/>
    <w:rsid w:val="00973165"/>
    <w:rsid w:val="0097440D"/>
    <w:rsid w:val="00977CE7"/>
    <w:rsid w:val="00980327"/>
    <w:rsid w:val="009822AA"/>
    <w:rsid w:val="009825E7"/>
    <w:rsid w:val="009832DD"/>
    <w:rsid w:val="00986790"/>
    <w:rsid w:val="00990000"/>
    <w:rsid w:val="00993691"/>
    <w:rsid w:val="00995910"/>
    <w:rsid w:val="00996904"/>
    <w:rsid w:val="00996E50"/>
    <w:rsid w:val="0099774D"/>
    <w:rsid w:val="009A1903"/>
    <w:rsid w:val="009A537C"/>
    <w:rsid w:val="009A68B3"/>
    <w:rsid w:val="009B198D"/>
    <w:rsid w:val="009B227E"/>
    <w:rsid w:val="009B5EE4"/>
    <w:rsid w:val="009B7994"/>
    <w:rsid w:val="009C0730"/>
    <w:rsid w:val="009C1435"/>
    <w:rsid w:val="009C219F"/>
    <w:rsid w:val="009C51C1"/>
    <w:rsid w:val="009C6655"/>
    <w:rsid w:val="009C670D"/>
    <w:rsid w:val="009D25A1"/>
    <w:rsid w:val="009D3619"/>
    <w:rsid w:val="009D43BE"/>
    <w:rsid w:val="009D70E6"/>
    <w:rsid w:val="009E1857"/>
    <w:rsid w:val="009E2037"/>
    <w:rsid w:val="009E4A09"/>
    <w:rsid w:val="009E57A2"/>
    <w:rsid w:val="009E5BDA"/>
    <w:rsid w:val="009E74C6"/>
    <w:rsid w:val="009F2EE4"/>
    <w:rsid w:val="009F492E"/>
    <w:rsid w:val="009F5B73"/>
    <w:rsid w:val="009F5FBF"/>
    <w:rsid w:val="009F7459"/>
    <w:rsid w:val="00A00DCF"/>
    <w:rsid w:val="00A00EC0"/>
    <w:rsid w:val="00A0688C"/>
    <w:rsid w:val="00A103C9"/>
    <w:rsid w:val="00A10DFB"/>
    <w:rsid w:val="00A112E6"/>
    <w:rsid w:val="00A114AC"/>
    <w:rsid w:val="00A143A5"/>
    <w:rsid w:val="00A2030E"/>
    <w:rsid w:val="00A2148D"/>
    <w:rsid w:val="00A23B72"/>
    <w:rsid w:val="00A242CD"/>
    <w:rsid w:val="00A269BA"/>
    <w:rsid w:val="00A30881"/>
    <w:rsid w:val="00A31032"/>
    <w:rsid w:val="00A31785"/>
    <w:rsid w:val="00A32D9C"/>
    <w:rsid w:val="00A33B3E"/>
    <w:rsid w:val="00A33D11"/>
    <w:rsid w:val="00A35893"/>
    <w:rsid w:val="00A35B13"/>
    <w:rsid w:val="00A368B1"/>
    <w:rsid w:val="00A37E47"/>
    <w:rsid w:val="00A418D2"/>
    <w:rsid w:val="00A46472"/>
    <w:rsid w:val="00A46B2C"/>
    <w:rsid w:val="00A47F27"/>
    <w:rsid w:val="00A504E6"/>
    <w:rsid w:val="00A51696"/>
    <w:rsid w:val="00A51815"/>
    <w:rsid w:val="00A6187C"/>
    <w:rsid w:val="00A62792"/>
    <w:rsid w:val="00A62B94"/>
    <w:rsid w:val="00A64F3A"/>
    <w:rsid w:val="00A67D4B"/>
    <w:rsid w:val="00A70A88"/>
    <w:rsid w:val="00A70DCD"/>
    <w:rsid w:val="00A740CF"/>
    <w:rsid w:val="00A74814"/>
    <w:rsid w:val="00A76004"/>
    <w:rsid w:val="00A769C8"/>
    <w:rsid w:val="00A80616"/>
    <w:rsid w:val="00A80C91"/>
    <w:rsid w:val="00A812D2"/>
    <w:rsid w:val="00A81805"/>
    <w:rsid w:val="00A82216"/>
    <w:rsid w:val="00A909B4"/>
    <w:rsid w:val="00A939B9"/>
    <w:rsid w:val="00A94218"/>
    <w:rsid w:val="00A962EC"/>
    <w:rsid w:val="00AA16C0"/>
    <w:rsid w:val="00AA28CE"/>
    <w:rsid w:val="00AA49CB"/>
    <w:rsid w:val="00AB4528"/>
    <w:rsid w:val="00AB58C3"/>
    <w:rsid w:val="00AB5A77"/>
    <w:rsid w:val="00AB6FB5"/>
    <w:rsid w:val="00AC6B08"/>
    <w:rsid w:val="00AC7A5F"/>
    <w:rsid w:val="00AD0756"/>
    <w:rsid w:val="00AD0CF4"/>
    <w:rsid w:val="00AD1966"/>
    <w:rsid w:val="00AD2BC7"/>
    <w:rsid w:val="00AD3921"/>
    <w:rsid w:val="00AD57E6"/>
    <w:rsid w:val="00AD5BCB"/>
    <w:rsid w:val="00AD6AB0"/>
    <w:rsid w:val="00AE04DD"/>
    <w:rsid w:val="00AE1AB5"/>
    <w:rsid w:val="00AE3B86"/>
    <w:rsid w:val="00AE7E28"/>
    <w:rsid w:val="00AF1EF3"/>
    <w:rsid w:val="00AF244C"/>
    <w:rsid w:val="00AF2960"/>
    <w:rsid w:val="00AF2D54"/>
    <w:rsid w:val="00AF32A2"/>
    <w:rsid w:val="00AF6B79"/>
    <w:rsid w:val="00B003A6"/>
    <w:rsid w:val="00B02F86"/>
    <w:rsid w:val="00B042D7"/>
    <w:rsid w:val="00B0511B"/>
    <w:rsid w:val="00B06939"/>
    <w:rsid w:val="00B101DF"/>
    <w:rsid w:val="00B15199"/>
    <w:rsid w:val="00B17E29"/>
    <w:rsid w:val="00B20F2C"/>
    <w:rsid w:val="00B2368D"/>
    <w:rsid w:val="00B24088"/>
    <w:rsid w:val="00B25C55"/>
    <w:rsid w:val="00B26197"/>
    <w:rsid w:val="00B272A8"/>
    <w:rsid w:val="00B30995"/>
    <w:rsid w:val="00B30AE5"/>
    <w:rsid w:val="00B3161C"/>
    <w:rsid w:val="00B322AC"/>
    <w:rsid w:val="00B4131C"/>
    <w:rsid w:val="00B46CDC"/>
    <w:rsid w:val="00B4701A"/>
    <w:rsid w:val="00B554CA"/>
    <w:rsid w:val="00B572DB"/>
    <w:rsid w:val="00B614D2"/>
    <w:rsid w:val="00B62D44"/>
    <w:rsid w:val="00B64B67"/>
    <w:rsid w:val="00B65750"/>
    <w:rsid w:val="00B65933"/>
    <w:rsid w:val="00B660AA"/>
    <w:rsid w:val="00B66F6A"/>
    <w:rsid w:val="00B7021F"/>
    <w:rsid w:val="00B713E9"/>
    <w:rsid w:val="00B75A4C"/>
    <w:rsid w:val="00B779CB"/>
    <w:rsid w:val="00B80F50"/>
    <w:rsid w:val="00B82486"/>
    <w:rsid w:val="00B8257A"/>
    <w:rsid w:val="00B83992"/>
    <w:rsid w:val="00B84310"/>
    <w:rsid w:val="00B85616"/>
    <w:rsid w:val="00B85CBD"/>
    <w:rsid w:val="00B871A6"/>
    <w:rsid w:val="00B9346C"/>
    <w:rsid w:val="00B958AE"/>
    <w:rsid w:val="00B97B42"/>
    <w:rsid w:val="00BA1748"/>
    <w:rsid w:val="00BA1F78"/>
    <w:rsid w:val="00BA20A7"/>
    <w:rsid w:val="00BA4E03"/>
    <w:rsid w:val="00BC11D0"/>
    <w:rsid w:val="00BC452A"/>
    <w:rsid w:val="00BC4A4F"/>
    <w:rsid w:val="00BC6167"/>
    <w:rsid w:val="00BC6A71"/>
    <w:rsid w:val="00BD0A7E"/>
    <w:rsid w:val="00BD4C0D"/>
    <w:rsid w:val="00BD67D2"/>
    <w:rsid w:val="00BD72A7"/>
    <w:rsid w:val="00BD7AF2"/>
    <w:rsid w:val="00BE48D1"/>
    <w:rsid w:val="00BE663B"/>
    <w:rsid w:val="00BE6D18"/>
    <w:rsid w:val="00BF28E0"/>
    <w:rsid w:val="00BF2AF2"/>
    <w:rsid w:val="00BF50DC"/>
    <w:rsid w:val="00BF54C8"/>
    <w:rsid w:val="00BF5A51"/>
    <w:rsid w:val="00BF7AB7"/>
    <w:rsid w:val="00C0305D"/>
    <w:rsid w:val="00C036A8"/>
    <w:rsid w:val="00C06C6C"/>
    <w:rsid w:val="00C20156"/>
    <w:rsid w:val="00C2249D"/>
    <w:rsid w:val="00C23759"/>
    <w:rsid w:val="00C3309C"/>
    <w:rsid w:val="00C34557"/>
    <w:rsid w:val="00C36705"/>
    <w:rsid w:val="00C370B7"/>
    <w:rsid w:val="00C44C86"/>
    <w:rsid w:val="00C45F26"/>
    <w:rsid w:val="00C500B2"/>
    <w:rsid w:val="00C505C9"/>
    <w:rsid w:val="00C51340"/>
    <w:rsid w:val="00C51A6E"/>
    <w:rsid w:val="00C53CC3"/>
    <w:rsid w:val="00C54FE8"/>
    <w:rsid w:val="00C60081"/>
    <w:rsid w:val="00C655CF"/>
    <w:rsid w:val="00C67F1E"/>
    <w:rsid w:val="00C70A1B"/>
    <w:rsid w:val="00C73683"/>
    <w:rsid w:val="00C74045"/>
    <w:rsid w:val="00C74BB5"/>
    <w:rsid w:val="00C75970"/>
    <w:rsid w:val="00C76B71"/>
    <w:rsid w:val="00C776A7"/>
    <w:rsid w:val="00C8102F"/>
    <w:rsid w:val="00C853D7"/>
    <w:rsid w:val="00C869A8"/>
    <w:rsid w:val="00C90DE5"/>
    <w:rsid w:val="00C95073"/>
    <w:rsid w:val="00CA00D1"/>
    <w:rsid w:val="00CA147A"/>
    <w:rsid w:val="00CA3EC2"/>
    <w:rsid w:val="00CA410A"/>
    <w:rsid w:val="00CA517C"/>
    <w:rsid w:val="00CA6A94"/>
    <w:rsid w:val="00CA7E16"/>
    <w:rsid w:val="00CB0640"/>
    <w:rsid w:val="00CB28B5"/>
    <w:rsid w:val="00CB43A9"/>
    <w:rsid w:val="00CB57FC"/>
    <w:rsid w:val="00CB5937"/>
    <w:rsid w:val="00CB5BE2"/>
    <w:rsid w:val="00CC01BB"/>
    <w:rsid w:val="00CC09C6"/>
    <w:rsid w:val="00CC1BEE"/>
    <w:rsid w:val="00CC29EA"/>
    <w:rsid w:val="00CC3A40"/>
    <w:rsid w:val="00CC4C97"/>
    <w:rsid w:val="00CC586F"/>
    <w:rsid w:val="00CC5C3F"/>
    <w:rsid w:val="00CC5DCD"/>
    <w:rsid w:val="00CC6A53"/>
    <w:rsid w:val="00CD0ED2"/>
    <w:rsid w:val="00CD12F8"/>
    <w:rsid w:val="00CD31B2"/>
    <w:rsid w:val="00CD4124"/>
    <w:rsid w:val="00CD5197"/>
    <w:rsid w:val="00CD66A1"/>
    <w:rsid w:val="00CE0CD0"/>
    <w:rsid w:val="00CE11DD"/>
    <w:rsid w:val="00CE19A0"/>
    <w:rsid w:val="00CE24BE"/>
    <w:rsid w:val="00CE2A48"/>
    <w:rsid w:val="00CE46D8"/>
    <w:rsid w:val="00CE4A73"/>
    <w:rsid w:val="00CE72EB"/>
    <w:rsid w:val="00CE7C51"/>
    <w:rsid w:val="00CF4F29"/>
    <w:rsid w:val="00CF54D2"/>
    <w:rsid w:val="00CF5908"/>
    <w:rsid w:val="00CF7773"/>
    <w:rsid w:val="00D01998"/>
    <w:rsid w:val="00D032E7"/>
    <w:rsid w:val="00D07CD8"/>
    <w:rsid w:val="00D11FA9"/>
    <w:rsid w:val="00D15118"/>
    <w:rsid w:val="00D166AA"/>
    <w:rsid w:val="00D166B5"/>
    <w:rsid w:val="00D16F8C"/>
    <w:rsid w:val="00D17AB2"/>
    <w:rsid w:val="00D20B20"/>
    <w:rsid w:val="00D215D2"/>
    <w:rsid w:val="00D21865"/>
    <w:rsid w:val="00D23875"/>
    <w:rsid w:val="00D27BE4"/>
    <w:rsid w:val="00D31B1E"/>
    <w:rsid w:val="00D31F28"/>
    <w:rsid w:val="00D32251"/>
    <w:rsid w:val="00D3227C"/>
    <w:rsid w:val="00D32764"/>
    <w:rsid w:val="00D327B1"/>
    <w:rsid w:val="00D355EC"/>
    <w:rsid w:val="00D35FAF"/>
    <w:rsid w:val="00D36840"/>
    <w:rsid w:val="00D3688A"/>
    <w:rsid w:val="00D369CB"/>
    <w:rsid w:val="00D402A1"/>
    <w:rsid w:val="00D407FE"/>
    <w:rsid w:val="00D43EC1"/>
    <w:rsid w:val="00D453A8"/>
    <w:rsid w:val="00D471F9"/>
    <w:rsid w:val="00D50DC9"/>
    <w:rsid w:val="00D528EF"/>
    <w:rsid w:val="00D60E8E"/>
    <w:rsid w:val="00D63293"/>
    <w:rsid w:val="00D63C55"/>
    <w:rsid w:val="00D66796"/>
    <w:rsid w:val="00D66EDA"/>
    <w:rsid w:val="00D743ED"/>
    <w:rsid w:val="00D75848"/>
    <w:rsid w:val="00D7600B"/>
    <w:rsid w:val="00D76167"/>
    <w:rsid w:val="00D80A54"/>
    <w:rsid w:val="00D82F94"/>
    <w:rsid w:val="00D83E68"/>
    <w:rsid w:val="00D849DC"/>
    <w:rsid w:val="00D851E5"/>
    <w:rsid w:val="00D85F7F"/>
    <w:rsid w:val="00D85F8B"/>
    <w:rsid w:val="00D86065"/>
    <w:rsid w:val="00D871DE"/>
    <w:rsid w:val="00D95DB9"/>
    <w:rsid w:val="00D96177"/>
    <w:rsid w:val="00D97D94"/>
    <w:rsid w:val="00DA4047"/>
    <w:rsid w:val="00DA4F57"/>
    <w:rsid w:val="00DA6BB6"/>
    <w:rsid w:val="00DB0883"/>
    <w:rsid w:val="00DB33CD"/>
    <w:rsid w:val="00DB39D0"/>
    <w:rsid w:val="00DB3C77"/>
    <w:rsid w:val="00DB53C0"/>
    <w:rsid w:val="00DC0258"/>
    <w:rsid w:val="00DC046D"/>
    <w:rsid w:val="00DC480B"/>
    <w:rsid w:val="00DC5E0B"/>
    <w:rsid w:val="00DD1B85"/>
    <w:rsid w:val="00DE34D9"/>
    <w:rsid w:val="00DE50D1"/>
    <w:rsid w:val="00DF01D0"/>
    <w:rsid w:val="00DF043B"/>
    <w:rsid w:val="00DF1BF8"/>
    <w:rsid w:val="00DF4D33"/>
    <w:rsid w:val="00DF7E19"/>
    <w:rsid w:val="00E003D8"/>
    <w:rsid w:val="00E0331A"/>
    <w:rsid w:val="00E0463F"/>
    <w:rsid w:val="00E048D3"/>
    <w:rsid w:val="00E06055"/>
    <w:rsid w:val="00E10496"/>
    <w:rsid w:val="00E10FE3"/>
    <w:rsid w:val="00E11748"/>
    <w:rsid w:val="00E14A15"/>
    <w:rsid w:val="00E15C42"/>
    <w:rsid w:val="00E1763D"/>
    <w:rsid w:val="00E2018D"/>
    <w:rsid w:val="00E20732"/>
    <w:rsid w:val="00E210E0"/>
    <w:rsid w:val="00E22020"/>
    <w:rsid w:val="00E253A8"/>
    <w:rsid w:val="00E257E5"/>
    <w:rsid w:val="00E27FC5"/>
    <w:rsid w:val="00E31669"/>
    <w:rsid w:val="00E31C73"/>
    <w:rsid w:val="00E32D76"/>
    <w:rsid w:val="00E36E1A"/>
    <w:rsid w:val="00E40B34"/>
    <w:rsid w:val="00E4267A"/>
    <w:rsid w:val="00E42ED4"/>
    <w:rsid w:val="00E43DA1"/>
    <w:rsid w:val="00E44A40"/>
    <w:rsid w:val="00E45B06"/>
    <w:rsid w:val="00E50901"/>
    <w:rsid w:val="00E50A32"/>
    <w:rsid w:val="00E52FC8"/>
    <w:rsid w:val="00E53DB1"/>
    <w:rsid w:val="00E55283"/>
    <w:rsid w:val="00E555C0"/>
    <w:rsid w:val="00E56DDB"/>
    <w:rsid w:val="00E577B2"/>
    <w:rsid w:val="00E60A80"/>
    <w:rsid w:val="00E626C9"/>
    <w:rsid w:val="00E62D53"/>
    <w:rsid w:val="00E638C5"/>
    <w:rsid w:val="00E63AC3"/>
    <w:rsid w:val="00E63D23"/>
    <w:rsid w:val="00E64AFA"/>
    <w:rsid w:val="00E66054"/>
    <w:rsid w:val="00E717DE"/>
    <w:rsid w:val="00E73B77"/>
    <w:rsid w:val="00E75297"/>
    <w:rsid w:val="00E76ABC"/>
    <w:rsid w:val="00E76B93"/>
    <w:rsid w:val="00E77BFC"/>
    <w:rsid w:val="00E805FC"/>
    <w:rsid w:val="00E833A9"/>
    <w:rsid w:val="00E83A29"/>
    <w:rsid w:val="00E8434C"/>
    <w:rsid w:val="00E91AC7"/>
    <w:rsid w:val="00E93453"/>
    <w:rsid w:val="00E97A2D"/>
    <w:rsid w:val="00EA0162"/>
    <w:rsid w:val="00EA3C9A"/>
    <w:rsid w:val="00EA5AFF"/>
    <w:rsid w:val="00EA7CEE"/>
    <w:rsid w:val="00EB0838"/>
    <w:rsid w:val="00EB2147"/>
    <w:rsid w:val="00EB225D"/>
    <w:rsid w:val="00EB30E5"/>
    <w:rsid w:val="00EB438D"/>
    <w:rsid w:val="00EB5110"/>
    <w:rsid w:val="00EB5C51"/>
    <w:rsid w:val="00EB7133"/>
    <w:rsid w:val="00EB7BB8"/>
    <w:rsid w:val="00EC0F80"/>
    <w:rsid w:val="00EC1267"/>
    <w:rsid w:val="00EC2A91"/>
    <w:rsid w:val="00EC37FB"/>
    <w:rsid w:val="00EC3BB9"/>
    <w:rsid w:val="00EC586B"/>
    <w:rsid w:val="00ED006B"/>
    <w:rsid w:val="00ED22FC"/>
    <w:rsid w:val="00ED2F32"/>
    <w:rsid w:val="00EE2482"/>
    <w:rsid w:val="00EE2A67"/>
    <w:rsid w:val="00EE314F"/>
    <w:rsid w:val="00EE59E7"/>
    <w:rsid w:val="00EE65CE"/>
    <w:rsid w:val="00EE733A"/>
    <w:rsid w:val="00EE7E35"/>
    <w:rsid w:val="00EF0431"/>
    <w:rsid w:val="00EF07D3"/>
    <w:rsid w:val="00EF2095"/>
    <w:rsid w:val="00EF2795"/>
    <w:rsid w:val="00EF2B2F"/>
    <w:rsid w:val="00EF3303"/>
    <w:rsid w:val="00EF7B40"/>
    <w:rsid w:val="00F01AFE"/>
    <w:rsid w:val="00F11704"/>
    <w:rsid w:val="00F13297"/>
    <w:rsid w:val="00F141A9"/>
    <w:rsid w:val="00F14599"/>
    <w:rsid w:val="00F159B9"/>
    <w:rsid w:val="00F2079B"/>
    <w:rsid w:val="00F21E0F"/>
    <w:rsid w:val="00F2201C"/>
    <w:rsid w:val="00F2231D"/>
    <w:rsid w:val="00F231F6"/>
    <w:rsid w:val="00F265D8"/>
    <w:rsid w:val="00F331B9"/>
    <w:rsid w:val="00F35E14"/>
    <w:rsid w:val="00F406F5"/>
    <w:rsid w:val="00F4071E"/>
    <w:rsid w:val="00F40E41"/>
    <w:rsid w:val="00F41818"/>
    <w:rsid w:val="00F418F6"/>
    <w:rsid w:val="00F44FCE"/>
    <w:rsid w:val="00F467F0"/>
    <w:rsid w:val="00F46FEE"/>
    <w:rsid w:val="00F47744"/>
    <w:rsid w:val="00F50573"/>
    <w:rsid w:val="00F520F7"/>
    <w:rsid w:val="00F52304"/>
    <w:rsid w:val="00F52C76"/>
    <w:rsid w:val="00F546D5"/>
    <w:rsid w:val="00F54C91"/>
    <w:rsid w:val="00F61563"/>
    <w:rsid w:val="00F6311E"/>
    <w:rsid w:val="00F65142"/>
    <w:rsid w:val="00F72457"/>
    <w:rsid w:val="00F724F8"/>
    <w:rsid w:val="00F72CDD"/>
    <w:rsid w:val="00F72D2F"/>
    <w:rsid w:val="00F736C3"/>
    <w:rsid w:val="00F75105"/>
    <w:rsid w:val="00F7657C"/>
    <w:rsid w:val="00F816B1"/>
    <w:rsid w:val="00F8172C"/>
    <w:rsid w:val="00F84FC4"/>
    <w:rsid w:val="00F855AF"/>
    <w:rsid w:val="00F9052B"/>
    <w:rsid w:val="00F91FE1"/>
    <w:rsid w:val="00F933ED"/>
    <w:rsid w:val="00F949E8"/>
    <w:rsid w:val="00FA0C5F"/>
    <w:rsid w:val="00FA0E8E"/>
    <w:rsid w:val="00FA29A8"/>
    <w:rsid w:val="00FA548C"/>
    <w:rsid w:val="00FA64AA"/>
    <w:rsid w:val="00FB1FDE"/>
    <w:rsid w:val="00FB278F"/>
    <w:rsid w:val="00FB718C"/>
    <w:rsid w:val="00FB7FE4"/>
    <w:rsid w:val="00FC02E0"/>
    <w:rsid w:val="00FC303D"/>
    <w:rsid w:val="00FC66D0"/>
    <w:rsid w:val="00FD03D0"/>
    <w:rsid w:val="00FD1CFF"/>
    <w:rsid w:val="00FD1F6A"/>
    <w:rsid w:val="00FD4D10"/>
    <w:rsid w:val="00FD592E"/>
    <w:rsid w:val="00FD5A51"/>
    <w:rsid w:val="00FD6889"/>
    <w:rsid w:val="00FE0A50"/>
    <w:rsid w:val="00FE16E6"/>
    <w:rsid w:val="00FE3336"/>
    <w:rsid w:val="00FE4C95"/>
    <w:rsid w:val="00FE69A9"/>
    <w:rsid w:val="00FE7964"/>
    <w:rsid w:val="00FF1528"/>
    <w:rsid w:val="00FF16C5"/>
    <w:rsid w:val="00FF1ABD"/>
    <w:rsid w:val="00FF687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7DA9181C-88DF-4C63-AF18-6F7C9C4DC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0F4126"/>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unhideWhenUsed/>
    <w:qFormat/>
    <w:rsid w:val="000F4126"/>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Ttulo4">
    <w:name w:val="heading 4"/>
    <w:basedOn w:val="Normal"/>
    <w:next w:val="Normal"/>
    <w:link w:val="Ttulo4Char"/>
    <w:uiPriority w:val="9"/>
    <w:semiHidden/>
    <w:unhideWhenUsed/>
    <w:qFormat/>
    <w:rsid w:val="000F4126"/>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Ttulo5">
    <w:name w:val="heading 5"/>
    <w:basedOn w:val="Normal"/>
    <w:next w:val="Normal"/>
    <w:link w:val="Ttulo5Char"/>
    <w:uiPriority w:val="9"/>
    <w:unhideWhenUsed/>
    <w:qFormat/>
    <w:rsid w:val="00606A03"/>
    <w:pPr>
      <w:keepNext/>
      <w:widowControl w:val="0"/>
      <w:tabs>
        <w:tab w:val="num" w:pos="3600"/>
      </w:tabs>
      <w:suppressAutoHyphens/>
      <w:spacing w:after="0" w:line="360" w:lineRule="auto"/>
      <w:ind w:left="3600" w:hanging="720"/>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0F4126"/>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har"/>
    <w:uiPriority w:val="9"/>
    <w:semiHidden/>
    <w:unhideWhenUsed/>
    <w:qFormat/>
    <w:rsid w:val="000F4126"/>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har"/>
    <w:uiPriority w:val="9"/>
    <w:semiHidden/>
    <w:unhideWhenUsed/>
    <w:qFormat/>
    <w:rsid w:val="000F4126"/>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har"/>
    <w:uiPriority w:val="9"/>
    <w:semiHidden/>
    <w:unhideWhenUsed/>
    <w:qFormat/>
    <w:rsid w:val="000F4126"/>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character" w:customStyle="1" w:styleId="Ttulo2Char">
    <w:name w:val="Título 2 Char"/>
    <w:basedOn w:val="Fontepargpadro"/>
    <w:link w:val="Ttulo2"/>
    <w:uiPriority w:val="9"/>
    <w:semiHidden/>
    <w:rsid w:val="000F4126"/>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3Char">
    <w:name w:val="Título 3 Char"/>
    <w:basedOn w:val="Fontepargpadro"/>
    <w:link w:val="Ttulo3"/>
    <w:uiPriority w:val="9"/>
    <w:rsid w:val="000F4126"/>
    <w:rPr>
      <w:rFonts w:eastAsiaTheme="majorEastAsia" w:cstheme="majorBidi"/>
      <w:color w:val="2F5496" w:themeColor="accent1" w:themeShade="BF"/>
      <w:kern w:val="2"/>
      <w:sz w:val="28"/>
      <w:szCs w:val="28"/>
      <w14:ligatures w14:val="standardContextual"/>
    </w:rPr>
  </w:style>
  <w:style w:type="character" w:customStyle="1" w:styleId="Ttulo4Char">
    <w:name w:val="Título 4 Char"/>
    <w:basedOn w:val="Fontepargpadro"/>
    <w:link w:val="Ttulo4"/>
    <w:uiPriority w:val="9"/>
    <w:semiHidden/>
    <w:rsid w:val="000F4126"/>
    <w:rPr>
      <w:rFonts w:eastAsiaTheme="majorEastAsia" w:cstheme="majorBidi"/>
      <w:i/>
      <w:iCs/>
      <w:color w:val="2F5496" w:themeColor="accent1" w:themeShade="BF"/>
      <w:kern w:val="2"/>
      <w:sz w:val="24"/>
      <w:szCs w:val="24"/>
      <w14:ligatures w14:val="standardContextual"/>
    </w:rPr>
  </w:style>
  <w:style w:type="character" w:customStyle="1" w:styleId="Ttulo5Char">
    <w:name w:val="Título 5 Char"/>
    <w:basedOn w:val="Fontepargpadro"/>
    <w:link w:val="Ttulo5"/>
    <w:uiPriority w:val="9"/>
    <w:rsid w:val="00606A03"/>
    <w:rPr>
      <w:rFonts w:ascii="Courier New" w:eastAsia="Lucida Sans Unicode" w:hAnsi="Courier New" w:cs="Courier New"/>
      <w:color w:val="000000"/>
      <w:kern w:val="2"/>
      <w:sz w:val="24"/>
      <w:szCs w:val="20"/>
      <w:lang w:eastAsia="pt-BR"/>
    </w:rPr>
  </w:style>
  <w:style w:type="character" w:customStyle="1" w:styleId="Ttulo6Char">
    <w:name w:val="Título 6 Char"/>
    <w:basedOn w:val="Fontepargpadro"/>
    <w:link w:val="Ttulo6"/>
    <w:uiPriority w:val="9"/>
    <w:semiHidden/>
    <w:rsid w:val="000F4126"/>
    <w:rPr>
      <w:rFonts w:eastAsiaTheme="majorEastAsia" w:cstheme="majorBidi"/>
      <w:i/>
      <w:iCs/>
      <w:color w:val="595959" w:themeColor="text1" w:themeTint="A6"/>
      <w:kern w:val="2"/>
      <w:sz w:val="24"/>
      <w:szCs w:val="24"/>
      <w14:ligatures w14:val="standardContextual"/>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aliases w:val="Normal Su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table" w:styleId="Tabelacomgrade">
    <w:name w:val="Table Grid"/>
    <w:basedOn w:val="Tabelanormal"/>
    <w:uiPriority w:val="5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D82F94"/>
    <w:rPr>
      <w:rFonts w:ascii="Cambria" w:eastAsiaTheme="majorEastAsia" w:hAnsi="Cambria" w:cs="Arial"/>
      <w:b/>
      <w:bCs/>
      <w:shd w:val="clear" w:color="auto" w:fill="D9D9D9" w:themeFill="background1" w:themeFillShade="D9"/>
      <w:lang w:eastAsia="pt-BR"/>
    </w:rPr>
  </w:style>
  <w:style w:type="paragraph" w:customStyle="1" w:styleId="Nivel01">
    <w:name w:val="Nivel 01"/>
    <w:basedOn w:val="Ttulo1"/>
    <w:next w:val="Normal"/>
    <w:link w:val="Nivel01Char"/>
    <w:autoRedefine/>
    <w:qFormat/>
    <w:rsid w:val="00D82F94"/>
    <w:pPr>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60"/>
      </w:tabs>
      <w:spacing w:after="240" w:line="276" w:lineRule="auto"/>
      <w:jc w:val="both"/>
    </w:pPr>
    <w:rPr>
      <w:rFonts w:ascii="Cambria" w:hAnsi="Cambria" w:cs="Arial"/>
      <w:b/>
      <w:bCs/>
      <w:color w:val="auto"/>
      <w:sz w:val="22"/>
      <w:szCs w:val="22"/>
      <w:lang w:eastAsia="pt-BR"/>
    </w:rPr>
  </w:style>
  <w:style w:type="character" w:customStyle="1" w:styleId="Nivel2Char">
    <w:name w:val="Nivel 2 Char"/>
    <w:basedOn w:val="Fontepargpadro"/>
    <w:link w:val="Nivel2"/>
    <w:locked/>
    <w:rsid w:val="00E15C42"/>
    <w:rPr>
      <w:rFonts w:ascii="Cambria" w:eastAsia="Arial" w:hAnsi="Cambria" w:cs="Times New Roman"/>
      <w:sz w:val="24"/>
      <w:szCs w:val="24"/>
      <w:lang w:eastAsia="pt-BR"/>
    </w:rPr>
  </w:style>
  <w:style w:type="paragraph" w:customStyle="1" w:styleId="Nivel2">
    <w:name w:val="Nivel 2"/>
    <w:basedOn w:val="Normal"/>
    <w:link w:val="Nivel2Char"/>
    <w:autoRedefine/>
    <w:qFormat/>
    <w:rsid w:val="00E15C42"/>
    <w:pPr>
      <w:spacing w:before="240" w:after="240" w:line="276" w:lineRule="auto"/>
      <w:jc w:val="both"/>
    </w:pPr>
    <w:rPr>
      <w:rFonts w:ascii="Cambria" w:eastAsia="Arial" w:hAnsi="Cambria" w:cs="Times New Roman"/>
      <w:sz w:val="24"/>
      <w:szCs w:val="24"/>
      <w:lang w:eastAsia="pt-BR"/>
    </w:rPr>
  </w:style>
  <w:style w:type="character" w:customStyle="1" w:styleId="Nivel3Char">
    <w:name w:val="Nivel 3 Char"/>
    <w:basedOn w:val="Fontepargpadro"/>
    <w:link w:val="Nivel3"/>
    <w:locked/>
    <w:rsid w:val="00CB43A9"/>
    <w:rPr>
      <w:rFonts w:ascii="Cambria" w:eastAsiaTheme="minorEastAsia" w:hAnsi="Cambria" w:cs="Arial"/>
      <w:b/>
      <w:sz w:val="24"/>
      <w:szCs w:val="24"/>
      <w:lang w:eastAsia="pt-BR"/>
    </w:rPr>
  </w:style>
  <w:style w:type="paragraph" w:customStyle="1" w:styleId="Nivel3">
    <w:name w:val="Nivel 3"/>
    <w:basedOn w:val="Normal"/>
    <w:link w:val="Nivel3Char"/>
    <w:autoRedefine/>
    <w:qFormat/>
    <w:rsid w:val="00CB43A9"/>
    <w:pPr>
      <w:spacing w:before="240" w:after="240" w:line="360" w:lineRule="auto"/>
      <w:ind w:firstLine="1531"/>
      <w:jc w:val="both"/>
    </w:pPr>
    <w:rPr>
      <w:rFonts w:ascii="Cambria" w:eastAsiaTheme="minorEastAsia" w:hAnsi="Cambria" w:cs="Arial"/>
      <w:b/>
      <w:sz w:val="24"/>
      <w:szCs w:val="24"/>
      <w:lang w:eastAsia="pt-BR"/>
    </w:rPr>
  </w:style>
  <w:style w:type="character" w:customStyle="1" w:styleId="Nvel2-RedChar">
    <w:name w:val="Nível 2 -Red Char"/>
    <w:basedOn w:val="Nivel2Char"/>
    <w:link w:val="Nvel2-Red"/>
    <w:locked/>
    <w:rsid w:val="00862F8B"/>
    <w:rPr>
      <w:rFonts w:ascii="Cambria" w:eastAsia="Arial" w:hAnsi="Cambria" w:cs="Arial"/>
      <w:i/>
      <w:iCs/>
      <w:color w:val="FF0000"/>
      <w:sz w:val="24"/>
      <w:szCs w:val="24"/>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E44A40"/>
    <w:rPr>
      <w:rFonts w:ascii="Cambria" w:eastAsiaTheme="minorEastAsia" w:hAnsi="Cambria" w:cs="Arial"/>
      <w:b/>
      <w:bCs w:val="0"/>
      <w:sz w:val="24"/>
      <w:szCs w:val="24"/>
      <w:lang w:eastAsia="pt-BR"/>
    </w:rPr>
  </w:style>
  <w:style w:type="paragraph" w:customStyle="1" w:styleId="Nvel3-R">
    <w:name w:val="Nível 3-R"/>
    <w:basedOn w:val="Nivel3"/>
    <w:link w:val="Nvel3-RChar"/>
    <w:autoRedefine/>
    <w:qFormat/>
    <w:rsid w:val="00E44A40"/>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aliases w:val="List I Paragraph Char,Subtítulo Projeto Básico Char,Parágrafo da Lista111 Char,List Paragraph1 Char"/>
    <w:basedOn w:val="Fontepargpadro"/>
    <w:link w:val="PargrafodaLista"/>
    <w:uiPriority w:val="34"/>
    <w:locked/>
    <w:rsid w:val="00CA00D1"/>
    <w:rPr>
      <w:rFonts w:ascii="Calibri" w:eastAsia="Calibri" w:hAnsi="Calibri" w:cs="Times New Roman"/>
    </w:rPr>
  </w:style>
  <w:style w:type="paragraph" w:styleId="PargrafodaLista">
    <w:name w:val="List Paragraph"/>
    <w:aliases w:val="List I Paragraph,Subtítulo Projeto Básico,Parágrafo da Lista111,List Paragraph1"/>
    <w:basedOn w:val="Normal"/>
    <w:link w:val="PargrafodaListaChar"/>
    <w:uiPriority w:val="34"/>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spacing w:before="120" w:after="120" w:line="276" w:lineRule="auto"/>
    </w:pPr>
    <w:rPr>
      <w:rFonts w:ascii="Arial" w:hAnsi="Arial"/>
      <w:b w:val="0"/>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rsid w:val="00663FD7"/>
    <w:rPr>
      <w:rFonts w:ascii="Calibri" w:eastAsia="Calibri" w:hAnsi="Calibri" w:cs="Times New Roman"/>
    </w:rPr>
  </w:style>
  <w:style w:type="paragraph" w:styleId="Textodebalo">
    <w:name w:val="Balloon Text"/>
    <w:basedOn w:val="Normal"/>
    <w:link w:val="TextodebaloChar"/>
    <w:uiPriority w:val="99"/>
    <w:semiHidden/>
    <w:unhideWhenUsed/>
    <w:rsid w:val="000B59DB"/>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qFormat/>
    <w:rsid w:val="000B59DB"/>
    <w:rPr>
      <w:rFonts w:ascii="Tahoma" w:eastAsia="Calibri" w:hAnsi="Tahoma" w:cs="Tahoma"/>
      <w:sz w:val="16"/>
      <w:szCs w:val="16"/>
    </w:rPr>
  </w:style>
  <w:style w:type="paragraph" w:customStyle="1" w:styleId="Contedodetabela">
    <w:name w:val="Conteúdo de tabela"/>
    <w:basedOn w:val="Normal"/>
    <w:uiPriority w:val="99"/>
    <w:rsid w:val="00606A0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606A03"/>
    <w:pPr>
      <w:pBdr>
        <w:top w:val="none" w:sz="0" w:space="0" w:color="auto"/>
        <w:left w:val="none" w:sz="0" w:space="0" w:color="auto"/>
        <w:bottom w:val="none" w:sz="0" w:space="0" w:color="auto"/>
        <w:right w:val="none" w:sz="0" w:space="0" w:color="auto"/>
        <w:between w:val="none" w:sz="0" w:space="0" w:color="auto"/>
      </w:pBdr>
      <w:shd w:val="clear" w:color="auto" w:fill="auto"/>
      <w:outlineLvl w:val="1"/>
    </w:pPr>
    <w:rPr>
      <w:rFonts w:ascii="Arial" w:hAnsi="Arial"/>
      <w:b w:val="0"/>
      <w:bCs w:val="0"/>
      <w:sz w:val="24"/>
      <w:szCs w:val="24"/>
    </w:rPr>
  </w:style>
  <w:style w:type="character" w:customStyle="1" w:styleId="Nvel1-SemNumChar">
    <w:name w:val="Nível 1-Sem Num Char"/>
    <w:basedOn w:val="Nivel01Char"/>
    <w:link w:val="Nvel1-SemNum"/>
    <w:rsid w:val="00606A03"/>
    <w:rPr>
      <w:rFonts w:ascii="Arial" w:eastAsiaTheme="majorEastAsia" w:hAnsi="Arial" w:cs="Arial"/>
      <w:b w:val="0"/>
      <w:bCs w:val="0"/>
      <w:sz w:val="24"/>
      <w:szCs w:val="24"/>
      <w:shd w:val="clear" w:color="auto" w:fill="D9D9D9" w:themeFill="background1" w:themeFillShade="D9"/>
      <w:lang w:eastAsia="pt-BR"/>
    </w:rPr>
  </w:style>
  <w:style w:type="paragraph" w:customStyle="1" w:styleId="Normal2">
    <w:name w:val="Normal2"/>
    <w:uiPriority w:val="99"/>
    <w:rsid w:val="00606A03"/>
    <w:pPr>
      <w:spacing w:after="0" w:line="240" w:lineRule="auto"/>
    </w:pPr>
    <w:rPr>
      <w:rFonts w:ascii="Courier New" w:eastAsia="Courier New" w:hAnsi="Courier New" w:cs="Courier New"/>
      <w:sz w:val="24"/>
      <w:szCs w:val="24"/>
      <w:lang w:eastAsia="pt-BR"/>
    </w:rPr>
  </w:style>
  <w:style w:type="character" w:styleId="nfase">
    <w:name w:val="Emphasis"/>
    <w:basedOn w:val="Fontepargpadro"/>
    <w:uiPriority w:val="20"/>
    <w:qFormat/>
    <w:rsid w:val="00606A03"/>
    <w:rPr>
      <w:i/>
      <w:iCs/>
    </w:rPr>
  </w:style>
  <w:style w:type="paragraph" w:styleId="Legenda">
    <w:name w:val="caption"/>
    <w:basedOn w:val="Normal"/>
    <w:next w:val="Normal"/>
    <w:uiPriority w:val="35"/>
    <w:unhideWhenUsed/>
    <w:qFormat/>
    <w:rsid w:val="00606A03"/>
    <w:pPr>
      <w:spacing w:after="200" w:line="240" w:lineRule="auto"/>
    </w:pPr>
    <w:rPr>
      <w:rFonts w:ascii="Calibri" w:eastAsia="Calibri" w:hAnsi="Calibri" w:cs="Times New Roman"/>
      <w:i/>
      <w:iCs/>
      <w:color w:val="44546A" w:themeColor="text2"/>
      <w:sz w:val="18"/>
      <w:szCs w:val="18"/>
    </w:rPr>
  </w:style>
  <w:style w:type="paragraph" w:customStyle="1" w:styleId="TableParagraph">
    <w:name w:val="Table Paragraph"/>
    <w:basedOn w:val="Normal"/>
    <w:uiPriority w:val="1"/>
    <w:qFormat/>
    <w:rsid w:val="00405B73"/>
    <w:pPr>
      <w:widowControl w:val="0"/>
      <w:autoSpaceDE w:val="0"/>
      <w:autoSpaceDN w:val="0"/>
      <w:spacing w:before="56" w:after="0" w:line="240" w:lineRule="auto"/>
    </w:pPr>
    <w:rPr>
      <w:rFonts w:ascii="Arial" w:eastAsia="Arial" w:hAnsi="Arial" w:cs="Arial"/>
    </w:rPr>
  </w:style>
  <w:style w:type="character" w:styleId="Forte">
    <w:name w:val="Strong"/>
    <w:uiPriority w:val="22"/>
    <w:qFormat/>
    <w:rsid w:val="00D20B20"/>
    <w:rPr>
      <w:b/>
      <w:bCs/>
      <w:w w:val="100"/>
      <w:position w:val="-1"/>
      <w:effect w:val="none"/>
      <w:vertAlign w:val="baseline"/>
      <w:cs w:val="0"/>
      <w:em w:val="none"/>
    </w:rPr>
  </w:style>
  <w:style w:type="paragraph" w:customStyle="1" w:styleId="LO-normal1">
    <w:name w:val="LO-normal1"/>
    <w:qFormat/>
    <w:rsid w:val="00D20B20"/>
    <w:pPr>
      <w:suppressAutoHyphens/>
      <w:spacing w:after="0" w:line="240" w:lineRule="auto"/>
    </w:pPr>
    <w:rPr>
      <w:rFonts w:ascii="Times New Roman" w:eastAsia="NSimSun" w:hAnsi="Times New Roman" w:cs="Arial"/>
      <w:sz w:val="24"/>
      <w:szCs w:val="24"/>
      <w:lang w:eastAsia="zh-CN" w:bidi="hi-IN"/>
    </w:rPr>
  </w:style>
  <w:style w:type="table" w:customStyle="1" w:styleId="TableNormal">
    <w:name w:val="Table Normal"/>
    <w:uiPriority w:val="2"/>
    <w:semiHidden/>
    <w:unhideWhenUsed/>
    <w:qFormat/>
    <w:rsid w:val="003D78B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3D78B1"/>
    <w:pPr>
      <w:widowControl w:val="0"/>
      <w:autoSpaceDE w:val="0"/>
      <w:autoSpaceDN w:val="0"/>
      <w:spacing w:before="55" w:after="0" w:line="240" w:lineRule="auto"/>
      <w:ind w:left="52"/>
    </w:pPr>
    <w:rPr>
      <w:rFonts w:ascii="Liberation Serif" w:eastAsia="Liberation Serif" w:hAnsi="Liberation Serif" w:cs="Liberation Serif"/>
      <w:b/>
      <w:bCs/>
      <w:sz w:val="24"/>
      <w:szCs w:val="24"/>
      <w:lang w:val="pt-PT"/>
    </w:rPr>
  </w:style>
  <w:style w:type="character" w:customStyle="1" w:styleId="TtuloChar">
    <w:name w:val="Título Char"/>
    <w:basedOn w:val="Fontepargpadro"/>
    <w:link w:val="Ttulo"/>
    <w:uiPriority w:val="10"/>
    <w:rsid w:val="003D78B1"/>
    <w:rPr>
      <w:rFonts w:ascii="Liberation Serif" w:eastAsia="Liberation Serif" w:hAnsi="Liberation Serif" w:cs="Liberation Serif"/>
      <w:b/>
      <w:bCs/>
      <w:sz w:val="24"/>
      <w:szCs w:val="24"/>
      <w:lang w:val="pt-PT"/>
    </w:rPr>
  </w:style>
  <w:style w:type="paragraph" w:customStyle="1" w:styleId="textbody">
    <w:name w:val="textbody"/>
    <w:basedOn w:val="Normal"/>
    <w:rsid w:val="00887CB7"/>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Normal1">
    <w:name w:val="Normal1"/>
    <w:rsid w:val="006C5328"/>
    <w:pPr>
      <w:spacing w:after="200" w:line="276" w:lineRule="auto"/>
    </w:pPr>
    <w:rPr>
      <w:rFonts w:ascii="Calibri" w:eastAsia="Calibri" w:hAnsi="Calibri" w:cs="Calibri"/>
      <w:lang w:eastAsia="pt-BR"/>
    </w:rPr>
  </w:style>
  <w:style w:type="character" w:customStyle="1" w:styleId="uv3um">
    <w:name w:val="uv3um"/>
    <w:basedOn w:val="Fontepargpadro"/>
    <w:rsid w:val="00377D73"/>
  </w:style>
  <w:style w:type="character" w:styleId="HiperlinkVisitado">
    <w:name w:val="FollowedHyperlink"/>
    <w:basedOn w:val="Fontepargpadro"/>
    <w:uiPriority w:val="99"/>
    <w:semiHidden/>
    <w:unhideWhenUsed/>
    <w:rsid w:val="000B428D"/>
    <w:rPr>
      <w:color w:val="954F72" w:themeColor="followedHyperlink"/>
      <w:u w:val="single"/>
    </w:rPr>
  </w:style>
  <w:style w:type="character" w:customStyle="1" w:styleId="CabealhoChar1">
    <w:name w:val="Cabeçalho Char1"/>
    <w:aliases w:val="encabezado Char1"/>
    <w:basedOn w:val="Fontepargpadro"/>
    <w:uiPriority w:val="99"/>
    <w:semiHidden/>
    <w:rsid w:val="000B428D"/>
    <w:rPr>
      <w:rFonts w:ascii="Calibri" w:eastAsia="Calibri" w:hAnsi="Calibri" w:cs="Times New Roman"/>
    </w:rPr>
  </w:style>
  <w:style w:type="character" w:styleId="TextodoEspaoReservado">
    <w:name w:val="Placeholder Text"/>
    <w:basedOn w:val="Fontepargpadro"/>
    <w:uiPriority w:val="99"/>
    <w:semiHidden/>
    <w:rsid w:val="000B428D"/>
    <w:rPr>
      <w:color w:val="808080"/>
    </w:rPr>
  </w:style>
  <w:style w:type="character" w:customStyle="1" w:styleId="Ttulo7Char">
    <w:name w:val="Título 7 Char"/>
    <w:basedOn w:val="Fontepargpadro"/>
    <w:link w:val="Ttulo7"/>
    <w:uiPriority w:val="9"/>
    <w:semiHidden/>
    <w:rsid w:val="000F4126"/>
    <w:rPr>
      <w:rFonts w:eastAsiaTheme="majorEastAsia" w:cstheme="majorBidi"/>
      <w:color w:val="595959" w:themeColor="text1" w:themeTint="A6"/>
      <w:kern w:val="2"/>
      <w:sz w:val="24"/>
      <w:szCs w:val="24"/>
      <w14:ligatures w14:val="standardContextual"/>
    </w:rPr>
  </w:style>
  <w:style w:type="character" w:customStyle="1" w:styleId="Ttulo8Char">
    <w:name w:val="Título 8 Char"/>
    <w:basedOn w:val="Fontepargpadro"/>
    <w:link w:val="Ttulo8"/>
    <w:uiPriority w:val="9"/>
    <w:semiHidden/>
    <w:rsid w:val="000F4126"/>
    <w:rPr>
      <w:rFonts w:eastAsiaTheme="majorEastAsia" w:cstheme="majorBidi"/>
      <w:i/>
      <w:iCs/>
      <w:color w:val="272727" w:themeColor="text1" w:themeTint="D8"/>
      <w:kern w:val="2"/>
      <w:sz w:val="24"/>
      <w:szCs w:val="24"/>
      <w14:ligatures w14:val="standardContextual"/>
    </w:rPr>
  </w:style>
  <w:style w:type="character" w:customStyle="1" w:styleId="Ttulo9Char">
    <w:name w:val="Título 9 Char"/>
    <w:basedOn w:val="Fontepargpadro"/>
    <w:link w:val="Ttulo9"/>
    <w:uiPriority w:val="9"/>
    <w:semiHidden/>
    <w:rsid w:val="000F4126"/>
    <w:rPr>
      <w:rFonts w:eastAsiaTheme="majorEastAsia" w:cstheme="majorBidi"/>
      <w:color w:val="272727" w:themeColor="text1" w:themeTint="D8"/>
      <w:kern w:val="2"/>
      <w:sz w:val="24"/>
      <w:szCs w:val="24"/>
      <w14:ligatures w14:val="standardContextual"/>
    </w:rPr>
  </w:style>
  <w:style w:type="paragraph" w:customStyle="1" w:styleId="Default">
    <w:name w:val="Default"/>
    <w:qFormat/>
    <w:rsid w:val="000F4126"/>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0F4126"/>
  </w:style>
  <w:style w:type="character" w:styleId="Refdecomentrio">
    <w:name w:val="annotation reference"/>
    <w:basedOn w:val="Fontepargpadro"/>
    <w:unhideWhenUsed/>
    <w:rsid w:val="000F4126"/>
    <w:rPr>
      <w:sz w:val="16"/>
      <w:szCs w:val="16"/>
    </w:rPr>
  </w:style>
  <w:style w:type="paragraph" w:styleId="Textodecomentrio">
    <w:name w:val="annotation text"/>
    <w:basedOn w:val="Normal"/>
    <w:link w:val="TextodecomentrioChar"/>
    <w:uiPriority w:val="99"/>
    <w:unhideWhenUsed/>
    <w:rsid w:val="000F4126"/>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F4126"/>
    <w:rPr>
      <w:rFonts w:ascii="Ecofont_Spranq_eco_Sans" w:eastAsiaTheme="minorEastAsia" w:hAnsi="Ecofont_Spranq_eco_Sans" w:cs="Tahoma"/>
      <w:sz w:val="20"/>
      <w:szCs w:val="20"/>
      <w:lang w:eastAsia="pt-BR"/>
    </w:rPr>
  </w:style>
  <w:style w:type="paragraph" w:customStyle="1" w:styleId="ou">
    <w:name w:val="ou"/>
    <w:basedOn w:val="PargrafodaLista"/>
    <w:link w:val="ouChar"/>
    <w:qFormat/>
    <w:rsid w:val="000F4126"/>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0F4126"/>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0F4126"/>
    <w:pPr>
      <w:numPr>
        <w:ilvl w:val="3"/>
        <w:numId w:val="3"/>
      </w:numPr>
      <w:spacing w:before="240" w:after="240"/>
      <w:ind w:left="567" w:firstLine="0"/>
    </w:pPr>
    <w:rPr>
      <w:b/>
      <w:bCs w:val="0"/>
      <w:color w:val="FF0000"/>
      <w:sz w:val="24"/>
      <w:szCs w:val="24"/>
    </w:rPr>
  </w:style>
  <w:style w:type="character" w:customStyle="1" w:styleId="Nvel4-RChar">
    <w:name w:val="Nível 4-R Char"/>
    <w:basedOn w:val="Fontepargpadro"/>
    <w:link w:val="Nvel4-R"/>
    <w:rsid w:val="000F4126"/>
    <w:rPr>
      <w:rFonts w:ascii="Arial" w:eastAsiaTheme="minorEastAsia" w:hAnsi="Arial" w:cs="Arial"/>
      <w:bCs/>
      <w:color w:val="FF0000"/>
      <w:sz w:val="24"/>
      <w:szCs w:val="24"/>
      <w:lang w:eastAsia="pt-BR"/>
    </w:rPr>
  </w:style>
  <w:style w:type="paragraph" w:customStyle="1" w:styleId="msonormal0">
    <w:name w:val="msonormal"/>
    <w:basedOn w:val="Normal"/>
    <w:uiPriority w:val="99"/>
    <w:rsid w:val="000F412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0F4126"/>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0F4126"/>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0F4126"/>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0F4126"/>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0F4126"/>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0F4126"/>
    <w:pPr>
      <w:spacing w:before="100" w:beforeAutospacing="1" w:after="100" w:afterAutospacing="1" w:line="240" w:lineRule="auto"/>
    </w:pPr>
    <w:rPr>
      <w:rFonts w:ascii="Times New Roman" w:eastAsia="Times New Roman" w:hAnsi="Times New Roman" w:cs="Times New Roman"/>
      <w:sz w:val="16"/>
      <w:szCs w:val="16"/>
      <w:lang w:eastAsia="pt-BR"/>
    </w:rPr>
  </w:style>
  <w:style w:type="paragraph" w:styleId="Textodenotaderodap">
    <w:name w:val="footnote text"/>
    <w:basedOn w:val="Normal"/>
    <w:link w:val="TextodenotaderodapChar"/>
    <w:uiPriority w:val="99"/>
    <w:unhideWhenUsed/>
    <w:rsid w:val="000F4126"/>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0F4126"/>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0F4126"/>
    <w:rPr>
      <w:rFonts w:cs="Times New Roman"/>
      <w:vertAlign w:val="superscript"/>
    </w:rPr>
  </w:style>
  <w:style w:type="character" w:customStyle="1" w:styleId="SubttuloChar">
    <w:name w:val="Subtítulo Char"/>
    <w:basedOn w:val="Fontepargpadro"/>
    <w:link w:val="Subttulo"/>
    <w:uiPriority w:val="11"/>
    <w:rsid w:val="000F4126"/>
    <w:rPr>
      <w:rFonts w:eastAsiaTheme="majorEastAsia" w:cstheme="majorBidi"/>
      <w:color w:val="595959" w:themeColor="text1" w:themeTint="A6"/>
      <w:spacing w:val="15"/>
      <w:kern w:val="2"/>
      <w:sz w:val="28"/>
      <w:szCs w:val="28"/>
      <w14:ligatures w14:val="standardContextual"/>
    </w:rPr>
  </w:style>
  <w:style w:type="paragraph" w:styleId="Subttulo">
    <w:name w:val="Subtitle"/>
    <w:basedOn w:val="Normal"/>
    <w:next w:val="Normal"/>
    <w:link w:val="SubttuloChar"/>
    <w:uiPriority w:val="11"/>
    <w:qFormat/>
    <w:rsid w:val="000F4126"/>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har1">
    <w:name w:val="Subtítulo Char1"/>
    <w:basedOn w:val="Fontepargpadro"/>
    <w:uiPriority w:val="11"/>
    <w:rsid w:val="000F4126"/>
    <w:rPr>
      <w:rFonts w:eastAsiaTheme="minorEastAsia"/>
      <w:color w:val="5A5A5A" w:themeColor="text1" w:themeTint="A5"/>
      <w:spacing w:val="15"/>
    </w:rPr>
  </w:style>
  <w:style w:type="character" w:customStyle="1" w:styleId="CitaoChar">
    <w:name w:val="Citação Char"/>
    <w:basedOn w:val="Fontepargpadro"/>
    <w:link w:val="Citao"/>
    <w:uiPriority w:val="29"/>
    <w:rsid w:val="000F4126"/>
    <w:rPr>
      <w:i/>
      <w:iCs/>
      <w:color w:val="404040" w:themeColor="text1" w:themeTint="BF"/>
      <w:kern w:val="2"/>
      <w:sz w:val="24"/>
      <w:szCs w:val="24"/>
      <w14:ligatures w14:val="standardContextual"/>
    </w:rPr>
  </w:style>
  <w:style w:type="paragraph" w:styleId="Citao">
    <w:name w:val="Quote"/>
    <w:basedOn w:val="Normal"/>
    <w:next w:val="Normal"/>
    <w:link w:val="CitaoChar"/>
    <w:uiPriority w:val="29"/>
    <w:qFormat/>
    <w:rsid w:val="000F4126"/>
    <w:pPr>
      <w:spacing w:before="160" w:line="278" w:lineRule="auto"/>
      <w:jc w:val="center"/>
    </w:pPr>
    <w:rPr>
      <w:i/>
      <w:iCs/>
      <w:color w:val="404040" w:themeColor="text1" w:themeTint="BF"/>
      <w:kern w:val="2"/>
      <w:sz w:val="24"/>
      <w:szCs w:val="24"/>
      <w14:ligatures w14:val="standardContextual"/>
    </w:rPr>
  </w:style>
  <w:style w:type="character" w:customStyle="1" w:styleId="CitaoChar1">
    <w:name w:val="Citação Char1"/>
    <w:basedOn w:val="Fontepargpadro"/>
    <w:uiPriority w:val="29"/>
    <w:rsid w:val="000F4126"/>
    <w:rPr>
      <w:i/>
      <w:iCs/>
      <w:color w:val="404040" w:themeColor="text1" w:themeTint="BF"/>
    </w:rPr>
  </w:style>
  <w:style w:type="character" w:customStyle="1" w:styleId="CitaoIntensaChar">
    <w:name w:val="Citação Intensa Char"/>
    <w:basedOn w:val="Fontepargpadro"/>
    <w:link w:val="CitaoIntensa"/>
    <w:uiPriority w:val="30"/>
    <w:rsid w:val="000F4126"/>
    <w:rPr>
      <w:i/>
      <w:iCs/>
      <w:color w:val="2F5496" w:themeColor="accent1" w:themeShade="BF"/>
      <w:kern w:val="2"/>
      <w:sz w:val="24"/>
      <w:szCs w:val="24"/>
      <w14:ligatures w14:val="standardContextual"/>
    </w:rPr>
  </w:style>
  <w:style w:type="paragraph" w:styleId="CitaoIntensa">
    <w:name w:val="Intense Quote"/>
    <w:basedOn w:val="Normal"/>
    <w:next w:val="Normal"/>
    <w:link w:val="CitaoIntensaChar"/>
    <w:uiPriority w:val="30"/>
    <w:qFormat/>
    <w:rsid w:val="000F4126"/>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CitaoIntensaChar1">
    <w:name w:val="Citação Intensa Char1"/>
    <w:basedOn w:val="Fontepargpadro"/>
    <w:uiPriority w:val="30"/>
    <w:rsid w:val="000F4126"/>
    <w:rPr>
      <w:i/>
      <w:iCs/>
      <w:color w:val="4472C4" w:themeColor="accent1"/>
    </w:rPr>
  </w:style>
  <w:style w:type="paragraph" w:customStyle="1" w:styleId="PargrafodaListaLetrasNvel4">
    <w:name w:val="Parágrafo da Lista (Letras Nível 4)"/>
    <w:basedOn w:val="Normal"/>
    <w:qFormat/>
    <w:rsid w:val="000F4126"/>
    <w:pPr>
      <w:spacing w:after="200" w:line="276" w:lineRule="auto"/>
      <w:ind w:left="1276" w:hanging="284"/>
      <w:contextualSpacing/>
      <w:jc w:val="both"/>
    </w:pPr>
  </w:style>
  <w:style w:type="table" w:customStyle="1" w:styleId="TableNormal1">
    <w:name w:val="Table Normal1"/>
    <w:uiPriority w:val="2"/>
    <w:semiHidden/>
    <w:unhideWhenUsed/>
    <w:qFormat/>
    <w:rsid w:val="004C76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C76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4C76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4C76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4C76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4C76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4C76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C76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Contedodatabela">
    <w:name w:val="Conteúdo da tabela"/>
    <w:basedOn w:val="Normal"/>
    <w:qFormat/>
    <w:rsid w:val="00913E4E"/>
    <w:pPr>
      <w:suppressLineNumbers/>
      <w:overflowPunct w:val="0"/>
      <w:spacing w:after="0" w:line="240" w:lineRule="auto"/>
    </w:pPr>
    <w:rPr>
      <w:rFonts w:ascii="Liberation Serif" w:eastAsia="NSimSun" w:hAnsi="Liberation Serif" w:cs="Arial"/>
      <w:kern w:val="2"/>
      <w:sz w:val="24"/>
      <w:szCs w:val="24"/>
      <w:lang w:eastAsia="zh-CN" w:bidi="hi-IN"/>
    </w:rPr>
  </w:style>
  <w:style w:type="paragraph" w:customStyle="1" w:styleId="ndice">
    <w:name w:val="Índice"/>
    <w:basedOn w:val="Normal"/>
    <w:qFormat/>
    <w:rsid w:val="00913E4E"/>
    <w:pPr>
      <w:suppressLineNumbers/>
      <w:overflowPunct w:val="0"/>
      <w:spacing w:after="0" w:line="240" w:lineRule="auto"/>
    </w:pPr>
    <w:rPr>
      <w:rFonts w:ascii="Liberation Serif" w:eastAsia="NSimSun" w:hAnsi="Liberation Serif" w:cs="Arial"/>
      <w:kern w:val="2"/>
      <w:sz w:val="24"/>
      <w:szCs w:val="24"/>
      <w:lang w:eastAsia="zh-CN" w:bidi="hi-IN"/>
    </w:rPr>
  </w:style>
  <w:style w:type="paragraph" w:customStyle="1" w:styleId="WW-Estilopadro">
    <w:name w:val="WW-Estilo padrão"/>
    <w:rsid w:val="00913E4E"/>
    <w:pPr>
      <w:widowControl w:val="0"/>
      <w:suppressAutoHyphens/>
      <w:spacing w:after="200" w:line="276" w:lineRule="auto"/>
    </w:pPr>
    <w:rPr>
      <w:rFonts w:ascii="Times New Roman" w:eastAsia="SimSun" w:hAnsi="Times New Roman" w:cs="Mangal"/>
      <w:color w:val="00000A"/>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87895342">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195965545">
      <w:bodyDiv w:val="1"/>
      <w:marLeft w:val="0"/>
      <w:marRight w:val="0"/>
      <w:marTop w:val="0"/>
      <w:marBottom w:val="0"/>
      <w:divBdr>
        <w:top w:val="none" w:sz="0" w:space="0" w:color="auto"/>
        <w:left w:val="none" w:sz="0" w:space="0" w:color="auto"/>
        <w:bottom w:val="none" w:sz="0" w:space="0" w:color="auto"/>
        <w:right w:val="none" w:sz="0" w:space="0" w:color="auto"/>
      </w:divBdr>
    </w:div>
    <w:div w:id="209652232">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51597219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904074257">
      <w:bodyDiv w:val="1"/>
      <w:marLeft w:val="0"/>
      <w:marRight w:val="0"/>
      <w:marTop w:val="0"/>
      <w:marBottom w:val="0"/>
      <w:divBdr>
        <w:top w:val="none" w:sz="0" w:space="0" w:color="auto"/>
        <w:left w:val="none" w:sz="0" w:space="0" w:color="auto"/>
        <w:bottom w:val="none" w:sz="0" w:space="0" w:color="auto"/>
        <w:right w:val="none" w:sz="0" w:space="0" w:color="auto"/>
      </w:divBdr>
    </w:div>
    <w:div w:id="909847205">
      <w:bodyDiv w:val="1"/>
      <w:marLeft w:val="0"/>
      <w:marRight w:val="0"/>
      <w:marTop w:val="0"/>
      <w:marBottom w:val="0"/>
      <w:divBdr>
        <w:top w:val="none" w:sz="0" w:space="0" w:color="auto"/>
        <w:left w:val="none" w:sz="0" w:space="0" w:color="auto"/>
        <w:bottom w:val="none" w:sz="0" w:space="0" w:color="auto"/>
        <w:right w:val="none" w:sz="0" w:space="0" w:color="auto"/>
      </w:divBdr>
    </w:div>
    <w:div w:id="1109937528">
      <w:bodyDiv w:val="1"/>
      <w:marLeft w:val="0"/>
      <w:marRight w:val="0"/>
      <w:marTop w:val="0"/>
      <w:marBottom w:val="0"/>
      <w:divBdr>
        <w:top w:val="none" w:sz="0" w:space="0" w:color="auto"/>
        <w:left w:val="none" w:sz="0" w:space="0" w:color="auto"/>
        <w:bottom w:val="none" w:sz="0" w:space="0" w:color="auto"/>
        <w:right w:val="none" w:sz="0" w:space="0" w:color="auto"/>
      </w:divBdr>
    </w:div>
    <w:div w:id="1255627876">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824394482">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1-2014/2013/Lei/L12846.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s://www.planalto.gov.br/ccivil_03/leis/l8078compilado.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s://www.planalto.gov.br/ccivil_03/_ato2011-2014/2013/lei/l12846.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leis/lcp/lcp12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25art159"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1-2014/2011/lei/l12527.htm" TargetMode="External"/><Relationship Id="rId9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gov.br/empresas-e-negocios/pt-br/empreendedor" TargetMode="External"/><Relationship Id="rId49" Type="http://schemas.openxmlformats.org/officeDocument/2006/relationships/hyperlink" Target="https://www.planalto.gov.br/ccivil_03/_ato2011-2014/2013/lei/l12846.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s://www.planalto.gov.br/ccivil_03/_ato2011-2014/2012/decreto/d7724.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leis/l8078compilado.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eader" Target="header1.xml"/><Relationship Id="rId9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1FC768-64E2-4218-A170-95C009925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977</TotalTime>
  <Pages>136</Pages>
  <Words>39282</Words>
  <Characters>212127</Characters>
  <Application>Microsoft Office Word</Application>
  <DocSecurity>0</DocSecurity>
  <Lines>1767</Lines>
  <Paragraphs>501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250908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Cyl Farney</dc:creator>
  <cp:lastModifiedBy>GABRIEL LICITACAO</cp:lastModifiedBy>
  <cp:revision>198</cp:revision>
  <cp:lastPrinted>2025-10-01T18:09:00Z</cp:lastPrinted>
  <dcterms:created xsi:type="dcterms:W3CDTF">2025-10-01T11:25:00Z</dcterms:created>
  <dcterms:modified xsi:type="dcterms:W3CDTF">2025-12-16T17:20:00Z</dcterms:modified>
</cp:coreProperties>
</file>