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4B6AF2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66D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40E4F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463154">
                              <w:rPr>
                                <w:sz w:val="24"/>
                                <w:szCs w:val="24"/>
                              </w:rPr>
                              <w:t>379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4B6AF2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5366D1">
                        <w:rPr>
                          <w:sz w:val="24"/>
                          <w:szCs w:val="24"/>
                        </w:rPr>
                        <w:t>6</w:t>
                      </w:r>
                      <w:r w:rsidR="00140E4F">
                        <w:rPr>
                          <w:sz w:val="24"/>
                          <w:szCs w:val="24"/>
                        </w:rPr>
                        <w:t>5</w:t>
                      </w:r>
                      <w:r w:rsidR="00463154">
                        <w:rPr>
                          <w:sz w:val="24"/>
                          <w:szCs w:val="24"/>
                        </w:rPr>
                        <w:t>379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103"/>
        <w:gridCol w:w="709"/>
        <w:gridCol w:w="850"/>
        <w:gridCol w:w="1275"/>
        <w:gridCol w:w="993"/>
      </w:tblGrid>
      <w:tr w:rsidR="007B76EF" w:rsidRPr="00125613" w14:paraId="4A81C055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463154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463154">
              <w:rPr>
                <w:rFonts w:ascii="Arial" w:eastAsia="Times New Roman" w:hAnsi="Arial" w:cs="Arial"/>
                <w:b/>
                <w:bCs/>
              </w:rPr>
              <w:t>01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3C14B0C9" w:rsidR="007B76EF" w:rsidRPr="00463154" w:rsidRDefault="00A4779F" w:rsidP="00A4779F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63154">
              <w:rPr>
                <w:rFonts w:ascii="Arial" w:hAnsi="Arial" w:cs="Arial"/>
                <w:b/>
                <w:bCs/>
              </w:rPr>
              <w:t>.</w:t>
            </w:r>
            <w:r w:rsidR="00463154" w:rsidRPr="00463154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 xml:space="preserve"> </w:t>
            </w:r>
            <w:r w:rsidR="00463154" w:rsidRPr="00463154">
              <w:rPr>
                <w:rFonts w:ascii="Calibri" w:hAnsi="Calibri" w:cs="Calibri"/>
                <w:b/>
                <w:bCs/>
                <w:sz w:val="21"/>
                <w:szCs w:val="21"/>
                <w:shd w:val="clear" w:color="auto" w:fill="FFFFFF"/>
              </w:rPr>
              <w:t>CONTRATAÇÃO DE EMPRESA PARA EXECUÇÃO DE SERVIÇOS DE SONDAGENS SPT (TANDARD PENETRATION TEST) COM 03 FUROS E SERVIÇO DE PERCOLAÇÃO, A SEREM DESENVOLVIDOS EM ÁREA DE 942,22 M², PERTENCENDE AO MUNICÍPIO DE PIRACANJUBA, LOCALIZADA NA RUA PRINCESA IZABEL – SETOR PARQUE MACHADO.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701F3429" w:rsidR="007B76EF" w:rsidRPr="00463154" w:rsidRDefault="00463154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463154">
              <w:rPr>
                <w:rFonts w:ascii="Arial" w:eastAsia="Arial" w:hAnsi="Arial" w:cs="Arial"/>
                <w:b/>
                <w:bCs/>
                <w:color w:val="000000"/>
              </w:rPr>
              <w:t>SV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24FF8612" w:rsidR="00C800E4" w:rsidRPr="00463154" w:rsidRDefault="00463154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463154">
              <w:rPr>
                <w:rFonts w:ascii="Arial" w:eastAsia="Arial" w:hAnsi="Arial" w:cs="Arial"/>
                <w:b/>
                <w:bCs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768E"/>
    <w:rsid w:val="00140E4F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63154"/>
    <w:rsid w:val="004B60B4"/>
    <w:rsid w:val="004C1677"/>
    <w:rsid w:val="004C6A1E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C7D32"/>
    <w:rsid w:val="007D31AF"/>
    <w:rsid w:val="0083231A"/>
    <w:rsid w:val="00835291"/>
    <w:rsid w:val="00841D74"/>
    <w:rsid w:val="008603BA"/>
    <w:rsid w:val="00860673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D45A4"/>
    <w:rsid w:val="00AD5621"/>
    <w:rsid w:val="00AE624C"/>
    <w:rsid w:val="00B3549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7185F"/>
    <w:rsid w:val="00E860F9"/>
    <w:rsid w:val="00EA6DC1"/>
    <w:rsid w:val="00EE6F94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4</cp:revision>
  <dcterms:created xsi:type="dcterms:W3CDTF">2025-10-13T19:29:00Z</dcterms:created>
  <dcterms:modified xsi:type="dcterms:W3CDTF">2025-10-16T13:10:00Z</dcterms:modified>
</cp:coreProperties>
</file>