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646BBE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DD1E7D">
                              <w:t>548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646BBE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DD1E7D">
                        <w:t>548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1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60"/>
        <w:gridCol w:w="689"/>
        <w:gridCol w:w="651"/>
        <w:gridCol w:w="4841"/>
        <w:gridCol w:w="993"/>
        <w:gridCol w:w="1221"/>
        <w:gridCol w:w="960"/>
      </w:tblGrid>
      <w:tr w:rsidR="00DF5C0A" w:rsidRPr="00AE624C" w14:paraId="0AF2A0B9" w14:textId="77777777" w:rsidTr="00DF6395">
        <w:tc>
          <w:tcPr>
            <w:tcW w:w="760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9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841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60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FF0E2E" w:rsidRPr="00AE624C" w14:paraId="7DB4B440" w14:textId="77777777" w:rsidTr="00DF6395">
        <w:trPr>
          <w:trHeight w:val="5882"/>
        </w:trPr>
        <w:tc>
          <w:tcPr>
            <w:tcW w:w="760" w:type="dxa"/>
          </w:tcPr>
          <w:p w14:paraId="190C8C29" w14:textId="5F7804C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9" w:type="dxa"/>
            <w:vAlign w:val="center"/>
          </w:tcPr>
          <w:p w14:paraId="1169C828" w14:textId="0A903D87" w:rsidR="00FF0E2E" w:rsidRPr="00713296" w:rsidRDefault="00DF6395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56CC998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1</w:t>
            </w:r>
          </w:p>
        </w:tc>
        <w:tc>
          <w:tcPr>
            <w:tcW w:w="4841" w:type="dxa"/>
            <w:vAlign w:val="center"/>
          </w:tcPr>
          <w:p w14:paraId="327B819A" w14:textId="19805424" w:rsidR="00FF0E2E" w:rsidRPr="00713296" w:rsidRDefault="00DD1E7D" w:rsidP="00FF0E2E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DD1E7D">
              <w:rPr>
                <w:rFonts w:cstheme="minorHAnsi"/>
                <w:color w:val="000000"/>
                <w:sz w:val="24"/>
                <w:szCs w:val="24"/>
              </w:rPr>
              <w:t>EQUIPAMENTO DE DIAGNÓSTICO AUTOMOTIVO MULTIMARCAS, CAPAZ DE ATENDER VEÍCULOS LEVES (GASOLINA/FLEX/DIESEL), UTILITÁRIOS, MICRO-ÔNIBUS E ÔNIBUS PESADOS. SUPORTE AOS PROTOCOLOS OBDII, EOBD, SAE J1939 (PESADOS) E PROTOCOLOS ESPECÍFICOS DE FABRICANTES DE MOTORES DIESEL.COMPATIBILIDADE COM AS PRINCIPAIS MONTADORAS OPERANTES NO BRASIL (NACIONAIS E IMPORTADAS). LEITURA E APAGAMENTO DE CÓDIGOS DE FALHAS (DTCS) EM TODOS OS MÓDULOS: INJEÇÃO ELETRÔNICA, ABS, AIRBAG, TRANSMISSÃO AUTOMÁTICA/AUTOMATIZADA, PAINEL, CORPO DE BORBOLETA, FREIO DE ESTACIONAMENTO.VISUALIZAÇÃO DE DADOS EM TEMPO REAL (LIVE DATA) DE SENSORES E ATUADORES.CAPACIDADE DE REALIZAR TESTES DE ATUAÇÃO (TESTES DE COMPONENTES) PARA VERIFICAR COMPONENTES COMO INJETORES, VENTOINHAS E RELÉS.CAPACIDADE DE FORÇAR A REGENERAÇÃO DO FILTRO DE PARTÍCULAS DIESEL (DPF) EM ÔNIBUS E MICRO-</w:t>
            </w:r>
            <w:r w:rsidRPr="00DD1E7D">
              <w:rPr>
                <w:rFonts w:cstheme="minorHAnsi"/>
                <w:color w:val="000000"/>
                <w:sz w:val="24"/>
                <w:szCs w:val="24"/>
              </w:rPr>
              <w:lastRenderedPageBreak/>
              <w:t>ÔNIBUS.RESET DE LUZ DE ÓLEO, MANUTENÇÃO, FREIO ABS E CALIBRAÇÕES BÁSICAS. TABLET OU TELA INTEGRADA SENSÍVEL AO TOQUE (TOUCHSCREEN) DE NO MÍNIMO 7 POLEGADAS.CONEXÃO VIA BLUETOOTH OU WI-FI (VCI SEM FIO) PARA PERMITIR QUE O TÉCNICO REALIZE TESTES DENTRO DA CABINE ENQUANTO OBSERVA O MOTOR.INCLUSÃO DE CABO OBDII PADRÃO 16 PINOS E ADAPTADORES ESPECÍFICOS PARA VEÍCULOS PESADOS (TIPO DIESEL 6, 9, 14 PINOS).</w:t>
            </w:r>
            <w:r w:rsidR="00DF639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DD1E7D">
              <w:rPr>
                <w:rFonts w:cstheme="minorHAnsi"/>
                <w:color w:val="000000"/>
                <w:sz w:val="24"/>
                <w:szCs w:val="24"/>
              </w:rPr>
              <w:t>ATUALIZAÇÃO</w:t>
            </w:r>
            <w:proofErr w:type="gramEnd"/>
            <w:r w:rsidRPr="00DD1E7D">
              <w:rPr>
                <w:rFonts w:cstheme="minorHAnsi"/>
                <w:color w:val="000000"/>
                <w:sz w:val="24"/>
                <w:szCs w:val="24"/>
              </w:rPr>
              <w:t xml:space="preserve"> VIA INTERNET (WI-FI) COM GARANTIA DE, NO MÍNIMO, 1 ANO DE ATUALIZAÇÕES GRATUITAS INCLUÍDAS NA COMPRA. MALA RÍGIDA DE TRANSPORTE E PROTEÇÃO.BATERIA INTERNA RECARREGÁVEL DE LONGA DURAÇÃO OU ALIMENTAÇÃO DIRETA PELA PORTA OBD DO VEÍCULO.</w:t>
            </w:r>
          </w:p>
        </w:tc>
        <w:tc>
          <w:tcPr>
            <w:tcW w:w="993" w:type="dxa"/>
          </w:tcPr>
          <w:p w14:paraId="38D971E8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60" w:type="dxa"/>
          </w:tcPr>
          <w:p w14:paraId="5870E2AC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BFCB156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D9F8CE4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79BDE8F4" w14:textId="77777777" w:rsidR="00FF605B" w:rsidRDefault="00FF605B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D61A09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D61A09">
      <w:pPr>
        <w:tabs>
          <w:tab w:val="left" w:pos="2127"/>
        </w:tabs>
        <w:spacing w:after="0" w:line="24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5DB7"/>
    <w:rsid w:val="00403505"/>
    <w:rsid w:val="00414AF2"/>
    <w:rsid w:val="004B60B4"/>
    <w:rsid w:val="004C1677"/>
    <w:rsid w:val="004C6A1E"/>
    <w:rsid w:val="004D0AF0"/>
    <w:rsid w:val="004F32AD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F5FF1"/>
    <w:rsid w:val="00BF7C54"/>
    <w:rsid w:val="00C14A16"/>
    <w:rsid w:val="00C33F5A"/>
    <w:rsid w:val="00CA54B9"/>
    <w:rsid w:val="00CD364B"/>
    <w:rsid w:val="00CD5A88"/>
    <w:rsid w:val="00CE4E3B"/>
    <w:rsid w:val="00D24896"/>
    <w:rsid w:val="00D36F5E"/>
    <w:rsid w:val="00D42C45"/>
    <w:rsid w:val="00D42E78"/>
    <w:rsid w:val="00D472A4"/>
    <w:rsid w:val="00D61A09"/>
    <w:rsid w:val="00D65FA7"/>
    <w:rsid w:val="00D92CAE"/>
    <w:rsid w:val="00DB43E6"/>
    <w:rsid w:val="00DD1E7D"/>
    <w:rsid w:val="00DE4586"/>
    <w:rsid w:val="00DF055F"/>
    <w:rsid w:val="00DF5C0A"/>
    <w:rsid w:val="00DF6395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259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8</cp:revision>
  <dcterms:created xsi:type="dcterms:W3CDTF">2025-10-13T17:13:00Z</dcterms:created>
  <dcterms:modified xsi:type="dcterms:W3CDTF">2026-02-04T19:12:00Z</dcterms:modified>
</cp:coreProperties>
</file>