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16833" w14:textId="349C867B" w:rsidR="009440C4" w:rsidRPr="00FA347A" w:rsidRDefault="00FA347A" w:rsidP="004042B4">
      <w:pPr>
        <w:spacing w:after="0" w:line="360" w:lineRule="auto"/>
        <w:jc w:val="center"/>
        <w:rPr>
          <w:rFonts w:ascii="Cambria" w:hAnsi="Cambria" w:cs="Times New Roman"/>
          <w:b/>
          <w:sz w:val="28"/>
          <w:szCs w:val="28"/>
        </w:rPr>
      </w:pPr>
      <w:r w:rsidRPr="00FA347A">
        <w:rPr>
          <w:rFonts w:ascii="Cambria" w:hAnsi="Cambria" w:cs="Times New Roman"/>
          <w:b/>
          <w:sz w:val="28"/>
          <w:szCs w:val="28"/>
        </w:rPr>
        <w:t>CAPA</w:t>
      </w:r>
      <w:r w:rsidR="00680D58" w:rsidRPr="00FA347A">
        <w:rPr>
          <w:rFonts w:ascii="Cambria" w:hAnsi="Cambria" w:cs="Times New Roman"/>
          <w:b/>
          <w:sz w:val="28"/>
          <w:szCs w:val="28"/>
        </w:rPr>
        <w:t xml:space="preserve"> DO </w:t>
      </w:r>
      <w:r w:rsidR="009440C4" w:rsidRPr="00FA347A">
        <w:rPr>
          <w:rFonts w:ascii="Cambria" w:hAnsi="Cambria" w:cs="Times New Roman"/>
          <w:b/>
          <w:sz w:val="28"/>
          <w:szCs w:val="28"/>
        </w:rPr>
        <w:t>EDITAL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8"/>
        <w:gridCol w:w="2145"/>
        <w:gridCol w:w="241"/>
        <w:gridCol w:w="2009"/>
        <w:gridCol w:w="80"/>
        <w:gridCol w:w="2457"/>
      </w:tblGrid>
      <w:tr w:rsidR="000E1BE1" w:rsidRPr="00BA1750" w14:paraId="43D22BA2" w14:textId="77777777" w:rsidTr="000E1BE1">
        <w:tc>
          <w:tcPr>
            <w:tcW w:w="9344" w:type="dxa"/>
            <w:gridSpan w:val="6"/>
          </w:tcPr>
          <w:p w14:paraId="4D4372DB" w14:textId="0180CEA8" w:rsidR="000E1BE1" w:rsidRPr="00FA347A" w:rsidRDefault="000E1BE1" w:rsidP="00BA1750">
            <w:pPr>
              <w:spacing w:after="0" w:line="360" w:lineRule="auto"/>
              <w:jc w:val="center"/>
              <w:rPr>
                <w:rFonts w:ascii="Cambria" w:hAnsi="Cambria" w:cs="Times New Roman"/>
                <w:b/>
                <w:sz w:val="24"/>
                <w:szCs w:val="24"/>
              </w:rPr>
            </w:pPr>
            <w:r w:rsidRPr="00FA347A">
              <w:rPr>
                <w:rFonts w:ascii="Cambria" w:hAnsi="Cambria" w:cs="Times New Roman"/>
                <w:b/>
                <w:sz w:val="24"/>
                <w:szCs w:val="24"/>
              </w:rPr>
              <w:t xml:space="preserve">Concorrência Eletrônica nº </w:t>
            </w:r>
            <w:r w:rsidR="00F93E65" w:rsidRPr="00FA347A">
              <w:rPr>
                <w:rFonts w:ascii="Cambria" w:hAnsi="Cambria" w:cs="Times New Roman"/>
                <w:b/>
                <w:sz w:val="24"/>
                <w:szCs w:val="24"/>
              </w:rPr>
              <w:t>008/2025</w:t>
            </w:r>
          </w:p>
          <w:p w14:paraId="2F9A0C2F" w14:textId="2B526C6F" w:rsidR="000E1BE1" w:rsidRPr="00FA347A" w:rsidRDefault="000E1BE1" w:rsidP="00BA1750">
            <w:pPr>
              <w:spacing w:after="0" w:line="360" w:lineRule="auto"/>
              <w:jc w:val="center"/>
              <w:rPr>
                <w:rFonts w:ascii="Cambria" w:hAnsi="Cambria" w:cs="Times New Roman"/>
                <w:b/>
                <w:sz w:val="20"/>
                <w:szCs w:val="20"/>
              </w:rPr>
            </w:pPr>
            <w:r w:rsidRPr="00FA347A">
              <w:rPr>
                <w:rFonts w:ascii="Cambria" w:hAnsi="Cambria" w:cs="Times New Roman"/>
                <w:b/>
                <w:sz w:val="24"/>
                <w:szCs w:val="24"/>
              </w:rPr>
              <w:t xml:space="preserve">Processo Administrativo nº </w:t>
            </w:r>
            <w:r w:rsidR="00F93E65" w:rsidRPr="00FA347A">
              <w:rPr>
                <w:rFonts w:ascii="Cambria" w:hAnsi="Cambria" w:cs="Times New Roman"/>
                <w:b/>
                <w:sz w:val="24"/>
                <w:szCs w:val="24"/>
              </w:rPr>
              <w:t>163509</w:t>
            </w:r>
            <w:r w:rsidRPr="00FA347A">
              <w:rPr>
                <w:rFonts w:ascii="Cambria" w:hAnsi="Cambria" w:cs="Times New Roman"/>
                <w:b/>
                <w:sz w:val="24"/>
                <w:szCs w:val="24"/>
              </w:rPr>
              <w:t>/2025</w:t>
            </w:r>
          </w:p>
        </w:tc>
      </w:tr>
      <w:tr w:rsidR="000E1BE1" w:rsidRPr="00BA1750" w14:paraId="3490F5F8" w14:textId="77777777" w:rsidTr="000E1BE1">
        <w:tc>
          <w:tcPr>
            <w:tcW w:w="9344" w:type="dxa"/>
            <w:gridSpan w:val="6"/>
          </w:tcPr>
          <w:p w14:paraId="7A4ECDA6" w14:textId="1BDFCAF3" w:rsidR="000E1BE1" w:rsidRPr="00FA347A" w:rsidRDefault="000E1BE1" w:rsidP="00FA347A">
            <w:pPr>
              <w:spacing w:after="0" w:line="360" w:lineRule="auto"/>
              <w:jc w:val="center"/>
              <w:rPr>
                <w:rFonts w:ascii="Cambria" w:hAnsi="Cambria" w:cs="Times New Roman"/>
                <w:b/>
                <w:sz w:val="24"/>
                <w:szCs w:val="24"/>
              </w:rPr>
            </w:pPr>
            <w:r w:rsidRPr="00FA347A">
              <w:rPr>
                <w:rFonts w:ascii="Cambria" w:hAnsi="Cambria" w:cs="Times New Roman"/>
                <w:b/>
                <w:sz w:val="24"/>
                <w:szCs w:val="24"/>
              </w:rPr>
              <w:t xml:space="preserve">Abertura dia </w:t>
            </w:r>
            <w:r w:rsidR="00FA347A" w:rsidRPr="00FA347A">
              <w:rPr>
                <w:rFonts w:ascii="Cambria" w:hAnsi="Cambria" w:cs="Times New Roman"/>
                <w:b/>
                <w:sz w:val="24"/>
                <w:szCs w:val="24"/>
              </w:rPr>
              <w:t>2</w:t>
            </w:r>
            <w:r w:rsidR="004B6870">
              <w:rPr>
                <w:rFonts w:ascii="Cambria" w:hAnsi="Cambria" w:cs="Times New Roman"/>
                <w:b/>
                <w:sz w:val="24"/>
                <w:szCs w:val="24"/>
              </w:rPr>
              <w:t>7</w:t>
            </w:r>
            <w:r w:rsidR="00FA347A" w:rsidRPr="00FA347A">
              <w:rPr>
                <w:rFonts w:ascii="Cambria" w:hAnsi="Cambria" w:cs="Times New Roman"/>
                <w:b/>
                <w:sz w:val="24"/>
                <w:szCs w:val="24"/>
              </w:rPr>
              <w:t xml:space="preserve"> </w:t>
            </w:r>
            <w:r w:rsidRPr="00FA347A">
              <w:rPr>
                <w:rFonts w:ascii="Cambria" w:hAnsi="Cambria" w:cs="Times New Roman"/>
                <w:b/>
                <w:sz w:val="24"/>
                <w:szCs w:val="24"/>
              </w:rPr>
              <w:t>de</w:t>
            </w:r>
            <w:r w:rsidR="0092067C" w:rsidRPr="00FA347A">
              <w:rPr>
                <w:rFonts w:ascii="Cambria" w:hAnsi="Cambria" w:cs="Times New Roman"/>
                <w:b/>
                <w:sz w:val="24"/>
                <w:szCs w:val="24"/>
              </w:rPr>
              <w:t xml:space="preserve"> </w:t>
            </w:r>
            <w:r w:rsidR="00FA347A" w:rsidRPr="00FA347A">
              <w:rPr>
                <w:rFonts w:ascii="Cambria" w:hAnsi="Cambria" w:cs="Times New Roman"/>
                <w:b/>
                <w:sz w:val="24"/>
                <w:szCs w:val="24"/>
              </w:rPr>
              <w:t>novembro</w:t>
            </w:r>
            <w:r w:rsidR="007B2DF7" w:rsidRPr="00FA347A">
              <w:rPr>
                <w:rFonts w:ascii="Cambria" w:hAnsi="Cambria" w:cs="Times New Roman"/>
                <w:b/>
                <w:sz w:val="24"/>
                <w:szCs w:val="24"/>
              </w:rPr>
              <w:t xml:space="preserve"> </w:t>
            </w:r>
            <w:r w:rsidRPr="00FA347A">
              <w:rPr>
                <w:rFonts w:ascii="Cambria" w:hAnsi="Cambria" w:cs="Times New Roman"/>
                <w:b/>
                <w:sz w:val="24"/>
                <w:szCs w:val="24"/>
              </w:rPr>
              <w:t>de 2025 às 08:30 horas</w:t>
            </w:r>
          </w:p>
          <w:p w14:paraId="3C3456A9" w14:textId="77777777" w:rsidR="000E1BE1" w:rsidRPr="00FA347A" w:rsidRDefault="000E1BE1" w:rsidP="00BA1750">
            <w:pPr>
              <w:spacing w:after="0" w:line="360" w:lineRule="auto"/>
              <w:jc w:val="center"/>
              <w:rPr>
                <w:rFonts w:ascii="Cambria" w:hAnsi="Cambria" w:cs="Times New Roman"/>
                <w:b/>
                <w:sz w:val="24"/>
                <w:szCs w:val="24"/>
              </w:rPr>
            </w:pPr>
            <w:r w:rsidRPr="00FA347A">
              <w:rPr>
                <w:rFonts w:ascii="Cambria" w:hAnsi="Cambria" w:cs="Times New Roman"/>
                <w:b/>
                <w:sz w:val="24"/>
                <w:szCs w:val="24"/>
              </w:rPr>
              <w:t>(Horário de Brasília/DF)</w:t>
            </w:r>
          </w:p>
          <w:p w14:paraId="3EED66E3" w14:textId="77777777" w:rsidR="000E1BE1" w:rsidRPr="00FA347A" w:rsidRDefault="000E1BE1" w:rsidP="00BA1750">
            <w:pPr>
              <w:spacing w:after="0" w:line="360" w:lineRule="auto"/>
              <w:jc w:val="center"/>
              <w:rPr>
                <w:rFonts w:ascii="Cambria" w:hAnsi="Cambria" w:cs="Times New Roman"/>
                <w:b/>
                <w:sz w:val="20"/>
                <w:szCs w:val="20"/>
              </w:rPr>
            </w:pPr>
            <w:r w:rsidRPr="00FA347A">
              <w:rPr>
                <w:rFonts w:ascii="Cambria" w:hAnsi="Cambria" w:cs="Times New Roman"/>
                <w:b/>
                <w:sz w:val="24"/>
                <w:szCs w:val="24"/>
              </w:rPr>
              <w:t>No</w:t>
            </w:r>
            <w:r w:rsidRPr="00FA347A">
              <w:rPr>
                <w:rFonts w:ascii="Cambria" w:hAnsi="Cambria" w:cs="Times New Roman"/>
                <w:b/>
                <w:spacing w:val="-13"/>
                <w:sz w:val="24"/>
                <w:szCs w:val="24"/>
              </w:rPr>
              <w:t xml:space="preserve"> </w:t>
            </w:r>
            <w:r w:rsidRPr="00FA347A">
              <w:rPr>
                <w:rFonts w:ascii="Cambria" w:hAnsi="Cambria" w:cs="Times New Roman"/>
                <w:b/>
                <w:sz w:val="24"/>
                <w:szCs w:val="24"/>
              </w:rPr>
              <w:t xml:space="preserve">sítio </w:t>
            </w:r>
            <w:hyperlink r:id="rId8" w:history="1">
              <w:r w:rsidRPr="00FA347A">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w:t>
              </w:r>
              <w:r w:rsidRPr="00FA347A">
                <w:rPr>
                  <w:rStyle w:val="Hyperlink"/>
                  <w:rFonts w:ascii="Cambria" w:hAnsi="Cambria" w:cs="Times New Roman"/>
                  <w:color w:val="auto"/>
                  <w:sz w:val="24"/>
                  <w:szCs w:val="24"/>
                </w:rPr>
                <w:t>r</w:t>
              </w:r>
            </w:hyperlink>
            <w:r w:rsidRPr="00FA347A">
              <w:rPr>
                <w:rFonts w:ascii="Cambria" w:hAnsi="Cambria" w:cs="Times New Roman"/>
                <w:sz w:val="20"/>
                <w:szCs w:val="20"/>
              </w:rPr>
              <w:t xml:space="preserve"> </w:t>
            </w:r>
          </w:p>
        </w:tc>
      </w:tr>
      <w:tr w:rsidR="000E1BE1" w:rsidRPr="00BA1750" w14:paraId="7FC10802" w14:textId="77777777" w:rsidTr="000E1BE1">
        <w:tc>
          <w:tcPr>
            <w:tcW w:w="9344" w:type="dxa"/>
            <w:gridSpan w:val="6"/>
            <w:shd w:val="clear" w:color="auto" w:fill="D9D9D9" w:themeFill="background1" w:themeFillShade="D9"/>
          </w:tcPr>
          <w:p w14:paraId="38390D53" w14:textId="77777777" w:rsidR="000E1BE1" w:rsidRPr="00FA347A" w:rsidRDefault="000E1BE1" w:rsidP="00BA1750">
            <w:pPr>
              <w:spacing w:after="0" w:line="360" w:lineRule="auto"/>
              <w:jc w:val="center"/>
              <w:rPr>
                <w:rFonts w:ascii="Cambria" w:hAnsi="Cambria" w:cs="Times New Roman"/>
                <w:b/>
                <w:sz w:val="20"/>
                <w:szCs w:val="20"/>
              </w:rPr>
            </w:pPr>
            <w:r w:rsidRPr="00FA347A">
              <w:rPr>
                <w:rFonts w:ascii="Cambria" w:hAnsi="Cambria" w:cs="Times New Roman"/>
                <w:b/>
                <w:sz w:val="20"/>
                <w:szCs w:val="20"/>
              </w:rPr>
              <w:t>OBJETO</w:t>
            </w:r>
          </w:p>
        </w:tc>
      </w:tr>
      <w:tr w:rsidR="000E1BE1" w:rsidRPr="00FA347A" w14:paraId="6E3AB9AD" w14:textId="77777777" w:rsidTr="000E1BE1">
        <w:trPr>
          <w:trHeight w:val="1188"/>
        </w:trPr>
        <w:tc>
          <w:tcPr>
            <w:tcW w:w="9344" w:type="dxa"/>
            <w:gridSpan w:val="6"/>
          </w:tcPr>
          <w:p w14:paraId="0B321BC4" w14:textId="5A7D46DB" w:rsidR="000E1BE1" w:rsidRPr="00FA347A" w:rsidRDefault="000E1BE1" w:rsidP="00543AAC">
            <w:pPr>
              <w:spacing w:after="0" w:line="360" w:lineRule="auto"/>
              <w:jc w:val="both"/>
              <w:rPr>
                <w:rFonts w:ascii="Cambria" w:hAnsi="Cambria" w:cs="Times New Roman"/>
                <w:b/>
                <w:sz w:val="20"/>
                <w:szCs w:val="20"/>
              </w:rPr>
            </w:pPr>
            <w:r w:rsidRPr="00FA347A">
              <w:rPr>
                <w:rFonts w:ascii="Cambria" w:hAnsi="Cambria"/>
                <w:sz w:val="20"/>
                <w:szCs w:val="20"/>
              </w:rPr>
              <w:t>Contratação de empresa especializada em prestação de serviços de engenharia</w:t>
            </w:r>
            <w:r w:rsidR="0092067C" w:rsidRPr="00FA347A">
              <w:rPr>
                <w:rFonts w:ascii="Cambria" w:hAnsi="Cambria"/>
                <w:sz w:val="20"/>
                <w:szCs w:val="20"/>
              </w:rPr>
              <w:t xml:space="preserve"> civil</w:t>
            </w:r>
            <w:r w:rsidRPr="00FA347A">
              <w:rPr>
                <w:rFonts w:ascii="Cambria" w:hAnsi="Cambria"/>
                <w:sz w:val="20"/>
                <w:szCs w:val="20"/>
              </w:rPr>
              <w:t xml:space="preserve">, objetivando </w:t>
            </w:r>
            <w:r w:rsidR="001F5502" w:rsidRPr="00FA347A">
              <w:rPr>
                <w:rFonts w:ascii="Cambria" w:hAnsi="Cambria"/>
                <w:sz w:val="20"/>
                <w:szCs w:val="20"/>
              </w:rPr>
              <w:t xml:space="preserve">CONSTRUÇÃO </w:t>
            </w:r>
            <w:r w:rsidR="00F93E65" w:rsidRPr="00FA347A">
              <w:rPr>
                <w:rFonts w:ascii="Cambria" w:hAnsi="Cambria"/>
                <w:sz w:val="20"/>
                <w:szCs w:val="20"/>
              </w:rPr>
              <w:t>DE GALPÃO</w:t>
            </w:r>
            <w:r w:rsidR="001F5502" w:rsidRPr="00FA347A">
              <w:rPr>
                <w:rFonts w:ascii="Cambria" w:hAnsi="Cambria"/>
                <w:sz w:val="20"/>
                <w:szCs w:val="20"/>
              </w:rPr>
              <w:t xml:space="preserve"> na Central de Transbordo de Resíduos (Aterro Sanitário) de Piracanjuba-GO.</w:t>
            </w:r>
            <w:r w:rsidR="004128E9" w:rsidRPr="00FA347A">
              <w:rPr>
                <w:rFonts w:ascii="Cambria" w:hAnsi="Cambria"/>
                <w:sz w:val="20"/>
                <w:szCs w:val="20"/>
              </w:rPr>
              <w:t xml:space="preserve"> </w:t>
            </w:r>
            <w:r w:rsidR="00543AAC" w:rsidRPr="00FA347A">
              <w:rPr>
                <w:rFonts w:ascii="Cambria" w:hAnsi="Cambria"/>
                <w:sz w:val="20"/>
                <w:szCs w:val="20"/>
              </w:rPr>
              <w:t>L</w:t>
            </w:r>
            <w:r w:rsidR="00543AAC" w:rsidRPr="00FA347A">
              <w:rPr>
                <w:rFonts w:ascii="Cambria" w:hAnsi="Cambria" w:cs="Times New Roman"/>
                <w:bCs/>
                <w:sz w:val="20"/>
                <w:szCs w:val="20"/>
              </w:rPr>
              <w:t>ocalização da Obra, Rodovia GO 147, km 119, Zona Rural, Município de Piracanjuba-GO,</w:t>
            </w:r>
            <w:r w:rsidR="00543AAC" w:rsidRPr="00FA347A">
              <w:rPr>
                <w:rFonts w:ascii="Cambria" w:hAnsi="Cambria" w:cs="Times New Roman"/>
                <w:b/>
                <w:sz w:val="20"/>
                <w:szCs w:val="20"/>
              </w:rPr>
              <w:t xml:space="preserve"> </w:t>
            </w:r>
            <w:r w:rsidR="00C350C8" w:rsidRPr="00FA347A">
              <w:rPr>
                <w:rFonts w:ascii="Cambria" w:hAnsi="Cambria" w:cs="Times New Roman"/>
                <w:b/>
                <w:sz w:val="20"/>
                <w:szCs w:val="20"/>
              </w:rPr>
              <w:t xml:space="preserve">LATITUDE: </w:t>
            </w:r>
            <w:r w:rsidR="00CA72DD" w:rsidRPr="00FA347A">
              <w:rPr>
                <w:rFonts w:ascii="Cambria" w:hAnsi="Cambria" w:cs="Times New Roman"/>
                <w:b/>
                <w:sz w:val="20"/>
                <w:szCs w:val="20"/>
              </w:rPr>
              <w:t>-17.2792399</w:t>
            </w:r>
            <w:r w:rsidR="00C350C8" w:rsidRPr="00FA347A">
              <w:rPr>
                <w:rFonts w:ascii="Cambria" w:hAnsi="Cambria" w:cs="Times New Roman"/>
                <w:b/>
                <w:sz w:val="20"/>
                <w:szCs w:val="20"/>
              </w:rPr>
              <w:t xml:space="preserve"> e LONGITUDE: </w:t>
            </w:r>
            <w:r w:rsidR="00CA72DD" w:rsidRPr="00FA347A">
              <w:rPr>
                <w:rFonts w:ascii="Cambria" w:hAnsi="Cambria" w:cs="Times New Roman"/>
                <w:b/>
                <w:sz w:val="20"/>
                <w:szCs w:val="20"/>
              </w:rPr>
              <w:t>-49.0543787</w:t>
            </w:r>
            <w:r w:rsidR="00543AAC" w:rsidRPr="00FA347A">
              <w:rPr>
                <w:rFonts w:ascii="Cambria" w:hAnsi="Cambria" w:cs="Times New Roman"/>
                <w:b/>
                <w:sz w:val="20"/>
                <w:szCs w:val="20"/>
              </w:rPr>
              <w:t>.</w:t>
            </w:r>
            <w:r w:rsidR="007F6168" w:rsidRPr="00FA347A">
              <w:rPr>
                <w:rFonts w:ascii="Cambria" w:hAnsi="Cambria" w:cs="Times New Roman"/>
                <w:b/>
                <w:sz w:val="20"/>
                <w:szCs w:val="20"/>
              </w:rPr>
              <w:t xml:space="preserve"> </w:t>
            </w:r>
          </w:p>
          <w:p w14:paraId="5CB6C9E7" w14:textId="165696FF" w:rsidR="00543AAC" w:rsidRPr="00FA347A" w:rsidRDefault="00CA72DD" w:rsidP="004042B4">
            <w:pPr>
              <w:pStyle w:val="Corpodetexto"/>
              <w:numPr>
                <w:ilvl w:val="0"/>
                <w:numId w:val="3"/>
              </w:numPr>
              <w:ind w:right="6" w:hanging="709"/>
              <w:jc w:val="left"/>
              <w:rPr>
                <w:rStyle w:val="Hyperlink"/>
                <w:rFonts w:asciiTheme="majorHAnsi" w:hAnsiTheme="majorHAnsi"/>
                <w:color w:val="auto"/>
                <w:sz w:val="20"/>
                <w:szCs w:val="20"/>
                <w:u w:val="none"/>
                <w:lang w:val="pt-BR"/>
              </w:rPr>
            </w:pPr>
            <w:hyperlink r:id="rId9" w:history="1">
              <w:r w:rsidRPr="00FA347A">
                <w:rPr>
                  <w:rStyle w:val="Hyperlink"/>
                  <w:rFonts w:ascii="Cambria" w:hAnsi="Cambria"/>
                  <w:sz w:val="20"/>
                  <w:szCs w:val="20"/>
                </w:rPr>
                <w:t>https://www.google.com.br/maps/place/Aterro+Sanit%C3%A1rio+de+Piracanjuba/@-17.2792399,-49.0543787,13z/data=!4m6!3m5!1s0x935f430034ef393b:0x6217f013fcec1c4e!8m2!3d-17.2512273!4d-49.0000393!16s%2Fg%2F11xglzdx24?entry=tts&amp;g_ep=EgoyMDI1MDYxMS4wIPu8ASoASAFQAw%3D%3D&amp;skid=7ba1464c-23fe-4430-ac5d-04170fd6b2b9</w:t>
              </w:r>
            </w:hyperlink>
            <w:hyperlink r:id="rId10" w:history="1"/>
          </w:p>
          <w:p w14:paraId="5B9E9804" w14:textId="449B0C42" w:rsidR="00C350C8" w:rsidRPr="00FA347A" w:rsidRDefault="00C350C8" w:rsidP="00557FFD">
            <w:pPr>
              <w:spacing w:after="0" w:line="360" w:lineRule="auto"/>
              <w:jc w:val="both"/>
              <w:rPr>
                <w:rFonts w:ascii="Cambria" w:hAnsi="Cambria" w:cs="Times New Roman"/>
                <w:b/>
                <w:sz w:val="20"/>
                <w:szCs w:val="20"/>
              </w:rPr>
            </w:pPr>
          </w:p>
        </w:tc>
      </w:tr>
      <w:tr w:rsidR="000E1BE1" w:rsidRPr="00BA1750" w14:paraId="39865ED6" w14:textId="77777777" w:rsidTr="00B42DE0">
        <w:trPr>
          <w:trHeight w:val="241"/>
        </w:trPr>
        <w:tc>
          <w:tcPr>
            <w:tcW w:w="4995" w:type="dxa"/>
            <w:gridSpan w:val="3"/>
          </w:tcPr>
          <w:p w14:paraId="5DF21516" w14:textId="77777777" w:rsidR="000E1BE1" w:rsidRPr="00FA347A" w:rsidRDefault="000E1BE1" w:rsidP="00BA1750">
            <w:pPr>
              <w:spacing w:after="0" w:line="360" w:lineRule="auto"/>
              <w:jc w:val="center"/>
              <w:rPr>
                <w:rFonts w:ascii="Cambria" w:hAnsi="Cambria"/>
                <w:b/>
                <w:bCs/>
                <w:sz w:val="20"/>
                <w:szCs w:val="20"/>
              </w:rPr>
            </w:pPr>
            <w:r w:rsidRPr="00FA347A">
              <w:rPr>
                <w:rFonts w:ascii="Cambria" w:hAnsi="Cambria"/>
                <w:b/>
                <w:bCs/>
                <w:sz w:val="20"/>
                <w:szCs w:val="20"/>
              </w:rPr>
              <w:t>FONTE DE RECURSO</w:t>
            </w:r>
          </w:p>
        </w:tc>
        <w:tc>
          <w:tcPr>
            <w:tcW w:w="1740" w:type="dxa"/>
          </w:tcPr>
          <w:p w14:paraId="7F3812BC" w14:textId="3B52A3D9" w:rsidR="000E1BE1" w:rsidRPr="00FA347A" w:rsidRDefault="006A7EBE" w:rsidP="00BA1750">
            <w:pPr>
              <w:spacing w:after="0" w:line="360" w:lineRule="auto"/>
              <w:jc w:val="center"/>
              <w:rPr>
                <w:rFonts w:ascii="Cambria" w:hAnsi="Cambria"/>
                <w:b/>
                <w:bCs/>
                <w:sz w:val="20"/>
                <w:szCs w:val="20"/>
              </w:rPr>
            </w:pPr>
            <w:r w:rsidRPr="00FA347A">
              <w:rPr>
                <w:rFonts w:ascii="Cambria" w:hAnsi="Cambria"/>
                <w:b/>
                <w:bCs/>
                <w:sz w:val="20"/>
                <w:szCs w:val="20"/>
              </w:rPr>
              <w:t>PRAZO EXECUÇÃO</w:t>
            </w:r>
          </w:p>
        </w:tc>
        <w:tc>
          <w:tcPr>
            <w:tcW w:w="2609" w:type="dxa"/>
            <w:gridSpan w:val="2"/>
          </w:tcPr>
          <w:p w14:paraId="4ABC6BF4" w14:textId="7909B0AC" w:rsidR="000E1BE1" w:rsidRPr="00FA347A" w:rsidRDefault="003364CE" w:rsidP="00C4011C">
            <w:pPr>
              <w:spacing w:after="0" w:line="360" w:lineRule="auto"/>
              <w:jc w:val="center"/>
              <w:rPr>
                <w:rFonts w:ascii="Cambria" w:hAnsi="Cambria"/>
                <w:b/>
                <w:bCs/>
                <w:sz w:val="20"/>
                <w:szCs w:val="20"/>
              </w:rPr>
            </w:pPr>
            <w:r w:rsidRPr="00FA347A">
              <w:rPr>
                <w:rFonts w:ascii="Cambria" w:hAnsi="Cambria"/>
                <w:b/>
                <w:bCs/>
                <w:sz w:val="20"/>
                <w:szCs w:val="20"/>
              </w:rPr>
              <w:t xml:space="preserve">VALOR </w:t>
            </w:r>
            <w:r w:rsidR="000E1BE1" w:rsidRPr="00FA347A">
              <w:rPr>
                <w:rFonts w:ascii="Cambria" w:hAnsi="Cambria"/>
                <w:b/>
                <w:bCs/>
                <w:sz w:val="20"/>
                <w:szCs w:val="20"/>
              </w:rPr>
              <w:t>TOTAL – R$</w:t>
            </w:r>
          </w:p>
        </w:tc>
      </w:tr>
      <w:tr w:rsidR="00B42DE0" w:rsidRPr="00BA1750" w14:paraId="5FB3C2FE" w14:textId="77777777" w:rsidTr="00B42DE0">
        <w:trPr>
          <w:trHeight w:val="241"/>
        </w:trPr>
        <w:tc>
          <w:tcPr>
            <w:tcW w:w="4995" w:type="dxa"/>
            <w:gridSpan w:val="3"/>
          </w:tcPr>
          <w:p w14:paraId="467F195D" w14:textId="5310F45B" w:rsidR="00B42DE0" w:rsidRPr="00FA347A" w:rsidRDefault="00B42DE0" w:rsidP="00BA1750">
            <w:pPr>
              <w:spacing w:after="0" w:line="360" w:lineRule="auto"/>
              <w:jc w:val="center"/>
              <w:rPr>
                <w:rFonts w:ascii="Cambria" w:hAnsi="Cambria"/>
                <w:b/>
                <w:bCs/>
                <w:sz w:val="20"/>
                <w:szCs w:val="20"/>
              </w:rPr>
            </w:pPr>
            <w:r w:rsidRPr="00FA347A">
              <w:rPr>
                <w:rFonts w:ascii="Cambria" w:hAnsi="Cambria"/>
                <w:b/>
                <w:bCs/>
                <w:sz w:val="20"/>
                <w:szCs w:val="20"/>
              </w:rPr>
              <w:t xml:space="preserve"> EMENDA ESTADUAL Nº 1290 – SALDO REMANESCENTE</w:t>
            </w:r>
          </w:p>
        </w:tc>
        <w:tc>
          <w:tcPr>
            <w:tcW w:w="1740" w:type="dxa"/>
            <w:vMerge w:val="restart"/>
          </w:tcPr>
          <w:p w14:paraId="14FCD76F" w14:textId="2AA59065" w:rsidR="00B42DE0" w:rsidRPr="00FA347A" w:rsidRDefault="00B42DE0" w:rsidP="00BA1750">
            <w:pPr>
              <w:spacing w:after="0" w:line="360" w:lineRule="auto"/>
              <w:jc w:val="center"/>
              <w:rPr>
                <w:rFonts w:ascii="Cambria" w:hAnsi="Cambria"/>
                <w:b/>
                <w:bCs/>
                <w:sz w:val="20"/>
                <w:szCs w:val="20"/>
              </w:rPr>
            </w:pPr>
            <w:r w:rsidRPr="00FA347A">
              <w:rPr>
                <w:rFonts w:ascii="Cambria" w:hAnsi="Cambria"/>
                <w:b/>
                <w:bCs/>
                <w:sz w:val="20"/>
                <w:szCs w:val="20"/>
              </w:rPr>
              <w:t>1(UM) MÊS</w:t>
            </w:r>
          </w:p>
        </w:tc>
        <w:tc>
          <w:tcPr>
            <w:tcW w:w="2609" w:type="dxa"/>
            <w:gridSpan w:val="2"/>
          </w:tcPr>
          <w:p w14:paraId="42E17E36" w14:textId="6BDBED05" w:rsidR="00B42DE0" w:rsidRPr="00FA347A" w:rsidRDefault="00B42DE0" w:rsidP="00C4011C">
            <w:pPr>
              <w:spacing w:after="0" w:line="360" w:lineRule="auto"/>
              <w:jc w:val="center"/>
              <w:rPr>
                <w:rFonts w:ascii="Cambria" w:hAnsi="Cambria"/>
                <w:b/>
                <w:bCs/>
                <w:sz w:val="20"/>
                <w:szCs w:val="20"/>
              </w:rPr>
            </w:pPr>
            <w:r w:rsidRPr="00FA347A">
              <w:rPr>
                <w:rFonts w:ascii="Cambria" w:hAnsi="Cambria"/>
                <w:b/>
                <w:bCs/>
                <w:sz w:val="20"/>
                <w:szCs w:val="20"/>
              </w:rPr>
              <w:t>80.419,98</w:t>
            </w:r>
          </w:p>
        </w:tc>
      </w:tr>
      <w:tr w:rsidR="00B42DE0" w:rsidRPr="00BA1750" w14:paraId="747C4D05" w14:textId="77777777" w:rsidTr="00B42DE0">
        <w:trPr>
          <w:trHeight w:val="203"/>
        </w:trPr>
        <w:tc>
          <w:tcPr>
            <w:tcW w:w="4995" w:type="dxa"/>
            <w:gridSpan w:val="3"/>
          </w:tcPr>
          <w:p w14:paraId="72F1007F" w14:textId="4AF9A18F" w:rsidR="00B42DE0" w:rsidRPr="00FA347A" w:rsidRDefault="00B42DE0" w:rsidP="00BA1750">
            <w:pPr>
              <w:spacing w:after="0" w:line="360" w:lineRule="auto"/>
              <w:jc w:val="center"/>
              <w:rPr>
                <w:rFonts w:ascii="Cambria" w:hAnsi="Cambria"/>
                <w:b/>
                <w:bCs/>
                <w:sz w:val="20"/>
                <w:szCs w:val="20"/>
              </w:rPr>
            </w:pPr>
            <w:r w:rsidRPr="00FA347A">
              <w:rPr>
                <w:rFonts w:ascii="Cambria" w:hAnsi="Cambria"/>
                <w:b/>
                <w:bCs/>
                <w:sz w:val="20"/>
                <w:szCs w:val="20"/>
              </w:rPr>
              <w:t>FMMA (PRÓPRIO) - CONTRAPARTIDA</w:t>
            </w:r>
          </w:p>
        </w:tc>
        <w:tc>
          <w:tcPr>
            <w:tcW w:w="1740" w:type="dxa"/>
            <w:vMerge/>
          </w:tcPr>
          <w:p w14:paraId="22ACF04A" w14:textId="2A879D3F" w:rsidR="00B42DE0" w:rsidRPr="00FA347A" w:rsidRDefault="00B42DE0" w:rsidP="007F6168">
            <w:pPr>
              <w:spacing w:after="0" w:line="360" w:lineRule="auto"/>
              <w:jc w:val="center"/>
              <w:rPr>
                <w:rFonts w:ascii="Cambria" w:hAnsi="Cambria"/>
                <w:b/>
                <w:bCs/>
                <w:sz w:val="20"/>
                <w:szCs w:val="20"/>
              </w:rPr>
            </w:pPr>
          </w:p>
        </w:tc>
        <w:tc>
          <w:tcPr>
            <w:tcW w:w="2609" w:type="dxa"/>
            <w:gridSpan w:val="2"/>
          </w:tcPr>
          <w:p w14:paraId="5F8B0CF0" w14:textId="08244426" w:rsidR="00B42DE0" w:rsidRPr="00FA347A" w:rsidRDefault="00B42DE0" w:rsidP="00BA1750">
            <w:pPr>
              <w:spacing w:after="0" w:line="360" w:lineRule="auto"/>
              <w:jc w:val="center"/>
              <w:rPr>
                <w:rFonts w:ascii="Cambria" w:hAnsi="Cambria"/>
                <w:b/>
                <w:bCs/>
                <w:sz w:val="20"/>
                <w:szCs w:val="20"/>
              </w:rPr>
            </w:pPr>
            <w:r w:rsidRPr="00FA347A">
              <w:rPr>
                <w:rFonts w:ascii="Cambria" w:hAnsi="Cambria"/>
                <w:b/>
                <w:bCs/>
                <w:sz w:val="20"/>
                <w:szCs w:val="20"/>
              </w:rPr>
              <w:t>79.039,47</w:t>
            </w:r>
          </w:p>
        </w:tc>
      </w:tr>
      <w:tr w:rsidR="000E1BE1" w:rsidRPr="00BA1750" w14:paraId="3B697767" w14:textId="77777777" w:rsidTr="000E1BE1">
        <w:tc>
          <w:tcPr>
            <w:tcW w:w="9344" w:type="dxa"/>
            <w:gridSpan w:val="6"/>
            <w:shd w:val="clear" w:color="auto" w:fill="D9D9D9" w:themeFill="background1" w:themeFillShade="D9"/>
          </w:tcPr>
          <w:p w14:paraId="0D02B1BE" w14:textId="692C844B" w:rsidR="000E1BE1" w:rsidRPr="00FA347A" w:rsidRDefault="000E1BE1" w:rsidP="00BA1750">
            <w:pPr>
              <w:spacing w:after="0" w:line="360" w:lineRule="auto"/>
              <w:jc w:val="center"/>
              <w:rPr>
                <w:rFonts w:ascii="Cambria" w:hAnsi="Cambria" w:cs="Times New Roman"/>
                <w:b/>
                <w:sz w:val="20"/>
                <w:szCs w:val="20"/>
              </w:rPr>
            </w:pPr>
            <w:r w:rsidRPr="00FA347A">
              <w:rPr>
                <w:rFonts w:ascii="Cambria" w:hAnsi="Cambria" w:cs="Times New Roman"/>
                <w:b/>
                <w:sz w:val="20"/>
                <w:szCs w:val="20"/>
              </w:rPr>
              <w:t xml:space="preserve">VALOR </w:t>
            </w:r>
            <w:r w:rsidR="003364CE" w:rsidRPr="00FA347A">
              <w:rPr>
                <w:rFonts w:ascii="Cambria" w:hAnsi="Cambria" w:cs="Times New Roman"/>
                <w:b/>
                <w:sz w:val="20"/>
                <w:szCs w:val="20"/>
              </w:rPr>
              <w:t>TOTAL GLOBAL</w:t>
            </w:r>
            <w:r w:rsidR="008D1569" w:rsidRPr="00FA347A">
              <w:rPr>
                <w:rFonts w:ascii="Cambria" w:hAnsi="Cambria" w:cs="Times New Roman"/>
                <w:b/>
                <w:sz w:val="20"/>
                <w:szCs w:val="20"/>
              </w:rPr>
              <w:t xml:space="preserve">          </w:t>
            </w:r>
            <w:r w:rsidRPr="00FA347A">
              <w:rPr>
                <w:rFonts w:ascii="Cambria" w:hAnsi="Cambria" w:cs="Times New Roman"/>
                <w:b/>
                <w:sz w:val="20"/>
                <w:szCs w:val="20"/>
              </w:rPr>
              <w:t xml:space="preserve">-        R$ </w:t>
            </w:r>
            <w:r w:rsidR="00053747" w:rsidRPr="00FA347A">
              <w:rPr>
                <w:rFonts w:ascii="Cambria" w:hAnsi="Cambria" w:cs="Times New Roman"/>
                <w:b/>
                <w:sz w:val="20"/>
                <w:szCs w:val="20"/>
              </w:rPr>
              <w:t>1</w:t>
            </w:r>
            <w:r w:rsidR="00AE3908" w:rsidRPr="00FA347A">
              <w:rPr>
                <w:rFonts w:ascii="Cambria" w:hAnsi="Cambria" w:cs="Times New Roman"/>
                <w:b/>
                <w:sz w:val="20"/>
                <w:szCs w:val="20"/>
              </w:rPr>
              <w:t>59.459,45</w:t>
            </w:r>
          </w:p>
        </w:tc>
      </w:tr>
      <w:tr w:rsidR="000E1BE1" w:rsidRPr="00BA1750" w14:paraId="7124DD6F" w14:textId="77777777" w:rsidTr="000E1BE1">
        <w:tc>
          <w:tcPr>
            <w:tcW w:w="9344" w:type="dxa"/>
            <w:gridSpan w:val="6"/>
          </w:tcPr>
          <w:p w14:paraId="581678CB" w14:textId="77B19E3D" w:rsidR="000E1BE1" w:rsidRPr="00FA347A" w:rsidRDefault="000E1BE1" w:rsidP="00BA1750">
            <w:pPr>
              <w:spacing w:after="0" w:line="360" w:lineRule="auto"/>
              <w:jc w:val="both"/>
              <w:rPr>
                <w:rFonts w:ascii="Cambria" w:hAnsi="Cambria" w:cs="Times New Roman"/>
                <w:bCs/>
                <w:sz w:val="20"/>
                <w:szCs w:val="20"/>
              </w:rPr>
            </w:pPr>
            <w:r w:rsidRPr="00FA347A">
              <w:rPr>
                <w:rFonts w:ascii="Cambria" w:hAnsi="Cambria" w:cs="Times New Roman"/>
                <w:b/>
                <w:sz w:val="20"/>
                <w:szCs w:val="20"/>
              </w:rPr>
              <w:t xml:space="preserve">R$ </w:t>
            </w:r>
            <w:r w:rsidR="00AE3908" w:rsidRPr="00FA347A">
              <w:rPr>
                <w:rFonts w:ascii="Cambria" w:hAnsi="Cambria" w:cs="Times New Roman"/>
                <w:b/>
                <w:sz w:val="20"/>
                <w:szCs w:val="20"/>
              </w:rPr>
              <w:t>159.459,45</w:t>
            </w:r>
            <w:r w:rsidRPr="00FA347A">
              <w:rPr>
                <w:rFonts w:ascii="Cambria" w:hAnsi="Cambria" w:cs="Times New Roman"/>
                <w:bCs/>
                <w:sz w:val="20"/>
                <w:szCs w:val="20"/>
              </w:rPr>
              <w:t xml:space="preserve"> (</w:t>
            </w:r>
            <w:r w:rsidR="00AE3908" w:rsidRPr="00FA347A">
              <w:rPr>
                <w:rFonts w:ascii="Cambria" w:hAnsi="Cambria" w:cs="Times New Roman"/>
                <w:bCs/>
                <w:sz w:val="20"/>
                <w:szCs w:val="20"/>
              </w:rPr>
              <w:t>cento cinquenta e nove mil, quatrocentos cinquenta e nove reais, quarenta e cinco centavos)</w:t>
            </w:r>
          </w:p>
        </w:tc>
      </w:tr>
      <w:tr w:rsidR="009F1E95" w:rsidRPr="00BA1750" w14:paraId="505EBB22" w14:textId="77777777" w:rsidTr="00B42DE0">
        <w:tc>
          <w:tcPr>
            <w:tcW w:w="2888" w:type="dxa"/>
            <w:shd w:val="clear" w:color="auto" w:fill="D9D9D9" w:themeFill="background1" w:themeFillShade="D9"/>
          </w:tcPr>
          <w:p w14:paraId="2E4FD56D" w14:textId="77777777" w:rsidR="000E1BE1" w:rsidRPr="00FA347A" w:rsidRDefault="000E1BE1" w:rsidP="00BA1750">
            <w:pPr>
              <w:spacing w:after="0" w:line="360" w:lineRule="auto"/>
              <w:jc w:val="center"/>
              <w:rPr>
                <w:rFonts w:ascii="Cambria" w:hAnsi="Cambria" w:cs="Times New Roman"/>
                <w:b/>
                <w:sz w:val="20"/>
                <w:szCs w:val="20"/>
              </w:rPr>
            </w:pPr>
            <w:r w:rsidRPr="00FA347A">
              <w:rPr>
                <w:rFonts w:ascii="Cambria" w:hAnsi="Cambria" w:cs="Times New Roman"/>
                <w:b/>
                <w:sz w:val="20"/>
                <w:szCs w:val="20"/>
              </w:rPr>
              <w:t>Registro de Preços?</w:t>
            </w:r>
          </w:p>
        </w:tc>
        <w:tc>
          <w:tcPr>
            <w:tcW w:w="1803" w:type="dxa"/>
            <w:shd w:val="clear" w:color="auto" w:fill="D9D9D9" w:themeFill="background1" w:themeFillShade="D9"/>
          </w:tcPr>
          <w:p w14:paraId="47BB71DE" w14:textId="77777777" w:rsidR="000E1BE1" w:rsidRPr="00FA347A" w:rsidRDefault="000E1BE1" w:rsidP="00BA1750">
            <w:pPr>
              <w:spacing w:after="0" w:line="360" w:lineRule="auto"/>
              <w:jc w:val="center"/>
              <w:rPr>
                <w:rFonts w:ascii="Cambria" w:hAnsi="Cambria" w:cs="Times New Roman"/>
                <w:b/>
                <w:sz w:val="20"/>
                <w:szCs w:val="20"/>
              </w:rPr>
            </w:pPr>
            <w:r w:rsidRPr="00FA347A">
              <w:rPr>
                <w:rFonts w:ascii="Cambria" w:hAnsi="Cambria" w:cs="Times New Roman"/>
                <w:b/>
                <w:sz w:val="20"/>
                <w:szCs w:val="20"/>
              </w:rPr>
              <w:t>Adjudicação</w:t>
            </w:r>
          </w:p>
        </w:tc>
        <w:tc>
          <w:tcPr>
            <w:tcW w:w="2108" w:type="dxa"/>
            <w:gridSpan w:val="3"/>
            <w:shd w:val="clear" w:color="auto" w:fill="D9D9D9" w:themeFill="background1" w:themeFillShade="D9"/>
          </w:tcPr>
          <w:p w14:paraId="7D0C1F1F" w14:textId="77777777" w:rsidR="000E1BE1" w:rsidRPr="00FA347A" w:rsidRDefault="000E1BE1" w:rsidP="00BA1750">
            <w:pPr>
              <w:spacing w:after="0" w:line="360" w:lineRule="auto"/>
              <w:jc w:val="center"/>
              <w:rPr>
                <w:rFonts w:ascii="Cambria" w:hAnsi="Cambria" w:cs="Times New Roman"/>
                <w:b/>
                <w:sz w:val="20"/>
                <w:szCs w:val="20"/>
              </w:rPr>
            </w:pPr>
            <w:r w:rsidRPr="00FA347A">
              <w:rPr>
                <w:rFonts w:ascii="Cambria" w:hAnsi="Cambria" w:cs="Times New Roman"/>
                <w:b/>
                <w:sz w:val="20"/>
                <w:szCs w:val="20"/>
              </w:rPr>
              <w:t>Licitação exclusiva ME/EPP?</w:t>
            </w:r>
          </w:p>
        </w:tc>
        <w:tc>
          <w:tcPr>
            <w:tcW w:w="2545" w:type="dxa"/>
            <w:shd w:val="clear" w:color="auto" w:fill="D9D9D9" w:themeFill="background1" w:themeFillShade="D9"/>
          </w:tcPr>
          <w:p w14:paraId="5512E16B" w14:textId="77777777" w:rsidR="000E1BE1" w:rsidRPr="00FA347A" w:rsidRDefault="000E1BE1" w:rsidP="00BA1750">
            <w:pPr>
              <w:spacing w:after="0" w:line="360" w:lineRule="auto"/>
              <w:jc w:val="center"/>
              <w:rPr>
                <w:rFonts w:ascii="Cambria" w:hAnsi="Cambria" w:cs="Times New Roman"/>
                <w:b/>
                <w:sz w:val="20"/>
                <w:szCs w:val="20"/>
              </w:rPr>
            </w:pPr>
            <w:r w:rsidRPr="00FA347A">
              <w:rPr>
                <w:rFonts w:ascii="Cambria" w:hAnsi="Cambria" w:cs="Times New Roman"/>
                <w:b/>
                <w:sz w:val="20"/>
                <w:szCs w:val="20"/>
              </w:rPr>
              <w:t>Licitação com ampla disputa?</w:t>
            </w:r>
          </w:p>
        </w:tc>
      </w:tr>
      <w:tr w:rsidR="009F1E95" w:rsidRPr="00BA1750" w14:paraId="08272042" w14:textId="77777777" w:rsidTr="00B42DE0">
        <w:tc>
          <w:tcPr>
            <w:tcW w:w="2888" w:type="dxa"/>
            <w:vAlign w:val="center"/>
          </w:tcPr>
          <w:p w14:paraId="5D3DEB74" w14:textId="77777777" w:rsidR="000E1BE1" w:rsidRPr="00FA347A" w:rsidRDefault="000E1BE1" w:rsidP="00BA1750">
            <w:pPr>
              <w:spacing w:after="0" w:line="360" w:lineRule="auto"/>
              <w:jc w:val="center"/>
              <w:rPr>
                <w:rFonts w:ascii="Cambria" w:hAnsi="Cambria" w:cs="Times New Roman"/>
                <w:sz w:val="20"/>
                <w:szCs w:val="20"/>
              </w:rPr>
            </w:pPr>
            <w:r w:rsidRPr="00FA347A">
              <w:rPr>
                <w:rFonts w:ascii="Cambria" w:hAnsi="Cambria" w:cs="Times New Roman"/>
                <w:sz w:val="20"/>
                <w:szCs w:val="20"/>
              </w:rPr>
              <w:t>Não</w:t>
            </w:r>
          </w:p>
        </w:tc>
        <w:tc>
          <w:tcPr>
            <w:tcW w:w="1803" w:type="dxa"/>
            <w:vAlign w:val="center"/>
          </w:tcPr>
          <w:p w14:paraId="2B7EB4C2" w14:textId="77777777" w:rsidR="000E1BE1" w:rsidRPr="00FA347A" w:rsidRDefault="000E1BE1" w:rsidP="00BA1750">
            <w:pPr>
              <w:spacing w:after="0" w:line="360" w:lineRule="auto"/>
              <w:jc w:val="center"/>
              <w:rPr>
                <w:rFonts w:ascii="Cambria" w:hAnsi="Cambria" w:cs="Times New Roman"/>
                <w:sz w:val="20"/>
                <w:szCs w:val="20"/>
              </w:rPr>
            </w:pPr>
            <w:r w:rsidRPr="00FA347A">
              <w:rPr>
                <w:rFonts w:ascii="Cambria" w:hAnsi="Cambria" w:cs="Times New Roman"/>
                <w:sz w:val="20"/>
                <w:szCs w:val="20"/>
              </w:rPr>
              <w:t>Global</w:t>
            </w:r>
          </w:p>
        </w:tc>
        <w:tc>
          <w:tcPr>
            <w:tcW w:w="2108" w:type="dxa"/>
            <w:gridSpan w:val="3"/>
            <w:vAlign w:val="center"/>
          </w:tcPr>
          <w:p w14:paraId="36E9345E" w14:textId="77777777" w:rsidR="000E1BE1" w:rsidRPr="00FA347A" w:rsidRDefault="000E1BE1" w:rsidP="00BA1750">
            <w:pPr>
              <w:spacing w:after="0" w:line="360" w:lineRule="auto"/>
              <w:jc w:val="center"/>
              <w:rPr>
                <w:rFonts w:ascii="Cambria" w:hAnsi="Cambria" w:cs="Times New Roman"/>
                <w:sz w:val="20"/>
                <w:szCs w:val="20"/>
              </w:rPr>
            </w:pPr>
            <w:r w:rsidRPr="00FA347A">
              <w:rPr>
                <w:rFonts w:ascii="Cambria" w:hAnsi="Cambria" w:cs="Times New Roman"/>
                <w:sz w:val="20"/>
                <w:szCs w:val="20"/>
              </w:rPr>
              <w:t>Não</w:t>
            </w:r>
          </w:p>
        </w:tc>
        <w:tc>
          <w:tcPr>
            <w:tcW w:w="2545" w:type="dxa"/>
            <w:vAlign w:val="center"/>
          </w:tcPr>
          <w:p w14:paraId="2B8AD556" w14:textId="77777777" w:rsidR="000E1BE1" w:rsidRPr="00FA347A" w:rsidRDefault="000E1BE1" w:rsidP="00BA1750">
            <w:pPr>
              <w:spacing w:after="0" w:line="360" w:lineRule="auto"/>
              <w:jc w:val="center"/>
              <w:rPr>
                <w:rFonts w:ascii="Cambria" w:hAnsi="Cambria" w:cs="Times New Roman"/>
                <w:sz w:val="20"/>
                <w:szCs w:val="20"/>
              </w:rPr>
            </w:pPr>
            <w:r w:rsidRPr="00FA347A">
              <w:rPr>
                <w:rFonts w:ascii="Cambria" w:hAnsi="Cambria" w:cs="Times New Roman"/>
                <w:sz w:val="20"/>
                <w:szCs w:val="20"/>
              </w:rPr>
              <w:t>Sim</w:t>
            </w:r>
          </w:p>
        </w:tc>
      </w:tr>
      <w:tr w:rsidR="000E1BE1" w:rsidRPr="00BA1750" w14:paraId="0AB6B69F" w14:textId="77777777" w:rsidTr="00B42DE0">
        <w:tc>
          <w:tcPr>
            <w:tcW w:w="2888" w:type="dxa"/>
            <w:shd w:val="clear" w:color="auto" w:fill="D9D9D9" w:themeFill="background1" w:themeFillShade="D9"/>
          </w:tcPr>
          <w:p w14:paraId="600D398C" w14:textId="77777777" w:rsidR="000E1BE1" w:rsidRPr="00FA347A" w:rsidRDefault="000E1BE1" w:rsidP="00BA1750">
            <w:pPr>
              <w:spacing w:after="0" w:line="360" w:lineRule="auto"/>
              <w:jc w:val="center"/>
              <w:rPr>
                <w:rFonts w:ascii="Cambria" w:hAnsi="Cambria" w:cs="Times New Roman"/>
                <w:b/>
                <w:sz w:val="20"/>
                <w:szCs w:val="20"/>
              </w:rPr>
            </w:pPr>
            <w:r w:rsidRPr="00FA347A">
              <w:rPr>
                <w:rFonts w:ascii="Cambria" w:hAnsi="Cambria" w:cs="Times New Roman"/>
                <w:b/>
                <w:sz w:val="20"/>
                <w:szCs w:val="20"/>
              </w:rPr>
              <w:t>Modo de disputa</w:t>
            </w:r>
          </w:p>
        </w:tc>
        <w:tc>
          <w:tcPr>
            <w:tcW w:w="3911" w:type="dxa"/>
            <w:gridSpan w:val="4"/>
            <w:shd w:val="clear" w:color="auto" w:fill="D9D9D9" w:themeFill="background1" w:themeFillShade="D9"/>
          </w:tcPr>
          <w:p w14:paraId="7665AB30" w14:textId="77777777" w:rsidR="000E1BE1" w:rsidRPr="00FA347A" w:rsidRDefault="000E1BE1" w:rsidP="00BA1750">
            <w:pPr>
              <w:spacing w:after="0" w:line="360" w:lineRule="auto"/>
              <w:jc w:val="center"/>
              <w:rPr>
                <w:rFonts w:ascii="Cambria" w:hAnsi="Cambria" w:cs="Times New Roman"/>
                <w:b/>
                <w:sz w:val="20"/>
                <w:szCs w:val="20"/>
              </w:rPr>
            </w:pPr>
            <w:r w:rsidRPr="00FA347A">
              <w:rPr>
                <w:rFonts w:ascii="Cambria" w:hAnsi="Cambria" w:cs="Times New Roman"/>
                <w:b/>
                <w:sz w:val="20"/>
                <w:szCs w:val="20"/>
              </w:rPr>
              <w:t xml:space="preserve">Instrumento Contratual </w:t>
            </w:r>
          </w:p>
        </w:tc>
        <w:tc>
          <w:tcPr>
            <w:tcW w:w="2545" w:type="dxa"/>
            <w:shd w:val="clear" w:color="auto" w:fill="D9D9D9" w:themeFill="background1" w:themeFillShade="D9"/>
          </w:tcPr>
          <w:p w14:paraId="35654FE4" w14:textId="77777777" w:rsidR="000E1BE1" w:rsidRPr="00FA347A" w:rsidRDefault="000E1BE1" w:rsidP="00BA1750">
            <w:pPr>
              <w:spacing w:after="0" w:line="360" w:lineRule="auto"/>
              <w:jc w:val="center"/>
              <w:rPr>
                <w:rFonts w:ascii="Cambria" w:hAnsi="Cambria" w:cs="Times New Roman"/>
                <w:b/>
                <w:sz w:val="20"/>
                <w:szCs w:val="20"/>
              </w:rPr>
            </w:pPr>
            <w:r w:rsidRPr="00FA347A">
              <w:rPr>
                <w:rFonts w:ascii="Cambria" w:hAnsi="Cambria" w:cs="Times New Roman"/>
                <w:b/>
                <w:sz w:val="20"/>
                <w:szCs w:val="20"/>
              </w:rPr>
              <w:t>Intervalo mínimo entre lances</w:t>
            </w:r>
          </w:p>
        </w:tc>
      </w:tr>
      <w:tr w:rsidR="000E1BE1" w:rsidRPr="00BA1750" w14:paraId="597A4749" w14:textId="77777777" w:rsidTr="00B42DE0">
        <w:trPr>
          <w:trHeight w:val="386"/>
        </w:trPr>
        <w:tc>
          <w:tcPr>
            <w:tcW w:w="2888" w:type="dxa"/>
            <w:vAlign w:val="center"/>
          </w:tcPr>
          <w:p w14:paraId="1E88AE9B" w14:textId="77777777" w:rsidR="000E1BE1" w:rsidRPr="00FA347A" w:rsidRDefault="000E1BE1" w:rsidP="00BA1750">
            <w:pPr>
              <w:spacing w:after="0" w:line="360" w:lineRule="auto"/>
              <w:jc w:val="center"/>
              <w:rPr>
                <w:rFonts w:ascii="Cambria" w:hAnsi="Cambria" w:cs="Times New Roman"/>
                <w:sz w:val="20"/>
                <w:szCs w:val="20"/>
              </w:rPr>
            </w:pPr>
            <w:r w:rsidRPr="00FA347A">
              <w:rPr>
                <w:rFonts w:ascii="Cambria" w:hAnsi="Cambria" w:cs="Times New Roman"/>
                <w:sz w:val="20"/>
                <w:szCs w:val="20"/>
              </w:rPr>
              <w:t>Aberto e Fechado</w:t>
            </w:r>
          </w:p>
        </w:tc>
        <w:tc>
          <w:tcPr>
            <w:tcW w:w="3911" w:type="dxa"/>
            <w:gridSpan w:val="4"/>
            <w:vAlign w:val="center"/>
          </w:tcPr>
          <w:p w14:paraId="7C9F36AA" w14:textId="77777777" w:rsidR="000E1BE1" w:rsidRPr="00FA347A" w:rsidRDefault="000E1BE1" w:rsidP="00BA1750">
            <w:pPr>
              <w:spacing w:after="0" w:line="360" w:lineRule="auto"/>
              <w:jc w:val="center"/>
              <w:rPr>
                <w:rFonts w:ascii="Cambria" w:hAnsi="Cambria" w:cs="Times New Roman"/>
                <w:sz w:val="20"/>
                <w:szCs w:val="20"/>
              </w:rPr>
            </w:pPr>
            <w:r w:rsidRPr="00FA347A">
              <w:rPr>
                <w:rFonts w:ascii="Cambria" w:hAnsi="Cambria" w:cs="Times New Roman"/>
                <w:sz w:val="20"/>
                <w:szCs w:val="20"/>
              </w:rPr>
              <w:t>Contrato de Prestação de Serviços</w:t>
            </w:r>
          </w:p>
        </w:tc>
        <w:tc>
          <w:tcPr>
            <w:tcW w:w="2545" w:type="dxa"/>
            <w:vAlign w:val="center"/>
          </w:tcPr>
          <w:p w14:paraId="0301071B" w14:textId="2601B94F" w:rsidR="000E1BE1" w:rsidRPr="00FA347A" w:rsidRDefault="000E1BE1" w:rsidP="00BA1750">
            <w:pPr>
              <w:spacing w:after="0" w:line="360" w:lineRule="auto"/>
              <w:jc w:val="center"/>
              <w:rPr>
                <w:rFonts w:ascii="Cambria" w:hAnsi="Cambria" w:cs="Times New Roman"/>
                <w:sz w:val="20"/>
                <w:szCs w:val="20"/>
              </w:rPr>
            </w:pPr>
            <w:r w:rsidRPr="00FA347A">
              <w:rPr>
                <w:rFonts w:ascii="Cambria" w:hAnsi="Cambria" w:cs="Times New Roman"/>
                <w:sz w:val="20"/>
                <w:szCs w:val="20"/>
              </w:rPr>
              <w:t>R$ 1</w:t>
            </w:r>
            <w:r w:rsidR="00C10926" w:rsidRPr="00FA347A">
              <w:rPr>
                <w:rFonts w:ascii="Cambria" w:hAnsi="Cambria" w:cs="Times New Roman"/>
                <w:sz w:val="20"/>
                <w:szCs w:val="20"/>
              </w:rPr>
              <w:t>0</w:t>
            </w:r>
            <w:r w:rsidRPr="00FA347A">
              <w:rPr>
                <w:rFonts w:ascii="Cambria" w:hAnsi="Cambria" w:cs="Times New Roman"/>
                <w:sz w:val="20"/>
                <w:szCs w:val="20"/>
              </w:rPr>
              <w:t>0,00</w:t>
            </w:r>
          </w:p>
        </w:tc>
      </w:tr>
      <w:tr w:rsidR="000E1BE1" w:rsidRPr="00BA1750" w14:paraId="7E275090" w14:textId="77777777" w:rsidTr="000E1BE1">
        <w:trPr>
          <w:trHeight w:val="208"/>
        </w:trPr>
        <w:tc>
          <w:tcPr>
            <w:tcW w:w="9344" w:type="dxa"/>
            <w:gridSpan w:val="6"/>
            <w:shd w:val="clear" w:color="auto" w:fill="D9D9D9" w:themeFill="background1" w:themeFillShade="D9"/>
          </w:tcPr>
          <w:p w14:paraId="430DA95E" w14:textId="77777777" w:rsidR="000E1BE1" w:rsidRPr="00FA347A" w:rsidRDefault="000E1BE1" w:rsidP="00BA1750">
            <w:pPr>
              <w:spacing w:after="0" w:line="360" w:lineRule="auto"/>
              <w:jc w:val="center"/>
              <w:rPr>
                <w:rFonts w:ascii="Cambria" w:hAnsi="Cambria" w:cs="Times New Roman"/>
                <w:b/>
                <w:sz w:val="20"/>
                <w:szCs w:val="20"/>
              </w:rPr>
            </w:pPr>
            <w:r w:rsidRPr="00FA347A">
              <w:rPr>
                <w:rFonts w:ascii="Cambria" w:hAnsi="Cambria" w:cs="Times New Roman"/>
                <w:b/>
                <w:sz w:val="20"/>
                <w:szCs w:val="20"/>
              </w:rPr>
              <w:t>DO CREDENCIAMENTO</w:t>
            </w:r>
          </w:p>
        </w:tc>
      </w:tr>
      <w:tr w:rsidR="000E1BE1" w:rsidRPr="00BA1750" w14:paraId="5BFDA90B" w14:textId="77777777" w:rsidTr="000E1BE1">
        <w:tc>
          <w:tcPr>
            <w:tcW w:w="9344" w:type="dxa"/>
            <w:gridSpan w:val="6"/>
          </w:tcPr>
          <w:p w14:paraId="454AA736" w14:textId="653A4B47" w:rsidR="000E1BE1" w:rsidRPr="00FA347A" w:rsidRDefault="000E1BE1" w:rsidP="00BA1750">
            <w:pPr>
              <w:spacing w:after="0" w:line="360" w:lineRule="auto"/>
              <w:jc w:val="both"/>
              <w:rPr>
                <w:rFonts w:ascii="Cambria" w:hAnsi="Cambria" w:cs="Times New Roman"/>
                <w:sz w:val="20"/>
                <w:szCs w:val="20"/>
              </w:rPr>
            </w:pPr>
            <w:r w:rsidRPr="00FA347A">
              <w:rPr>
                <w:rFonts w:ascii="Cambria" w:hAnsi="Cambria" w:cs="Times New Roman"/>
                <w:sz w:val="20"/>
                <w:szCs w:val="20"/>
              </w:rPr>
              <w:t xml:space="preserve">Para participação nesta Licitação deverão estar devidamente cadastradas junto à BNC – Bolsa Nacional de Compras, através do site </w:t>
            </w:r>
            <w:hyperlink r:id="rId11" w:history="1">
              <w:r w:rsidR="00C350C8" w:rsidRPr="00FA347A">
                <w:rPr>
                  <w:rStyle w:val="Hyperlink"/>
                  <w:rFonts w:ascii="Cambria" w:hAnsi="Cambria" w:cs="Times New Roman"/>
                  <w:sz w:val="20"/>
                  <w:szCs w:val="20"/>
                  <w14:shadow w14:blurRad="50800" w14:dist="38100" w14:dir="2700000" w14:sx="100000" w14:sy="100000" w14:kx="0" w14:ky="0" w14:algn="tl">
                    <w14:srgbClr w14:val="000000">
                      <w14:alpha w14:val="60000"/>
                    </w14:srgbClr>
                  </w14:shadow>
                </w:rPr>
                <w:t>www.bnc.org.br</w:t>
              </w:r>
            </w:hyperlink>
            <w:r w:rsidRPr="00FA347A">
              <w:rPr>
                <w:rFonts w:ascii="Cambria" w:hAnsi="Cambria" w:cs="Times New Roman"/>
                <w:sz w:val="20"/>
                <w:szCs w:val="20"/>
                <w14:shadow w14:blurRad="50800" w14:dist="38100" w14:dir="2700000" w14:sx="100000" w14:sy="100000" w14:kx="0" w14:ky="0" w14:algn="tl">
                  <w14:srgbClr w14:val="000000">
                    <w14:alpha w14:val="60000"/>
                  </w14:srgbClr>
                </w14:shadow>
              </w:rPr>
              <w:t>.</w:t>
            </w:r>
          </w:p>
        </w:tc>
      </w:tr>
      <w:tr w:rsidR="000E1BE1" w:rsidRPr="00BA1750" w14:paraId="2EF7435F" w14:textId="77777777" w:rsidTr="000E1BE1">
        <w:tc>
          <w:tcPr>
            <w:tcW w:w="9344" w:type="dxa"/>
            <w:gridSpan w:val="6"/>
            <w:shd w:val="clear" w:color="auto" w:fill="D9D9D9" w:themeFill="background1" w:themeFillShade="D9"/>
          </w:tcPr>
          <w:p w14:paraId="2D4AF073" w14:textId="77777777" w:rsidR="000E1BE1" w:rsidRPr="00FA347A" w:rsidRDefault="000E1BE1" w:rsidP="00BA1750">
            <w:pPr>
              <w:spacing w:after="0" w:line="360" w:lineRule="auto"/>
              <w:jc w:val="center"/>
              <w:rPr>
                <w:rFonts w:ascii="Cambria" w:hAnsi="Cambria" w:cs="Times New Roman"/>
                <w:b/>
                <w:sz w:val="20"/>
                <w:szCs w:val="20"/>
              </w:rPr>
            </w:pPr>
            <w:r w:rsidRPr="00FA347A">
              <w:rPr>
                <w:rFonts w:ascii="Cambria" w:hAnsi="Cambria" w:cs="Times New Roman"/>
                <w:b/>
                <w:sz w:val="20"/>
                <w:szCs w:val="20"/>
              </w:rPr>
              <w:t>Envio da Proposta Readequada da vencedora</w:t>
            </w:r>
          </w:p>
        </w:tc>
      </w:tr>
      <w:tr w:rsidR="000E1BE1" w:rsidRPr="00BA1750" w14:paraId="5F017335" w14:textId="77777777" w:rsidTr="000E1BE1">
        <w:tc>
          <w:tcPr>
            <w:tcW w:w="9344" w:type="dxa"/>
            <w:gridSpan w:val="6"/>
          </w:tcPr>
          <w:p w14:paraId="5EE053F3" w14:textId="77777777" w:rsidR="000E1BE1" w:rsidRPr="00FA347A" w:rsidRDefault="000E1BE1" w:rsidP="00BA1750">
            <w:pPr>
              <w:spacing w:after="0" w:line="360" w:lineRule="auto"/>
              <w:jc w:val="both"/>
              <w:rPr>
                <w:rFonts w:ascii="Cambria" w:hAnsi="Cambria" w:cs="Times New Roman"/>
                <w:sz w:val="20"/>
                <w:szCs w:val="20"/>
              </w:rPr>
            </w:pPr>
            <w:r w:rsidRPr="00FA347A">
              <w:rPr>
                <w:rFonts w:ascii="Cambria" w:hAnsi="Cambria" w:cs="Times New Roman"/>
                <w:sz w:val="20"/>
                <w:szCs w:val="20"/>
              </w:rPr>
              <w:t>Até 04 (quatro) horas úteis após a convocação realizada pelo Agente de Contratação</w:t>
            </w:r>
          </w:p>
        </w:tc>
      </w:tr>
      <w:tr w:rsidR="000E1BE1" w:rsidRPr="00BA1750" w14:paraId="011D79A0" w14:textId="77777777" w:rsidTr="000E1BE1">
        <w:tc>
          <w:tcPr>
            <w:tcW w:w="9344" w:type="dxa"/>
            <w:gridSpan w:val="6"/>
            <w:shd w:val="clear" w:color="auto" w:fill="D9D9D9" w:themeFill="background1" w:themeFillShade="D9"/>
          </w:tcPr>
          <w:p w14:paraId="55ADA19A" w14:textId="77777777" w:rsidR="000E1BE1" w:rsidRPr="00FA347A" w:rsidRDefault="000E1BE1" w:rsidP="00BA1750">
            <w:pPr>
              <w:spacing w:after="0" w:line="360" w:lineRule="auto"/>
              <w:jc w:val="center"/>
              <w:rPr>
                <w:rFonts w:ascii="Cambria" w:hAnsi="Cambria" w:cs="Times New Roman"/>
                <w:b/>
                <w:sz w:val="20"/>
                <w:szCs w:val="20"/>
              </w:rPr>
            </w:pPr>
            <w:r w:rsidRPr="00FA347A">
              <w:rPr>
                <w:rFonts w:ascii="Cambria" w:hAnsi="Cambria" w:cs="Times New Roman"/>
                <w:b/>
                <w:sz w:val="20"/>
                <w:szCs w:val="20"/>
              </w:rPr>
              <w:t>Esclarecimento e Impugnações</w:t>
            </w:r>
          </w:p>
        </w:tc>
      </w:tr>
      <w:tr w:rsidR="000E1BE1" w:rsidRPr="00BA1750" w14:paraId="5130B00B" w14:textId="77777777" w:rsidTr="000E1BE1">
        <w:tc>
          <w:tcPr>
            <w:tcW w:w="9344" w:type="dxa"/>
            <w:gridSpan w:val="6"/>
          </w:tcPr>
          <w:p w14:paraId="62CF9915" w14:textId="6CFDF0D3" w:rsidR="000E1BE1" w:rsidRPr="00FA347A" w:rsidRDefault="000E1BE1" w:rsidP="00BA1750">
            <w:pPr>
              <w:spacing w:after="0" w:line="360" w:lineRule="auto"/>
              <w:jc w:val="both"/>
              <w:rPr>
                <w:rFonts w:ascii="Cambria" w:hAnsi="Cambria" w:cs="Times New Roman"/>
                <w:sz w:val="20"/>
                <w:szCs w:val="20"/>
              </w:rPr>
            </w:pPr>
            <w:r w:rsidRPr="00FA347A">
              <w:rPr>
                <w:rFonts w:ascii="Cambria" w:hAnsi="Cambria" w:cs="Times New Roman"/>
                <w:sz w:val="20"/>
                <w:szCs w:val="20"/>
              </w:rPr>
              <w:t xml:space="preserve">Até 03 (três) dias úteis anteriores à data fixada para abertura da sessão eletrônica, </w:t>
            </w:r>
            <w:r w:rsidRPr="00FA347A">
              <w:rPr>
                <w:rStyle w:val="Hyperlink"/>
                <w:rFonts w:ascii="Cambria" w:hAnsi="Cambria" w:cs="Times New Roman"/>
                <w:color w:val="auto"/>
                <w:sz w:val="20"/>
                <w:szCs w:val="20"/>
                <w:u w:val="none"/>
                <w14:textOutline w14:w="0" w14:cap="flat" w14:cmpd="sng" w14:algn="ctr">
                  <w14:noFill/>
                  <w14:prstDash w14:val="solid"/>
                  <w14:round/>
                </w14:textOutline>
              </w:rPr>
              <w:t>através do</w:t>
            </w:r>
            <w:r w:rsidRPr="00FA347A">
              <w:rPr>
                <w:rFonts w:ascii="Cambria" w:hAnsi="Cambria" w:cs="Times New Roman"/>
                <w:sz w:val="20"/>
                <w:szCs w:val="20"/>
              </w:rPr>
              <w:t xml:space="preserve"> sítio</w:t>
            </w:r>
            <w:r w:rsidRPr="00FA347A">
              <w:rPr>
                <w:rFonts w:ascii="Cambria" w:hAnsi="Cambria" w:cs="Times New Roman"/>
                <w:b/>
                <w:sz w:val="20"/>
                <w:szCs w:val="20"/>
              </w:rPr>
              <w:t xml:space="preserve"> </w:t>
            </w:r>
            <w:hyperlink r:id="rId12" w:history="1">
              <w:r w:rsidRPr="00FA347A">
                <w:rPr>
                  <w:rStyle w:val="Hyperlink"/>
                  <w:rFonts w:ascii="Cambria" w:hAnsi="Cambria" w:cs="Times New Roman"/>
                  <w:color w:val="auto"/>
                  <w:sz w:val="20"/>
                  <w:szCs w:val="20"/>
                  <w:u w:val="none"/>
                  <w14:shadow w14:blurRad="50800" w14:dist="38100" w14:dir="2700000" w14:sx="100000" w14:sy="100000" w14:kx="0" w14:ky="0" w14:algn="tl">
                    <w14:srgbClr w14:val="000000">
                      <w14:alpha w14:val="60000"/>
                    </w14:srgbClr>
                  </w14:shadow>
                </w:rPr>
                <w:t>www.bnc.org.b</w:t>
              </w:r>
              <w:r w:rsidRPr="00FA347A">
                <w:rPr>
                  <w:rStyle w:val="Hyperlink"/>
                  <w:rFonts w:ascii="Cambria" w:hAnsi="Cambria" w:cs="Times New Roman"/>
                  <w:color w:val="auto"/>
                  <w:sz w:val="20"/>
                  <w:szCs w:val="20"/>
                  <w:u w:val="none"/>
                </w:rPr>
                <w:t>r</w:t>
              </w:r>
            </w:hyperlink>
          </w:p>
        </w:tc>
      </w:tr>
    </w:tbl>
    <w:p w14:paraId="54C1B411" w14:textId="610D5F65" w:rsidR="007015CD" w:rsidRPr="00FA347A" w:rsidRDefault="007015CD" w:rsidP="00FA347A">
      <w:pPr>
        <w:tabs>
          <w:tab w:val="left" w:pos="1701"/>
        </w:tabs>
        <w:spacing w:before="120" w:after="120" w:line="360" w:lineRule="auto"/>
        <w:jc w:val="center"/>
        <w:rPr>
          <w:rFonts w:ascii="Cambria" w:hAnsi="Cambria" w:cs="Times New Roman"/>
          <w:b/>
          <w:sz w:val="28"/>
          <w:szCs w:val="28"/>
        </w:rPr>
      </w:pPr>
      <w:bookmarkStart w:id="0" w:name="_Hlk105417688"/>
      <w:bookmarkStart w:id="1" w:name="_Hlk158814368"/>
      <w:bookmarkStart w:id="2" w:name="_Hlk112158169"/>
      <w:r w:rsidRPr="00FA347A">
        <w:rPr>
          <w:rFonts w:ascii="Cambria" w:hAnsi="Cambria" w:cs="Times New Roman"/>
          <w:b/>
          <w:sz w:val="28"/>
          <w:szCs w:val="28"/>
        </w:rPr>
        <w:lastRenderedPageBreak/>
        <w:t>EDITAL</w:t>
      </w:r>
    </w:p>
    <w:p w14:paraId="2625D4C5" w14:textId="2C9C91A0"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t xml:space="preserve">CONCORRÊNCIA ELETRÔNICA Nº </w:t>
      </w:r>
      <w:r w:rsidR="00F93E65">
        <w:rPr>
          <w:rFonts w:ascii="Cambria" w:hAnsi="Cambria" w:cs="Times New Roman"/>
          <w:b/>
          <w:sz w:val="24"/>
          <w:szCs w:val="24"/>
        </w:rPr>
        <w:t>008/2025</w:t>
      </w:r>
    </w:p>
    <w:p w14:paraId="14604A9B" w14:textId="459E60B3"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t xml:space="preserve">Processo Administrativo nº </w:t>
      </w:r>
      <w:r w:rsidR="00F93E65">
        <w:rPr>
          <w:rFonts w:ascii="Cambria" w:hAnsi="Cambria" w:cs="Times New Roman"/>
          <w:b/>
          <w:sz w:val="24"/>
          <w:szCs w:val="24"/>
        </w:rPr>
        <w:t>163509</w:t>
      </w:r>
      <w:r w:rsidR="00537CC1" w:rsidRPr="00BA1750">
        <w:rPr>
          <w:rFonts w:ascii="Cambria" w:hAnsi="Cambria" w:cs="Times New Roman"/>
          <w:b/>
          <w:sz w:val="24"/>
          <w:szCs w:val="24"/>
        </w:rPr>
        <w:t>/2025</w:t>
      </w:r>
    </w:p>
    <w:p w14:paraId="4D1AE942" w14:textId="06DCBBAF" w:rsidR="007015CD" w:rsidRPr="00BA1750" w:rsidRDefault="009421DA" w:rsidP="006D73CB">
      <w:pPr>
        <w:spacing w:after="0" w:line="360" w:lineRule="auto"/>
        <w:jc w:val="both"/>
        <w:rPr>
          <w:rFonts w:ascii="Cambria" w:hAnsi="Cambria"/>
          <w:sz w:val="24"/>
          <w:szCs w:val="24"/>
        </w:rPr>
      </w:pPr>
      <w:r w:rsidRPr="00BA1750">
        <w:rPr>
          <w:rFonts w:ascii="Cambria" w:hAnsi="Cambria"/>
          <w:color w:val="000000" w:themeColor="text1"/>
          <w:sz w:val="24"/>
          <w:szCs w:val="24"/>
        </w:rPr>
        <w:t xml:space="preserve">O </w:t>
      </w:r>
      <w:r w:rsidR="00CD191A">
        <w:rPr>
          <w:rFonts w:ascii="Cambria" w:hAnsi="Cambria"/>
          <w:b/>
          <w:color w:val="000000" w:themeColor="text1"/>
          <w:sz w:val="24"/>
          <w:szCs w:val="24"/>
        </w:rPr>
        <w:t>FMMA</w:t>
      </w:r>
      <w:r w:rsidR="009B3860">
        <w:rPr>
          <w:rFonts w:ascii="Cambria" w:hAnsi="Cambria"/>
          <w:b/>
          <w:color w:val="000000" w:themeColor="text1"/>
          <w:sz w:val="24"/>
          <w:szCs w:val="24"/>
        </w:rPr>
        <w:t xml:space="preserve"> DO M</w:t>
      </w:r>
      <w:r w:rsidRPr="00BA1750">
        <w:rPr>
          <w:rFonts w:ascii="Cambria" w:hAnsi="Cambria"/>
          <w:b/>
          <w:color w:val="000000" w:themeColor="text1"/>
          <w:sz w:val="24"/>
          <w:szCs w:val="24"/>
        </w:rPr>
        <w:t>UNICÍPIO DE PIRACANJUBA</w:t>
      </w:r>
      <w:r w:rsidRPr="00BA1750">
        <w:rPr>
          <w:rFonts w:ascii="Cambria" w:hAnsi="Cambria"/>
          <w:color w:val="000000" w:themeColor="text1"/>
          <w:sz w:val="24"/>
          <w:szCs w:val="24"/>
        </w:rPr>
        <w:t xml:space="preserve">, Estado de Goiás, Pessoa Jurídica de Direito Público Interno, com sede na </w:t>
      </w:r>
      <w:r w:rsidRPr="00BA1750">
        <w:rPr>
          <w:rFonts w:ascii="Cambria" w:hAnsi="Cambria" w:cs="Segoe UI"/>
          <w:color w:val="000000" w:themeColor="text1"/>
          <w:sz w:val="24"/>
          <w:szCs w:val="24"/>
        </w:rPr>
        <w:t>Praça Wilson Eloy Pimenta, nº 100, Centro – Piracanjuba/GO</w:t>
      </w:r>
      <w:r w:rsidRPr="00BA1750">
        <w:rPr>
          <w:rFonts w:ascii="Cambria" w:hAnsi="Cambria"/>
          <w:color w:val="000000" w:themeColor="text1"/>
          <w:sz w:val="24"/>
          <w:szCs w:val="24"/>
        </w:rPr>
        <w:t xml:space="preserve">,  por intermédio do Agente de </w:t>
      </w:r>
      <w:r w:rsidRPr="006D73CB">
        <w:rPr>
          <w:rFonts w:ascii="Cambria" w:hAnsi="Cambria"/>
          <w:color w:val="000000" w:themeColor="text1"/>
          <w:sz w:val="24"/>
          <w:szCs w:val="24"/>
        </w:rPr>
        <w:t>Contratação</w:t>
      </w:r>
      <w:r w:rsidR="009B3860">
        <w:rPr>
          <w:rFonts w:ascii="Cambria" w:hAnsi="Cambria"/>
          <w:color w:val="000000" w:themeColor="text1"/>
          <w:sz w:val="24"/>
          <w:szCs w:val="24"/>
        </w:rPr>
        <w:t>/Pregoeiro</w:t>
      </w:r>
      <w:r w:rsidRPr="006D73CB">
        <w:rPr>
          <w:rFonts w:ascii="Cambria" w:hAnsi="Cambria"/>
          <w:color w:val="000000" w:themeColor="text1"/>
          <w:sz w:val="24"/>
          <w:szCs w:val="24"/>
        </w:rPr>
        <w:t xml:space="preserve">, usando </w:t>
      </w:r>
      <w:r w:rsidR="009B3860">
        <w:rPr>
          <w:rFonts w:ascii="Cambria" w:hAnsi="Cambria"/>
          <w:color w:val="000000" w:themeColor="text1"/>
          <w:sz w:val="24"/>
          <w:szCs w:val="24"/>
        </w:rPr>
        <w:t>d</w:t>
      </w:r>
      <w:r w:rsidRPr="006D73CB">
        <w:rPr>
          <w:rFonts w:ascii="Cambria" w:hAnsi="Cambria"/>
          <w:color w:val="000000" w:themeColor="text1"/>
          <w:sz w:val="24"/>
          <w:szCs w:val="24"/>
        </w:rPr>
        <w:t>a</w:t>
      </w:r>
      <w:r w:rsidR="009B3860">
        <w:rPr>
          <w:rFonts w:ascii="Cambria" w:hAnsi="Cambria"/>
          <w:color w:val="000000" w:themeColor="text1"/>
          <w:sz w:val="24"/>
          <w:szCs w:val="24"/>
        </w:rPr>
        <w:t>s</w:t>
      </w:r>
      <w:r w:rsidRPr="006D73CB">
        <w:rPr>
          <w:rFonts w:ascii="Cambria" w:hAnsi="Cambria"/>
          <w:color w:val="000000" w:themeColor="text1"/>
          <w:sz w:val="24"/>
          <w:szCs w:val="24"/>
        </w:rPr>
        <w:t xml:space="preserve"> competência atribuída pelo Decreto Municipal nº </w:t>
      </w:r>
      <w:r w:rsidR="00CD191A">
        <w:rPr>
          <w:rFonts w:ascii="Cambria" w:hAnsi="Cambria"/>
          <w:color w:val="000000" w:themeColor="text1"/>
          <w:sz w:val="24"/>
          <w:szCs w:val="24"/>
        </w:rPr>
        <w:t>467</w:t>
      </w:r>
      <w:r w:rsidRPr="006D73CB">
        <w:rPr>
          <w:rFonts w:ascii="Cambria" w:hAnsi="Cambria"/>
          <w:color w:val="000000" w:themeColor="text1"/>
          <w:sz w:val="24"/>
          <w:szCs w:val="24"/>
        </w:rPr>
        <w:t xml:space="preserve">, de </w:t>
      </w:r>
      <w:r w:rsidR="00CD191A">
        <w:rPr>
          <w:rFonts w:ascii="Cambria" w:hAnsi="Cambria"/>
          <w:color w:val="000000" w:themeColor="text1"/>
          <w:sz w:val="24"/>
          <w:szCs w:val="24"/>
        </w:rPr>
        <w:t>08</w:t>
      </w:r>
      <w:r w:rsidRPr="006D73CB">
        <w:rPr>
          <w:rFonts w:ascii="Cambria" w:hAnsi="Cambria"/>
          <w:color w:val="000000" w:themeColor="text1"/>
          <w:sz w:val="24"/>
          <w:szCs w:val="24"/>
        </w:rPr>
        <w:t xml:space="preserve"> de </w:t>
      </w:r>
      <w:r w:rsidR="00CD191A">
        <w:rPr>
          <w:rFonts w:ascii="Cambria" w:hAnsi="Cambria"/>
          <w:color w:val="000000" w:themeColor="text1"/>
          <w:sz w:val="24"/>
          <w:szCs w:val="24"/>
        </w:rPr>
        <w:t>outubro</w:t>
      </w:r>
      <w:r w:rsidRPr="006D73CB">
        <w:rPr>
          <w:rFonts w:ascii="Cambria" w:hAnsi="Cambria"/>
          <w:color w:val="000000" w:themeColor="text1"/>
          <w:sz w:val="24"/>
          <w:szCs w:val="24"/>
        </w:rPr>
        <w:t xml:space="preserve"> de 2025, torna público para o conhecimento dos </w:t>
      </w:r>
      <w:r w:rsidRPr="00CA4321">
        <w:rPr>
          <w:rFonts w:ascii="Cambria" w:hAnsi="Cambria"/>
          <w:color w:val="000000" w:themeColor="text1"/>
          <w:sz w:val="24"/>
          <w:szCs w:val="24"/>
        </w:rPr>
        <w:t xml:space="preserve">interessados que fará realizar licitação na modalidade </w:t>
      </w:r>
      <w:r w:rsidRPr="00CA4321">
        <w:rPr>
          <w:rFonts w:ascii="Cambria" w:hAnsi="Cambria"/>
          <w:b/>
          <w:sz w:val="24"/>
          <w:szCs w:val="24"/>
        </w:rPr>
        <w:t xml:space="preserve">CONCORRÊNCIA ELETRÔNICA Nº </w:t>
      </w:r>
      <w:r w:rsidR="00F93E65">
        <w:rPr>
          <w:rFonts w:ascii="Cambria" w:hAnsi="Cambria"/>
          <w:b/>
          <w:sz w:val="24"/>
          <w:szCs w:val="24"/>
        </w:rPr>
        <w:t>008/2025</w:t>
      </w:r>
      <w:r w:rsidRPr="00CA4321">
        <w:rPr>
          <w:rFonts w:ascii="Cambria" w:hAnsi="Cambria"/>
          <w:bCs/>
          <w:sz w:val="24"/>
          <w:szCs w:val="24"/>
        </w:rPr>
        <w:t xml:space="preserve">, do Tipo </w:t>
      </w:r>
      <w:r w:rsidRPr="00CD191A">
        <w:rPr>
          <w:rFonts w:ascii="Cambria" w:hAnsi="Cambria"/>
          <w:bCs/>
          <w:sz w:val="24"/>
          <w:szCs w:val="24"/>
        </w:rPr>
        <w:t xml:space="preserve">Menor Preço Global, </w:t>
      </w:r>
      <w:r w:rsidRPr="00CD191A">
        <w:rPr>
          <w:rFonts w:ascii="Cambria" w:eastAsia="Helvetica" w:hAnsi="Cambria"/>
          <w:kern w:val="16"/>
          <w:sz w:val="24"/>
          <w:szCs w:val="24"/>
        </w:rPr>
        <w:t>execução sob o regime de empreitada por preço global</w:t>
      </w:r>
      <w:r w:rsidRPr="00CD191A">
        <w:rPr>
          <w:rFonts w:ascii="Cambria" w:hAnsi="Cambria"/>
          <w:sz w:val="24"/>
          <w:szCs w:val="24"/>
        </w:rPr>
        <w:t xml:space="preserve">, </w:t>
      </w:r>
      <w:r w:rsidR="003D373E" w:rsidRPr="00CD191A">
        <w:rPr>
          <w:rFonts w:ascii="Cambria" w:hAnsi="Cambria"/>
          <w:sz w:val="24"/>
          <w:szCs w:val="24"/>
        </w:rPr>
        <w:t>para</w:t>
      </w:r>
      <w:r w:rsidRPr="00CD191A">
        <w:rPr>
          <w:rFonts w:ascii="Cambria" w:hAnsi="Cambria"/>
          <w:sz w:val="24"/>
          <w:szCs w:val="24"/>
        </w:rPr>
        <w:t xml:space="preserve"> a </w:t>
      </w:r>
      <w:r w:rsidR="006F6375" w:rsidRPr="00CD191A">
        <w:rPr>
          <w:rFonts w:ascii="Cambria" w:hAnsi="Cambria"/>
          <w:sz w:val="24"/>
          <w:szCs w:val="24"/>
        </w:rPr>
        <w:t>c</w:t>
      </w:r>
      <w:r w:rsidRPr="00CD191A">
        <w:rPr>
          <w:rFonts w:ascii="Cambria" w:hAnsi="Cambria"/>
          <w:sz w:val="24"/>
          <w:szCs w:val="24"/>
        </w:rPr>
        <w:t xml:space="preserve">ontratação de empresa especializada em prestação de serviços de engenharia, </w:t>
      </w:r>
      <w:r w:rsidR="003D373E" w:rsidRPr="00CD191A">
        <w:rPr>
          <w:rFonts w:ascii="Cambria" w:hAnsi="Cambria"/>
          <w:sz w:val="24"/>
          <w:szCs w:val="24"/>
        </w:rPr>
        <w:t>objetivando</w:t>
      </w:r>
      <w:r w:rsidR="00CD191A" w:rsidRPr="00CD191A">
        <w:rPr>
          <w:rFonts w:ascii="Cambria" w:hAnsi="Cambria"/>
          <w:sz w:val="24"/>
          <w:szCs w:val="24"/>
        </w:rPr>
        <w:t xml:space="preserve"> </w:t>
      </w:r>
      <w:r w:rsidR="001F5502" w:rsidRPr="00CD191A">
        <w:rPr>
          <w:rFonts w:ascii="Cambria" w:hAnsi="Cambria"/>
          <w:sz w:val="24"/>
          <w:szCs w:val="24"/>
        </w:rPr>
        <w:t xml:space="preserve">CONSTRUÇÃO </w:t>
      </w:r>
      <w:r w:rsidR="00F93E65">
        <w:rPr>
          <w:rFonts w:ascii="Cambria" w:hAnsi="Cambria"/>
          <w:sz w:val="24"/>
          <w:szCs w:val="24"/>
        </w:rPr>
        <w:t>DE GALPÃO</w:t>
      </w:r>
      <w:r w:rsidR="001F5502" w:rsidRPr="00CD191A">
        <w:rPr>
          <w:rFonts w:ascii="Cambria" w:hAnsi="Cambria"/>
          <w:sz w:val="24"/>
          <w:szCs w:val="24"/>
        </w:rPr>
        <w:t xml:space="preserve"> na Central de Transbordo de Resíduos (Aterro Sanitário) de Piracanjuba-GO.</w:t>
      </w:r>
      <w:r w:rsidR="00CA4321" w:rsidRPr="00CD191A">
        <w:rPr>
          <w:rFonts w:ascii="Cambria" w:hAnsi="Cambria"/>
          <w:sz w:val="24"/>
          <w:szCs w:val="24"/>
        </w:rPr>
        <w:t xml:space="preserve"> </w:t>
      </w:r>
      <w:r w:rsidR="00CD191A" w:rsidRPr="00CD191A">
        <w:rPr>
          <w:rFonts w:ascii="Cambria" w:hAnsi="Cambria"/>
          <w:sz w:val="24"/>
          <w:szCs w:val="24"/>
        </w:rPr>
        <w:t>L</w:t>
      </w:r>
      <w:r w:rsidR="00CD191A" w:rsidRPr="00CD191A">
        <w:rPr>
          <w:rFonts w:ascii="Cambria" w:hAnsi="Cambria" w:cs="Times New Roman"/>
          <w:bCs/>
          <w:sz w:val="24"/>
          <w:szCs w:val="24"/>
        </w:rPr>
        <w:t xml:space="preserve">ocalização da Obra, </w:t>
      </w:r>
      <w:r w:rsidR="00E33C3C">
        <w:rPr>
          <w:rFonts w:ascii="Cambria" w:hAnsi="Cambria" w:cs="Times New Roman"/>
          <w:bCs/>
          <w:sz w:val="24"/>
          <w:szCs w:val="24"/>
        </w:rPr>
        <w:t>r</w:t>
      </w:r>
      <w:r w:rsidR="00CD191A" w:rsidRPr="00CD191A">
        <w:rPr>
          <w:rFonts w:ascii="Cambria" w:hAnsi="Cambria" w:cs="Times New Roman"/>
          <w:bCs/>
          <w:sz w:val="24"/>
          <w:szCs w:val="24"/>
        </w:rPr>
        <w:t>odovia GO 147, km 119, Zona Rural, Município de Piracanjuba-GO,</w:t>
      </w:r>
      <w:r w:rsidR="00CD191A" w:rsidRPr="00CD191A">
        <w:rPr>
          <w:rFonts w:ascii="Cambria" w:hAnsi="Cambria" w:cs="Times New Roman"/>
          <w:b/>
          <w:sz w:val="24"/>
          <w:szCs w:val="24"/>
        </w:rPr>
        <w:t xml:space="preserve"> LATITUDE: </w:t>
      </w:r>
      <w:r w:rsidR="00CA72DD">
        <w:rPr>
          <w:rFonts w:ascii="Cambria" w:hAnsi="Cambria" w:cs="Times New Roman"/>
          <w:b/>
          <w:sz w:val="24"/>
          <w:szCs w:val="24"/>
        </w:rPr>
        <w:t>-17.2792399</w:t>
      </w:r>
      <w:r w:rsidR="00CD191A" w:rsidRPr="00CD191A">
        <w:rPr>
          <w:rFonts w:ascii="Cambria" w:hAnsi="Cambria" w:cs="Times New Roman"/>
          <w:b/>
          <w:sz w:val="24"/>
          <w:szCs w:val="24"/>
        </w:rPr>
        <w:t xml:space="preserve"> e LONGITUDE: </w:t>
      </w:r>
      <w:r w:rsidR="00CA72DD">
        <w:rPr>
          <w:rFonts w:ascii="Cambria" w:hAnsi="Cambria" w:cs="Times New Roman"/>
          <w:b/>
          <w:sz w:val="24"/>
          <w:szCs w:val="24"/>
        </w:rPr>
        <w:t>-49.0543787</w:t>
      </w:r>
      <w:r w:rsidRPr="00CD191A">
        <w:rPr>
          <w:rFonts w:ascii="Cambria" w:hAnsi="Cambria"/>
          <w:b/>
          <w:bCs/>
          <w:sz w:val="24"/>
          <w:szCs w:val="24"/>
        </w:rPr>
        <w:t xml:space="preserve">, </w:t>
      </w:r>
      <w:bookmarkEnd w:id="0"/>
      <w:r w:rsidR="00E33C3C" w:rsidRPr="00E33C3C">
        <w:rPr>
          <w:rFonts w:ascii="Cambria" w:hAnsi="Cambria"/>
          <w:sz w:val="24"/>
          <w:szCs w:val="24"/>
        </w:rPr>
        <w:t>fonte de recurso FMMA (próprio),</w:t>
      </w:r>
      <w:r w:rsidR="00E33C3C">
        <w:rPr>
          <w:rFonts w:ascii="Cambria" w:hAnsi="Cambria"/>
          <w:b/>
          <w:bCs/>
          <w:sz w:val="24"/>
          <w:szCs w:val="24"/>
        </w:rPr>
        <w:t xml:space="preserve"> </w:t>
      </w:r>
      <w:r w:rsidR="001731FF" w:rsidRPr="00CD191A">
        <w:rPr>
          <w:rFonts w:ascii="Cambria" w:hAnsi="Cambria"/>
          <w:sz w:val="24"/>
          <w:szCs w:val="24"/>
        </w:rPr>
        <w:t>conforme discriminações</w:t>
      </w:r>
      <w:r w:rsidR="00E33C3C">
        <w:rPr>
          <w:rFonts w:ascii="Cambria" w:hAnsi="Cambria"/>
          <w:sz w:val="24"/>
          <w:szCs w:val="24"/>
        </w:rPr>
        <w:t xml:space="preserve">, </w:t>
      </w:r>
      <w:r w:rsidR="001731FF" w:rsidRPr="00CD191A">
        <w:rPr>
          <w:rFonts w:ascii="Cambria" w:hAnsi="Cambria"/>
          <w:sz w:val="24"/>
          <w:szCs w:val="24"/>
        </w:rPr>
        <w:t>quantidades</w:t>
      </w:r>
      <w:r w:rsidR="00E33C3C">
        <w:rPr>
          <w:rFonts w:ascii="Cambria" w:hAnsi="Cambria"/>
          <w:sz w:val="24"/>
          <w:szCs w:val="24"/>
        </w:rPr>
        <w:t xml:space="preserve"> e especificações</w:t>
      </w:r>
      <w:r w:rsidR="001731FF" w:rsidRPr="00CD191A">
        <w:rPr>
          <w:rFonts w:ascii="Cambria" w:hAnsi="Cambria"/>
          <w:sz w:val="24"/>
          <w:szCs w:val="24"/>
        </w:rPr>
        <w:t xml:space="preserve"> descritas no Estudo Técnico Preliminar</w:t>
      </w:r>
      <w:r w:rsidR="001731FF" w:rsidRPr="00BA1750">
        <w:rPr>
          <w:rFonts w:ascii="Cambria" w:hAnsi="Cambria"/>
          <w:sz w:val="24"/>
          <w:szCs w:val="24"/>
        </w:rPr>
        <w:t xml:space="preserve">, </w:t>
      </w:r>
      <w:r w:rsidR="00101ABD" w:rsidRPr="00BA1750">
        <w:rPr>
          <w:rFonts w:ascii="Cambria" w:hAnsi="Cambria"/>
          <w:sz w:val="24"/>
          <w:szCs w:val="24"/>
        </w:rPr>
        <w:t xml:space="preserve">Projeto Executivo </w:t>
      </w:r>
      <w:r w:rsidR="001731FF" w:rsidRPr="00BA1750">
        <w:rPr>
          <w:rFonts w:ascii="Cambria" w:hAnsi="Cambria"/>
          <w:sz w:val="24"/>
          <w:szCs w:val="24"/>
        </w:rPr>
        <w:t xml:space="preserve">e Termo de Referência </w:t>
      </w:r>
      <w:r w:rsidR="007015CD" w:rsidRPr="00BA1750">
        <w:rPr>
          <w:rFonts w:ascii="Cambria" w:hAnsi="Cambria"/>
          <w:sz w:val="24"/>
          <w:szCs w:val="24"/>
        </w:rPr>
        <w:t>anexos des</w:t>
      </w:r>
      <w:r w:rsidR="000D6279">
        <w:rPr>
          <w:rFonts w:ascii="Cambria" w:hAnsi="Cambria"/>
          <w:sz w:val="24"/>
          <w:szCs w:val="24"/>
        </w:rPr>
        <w:t xml:space="preserve">te </w:t>
      </w:r>
      <w:r w:rsidR="007015CD" w:rsidRPr="00BA1750">
        <w:rPr>
          <w:rFonts w:ascii="Cambria" w:hAnsi="Cambria"/>
          <w:sz w:val="24"/>
          <w:szCs w:val="24"/>
        </w:rPr>
        <w:t>edital.</w:t>
      </w:r>
    </w:p>
    <w:p w14:paraId="273A62C1" w14:textId="45C289F2" w:rsidR="00101ABD" w:rsidRPr="00BA1750" w:rsidRDefault="00101ABD" w:rsidP="00BA1750">
      <w:pPr>
        <w:spacing w:before="120" w:after="120" w:line="360" w:lineRule="auto"/>
        <w:jc w:val="both"/>
        <w:rPr>
          <w:rFonts w:ascii="Cambria" w:hAnsi="Cambria"/>
          <w:sz w:val="24"/>
          <w:szCs w:val="24"/>
        </w:rPr>
      </w:pPr>
    </w:p>
    <w:p w14:paraId="5332ED51" w14:textId="130BBCA7" w:rsidR="00101ABD" w:rsidRPr="00BA1750" w:rsidRDefault="00101ABD" w:rsidP="00BA1750">
      <w:pPr>
        <w:spacing w:before="120" w:after="120" w:line="360" w:lineRule="auto"/>
        <w:jc w:val="both"/>
        <w:rPr>
          <w:rFonts w:ascii="Cambria" w:hAnsi="Cambria"/>
          <w:sz w:val="24"/>
          <w:szCs w:val="24"/>
        </w:rPr>
      </w:pPr>
      <w:r w:rsidRPr="00BA1750">
        <w:rPr>
          <w:rFonts w:ascii="Cambria" w:hAnsi="Cambria"/>
          <w:noProof/>
          <w:sz w:val="24"/>
          <w:szCs w:val="24"/>
          <w:lang w:eastAsia="pt-BR"/>
        </w:rPr>
        <mc:AlternateContent>
          <mc:Choice Requires="wps">
            <w:drawing>
              <wp:anchor distT="0" distB="0" distL="114300" distR="114300" simplePos="0" relativeHeight="251659264" behindDoc="0" locked="0" layoutInCell="1" allowOverlap="1" wp14:anchorId="7A7B3D18" wp14:editId="4E9AA4D4">
                <wp:simplePos x="0" y="0"/>
                <wp:positionH relativeFrom="margin">
                  <wp:posOffset>25400</wp:posOffset>
                </wp:positionH>
                <wp:positionV relativeFrom="paragraph">
                  <wp:posOffset>21590</wp:posOffset>
                </wp:positionV>
                <wp:extent cx="5910580" cy="1687830"/>
                <wp:effectExtent l="19050" t="19050" r="13970" b="266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87830"/>
                        </a:xfrm>
                        <a:prstGeom prst="rect">
                          <a:avLst/>
                        </a:prstGeom>
                        <a:solidFill>
                          <a:srgbClr val="FFFFFF"/>
                        </a:solidFill>
                        <a:ln w="28575">
                          <a:solidFill>
                            <a:srgbClr val="000000"/>
                          </a:solidFill>
                          <a:miter lim="800000"/>
                          <a:headEnd/>
                          <a:tailEnd/>
                        </a:ln>
                      </wps:spPr>
                      <wps:txbx>
                        <w:txbxContent>
                          <w:p w14:paraId="0632A522" w14:textId="77777777" w:rsidR="00E24250" w:rsidRPr="00553BEE" w:rsidRDefault="00E24250" w:rsidP="007015CD">
                            <w:pPr>
                              <w:pStyle w:val="NormalWeb"/>
                              <w:spacing w:before="240" w:after="240" w:line="276" w:lineRule="auto"/>
                              <w:ind w:right="-2"/>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17C4F9AD" w:rsidR="00E24250" w:rsidRPr="00FA347A" w:rsidRDefault="00E24250" w:rsidP="00537CC1">
                            <w:pPr>
                              <w:pStyle w:val="NormalWeb"/>
                              <w:spacing w:line="276" w:lineRule="auto"/>
                              <w:ind w:right="-2"/>
                              <w:jc w:val="center"/>
                              <w:rPr>
                                <w:rStyle w:val="nfaseSutil"/>
                                <w:rFonts w:ascii="Cambria" w:hAnsi="Cambria"/>
                                <w:i w:val="0"/>
                                <w:iCs w:val="0"/>
                                <w:color w:val="000000" w:themeColor="text1"/>
                              </w:rPr>
                            </w:pPr>
                            <w:r w:rsidRPr="00FA347A">
                              <w:rPr>
                                <w:rStyle w:val="nfaseSutil"/>
                                <w:rFonts w:ascii="Cambria" w:hAnsi="Cambria"/>
                                <w:b/>
                                <w:i w:val="0"/>
                                <w:iCs w:val="0"/>
                                <w:color w:val="000000" w:themeColor="text1"/>
                              </w:rPr>
                              <w:t>Dia:</w:t>
                            </w:r>
                            <w:r w:rsidRPr="00FA347A">
                              <w:rPr>
                                <w:rStyle w:val="nfaseSutil"/>
                                <w:rFonts w:ascii="Cambria" w:hAnsi="Cambria"/>
                                <w:i w:val="0"/>
                                <w:iCs w:val="0"/>
                                <w:color w:val="000000" w:themeColor="text1"/>
                              </w:rPr>
                              <w:t xml:space="preserve"> </w:t>
                            </w:r>
                            <w:r w:rsidR="00FA347A">
                              <w:rPr>
                                <w:rStyle w:val="nfaseSutil"/>
                                <w:rFonts w:ascii="Cambria" w:hAnsi="Cambria"/>
                                <w:i w:val="0"/>
                                <w:iCs w:val="0"/>
                                <w:color w:val="000000" w:themeColor="text1"/>
                              </w:rPr>
                              <w:t>2</w:t>
                            </w:r>
                            <w:r w:rsidR="004B6870">
                              <w:rPr>
                                <w:rStyle w:val="nfaseSutil"/>
                                <w:rFonts w:ascii="Cambria" w:hAnsi="Cambria"/>
                                <w:i w:val="0"/>
                                <w:iCs w:val="0"/>
                                <w:color w:val="000000" w:themeColor="text1"/>
                              </w:rPr>
                              <w:t>7</w:t>
                            </w:r>
                            <w:r w:rsidRPr="00FA347A">
                              <w:rPr>
                                <w:rStyle w:val="nfaseSutil"/>
                                <w:rFonts w:ascii="Cambria" w:hAnsi="Cambria"/>
                                <w:i w:val="0"/>
                                <w:iCs w:val="0"/>
                                <w:color w:val="000000" w:themeColor="text1"/>
                              </w:rPr>
                              <w:t xml:space="preserve"> de </w:t>
                            </w:r>
                            <w:r w:rsidR="00FA347A">
                              <w:rPr>
                                <w:rStyle w:val="nfaseSutil"/>
                                <w:rFonts w:ascii="Cambria" w:hAnsi="Cambria"/>
                                <w:i w:val="0"/>
                                <w:iCs w:val="0"/>
                                <w:color w:val="000000" w:themeColor="text1"/>
                              </w:rPr>
                              <w:t>novembro</w:t>
                            </w:r>
                            <w:r w:rsidRPr="00FA347A">
                              <w:rPr>
                                <w:rStyle w:val="nfaseSutil"/>
                                <w:rFonts w:ascii="Cambria" w:hAnsi="Cambria"/>
                                <w:i w:val="0"/>
                                <w:iCs w:val="0"/>
                                <w:color w:val="000000" w:themeColor="text1"/>
                              </w:rPr>
                              <w:t xml:space="preserve"> de 2025.</w:t>
                            </w:r>
                          </w:p>
                          <w:p w14:paraId="72E970B5" w14:textId="07EA2C95" w:rsidR="00E24250" w:rsidRPr="00553BEE" w:rsidRDefault="00E24250" w:rsidP="006A52B5">
                            <w:pPr>
                              <w:pStyle w:val="NormalWeb"/>
                              <w:spacing w:line="276" w:lineRule="auto"/>
                              <w:ind w:right="-2"/>
                              <w:jc w:val="center"/>
                              <w:rPr>
                                <w:rStyle w:val="nfaseSutil"/>
                                <w:rFonts w:ascii="Cambria" w:hAnsi="Cambria"/>
                                <w:i w:val="0"/>
                                <w:iCs w:val="0"/>
                                <w:color w:val="000000" w:themeColor="text1"/>
                              </w:rPr>
                            </w:pPr>
                            <w:r w:rsidRPr="00FA347A">
                              <w:rPr>
                                <w:rStyle w:val="nfaseSutil"/>
                                <w:rFonts w:ascii="Cambria" w:hAnsi="Cambria"/>
                                <w:b/>
                                <w:i w:val="0"/>
                                <w:iCs w:val="0"/>
                                <w:color w:val="000000" w:themeColor="text1"/>
                              </w:rPr>
                              <w:t>Horário:</w:t>
                            </w:r>
                            <w:r w:rsidRPr="00FA347A">
                              <w:rPr>
                                <w:rStyle w:val="nfaseSutil"/>
                                <w:rFonts w:ascii="Cambria" w:hAnsi="Cambria"/>
                                <w:i w:val="0"/>
                                <w:iCs w:val="0"/>
                                <w:color w:val="000000" w:themeColor="text1"/>
                              </w:rPr>
                              <w:t xml:space="preserve"> 0</w:t>
                            </w:r>
                            <w:r w:rsidR="00FA347A">
                              <w:rPr>
                                <w:rStyle w:val="nfaseSutil"/>
                                <w:rFonts w:ascii="Cambria" w:hAnsi="Cambria"/>
                                <w:i w:val="0"/>
                                <w:iCs w:val="0"/>
                                <w:color w:val="000000" w:themeColor="text1"/>
                              </w:rPr>
                              <w:t>8</w:t>
                            </w:r>
                            <w:r w:rsidRPr="00FA347A">
                              <w:rPr>
                                <w:rStyle w:val="nfaseSutil"/>
                                <w:rFonts w:ascii="Cambria" w:hAnsi="Cambria"/>
                                <w:i w:val="0"/>
                                <w:iCs w:val="0"/>
                                <w:color w:val="000000" w:themeColor="text1"/>
                              </w:rPr>
                              <w:t>:30 horas (Horário de Brasília/DF)</w:t>
                            </w:r>
                          </w:p>
                          <w:p w14:paraId="0095D222" w14:textId="77777777" w:rsidR="00E24250" w:rsidRPr="00942931" w:rsidRDefault="00E24250"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3" w:name="_Hlk112158176"/>
                            <w:bookmarkStart w:id="4"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3"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3"/>
                            <w:bookmarkEnd w:id="4"/>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A7B3D18" id="_x0000_t202" coordsize="21600,21600" o:spt="202" path="m,l,21600r21600,l21600,xe">
                <v:stroke joinstyle="miter"/>
                <v:path gradientshapeok="t" o:connecttype="rect"/>
              </v:shapetype>
              <v:shape id="Text Box 2" o:spid="_x0000_s1026" type="#_x0000_t202" style="position:absolute;left:0;text-align:left;margin-left:2pt;margin-top:1.7pt;width:465.4pt;height:132.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iTZGQIAAC0EAAAOAAAAZHJzL2Uyb0RvYy54bWysU9tu2zAMfR+wfxD0vtjOksY14hRdugwD&#10;ugvQ7QNkWbaFyaImKbGzry8lp2nQbS/D9CCIInVEHh6ub8ZekYOwToIuaTZLKRGaQy11W9Lv33Zv&#10;ckqcZ7pmCrQo6VE4erN5/Wo9mELMoQNVC0sQRLtiMCXtvDdFkjjeiZ65GRih0dmA7ZlH07ZJbdmA&#10;6L1K5ml6lQxga2OBC+fw9m5y0k3EbxrB/ZemccITVVLMzcfdxr0Ke7JZs6K1zHSSn9Jg/5BFz6TG&#10;T89Qd8wzsrfyN6hecgsOGj/j0CfQNJKLWANWk6UvqnnomBGxFiTHmTNN7v/B8s+HB/PVEj++gxEb&#10;GItw5h74D0c0bDumW3FrLQydYDV+nAXKksG44vQ0UO0KF0Cq4RPU2GS29xCBxsb2gRWskyA6NuB4&#10;Jl2MnnC8XF5n6TJHF0dfdpWv8rexLQkrnp4b6/wHAT0Jh5Ja7GqEZ4d750M6rHgKCb85ULLeSaWi&#10;Ydtqqyw5MFTALq5YwYswpclQ0nm+XC0nCv6Kkcb1J4xeetSykn1J83MQKwJx73UdleaZVNMZc1b6&#10;xGQgb6LRj9WIgYHRCuojcmph0izOGB46sL8oGVCvJXU/98wKStRHjX25zhaLIPBoLJarORr20lNd&#10;epjmCFVST8l03PppKPbGyrbDnyYlaLjFXjYysvyc1Slv1GQk/zQ/QfSXdox6nvLNIwAAAP//AwBQ&#10;SwMEFAAGAAgAAAAhAMWn2D/eAAAABwEAAA8AAABkcnMvZG93bnJldi54bWxMj8FOwzAQRO9I/IO1&#10;SNyoQxqlNI1TVVDEoQdE0w/YxNskbbyOYrcNf485wXE0o5k3+XoyvbjS6DrLCp5nEQji2uqOGwWH&#10;8v3pBYTzyBp7y6Tgmxysi/u7HDNtb/xF171vRChhl6GC1vshk9LVLRl0MzsQB+9oR4M+yLGResRb&#10;KDe9jKMolQY7DgstDvTaUn3eX4yCE1Vls9vsxvJzkb5tP3B7XpwOSj0+TJsVCE+T/wvDL35AhyIw&#10;VfbC2oleQRKeeAXzBERwl/MkHKkUxOkyBlnk8j9/8QMAAP//AwBQSwECLQAUAAYACAAAACEAtoM4&#10;kv4AAADhAQAAEwAAAAAAAAAAAAAAAAAAAAAAW0NvbnRlbnRfVHlwZXNdLnhtbFBLAQItABQABgAI&#10;AAAAIQA4/SH/1gAAAJQBAAALAAAAAAAAAAAAAAAAAC8BAABfcmVscy8ucmVsc1BLAQItABQABgAI&#10;AAAAIQBg6iTZGQIAAC0EAAAOAAAAAAAAAAAAAAAAAC4CAABkcnMvZTJvRG9jLnhtbFBLAQItABQA&#10;BgAIAAAAIQDFp9g/3gAAAAcBAAAPAAAAAAAAAAAAAAAAAHMEAABkcnMvZG93bnJldi54bWxQSwUG&#10;AAAAAAQABADzAAAAfgUAAAAA&#10;" strokeweight="2.25pt">
                <v:textbox>
                  <w:txbxContent>
                    <w:p w14:paraId="0632A522" w14:textId="77777777" w:rsidR="00E24250" w:rsidRPr="00553BEE" w:rsidRDefault="00E24250" w:rsidP="007015CD">
                      <w:pPr>
                        <w:pStyle w:val="NormalWeb"/>
                        <w:spacing w:before="240" w:after="240" w:line="276" w:lineRule="auto"/>
                        <w:ind w:right="-2"/>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17C4F9AD" w:rsidR="00E24250" w:rsidRPr="00FA347A" w:rsidRDefault="00E24250" w:rsidP="00537CC1">
                      <w:pPr>
                        <w:pStyle w:val="NormalWeb"/>
                        <w:spacing w:line="276" w:lineRule="auto"/>
                        <w:ind w:right="-2"/>
                        <w:jc w:val="center"/>
                        <w:rPr>
                          <w:rStyle w:val="nfaseSutil"/>
                          <w:rFonts w:ascii="Cambria" w:hAnsi="Cambria"/>
                          <w:i w:val="0"/>
                          <w:iCs w:val="0"/>
                          <w:color w:val="000000" w:themeColor="text1"/>
                        </w:rPr>
                      </w:pPr>
                      <w:r w:rsidRPr="00FA347A">
                        <w:rPr>
                          <w:rStyle w:val="nfaseSutil"/>
                          <w:rFonts w:ascii="Cambria" w:hAnsi="Cambria"/>
                          <w:b/>
                          <w:i w:val="0"/>
                          <w:iCs w:val="0"/>
                          <w:color w:val="000000" w:themeColor="text1"/>
                        </w:rPr>
                        <w:t>Dia:</w:t>
                      </w:r>
                      <w:r w:rsidRPr="00FA347A">
                        <w:rPr>
                          <w:rStyle w:val="nfaseSutil"/>
                          <w:rFonts w:ascii="Cambria" w:hAnsi="Cambria"/>
                          <w:i w:val="0"/>
                          <w:iCs w:val="0"/>
                          <w:color w:val="000000" w:themeColor="text1"/>
                        </w:rPr>
                        <w:t xml:space="preserve"> </w:t>
                      </w:r>
                      <w:r w:rsidR="00FA347A">
                        <w:rPr>
                          <w:rStyle w:val="nfaseSutil"/>
                          <w:rFonts w:ascii="Cambria" w:hAnsi="Cambria"/>
                          <w:i w:val="0"/>
                          <w:iCs w:val="0"/>
                          <w:color w:val="000000" w:themeColor="text1"/>
                        </w:rPr>
                        <w:t>2</w:t>
                      </w:r>
                      <w:r w:rsidR="004B6870">
                        <w:rPr>
                          <w:rStyle w:val="nfaseSutil"/>
                          <w:rFonts w:ascii="Cambria" w:hAnsi="Cambria"/>
                          <w:i w:val="0"/>
                          <w:iCs w:val="0"/>
                          <w:color w:val="000000" w:themeColor="text1"/>
                        </w:rPr>
                        <w:t>7</w:t>
                      </w:r>
                      <w:r w:rsidRPr="00FA347A">
                        <w:rPr>
                          <w:rStyle w:val="nfaseSutil"/>
                          <w:rFonts w:ascii="Cambria" w:hAnsi="Cambria"/>
                          <w:i w:val="0"/>
                          <w:iCs w:val="0"/>
                          <w:color w:val="000000" w:themeColor="text1"/>
                        </w:rPr>
                        <w:t xml:space="preserve"> de </w:t>
                      </w:r>
                      <w:r w:rsidR="00FA347A">
                        <w:rPr>
                          <w:rStyle w:val="nfaseSutil"/>
                          <w:rFonts w:ascii="Cambria" w:hAnsi="Cambria"/>
                          <w:i w:val="0"/>
                          <w:iCs w:val="0"/>
                          <w:color w:val="000000" w:themeColor="text1"/>
                        </w:rPr>
                        <w:t>novembro</w:t>
                      </w:r>
                      <w:r w:rsidRPr="00FA347A">
                        <w:rPr>
                          <w:rStyle w:val="nfaseSutil"/>
                          <w:rFonts w:ascii="Cambria" w:hAnsi="Cambria"/>
                          <w:i w:val="0"/>
                          <w:iCs w:val="0"/>
                          <w:color w:val="000000" w:themeColor="text1"/>
                        </w:rPr>
                        <w:t xml:space="preserve"> de 2025.</w:t>
                      </w:r>
                    </w:p>
                    <w:p w14:paraId="72E970B5" w14:textId="07EA2C95" w:rsidR="00E24250" w:rsidRPr="00553BEE" w:rsidRDefault="00E24250" w:rsidP="006A52B5">
                      <w:pPr>
                        <w:pStyle w:val="NormalWeb"/>
                        <w:spacing w:line="276" w:lineRule="auto"/>
                        <w:ind w:right="-2"/>
                        <w:jc w:val="center"/>
                        <w:rPr>
                          <w:rStyle w:val="nfaseSutil"/>
                          <w:rFonts w:ascii="Cambria" w:hAnsi="Cambria"/>
                          <w:i w:val="0"/>
                          <w:iCs w:val="0"/>
                          <w:color w:val="000000" w:themeColor="text1"/>
                        </w:rPr>
                      </w:pPr>
                      <w:r w:rsidRPr="00FA347A">
                        <w:rPr>
                          <w:rStyle w:val="nfaseSutil"/>
                          <w:rFonts w:ascii="Cambria" w:hAnsi="Cambria"/>
                          <w:b/>
                          <w:i w:val="0"/>
                          <w:iCs w:val="0"/>
                          <w:color w:val="000000" w:themeColor="text1"/>
                        </w:rPr>
                        <w:t>Horário:</w:t>
                      </w:r>
                      <w:r w:rsidRPr="00FA347A">
                        <w:rPr>
                          <w:rStyle w:val="nfaseSutil"/>
                          <w:rFonts w:ascii="Cambria" w:hAnsi="Cambria"/>
                          <w:i w:val="0"/>
                          <w:iCs w:val="0"/>
                          <w:color w:val="000000" w:themeColor="text1"/>
                        </w:rPr>
                        <w:t xml:space="preserve"> 0</w:t>
                      </w:r>
                      <w:r w:rsidR="00FA347A">
                        <w:rPr>
                          <w:rStyle w:val="nfaseSutil"/>
                          <w:rFonts w:ascii="Cambria" w:hAnsi="Cambria"/>
                          <w:i w:val="0"/>
                          <w:iCs w:val="0"/>
                          <w:color w:val="000000" w:themeColor="text1"/>
                        </w:rPr>
                        <w:t>8</w:t>
                      </w:r>
                      <w:r w:rsidRPr="00FA347A">
                        <w:rPr>
                          <w:rStyle w:val="nfaseSutil"/>
                          <w:rFonts w:ascii="Cambria" w:hAnsi="Cambria"/>
                          <w:i w:val="0"/>
                          <w:iCs w:val="0"/>
                          <w:color w:val="000000" w:themeColor="text1"/>
                        </w:rPr>
                        <w:t>:30 horas (Horário de Brasília/DF)</w:t>
                      </w:r>
                    </w:p>
                    <w:p w14:paraId="0095D222" w14:textId="77777777" w:rsidR="00E24250" w:rsidRPr="00942931" w:rsidRDefault="00E24250"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4"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v:textbox>
                <w10:wrap anchorx="margin"/>
              </v:shape>
            </w:pict>
          </mc:Fallback>
        </mc:AlternateContent>
      </w:r>
    </w:p>
    <w:p w14:paraId="427E777D" w14:textId="10009428" w:rsidR="00101ABD" w:rsidRPr="00BA1750" w:rsidRDefault="00101ABD" w:rsidP="00BA1750">
      <w:pPr>
        <w:spacing w:before="120" w:after="120" w:line="360" w:lineRule="auto"/>
        <w:jc w:val="both"/>
        <w:rPr>
          <w:rFonts w:ascii="Cambria" w:hAnsi="Cambria"/>
          <w:sz w:val="24"/>
          <w:szCs w:val="24"/>
        </w:rPr>
      </w:pPr>
    </w:p>
    <w:p w14:paraId="0140733D" w14:textId="29BB2CF2" w:rsidR="00101ABD" w:rsidRPr="00BA1750" w:rsidRDefault="00101ABD" w:rsidP="00BA1750">
      <w:pPr>
        <w:spacing w:before="120" w:after="120" w:line="360" w:lineRule="auto"/>
        <w:jc w:val="both"/>
        <w:rPr>
          <w:rFonts w:ascii="Cambria" w:hAnsi="Cambria"/>
          <w:sz w:val="24"/>
          <w:szCs w:val="24"/>
        </w:rPr>
      </w:pPr>
    </w:p>
    <w:bookmarkEnd w:id="1"/>
    <w:p w14:paraId="1C7377B9" w14:textId="527FFCA2" w:rsidR="007015CD" w:rsidRPr="00BA1750" w:rsidRDefault="007015CD" w:rsidP="00BA1750">
      <w:pPr>
        <w:pStyle w:val="NormalWeb"/>
        <w:spacing w:before="120" w:beforeAutospacing="0" w:after="120" w:afterAutospacing="0" w:line="360" w:lineRule="auto"/>
        <w:jc w:val="both"/>
        <w:rPr>
          <w:rFonts w:ascii="Cambria" w:hAnsi="Cambria"/>
        </w:rPr>
      </w:pPr>
    </w:p>
    <w:bookmarkEnd w:id="2"/>
    <w:p w14:paraId="14C4B985" w14:textId="778BD9FC" w:rsidR="007015CD" w:rsidRPr="00BA1750" w:rsidRDefault="007015CD" w:rsidP="00BA1750">
      <w:pPr>
        <w:pStyle w:val="NormalWeb"/>
        <w:spacing w:before="120" w:beforeAutospacing="0" w:after="120" w:afterAutospacing="0" w:line="360" w:lineRule="auto"/>
        <w:jc w:val="both"/>
        <w:rPr>
          <w:rFonts w:ascii="Cambria" w:hAnsi="Cambria"/>
        </w:rPr>
      </w:pPr>
    </w:p>
    <w:p w14:paraId="5A0DD777" w14:textId="73DB0A85" w:rsidR="007015CD" w:rsidRPr="00BA1750" w:rsidRDefault="007015CD" w:rsidP="00BA1750">
      <w:pPr>
        <w:pStyle w:val="NormalWeb"/>
        <w:spacing w:before="120" w:beforeAutospacing="0" w:after="120" w:afterAutospacing="0" w:line="360" w:lineRule="auto"/>
        <w:jc w:val="both"/>
        <w:rPr>
          <w:rFonts w:ascii="Cambria" w:hAnsi="Cambria"/>
        </w:rPr>
      </w:pPr>
    </w:p>
    <w:p w14:paraId="1340D765" w14:textId="309E271D" w:rsidR="007015CD" w:rsidRPr="00BA1750" w:rsidRDefault="007015CD" w:rsidP="00BA1750">
      <w:pPr>
        <w:pStyle w:val="NormalWeb"/>
        <w:spacing w:before="120" w:beforeAutospacing="0" w:after="120" w:afterAutospacing="0" w:line="360" w:lineRule="auto"/>
        <w:jc w:val="both"/>
        <w:rPr>
          <w:rFonts w:ascii="Cambria" w:hAnsi="Cambria"/>
        </w:rPr>
      </w:pPr>
      <w:r w:rsidRPr="00BA1750">
        <w:rPr>
          <w:rFonts w:ascii="Cambria" w:hAnsi="Cambria"/>
        </w:rPr>
        <w:t xml:space="preserve">O presente certame reger-se-á pela Lei Federal nº. 14.133, de 01 de abril de 2021, Lei Complementar nº 123, de 14 de dezembro de 2006, Lei Complementar nº 147, de 07 de agosto de 2014, Decreto Municipal nº 18, de 08 de janeiro de </w:t>
      </w:r>
      <w:r w:rsidR="00CF4E5A" w:rsidRPr="00BA1750">
        <w:rPr>
          <w:rFonts w:ascii="Cambria" w:hAnsi="Cambria"/>
        </w:rPr>
        <w:t>202</w:t>
      </w:r>
      <w:r w:rsidR="0058614F">
        <w:rPr>
          <w:rFonts w:ascii="Cambria" w:hAnsi="Cambria"/>
        </w:rPr>
        <w:t>4</w:t>
      </w:r>
      <w:r w:rsidRPr="00BA1750">
        <w:rPr>
          <w:rFonts w:ascii="Cambria" w:hAnsi="Cambria"/>
        </w:rPr>
        <w:t xml:space="preserve">, Decreto Municipal nº 21, de 08 de janeiro de </w:t>
      </w:r>
      <w:r w:rsidR="00CF4E5A" w:rsidRPr="00BA1750">
        <w:rPr>
          <w:rFonts w:ascii="Cambria" w:hAnsi="Cambria"/>
        </w:rPr>
        <w:t>202</w:t>
      </w:r>
      <w:r w:rsidR="0058614F">
        <w:rPr>
          <w:rFonts w:ascii="Cambria" w:hAnsi="Cambria"/>
        </w:rPr>
        <w:t>4</w:t>
      </w:r>
      <w:r w:rsidRPr="00BA1750">
        <w:rPr>
          <w:rFonts w:ascii="Cambria" w:hAnsi="Cambria"/>
        </w:rPr>
        <w:t xml:space="preserve"> e demais legislações pertinentes.</w:t>
      </w:r>
    </w:p>
    <w:p w14:paraId="11B84E91" w14:textId="0A6F5B25" w:rsidR="000055DE" w:rsidRPr="00BA1750" w:rsidRDefault="007015CD" w:rsidP="00BA1750">
      <w:pPr>
        <w:spacing w:before="120" w:after="120" w:line="360" w:lineRule="auto"/>
        <w:jc w:val="both"/>
        <w:rPr>
          <w:rStyle w:val="Hyperlink"/>
          <w:rFonts w:ascii="Cambria" w:hAnsi="Cambria" w:cs="Times New Roman"/>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Cs/>
          <w:sz w:val="24"/>
          <w:szCs w:val="24"/>
        </w:rPr>
        <w:lastRenderedPageBreak/>
        <w:t>O caderno de licitações composto de EDITAL e ANEXOS</w:t>
      </w:r>
      <w:r w:rsidR="008F28D0">
        <w:rPr>
          <w:rFonts w:ascii="Cambria" w:hAnsi="Cambria" w:cs="Times New Roman"/>
          <w:bCs/>
          <w:sz w:val="24"/>
          <w:szCs w:val="24"/>
        </w:rPr>
        <w:t>,</w:t>
      </w:r>
      <w:r w:rsidRPr="00BA1750">
        <w:rPr>
          <w:rFonts w:ascii="Cambria" w:hAnsi="Cambria" w:cs="Times New Roman"/>
          <w:sz w:val="24"/>
          <w:szCs w:val="24"/>
        </w:rPr>
        <w:t xml:space="preserve"> poderá ser adquirido através do link “licitações” </w:t>
      </w:r>
      <w:r w:rsidR="003D4D8A">
        <w:rPr>
          <w:rFonts w:ascii="Cambria" w:hAnsi="Cambria" w:cs="Times New Roman"/>
          <w:sz w:val="24"/>
          <w:szCs w:val="24"/>
        </w:rPr>
        <w:t>no Sítio</w:t>
      </w:r>
      <w:r w:rsidRPr="00BA1750">
        <w:rPr>
          <w:rFonts w:ascii="Cambria" w:hAnsi="Cambria" w:cs="Times New Roman"/>
          <w:i/>
          <w:sz w:val="24"/>
          <w:szCs w:val="24"/>
        </w:rPr>
        <w:t xml:space="preserve"> </w:t>
      </w:r>
      <w:r w:rsidR="003D4D8A">
        <w:rPr>
          <w:rFonts w:ascii="Cambria" w:hAnsi="Cambria" w:cs="Times New Roman"/>
          <w:sz w:val="24"/>
          <w:szCs w:val="24"/>
        </w:rPr>
        <w:t>Eletrônico O</w:t>
      </w:r>
      <w:r w:rsidRPr="00BA1750">
        <w:rPr>
          <w:rFonts w:ascii="Cambria" w:hAnsi="Cambria" w:cs="Times New Roman"/>
          <w:sz w:val="24"/>
          <w:szCs w:val="24"/>
        </w:rPr>
        <w:t>ficial do Município</w:t>
      </w:r>
      <w:r w:rsidR="003D4D8A">
        <w:rPr>
          <w:rFonts w:ascii="Cambria" w:hAnsi="Cambria" w:cs="Times New Roman"/>
          <w:sz w:val="24"/>
          <w:szCs w:val="24"/>
        </w:rPr>
        <w:t xml:space="preserve"> de Piracanjuba/GO</w:t>
      </w:r>
      <w:r w:rsidRPr="00BA1750">
        <w:rPr>
          <w:rFonts w:ascii="Cambria" w:hAnsi="Cambria" w:cs="Times New Roman"/>
          <w:sz w:val="24"/>
          <w:szCs w:val="24"/>
        </w:rPr>
        <w:t xml:space="preserve"> &lt;</w:t>
      </w:r>
      <w:hyperlink r:id="rId15" w:history="1">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http://www.piracanjuba.go.gov.br</w:t>
        </w:r>
      </w:hyperlink>
      <w:r w:rsidRPr="00BA1750">
        <w:rPr>
          <w:rStyle w:val="Hyperlink"/>
          <w:rFonts w:ascii="Cambria" w:hAnsi="Cambria" w:cs="Times New Roman"/>
          <w:color w:val="auto"/>
          <w:sz w:val="24"/>
          <w:szCs w:val="24"/>
        </w:rPr>
        <w:t>&gt;</w:t>
      </w:r>
      <w:r w:rsidRPr="00BA1750">
        <w:rPr>
          <w:rFonts w:ascii="Cambria" w:hAnsi="Cambria" w:cs="Times New Roman"/>
          <w:sz w:val="24"/>
          <w:szCs w:val="24"/>
        </w:rPr>
        <w:t xml:space="preserve"> </w:t>
      </w:r>
      <w:r w:rsidR="008F28D0">
        <w:rPr>
          <w:rFonts w:ascii="Cambria" w:hAnsi="Cambria" w:cs="Times New Roman"/>
          <w:sz w:val="24"/>
          <w:szCs w:val="24"/>
        </w:rPr>
        <w:t xml:space="preserve">, </w:t>
      </w:r>
      <w:r w:rsidRPr="00BA1750">
        <w:rPr>
          <w:rFonts w:ascii="Cambria" w:hAnsi="Cambria" w:cs="Times New Roman"/>
          <w:sz w:val="24"/>
          <w:szCs w:val="24"/>
        </w:rPr>
        <w:t xml:space="preserve"> através do Endereço Eletrônico da Bolsa Nacional de Compras – BNC &lt;</w:t>
      </w:r>
      <w:bookmarkStart w:id="7" w:name="_Hlk200453863"/>
      <w:r w:rsidRPr="00BA1750">
        <w:rPr>
          <w:rFonts w:ascii="Cambria" w:hAnsi="Cambria"/>
          <w:sz w:val="24"/>
          <w:szCs w:val="24"/>
        </w:rPr>
        <w:fldChar w:fldCharType="begin"/>
      </w:r>
      <w:r w:rsidRPr="00BA1750">
        <w:rPr>
          <w:rFonts w:ascii="Cambria" w:hAnsi="Cambria"/>
          <w:sz w:val="24"/>
          <w:szCs w:val="24"/>
        </w:rPr>
        <w:instrText>HYPERLINK "http://www.bnc.org.br"</w:instrText>
      </w:r>
      <w:r w:rsidRPr="00BA1750">
        <w:rPr>
          <w:rFonts w:ascii="Cambria" w:hAnsi="Cambria"/>
          <w:sz w:val="24"/>
          <w:szCs w:val="24"/>
        </w:rPr>
      </w:r>
      <w:r w:rsidRPr="00BA1750">
        <w:rPr>
          <w:rFonts w:ascii="Cambria" w:hAnsi="Cambria"/>
          <w:sz w:val="24"/>
          <w:szCs w:val="24"/>
        </w:rPr>
        <w:fldChar w:fldCharType="separate"/>
      </w:r>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r w:rsidRPr="00BA1750">
        <w:rPr>
          <w:rFonts w:ascii="Cambria" w:hAnsi="Cambria"/>
          <w:sz w:val="24"/>
          <w:szCs w:val="24"/>
        </w:rPr>
        <w:fldChar w:fldCharType="end"/>
      </w:r>
      <w:bookmarkEnd w:id="7"/>
      <w:r w:rsidRPr="00BA1750">
        <w:rPr>
          <w:rFonts w:ascii="Cambria" w:hAnsi="Cambria" w:cs="Times New Roman"/>
          <w:sz w:val="24"/>
          <w:szCs w:val="24"/>
        </w:rPr>
        <w:t>&gt;</w:t>
      </w:r>
      <w:r w:rsidR="008F28D0">
        <w:rPr>
          <w:rFonts w:ascii="Cambria" w:hAnsi="Cambria" w:cs="Times New Roman"/>
          <w:sz w:val="24"/>
          <w:szCs w:val="24"/>
        </w:rPr>
        <w:t xml:space="preserve"> e no Portal Nacional de Contratações Públicas</w:t>
      </w:r>
      <w:r w:rsidR="00071170">
        <w:rPr>
          <w:rFonts w:ascii="Cambria" w:hAnsi="Cambria" w:cs="Times New Roman"/>
          <w:sz w:val="24"/>
          <w:szCs w:val="24"/>
        </w:rPr>
        <w:t xml:space="preserve"> </w:t>
      </w:r>
      <w:r w:rsidR="00071170" w:rsidRPr="00071170">
        <w:t xml:space="preserve"> </w:t>
      </w:r>
      <w:r w:rsidR="00182502" w:rsidRPr="00182502">
        <w:t>&lt;</w:t>
      </w:r>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www.gov.br/</w:t>
      </w:r>
      <w:proofErr w:type="spellStart"/>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pncp</w:t>
      </w:r>
      <w:proofErr w:type="spellEnd"/>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spellStart"/>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pt-br</w:t>
      </w:r>
      <w:proofErr w:type="spellEnd"/>
      <w:r w:rsidR="00182502" w:rsidRPr="00182502">
        <w:rPr>
          <w:rFonts w:ascii="Cambria" w:hAnsi="Cambria"/>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&gt;</w:t>
      </w:r>
      <w:r w:rsidRPr="00182502">
        <w:rPr>
          <w:rFonts w:ascii="Cambria" w:hAnsi="Cambria" w:cs="Times New Roman"/>
          <w:sz w:val="24"/>
          <w:szCs w:val="24"/>
        </w:rPr>
        <w:t xml:space="preserve">. </w:t>
      </w:r>
      <w:r w:rsidRPr="00BA1750">
        <w:rPr>
          <w:rFonts w:ascii="Cambria" w:hAnsi="Cambria" w:cs="Times New Roman"/>
          <w:sz w:val="24"/>
          <w:szCs w:val="24"/>
        </w:rPr>
        <w:t>Quaisquer informações</w:t>
      </w:r>
      <w:r w:rsidRPr="00BA1750">
        <w:rPr>
          <w:rFonts w:ascii="Cambria" w:hAnsi="Cambria" w:cs="Times New Roman"/>
          <w:b/>
          <w:sz w:val="24"/>
          <w:szCs w:val="24"/>
        </w:rPr>
        <w:t xml:space="preserve"> </w:t>
      </w:r>
      <w:r w:rsidRPr="00BA1750">
        <w:rPr>
          <w:rFonts w:ascii="Cambria" w:hAnsi="Cambria" w:cs="Times New Roman"/>
          <w:sz w:val="24"/>
          <w:szCs w:val="24"/>
        </w:rPr>
        <w:t xml:space="preserve">adicionais poderão ser obtidas através do e-mail do Departamento de Licitações: </w:t>
      </w:r>
      <w:hyperlink r:id="rId16" w:history="1">
        <w:r w:rsidR="00F73802" w:rsidRPr="009B2E99">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licitacao.pjba2028@outlook.com</w:t>
        </w:r>
      </w:hyperlink>
    </w:p>
    <w:p w14:paraId="21A0F607" w14:textId="0A17B366" w:rsidR="00DB3869" w:rsidRPr="00BA1750" w:rsidRDefault="0068390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01. DO OBJETO</w:t>
      </w:r>
    </w:p>
    <w:p w14:paraId="5767BE3C" w14:textId="2CE575C2" w:rsidR="00D157F1" w:rsidRPr="00BA1750" w:rsidRDefault="0068390A" w:rsidP="00D157F1">
      <w:pPr>
        <w:spacing w:after="0" w:line="360" w:lineRule="auto"/>
        <w:jc w:val="both"/>
        <w:rPr>
          <w:rFonts w:ascii="Cambria" w:hAnsi="Cambria"/>
          <w:sz w:val="24"/>
          <w:szCs w:val="24"/>
        </w:rPr>
      </w:pPr>
      <w:r w:rsidRPr="00BA1750">
        <w:rPr>
          <w:rFonts w:ascii="Cambria" w:hAnsi="Cambria" w:cs="Times New Roman"/>
          <w:b/>
          <w:bCs/>
          <w:sz w:val="24"/>
          <w:szCs w:val="24"/>
        </w:rPr>
        <w:t>1.1</w:t>
      </w:r>
      <w:r w:rsidRPr="00BA1750">
        <w:rPr>
          <w:rFonts w:ascii="Cambria" w:hAnsi="Cambria" w:cs="Times New Roman"/>
          <w:sz w:val="24"/>
          <w:szCs w:val="24"/>
        </w:rPr>
        <w:t xml:space="preserve"> O objeto da presente licitação é </w:t>
      </w:r>
      <w:r w:rsidRPr="00BA1750">
        <w:rPr>
          <w:rFonts w:ascii="Cambria" w:hAnsi="Cambria"/>
          <w:sz w:val="24"/>
          <w:szCs w:val="24"/>
        </w:rPr>
        <w:t xml:space="preserve">a </w:t>
      </w:r>
      <w:r w:rsidR="0065705A">
        <w:rPr>
          <w:rFonts w:ascii="Cambria" w:hAnsi="Cambria"/>
          <w:sz w:val="24"/>
          <w:szCs w:val="24"/>
        </w:rPr>
        <w:t>c</w:t>
      </w:r>
      <w:r w:rsidR="0065705A" w:rsidRPr="00CA4321">
        <w:rPr>
          <w:rFonts w:ascii="Cambria" w:hAnsi="Cambria"/>
          <w:sz w:val="24"/>
          <w:szCs w:val="24"/>
        </w:rPr>
        <w:t xml:space="preserve">ontratação </w:t>
      </w:r>
      <w:r w:rsidR="0065705A" w:rsidRPr="006E1761">
        <w:rPr>
          <w:rFonts w:ascii="Cambria" w:hAnsi="Cambria"/>
          <w:sz w:val="24"/>
          <w:szCs w:val="24"/>
        </w:rPr>
        <w:t xml:space="preserve">de empresa especializada em prestação de serviços de engenharia civil, para execução de serviços de </w:t>
      </w:r>
      <w:r w:rsidR="001F5502">
        <w:rPr>
          <w:rFonts w:ascii="Cambria" w:hAnsi="Cambria"/>
          <w:sz w:val="24"/>
          <w:szCs w:val="24"/>
        </w:rPr>
        <w:t>CONSTRUÇÃO</w:t>
      </w:r>
      <w:r w:rsidR="00F93E65">
        <w:rPr>
          <w:rFonts w:ascii="Cambria" w:hAnsi="Cambria"/>
          <w:sz w:val="24"/>
          <w:szCs w:val="24"/>
        </w:rPr>
        <w:t xml:space="preserve"> DE GALPÃO</w:t>
      </w:r>
      <w:r w:rsidR="001F5502">
        <w:rPr>
          <w:rFonts w:ascii="Cambria" w:hAnsi="Cambria"/>
          <w:sz w:val="24"/>
          <w:szCs w:val="24"/>
        </w:rPr>
        <w:t xml:space="preserve"> na Central de Transbordo de Resíduos (Aterro Sanitário) </w:t>
      </w:r>
      <w:r w:rsidR="00D157F1">
        <w:rPr>
          <w:rFonts w:ascii="Cambria" w:hAnsi="Cambria"/>
          <w:sz w:val="24"/>
          <w:szCs w:val="24"/>
        </w:rPr>
        <w:t xml:space="preserve">do Município </w:t>
      </w:r>
      <w:r w:rsidR="001F5502">
        <w:rPr>
          <w:rFonts w:ascii="Cambria" w:hAnsi="Cambria"/>
          <w:sz w:val="24"/>
          <w:szCs w:val="24"/>
        </w:rPr>
        <w:t>de Piracanjuba-GO</w:t>
      </w:r>
      <w:r w:rsidR="00D157F1">
        <w:rPr>
          <w:rFonts w:ascii="Cambria" w:hAnsi="Cambria"/>
          <w:sz w:val="24"/>
          <w:szCs w:val="24"/>
        </w:rPr>
        <w:t>,</w:t>
      </w:r>
      <w:r w:rsidR="00D157F1">
        <w:rPr>
          <w:rFonts w:ascii="Cambria" w:hAnsi="Cambria"/>
          <w:b/>
          <w:bCs/>
          <w:sz w:val="24"/>
          <w:szCs w:val="24"/>
        </w:rPr>
        <w:t xml:space="preserve"> </w:t>
      </w:r>
      <w:r w:rsidR="00D157F1" w:rsidRPr="00CD191A">
        <w:rPr>
          <w:rFonts w:ascii="Cambria" w:hAnsi="Cambria"/>
          <w:sz w:val="24"/>
          <w:szCs w:val="24"/>
        </w:rPr>
        <w:t>conforme discriminações</w:t>
      </w:r>
      <w:r w:rsidR="00D157F1">
        <w:rPr>
          <w:rFonts w:ascii="Cambria" w:hAnsi="Cambria"/>
          <w:sz w:val="24"/>
          <w:szCs w:val="24"/>
        </w:rPr>
        <w:t xml:space="preserve">, </w:t>
      </w:r>
      <w:r w:rsidR="00D157F1" w:rsidRPr="00CD191A">
        <w:rPr>
          <w:rFonts w:ascii="Cambria" w:hAnsi="Cambria"/>
          <w:sz w:val="24"/>
          <w:szCs w:val="24"/>
        </w:rPr>
        <w:t>quantidades</w:t>
      </w:r>
      <w:r w:rsidR="00D157F1">
        <w:rPr>
          <w:rFonts w:ascii="Cambria" w:hAnsi="Cambria"/>
          <w:sz w:val="24"/>
          <w:szCs w:val="24"/>
        </w:rPr>
        <w:t xml:space="preserve"> e especificações</w:t>
      </w:r>
      <w:r w:rsidR="00D157F1" w:rsidRPr="00CD191A">
        <w:rPr>
          <w:rFonts w:ascii="Cambria" w:hAnsi="Cambria"/>
          <w:sz w:val="24"/>
          <w:szCs w:val="24"/>
        </w:rPr>
        <w:t xml:space="preserve"> descritas no Estudo Técnico Preliminar</w:t>
      </w:r>
      <w:r w:rsidR="00D157F1" w:rsidRPr="00BA1750">
        <w:rPr>
          <w:rFonts w:ascii="Cambria" w:hAnsi="Cambria"/>
          <w:sz w:val="24"/>
          <w:szCs w:val="24"/>
        </w:rPr>
        <w:t>, Projeto Executivo e Termo de Referência anexos des</w:t>
      </w:r>
      <w:r w:rsidR="00D157F1">
        <w:rPr>
          <w:rFonts w:ascii="Cambria" w:hAnsi="Cambria"/>
          <w:sz w:val="24"/>
          <w:szCs w:val="24"/>
        </w:rPr>
        <w:t xml:space="preserve">te </w:t>
      </w:r>
      <w:r w:rsidR="00D157F1" w:rsidRPr="00BA1750">
        <w:rPr>
          <w:rFonts w:ascii="Cambria" w:hAnsi="Cambria"/>
          <w:sz w:val="24"/>
          <w:szCs w:val="24"/>
        </w:rPr>
        <w:t>edital.</w:t>
      </w:r>
    </w:p>
    <w:p w14:paraId="4FAB2C45" w14:textId="19EA6FDB" w:rsidR="00D157F1" w:rsidRPr="00CA72DD" w:rsidRDefault="003F49FF" w:rsidP="00D157F1">
      <w:pPr>
        <w:spacing w:after="0" w:line="360" w:lineRule="auto"/>
        <w:jc w:val="both"/>
        <w:rPr>
          <w:rFonts w:ascii="Cambria" w:hAnsi="Cambria" w:cs="Times New Roman"/>
          <w:b/>
          <w:sz w:val="24"/>
          <w:szCs w:val="24"/>
        </w:rPr>
      </w:pPr>
      <w:r w:rsidRPr="00BA1750">
        <w:rPr>
          <w:rFonts w:ascii="Cambria" w:hAnsi="Cambria" w:cs="Times New Roman"/>
          <w:b/>
          <w:bCs/>
          <w:sz w:val="24"/>
          <w:szCs w:val="24"/>
          <w:lang w:eastAsia="ar-SA"/>
        </w:rPr>
        <w:t>1.2</w:t>
      </w:r>
      <w:r w:rsidRPr="00BA1750">
        <w:rPr>
          <w:rFonts w:ascii="Cambria" w:hAnsi="Cambria" w:cs="Times New Roman"/>
          <w:sz w:val="24"/>
          <w:szCs w:val="24"/>
          <w:lang w:eastAsia="ar-SA"/>
        </w:rPr>
        <w:t xml:space="preserve"> Os serviços serão </w:t>
      </w:r>
      <w:r w:rsidR="00D157F1">
        <w:rPr>
          <w:rFonts w:ascii="Cambria" w:hAnsi="Cambria" w:cs="Times New Roman"/>
          <w:sz w:val="24"/>
          <w:szCs w:val="24"/>
          <w:lang w:eastAsia="ar-SA"/>
        </w:rPr>
        <w:t xml:space="preserve">executados </w:t>
      </w:r>
      <w:r w:rsidR="00B80879">
        <w:rPr>
          <w:rFonts w:ascii="Cambria" w:hAnsi="Cambria" w:cs="Times New Roman"/>
          <w:sz w:val="24"/>
          <w:szCs w:val="24"/>
          <w:lang w:eastAsia="ar-SA"/>
        </w:rPr>
        <w:t>no endereço:</w:t>
      </w:r>
      <w:r w:rsidR="007C3EB9" w:rsidRPr="00BA1750">
        <w:rPr>
          <w:rFonts w:ascii="Cambria" w:hAnsi="Cambria" w:cs="Times New Roman"/>
          <w:sz w:val="24"/>
          <w:szCs w:val="24"/>
          <w:lang w:eastAsia="ar-SA"/>
        </w:rPr>
        <w:t xml:space="preserve"> </w:t>
      </w:r>
      <w:r w:rsidR="00D157F1">
        <w:rPr>
          <w:rFonts w:ascii="Cambria" w:hAnsi="Cambria"/>
          <w:sz w:val="24"/>
          <w:szCs w:val="24"/>
        </w:rPr>
        <w:t xml:space="preserve">Central de Transbordo de Resíduos (Aterro Sanitário) do Município de Piracanjuba-GO. </w:t>
      </w:r>
      <w:r w:rsidR="00D157F1" w:rsidRPr="00CD191A">
        <w:rPr>
          <w:rFonts w:ascii="Cambria" w:hAnsi="Cambria"/>
          <w:sz w:val="24"/>
          <w:szCs w:val="24"/>
        </w:rPr>
        <w:t>L</w:t>
      </w:r>
      <w:r w:rsidR="00D157F1" w:rsidRPr="00CD191A">
        <w:rPr>
          <w:rFonts w:ascii="Cambria" w:hAnsi="Cambria" w:cs="Times New Roman"/>
          <w:bCs/>
          <w:sz w:val="24"/>
          <w:szCs w:val="24"/>
        </w:rPr>
        <w:t xml:space="preserve">ocalização da Obra, </w:t>
      </w:r>
      <w:r w:rsidR="00D157F1">
        <w:rPr>
          <w:rFonts w:ascii="Cambria" w:hAnsi="Cambria" w:cs="Times New Roman"/>
          <w:bCs/>
          <w:sz w:val="24"/>
          <w:szCs w:val="24"/>
        </w:rPr>
        <w:t>r</w:t>
      </w:r>
      <w:r w:rsidR="00D157F1" w:rsidRPr="00CD191A">
        <w:rPr>
          <w:rFonts w:ascii="Cambria" w:hAnsi="Cambria" w:cs="Times New Roman"/>
          <w:bCs/>
          <w:sz w:val="24"/>
          <w:szCs w:val="24"/>
        </w:rPr>
        <w:t xml:space="preserve">odovia GO 147, km 119, </w:t>
      </w:r>
      <w:r w:rsidR="00D157F1" w:rsidRPr="00CA72DD">
        <w:rPr>
          <w:rFonts w:ascii="Cambria" w:hAnsi="Cambria" w:cs="Times New Roman"/>
          <w:bCs/>
          <w:sz w:val="24"/>
          <w:szCs w:val="24"/>
        </w:rPr>
        <w:t>Zona Rural, Município de Piracanjuba-GO,</w:t>
      </w:r>
      <w:r w:rsidR="00D157F1" w:rsidRPr="00CA72DD">
        <w:rPr>
          <w:rFonts w:ascii="Cambria" w:hAnsi="Cambria" w:cs="Times New Roman"/>
          <w:b/>
          <w:sz w:val="24"/>
          <w:szCs w:val="24"/>
        </w:rPr>
        <w:t xml:space="preserve"> LATITUDE: </w:t>
      </w:r>
      <w:r w:rsidR="00CA72DD">
        <w:rPr>
          <w:rFonts w:ascii="Cambria" w:hAnsi="Cambria" w:cs="Times New Roman"/>
          <w:b/>
          <w:sz w:val="24"/>
          <w:szCs w:val="24"/>
        </w:rPr>
        <w:t>-17.2792399</w:t>
      </w:r>
      <w:r w:rsidR="00D157F1" w:rsidRPr="00CA72DD">
        <w:rPr>
          <w:rFonts w:ascii="Cambria" w:hAnsi="Cambria" w:cs="Times New Roman"/>
          <w:b/>
          <w:sz w:val="24"/>
          <w:szCs w:val="24"/>
        </w:rPr>
        <w:t xml:space="preserve"> e LONGITUDE: </w:t>
      </w:r>
      <w:r w:rsidR="00CA72DD">
        <w:rPr>
          <w:rFonts w:ascii="Cambria" w:hAnsi="Cambria" w:cs="Times New Roman"/>
          <w:b/>
          <w:sz w:val="24"/>
          <w:szCs w:val="24"/>
        </w:rPr>
        <w:t>-49.0543787</w:t>
      </w:r>
      <w:r w:rsidR="00D157F1" w:rsidRPr="00CA72DD">
        <w:rPr>
          <w:rFonts w:ascii="Cambria" w:hAnsi="Cambria" w:cs="Times New Roman"/>
          <w:b/>
          <w:sz w:val="24"/>
          <w:szCs w:val="24"/>
        </w:rPr>
        <w:t>.</w:t>
      </w:r>
    </w:p>
    <w:p w14:paraId="69A62E60" w14:textId="77777777" w:rsidR="00CA72DD" w:rsidRPr="00CA72DD" w:rsidRDefault="00CA72DD" w:rsidP="00D157F1">
      <w:pPr>
        <w:spacing w:after="0" w:line="360" w:lineRule="auto"/>
        <w:jc w:val="both"/>
        <w:rPr>
          <w:rStyle w:val="Hyperlink"/>
          <w:rFonts w:ascii="Cambria" w:hAnsi="Cambria" w:cs="Times New Roman"/>
          <w:sz w:val="24"/>
          <w:szCs w:val="24"/>
        </w:rPr>
      </w:pPr>
      <w:hyperlink r:id="rId17" w:history="1">
        <w:r w:rsidRPr="00CA72DD">
          <w:rPr>
            <w:rStyle w:val="Hyperlink"/>
            <w:rFonts w:ascii="Cambria" w:hAnsi="Cambria" w:cs="Times New Roman"/>
            <w:sz w:val="24"/>
            <w:szCs w:val="24"/>
          </w:rPr>
          <w:t>https://www.google.com.br/maps/place/Aterro+Sanit%C3%A1rio+de+Piracanjuba/@-17.2792399,-49.0543787,13z/data=!4m6!3m5!1s0x935f430034ef393b:0x6217f013fcec1c4e!8m2!3d-17.2512273!4d-49.0000393!16s%2Fg%2F11xglzdx24?entry=tts&amp;g_ep=EgoyMDI1MDYxMS4wIPu8ASoASAFQAw%3D%3D&amp;skid=7ba1464c-23fe-4430-ac5d-04170fd6b2b9</w:t>
        </w:r>
      </w:hyperlink>
    </w:p>
    <w:p w14:paraId="565B4BC3" w14:textId="643739F1" w:rsidR="007C3EB9" w:rsidRPr="00BA1750" w:rsidRDefault="007C3EB9" w:rsidP="00BA1750">
      <w:pPr>
        <w:spacing w:before="120" w:after="120" w:line="360" w:lineRule="auto"/>
        <w:jc w:val="both"/>
        <w:rPr>
          <w:rFonts w:ascii="Cambria" w:hAnsi="Cambria" w:cs="Times New Roman"/>
          <w:sz w:val="24"/>
          <w:szCs w:val="24"/>
          <w:lang w:eastAsia="ar-SA"/>
        </w:rPr>
      </w:pPr>
      <w:r w:rsidRPr="00CA72DD">
        <w:rPr>
          <w:rFonts w:ascii="Cambria" w:hAnsi="Cambria" w:cs="Times New Roman"/>
          <w:b/>
          <w:bCs/>
          <w:sz w:val="24"/>
          <w:szCs w:val="24"/>
          <w:lang w:eastAsia="ar-SA"/>
        </w:rPr>
        <w:t>1.3</w:t>
      </w:r>
      <w:r w:rsidRPr="00CA72DD">
        <w:rPr>
          <w:rFonts w:ascii="Cambria" w:hAnsi="Cambria" w:cs="Times New Roman"/>
          <w:sz w:val="24"/>
          <w:szCs w:val="24"/>
          <w:lang w:eastAsia="ar-SA"/>
        </w:rPr>
        <w:t xml:space="preserve"> O critério</w:t>
      </w:r>
      <w:r w:rsidRPr="00BA1750">
        <w:rPr>
          <w:rFonts w:ascii="Cambria" w:hAnsi="Cambria" w:cs="Times New Roman"/>
          <w:sz w:val="24"/>
          <w:szCs w:val="24"/>
          <w:lang w:eastAsia="ar-SA"/>
        </w:rPr>
        <w:t xml:space="preserve"> de julgamento adotado será o MENOR PREÇO GLOBAL, não ultrapassando</w:t>
      </w:r>
      <w:r w:rsidR="0057447A" w:rsidRPr="00BA1750">
        <w:rPr>
          <w:rFonts w:ascii="Cambria" w:hAnsi="Cambria" w:cs="Times New Roman"/>
          <w:sz w:val="24"/>
          <w:szCs w:val="24"/>
          <w:lang w:eastAsia="ar-SA"/>
        </w:rPr>
        <w:t xml:space="preserve"> o preço referencial unitário de cada item, observadas as exigências contidas neste Edital e seus Anexos quanto às especificações do objeto.</w:t>
      </w:r>
    </w:p>
    <w:p w14:paraId="35B6AF76" w14:textId="12E4C643" w:rsidR="0057447A" w:rsidRPr="00463AA2" w:rsidRDefault="0057447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1.4</w:t>
      </w:r>
      <w:r w:rsidRPr="00BA1750">
        <w:rPr>
          <w:rFonts w:ascii="Cambria" w:hAnsi="Cambria" w:cs="Times New Roman"/>
          <w:sz w:val="24"/>
          <w:szCs w:val="24"/>
        </w:rPr>
        <w:t xml:space="preserve"> O prazo de </w:t>
      </w:r>
      <w:r w:rsidR="00101ABD" w:rsidRPr="00BA1750">
        <w:rPr>
          <w:rFonts w:ascii="Cambria" w:hAnsi="Cambria" w:cs="Times New Roman"/>
          <w:sz w:val="24"/>
          <w:szCs w:val="24"/>
        </w:rPr>
        <w:t xml:space="preserve">execução das obras será de </w:t>
      </w:r>
      <w:r w:rsidR="004042B4">
        <w:rPr>
          <w:rFonts w:ascii="Cambria" w:hAnsi="Cambria" w:cs="Times New Roman"/>
          <w:sz w:val="24"/>
          <w:szCs w:val="24"/>
        </w:rPr>
        <w:t>01 (um) mês</w:t>
      </w:r>
      <w:r w:rsidR="00101ABD" w:rsidRPr="00BA1750">
        <w:rPr>
          <w:rFonts w:ascii="Cambria" w:hAnsi="Cambria" w:cs="Times New Roman"/>
          <w:sz w:val="24"/>
          <w:szCs w:val="24"/>
        </w:rPr>
        <w:t xml:space="preserve">, </w:t>
      </w:r>
      <w:r w:rsidR="009A13D4" w:rsidRPr="00BA1750">
        <w:rPr>
          <w:rFonts w:ascii="Cambria" w:hAnsi="Cambria" w:cs="Times New Roman"/>
          <w:color w:val="000000" w:themeColor="text1"/>
          <w:sz w:val="24"/>
          <w:szCs w:val="24"/>
        </w:rPr>
        <w:t>contados da emissão da ordem de serviço</w:t>
      </w:r>
      <w:r w:rsidR="009A13D4">
        <w:rPr>
          <w:rFonts w:ascii="Cambria" w:hAnsi="Cambria" w:cs="Times New Roman"/>
          <w:sz w:val="24"/>
          <w:szCs w:val="24"/>
        </w:rPr>
        <w:t xml:space="preserve">, </w:t>
      </w:r>
      <w:r w:rsidR="00101ABD" w:rsidRPr="00BA1750">
        <w:rPr>
          <w:rFonts w:ascii="Cambria" w:hAnsi="Cambria" w:cs="Times New Roman"/>
          <w:sz w:val="24"/>
          <w:szCs w:val="24"/>
        </w:rPr>
        <w:t xml:space="preserve">sendo a vigência do </w:t>
      </w:r>
      <w:r w:rsidRPr="00BA1750">
        <w:rPr>
          <w:rFonts w:ascii="Cambria" w:hAnsi="Cambria" w:cs="Times New Roman"/>
          <w:sz w:val="24"/>
          <w:szCs w:val="24"/>
        </w:rPr>
        <w:t xml:space="preserve">contrato </w:t>
      </w:r>
      <w:r w:rsidR="004042B4">
        <w:rPr>
          <w:rFonts w:ascii="Cambria" w:hAnsi="Cambria" w:cs="Times New Roman"/>
          <w:sz w:val="24"/>
          <w:szCs w:val="24"/>
        </w:rPr>
        <w:t>12 (doze) meses</w:t>
      </w:r>
      <w:r w:rsidR="00101ABD" w:rsidRPr="00BA1750">
        <w:rPr>
          <w:rFonts w:ascii="Cambria" w:hAnsi="Cambria" w:cs="Times New Roman"/>
          <w:sz w:val="24"/>
          <w:szCs w:val="24"/>
        </w:rPr>
        <w:t>, podendo ser prorrogado de acordo com o artigo 107 da LLC 14133/2021 e alterações.</w:t>
      </w:r>
      <w:r w:rsidR="00463AA2">
        <w:rPr>
          <w:rFonts w:ascii="Cambria" w:hAnsi="Cambria" w:cs="Times New Roman"/>
          <w:sz w:val="24"/>
          <w:szCs w:val="24"/>
        </w:rPr>
        <w:t xml:space="preserve"> Justificativa do planejamento entre DESPESA/RECEITA, em decorrência </w:t>
      </w:r>
      <w:r w:rsidR="00F21DFC">
        <w:rPr>
          <w:rFonts w:ascii="Cambria" w:hAnsi="Cambria" w:cs="Times New Roman"/>
          <w:sz w:val="24"/>
          <w:szCs w:val="24"/>
        </w:rPr>
        <w:t xml:space="preserve">de se tratar de serviços contínuos, </w:t>
      </w:r>
      <w:r w:rsidR="00463AA2" w:rsidRPr="00463AA2">
        <w:rPr>
          <w:rFonts w:ascii="Cambria" w:hAnsi="Cambria"/>
          <w:sz w:val="24"/>
          <w:szCs w:val="24"/>
        </w:rPr>
        <w:t xml:space="preserve">poderá ser relevado o que disciplina </w:t>
      </w:r>
      <w:r w:rsidR="00463AA2">
        <w:rPr>
          <w:rFonts w:ascii="Cambria" w:hAnsi="Cambria"/>
          <w:sz w:val="24"/>
          <w:szCs w:val="24"/>
        </w:rPr>
        <w:t xml:space="preserve">o </w:t>
      </w:r>
      <w:r w:rsidR="00463AA2" w:rsidRPr="00463AA2">
        <w:rPr>
          <w:rFonts w:ascii="Cambria" w:hAnsi="Cambria"/>
          <w:sz w:val="24"/>
          <w:szCs w:val="24"/>
        </w:rPr>
        <w:t>artigo 1º da Lei de Responsabilidade Fiscal</w:t>
      </w:r>
      <w:r w:rsidR="00463AA2">
        <w:rPr>
          <w:rFonts w:ascii="Cambria" w:hAnsi="Cambria"/>
          <w:sz w:val="24"/>
          <w:szCs w:val="24"/>
        </w:rPr>
        <w:t>/2000</w:t>
      </w:r>
      <w:r w:rsidR="00463AA2" w:rsidRPr="00463AA2">
        <w:rPr>
          <w:rFonts w:ascii="Cambria" w:hAnsi="Cambria"/>
          <w:sz w:val="24"/>
          <w:szCs w:val="24"/>
        </w:rPr>
        <w:t>.</w:t>
      </w:r>
    </w:p>
    <w:p w14:paraId="0FA711A7" w14:textId="295215B4" w:rsidR="00885278" w:rsidRPr="00BA1750" w:rsidRDefault="0088527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I.</w:t>
      </w:r>
      <w:r w:rsidRPr="00BA1750">
        <w:rPr>
          <w:rFonts w:ascii="Cambria" w:hAnsi="Cambria" w:cs="Times New Roman"/>
          <w:sz w:val="24"/>
          <w:szCs w:val="24"/>
        </w:rPr>
        <w:t xml:space="preserve"> Conforme disposto no art. 111, da Lei Federal nº 14.133, de 2021 por se tratar de contratação por escopo</w:t>
      </w:r>
      <w:r w:rsidR="00FE288A" w:rsidRPr="00BA1750">
        <w:rPr>
          <w:rFonts w:ascii="Cambria" w:hAnsi="Cambria" w:cs="Times New Roman"/>
          <w:sz w:val="24"/>
          <w:szCs w:val="24"/>
        </w:rPr>
        <w:t xml:space="preserve"> o prazo de vigência será automaticamente prorrogado quando o objeto não for concluído no período firmado no contrato.</w:t>
      </w:r>
    </w:p>
    <w:p w14:paraId="67D88AAB" w14:textId="51085DAC"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02. DA DOTAÇÃO ORÇAMENTÁRIA</w:t>
      </w:r>
    </w:p>
    <w:p w14:paraId="749E0212" w14:textId="30C4F16F" w:rsidR="00134CE2" w:rsidRDefault="00134CE2" w:rsidP="00BA1750">
      <w:pPr>
        <w:tabs>
          <w:tab w:val="left" w:pos="170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2.1</w:t>
      </w:r>
      <w:r w:rsidRPr="00BA1750">
        <w:rPr>
          <w:rFonts w:ascii="Cambria" w:hAnsi="Cambria" w:cs="Times New Roman"/>
          <w:sz w:val="24"/>
          <w:szCs w:val="24"/>
        </w:rPr>
        <w:t xml:space="preserve"> As despesas decorrentes da</w:t>
      </w:r>
      <w:r w:rsidR="009C703E" w:rsidRPr="00BA1750">
        <w:rPr>
          <w:rFonts w:ascii="Cambria" w:hAnsi="Cambria" w:cs="Times New Roman"/>
          <w:sz w:val="24"/>
          <w:szCs w:val="24"/>
        </w:rPr>
        <w:t xml:space="preserve"> prestação de serviço</w:t>
      </w:r>
      <w:r w:rsidRPr="00BA1750">
        <w:rPr>
          <w:rFonts w:ascii="Cambria" w:hAnsi="Cambria" w:cs="Times New Roman"/>
          <w:sz w:val="24"/>
          <w:szCs w:val="24"/>
        </w:rPr>
        <w:t xml:space="preserve"> objeto desta Licitação correrão à conta do recurso da</w:t>
      </w:r>
      <w:r w:rsidR="00400866" w:rsidRPr="00BA1750">
        <w:rPr>
          <w:rFonts w:ascii="Cambria" w:hAnsi="Cambria" w:cs="Times New Roman"/>
          <w:sz w:val="24"/>
          <w:szCs w:val="24"/>
        </w:rPr>
        <w:t xml:space="preserve"> classificação funcional programática d</w:t>
      </w:r>
      <w:r w:rsidRPr="00BA1750">
        <w:rPr>
          <w:rFonts w:ascii="Cambria" w:hAnsi="Cambria" w:cs="Times New Roman"/>
          <w:sz w:val="24"/>
          <w:szCs w:val="24"/>
        </w:rPr>
        <w:t>o</w:t>
      </w:r>
      <w:r w:rsidR="00400866" w:rsidRPr="00BA1750">
        <w:rPr>
          <w:rFonts w:ascii="Cambria" w:hAnsi="Cambria" w:cs="Times New Roman"/>
          <w:sz w:val="24"/>
          <w:szCs w:val="24"/>
        </w:rPr>
        <w:t xml:space="preserve"> </w:t>
      </w:r>
      <w:r w:rsidRPr="00BA1750">
        <w:rPr>
          <w:rFonts w:ascii="Cambria" w:hAnsi="Cambria" w:cs="Times New Roman"/>
          <w:sz w:val="24"/>
          <w:szCs w:val="24"/>
        </w:rPr>
        <w:t xml:space="preserve">órgão do </w:t>
      </w:r>
      <w:r w:rsidR="00B93999" w:rsidRPr="00BA1750">
        <w:rPr>
          <w:rFonts w:ascii="Cambria" w:hAnsi="Cambria" w:cs="Times New Roman"/>
          <w:sz w:val="24"/>
          <w:szCs w:val="24"/>
        </w:rPr>
        <w:t xml:space="preserve">Fundo Municipal de </w:t>
      </w:r>
      <w:r w:rsidR="008B4692">
        <w:rPr>
          <w:rFonts w:ascii="Cambria" w:hAnsi="Cambria" w:cs="Times New Roman"/>
          <w:sz w:val="24"/>
          <w:szCs w:val="24"/>
        </w:rPr>
        <w:t>Meio Ambiente</w:t>
      </w:r>
      <w:r w:rsidR="001F38E2">
        <w:rPr>
          <w:rFonts w:ascii="Cambria" w:hAnsi="Cambria" w:cs="Times New Roman"/>
          <w:sz w:val="24"/>
          <w:szCs w:val="24"/>
        </w:rPr>
        <w:t>/</w:t>
      </w:r>
      <w:r w:rsidR="00CD191A">
        <w:rPr>
          <w:rFonts w:ascii="Cambria" w:hAnsi="Cambria" w:cs="Times New Roman"/>
          <w:sz w:val="24"/>
          <w:szCs w:val="24"/>
        </w:rPr>
        <w:t>FMMA</w:t>
      </w:r>
      <w:r w:rsidR="00006ABD" w:rsidRPr="00BA1750">
        <w:rPr>
          <w:rFonts w:ascii="Cambria" w:hAnsi="Cambria" w:cs="Times New Roman"/>
          <w:sz w:val="24"/>
          <w:szCs w:val="24"/>
        </w:rPr>
        <w:t xml:space="preserve"> </w:t>
      </w:r>
      <w:r w:rsidR="00B93999" w:rsidRPr="00BA1750">
        <w:rPr>
          <w:rFonts w:ascii="Cambria" w:hAnsi="Cambria" w:cs="Times New Roman"/>
          <w:sz w:val="24"/>
          <w:szCs w:val="24"/>
        </w:rPr>
        <w:t>de Piracanjuba/GO</w:t>
      </w:r>
      <w:r w:rsidRPr="00BA1750">
        <w:rPr>
          <w:rFonts w:ascii="Cambria" w:hAnsi="Cambria" w:cs="Times New Roman"/>
          <w:sz w:val="24"/>
          <w:szCs w:val="24"/>
        </w:rPr>
        <w:t>, a saber:</w:t>
      </w:r>
    </w:p>
    <w:p w14:paraId="59A7E564" w14:textId="327CE264" w:rsidR="001A533C" w:rsidRDefault="00F21DFC" w:rsidP="00E21FC0">
      <w:pPr>
        <w:pStyle w:val="PargrafodaLista"/>
        <w:numPr>
          <w:ilvl w:val="0"/>
          <w:numId w:val="42"/>
        </w:numPr>
        <w:tabs>
          <w:tab w:val="left" w:pos="1701"/>
        </w:tabs>
        <w:spacing w:before="120" w:after="120" w:line="360" w:lineRule="auto"/>
        <w:jc w:val="both"/>
        <w:rPr>
          <w:rFonts w:ascii="Cambria" w:hAnsi="Cambria"/>
          <w:sz w:val="24"/>
          <w:szCs w:val="24"/>
        </w:rPr>
      </w:pPr>
      <w:r>
        <w:rPr>
          <w:rFonts w:ascii="Cambria" w:hAnsi="Cambria"/>
          <w:sz w:val="24"/>
          <w:szCs w:val="24"/>
        </w:rPr>
        <w:t>56.00.00000.56.14.18.541.1807.1082.</w:t>
      </w:r>
      <w:r w:rsidR="00E21FC0">
        <w:rPr>
          <w:rFonts w:ascii="Cambria" w:hAnsi="Cambria"/>
          <w:sz w:val="24"/>
          <w:szCs w:val="24"/>
        </w:rPr>
        <w:t>4.4.90.51</w:t>
      </w:r>
      <w:r w:rsidR="001A533C">
        <w:rPr>
          <w:rFonts w:ascii="Cambria" w:hAnsi="Cambria"/>
          <w:sz w:val="24"/>
          <w:szCs w:val="24"/>
        </w:rPr>
        <w:t>.0-Obras e Instalações /FMMA</w:t>
      </w:r>
    </w:p>
    <w:p w14:paraId="51F8A4E7" w14:textId="6DE9F1A8" w:rsidR="00E21FC0" w:rsidRPr="00E21FC0" w:rsidRDefault="005F07D2" w:rsidP="00E21FC0">
      <w:pPr>
        <w:pStyle w:val="PargrafodaLista"/>
        <w:numPr>
          <w:ilvl w:val="0"/>
          <w:numId w:val="42"/>
        </w:numPr>
        <w:tabs>
          <w:tab w:val="left" w:pos="1701"/>
        </w:tabs>
        <w:spacing w:before="120" w:after="120" w:line="360" w:lineRule="auto"/>
        <w:jc w:val="both"/>
        <w:rPr>
          <w:rFonts w:ascii="Cambria" w:hAnsi="Cambria"/>
          <w:sz w:val="24"/>
          <w:szCs w:val="24"/>
        </w:rPr>
      </w:pPr>
      <w:r>
        <w:rPr>
          <w:rFonts w:ascii="Cambria" w:hAnsi="Cambria"/>
          <w:sz w:val="24"/>
          <w:szCs w:val="24"/>
        </w:rPr>
        <w:t xml:space="preserve">Ficha </w:t>
      </w:r>
      <w:r w:rsidR="00F21DFC">
        <w:rPr>
          <w:rFonts w:ascii="Cambria" w:hAnsi="Cambria"/>
          <w:sz w:val="24"/>
          <w:szCs w:val="24"/>
        </w:rPr>
        <w:t>542</w:t>
      </w:r>
      <w:r>
        <w:rPr>
          <w:rFonts w:ascii="Cambria" w:hAnsi="Cambria"/>
          <w:sz w:val="24"/>
          <w:szCs w:val="24"/>
        </w:rPr>
        <w:t xml:space="preserve">; Fonte </w:t>
      </w:r>
      <w:r w:rsidR="00F21DFC">
        <w:rPr>
          <w:rFonts w:ascii="Cambria" w:hAnsi="Cambria"/>
          <w:sz w:val="24"/>
          <w:szCs w:val="24"/>
        </w:rPr>
        <w:t>100</w:t>
      </w:r>
      <w:r w:rsidR="00252F85">
        <w:rPr>
          <w:rFonts w:ascii="Cambria" w:hAnsi="Cambria"/>
          <w:sz w:val="24"/>
          <w:szCs w:val="24"/>
        </w:rPr>
        <w:t xml:space="preserve"> / </w:t>
      </w:r>
      <w:r w:rsidR="00F21DFC">
        <w:rPr>
          <w:rFonts w:ascii="Cambria" w:hAnsi="Cambria"/>
          <w:sz w:val="24"/>
          <w:szCs w:val="24"/>
        </w:rPr>
        <w:t>151</w:t>
      </w:r>
      <w:r w:rsidR="004042B4">
        <w:rPr>
          <w:rFonts w:ascii="Cambria" w:hAnsi="Cambria"/>
          <w:sz w:val="24"/>
          <w:szCs w:val="24"/>
        </w:rPr>
        <w:t xml:space="preserve"> / 13</w:t>
      </w:r>
      <w:r w:rsidR="00DC514E">
        <w:rPr>
          <w:rFonts w:ascii="Cambria" w:hAnsi="Cambria"/>
          <w:sz w:val="24"/>
          <w:szCs w:val="24"/>
        </w:rPr>
        <w:t>7 / 237</w:t>
      </w:r>
    </w:p>
    <w:p w14:paraId="3D1E8AB8" w14:textId="2E715A07"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w:t>
      </w:r>
      <w:r w:rsidR="003922E0" w:rsidRPr="00BA1750">
        <w:rPr>
          <w:rFonts w:ascii="Cambria" w:hAnsi="Cambria" w:cs="Times New Roman"/>
          <w:b/>
          <w:bCs/>
          <w:sz w:val="24"/>
          <w:szCs w:val="24"/>
        </w:rPr>
        <w:t>3</w:t>
      </w:r>
      <w:r w:rsidRPr="00BA1750">
        <w:rPr>
          <w:rFonts w:ascii="Cambria" w:hAnsi="Cambria" w:cs="Times New Roman"/>
          <w:b/>
          <w:bCs/>
          <w:sz w:val="24"/>
          <w:szCs w:val="24"/>
        </w:rPr>
        <w:t xml:space="preserve">. </w:t>
      </w:r>
      <w:r w:rsidR="003922E0" w:rsidRPr="00BA1750">
        <w:rPr>
          <w:rFonts w:ascii="Cambria" w:hAnsi="Cambria" w:cs="Times New Roman"/>
          <w:b/>
          <w:bCs/>
          <w:sz w:val="24"/>
          <w:szCs w:val="24"/>
        </w:rPr>
        <w:t>DO CREDENCIAMENTO</w:t>
      </w:r>
    </w:p>
    <w:p w14:paraId="575C7465" w14:textId="434E5DE8" w:rsidR="003C72AE" w:rsidRPr="00BA1750" w:rsidRDefault="003C72AE" w:rsidP="00BA1750">
      <w:pPr>
        <w:tabs>
          <w:tab w:val="left" w:pos="1701"/>
          <w:tab w:val="left" w:pos="1843"/>
        </w:tabs>
        <w:spacing w:before="120" w:after="120" w:line="360" w:lineRule="auto"/>
        <w:jc w:val="both"/>
        <w:rPr>
          <w:rFonts w:ascii="Cambria" w:hAnsi="Cambria" w:cs="Times New Roman"/>
          <w:i/>
          <w:iCs/>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
          <w:bCs/>
          <w:sz w:val="24"/>
          <w:szCs w:val="24"/>
        </w:rPr>
        <w:t xml:space="preserve">3.1 </w:t>
      </w:r>
      <w:r w:rsidR="00A911CB" w:rsidRPr="00BA1750">
        <w:rPr>
          <w:rFonts w:ascii="Cambria" w:hAnsi="Cambria" w:cs="Times New Roman"/>
          <w:sz w:val="24"/>
          <w:szCs w:val="24"/>
        </w:rPr>
        <w:t>Para participação nesta</w:t>
      </w:r>
      <w:r w:rsidRPr="00BA1750">
        <w:rPr>
          <w:rFonts w:ascii="Cambria" w:hAnsi="Cambria" w:cs="Times New Roman"/>
          <w:sz w:val="24"/>
          <w:szCs w:val="24"/>
        </w:rPr>
        <w:t xml:space="preserve"> Licitação </w:t>
      </w:r>
      <w:r w:rsidR="00EB5D81" w:rsidRPr="00BA1750">
        <w:rPr>
          <w:rFonts w:ascii="Cambria" w:hAnsi="Cambria" w:cs="Times New Roman"/>
          <w:sz w:val="24"/>
          <w:szCs w:val="24"/>
        </w:rPr>
        <w:t xml:space="preserve">deverão estar </w:t>
      </w:r>
      <w:r w:rsidRPr="00BA1750">
        <w:rPr>
          <w:rFonts w:ascii="Cambria" w:hAnsi="Cambria" w:cs="Times New Roman"/>
          <w:sz w:val="24"/>
          <w:szCs w:val="24"/>
        </w:rPr>
        <w:t xml:space="preserve">devidamente cadastradas junto à BNC – Bolsa Nacional de Compras, através do site </w:t>
      </w:r>
      <w:hyperlink r:id="rId18" w:history="1">
        <w:r w:rsidR="00CA72DD" w:rsidRPr="00BB4111">
          <w:rPr>
            <w:rStyle w:val="Hyperlink"/>
            <w:rFonts w:ascii="Cambria" w:hAnsi="Cambria" w:cs="Times New Roman"/>
            <w:sz w:val="24"/>
            <w:szCs w:val="24"/>
            <w14:shadow w14:blurRad="50800" w14:dist="38100" w14:dir="2700000" w14:sx="100000" w14:sy="100000" w14:kx="0" w14:ky="0" w14:algn="tl">
              <w14:srgbClr w14:val="000000">
                <w14:alpha w14:val="60000"/>
              </w14:srgbClr>
            </w14:shadow>
          </w:rPr>
          <w:t>www.bnc.org.br</w:t>
        </w:r>
      </w:hyperlink>
      <w:r w:rsidRPr="00BA1750">
        <w:rPr>
          <w:rFonts w:ascii="Cambria" w:hAnsi="Cambria" w:cs="Times New Roman"/>
          <w:sz w:val="24"/>
          <w:szCs w:val="24"/>
          <w14:shadow w14:blurRad="50800" w14:dist="38100" w14:dir="2700000" w14:sx="100000" w14:sy="100000" w14:kx="0" w14:ky="0" w14:algn="tl">
            <w14:srgbClr w14:val="000000">
              <w14:alpha w14:val="60000"/>
            </w14:srgbClr>
          </w14:shadow>
        </w:rPr>
        <w:t>.</w:t>
      </w:r>
    </w:p>
    <w:p w14:paraId="10EA1D29" w14:textId="2305D655" w:rsidR="003C72AE" w:rsidRPr="00BA1750" w:rsidRDefault="003C72AE" w:rsidP="00BA1750">
      <w:pPr>
        <w:tabs>
          <w:tab w:val="left" w:pos="1701"/>
          <w:tab w:val="left" w:pos="1843"/>
        </w:tabs>
        <w:spacing w:before="120" w:after="120" w:line="360" w:lineRule="auto"/>
        <w:ind w:firstLine="567"/>
        <w:jc w:val="both"/>
        <w:rPr>
          <w:rFonts w:ascii="Cambria" w:hAnsi="Cambria" w:cs="Times New Roman"/>
          <w:sz w:val="24"/>
          <w:szCs w:val="24"/>
          <w14:textOutline w14:w="0" w14:cap="flat" w14:cmpd="sng" w14:algn="ctr">
            <w14:noFill/>
            <w14:prstDash w14:val="solid"/>
            <w14:round/>
          </w14:textOutline>
        </w:rPr>
      </w:pPr>
      <w:r w:rsidRPr="00BA1750">
        <w:rPr>
          <w:rFonts w:ascii="Cambria" w:hAnsi="Cambria" w:cs="Times New Roman"/>
          <w:b/>
          <w:bCs/>
          <w:sz w:val="24"/>
          <w:szCs w:val="24"/>
          <w14:textOutline w14:w="0" w14:cap="flat" w14:cmpd="sng" w14:algn="ctr">
            <w14:noFill/>
            <w14:prstDash w14:val="solid"/>
            <w14:round/>
          </w14:textOutline>
        </w:rPr>
        <w:t xml:space="preserve">I. </w:t>
      </w:r>
      <w:r w:rsidRPr="00BA1750">
        <w:rPr>
          <w:rFonts w:ascii="Cambria" w:hAnsi="Cambria" w:cs="Times New Roman"/>
          <w:sz w:val="24"/>
          <w:szCs w:val="24"/>
          <w14:textOutline w14:w="0" w14:cap="flat" w14:cmpd="sng" w14:algn="ctr">
            <w14:noFill/>
            <w14:prstDash w14:val="solid"/>
            <w14:round/>
          </w14:textOutline>
        </w:rPr>
        <w:t>O custo de operacionalização pelo uso da Plataforma Eletrônica, a título de remuneração pela utilização dos recursos da tecnologia da informação ficará a cargo do licitante, que poderá escolher entre os Planos de Adesão disponíveis no site detentor da plataforma eletrônica.</w:t>
      </w:r>
    </w:p>
    <w:p w14:paraId="006D78E7" w14:textId="77777777" w:rsidR="003C72AE" w:rsidRPr="00BA1750" w:rsidRDefault="003C72AE" w:rsidP="00BA1750">
      <w:pPr>
        <w:tabs>
          <w:tab w:val="left" w:pos="1701"/>
          <w:tab w:val="left" w:pos="1843"/>
        </w:tabs>
        <w:spacing w:before="120" w:after="120" w:line="360" w:lineRule="auto"/>
        <w:ind w:left="567" w:firstLine="567"/>
        <w:jc w:val="both"/>
        <w:rPr>
          <w:rFonts w:ascii="Cambria" w:hAnsi="Cambria" w:cs="Times New Roman"/>
          <w:sz w:val="24"/>
          <w:szCs w:val="24"/>
          <w14:textOutline w14:w="0" w14:cap="flat" w14:cmpd="sng" w14:algn="ctr">
            <w14:noFill/>
            <w14:prstDash w14:val="solid"/>
            <w14:round/>
          </w14:textOutline>
        </w:rPr>
      </w:pPr>
      <w:r w:rsidRPr="00BA1750">
        <w:rPr>
          <w:rFonts w:ascii="Cambria" w:hAnsi="Cambria" w:cs="Times New Roman"/>
          <w:b/>
          <w:bCs/>
          <w:sz w:val="24"/>
          <w:szCs w:val="24"/>
          <w14:textOutline w14:w="0" w14:cap="flat" w14:cmpd="sng" w14:algn="ctr">
            <w14:noFill/>
            <w14:prstDash w14:val="solid"/>
            <w14:round/>
          </w14:textOutline>
        </w:rPr>
        <w:t>a)</w:t>
      </w:r>
      <w:r w:rsidRPr="00BA1750">
        <w:rPr>
          <w:rFonts w:ascii="Cambria" w:hAnsi="Cambria" w:cs="Times New Roman"/>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81DDFC6" w14:textId="55E6D676" w:rsidR="00134CE2" w:rsidRPr="00BA1750" w:rsidRDefault="002C4A0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3.2</w:t>
      </w:r>
      <w:r w:rsidRPr="00BA1750">
        <w:rPr>
          <w:rFonts w:ascii="Cambria" w:hAnsi="Cambria" w:cs="Times New Roman"/>
          <w:sz w:val="24"/>
          <w:szCs w:val="24"/>
        </w:rPr>
        <w:t xml:space="preserve"> O credenciamento junto ao provedor do sistema implica a responsabilidade do licitante ou de seu representante legal e a presunção de sua capacidade técnica para realização das transações inerentes a esta Concorrência.</w:t>
      </w:r>
    </w:p>
    <w:p w14:paraId="09A6D576" w14:textId="2D995487" w:rsidR="006B37E2" w:rsidRPr="00BA1750" w:rsidRDefault="006B37E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3.</w:t>
      </w:r>
      <w:r w:rsidR="00B62E41" w:rsidRPr="00BA1750">
        <w:rPr>
          <w:rFonts w:ascii="Cambria" w:hAnsi="Cambria" w:cs="Times New Roman"/>
          <w:b/>
          <w:bCs/>
          <w:sz w:val="24"/>
          <w:szCs w:val="24"/>
        </w:rPr>
        <w:t>3</w:t>
      </w:r>
      <w:r w:rsidRPr="00BA1750">
        <w:rPr>
          <w:rFonts w:ascii="Cambria" w:hAnsi="Cambria" w:cs="Times New Roman"/>
          <w:b/>
          <w:bCs/>
          <w:sz w:val="24"/>
          <w:szCs w:val="24"/>
        </w:rPr>
        <w:t xml:space="preserve"> </w:t>
      </w:r>
      <w:r w:rsidR="001D789A" w:rsidRPr="00BA1750">
        <w:rPr>
          <w:rFonts w:ascii="Cambria" w:hAnsi="Cambria" w:cs="Times New Roman"/>
          <w:sz w:val="24"/>
          <w:szCs w:val="24"/>
        </w:rPr>
        <w:t>O licitante deverá ainda possuir cadastro no SICAF</w:t>
      </w:r>
      <w:r w:rsidR="00B36496" w:rsidRPr="00BA1750">
        <w:rPr>
          <w:rFonts w:ascii="Cambria" w:hAnsi="Cambria" w:cs="Times New Roman"/>
          <w:sz w:val="24"/>
          <w:szCs w:val="24"/>
        </w:rPr>
        <w:t>, devendo conferir a exatidão dos seus dados cadastrais e mantê-los atualizados junto aos órgãos responsáveis pela informação, devendo proceder, imediatamente, à correção</w:t>
      </w:r>
      <w:r w:rsidR="00BE660F" w:rsidRPr="00BA1750">
        <w:rPr>
          <w:rFonts w:ascii="Cambria" w:hAnsi="Cambria" w:cs="Times New Roman"/>
          <w:sz w:val="24"/>
          <w:szCs w:val="24"/>
        </w:rPr>
        <w:t xml:space="preserve"> ou a alteração dos registros tão logo identifique incorreção</w:t>
      </w:r>
      <w:r w:rsidR="000B179B" w:rsidRPr="00BA1750">
        <w:rPr>
          <w:rFonts w:ascii="Cambria" w:hAnsi="Cambria" w:cs="Times New Roman"/>
          <w:sz w:val="24"/>
          <w:szCs w:val="24"/>
        </w:rPr>
        <w:t xml:space="preserve"> ou </w:t>
      </w:r>
      <w:r w:rsidR="00DE6445" w:rsidRPr="00BA1750">
        <w:rPr>
          <w:rFonts w:ascii="Cambria" w:hAnsi="Cambria" w:cs="Times New Roman"/>
          <w:sz w:val="24"/>
          <w:szCs w:val="24"/>
        </w:rPr>
        <w:t>aqueles se tornem desatualizados.</w:t>
      </w:r>
    </w:p>
    <w:p w14:paraId="51CF82BD" w14:textId="2087D0DD" w:rsidR="00DE6445" w:rsidRDefault="00A911CB"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A não observância do disposto no subitem anterior poderá ensejar desclassificação no momento </w:t>
      </w:r>
      <w:r w:rsidRPr="00BA1750">
        <w:rPr>
          <w:rFonts w:ascii="Cambria" w:hAnsi="Cambria" w:cs="Times New Roman"/>
          <w:color w:val="000000" w:themeColor="text1"/>
          <w:sz w:val="24"/>
          <w:szCs w:val="24"/>
        </w:rPr>
        <w:t>da habilitação.</w:t>
      </w:r>
    </w:p>
    <w:p w14:paraId="15647312" w14:textId="77777777" w:rsidR="001A533C" w:rsidRPr="00BA1750" w:rsidRDefault="001A533C" w:rsidP="00BA1750">
      <w:pPr>
        <w:spacing w:before="120" w:after="120" w:line="360" w:lineRule="auto"/>
        <w:ind w:firstLine="567"/>
        <w:jc w:val="both"/>
        <w:rPr>
          <w:rFonts w:ascii="Cambria" w:hAnsi="Cambria" w:cs="Times New Roman"/>
          <w:color w:val="000000" w:themeColor="text1"/>
          <w:sz w:val="24"/>
          <w:szCs w:val="24"/>
        </w:rPr>
      </w:pPr>
    </w:p>
    <w:p w14:paraId="345FCAB2" w14:textId="366ECE6C"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w:t>
      </w:r>
      <w:r w:rsidR="00A911CB" w:rsidRPr="00BA1750">
        <w:rPr>
          <w:rFonts w:ascii="Cambria" w:hAnsi="Cambria" w:cs="Times New Roman"/>
          <w:b/>
          <w:bCs/>
          <w:color w:val="000000" w:themeColor="text1"/>
          <w:sz w:val="24"/>
          <w:szCs w:val="24"/>
        </w:rPr>
        <w:t>4</w:t>
      </w:r>
      <w:r w:rsidRPr="00BA1750">
        <w:rPr>
          <w:rFonts w:ascii="Cambria" w:hAnsi="Cambria" w:cs="Times New Roman"/>
          <w:b/>
          <w:bCs/>
          <w:color w:val="000000" w:themeColor="text1"/>
          <w:sz w:val="24"/>
          <w:szCs w:val="24"/>
        </w:rPr>
        <w:t xml:space="preserve">. </w:t>
      </w:r>
      <w:r w:rsidR="00A911CB" w:rsidRPr="00BA1750">
        <w:rPr>
          <w:rFonts w:ascii="Cambria" w:hAnsi="Cambria" w:cs="Times New Roman"/>
          <w:b/>
          <w:bCs/>
          <w:color w:val="000000" w:themeColor="text1"/>
          <w:sz w:val="24"/>
          <w:szCs w:val="24"/>
        </w:rPr>
        <w:t>DA PARTICIPAÇÃO NA LICITAÇÃO</w:t>
      </w:r>
    </w:p>
    <w:p w14:paraId="2A168D33" w14:textId="7D8EB73D" w:rsidR="00EB5D81" w:rsidRPr="00BA1750" w:rsidRDefault="00EB5D81" w:rsidP="00BA1750">
      <w:pPr>
        <w:tabs>
          <w:tab w:val="left" w:pos="1701"/>
          <w:tab w:val="left" w:pos="1843"/>
        </w:tabs>
        <w:spacing w:before="120" w:after="120" w:line="360" w:lineRule="auto"/>
        <w:jc w:val="both"/>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
          <w:bCs/>
          <w:color w:val="000000" w:themeColor="text1"/>
          <w:sz w:val="24"/>
          <w:szCs w:val="24"/>
        </w:rPr>
        <w:t>4.1</w:t>
      </w:r>
      <w:r w:rsidRPr="00BA1750">
        <w:rPr>
          <w:rFonts w:ascii="Cambria" w:hAnsi="Cambria" w:cs="Times New Roman"/>
          <w:color w:val="000000" w:themeColor="text1"/>
          <w:sz w:val="24"/>
          <w:szCs w:val="24"/>
        </w:rPr>
        <w:t xml:space="preserve"> 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9" w:history="1">
        <w:r w:rsidRPr="00C7195A">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C7195A">
        <w:rPr>
          <w:rFonts w:ascii="Cambria" w:hAnsi="Cambria" w:cs="Times New Roman"/>
          <w:color w:val="000000" w:themeColor="text1"/>
          <w:sz w:val="24"/>
          <w:szCs w:val="24"/>
          <w:u w:val="single"/>
          <w14:shadow w14:blurRad="50800" w14:dist="38100" w14:dir="2700000" w14:sx="100000" w14:sy="100000" w14:kx="0" w14:ky="0" w14:algn="tl">
            <w14:srgbClr w14:val="000000">
              <w14:alpha w14:val="60000"/>
            </w14:srgbClr>
          </w14:shadow>
        </w:rPr>
        <w:t>.</w:t>
      </w:r>
    </w:p>
    <w:p w14:paraId="1FCD45BA" w14:textId="7F550356" w:rsidR="00C2142F" w:rsidRPr="00BA1750" w:rsidRDefault="00C2142F" w:rsidP="00BA1750">
      <w:pPr>
        <w:tabs>
          <w:tab w:val="left" w:pos="1701"/>
          <w:tab w:val="left" w:pos="1843"/>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4.2</w:t>
      </w:r>
      <w:r w:rsidRPr="00BA1750">
        <w:rPr>
          <w:rFonts w:ascii="Cambria" w:hAnsi="Cambria" w:cs="Times New Roman"/>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20F8C41E" w14:textId="13BF749A" w:rsidR="00C2142F" w:rsidRPr="00BA1750" w:rsidRDefault="00C2142F"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4.3</w:t>
      </w:r>
      <w:r w:rsidRPr="00BA1750">
        <w:rPr>
          <w:rFonts w:ascii="Cambria" w:hAnsi="Cambria" w:cs="Times New Roman"/>
          <w:color w:val="000000" w:themeColor="text1"/>
          <w:sz w:val="24"/>
          <w:szCs w:val="24"/>
        </w:rPr>
        <w:t xml:space="preserve"> Para ter acesso ao sistema eletrônico, os interessados em participar dest</w:t>
      </w:r>
      <w:r w:rsidR="00B62E41" w:rsidRPr="00BA1750">
        <w:rPr>
          <w:rFonts w:ascii="Cambria" w:hAnsi="Cambria" w:cs="Times New Roman"/>
          <w:color w:val="000000" w:themeColor="text1"/>
          <w:sz w:val="24"/>
          <w:szCs w:val="24"/>
        </w:rPr>
        <w:t>a</w:t>
      </w:r>
      <w:r w:rsidRPr="00BA1750">
        <w:rPr>
          <w:rFonts w:ascii="Cambria" w:hAnsi="Cambria" w:cs="Times New Roman"/>
          <w:color w:val="000000" w:themeColor="text1"/>
          <w:sz w:val="24"/>
          <w:szCs w:val="24"/>
        </w:rPr>
        <w:t xml:space="preserve"> </w:t>
      </w:r>
      <w:r w:rsidR="00B62E41" w:rsidRPr="00BA1750">
        <w:rPr>
          <w:rFonts w:ascii="Cambria" w:hAnsi="Cambria" w:cs="Times New Roman"/>
          <w:color w:val="000000" w:themeColor="text1"/>
          <w:sz w:val="24"/>
          <w:szCs w:val="24"/>
        </w:rPr>
        <w:t>Concorrência</w:t>
      </w:r>
      <w:r w:rsidRPr="00BA1750">
        <w:rPr>
          <w:rFonts w:ascii="Cambria" w:hAnsi="Cambria" w:cs="Times New Roman"/>
          <w:color w:val="000000" w:themeColor="text1"/>
          <w:sz w:val="24"/>
          <w:szCs w:val="24"/>
        </w:rPr>
        <w:t xml:space="preserve"> deverão dispor de chave de identificação e senha pessoal, informando-se a respeito do funcionamento e regulamento do sistema.</w:t>
      </w:r>
    </w:p>
    <w:p w14:paraId="02887AAF" w14:textId="45937A1C" w:rsidR="00C2142F" w:rsidRPr="00BA1750" w:rsidRDefault="00C2142F"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 xml:space="preserve">4.4 </w:t>
      </w:r>
      <w:r w:rsidRPr="00BA1750">
        <w:rPr>
          <w:rFonts w:ascii="Cambria" w:hAnsi="Cambria" w:cs="Times New Roman"/>
          <w:color w:val="000000" w:themeColor="text1"/>
          <w:sz w:val="24"/>
          <w:szCs w:val="24"/>
        </w:rPr>
        <w:t xml:space="preserve">O uso da senha de acesso pela licitante é de sua responsabilidade exclusiva, incluindo qualquer transação por ela efetuada diretamente, ou por seu representante, não cabendo ao provedor do sistema ou </w:t>
      </w:r>
      <w:r w:rsidR="00BC2901">
        <w:rPr>
          <w:rFonts w:ascii="Cambria" w:hAnsi="Cambria" w:cs="Times New Roman"/>
          <w:color w:val="000000" w:themeColor="text1"/>
          <w:sz w:val="24"/>
          <w:szCs w:val="24"/>
        </w:rPr>
        <w:t xml:space="preserve">FMMA </w:t>
      </w:r>
      <w:r w:rsidRPr="00BA1750">
        <w:rPr>
          <w:rFonts w:ascii="Cambria" w:hAnsi="Cambria" w:cs="Times New Roman"/>
          <w:color w:val="000000" w:themeColor="text1"/>
          <w:sz w:val="24"/>
          <w:szCs w:val="24"/>
        </w:rPr>
        <w:t>de Piracanjuba responsabilidade por eventuais danos decorrentes do uso indevido da senha, ainda que por terceiros.</w:t>
      </w:r>
    </w:p>
    <w:p w14:paraId="19DFC61C" w14:textId="7EA4B8FC" w:rsidR="00265CCC" w:rsidRPr="00BA1750"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4.5</w:t>
      </w:r>
      <w:r w:rsidRPr="00BA1750">
        <w:rPr>
          <w:rFonts w:ascii="Cambria" w:hAnsi="Cambria" w:cs="Times New Roman"/>
          <w:color w:val="000000" w:themeColor="text1"/>
          <w:sz w:val="24"/>
          <w:szCs w:val="24"/>
        </w:rPr>
        <w:t xml:space="preserve"> Não poderão disputar licitação ou participar da execução de contrato, direta ou indiretamente:</w:t>
      </w:r>
    </w:p>
    <w:p w14:paraId="38BFDB71" w14:textId="2D7C536E"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color w:val="000000" w:themeColor="text1"/>
          <w:sz w:val="24"/>
          <w:szCs w:val="24"/>
        </w:rPr>
        <w:t xml:space="preserve"> Autor do anteprojeto, do projeto básico ou do projeto executivo, pessoa jurídica.</w:t>
      </w:r>
    </w:p>
    <w:p w14:paraId="33524B87" w14:textId="77777777"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77284CD6" w14:textId="213E5D14"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Pessoa Jurídica que se encontre, ao tempo da licitação, impossibilitada de participar da licitação em decorrência de sanção que lhe foi imposta.</w:t>
      </w:r>
    </w:p>
    <w:p w14:paraId="6018A2EE" w14:textId="42A360F6"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Aquele que mantenha vínculo de natureza técnica, comercial, econômica, financeira, trabalhista ou civil com dirigente do órgão ou entidade contratante ou com </w:t>
      </w:r>
      <w:r w:rsidRPr="00BA1750">
        <w:rPr>
          <w:rFonts w:ascii="Cambria" w:hAnsi="Cambria" w:cs="Times New Roman"/>
          <w:color w:val="000000" w:themeColor="text1"/>
          <w:sz w:val="24"/>
          <w:szCs w:val="24"/>
        </w:rPr>
        <w:lastRenderedPageBreak/>
        <w:t xml:space="preserve">agente público que desempenhe função na licitação ou atue na fiscalização ou na </w:t>
      </w:r>
      <w:r w:rsidR="00672FAA" w:rsidRPr="00BA1750">
        <w:rPr>
          <w:rFonts w:ascii="Cambria" w:hAnsi="Cambria" w:cs="Times New Roman"/>
          <w:color w:val="000000" w:themeColor="text1"/>
          <w:sz w:val="24"/>
          <w:szCs w:val="24"/>
        </w:rPr>
        <w:t>g</w:t>
      </w:r>
      <w:r w:rsidRPr="00BA1750">
        <w:rPr>
          <w:rFonts w:ascii="Cambria" w:hAnsi="Cambria" w:cs="Times New Roman"/>
          <w:color w:val="000000" w:themeColor="text1"/>
          <w:sz w:val="24"/>
          <w:szCs w:val="24"/>
        </w:rPr>
        <w:t>estão do contrato, ou que deles seja cônjuge, companheiro ou parente em linha reta, colateral ou por afinidade, até o terceiro grau.</w:t>
      </w:r>
    </w:p>
    <w:p w14:paraId="2C2F6199" w14:textId="77777777"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V. </w:t>
      </w:r>
      <w:r w:rsidRPr="00BA1750">
        <w:rPr>
          <w:rFonts w:ascii="Cambria" w:hAnsi="Cambria" w:cs="Times New Roman"/>
          <w:color w:val="000000" w:themeColor="text1"/>
          <w:sz w:val="24"/>
          <w:szCs w:val="24"/>
        </w:rPr>
        <w:t>Empresas controladoras, controladas ou coligadas, nos termos da Lei Federal nº 6.404, de 15 de dezembro de 1976, concorrendo entre si.</w:t>
      </w:r>
    </w:p>
    <w:p w14:paraId="30BFFBF5" w14:textId="451B465C"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w:t>
      </w:r>
      <w:r w:rsidRPr="00BA1750">
        <w:rPr>
          <w:rFonts w:ascii="Cambria" w:hAnsi="Cambria" w:cs="Times New Roman"/>
          <w:color w:val="000000" w:themeColor="text1"/>
          <w:sz w:val="24"/>
          <w:szCs w:val="24"/>
        </w:rPr>
        <w:t xml:space="preserve"> Pessoa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031A385" w14:textId="565DF399"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VII.</w:t>
      </w:r>
      <w:r w:rsidRPr="00BA1750">
        <w:rPr>
          <w:rFonts w:ascii="Cambria" w:hAnsi="Cambria" w:cs="Times New Roman"/>
          <w:color w:val="000000" w:themeColor="text1"/>
          <w:sz w:val="24"/>
          <w:szCs w:val="24"/>
        </w:rPr>
        <w:t xml:space="preserve"> Estrangeiras que não funcionem no País</w:t>
      </w:r>
      <w:r w:rsidR="007E69B6" w:rsidRPr="00BA1750">
        <w:rPr>
          <w:rFonts w:ascii="Cambria" w:hAnsi="Cambria" w:cs="Times New Roman"/>
          <w:color w:val="000000" w:themeColor="text1"/>
          <w:sz w:val="24"/>
          <w:szCs w:val="24"/>
        </w:rPr>
        <w:t>.</w:t>
      </w:r>
    </w:p>
    <w:p w14:paraId="1B5B0407" w14:textId="04E9A569" w:rsidR="00265CCC" w:rsidRPr="00BA1750"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 xml:space="preserve">4.6 </w:t>
      </w:r>
      <w:r w:rsidRPr="00BA1750">
        <w:rPr>
          <w:rFonts w:ascii="Cambria" w:hAnsi="Cambria" w:cs="Times New Roman"/>
          <w:color w:val="000000" w:themeColor="text1"/>
          <w:sz w:val="24"/>
          <w:szCs w:val="24"/>
        </w:rPr>
        <w:t>A observância das vedações do subitem 4.5 são de inteira responsabilidade do licitante que, pelo descumprimento se sujeita às penalidades cabíveis.</w:t>
      </w:r>
    </w:p>
    <w:p w14:paraId="0B3DB0FD" w14:textId="7C05DF74" w:rsidR="00D77DE7"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4.7</w:t>
      </w:r>
      <w:r w:rsidRPr="00BA1750">
        <w:rPr>
          <w:rFonts w:ascii="Cambria" w:hAnsi="Cambria" w:cs="Times New Roman"/>
          <w:color w:val="000000" w:themeColor="text1"/>
          <w:sz w:val="24"/>
          <w:szCs w:val="24"/>
        </w:rPr>
        <w:t xml:space="preserve"> A participação neste certame sem prévia impugnação implica em aceitação de todas as condições estabelecidas neste instrumento convocatório.</w:t>
      </w:r>
    </w:p>
    <w:p w14:paraId="0E4E1B42" w14:textId="5406B62D" w:rsidR="001A533C" w:rsidRPr="00BA1750" w:rsidRDefault="001A533C" w:rsidP="001A533C">
      <w:pPr>
        <w:tabs>
          <w:tab w:val="left" w:pos="1440"/>
        </w:tabs>
        <w:autoSpaceDE w:val="0"/>
        <w:snapToGrid w:val="0"/>
        <w:spacing w:before="120" w:after="120" w:line="360" w:lineRule="auto"/>
        <w:jc w:val="both"/>
        <w:rPr>
          <w:rFonts w:ascii="Cambria" w:hAnsi="Cambria" w:cs="Arial"/>
          <w:color w:val="000000"/>
          <w:sz w:val="24"/>
          <w:szCs w:val="24"/>
        </w:rPr>
      </w:pPr>
      <w:proofErr w:type="gramStart"/>
      <w:r w:rsidRPr="001A533C">
        <w:rPr>
          <w:rFonts w:ascii="Cambria" w:hAnsi="Cambria" w:cs="Times New Roman"/>
          <w:b/>
          <w:bCs/>
          <w:color w:val="000000" w:themeColor="text1"/>
          <w:sz w:val="24"/>
          <w:szCs w:val="24"/>
        </w:rPr>
        <w:t>4.8</w:t>
      </w:r>
      <w:r>
        <w:rPr>
          <w:rFonts w:ascii="Cambria" w:hAnsi="Cambria" w:cs="Times New Roman"/>
          <w:color w:val="000000" w:themeColor="text1"/>
          <w:sz w:val="24"/>
          <w:szCs w:val="24"/>
        </w:rPr>
        <w:t xml:space="preserve"> </w:t>
      </w:r>
      <w:r w:rsidRPr="00BA1750">
        <w:rPr>
          <w:rFonts w:ascii="Cambria" w:hAnsi="Cambria" w:cs="Arial"/>
          <w:color w:val="000000"/>
          <w:sz w:val="24"/>
          <w:szCs w:val="24"/>
        </w:rPr>
        <w:t xml:space="preserve"> Decisão</w:t>
      </w:r>
      <w:proofErr w:type="gramEnd"/>
      <w:r w:rsidRPr="00BA1750">
        <w:rPr>
          <w:rFonts w:ascii="Cambria" w:hAnsi="Cambria" w:cs="Arial"/>
          <w:color w:val="000000"/>
          <w:sz w:val="24"/>
          <w:szCs w:val="24"/>
        </w:rPr>
        <w:t xml:space="preserve"> do TCU:</w:t>
      </w:r>
    </w:p>
    <w:p w14:paraId="6578621B" w14:textId="0E6C6D37" w:rsidR="001A533C" w:rsidRDefault="001A533C" w:rsidP="001A533C">
      <w:pPr>
        <w:tabs>
          <w:tab w:val="left" w:pos="1440"/>
        </w:tabs>
        <w:autoSpaceDE w:val="0"/>
        <w:snapToGrid w:val="0"/>
        <w:spacing w:line="360" w:lineRule="auto"/>
        <w:jc w:val="both"/>
        <w:rPr>
          <w:rFonts w:ascii="Cambria" w:hAnsi="Cambria" w:cstheme="minorHAnsi"/>
          <w:color w:val="000000"/>
        </w:rPr>
      </w:pPr>
      <w:r>
        <w:rPr>
          <w:rFonts w:ascii="Cambria" w:hAnsi="Cambria" w:cstheme="minorHAnsi"/>
          <w:color w:val="000000"/>
        </w:rPr>
        <w:t>“</w:t>
      </w:r>
      <w:r w:rsidRPr="00100082">
        <w:rPr>
          <w:rFonts w:ascii="Cambria" w:hAnsi="Cambria" w:cstheme="minorHAnsi"/>
          <w:color w:val="000000"/>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r>
        <w:rPr>
          <w:rFonts w:ascii="Cambria" w:hAnsi="Cambria" w:cstheme="minorHAnsi"/>
          <w:color w:val="000000"/>
        </w:rPr>
        <w:t>”</w:t>
      </w:r>
    </w:p>
    <w:p w14:paraId="70A69073" w14:textId="63D616FF" w:rsidR="00FA25D5" w:rsidRPr="00FA25D5" w:rsidRDefault="00FA25D5" w:rsidP="001A533C">
      <w:pPr>
        <w:tabs>
          <w:tab w:val="left" w:pos="1440"/>
        </w:tabs>
        <w:autoSpaceDE w:val="0"/>
        <w:snapToGrid w:val="0"/>
        <w:spacing w:line="360" w:lineRule="auto"/>
        <w:jc w:val="both"/>
        <w:rPr>
          <w:rFonts w:ascii="Cambria" w:hAnsi="Cambria" w:cstheme="minorHAnsi"/>
          <w:bCs/>
          <w:color w:val="000000"/>
        </w:rPr>
      </w:pPr>
      <w:r w:rsidRPr="00BF388A">
        <w:rPr>
          <w:rFonts w:ascii="Cambria" w:hAnsi="Cambria" w:cs="Arial"/>
          <w:b/>
          <w:snapToGrid w:val="0"/>
          <w:sz w:val="24"/>
          <w:szCs w:val="24"/>
        </w:rPr>
        <w:t>4.9</w:t>
      </w:r>
      <w:r w:rsidRPr="00BF388A">
        <w:rPr>
          <w:rFonts w:ascii="Cambria" w:hAnsi="Cambria" w:cs="Arial"/>
          <w:bCs/>
          <w:snapToGrid w:val="0"/>
          <w:sz w:val="24"/>
          <w:szCs w:val="24"/>
        </w:rPr>
        <w:t xml:space="preserve"> </w:t>
      </w:r>
      <w:r w:rsidR="00607B3E">
        <w:rPr>
          <w:rFonts w:ascii="Times New Roman" w:hAnsi="Times New Roman" w:cs="Times New Roman"/>
        </w:rPr>
        <w:t>Deverá apresentar c</w:t>
      </w:r>
      <w:r w:rsidR="00607B3E" w:rsidRPr="008F6C47">
        <w:rPr>
          <w:rFonts w:ascii="Times New Roman" w:hAnsi="Times New Roman" w:cs="Times New Roman"/>
        </w:rPr>
        <w:t xml:space="preserve">ertidão </w:t>
      </w:r>
      <w:r w:rsidR="00607B3E">
        <w:rPr>
          <w:rFonts w:ascii="Times New Roman" w:hAnsi="Times New Roman" w:cs="Times New Roman"/>
        </w:rPr>
        <w:t>específica de INTEIRO TEOR “todos os atos”</w:t>
      </w:r>
      <w:r w:rsidR="00607B3E" w:rsidRPr="008F6C47">
        <w:rPr>
          <w:rFonts w:ascii="Times New Roman" w:hAnsi="Times New Roman" w:cs="Times New Roman"/>
        </w:rPr>
        <w:t xml:space="preserve"> emitida pela Junta Comercial</w:t>
      </w:r>
      <w:r w:rsidR="00607B3E">
        <w:rPr>
          <w:rFonts w:ascii="Times New Roman" w:hAnsi="Times New Roman" w:cs="Times New Roman"/>
        </w:rPr>
        <w:t>, sede da licitante, sendo sua validade até 90(noventa) dias anterior a abertura da sessão de processamento da presente licitação para auferir os benefícios como ME/EPP</w:t>
      </w:r>
      <w:r w:rsidRPr="00BF388A">
        <w:rPr>
          <w:rFonts w:ascii="Cambria" w:hAnsi="Cambria" w:cs="Arial"/>
          <w:bCs/>
          <w:snapToGrid w:val="0"/>
          <w:sz w:val="24"/>
          <w:szCs w:val="24"/>
        </w:rPr>
        <w:t>.</w:t>
      </w:r>
    </w:p>
    <w:p w14:paraId="6CBB5110" w14:textId="04BBADE2" w:rsidR="00134CE2" w:rsidRPr="00BA1750" w:rsidRDefault="00831BF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05</w:t>
      </w:r>
      <w:r w:rsidR="00134CE2" w:rsidRPr="00BA1750">
        <w:rPr>
          <w:rFonts w:ascii="Cambria" w:hAnsi="Cambria" w:cs="Times New Roman"/>
          <w:b/>
          <w:bCs/>
          <w:color w:val="000000" w:themeColor="text1"/>
          <w:sz w:val="24"/>
          <w:szCs w:val="24"/>
        </w:rPr>
        <w:t xml:space="preserve">. </w:t>
      </w:r>
      <w:r w:rsidRPr="00BA1750">
        <w:rPr>
          <w:rFonts w:ascii="Cambria" w:hAnsi="Cambria" w:cs="Times New Roman"/>
          <w:b/>
          <w:color w:val="000000" w:themeColor="text1"/>
          <w:sz w:val="24"/>
          <w:szCs w:val="24"/>
        </w:rPr>
        <w:t>DOS ESCLARECIMENTOS E IMPUGNAÇÃO AO EDITAL</w:t>
      </w:r>
    </w:p>
    <w:p w14:paraId="6C4E895F" w14:textId="04BEA6D4" w:rsidR="00831BF8" w:rsidRPr="00BA1750" w:rsidRDefault="00831BF8"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 xml:space="preserve">5.1 </w:t>
      </w:r>
      <w:r w:rsidRPr="00BA1750">
        <w:rPr>
          <w:rFonts w:ascii="Cambria" w:hAnsi="Cambria" w:cs="Times New Roman"/>
          <w:bCs/>
          <w:color w:val="000000" w:themeColor="text1"/>
          <w:sz w:val="24"/>
          <w:szCs w:val="24"/>
        </w:rPr>
        <w:t xml:space="preserve">Eventuais solicitações de esclarecimentos e impugnações referentes ao Edital, Técnica ou Jurídica deverão ser dirigidas </w:t>
      </w:r>
      <w:r w:rsidR="00F73802" w:rsidRPr="00BA1750">
        <w:rPr>
          <w:rFonts w:ascii="Cambria" w:hAnsi="Cambria" w:cs="Times New Roman"/>
          <w:bCs/>
          <w:color w:val="000000" w:themeColor="text1"/>
          <w:sz w:val="24"/>
          <w:szCs w:val="24"/>
        </w:rPr>
        <w:t>o Agente</w:t>
      </w:r>
      <w:r w:rsidR="00632094" w:rsidRPr="00BA1750">
        <w:rPr>
          <w:rFonts w:ascii="Cambria" w:hAnsi="Cambria" w:cs="Times New Roman"/>
          <w:bCs/>
          <w:color w:val="000000" w:themeColor="text1"/>
          <w:sz w:val="24"/>
          <w:szCs w:val="24"/>
        </w:rPr>
        <w:t xml:space="preserve"> de Contratação</w:t>
      </w:r>
      <w:r w:rsidRPr="00BA1750">
        <w:rPr>
          <w:rFonts w:ascii="Cambria" w:hAnsi="Cambria" w:cs="Times New Roman"/>
          <w:bCs/>
          <w:color w:val="000000" w:themeColor="text1"/>
          <w:sz w:val="24"/>
          <w:szCs w:val="24"/>
        </w:rPr>
        <w:t xml:space="preserve"> através </w:t>
      </w:r>
      <w:r w:rsidRPr="00BA1750">
        <w:rPr>
          <w:rFonts w:ascii="Cambria" w:hAnsi="Cambria" w:cs="Times New Roman"/>
          <w:color w:val="000000" w:themeColor="text1"/>
          <w:sz w:val="24"/>
          <w:szCs w:val="24"/>
        </w:rPr>
        <w:t xml:space="preserve">provedor </w:t>
      </w:r>
      <w:hyperlink r:id="rId20" w:history="1">
        <w:r w:rsidRPr="00BA1750">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BA1750">
        <w:rPr>
          <w:rStyle w:val="Hyperlink"/>
          <w:rFonts w:ascii="Cambria" w:hAnsi="Cambria" w:cs="Times New Roman"/>
          <w:color w:val="000000" w:themeColor="text1"/>
          <w:sz w:val="24"/>
          <w:szCs w:val="24"/>
          <w:u w:val="none"/>
          <w14:shadow w14:blurRad="50800" w14:dist="38100" w14:dir="2700000" w14:sx="100000" w14:sy="100000" w14:kx="0" w14:ky="0" w14:algn="tl">
            <w14:srgbClr w14:val="000000">
              <w14:alpha w14:val="60000"/>
            </w14:srgbClr>
          </w14:shadow>
        </w:rPr>
        <w:t xml:space="preserve"> </w:t>
      </w:r>
      <w:r w:rsidRPr="00BA1750">
        <w:rPr>
          <w:rFonts w:ascii="Cambria" w:hAnsi="Cambria" w:cs="Times New Roman"/>
          <w:bCs/>
          <w:color w:val="000000" w:themeColor="text1"/>
          <w:sz w:val="24"/>
          <w:szCs w:val="24"/>
        </w:rPr>
        <w:t>em até 03 (três) dias úteis anteriores à data fixada para abertura da sessão eletrônica, com devida identificação da solicitante (Razão Social, CNPJ, Endereço, Telefone, E-mail).</w:t>
      </w:r>
    </w:p>
    <w:p w14:paraId="1BF8F86D" w14:textId="65600489" w:rsidR="00831BF8" w:rsidRPr="00BA1750" w:rsidRDefault="00632094"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lastRenderedPageBreak/>
        <w:t>5.2</w:t>
      </w:r>
      <w:r w:rsidR="00831BF8" w:rsidRPr="00BA1750">
        <w:rPr>
          <w:rFonts w:ascii="Cambria" w:hAnsi="Cambria" w:cs="Times New Roman"/>
          <w:b/>
          <w:bCs/>
          <w:color w:val="000000" w:themeColor="text1"/>
          <w:sz w:val="24"/>
          <w:szCs w:val="24"/>
        </w:rPr>
        <w:t xml:space="preserve"> </w:t>
      </w:r>
      <w:r w:rsidR="00831BF8" w:rsidRPr="00BA1750">
        <w:rPr>
          <w:rFonts w:ascii="Cambria" w:hAnsi="Cambria" w:cs="Times New Roman"/>
          <w:bCs/>
          <w:color w:val="000000" w:themeColor="text1"/>
          <w:sz w:val="24"/>
          <w:szCs w:val="24"/>
        </w:rPr>
        <w:t xml:space="preserve">As respostas aos pedidos de esclarecimentos e impugnações serão divulgadas no site Oficial </w:t>
      </w:r>
      <w:r w:rsidR="00BC2901">
        <w:rPr>
          <w:rFonts w:ascii="Cambria" w:hAnsi="Cambria" w:cs="Times New Roman"/>
          <w:bCs/>
          <w:color w:val="000000" w:themeColor="text1"/>
          <w:sz w:val="24"/>
          <w:szCs w:val="24"/>
        </w:rPr>
        <w:t xml:space="preserve">do Município de </w:t>
      </w:r>
      <w:r w:rsidR="00831BF8" w:rsidRPr="00BA1750">
        <w:rPr>
          <w:rFonts w:ascii="Cambria" w:hAnsi="Cambria" w:cs="Times New Roman"/>
          <w:bCs/>
          <w:color w:val="000000" w:themeColor="text1"/>
          <w:sz w:val="24"/>
          <w:szCs w:val="24"/>
        </w:rPr>
        <w:t xml:space="preserve">Piracanjuba/GO </w:t>
      </w:r>
      <w:r w:rsidR="00831BF8" w:rsidRPr="00BA1750">
        <w:rPr>
          <w:rFonts w:ascii="Cambria" w:hAnsi="Cambria" w:cs="Times New Roman"/>
          <w:color w:val="000000" w:themeColor="text1"/>
          <w:sz w:val="24"/>
          <w:szCs w:val="24"/>
        </w:rPr>
        <w:t xml:space="preserve">e no provedor </w:t>
      </w:r>
      <w:hyperlink r:id="rId21" w:history="1">
        <w:r w:rsidR="00831BF8" w:rsidRPr="00BA1750">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00831BF8" w:rsidRPr="00BA1750">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t>
      </w:r>
    </w:p>
    <w:p w14:paraId="395F2B44" w14:textId="66B053CF" w:rsidR="00831BF8" w:rsidRPr="00BA1750" w:rsidRDefault="00632094"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5.3</w:t>
      </w:r>
      <w:r w:rsidR="00831BF8" w:rsidRPr="00BA1750">
        <w:rPr>
          <w:rFonts w:ascii="Cambria" w:hAnsi="Cambria" w:cs="Times New Roman"/>
          <w:bCs/>
          <w:color w:val="000000" w:themeColor="text1"/>
          <w:sz w:val="24"/>
          <w:szCs w:val="24"/>
        </w:rPr>
        <w:t xml:space="preserve"> Decairão do direito de impugnar os termos do Edital </w:t>
      </w:r>
      <w:r w:rsidR="00EA39F7" w:rsidRPr="00BA1750">
        <w:rPr>
          <w:rFonts w:ascii="Cambria" w:hAnsi="Cambria" w:cs="Times New Roman"/>
          <w:bCs/>
          <w:color w:val="000000" w:themeColor="text1"/>
          <w:sz w:val="24"/>
          <w:szCs w:val="24"/>
        </w:rPr>
        <w:t>da Concorrência</w:t>
      </w:r>
      <w:r w:rsidR="00831BF8" w:rsidRPr="00BA1750">
        <w:rPr>
          <w:rFonts w:ascii="Cambria" w:hAnsi="Cambria" w:cs="Times New Roman"/>
          <w:bCs/>
          <w:color w:val="000000" w:themeColor="text1"/>
          <w:sz w:val="24"/>
          <w:szCs w:val="24"/>
        </w:rPr>
        <w:t xml:space="preserve"> a licitante que não o fizer em até o terceiro dia útil à data fixada para a abertura da sessão pública, nos termos do art. 164 da Lei Federal nº 14.333, de 2021.</w:t>
      </w:r>
    </w:p>
    <w:p w14:paraId="130B95FD" w14:textId="5CDDF497" w:rsidR="00831BF8" w:rsidRPr="00BA1750" w:rsidRDefault="00EA39F7"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w:t>
      </w:r>
      <w:r w:rsidR="00831BF8" w:rsidRPr="00BA1750">
        <w:rPr>
          <w:rFonts w:ascii="Cambria" w:hAnsi="Cambria" w:cs="Times New Roman"/>
          <w:b/>
          <w:bCs/>
          <w:color w:val="000000" w:themeColor="text1"/>
          <w:sz w:val="24"/>
          <w:szCs w:val="24"/>
        </w:rPr>
        <w:t xml:space="preserve">.4 </w:t>
      </w:r>
      <w:r w:rsidR="00831BF8" w:rsidRPr="00BA1750">
        <w:rPr>
          <w:rFonts w:ascii="Cambria" w:hAnsi="Cambria" w:cs="Times New Roman"/>
          <w:bCs/>
          <w:color w:val="000000" w:themeColor="text1"/>
          <w:sz w:val="24"/>
          <w:szCs w:val="24"/>
        </w:rPr>
        <w:t xml:space="preserve">Caberá à </w:t>
      </w:r>
      <w:r w:rsidRPr="00BA1750">
        <w:rPr>
          <w:rFonts w:ascii="Cambria" w:hAnsi="Cambria" w:cs="Times New Roman"/>
          <w:bCs/>
          <w:color w:val="000000" w:themeColor="text1"/>
          <w:sz w:val="24"/>
          <w:szCs w:val="24"/>
        </w:rPr>
        <w:t>Agente de Contratação</w:t>
      </w:r>
      <w:r w:rsidR="00831BF8" w:rsidRPr="00BA1750">
        <w:rPr>
          <w:rFonts w:ascii="Cambria" w:hAnsi="Cambria" w:cs="Times New Roman"/>
          <w:bCs/>
          <w:color w:val="000000" w:themeColor="text1"/>
          <w:sz w:val="24"/>
          <w:szCs w:val="24"/>
        </w:rPr>
        <w:t>, auxiliada pelos responsáveis pela elaboração do Estudo Técnico Preliminar</w:t>
      </w:r>
      <w:r w:rsidRPr="00BA1750">
        <w:rPr>
          <w:rFonts w:ascii="Cambria" w:hAnsi="Cambria" w:cs="Times New Roman"/>
          <w:bCs/>
          <w:color w:val="000000" w:themeColor="text1"/>
          <w:sz w:val="24"/>
          <w:szCs w:val="24"/>
        </w:rPr>
        <w:t>,</w:t>
      </w:r>
      <w:r w:rsidR="00831BF8" w:rsidRPr="00BA1750">
        <w:rPr>
          <w:rFonts w:ascii="Cambria" w:hAnsi="Cambria" w:cs="Times New Roman"/>
          <w:bCs/>
          <w:color w:val="000000" w:themeColor="text1"/>
          <w:sz w:val="24"/>
          <w:szCs w:val="24"/>
        </w:rPr>
        <w:t xml:space="preserve"> Termo de Referência</w:t>
      </w:r>
      <w:r w:rsidRPr="00BA1750">
        <w:rPr>
          <w:rFonts w:ascii="Cambria" w:hAnsi="Cambria" w:cs="Times New Roman"/>
          <w:bCs/>
          <w:color w:val="000000" w:themeColor="text1"/>
          <w:sz w:val="24"/>
          <w:szCs w:val="24"/>
        </w:rPr>
        <w:t xml:space="preserve"> e Projetos</w:t>
      </w:r>
      <w:r w:rsidR="00831BF8" w:rsidRPr="00BA1750">
        <w:rPr>
          <w:rFonts w:ascii="Cambria" w:hAnsi="Cambria" w:cs="Times New Roman"/>
          <w:bCs/>
          <w:color w:val="000000" w:themeColor="text1"/>
          <w:sz w:val="24"/>
          <w:szCs w:val="24"/>
        </w:rPr>
        <w:t>, além</w:t>
      </w:r>
      <w:r w:rsidR="00831BF8" w:rsidRPr="00BA1750">
        <w:rPr>
          <w:rFonts w:ascii="Cambria" w:hAnsi="Cambria" w:cs="Times New Roman"/>
          <w:color w:val="000000" w:themeColor="text1"/>
          <w:sz w:val="24"/>
          <w:szCs w:val="24"/>
        </w:rPr>
        <w:t xml:space="preserve"> da Assessoria Jurídica </w:t>
      </w:r>
      <w:r w:rsidR="00831BF8" w:rsidRPr="00BA1750">
        <w:rPr>
          <w:rFonts w:ascii="Cambria" w:hAnsi="Cambria" w:cs="Times New Roman"/>
          <w:bCs/>
          <w:color w:val="000000" w:themeColor="text1"/>
          <w:sz w:val="24"/>
          <w:szCs w:val="24"/>
        </w:rPr>
        <w:t>decidir sobre eventuais impugnações, bem como responder as questões formuladas pelos licitantes.</w:t>
      </w:r>
    </w:p>
    <w:p w14:paraId="5CE588BB" w14:textId="034C0D50" w:rsidR="00134CE2" w:rsidRPr="00BA1750" w:rsidRDefault="00F512BF" w:rsidP="00BA1750">
      <w:pPr>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5.5</w:t>
      </w:r>
      <w:r w:rsidRPr="00BA1750">
        <w:rPr>
          <w:rFonts w:ascii="Cambria" w:hAnsi="Cambria" w:cs="Times New Roman"/>
          <w:bCs/>
          <w:color w:val="000000" w:themeColor="text1"/>
          <w:sz w:val="24"/>
          <w:szCs w:val="24"/>
        </w:rPr>
        <w:t xml:space="preserve"> As impugnações e pedidos de esclarecimento não suspendem os prazos previstos no certame.</w:t>
      </w:r>
    </w:p>
    <w:p w14:paraId="17A77621" w14:textId="67EA3864" w:rsidR="00F512BF" w:rsidRPr="00BA1750" w:rsidRDefault="00F512BF" w:rsidP="00BA1750">
      <w:pPr>
        <w:spacing w:before="120" w:after="120" w:line="360" w:lineRule="auto"/>
        <w:ind w:firstLine="567"/>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bCs/>
          <w:color w:val="000000" w:themeColor="text1"/>
          <w:sz w:val="24"/>
          <w:szCs w:val="24"/>
        </w:rPr>
        <w:t xml:space="preserve"> A concessão de efeito suspensivo à impugnação é medida excepcional e deverá ser motivada pel</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nos autos do processo de licitação.</w:t>
      </w:r>
    </w:p>
    <w:p w14:paraId="15D772EE" w14:textId="78DD8A76" w:rsidR="00134CE2" w:rsidRPr="00BA1750" w:rsidRDefault="00832983"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06</w:t>
      </w:r>
      <w:r w:rsidR="00134CE2"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DA APRESENTAÇÃO DA PROPOSTA E DOCUMENTOS DE HABILITAÇÃO</w:t>
      </w:r>
    </w:p>
    <w:p w14:paraId="319AAC79" w14:textId="483F0242" w:rsidR="00134CE2" w:rsidRPr="00BA1750" w:rsidRDefault="0083298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6.1</w:t>
      </w:r>
      <w:r w:rsidRPr="00BA1750">
        <w:rPr>
          <w:rFonts w:ascii="Cambria" w:hAnsi="Cambria" w:cs="Times New Roman"/>
          <w:color w:val="000000" w:themeColor="text1"/>
          <w:sz w:val="24"/>
          <w:szCs w:val="24"/>
        </w:rPr>
        <w:t xml:space="preserve"> Os licitantes encaminharão, exclusivamente por meio do sistema proposta com a descrição do objeto ofertado e o preço, até a data e horário estabelecidos para abertura das propostas, quando então encerrar-se-á automaticamente a etapa de envio da proposta.</w:t>
      </w:r>
    </w:p>
    <w:p w14:paraId="34467891" w14:textId="26C6EDFA" w:rsidR="00832983" w:rsidRPr="00BA1750" w:rsidRDefault="00B22B3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6.2</w:t>
      </w:r>
      <w:r w:rsidRPr="00BA1750">
        <w:rPr>
          <w:rFonts w:ascii="Cambria" w:hAnsi="Cambria" w:cs="Times New Roman"/>
          <w:color w:val="000000" w:themeColor="text1"/>
          <w:sz w:val="24"/>
          <w:szCs w:val="24"/>
        </w:rPr>
        <w:t xml:space="preserve"> O envio da proposta e dos documentos de habilitação exigidos neste Edital, ocorrerá por meio de chave de acesso e senha.</w:t>
      </w:r>
    </w:p>
    <w:p w14:paraId="62B3BB8F" w14:textId="4070E701" w:rsidR="00435295" w:rsidRPr="00BA1750" w:rsidRDefault="00B22B3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6.3</w:t>
      </w:r>
      <w:r w:rsidRPr="00BA1750">
        <w:rPr>
          <w:rFonts w:ascii="Cambria" w:hAnsi="Cambria" w:cs="Times New Roman"/>
          <w:color w:val="000000" w:themeColor="text1"/>
          <w:sz w:val="24"/>
          <w:szCs w:val="24"/>
        </w:rPr>
        <w:t xml:space="preserve"> </w:t>
      </w:r>
      <w:r w:rsidR="009C4AB6" w:rsidRPr="00BA1750">
        <w:rPr>
          <w:rFonts w:ascii="Cambria" w:hAnsi="Cambria" w:cs="Times New Roman"/>
          <w:color w:val="000000" w:themeColor="text1"/>
          <w:sz w:val="24"/>
          <w:szCs w:val="24"/>
        </w:rPr>
        <w:t>O licitante poder</w:t>
      </w:r>
      <w:r w:rsidR="00A05136" w:rsidRPr="00BA1750">
        <w:rPr>
          <w:rFonts w:ascii="Cambria" w:hAnsi="Cambria" w:cs="Times New Roman"/>
          <w:color w:val="000000" w:themeColor="text1"/>
          <w:sz w:val="24"/>
          <w:szCs w:val="24"/>
        </w:rPr>
        <w:t xml:space="preserve">á </w:t>
      </w:r>
      <w:r w:rsidR="009C4AB6" w:rsidRPr="00BA1750">
        <w:rPr>
          <w:rFonts w:ascii="Cambria" w:hAnsi="Cambria" w:cs="Times New Roman"/>
          <w:color w:val="000000" w:themeColor="text1"/>
          <w:sz w:val="24"/>
          <w:szCs w:val="24"/>
        </w:rPr>
        <w:t>deixar de apresentar os documentos de habilitação que constem no SICAF, assegurado</w:t>
      </w:r>
      <w:r w:rsidR="00435295" w:rsidRPr="00BA1750">
        <w:rPr>
          <w:rFonts w:ascii="Cambria" w:hAnsi="Cambria" w:cs="Times New Roman"/>
          <w:color w:val="000000" w:themeColor="text1"/>
          <w:sz w:val="24"/>
          <w:szCs w:val="24"/>
        </w:rPr>
        <w:t xml:space="preserve"> aos demais licitantes o direito de acesso aos dados constantes no sistema.</w:t>
      </w:r>
    </w:p>
    <w:p w14:paraId="286E2CEA" w14:textId="5E39B476" w:rsidR="00435295" w:rsidRPr="00BA1750" w:rsidRDefault="00435295"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6.4</w:t>
      </w:r>
      <w:r w:rsidRPr="00BA1750">
        <w:rPr>
          <w:rFonts w:ascii="Cambria" w:hAnsi="Cambria" w:cs="Times New Roman"/>
          <w:color w:val="000000" w:themeColor="text1"/>
          <w:sz w:val="24"/>
          <w:szCs w:val="24"/>
        </w:rPr>
        <w:t xml:space="preserve"> Incumbirá ao licitante acompanhar as operações no sistema eletrônico durante a sessão pública</w:t>
      </w:r>
      <w:r w:rsidR="005A74BF" w:rsidRPr="00BA1750">
        <w:rPr>
          <w:rFonts w:ascii="Cambria" w:hAnsi="Cambria" w:cs="Times New Roman"/>
          <w:color w:val="000000" w:themeColor="text1"/>
          <w:sz w:val="24"/>
          <w:szCs w:val="24"/>
        </w:rPr>
        <w:t xml:space="preserve"> da Concorrência, ficando responsável pelo ônus decorrente da perda de negócios, mediante da inobservância</w:t>
      </w:r>
      <w:r w:rsidR="001C3E0E" w:rsidRPr="00BA1750">
        <w:rPr>
          <w:rFonts w:ascii="Cambria" w:hAnsi="Cambria" w:cs="Times New Roman"/>
          <w:color w:val="000000" w:themeColor="text1"/>
          <w:sz w:val="24"/>
          <w:szCs w:val="24"/>
        </w:rPr>
        <w:t xml:space="preserve"> de quaisquer mensagens emitidas pelo sistema ou de sua desconexão.</w:t>
      </w:r>
    </w:p>
    <w:p w14:paraId="43BDDFE3" w14:textId="0EFAD216" w:rsidR="001C3E0E" w:rsidRPr="00BA1750" w:rsidRDefault="001C3E0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6.5</w:t>
      </w:r>
      <w:r w:rsidRPr="00BA1750">
        <w:rPr>
          <w:rFonts w:ascii="Cambria" w:hAnsi="Cambria" w:cs="Times New Roman"/>
          <w:color w:val="000000" w:themeColor="text1"/>
          <w:sz w:val="24"/>
          <w:szCs w:val="24"/>
        </w:rPr>
        <w:t xml:space="preserve"> Até a data e horário estipulados para a abertura da sessão eletrônica, os licitantes poderão retirar ou substituir a proposta e os documentos de habilitação anteriormente inseridos</w:t>
      </w:r>
      <w:r w:rsidR="00237990" w:rsidRPr="00BA1750">
        <w:rPr>
          <w:rFonts w:ascii="Cambria" w:hAnsi="Cambria" w:cs="Times New Roman"/>
          <w:color w:val="000000" w:themeColor="text1"/>
          <w:sz w:val="24"/>
          <w:szCs w:val="24"/>
        </w:rPr>
        <w:t xml:space="preserve"> no sistema.</w:t>
      </w:r>
    </w:p>
    <w:p w14:paraId="475A3D8E" w14:textId="62AA5CD7" w:rsidR="00237990" w:rsidRPr="00BA1750" w:rsidRDefault="0023799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6.6</w:t>
      </w:r>
      <w:r w:rsidRPr="00BA1750">
        <w:rPr>
          <w:rFonts w:ascii="Cambria" w:hAnsi="Cambria" w:cs="Times New Roman"/>
          <w:color w:val="000000" w:themeColor="text1"/>
          <w:sz w:val="24"/>
          <w:szCs w:val="24"/>
        </w:rPr>
        <w:t xml:space="preserve"> Após a abertura das propostas, não caberá desistência dessas e os preços propostos serão de exclusiva responsabilidade dos licitantes, não lhes assistindo direito de pleitear qualquer alteração, sob a alegação de erro, omissão ou qualquer outro pretexto, salvo por motivo justo e comprovado decorrente de fato superveniente e aceito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w:t>
      </w:r>
    </w:p>
    <w:p w14:paraId="19D0D2BA" w14:textId="36744FF3" w:rsidR="00237990" w:rsidRPr="00BA1750" w:rsidRDefault="0023799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6.7</w:t>
      </w:r>
      <w:r w:rsidRPr="00BA1750">
        <w:rPr>
          <w:rFonts w:ascii="Cambria" w:hAnsi="Cambria" w:cs="Times New Roman"/>
          <w:color w:val="000000" w:themeColor="text1"/>
          <w:sz w:val="24"/>
          <w:szCs w:val="24"/>
        </w:rPr>
        <w:t xml:space="preserve"> </w:t>
      </w:r>
      <w:r w:rsidR="00FD03B0" w:rsidRPr="00BA1750">
        <w:rPr>
          <w:rFonts w:ascii="Cambria" w:hAnsi="Cambria" w:cs="Times New Roman"/>
          <w:color w:val="000000" w:themeColor="text1"/>
          <w:sz w:val="24"/>
          <w:szCs w:val="24"/>
        </w:rPr>
        <w:t>Não será estabelecida, nesta etapa do certame, ordem de classificação entre as propostas apresentadas, o que somente ocorrerá após a realização dos procedimentos de negociação e julgamento da proposta.</w:t>
      </w:r>
    </w:p>
    <w:p w14:paraId="7854EE2B" w14:textId="6D6825B6" w:rsidR="00FD03B0" w:rsidRPr="00BA1750" w:rsidRDefault="00FD03B0"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07. DO PREENCHIMENTO DA PROPOSTA</w:t>
      </w:r>
    </w:p>
    <w:p w14:paraId="7B0B7E31" w14:textId="7D381FB1" w:rsidR="00FD03B0" w:rsidRPr="00BA1750" w:rsidRDefault="00FD03B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w:t>
      </w:r>
      <w:r w:rsidRPr="00BA1750">
        <w:rPr>
          <w:rFonts w:ascii="Cambria" w:hAnsi="Cambria" w:cs="Times New Roman"/>
          <w:color w:val="000000" w:themeColor="text1"/>
          <w:sz w:val="24"/>
          <w:szCs w:val="24"/>
        </w:rPr>
        <w:t xml:space="preserve"> A licitante, ao inserir o valor da sua proposta, para fins de</w:t>
      </w:r>
      <w:r w:rsidR="00AC1FD3" w:rsidRPr="00BA1750">
        <w:rPr>
          <w:rFonts w:ascii="Cambria" w:hAnsi="Cambria" w:cs="Times New Roman"/>
          <w:color w:val="000000" w:themeColor="text1"/>
          <w:sz w:val="24"/>
          <w:szCs w:val="24"/>
        </w:rPr>
        <w:t xml:space="preserve"> disputa, preencherá no campo próprio do sistema eletrônico o preço global expresso em reais, incluindo todos os custos necessários à execução</w:t>
      </w:r>
      <w:r w:rsidR="00944957" w:rsidRPr="00BA1750">
        <w:rPr>
          <w:rFonts w:ascii="Cambria" w:hAnsi="Cambria" w:cs="Times New Roman"/>
          <w:color w:val="000000" w:themeColor="text1"/>
          <w:sz w:val="24"/>
          <w:szCs w:val="24"/>
        </w:rPr>
        <w:t xml:space="preserve"> do objeto.</w:t>
      </w:r>
    </w:p>
    <w:p w14:paraId="6D24CDFF" w14:textId="68E7EF51" w:rsidR="00944957" w:rsidRPr="00BA1750" w:rsidRDefault="00944957"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w:t>
      </w:r>
      <w:r w:rsidRPr="00BA1750">
        <w:rPr>
          <w:rFonts w:ascii="Cambria" w:hAnsi="Cambria" w:cs="Times New Roman"/>
          <w:color w:val="000000" w:themeColor="text1"/>
          <w:sz w:val="24"/>
          <w:szCs w:val="24"/>
        </w:rPr>
        <w:t xml:space="preserve"> A proposta a ser anexada no sistema (arquivo .</w:t>
      </w:r>
      <w:proofErr w:type="spellStart"/>
      <w:r w:rsidRPr="00BA1750">
        <w:rPr>
          <w:rFonts w:ascii="Cambria" w:hAnsi="Cambria" w:cs="Times New Roman"/>
          <w:color w:val="000000" w:themeColor="text1"/>
          <w:sz w:val="24"/>
          <w:szCs w:val="24"/>
        </w:rPr>
        <w:t>pdf</w:t>
      </w:r>
      <w:proofErr w:type="spellEnd"/>
      <w:r w:rsidRPr="00BA1750">
        <w:rPr>
          <w:rFonts w:ascii="Cambria" w:hAnsi="Cambria" w:cs="Times New Roman"/>
          <w:color w:val="000000" w:themeColor="text1"/>
          <w:sz w:val="24"/>
          <w:szCs w:val="24"/>
        </w:rPr>
        <w:t>), deverá conter as informações contidas abaixo:</w:t>
      </w:r>
    </w:p>
    <w:p w14:paraId="24D4DEBA" w14:textId="77ED2F83" w:rsidR="00944957"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Planilha de preços seguindo a estrutura da planilha estimativa do órgão;</w:t>
      </w:r>
    </w:p>
    <w:p w14:paraId="61449E9D" w14:textId="64D1DB3C"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Composições de preços de todos os itens da planilha, inclusive as composições auxiliares referentes à mão de obra dos profissionais envolvidos;</w:t>
      </w:r>
    </w:p>
    <w:p w14:paraId="61D48475" w14:textId="11D1A09D"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Composição detalhada do BDI;</w:t>
      </w:r>
    </w:p>
    <w:p w14:paraId="320B5DA9" w14:textId="6A631573"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Cronograma físico-financeiro;</w:t>
      </w:r>
    </w:p>
    <w:p w14:paraId="763AC9F2" w14:textId="03DDE666"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Composição dos encargos sociais sobre mão de obra.</w:t>
      </w:r>
    </w:p>
    <w:p w14:paraId="72DC7BEB" w14:textId="49ED5391" w:rsidR="00372D80" w:rsidRPr="00BA1750" w:rsidRDefault="00372D8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7.3 </w:t>
      </w:r>
      <w:r w:rsidRPr="00BA1750">
        <w:rPr>
          <w:rFonts w:ascii="Cambria" w:hAnsi="Cambria" w:cs="Times New Roman"/>
          <w:color w:val="000000" w:themeColor="text1"/>
          <w:sz w:val="24"/>
          <w:szCs w:val="24"/>
        </w:rPr>
        <w:t>Considerar-se-á a Licitante como altamente especializada nos serviços da presente contratação e que, por conseguinte, deverá ter computado, no valor global da sua proposta, também, as complementações e acessórios por acaso omitidos nos projetos, mas implícitos e necessários ao perfeito e completo funcionamento de todas as instalações, construções, máquinas, equipamentos e aparelhos.</w:t>
      </w:r>
    </w:p>
    <w:p w14:paraId="30ABB419" w14:textId="32E7F15C" w:rsidR="00372D80" w:rsidRPr="00BA1750" w:rsidRDefault="00372D8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7.4</w:t>
      </w:r>
      <w:r w:rsidRPr="00BA1750">
        <w:rPr>
          <w:rFonts w:ascii="Cambria" w:hAnsi="Cambria" w:cs="Times New Roman"/>
          <w:color w:val="000000" w:themeColor="text1"/>
          <w:sz w:val="24"/>
          <w:szCs w:val="24"/>
        </w:rPr>
        <w:t xml:space="preserve"> Antes de apresentar sua proposta, a licitante deverá analisar todos os documentos do edital, executar todos os levantamentos</w:t>
      </w:r>
      <w:r w:rsidR="00AB7588" w:rsidRPr="00BA1750">
        <w:rPr>
          <w:rFonts w:ascii="Cambria" w:hAnsi="Cambria" w:cs="Times New Roman"/>
          <w:color w:val="000000" w:themeColor="text1"/>
          <w:sz w:val="24"/>
          <w:szCs w:val="24"/>
        </w:rPr>
        <w:t xml:space="preserve"> necessários ao desenvolvimento de seus trabalhos, de modo a não incorrer em omissões, as quais não poderão ser alegadas em favor de eventuais pretensões de acréscimo de preços.</w:t>
      </w:r>
    </w:p>
    <w:p w14:paraId="072316B7" w14:textId="3486420B" w:rsidR="00AB7588" w:rsidRPr="00BA1750" w:rsidRDefault="00AB7588"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7.5</w:t>
      </w:r>
      <w:r w:rsidRPr="00BA1750">
        <w:rPr>
          <w:rFonts w:ascii="Cambria" w:hAnsi="Cambria" w:cs="Times New Roman"/>
          <w:color w:val="000000" w:themeColor="text1"/>
          <w:sz w:val="24"/>
          <w:szCs w:val="24"/>
        </w:rPr>
        <w:t xml:space="preserve"> A licitante deverá incluir em sua proposta todos os custos relacionados com a completa e perfeita execução do objeto da licitação, tais como: mão de obra (salários, alimentação, exames, transporte, </w:t>
      </w:r>
      <w:proofErr w:type="spellStart"/>
      <w:r w:rsidRPr="00BA1750">
        <w:rPr>
          <w:rFonts w:ascii="Cambria" w:hAnsi="Cambria" w:cs="Times New Roman"/>
          <w:color w:val="000000" w:themeColor="text1"/>
          <w:sz w:val="24"/>
          <w:szCs w:val="24"/>
        </w:rPr>
        <w:t>EPI’s</w:t>
      </w:r>
      <w:proofErr w:type="spellEnd"/>
      <w:r w:rsidRPr="00BA1750">
        <w:rPr>
          <w:rFonts w:ascii="Cambria" w:hAnsi="Cambria" w:cs="Times New Roman"/>
          <w:color w:val="000000" w:themeColor="text1"/>
          <w:sz w:val="24"/>
          <w:szCs w:val="24"/>
        </w:rPr>
        <w:t>, exigências sindicais</w:t>
      </w:r>
      <w:r w:rsidR="003E0319" w:rsidRPr="00BA1750">
        <w:rPr>
          <w:rFonts w:ascii="Cambria" w:hAnsi="Cambria" w:cs="Times New Roman"/>
          <w:color w:val="000000" w:themeColor="text1"/>
          <w:sz w:val="24"/>
          <w:szCs w:val="24"/>
        </w:rPr>
        <w:t>, INSS, IR</w:t>
      </w:r>
      <w:r w:rsidR="008E2F26" w:rsidRPr="00BA1750">
        <w:rPr>
          <w:rFonts w:ascii="Cambria" w:hAnsi="Cambria" w:cs="Times New Roman"/>
          <w:color w:val="000000" w:themeColor="text1"/>
          <w:sz w:val="24"/>
          <w:szCs w:val="24"/>
        </w:rPr>
        <w:t>, ISSQN, entre outras despesas, impostos, contribuições, etc...</w:t>
      </w:r>
      <w:r w:rsidR="00913702" w:rsidRPr="00BA1750">
        <w:rPr>
          <w:rFonts w:ascii="Cambria" w:hAnsi="Cambria" w:cs="Times New Roman"/>
          <w:color w:val="000000" w:themeColor="text1"/>
          <w:sz w:val="24"/>
          <w:szCs w:val="24"/>
        </w:rPr>
        <w:t>), materiais, ferramentas, equipamentos, serviços, fretes, despesas de transporte, carga, descarga, bota-fora, armazenagem, segurança do trabalho, vigilância, logística, gerenciamento, acesso</w:t>
      </w:r>
      <w:r w:rsidR="005A75C9" w:rsidRPr="00BA1750">
        <w:rPr>
          <w:rFonts w:ascii="Cambria" w:hAnsi="Cambria" w:cs="Times New Roman"/>
          <w:color w:val="000000" w:themeColor="text1"/>
          <w:sz w:val="24"/>
          <w:szCs w:val="24"/>
        </w:rPr>
        <w:t xml:space="preserve">, canteiro de obras, garantias, encargos financeiros, riscos, encargos </w:t>
      </w:r>
      <w:r w:rsidR="00820AC2" w:rsidRPr="00BA1750">
        <w:rPr>
          <w:rFonts w:ascii="Cambria" w:hAnsi="Cambria" w:cs="Times New Roman"/>
          <w:color w:val="000000" w:themeColor="text1"/>
          <w:sz w:val="24"/>
          <w:szCs w:val="24"/>
        </w:rPr>
        <w:t>sociais, tributos, taxas, todas as despesas diretas, BDI e quaisquer outras necessárias à total execução do contrato desta licitação, constituindo-se, portanto, na única remuneração devida, para composição do valor global proposto, bem como para composição do valor de cada</w:t>
      </w:r>
      <w:r w:rsidR="00436263" w:rsidRPr="00BA1750">
        <w:rPr>
          <w:rFonts w:ascii="Cambria" w:hAnsi="Cambria" w:cs="Times New Roman"/>
          <w:color w:val="000000" w:themeColor="text1"/>
          <w:sz w:val="24"/>
          <w:szCs w:val="24"/>
        </w:rPr>
        <w:t xml:space="preserve"> um dos preços unitários, sem que caiba, em qualquer caso, qualquer tipo de pleito ao contratante com a alegação de que alguma parcela do custo foi omitida.</w:t>
      </w:r>
    </w:p>
    <w:p w14:paraId="1ADADCCE" w14:textId="0DECEA16" w:rsidR="00436263" w:rsidRPr="00BA1750" w:rsidRDefault="0043626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7.6</w:t>
      </w:r>
      <w:r w:rsidRPr="00BA1750">
        <w:rPr>
          <w:rFonts w:ascii="Cambria" w:hAnsi="Cambria" w:cs="Times New Roman"/>
          <w:color w:val="000000" w:themeColor="text1"/>
          <w:sz w:val="24"/>
          <w:szCs w:val="24"/>
        </w:rPr>
        <w:t xml:space="preserve"> Erros na proposta, planilha de preços, composição de preços, composição de BDI, Cronograma físico-financeiro</w:t>
      </w:r>
      <w:r w:rsidR="000C6D31" w:rsidRPr="00BA1750">
        <w:rPr>
          <w:rFonts w:ascii="Cambria" w:hAnsi="Cambria" w:cs="Times New Roman"/>
          <w:color w:val="000000" w:themeColor="text1"/>
          <w:sz w:val="24"/>
          <w:szCs w:val="24"/>
        </w:rPr>
        <w:t xml:space="preserve"> e composição dos encargos sociais não constituem motivo para a desclassificação da proposta, os quais poderão ser ajustados pela licitante, no prazo indicado pelo Agente de Contratação, desde que não haja majoração do preço proposto, atendidas as demais condições de aceitabilidade.</w:t>
      </w:r>
    </w:p>
    <w:p w14:paraId="54DD036A" w14:textId="772989A9" w:rsidR="000C6D31" w:rsidRPr="00BA1750" w:rsidRDefault="000C6D3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A apresentação da proposta e da planilha orçamentária sem a devida assinatura pelo responsável técnico constitui motivo para a desclassificação da proposta.</w:t>
      </w:r>
    </w:p>
    <w:p w14:paraId="0F93100F" w14:textId="0ECFA70D" w:rsidR="000C6D31" w:rsidRPr="00BA1750" w:rsidRDefault="000C6D3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w:t>
      </w:r>
      <w:r w:rsidR="0081156F" w:rsidRPr="00BA1750">
        <w:rPr>
          <w:rFonts w:ascii="Cambria" w:hAnsi="Cambria" w:cs="Times New Roman"/>
          <w:color w:val="000000" w:themeColor="text1"/>
          <w:sz w:val="24"/>
          <w:szCs w:val="24"/>
        </w:rPr>
        <w:t xml:space="preserve">Ocorrendo discrepância nos valores constantes da proposta da licitante, </w:t>
      </w:r>
      <w:r w:rsidR="00F73802" w:rsidRPr="00BA1750">
        <w:rPr>
          <w:rFonts w:ascii="Cambria" w:hAnsi="Cambria" w:cs="Times New Roman"/>
          <w:color w:val="000000" w:themeColor="text1"/>
          <w:sz w:val="24"/>
          <w:szCs w:val="24"/>
        </w:rPr>
        <w:t>o Agente</w:t>
      </w:r>
      <w:r w:rsidR="0081156F" w:rsidRPr="00BA1750">
        <w:rPr>
          <w:rFonts w:ascii="Cambria" w:hAnsi="Cambria" w:cs="Times New Roman"/>
          <w:color w:val="000000" w:themeColor="text1"/>
          <w:sz w:val="24"/>
          <w:szCs w:val="24"/>
        </w:rPr>
        <w:t xml:space="preserve"> de Contratação procederá ao ajuste do preço global, prevalecendo os valores de acordo com os seguintes casos:</w:t>
      </w:r>
    </w:p>
    <w:p w14:paraId="2A4E31E2" w14:textId="65EA46EC" w:rsidR="0081156F" w:rsidRPr="00BA1750" w:rsidRDefault="0081156F"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a) </w:t>
      </w:r>
      <w:r w:rsidRPr="00BA1750">
        <w:rPr>
          <w:rFonts w:ascii="Cambria" w:hAnsi="Cambria" w:cs="Times New Roman"/>
          <w:color w:val="000000" w:themeColor="text1"/>
          <w:sz w:val="24"/>
          <w:szCs w:val="24"/>
        </w:rPr>
        <w:t>Os custos unitários</w:t>
      </w:r>
      <w:r w:rsidR="00C120F7" w:rsidRPr="00BA1750">
        <w:rPr>
          <w:rFonts w:ascii="Cambria" w:hAnsi="Cambria" w:cs="Times New Roman"/>
          <w:color w:val="000000" w:themeColor="text1"/>
          <w:sz w:val="24"/>
          <w:szCs w:val="24"/>
        </w:rPr>
        <w:t xml:space="preserve"> da composição de preços em relação aos custos totais dos itens;</w:t>
      </w:r>
    </w:p>
    <w:p w14:paraId="67AFC56A" w14:textId="7D72DCE4" w:rsidR="00C120F7" w:rsidRPr="00BA1750" w:rsidRDefault="00C120F7"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w:t>
      </w:r>
      <w:r w:rsidR="005517C0" w:rsidRPr="00BA1750">
        <w:rPr>
          <w:rFonts w:ascii="Cambria" w:hAnsi="Cambria" w:cs="Times New Roman"/>
          <w:color w:val="000000" w:themeColor="text1"/>
          <w:sz w:val="24"/>
          <w:szCs w:val="24"/>
        </w:rPr>
        <w:t xml:space="preserve">Os custos totais </w:t>
      </w:r>
      <w:r w:rsidR="00233C09" w:rsidRPr="00BA1750">
        <w:rPr>
          <w:rFonts w:ascii="Cambria" w:hAnsi="Cambria" w:cs="Times New Roman"/>
          <w:color w:val="000000" w:themeColor="text1"/>
          <w:sz w:val="24"/>
          <w:szCs w:val="24"/>
        </w:rPr>
        <w:t>dos itens em relação ao custo total da proposta;</w:t>
      </w:r>
    </w:p>
    <w:p w14:paraId="1A58D6FD" w14:textId="20878F41" w:rsidR="00233C09" w:rsidRPr="00BA1750" w:rsidRDefault="00233C09"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O valor do BDI constante do Orçamento Sintético em relação à composição do BDI.</w:t>
      </w:r>
    </w:p>
    <w:p w14:paraId="0B8F7015" w14:textId="6A9C310D" w:rsidR="00233C09" w:rsidRPr="00BA1750" w:rsidRDefault="00233C0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7.7</w:t>
      </w:r>
      <w:r w:rsidRPr="00BA1750">
        <w:rPr>
          <w:rFonts w:ascii="Cambria" w:hAnsi="Cambria" w:cs="Times New Roman"/>
          <w:color w:val="000000" w:themeColor="text1"/>
          <w:sz w:val="24"/>
          <w:szCs w:val="24"/>
        </w:rPr>
        <w:t xml:space="preserve"> A proposta de preços deverá ser apresentada da seguinte forma:</w:t>
      </w:r>
    </w:p>
    <w:p w14:paraId="53B5AB29" w14:textId="6FF703C8" w:rsidR="00D236E2" w:rsidRPr="00BA1750" w:rsidRDefault="00D236E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w:t>
      </w:r>
      <w:r w:rsidRPr="00BA1750">
        <w:rPr>
          <w:rFonts w:ascii="Cambria" w:hAnsi="Cambria" w:cs="Times New Roman"/>
          <w:color w:val="000000" w:themeColor="text1"/>
          <w:sz w:val="24"/>
          <w:szCs w:val="24"/>
        </w:rPr>
        <w:t xml:space="preserve"> Redigida em português, sem cotações alternativas, emendas, rasuras, acréscimos ou entrelinhas, devidamente datada e </w:t>
      </w:r>
      <w:r w:rsidRPr="00BA1750">
        <w:rPr>
          <w:rFonts w:ascii="Cambria" w:hAnsi="Cambria" w:cs="Times New Roman"/>
          <w:b/>
          <w:bCs/>
          <w:color w:val="000000" w:themeColor="text1"/>
          <w:sz w:val="24"/>
          <w:szCs w:val="24"/>
        </w:rPr>
        <w:t xml:space="preserve">assinada por pessoa com poderes para representar </w:t>
      </w:r>
      <w:r w:rsidR="00BE3BC1" w:rsidRPr="00BA1750">
        <w:rPr>
          <w:rFonts w:ascii="Cambria" w:hAnsi="Cambria" w:cs="Times New Roman"/>
          <w:b/>
          <w:bCs/>
          <w:color w:val="000000" w:themeColor="text1"/>
          <w:sz w:val="24"/>
          <w:szCs w:val="24"/>
        </w:rPr>
        <w:t>a licitante e por seu responsável técnico</w:t>
      </w:r>
      <w:r w:rsidR="00BE3BC1" w:rsidRPr="00BA1750">
        <w:rPr>
          <w:rFonts w:ascii="Cambria" w:hAnsi="Cambria" w:cs="Times New Roman"/>
          <w:color w:val="000000" w:themeColor="text1"/>
          <w:sz w:val="24"/>
          <w:szCs w:val="24"/>
        </w:rPr>
        <w:t>.</w:t>
      </w:r>
    </w:p>
    <w:p w14:paraId="61216C74" w14:textId="11F12E39" w:rsidR="007032FC" w:rsidRPr="00BA1750" w:rsidRDefault="00D236E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00233C09" w:rsidRPr="00BA1750">
        <w:rPr>
          <w:rFonts w:ascii="Cambria" w:hAnsi="Cambria" w:cs="Times New Roman"/>
          <w:b/>
          <w:bCs/>
          <w:color w:val="000000" w:themeColor="text1"/>
          <w:sz w:val="24"/>
          <w:szCs w:val="24"/>
        </w:rPr>
        <w:t>I.</w:t>
      </w:r>
      <w:r w:rsidR="00233C09" w:rsidRPr="00BA1750">
        <w:rPr>
          <w:rFonts w:ascii="Cambria" w:hAnsi="Cambria" w:cs="Times New Roman"/>
          <w:color w:val="000000" w:themeColor="text1"/>
          <w:sz w:val="24"/>
          <w:szCs w:val="24"/>
        </w:rPr>
        <w:t xml:space="preserve"> </w:t>
      </w:r>
      <w:r w:rsidR="007032FC" w:rsidRPr="00BA1750">
        <w:rPr>
          <w:rFonts w:ascii="Cambria" w:hAnsi="Cambria" w:cs="Times New Roman"/>
          <w:color w:val="000000" w:themeColor="text1"/>
          <w:sz w:val="24"/>
          <w:szCs w:val="24"/>
        </w:rPr>
        <w:t>Referência ao órgão licitante, modalidade e número da licitação, com a razão social da licitante, seu CNPJ, telefone, e-mail, endereço com CEP, banco, agência e número da conta corrente, para efeito de emissão de Nota de Empenho e posterior pagamento.</w:t>
      </w:r>
    </w:p>
    <w:p w14:paraId="41FC8819" w14:textId="5D8FA180" w:rsidR="007032FC" w:rsidRPr="00BA1750" w:rsidRDefault="007032FC"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00BE3BC1" w:rsidRPr="00BA1750">
        <w:rPr>
          <w:rFonts w:ascii="Cambria" w:hAnsi="Cambria" w:cs="Times New Roman"/>
          <w:b/>
          <w:bCs/>
          <w:color w:val="000000" w:themeColor="text1"/>
          <w:sz w:val="24"/>
          <w:szCs w:val="24"/>
        </w:rPr>
        <w:t>I</w:t>
      </w: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Pr="00BA1750">
        <w:rPr>
          <w:rFonts w:ascii="Cambria" w:hAnsi="Cambria" w:cs="Times New Roman"/>
          <w:b/>
          <w:bCs/>
          <w:color w:val="000000" w:themeColor="text1"/>
          <w:sz w:val="24"/>
          <w:szCs w:val="24"/>
        </w:rPr>
        <w:t xml:space="preserve">Planilha orçamentária </w:t>
      </w:r>
      <w:r w:rsidR="00BE3BC1" w:rsidRPr="00BA1750">
        <w:rPr>
          <w:rFonts w:ascii="Cambria" w:hAnsi="Cambria" w:cs="Times New Roman"/>
          <w:b/>
          <w:bCs/>
          <w:color w:val="000000" w:themeColor="text1"/>
          <w:sz w:val="24"/>
          <w:szCs w:val="24"/>
        </w:rPr>
        <w:t>assinada pelo responsável técnico</w:t>
      </w:r>
      <w:r w:rsidR="00BE3BC1" w:rsidRPr="00BA1750">
        <w:rPr>
          <w:rFonts w:ascii="Cambria" w:hAnsi="Cambria" w:cs="Times New Roman"/>
          <w:color w:val="000000" w:themeColor="text1"/>
          <w:sz w:val="24"/>
          <w:szCs w:val="24"/>
        </w:rPr>
        <w:t xml:space="preserve">, preenchida com suas unidades, quantidades e preços unitários e totais dos </w:t>
      </w:r>
      <w:r w:rsidR="00211644" w:rsidRPr="00BA1750">
        <w:rPr>
          <w:rFonts w:ascii="Cambria" w:hAnsi="Cambria" w:cs="Times New Roman"/>
          <w:color w:val="000000" w:themeColor="text1"/>
          <w:sz w:val="24"/>
          <w:szCs w:val="24"/>
        </w:rPr>
        <w:t xml:space="preserve">serviços, bem como </w:t>
      </w:r>
      <w:r w:rsidR="00211644" w:rsidRPr="00BA1750">
        <w:rPr>
          <w:rFonts w:ascii="Cambria" w:hAnsi="Cambria" w:cs="Times New Roman"/>
          <w:b/>
          <w:bCs/>
          <w:color w:val="000000" w:themeColor="text1"/>
          <w:sz w:val="24"/>
          <w:szCs w:val="24"/>
        </w:rPr>
        <w:t>o valor global da proposta</w:t>
      </w:r>
      <w:r w:rsidR="00211644" w:rsidRPr="00BA1750">
        <w:rPr>
          <w:rFonts w:ascii="Cambria" w:hAnsi="Cambria" w:cs="Times New Roman"/>
          <w:color w:val="000000" w:themeColor="text1"/>
          <w:sz w:val="24"/>
          <w:szCs w:val="24"/>
        </w:rPr>
        <w:t>, expressos em reais e com apenas 02 casas decimais referentes aos centavos.</w:t>
      </w:r>
    </w:p>
    <w:p w14:paraId="6A339BE4" w14:textId="5DACC707" w:rsidR="0004253A" w:rsidRPr="00BA1750" w:rsidRDefault="00E607E6"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0004253A" w:rsidRPr="00BA1750">
        <w:rPr>
          <w:rFonts w:ascii="Cambria" w:hAnsi="Cambria" w:cs="Times New Roman"/>
          <w:color w:val="000000" w:themeColor="text1"/>
          <w:sz w:val="24"/>
          <w:szCs w:val="24"/>
        </w:rPr>
        <w:t xml:space="preserve"> Os valores unitários não poderão ultrapassar as estimativas unitárias, sendo esse considerado como preço unitário máximo a ser admitido</w:t>
      </w:r>
      <w:r w:rsidR="00213CAC" w:rsidRPr="00BA1750">
        <w:rPr>
          <w:rFonts w:ascii="Cambria" w:hAnsi="Cambria" w:cs="Times New Roman"/>
          <w:color w:val="000000" w:themeColor="text1"/>
          <w:sz w:val="24"/>
          <w:szCs w:val="24"/>
        </w:rPr>
        <w:t>.</w:t>
      </w:r>
    </w:p>
    <w:p w14:paraId="6A03CAC7" w14:textId="0ED73D7B" w:rsidR="00213CAC" w:rsidRPr="00BA1750" w:rsidRDefault="00E607E6"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00213CAC" w:rsidRPr="00BA1750">
        <w:rPr>
          <w:rFonts w:ascii="Cambria" w:hAnsi="Cambria" w:cs="Times New Roman"/>
          <w:color w:val="000000" w:themeColor="text1"/>
          <w:sz w:val="24"/>
          <w:szCs w:val="24"/>
        </w:rPr>
        <w:t xml:space="preserve"> O preço global máximo que poderá ser admitido é aquele especificado no Projeto </w:t>
      </w:r>
      <w:r w:rsidR="00607B3E">
        <w:rPr>
          <w:rFonts w:ascii="Cambria" w:hAnsi="Cambria" w:cs="Times New Roman"/>
          <w:color w:val="000000" w:themeColor="text1"/>
          <w:sz w:val="24"/>
          <w:szCs w:val="24"/>
        </w:rPr>
        <w:t>Básico</w:t>
      </w:r>
      <w:r w:rsidR="00213CAC" w:rsidRPr="00BA1750">
        <w:rPr>
          <w:rFonts w:ascii="Cambria" w:hAnsi="Cambria" w:cs="Times New Roman"/>
          <w:color w:val="000000" w:themeColor="text1"/>
          <w:sz w:val="24"/>
          <w:szCs w:val="24"/>
        </w:rPr>
        <w:t>.</w:t>
      </w:r>
    </w:p>
    <w:p w14:paraId="3C347F22" w14:textId="18E659BD" w:rsidR="00213CAC" w:rsidRPr="00BA1750" w:rsidRDefault="00E607E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w:t>
      </w:r>
      <w:r w:rsidR="00F66698" w:rsidRPr="00BA1750">
        <w:rPr>
          <w:rFonts w:ascii="Cambria" w:hAnsi="Cambria" w:cs="Times New Roman"/>
          <w:color w:val="000000" w:themeColor="text1"/>
          <w:sz w:val="24"/>
          <w:szCs w:val="24"/>
        </w:rPr>
        <w:t>Na hipótese de aditivo de serviços não previstos no Contrato, será observado o disposto abaixo:</w:t>
      </w:r>
    </w:p>
    <w:p w14:paraId="580D57FD" w14:textId="5B9945B9" w:rsidR="00F66698" w:rsidRPr="00BA1750" w:rsidRDefault="00F66698"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Eventuais alterações contratuais reger-se-ão pela disciplina do art. 124 e 125 da Lei Federal nº 14.133,</w:t>
      </w:r>
      <w:r w:rsidR="004A02B5" w:rsidRPr="00BA1750">
        <w:rPr>
          <w:rFonts w:ascii="Cambria" w:hAnsi="Cambria" w:cs="Times New Roman"/>
          <w:color w:val="000000" w:themeColor="text1"/>
          <w:sz w:val="24"/>
          <w:szCs w:val="24"/>
        </w:rPr>
        <w:t xml:space="preserve"> de 2021.</w:t>
      </w:r>
    </w:p>
    <w:p w14:paraId="4E05659A" w14:textId="070A0399" w:rsidR="004A02B5" w:rsidRPr="00BA1750" w:rsidRDefault="004A02B5"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A formalização do termo aditivo é condição para execução, pelo contratado, das prestações determinadas pela Administração no curso da execução do contrato, salvo nos casos justificada a necessidade de antecipação de seus efeitos, hipótese em que a formalização deverá ocorrer no prazo máximo de 01 (um) mês.</w:t>
      </w:r>
    </w:p>
    <w:p w14:paraId="2638C745" w14:textId="263B25EE" w:rsidR="004A02B5" w:rsidRPr="00BA1750" w:rsidRDefault="004A02B5"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Na hipótese da necessidade de se firmar termo aditivo, os custos unitários dos itens acrescidos deverão seguir as seguintes orientações:</w:t>
      </w:r>
    </w:p>
    <w:p w14:paraId="3B46BD17" w14:textId="538C1481" w:rsidR="004A02B5" w:rsidRPr="00BA1750" w:rsidRDefault="004A02B5"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w:t>
      </w:r>
      <w:r w:rsidRPr="00BA1750">
        <w:rPr>
          <w:rFonts w:ascii="Cambria" w:hAnsi="Cambria" w:cs="Times New Roman"/>
          <w:color w:val="000000" w:themeColor="text1"/>
          <w:sz w:val="24"/>
          <w:szCs w:val="24"/>
        </w:rPr>
        <w:t xml:space="preserve"> </w:t>
      </w:r>
      <w:r w:rsidR="00B12650" w:rsidRPr="00BA1750">
        <w:rPr>
          <w:rFonts w:ascii="Cambria" w:hAnsi="Cambria" w:cs="Times New Roman"/>
          <w:color w:val="000000" w:themeColor="text1"/>
          <w:sz w:val="24"/>
          <w:szCs w:val="24"/>
        </w:rPr>
        <w:t>Para itens que já constem no contrato, os custos corresponderão àqueles já contratados.</w:t>
      </w:r>
    </w:p>
    <w:p w14:paraId="3FFB7DF1" w14:textId="6D08F6EB" w:rsidR="00B12650" w:rsidRPr="00BA1750" w:rsidRDefault="00B12650"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2.</w:t>
      </w:r>
      <w:r w:rsidRPr="00BA1750">
        <w:rPr>
          <w:rFonts w:ascii="Cambria" w:hAnsi="Cambria" w:cs="Times New Roman"/>
          <w:color w:val="000000" w:themeColor="text1"/>
          <w:sz w:val="24"/>
          <w:szCs w:val="24"/>
        </w:rPr>
        <w:t xml:space="preserve"> Para itens novos existentes no </w:t>
      </w:r>
      <w:r w:rsidR="00FA25D5">
        <w:rPr>
          <w:rFonts w:ascii="Cambria" w:hAnsi="Cambria" w:cs="Times New Roman"/>
          <w:color w:val="000000" w:themeColor="text1"/>
          <w:sz w:val="24"/>
          <w:szCs w:val="24"/>
        </w:rPr>
        <w:t>SINAPI/GOINFRA</w:t>
      </w:r>
      <w:r w:rsidRPr="00BA1750">
        <w:rPr>
          <w:rFonts w:ascii="Cambria" w:hAnsi="Cambria" w:cs="Times New Roman"/>
          <w:color w:val="000000" w:themeColor="text1"/>
          <w:sz w:val="24"/>
          <w:szCs w:val="24"/>
        </w:rPr>
        <w:t xml:space="preserve">, os custos corresponderão àqueles do mês referência do orçamento, aplicado sobre esse </w:t>
      </w:r>
      <w:r w:rsidRPr="00BA1750">
        <w:rPr>
          <w:rFonts w:ascii="Cambria" w:hAnsi="Cambria" w:cs="Times New Roman"/>
          <w:color w:val="000000" w:themeColor="text1"/>
          <w:sz w:val="24"/>
          <w:szCs w:val="24"/>
        </w:rPr>
        <w:lastRenderedPageBreak/>
        <w:t>valor o mesmo desconto</w:t>
      </w:r>
      <w:r w:rsidR="00686F1E" w:rsidRPr="00BA1750">
        <w:rPr>
          <w:rFonts w:ascii="Cambria" w:hAnsi="Cambria" w:cs="Times New Roman"/>
          <w:color w:val="000000" w:themeColor="text1"/>
          <w:sz w:val="24"/>
          <w:szCs w:val="24"/>
        </w:rPr>
        <w:t xml:space="preserve"> global fornecido pela empresa no momento da licitação.</w:t>
      </w:r>
    </w:p>
    <w:p w14:paraId="2CEE409B" w14:textId="5F0A84D8" w:rsidR="00686F1E" w:rsidRPr="00BA1750" w:rsidRDefault="00686F1E"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3.</w:t>
      </w:r>
      <w:r w:rsidRPr="00BA1750">
        <w:rPr>
          <w:rFonts w:ascii="Cambria" w:hAnsi="Cambria" w:cs="Times New Roman"/>
          <w:color w:val="000000" w:themeColor="text1"/>
          <w:sz w:val="24"/>
          <w:szCs w:val="24"/>
        </w:rPr>
        <w:t xml:space="preserve"> Para itens novos não constantes do </w:t>
      </w:r>
      <w:r w:rsidR="00FA25D5">
        <w:rPr>
          <w:rFonts w:ascii="Cambria" w:hAnsi="Cambria" w:cs="Times New Roman"/>
          <w:color w:val="000000" w:themeColor="text1"/>
          <w:sz w:val="24"/>
          <w:szCs w:val="24"/>
        </w:rPr>
        <w:t>SINAPI/GOINFRA</w:t>
      </w:r>
      <w:r w:rsidR="00FE1322" w:rsidRPr="00BA1750">
        <w:rPr>
          <w:rFonts w:ascii="Cambria" w:hAnsi="Cambria" w:cs="Times New Roman"/>
          <w:color w:val="000000" w:themeColor="text1"/>
          <w:sz w:val="24"/>
          <w:szCs w:val="24"/>
        </w:rPr>
        <w:t xml:space="preserve">, os custos deverão ser obtidos através da elaboração da composição analítica de preço unitário do serviço, utilizando preços de insumos extraídos do </w:t>
      </w:r>
      <w:r w:rsidR="00FA25D5">
        <w:rPr>
          <w:rFonts w:ascii="Cambria" w:hAnsi="Cambria" w:cs="Times New Roman"/>
          <w:color w:val="000000" w:themeColor="text1"/>
          <w:sz w:val="24"/>
          <w:szCs w:val="24"/>
        </w:rPr>
        <w:t>SINAPI/GOINFRA</w:t>
      </w:r>
      <w:r w:rsidR="00FE1322" w:rsidRPr="00BA1750">
        <w:rPr>
          <w:rFonts w:ascii="Cambria" w:hAnsi="Cambria" w:cs="Times New Roman"/>
          <w:color w:val="000000" w:themeColor="text1"/>
          <w:sz w:val="24"/>
          <w:szCs w:val="24"/>
        </w:rPr>
        <w:t xml:space="preserve"> e, quando não encontrados, obtidos conforme previsto no Art. 23, §</w:t>
      </w:r>
      <w:r w:rsidR="002979A0" w:rsidRPr="00BA1750">
        <w:rPr>
          <w:rFonts w:ascii="Cambria" w:hAnsi="Cambria" w:cs="Times New Roman"/>
          <w:color w:val="000000" w:themeColor="text1"/>
          <w:sz w:val="24"/>
          <w:szCs w:val="24"/>
        </w:rPr>
        <w:t>2º da Lei Federal nº 14.133, de 2021, assegurando-se a aplicação do mesmo desconto global fornecido pela licitante sobre o orçamento estimado.</w:t>
      </w:r>
    </w:p>
    <w:p w14:paraId="0A388A3E" w14:textId="41285D26" w:rsidR="002979A0" w:rsidRPr="00BA1750" w:rsidRDefault="002979A0"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4. </w:t>
      </w:r>
      <w:r w:rsidRPr="005B5933">
        <w:rPr>
          <w:rFonts w:ascii="Cambria" w:hAnsi="Cambria" w:cs="Times New Roman"/>
          <w:color w:val="000000" w:themeColor="text1"/>
          <w:sz w:val="24"/>
          <w:szCs w:val="24"/>
        </w:rPr>
        <w:t xml:space="preserve">Nas alterações unilaterais </w:t>
      </w:r>
      <w:r w:rsidR="00B41AF6" w:rsidRPr="005B5933">
        <w:rPr>
          <w:rFonts w:ascii="Cambria" w:hAnsi="Cambria" w:cs="Times New Roman"/>
          <w:color w:val="000000" w:themeColor="text1"/>
          <w:sz w:val="24"/>
          <w:szCs w:val="24"/>
        </w:rPr>
        <w:t>o contratado será obrigado a aceitar, nas mesmas condições contratuais, acréscimos ou supressões de até 25% (vinte e cinco por cento) do valor inicial atualizado do contrato que se fizerem nas obras, nos serviços ou nas compras, e, no caso</w:t>
      </w:r>
      <w:r w:rsidR="001D0F74" w:rsidRPr="005B5933">
        <w:rPr>
          <w:rFonts w:ascii="Cambria" w:hAnsi="Cambria" w:cs="Times New Roman"/>
          <w:color w:val="000000" w:themeColor="text1"/>
          <w:sz w:val="24"/>
          <w:szCs w:val="24"/>
        </w:rPr>
        <w:t xml:space="preserve"> de reforma de edifício ou de equipamento, o limite para o acréscimo será de 50% (cinquenta por cento).</w:t>
      </w:r>
    </w:p>
    <w:p w14:paraId="313E4297" w14:textId="65EC124F" w:rsidR="001D0F74" w:rsidRPr="00BA1750" w:rsidRDefault="001D0F7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V. </w:t>
      </w:r>
      <w:r w:rsidRPr="00BA1750">
        <w:rPr>
          <w:rFonts w:ascii="Cambria" w:hAnsi="Cambria" w:cs="Times New Roman"/>
          <w:color w:val="000000" w:themeColor="text1"/>
          <w:sz w:val="24"/>
          <w:szCs w:val="24"/>
        </w:rPr>
        <w:t>As com</w:t>
      </w:r>
      <w:r w:rsidR="00D860FF" w:rsidRPr="00BA1750">
        <w:rPr>
          <w:rFonts w:ascii="Cambria" w:hAnsi="Cambria" w:cs="Times New Roman"/>
          <w:color w:val="000000" w:themeColor="text1"/>
          <w:sz w:val="24"/>
          <w:szCs w:val="24"/>
        </w:rPr>
        <w:t>posições de preços unitários, BDI e Encargos Sociais sobre mão-de-obra, deverão ser apresentados juntamente com a proposta de preços.</w:t>
      </w:r>
    </w:p>
    <w:p w14:paraId="2C873E96" w14:textId="115A6F8E" w:rsidR="00D860FF" w:rsidRPr="00BA1750" w:rsidRDefault="00D860FF"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O custo da mão-de-obra deverá ser aplicado a taxa de Leis Sociais, estimada pela tabela </w:t>
      </w:r>
      <w:r w:rsidR="00FA25D5">
        <w:rPr>
          <w:rFonts w:ascii="Cambria" w:hAnsi="Cambria" w:cs="Times New Roman"/>
          <w:color w:val="000000" w:themeColor="text1"/>
          <w:sz w:val="24"/>
          <w:szCs w:val="24"/>
        </w:rPr>
        <w:t>SINAPI/GOINFRA</w:t>
      </w:r>
      <w:r w:rsidRPr="00BA1750">
        <w:rPr>
          <w:rFonts w:ascii="Cambria" w:hAnsi="Cambria" w:cs="Times New Roman"/>
          <w:color w:val="000000" w:themeColor="text1"/>
          <w:sz w:val="24"/>
          <w:szCs w:val="24"/>
        </w:rPr>
        <w:t>.</w:t>
      </w:r>
    </w:p>
    <w:p w14:paraId="200EB02F" w14:textId="6BDA1426" w:rsidR="00250E1B" w:rsidRPr="00BA1750" w:rsidRDefault="00250E1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b) </w:t>
      </w:r>
      <w:r w:rsidR="00BE6272" w:rsidRPr="00BA1750">
        <w:rPr>
          <w:rFonts w:ascii="Cambria" w:hAnsi="Cambria" w:cs="Times New Roman"/>
          <w:color w:val="000000" w:themeColor="text1"/>
          <w:sz w:val="24"/>
          <w:szCs w:val="24"/>
        </w:rPr>
        <w:t xml:space="preserve">Não será </w:t>
      </w:r>
      <w:r w:rsidR="0084305B" w:rsidRPr="00BA1750">
        <w:rPr>
          <w:rFonts w:ascii="Cambria" w:hAnsi="Cambria" w:cs="Times New Roman"/>
          <w:color w:val="000000" w:themeColor="text1"/>
          <w:sz w:val="24"/>
          <w:szCs w:val="24"/>
        </w:rPr>
        <w:t>a</w:t>
      </w:r>
      <w:r w:rsidR="00D47061" w:rsidRPr="00BA1750">
        <w:rPr>
          <w:rFonts w:ascii="Cambria" w:hAnsi="Cambria" w:cs="Times New Roman"/>
          <w:color w:val="000000" w:themeColor="text1"/>
          <w:sz w:val="24"/>
          <w:szCs w:val="24"/>
        </w:rPr>
        <w:t>dmitida a remuneração de mão-de-obra com patamares inferiores ao piso salarial da categoria, bem como inferior ao previsto no contrato administrativo, no Acordo Coletivo ou na Convenção Coletiva de Trabalho da Categoria.</w:t>
      </w:r>
    </w:p>
    <w:p w14:paraId="2843E154" w14:textId="39A396C6" w:rsidR="00D47061" w:rsidRPr="00BA1750" w:rsidRDefault="00D47061"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Os itens da administração local, instalação de canteiro e acampamento, a mobilização</w:t>
      </w:r>
      <w:r w:rsidR="00D51650" w:rsidRPr="00BA1750">
        <w:rPr>
          <w:rFonts w:ascii="Cambria" w:hAnsi="Cambria" w:cs="Times New Roman"/>
          <w:color w:val="000000" w:themeColor="text1"/>
          <w:sz w:val="24"/>
          <w:szCs w:val="24"/>
        </w:rPr>
        <w:t xml:space="preserve"> e desmobilização de equipamentos e pessoal, poderão, se necessário, constar na planilha de preços, ma</w:t>
      </w:r>
      <w:r w:rsidR="00CC2E51" w:rsidRPr="00BA1750">
        <w:rPr>
          <w:rFonts w:ascii="Cambria" w:hAnsi="Cambria" w:cs="Times New Roman"/>
          <w:color w:val="000000" w:themeColor="text1"/>
          <w:sz w:val="24"/>
          <w:szCs w:val="24"/>
        </w:rPr>
        <w:t>s</w:t>
      </w:r>
      <w:r w:rsidR="00D51650" w:rsidRPr="00BA1750">
        <w:rPr>
          <w:rFonts w:ascii="Cambria" w:hAnsi="Cambria" w:cs="Times New Roman"/>
          <w:color w:val="000000" w:themeColor="text1"/>
          <w:sz w:val="24"/>
          <w:szCs w:val="24"/>
        </w:rPr>
        <w:t xml:space="preserve"> não no BDI (Acórdão 325/07 do TCU – Plenário).</w:t>
      </w:r>
    </w:p>
    <w:p w14:paraId="3497E4B2" w14:textId="3CA8E050" w:rsidR="00D51650" w:rsidRPr="00BA1750" w:rsidRDefault="00D51650"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d)</w:t>
      </w:r>
      <w:r w:rsidRPr="00BA1750">
        <w:rPr>
          <w:rFonts w:ascii="Cambria" w:hAnsi="Cambria" w:cs="Times New Roman"/>
          <w:color w:val="000000" w:themeColor="text1"/>
          <w:sz w:val="24"/>
          <w:szCs w:val="24"/>
        </w:rPr>
        <w:t xml:space="preserve"> </w:t>
      </w:r>
      <w:r w:rsidR="00CC2E51" w:rsidRPr="00BA1750">
        <w:rPr>
          <w:rFonts w:ascii="Cambria" w:hAnsi="Cambria" w:cs="Times New Roman"/>
          <w:color w:val="000000" w:themeColor="text1"/>
          <w:sz w:val="24"/>
          <w:szCs w:val="24"/>
        </w:rPr>
        <w:t>Os tributos IRPJ e CSLL não devem integrar o cálculo do BDI (Súmula 254 do TCU)</w:t>
      </w:r>
    </w:p>
    <w:p w14:paraId="35B223CC" w14:textId="34DA41CA" w:rsidR="00CC2E51" w:rsidRPr="00BA1750" w:rsidRDefault="00CC2E51"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e)</w:t>
      </w:r>
      <w:r w:rsidRPr="00BA1750">
        <w:rPr>
          <w:rFonts w:ascii="Cambria" w:hAnsi="Cambria" w:cs="Times New Roman"/>
          <w:color w:val="000000" w:themeColor="text1"/>
          <w:sz w:val="24"/>
          <w:szCs w:val="24"/>
        </w:rPr>
        <w:t xml:space="preserve"> A licitante deve apresentar, junto à sua proposta de preços, sua própria composição de encargos sociais, contemplando os encargos sociais efetivamente arcados pelo licitante. Caso não ocorra a apresentação, serão considerados</w:t>
      </w:r>
      <w:r w:rsidR="00F76F32" w:rsidRPr="00BA1750">
        <w:rPr>
          <w:rFonts w:ascii="Cambria" w:hAnsi="Cambria" w:cs="Times New Roman"/>
          <w:color w:val="000000" w:themeColor="text1"/>
          <w:sz w:val="24"/>
          <w:szCs w:val="24"/>
        </w:rPr>
        <w:t xml:space="preserve"> os encargos previstos no </w:t>
      </w:r>
      <w:r w:rsidR="00FA25D5">
        <w:rPr>
          <w:rFonts w:ascii="Cambria" w:hAnsi="Cambria" w:cs="Times New Roman"/>
          <w:color w:val="000000" w:themeColor="text1"/>
          <w:sz w:val="24"/>
          <w:szCs w:val="24"/>
        </w:rPr>
        <w:t>SINAPI/GOINFRA</w:t>
      </w:r>
      <w:r w:rsidR="00F76F32" w:rsidRPr="00BA1750">
        <w:rPr>
          <w:rFonts w:ascii="Cambria" w:hAnsi="Cambria" w:cs="Times New Roman"/>
          <w:color w:val="000000" w:themeColor="text1"/>
          <w:sz w:val="24"/>
          <w:szCs w:val="24"/>
        </w:rPr>
        <w:t>.</w:t>
      </w:r>
    </w:p>
    <w:p w14:paraId="2EE40236" w14:textId="3701D48E" w:rsidR="00861C35" w:rsidRDefault="00F76F32" w:rsidP="00730B71">
      <w:pPr>
        <w:spacing w:before="120" w:after="120" w:line="360" w:lineRule="auto"/>
        <w:ind w:left="567" w:firstLine="567"/>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lastRenderedPageBreak/>
        <w:t>f)</w:t>
      </w:r>
      <w:r w:rsidRPr="00BA1750">
        <w:rPr>
          <w:rFonts w:ascii="Cambria" w:hAnsi="Cambria" w:cs="Times New Roman"/>
          <w:color w:val="000000" w:themeColor="text1"/>
          <w:sz w:val="24"/>
          <w:szCs w:val="24"/>
        </w:rPr>
        <w:t xml:space="preserve"> A licitante deve observar a forma de tributação previdenciária adotada para a obra, conforme previsão da Lei nº 03.161, de 2015 (Desoneração da Folha de Pagamento).</w:t>
      </w:r>
    </w:p>
    <w:p w14:paraId="0CD672E0" w14:textId="6314C55A" w:rsidR="00F76F32" w:rsidRPr="00BA1750" w:rsidRDefault="00F76F32" w:rsidP="00BA1750">
      <w:pPr>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7.8 Cronograma físico-financeiro</w:t>
      </w:r>
    </w:p>
    <w:p w14:paraId="4F7C6B8E" w14:textId="43C440EE" w:rsidR="00F76F32" w:rsidRPr="00BA1750" w:rsidRDefault="00F76F3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I. </w:t>
      </w:r>
      <w:r w:rsidRPr="00BA1750">
        <w:rPr>
          <w:rFonts w:ascii="Cambria" w:hAnsi="Cambria" w:cs="Times New Roman"/>
          <w:color w:val="000000" w:themeColor="text1"/>
          <w:sz w:val="24"/>
          <w:szCs w:val="24"/>
        </w:rPr>
        <w:t>Cada licitante deverá efetuar seu próprio planejamento, considerando a produtividade de sua equipe, equipamentos e ferramentas, sem, contudo, exceder o prazo de execução estipulado no cronograma que compõem o Projeto Executivo</w:t>
      </w:r>
      <w:r w:rsidR="005D3398" w:rsidRPr="00BA1750">
        <w:rPr>
          <w:rFonts w:ascii="Cambria" w:hAnsi="Cambria" w:cs="Times New Roman"/>
          <w:color w:val="000000" w:themeColor="text1"/>
          <w:sz w:val="24"/>
          <w:szCs w:val="24"/>
        </w:rPr>
        <w:t>.</w:t>
      </w:r>
    </w:p>
    <w:p w14:paraId="5AFBB40A" w14:textId="15FFC0AB"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Os custos referentes a este planejamento deverão estar previstos na proposta de preços e não serão repassados </w:t>
      </w:r>
      <w:r w:rsidR="000244B3">
        <w:rPr>
          <w:rFonts w:ascii="Cambria" w:hAnsi="Cambria" w:cs="Times New Roman"/>
          <w:color w:val="000000" w:themeColor="text1"/>
          <w:sz w:val="24"/>
          <w:szCs w:val="24"/>
        </w:rPr>
        <w:t xml:space="preserve">ao </w:t>
      </w:r>
      <w:r w:rsidR="00CD191A">
        <w:rPr>
          <w:rFonts w:ascii="Cambria" w:hAnsi="Cambria" w:cs="Times New Roman"/>
          <w:color w:val="000000" w:themeColor="text1"/>
          <w:sz w:val="24"/>
          <w:szCs w:val="24"/>
        </w:rPr>
        <w:t>FMMA</w:t>
      </w:r>
      <w:r w:rsidR="000244B3">
        <w:rPr>
          <w:rFonts w:ascii="Cambria" w:hAnsi="Cambria" w:cs="Times New Roman"/>
          <w:color w:val="000000" w:themeColor="text1"/>
          <w:sz w:val="24"/>
          <w:szCs w:val="24"/>
        </w:rPr>
        <w:t xml:space="preserve"> do Município de </w:t>
      </w:r>
      <w:r w:rsidRPr="00BA1750">
        <w:rPr>
          <w:rFonts w:ascii="Cambria" w:hAnsi="Cambria" w:cs="Times New Roman"/>
          <w:color w:val="000000" w:themeColor="text1"/>
          <w:sz w:val="24"/>
          <w:szCs w:val="24"/>
        </w:rPr>
        <w:t>Piracanjuba/GO.</w:t>
      </w:r>
    </w:p>
    <w:p w14:paraId="7673B365" w14:textId="289C775B"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O cronograma físico-financeiro apresentado servirá como base também para o acompanhamento da evolução dos serviços e eventual indicativo de atraso, passível de sanções.</w:t>
      </w:r>
    </w:p>
    <w:p w14:paraId="159BB67A" w14:textId="166B2B95"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Caso haja algum termo aditivo, durante a execução do contrato, a futura contratada deverá entregar novos cronogramas em até 10 (dez) dias úteis, após a assinatura do aditivo.</w:t>
      </w:r>
    </w:p>
    <w:p w14:paraId="2873BD9C" w14:textId="6774A8EE"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O cronograma apresentado no Projeto Executivo deverá servir como referência para os licitantes elaborarem suas propostas.</w:t>
      </w:r>
    </w:p>
    <w:p w14:paraId="2C58EBBB" w14:textId="0EEF6410" w:rsidR="000244B3" w:rsidRPr="00463AA2" w:rsidRDefault="005D3398" w:rsidP="000244B3">
      <w:pPr>
        <w:spacing w:before="120" w:after="120" w:line="360" w:lineRule="auto"/>
        <w:jc w:val="both"/>
        <w:rPr>
          <w:rFonts w:ascii="Cambria" w:hAnsi="Cambria" w:cs="Times New Roman"/>
          <w:sz w:val="24"/>
          <w:szCs w:val="24"/>
        </w:rPr>
      </w:pPr>
      <w:r w:rsidRPr="00BA1750">
        <w:rPr>
          <w:rFonts w:ascii="Cambria" w:hAnsi="Cambria" w:cs="Times New Roman"/>
          <w:b/>
          <w:bCs/>
          <w:color w:val="000000" w:themeColor="text1"/>
          <w:sz w:val="24"/>
          <w:szCs w:val="24"/>
        </w:rPr>
        <w:t>7.9</w:t>
      </w:r>
      <w:r w:rsidRPr="00BA1750">
        <w:rPr>
          <w:rFonts w:ascii="Cambria" w:hAnsi="Cambria" w:cs="Times New Roman"/>
          <w:color w:val="000000" w:themeColor="text1"/>
          <w:sz w:val="24"/>
          <w:szCs w:val="24"/>
        </w:rPr>
        <w:t xml:space="preserve"> </w:t>
      </w:r>
      <w:r w:rsidR="000244B3" w:rsidRPr="00BA1750">
        <w:rPr>
          <w:rFonts w:ascii="Cambria" w:hAnsi="Cambria" w:cs="Times New Roman"/>
          <w:sz w:val="24"/>
          <w:szCs w:val="24"/>
        </w:rPr>
        <w:t xml:space="preserve">O prazo de execução das obras será de </w:t>
      </w:r>
      <w:r w:rsidR="004042B4">
        <w:rPr>
          <w:rFonts w:ascii="Cambria" w:hAnsi="Cambria" w:cs="Times New Roman"/>
          <w:sz w:val="24"/>
          <w:szCs w:val="24"/>
        </w:rPr>
        <w:t>01 (um) mês</w:t>
      </w:r>
      <w:r w:rsidR="000244B3" w:rsidRPr="00BA1750">
        <w:rPr>
          <w:rFonts w:ascii="Cambria" w:hAnsi="Cambria" w:cs="Times New Roman"/>
          <w:sz w:val="24"/>
          <w:szCs w:val="24"/>
        </w:rPr>
        <w:t xml:space="preserve">, </w:t>
      </w:r>
      <w:r w:rsidR="000244B3" w:rsidRPr="00BA1750">
        <w:rPr>
          <w:rFonts w:ascii="Cambria" w:hAnsi="Cambria" w:cs="Times New Roman"/>
          <w:color w:val="000000" w:themeColor="text1"/>
          <w:sz w:val="24"/>
          <w:szCs w:val="24"/>
        </w:rPr>
        <w:t>contados da emissão da ordem de serviço</w:t>
      </w:r>
      <w:r w:rsidR="000244B3">
        <w:rPr>
          <w:rFonts w:ascii="Cambria" w:hAnsi="Cambria" w:cs="Times New Roman"/>
          <w:sz w:val="24"/>
          <w:szCs w:val="24"/>
        </w:rPr>
        <w:t xml:space="preserve">, </w:t>
      </w:r>
      <w:r w:rsidR="000244B3" w:rsidRPr="00BA1750">
        <w:rPr>
          <w:rFonts w:ascii="Cambria" w:hAnsi="Cambria" w:cs="Times New Roman"/>
          <w:sz w:val="24"/>
          <w:szCs w:val="24"/>
        </w:rPr>
        <w:t xml:space="preserve">sendo a vigência do contrato </w:t>
      </w:r>
      <w:r w:rsidR="004042B4">
        <w:rPr>
          <w:rFonts w:ascii="Cambria" w:hAnsi="Cambria" w:cs="Times New Roman"/>
          <w:sz w:val="24"/>
          <w:szCs w:val="24"/>
        </w:rPr>
        <w:t>12 (doze) meses</w:t>
      </w:r>
      <w:r w:rsidR="000244B3" w:rsidRPr="00BA1750">
        <w:rPr>
          <w:rFonts w:ascii="Cambria" w:hAnsi="Cambria" w:cs="Times New Roman"/>
          <w:sz w:val="24"/>
          <w:szCs w:val="24"/>
        </w:rPr>
        <w:t>, podendo ser prorrogado de acordo com o artigo 107 da LLC 14133/2021 e alterações.</w:t>
      </w:r>
      <w:r w:rsidR="000244B3">
        <w:rPr>
          <w:rFonts w:ascii="Cambria" w:hAnsi="Cambria" w:cs="Times New Roman"/>
          <w:sz w:val="24"/>
          <w:szCs w:val="24"/>
        </w:rPr>
        <w:t xml:space="preserve"> Justificativa do planejamento entre DESPESA/RECEITA, em decorrência d</w:t>
      </w:r>
      <w:r w:rsidR="00FA25D5">
        <w:rPr>
          <w:rFonts w:ascii="Cambria" w:hAnsi="Cambria" w:cs="Times New Roman"/>
          <w:sz w:val="24"/>
          <w:szCs w:val="24"/>
        </w:rPr>
        <w:t>e serviços contínuos</w:t>
      </w:r>
      <w:r w:rsidR="000244B3">
        <w:rPr>
          <w:rFonts w:ascii="Cambria" w:hAnsi="Cambria"/>
          <w:b/>
          <w:bCs/>
          <w:sz w:val="24"/>
          <w:szCs w:val="24"/>
        </w:rPr>
        <w:t xml:space="preserve">, </w:t>
      </w:r>
      <w:r w:rsidR="000244B3" w:rsidRPr="00463AA2">
        <w:rPr>
          <w:rFonts w:ascii="Cambria" w:hAnsi="Cambria"/>
          <w:sz w:val="24"/>
          <w:szCs w:val="24"/>
        </w:rPr>
        <w:t xml:space="preserve">poderá ser relevado o que disciplina </w:t>
      </w:r>
      <w:r w:rsidR="000244B3">
        <w:rPr>
          <w:rFonts w:ascii="Cambria" w:hAnsi="Cambria"/>
          <w:sz w:val="24"/>
          <w:szCs w:val="24"/>
        </w:rPr>
        <w:t xml:space="preserve">o </w:t>
      </w:r>
      <w:r w:rsidR="000244B3" w:rsidRPr="00463AA2">
        <w:rPr>
          <w:rFonts w:ascii="Cambria" w:hAnsi="Cambria"/>
          <w:sz w:val="24"/>
          <w:szCs w:val="24"/>
        </w:rPr>
        <w:t>artigo 1º da Lei de Responsabilidade Fiscal</w:t>
      </w:r>
      <w:r w:rsidR="000244B3">
        <w:rPr>
          <w:rFonts w:ascii="Cambria" w:hAnsi="Cambria"/>
          <w:sz w:val="24"/>
          <w:szCs w:val="24"/>
        </w:rPr>
        <w:t>/2000</w:t>
      </w:r>
      <w:r w:rsidR="000244B3" w:rsidRPr="00463AA2">
        <w:rPr>
          <w:rFonts w:ascii="Cambria" w:hAnsi="Cambria"/>
          <w:sz w:val="24"/>
          <w:szCs w:val="24"/>
        </w:rPr>
        <w:t>.</w:t>
      </w:r>
    </w:p>
    <w:p w14:paraId="66E08927" w14:textId="559B4964" w:rsidR="00903BD1" w:rsidRPr="00BA1750" w:rsidRDefault="00903BD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7.10</w:t>
      </w:r>
      <w:r w:rsidRPr="00BA1750">
        <w:rPr>
          <w:rFonts w:ascii="Cambria" w:hAnsi="Cambria" w:cs="Times New Roman"/>
          <w:color w:val="000000" w:themeColor="text1"/>
          <w:sz w:val="24"/>
          <w:szCs w:val="24"/>
        </w:rPr>
        <w:t xml:space="preserve"> Prazo de validade da proposta não inferior a 90 (noventa dias).</w:t>
      </w:r>
    </w:p>
    <w:p w14:paraId="415B6775" w14:textId="7B096B09" w:rsidR="002D4243" w:rsidRPr="00BA1750" w:rsidRDefault="002D4243" w:rsidP="00BA1750">
      <w:pPr>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7.11 Prazo de garantia dos serviços que deverá ser de no mínimo 05 (cinco) anos.</w:t>
      </w:r>
    </w:p>
    <w:p w14:paraId="335C3ADF" w14:textId="26E3C63B" w:rsidR="002D4243" w:rsidRPr="00BA1750" w:rsidRDefault="002D424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7.12 </w:t>
      </w:r>
      <w:r w:rsidRPr="00BA1750">
        <w:rPr>
          <w:rFonts w:ascii="Cambria" w:hAnsi="Cambria" w:cs="Times New Roman"/>
          <w:color w:val="000000" w:themeColor="text1"/>
          <w:sz w:val="24"/>
          <w:szCs w:val="24"/>
        </w:rPr>
        <w:t xml:space="preserve">Caso os prazos dos itens “7.9”, “7.10” e “7.11” não sejam informados ou sejam indicados prazos diferentes,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efetuará diligências para esclarecimento/ correções, e, caso não seja alterado, desclassificará sua proposta.</w:t>
      </w:r>
    </w:p>
    <w:p w14:paraId="0BD06D46" w14:textId="35C1DACC" w:rsidR="002D4243" w:rsidRPr="00BA1750" w:rsidRDefault="002D424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7.13</w:t>
      </w:r>
      <w:r w:rsidRPr="00BA1750">
        <w:rPr>
          <w:rFonts w:ascii="Cambria" w:hAnsi="Cambria" w:cs="Times New Roman"/>
          <w:color w:val="000000" w:themeColor="text1"/>
          <w:sz w:val="24"/>
          <w:szCs w:val="24"/>
        </w:rPr>
        <w:t xml:space="preserve"> As licitantes, para fins de elaboração da proposta, deverão observar que:</w:t>
      </w:r>
    </w:p>
    <w:p w14:paraId="68F3A224" w14:textId="3C1176E5" w:rsidR="00816A19" w:rsidRPr="00BA1750" w:rsidRDefault="00816A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w:t>
      </w:r>
      <w:r w:rsidRPr="00BA1750">
        <w:rPr>
          <w:rFonts w:ascii="Cambria" w:hAnsi="Cambria" w:cs="Times New Roman"/>
          <w:color w:val="000000" w:themeColor="text1"/>
          <w:sz w:val="24"/>
          <w:szCs w:val="24"/>
        </w:rPr>
        <w:t xml:space="preserve"> O orçamento estimado e as composições de preços unitários elaborados pel</w:t>
      </w:r>
      <w:r w:rsidR="00A512B6">
        <w:rPr>
          <w:rFonts w:ascii="Cambria" w:hAnsi="Cambria" w:cs="Times New Roman"/>
          <w:color w:val="000000" w:themeColor="text1"/>
          <w:sz w:val="24"/>
          <w:szCs w:val="24"/>
        </w:rPr>
        <w:t>a área técnica de engenharia d</w:t>
      </w:r>
      <w:r w:rsidR="009A13D4">
        <w:rPr>
          <w:rFonts w:ascii="Cambria" w:hAnsi="Cambria" w:cs="Times New Roman"/>
          <w:color w:val="000000" w:themeColor="text1"/>
          <w:sz w:val="24"/>
          <w:szCs w:val="24"/>
        </w:rPr>
        <w:t>o</w:t>
      </w:r>
      <w:r w:rsidRPr="00BA1750">
        <w:rPr>
          <w:rFonts w:ascii="Cambria" w:hAnsi="Cambria" w:cs="Times New Roman"/>
          <w:color w:val="000000" w:themeColor="text1"/>
          <w:sz w:val="24"/>
          <w:szCs w:val="24"/>
        </w:rPr>
        <w:t xml:space="preserve"> </w:t>
      </w:r>
      <w:r w:rsidR="009A13D4">
        <w:rPr>
          <w:rFonts w:ascii="Cambria" w:hAnsi="Cambria" w:cs="Times New Roman"/>
          <w:color w:val="000000" w:themeColor="text1"/>
          <w:sz w:val="24"/>
          <w:szCs w:val="24"/>
        </w:rPr>
        <w:t xml:space="preserve">Município de </w:t>
      </w:r>
      <w:r w:rsidRPr="00BA1750">
        <w:rPr>
          <w:rFonts w:ascii="Cambria" w:hAnsi="Cambria" w:cs="Times New Roman"/>
          <w:color w:val="000000" w:themeColor="text1"/>
          <w:sz w:val="24"/>
          <w:szCs w:val="24"/>
        </w:rPr>
        <w:t>Piracanjuba/GO, que constam nos anexos deste Edital</w:t>
      </w:r>
      <w:r w:rsidR="001B0AA6" w:rsidRPr="00BA1750">
        <w:rPr>
          <w:rFonts w:ascii="Cambria" w:hAnsi="Cambria" w:cs="Times New Roman"/>
          <w:color w:val="000000" w:themeColor="text1"/>
          <w:sz w:val="24"/>
          <w:szCs w:val="24"/>
        </w:rPr>
        <w:t>, são meros instrumentos para elaboração do orçamento do licitante.</w:t>
      </w:r>
    </w:p>
    <w:p w14:paraId="7F71592A" w14:textId="4F078D37" w:rsidR="001B0AA6" w:rsidRPr="00BA1750" w:rsidRDefault="001B0AA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Cada licitante deverá elaborar suas composições de custos incluindo todos os materiais, equipamentos e mão-de-obra que entenderem necessários para a conclusão dos serviços, de acordo com as especificações técnicas.</w:t>
      </w:r>
    </w:p>
    <w:p w14:paraId="6FC14906" w14:textId="0F43A222" w:rsidR="001B0AA6" w:rsidRPr="00BA1750" w:rsidRDefault="001B0AA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As licitantes deverão, para fins de elaboração</w:t>
      </w:r>
      <w:r w:rsidR="00DC5312" w:rsidRPr="00BA1750">
        <w:rPr>
          <w:rFonts w:ascii="Cambria" w:hAnsi="Cambria" w:cs="Times New Roman"/>
          <w:color w:val="000000" w:themeColor="text1"/>
          <w:sz w:val="24"/>
          <w:szCs w:val="24"/>
        </w:rPr>
        <w:t xml:space="preserve"> de proposta, verificar e comparar todos os projetos fornecidos para execução dos serviços.</w:t>
      </w:r>
    </w:p>
    <w:p w14:paraId="30AF992A" w14:textId="395C0022" w:rsidR="00DC5312" w:rsidRPr="00BA1750" w:rsidRDefault="00DC531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Somente serão considerados os dois primeiros </w:t>
      </w:r>
      <w:r w:rsidR="0001012E" w:rsidRPr="00BA1750">
        <w:rPr>
          <w:rFonts w:ascii="Cambria" w:hAnsi="Cambria" w:cs="Times New Roman"/>
          <w:color w:val="000000" w:themeColor="text1"/>
          <w:sz w:val="24"/>
          <w:szCs w:val="24"/>
        </w:rPr>
        <w:t>dígitos depois da vírgula para cotação de cada item proposto, sendo que as demais serão desconsideradas.</w:t>
      </w:r>
    </w:p>
    <w:p w14:paraId="197DDDED" w14:textId="448F43F1" w:rsidR="0001012E" w:rsidRPr="00BA1750" w:rsidRDefault="0001012E"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Os preços propostos serão de exclusiva responsabilidade da licitante, não lhe assistindo o direito de pleitear qualquer alteração desses, sob a alegação de erro, omissão ou qualquer outro pretexto, cabendo-lhe previamente à formulação da proposta verificar e confirmar todos os desenhos e anexos, impugnando o edital nas suas eventuais falhas, omissões, discrepâncias ou erros.</w:t>
      </w:r>
    </w:p>
    <w:p w14:paraId="472E5C67" w14:textId="0F12C84B" w:rsidR="0001012E" w:rsidRPr="00BA1750" w:rsidRDefault="0001012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7.14</w:t>
      </w:r>
      <w:r w:rsidRPr="00BA1750">
        <w:rPr>
          <w:rFonts w:ascii="Cambria" w:hAnsi="Cambria" w:cs="Times New Roman"/>
          <w:color w:val="000000" w:themeColor="text1"/>
          <w:sz w:val="24"/>
          <w:szCs w:val="24"/>
        </w:rPr>
        <w:t xml:space="preserve"> A licitante é a única responsável pela cotação correta dos encargos tributários. Em caso de erro ou cotação incompatível com o regime tributário a que se submete, serão </w:t>
      </w:r>
      <w:r w:rsidR="003D1506" w:rsidRPr="00BA1750">
        <w:rPr>
          <w:rFonts w:ascii="Cambria" w:hAnsi="Cambria" w:cs="Times New Roman"/>
          <w:color w:val="000000" w:themeColor="text1"/>
          <w:sz w:val="24"/>
          <w:szCs w:val="24"/>
        </w:rPr>
        <w:t>adotadas as orientações a seguir:</w:t>
      </w:r>
    </w:p>
    <w:p w14:paraId="5E9A8E75" w14:textId="26B3916B" w:rsidR="003D1506" w:rsidRPr="00BA1750" w:rsidRDefault="003D150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Cotação de percentual menor que o adequado: o percentual será mantido durante toda a execução contratual.</w:t>
      </w:r>
    </w:p>
    <w:p w14:paraId="131B737D" w14:textId="32030FE5" w:rsidR="005830F5" w:rsidRPr="00BA1750" w:rsidRDefault="003D150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Cotação de percentual maior que o adequado: o excesso será suprimido, unilateralmente</w:t>
      </w:r>
      <w:r w:rsidR="005830F5" w:rsidRPr="00BA1750">
        <w:rPr>
          <w:rFonts w:ascii="Cambria" w:hAnsi="Cambria" w:cs="Times New Roman"/>
          <w:color w:val="000000" w:themeColor="text1"/>
          <w:sz w:val="24"/>
          <w:szCs w:val="24"/>
        </w:rPr>
        <w:t>, da planilha e haverá glosa, quando do pagamento, e/ou redução, quando da repactuação, para fins de total ressarcimento do débito.</w:t>
      </w:r>
    </w:p>
    <w:p w14:paraId="3A859CFB" w14:textId="34DC06CE" w:rsidR="005830F5" w:rsidRPr="00BA1750" w:rsidRDefault="005830F5"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7.15</w:t>
      </w:r>
      <w:r w:rsidRPr="00BA1750">
        <w:rPr>
          <w:rFonts w:ascii="Cambria" w:hAnsi="Cambria" w:cs="Times New Roman"/>
          <w:color w:val="000000" w:themeColor="text1"/>
          <w:sz w:val="24"/>
          <w:szCs w:val="24"/>
        </w:rPr>
        <w:t xml:space="preserve"> Se o regime tributário da empresa implicar</w:t>
      </w:r>
      <w:r w:rsidR="00835CB4" w:rsidRPr="00BA1750">
        <w:rPr>
          <w:rFonts w:ascii="Cambria" w:hAnsi="Cambria" w:cs="Times New Roman"/>
          <w:color w:val="000000" w:themeColor="text1"/>
          <w:sz w:val="24"/>
          <w:szCs w:val="24"/>
        </w:rPr>
        <w:t xml:space="preserve"> o recolhimento de tributos em percentuais variáveis, a cotação adequada será a que corresponde à média dos efetivos recolhimentos da empresa nos últimos </w:t>
      </w:r>
      <w:r w:rsidR="0017515F">
        <w:rPr>
          <w:rFonts w:ascii="Cambria" w:hAnsi="Cambria" w:cs="Times New Roman"/>
          <w:color w:val="000000" w:themeColor="text1"/>
          <w:sz w:val="24"/>
          <w:szCs w:val="24"/>
        </w:rPr>
        <w:t>06</w:t>
      </w:r>
      <w:r w:rsidR="00835CB4" w:rsidRPr="00BA1750">
        <w:rPr>
          <w:rFonts w:ascii="Cambria" w:hAnsi="Cambria" w:cs="Times New Roman"/>
          <w:color w:val="000000" w:themeColor="text1"/>
          <w:sz w:val="24"/>
          <w:szCs w:val="24"/>
        </w:rPr>
        <w:t xml:space="preserve"> (</w:t>
      </w:r>
      <w:r w:rsidR="0017515F">
        <w:rPr>
          <w:rFonts w:ascii="Cambria" w:hAnsi="Cambria" w:cs="Times New Roman"/>
          <w:color w:val="000000" w:themeColor="text1"/>
          <w:sz w:val="24"/>
          <w:szCs w:val="24"/>
        </w:rPr>
        <w:t>seis</w:t>
      </w:r>
      <w:r w:rsidR="00835CB4" w:rsidRPr="00BA1750">
        <w:rPr>
          <w:rFonts w:ascii="Cambria" w:hAnsi="Cambria" w:cs="Times New Roman"/>
          <w:color w:val="000000" w:themeColor="text1"/>
          <w:sz w:val="24"/>
          <w:szCs w:val="24"/>
        </w:rPr>
        <w:t xml:space="preserve">) meses, devendo a licitante ou contratada apresentar </w:t>
      </w:r>
      <w:r w:rsidR="00F73802" w:rsidRPr="00BA1750">
        <w:rPr>
          <w:rFonts w:ascii="Cambria" w:hAnsi="Cambria" w:cs="Times New Roman"/>
          <w:color w:val="000000" w:themeColor="text1"/>
          <w:sz w:val="24"/>
          <w:szCs w:val="24"/>
        </w:rPr>
        <w:t>o Agente</w:t>
      </w:r>
      <w:r w:rsidR="00835CB4" w:rsidRPr="00BA1750">
        <w:rPr>
          <w:rFonts w:ascii="Cambria" w:hAnsi="Cambria" w:cs="Times New Roman"/>
          <w:color w:val="000000" w:themeColor="text1"/>
          <w:sz w:val="24"/>
          <w:szCs w:val="24"/>
        </w:rPr>
        <w:t xml:space="preserve"> de Contratação ou à fiscalização, a qualquer tempo, </w:t>
      </w:r>
      <w:r w:rsidR="00BA6B5C" w:rsidRPr="00BA1750">
        <w:rPr>
          <w:rFonts w:ascii="Cambria" w:hAnsi="Cambria" w:cs="Times New Roman"/>
          <w:color w:val="000000" w:themeColor="text1"/>
          <w:sz w:val="24"/>
          <w:szCs w:val="24"/>
        </w:rPr>
        <w:t>comprovação da adequação dos recolhimentos, para os fins do previsto no subitem anterior.</w:t>
      </w:r>
    </w:p>
    <w:p w14:paraId="19F85D5F" w14:textId="624CC894" w:rsidR="00BA6B5C" w:rsidRPr="00BA1750" w:rsidRDefault="00BA6B5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7.16</w:t>
      </w:r>
      <w:r w:rsidRPr="00BA1750">
        <w:rPr>
          <w:rFonts w:ascii="Cambria" w:hAnsi="Cambria" w:cs="Times New Roman"/>
          <w:color w:val="000000" w:themeColor="text1"/>
          <w:sz w:val="24"/>
          <w:szCs w:val="24"/>
        </w:rPr>
        <w:t xml:space="preserve"> Independente do percentual do tributo inserido na planilha, no pagamento dos serviços, serão retidos na fonte os percentuais estabelecidos na leg</w:t>
      </w:r>
      <w:r w:rsidR="0009548F" w:rsidRPr="00BA1750">
        <w:rPr>
          <w:rFonts w:ascii="Cambria" w:hAnsi="Cambria" w:cs="Times New Roman"/>
          <w:color w:val="000000" w:themeColor="text1"/>
          <w:sz w:val="24"/>
          <w:szCs w:val="24"/>
        </w:rPr>
        <w:t>islação vigente.</w:t>
      </w:r>
    </w:p>
    <w:p w14:paraId="36B7BF31" w14:textId="5C152043" w:rsidR="0009548F" w:rsidRPr="00BA1750" w:rsidRDefault="0009548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7.17</w:t>
      </w:r>
      <w:r w:rsidRPr="00BA1750">
        <w:rPr>
          <w:rFonts w:ascii="Cambria" w:hAnsi="Cambria" w:cs="Times New Roman"/>
          <w:color w:val="000000" w:themeColor="text1"/>
          <w:sz w:val="24"/>
          <w:szCs w:val="24"/>
        </w:rPr>
        <w:t xml:space="preserve"> Após apresentação da proposta não caberá desistência, salvo por motivo justo decorrente de fato superveniente devidamente comprovado e aceito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w:t>
      </w:r>
    </w:p>
    <w:p w14:paraId="3BC91009" w14:textId="2F1983C7" w:rsidR="0009548F" w:rsidRPr="00BA1750" w:rsidRDefault="0009548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7.18</w:t>
      </w:r>
      <w:r w:rsidRPr="00BA1750">
        <w:rPr>
          <w:rFonts w:ascii="Cambria" w:hAnsi="Cambria" w:cs="Times New Roman"/>
          <w:color w:val="000000" w:themeColor="text1"/>
          <w:sz w:val="24"/>
          <w:szCs w:val="24"/>
        </w:rPr>
        <w:t xml:space="preserve"> A proposta final</w:t>
      </w:r>
      <w:r w:rsidR="0051672F" w:rsidRPr="00BA1750">
        <w:rPr>
          <w:rFonts w:ascii="Cambria" w:hAnsi="Cambria" w:cs="Times New Roman"/>
          <w:color w:val="000000" w:themeColor="text1"/>
          <w:sz w:val="24"/>
          <w:szCs w:val="24"/>
        </w:rPr>
        <w:t xml:space="preserve"> deverá ser documentada nos autos e será levada em consideração no decorrer da execução do contrato e aplicação de eventual sansão à Contatada, se for o caso.</w:t>
      </w:r>
    </w:p>
    <w:p w14:paraId="00E14635" w14:textId="3BE6A34D" w:rsidR="0051672F" w:rsidRPr="00BA1750" w:rsidRDefault="005167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7.19</w:t>
      </w:r>
      <w:r w:rsidRPr="00BA1750">
        <w:rPr>
          <w:rFonts w:ascii="Cambria" w:hAnsi="Cambria" w:cs="Times New Roman"/>
          <w:color w:val="000000" w:themeColor="text1"/>
          <w:sz w:val="24"/>
          <w:szCs w:val="24"/>
        </w:rPr>
        <w:t xml:space="preserve"> Todas as especificações do objeto contidas na proposta vinculam a licitante.</w:t>
      </w:r>
    </w:p>
    <w:p w14:paraId="1A1397D1" w14:textId="1610CA54" w:rsidR="0051672F" w:rsidRPr="00BA1750" w:rsidRDefault="005167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7.20</w:t>
      </w:r>
      <w:r w:rsidR="00756CB1" w:rsidRPr="00BA1750">
        <w:rPr>
          <w:rFonts w:ascii="Cambria" w:hAnsi="Cambria" w:cs="Times New Roman"/>
          <w:color w:val="000000" w:themeColor="text1"/>
          <w:sz w:val="24"/>
          <w:szCs w:val="24"/>
        </w:rPr>
        <w:t xml:space="preserve"> Os preços ofertados, tanto na proposta inicial, quanto na etapa de lances, serão de exclusiva responsabilidade de licitante, não lhe assistindo o direito de pleitear qualquer alteração, sob alegação de erro, omissão ou qualquer outro pretexto.</w:t>
      </w:r>
    </w:p>
    <w:p w14:paraId="1D2EA780" w14:textId="67681EC3" w:rsidR="00756CB1" w:rsidRPr="00BA1750" w:rsidRDefault="00756CB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7.21</w:t>
      </w:r>
      <w:r w:rsidRPr="00BA1750">
        <w:rPr>
          <w:rFonts w:ascii="Cambria" w:hAnsi="Cambria" w:cs="Times New Roman"/>
          <w:color w:val="000000" w:themeColor="text1"/>
          <w:sz w:val="24"/>
          <w:szCs w:val="24"/>
        </w:rPr>
        <w:t xml:space="preserve"> </w:t>
      </w:r>
      <w:r w:rsidR="006B1392" w:rsidRPr="00BA1750">
        <w:rPr>
          <w:rFonts w:ascii="Cambria" w:hAnsi="Cambria" w:cs="Times New Roman"/>
          <w:color w:val="000000" w:themeColor="text1"/>
          <w:sz w:val="24"/>
          <w:szCs w:val="24"/>
        </w:rPr>
        <w:t>Serão desclassificas as propostas que não atenderem às exigências do presente Edital e seus Anexos, bem como as que apresentem omissões ou irregularidades insanáveis.</w:t>
      </w:r>
    </w:p>
    <w:p w14:paraId="207103B2" w14:textId="1E24E25E" w:rsidR="006B1392" w:rsidRPr="00BA1750" w:rsidRDefault="006B139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7.22</w:t>
      </w:r>
      <w:r w:rsidRPr="00BA1750">
        <w:rPr>
          <w:rFonts w:ascii="Cambria" w:hAnsi="Cambria" w:cs="Times New Roman"/>
          <w:color w:val="000000" w:themeColor="text1"/>
          <w:sz w:val="24"/>
          <w:szCs w:val="24"/>
        </w:rPr>
        <w:t xml:space="preserve"> No julgamento das propostas,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sanar, por meio de diligência, eventuais ausências de informações, erros ou falhas, que não alterem </w:t>
      </w:r>
      <w:r w:rsidR="009E777B" w:rsidRPr="00BA1750">
        <w:rPr>
          <w:rFonts w:ascii="Cambria" w:hAnsi="Cambria" w:cs="Times New Roman"/>
          <w:color w:val="000000" w:themeColor="text1"/>
          <w:sz w:val="24"/>
          <w:szCs w:val="24"/>
        </w:rPr>
        <w:t>a substância das propostas, dúvidas acerca a exequibilidade da proposta, bem como documentos e sua validade jurídica, atribuindo-lhes validade e eficácia para fins de classificação.</w:t>
      </w:r>
    </w:p>
    <w:p w14:paraId="6D41EB58" w14:textId="2DC7389A" w:rsidR="00FD03B0" w:rsidRPr="00BA1750" w:rsidRDefault="009E777B"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08</w:t>
      </w:r>
      <w:r w:rsidR="00FD03B0"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DA ABERTURA DA SESSÃO, CLASSIFICAÇÃO DAS PROPOSTAS E LANCES</w:t>
      </w:r>
    </w:p>
    <w:p w14:paraId="5ACCA7F9" w14:textId="04439DDC" w:rsidR="00FD03B0" w:rsidRPr="00BA1750" w:rsidRDefault="00F71F9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8.1</w:t>
      </w:r>
      <w:r w:rsidRPr="00BA1750">
        <w:rPr>
          <w:rFonts w:ascii="Cambria" w:hAnsi="Cambria" w:cs="Times New Roman"/>
          <w:color w:val="000000" w:themeColor="text1"/>
          <w:sz w:val="24"/>
          <w:szCs w:val="24"/>
        </w:rPr>
        <w:t xml:space="preserve"> </w:t>
      </w:r>
      <w:r w:rsidR="001C4F52" w:rsidRPr="00BA1750">
        <w:rPr>
          <w:rFonts w:ascii="Cambria" w:hAnsi="Cambria" w:cs="Times New Roman"/>
          <w:color w:val="000000" w:themeColor="text1"/>
          <w:sz w:val="24"/>
          <w:szCs w:val="24"/>
        </w:rPr>
        <w:t>A abertura da presente licitação dar-se-á automaticamente em sessão púbica, por meio de sistema eletrônico, na data e horário indicados neste Edital.</w:t>
      </w:r>
    </w:p>
    <w:p w14:paraId="310BBB84" w14:textId="1E0AD92C" w:rsidR="001C4F52" w:rsidRPr="00BA1750" w:rsidRDefault="001C4F5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8.2</w:t>
      </w:r>
      <w:r w:rsidR="00906CE0" w:rsidRPr="00BA1750">
        <w:rPr>
          <w:rFonts w:ascii="Cambria" w:hAnsi="Cambria" w:cs="Times New Roman"/>
          <w:color w:val="000000" w:themeColor="text1"/>
          <w:sz w:val="24"/>
          <w:szCs w:val="24"/>
        </w:rPr>
        <w:t xml:space="preserve"> Os licitantes poderão retirar ou substituir a proposta ou documentos de habilitação, quando for o caso, anteriormente </w:t>
      </w:r>
      <w:r w:rsidR="003371B2" w:rsidRPr="00BA1750">
        <w:rPr>
          <w:rFonts w:ascii="Cambria" w:hAnsi="Cambria" w:cs="Times New Roman"/>
          <w:color w:val="000000" w:themeColor="text1"/>
          <w:sz w:val="24"/>
          <w:szCs w:val="24"/>
        </w:rPr>
        <w:t>inseridos no sistema, até a abertura da sessão.</w:t>
      </w:r>
    </w:p>
    <w:p w14:paraId="213A2BDA" w14:textId="5403A400" w:rsidR="003371B2" w:rsidRPr="00BA1750" w:rsidRDefault="003371B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191561" w:rsidRPr="00BA1750">
        <w:rPr>
          <w:rFonts w:ascii="Cambria" w:hAnsi="Cambria" w:cs="Times New Roman"/>
          <w:color w:val="000000" w:themeColor="text1"/>
          <w:sz w:val="24"/>
          <w:szCs w:val="24"/>
        </w:rPr>
        <w:t>Será desclassificada a proposta que identifique o licitante.</w:t>
      </w:r>
    </w:p>
    <w:p w14:paraId="2AB76958" w14:textId="61781536" w:rsidR="00191561" w:rsidRPr="00BA1750" w:rsidRDefault="0019156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A desclassificação será sempre fundamentada e registrada no sistema, com acompanhamento em tempo real por todos os participantes.</w:t>
      </w:r>
    </w:p>
    <w:p w14:paraId="56D2A39D" w14:textId="23B9C616" w:rsidR="00191561" w:rsidRPr="00BA1750" w:rsidRDefault="0019156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 não desclassificação da proposta n</w:t>
      </w:r>
      <w:r w:rsidR="00941A15" w:rsidRPr="00BA1750">
        <w:rPr>
          <w:rFonts w:ascii="Cambria" w:hAnsi="Cambria" w:cs="Times New Roman"/>
          <w:color w:val="000000" w:themeColor="text1"/>
          <w:sz w:val="24"/>
          <w:szCs w:val="24"/>
        </w:rPr>
        <w:t>ão impede o seu julgamento definitivo em sentido contrário, levado a efeito na fase de aceitação.</w:t>
      </w:r>
    </w:p>
    <w:p w14:paraId="6F012437" w14:textId="427ED78C"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8.3</w:t>
      </w:r>
      <w:r w:rsidRPr="00BA1750">
        <w:rPr>
          <w:rFonts w:ascii="Cambria" w:hAnsi="Cambria" w:cs="Times New Roman"/>
          <w:color w:val="000000" w:themeColor="text1"/>
          <w:sz w:val="24"/>
          <w:szCs w:val="24"/>
        </w:rPr>
        <w:t xml:space="preserve"> A licitante somente poderá oferecer lance inferior ao último por ela ofertado e registrado no sistema.</w:t>
      </w:r>
    </w:p>
    <w:p w14:paraId="19D74A78" w14:textId="3CD45360"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8.4</w:t>
      </w:r>
      <w:r w:rsidRPr="00BA1750">
        <w:rPr>
          <w:rFonts w:ascii="Cambria" w:hAnsi="Cambria" w:cs="Times New Roman"/>
          <w:color w:val="000000" w:themeColor="text1"/>
          <w:sz w:val="24"/>
          <w:szCs w:val="24"/>
        </w:rPr>
        <w:t xml:space="preserve"> Não serão aceitos dois ou mais lances de mesmo valor, prevalecendo aquele que for recebido e registrado em primeiro lugar.</w:t>
      </w:r>
    </w:p>
    <w:p w14:paraId="73509410" w14:textId="73682D11"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8.5</w:t>
      </w:r>
      <w:r w:rsidRPr="00BA1750">
        <w:rPr>
          <w:rFonts w:ascii="Cambria" w:hAnsi="Cambria" w:cs="Times New Roman"/>
          <w:color w:val="000000" w:themeColor="text1"/>
          <w:sz w:val="24"/>
          <w:szCs w:val="24"/>
        </w:rPr>
        <w:t xml:space="preserve"> Não poderá haver desistência dos lances ofertados, a não ser em situação devidamente justificada e aceita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sujeitando-se a licitante às penalidades previstas neste edital.</w:t>
      </w:r>
    </w:p>
    <w:p w14:paraId="754D2C09" w14:textId="798D239F"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8.6</w:t>
      </w:r>
      <w:r w:rsidRPr="00BA1750">
        <w:rPr>
          <w:rFonts w:ascii="Cambria" w:hAnsi="Cambria" w:cs="Times New Roman"/>
          <w:color w:val="000000" w:themeColor="text1"/>
          <w:sz w:val="24"/>
          <w:szCs w:val="24"/>
        </w:rPr>
        <w:t xml:space="preserve"> Durante o transcurso da sessão, as licitantes serão informadas, em tempo real, do valor do menor lance registrado, mantendo-se em sigilo a identificação da ofertante.</w:t>
      </w:r>
    </w:p>
    <w:p w14:paraId="2C9F49C9" w14:textId="2FC26983"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8.7</w:t>
      </w:r>
      <w:r w:rsidRPr="00BA1750">
        <w:rPr>
          <w:rFonts w:ascii="Cambria" w:hAnsi="Cambria" w:cs="Times New Roman"/>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3E1FA614" w14:textId="536D7E22" w:rsidR="0061770E" w:rsidRPr="00BA1750" w:rsidRDefault="0061770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8.8</w:t>
      </w:r>
      <w:r w:rsidRPr="00BA1750">
        <w:rPr>
          <w:rFonts w:ascii="Cambria" w:hAnsi="Cambria" w:cs="Times New Roman"/>
          <w:color w:val="000000" w:themeColor="text1"/>
          <w:sz w:val="24"/>
          <w:szCs w:val="24"/>
        </w:rPr>
        <w:t xml:space="preserve"> Nesta Concorrência Eletrônica o modo de disputa adotado será o </w:t>
      </w:r>
      <w:r w:rsidRPr="00BA1750">
        <w:rPr>
          <w:rFonts w:ascii="Cambria" w:hAnsi="Cambria" w:cs="Times New Roman"/>
          <w:b/>
          <w:bCs/>
          <w:color w:val="000000" w:themeColor="text1"/>
          <w:sz w:val="24"/>
          <w:szCs w:val="24"/>
        </w:rPr>
        <w:t>ABERTO E FECHADO</w:t>
      </w:r>
      <w:r w:rsidRPr="00BA1750">
        <w:rPr>
          <w:rFonts w:ascii="Cambria" w:hAnsi="Cambria" w:cs="Times New Roman"/>
          <w:color w:val="000000" w:themeColor="text1"/>
          <w:sz w:val="24"/>
          <w:szCs w:val="24"/>
        </w:rPr>
        <w:t xml:space="preserve">, assim definido no art. </w:t>
      </w:r>
      <w:r w:rsidR="005360E9" w:rsidRPr="00397891">
        <w:rPr>
          <w:rFonts w:ascii="Cambria" w:hAnsi="Cambria" w:cstheme="minorHAnsi"/>
          <w:sz w:val="24"/>
          <w:szCs w:val="24"/>
        </w:rPr>
        <w:t>33 do Decreto Federal nº 10.024/2019.</w:t>
      </w:r>
    </w:p>
    <w:p w14:paraId="5F330FF3" w14:textId="2CC72ACE" w:rsidR="0061770E" w:rsidRPr="00BA1750" w:rsidRDefault="00582A8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8.8.1</w:t>
      </w:r>
      <w:r w:rsidR="0061770E" w:rsidRPr="00BA1750">
        <w:rPr>
          <w:rFonts w:ascii="Cambria" w:hAnsi="Cambria" w:cs="Times New Roman"/>
          <w:color w:val="000000" w:themeColor="text1"/>
          <w:sz w:val="24"/>
          <w:szCs w:val="24"/>
        </w:rPr>
        <w:t xml:space="preserve"> A etapa ABERTA de envio de lances da sessão pública terá duração de quinze minutos.</w:t>
      </w:r>
    </w:p>
    <w:p w14:paraId="44F7D071" w14:textId="281DB8F4" w:rsidR="0061770E" w:rsidRPr="00BA1750" w:rsidRDefault="00582A81"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8.8.2</w:t>
      </w:r>
      <w:r w:rsidRPr="00BA1750">
        <w:rPr>
          <w:rFonts w:ascii="Cambria" w:hAnsi="Cambria"/>
          <w:color w:val="000000" w:themeColor="text1"/>
        </w:rPr>
        <w:t xml:space="preserve"> </w:t>
      </w:r>
      <w:r w:rsidR="0061770E" w:rsidRPr="00BA1750">
        <w:rPr>
          <w:rFonts w:ascii="Cambria" w:hAnsi="Cambria" w:cstheme="minorHAnsi"/>
          <w:color w:val="000000"/>
        </w:rPr>
        <w:t xml:space="preserve">Encerrado o prazo previsto </w:t>
      </w:r>
      <w:r w:rsidR="00A11DCD" w:rsidRPr="00BA1750">
        <w:rPr>
          <w:rFonts w:ascii="Cambria" w:hAnsi="Cambria" w:cstheme="minorHAnsi"/>
          <w:color w:val="000000"/>
        </w:rPr>
        <w:t>no item</w:t>
      </w:r>
      <w:r w:rsidRPr="00BA1750">
        <w:rPr>
          <w:rFonts w:ascii="Cambria" w:hAnsi="Cambria" w:cstheme="minorHAnsi"/>
          <w:color w:val="000000"/>
        </w:rPr>
        <w:t xml:space="preserve"> 8.8.1</w:t>
      </w:r>
      <w:r w:rsidR="0061770E" w:rsidRPr="00BA1750">
        <w:rPr>
          <w:rFonts w:ascii="Cambria" w:hAnsi="Cambria" w:cstheme="minorHAnsi"/>
          <w:color w:val="000000"/>
        </w:rPr>
        <w:t>, o sistema encaminhará o aviso de fechamento iminente dos lances e, transcorrido o período de até dez minutos, aleatoriamente determinado, a recepção de lances será automaticamente encerrada.</w:t>
      </w:r>
    </w:p>
    <w:p w14:paraId="72045FDB" w14:textId="43986396" w:rsidR="0061770E" w:rsidRPr="00BA1750" w:rsidRDefault="00582A81"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8.8.3</w:t>
      </w:r>
      <w:r w:rsidRPr="00BA1750">
        <w:rPr>
          <w:rFonts w:ascii="Cambria" w:hAnsi="Cambria"/>
          <w:color w:val="000000" w:themeColor="text1"/>
        </w:rPr>
        <w:t xml:space="preserve"> </w:t>
      </w:r>
      <w:r w:rsidR="0061770E" w:rsidRPr="00BA1750">
        <w:rPr>
          <w:rFonts w:ascii="Cambria" w:hAnsi="Cambria" w:cstheme="minorHAnsi"/>
          <w:color w:val="000000"/>
        </w:rPr>
        <w:t>Encerrado o prazo de que trata o</w:t>
      </w:r>
      <w:r w:rsidR="00A11DCD" w:rsidRPr="00BA1750">
        <w:rPr>
          <w:rFonts w:ascii="Cambria" w:hAnsi="Cambria" w:cstheme="minorHAnsi"/>
          <w:color w:val="000000"/>
        </w:rPr>
        <w:t xml:space="preserve"> item</w:t>
      </w:r>
      <w:r w:rsidR="0061770E" w:rsidRPr="00BA1750">
        <w:rPr>
          <w:rFonts w:ascii="Cambria" w:hAnsi="Cambria" w:cstheme="minorHAnsi"/>
          <w:color w:val="000000"/>
        </w:rPr>
        <w:t xml:space="preserve"> </w:t>
      </w:r>
      <w:r w:rsidR="00A11DCD" w:rsidRPr="00BA1750">
        <w:rPr>
          <w:rFonts w:ascii="Cambria" w:hAnsi="Cambria" w:cstheme="minorHAnsi"/>
          <w:color w:val="000000"/>
        </w:rPr>
        <w:t>8.8.2</w:t>
      </w:r>
      <w:r w:rsidR="0061770E" w:rsidRPr="00BA1750">
        <w:rPr>
          <w:rFonts w:ascii="Cambria" w:hAnsi="Cambria" w:cstheme="minorHAnsi"/>
          <w:color w:val="000000"/>
        </w:rPr>
        <w:t>, o sistema abrirá a oportunidade para que o autor da oferta de valor mais baixo e os autores das ofertas com valores até</w:t>
      </w:r>
      <w:r w:rsidR="005B5933">
        <w:rPr>
          <w:rFonts w:ascii="Cambria" w:hAnsi="Cambria" w:cstheme="minorHAnsi"/>
          <w:color w:val="000000"/>
        </w:rPr>
        <w:t xml:space="preserve"> 10%</w:t>
      </w:r>
      <w:r w:rsidR="0061770E" w:rsidRPr="00BA1750">
        <w:rPr>
          <w:rFonts w:ascii="Cambria" w:hAnsi="Cambria" w:cstheme="minorHAnsi"/>
          <w:color w:val="000000"/>
        </w:rPr>
        <w:t xml:space="preserve"> </w:t>
      </w:r>
      <w:r w:rsidR="005B5933">
        <w:rPr>
          <w:rFonts w:ascii="Cambria" w:hAnsi="Cambria" w:cstheme="minorHAnsi"/>
          <w:color w:val="000000"/>
        </w:rPr>
        <w:t>(</w:t>
      </w:r>
      <w:r w:rsidR="0061770E" w:rsidRPr="00BA1750">
        <w:rPr>
          <w:rFonts w:ascii="Cambria" w:hAnsi="Cambria" w:cstheme="minorHAnsi"/>
          <w:color w:val="000000"/>
        </w:rPr>
        <w:t>dez por cento</w:t>
      </w:r>
      <w:r w:rsidR="005B5933">
        <w:rPr>
          <w:rFonts w:ascii="Cambria" w:hAnsi="Cambria" w:cstheme="minorHAnsi"/>
          <w:color w:val="000000"/>
        </w:rPr>
        <w:t>)</w:t>
      </w:r>
      <w:r w:rsidR="0061770E" w:rsidRPr="00BA1750">
        <w:rPr>
          <w:rFonts w:ascii="Cambria" w:hAnsi="Cambria" w:cstheme="minorHAnsi"/>
          <w:color w:val="000000"/>
        </w:rPr>
        <w:t xml:space="preserve"> superiores àquela possam ofertar um lance final e fechado em até cinco minutos, que será sigiloso até o encerramento deste prazo.</w:t>
      </w:r>
    </w:p>
    <w:p w14:paraId="2CDE4879" w14:textId="126BF5D9" w:rsidR="0061770E" w:rsidRPr="00BA1750" w:rsidRDefault="00CE5E99"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8.8.4</w:t>
      </w:r>
      <w:r w:rsidRPr="00BA1750">
        <w:rPr>
          <w:rFonts w:ascii="Cambria" w:hAnsi="Cambria"/>
          <w:color w:val="000000" w:themeColor="text1"/>
        </w:rPr>
        <w:t xml:space="preserve"> </w:t>
      </w:r>
      <w:r w:rsidR="0061770E" w:rsidRPr="00BA1750">
        <w:rPr>
          <w:rFonts w:ascii="Cambria" w:hAnsi="Cambria" w:cstheme="minorHAnsi"/>
          <w:color w:val="000000"/>
        </w:rPr>
        <w:t xml:space="preserve">Na ausência de, no mínimo, três ofertas nas condições de que trata o </w:t>
      </w:r>
      <w:r w:rsidR="00C26D7F" w:rsidRPr="00BA1750">
        <w:rPr>
          <w:rFonts w:ascii="Cambria" w:hAnsi="Cambria" w:cstheme="minorHAnsi"/>
          <w:color w:val="000000"/>
        </w:rPr>
        <w:t>item 8.8.3</w:t>
      </w:r>
      <w:r w:rsidR="0061770E" w:rsidRPr="00BA1750">
        <w:rPr>
          <w:rFonts w:ascii="Cambria" w:hAnsi="Cambria" w:cstheme="minorHAnsi"/>
          <w:color w:val="000000"/>
        </w:rPr>
        <w:t>, os autores dos melhores lances subsequentes, na ordem de classificação, até o máximo de três, poderão oferecer um lance final e fechado em até cinco minutos, que será sigiloso até o encerramento do prazo.</w:t>
      </w:r>
    </w:p>
    <w:p w14:paraId="668F23CB" w14:textId="3A48B273" w:rsidR="0061770E" w:rsidRPr="00BA1750" w:rsidRDefault="006F4DF3"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8.8.5</w:t>
      </w:r>
      <w:r w:rsidR="0061770E" w:rsidRPr="00BA1750">
        <w:rPr>
          <w:rFonts w:ascii="Cambria" w:hAnsi="Cambria" w:cstheme="minorHAnsi"/>
          <w:color w:val="000000"/>
        </w:rPr>
        <w:t xml:space="preserve"> Encerrados os prazos estabelecidos nos </w:t>
      </w:r>
      <w:r w:rsidRPr="00BA1750">
        <w:rPr>
          <w:rFonts w:ascii="Cambria" w:hAnsi="Cambria" w:cstheme="minorHAnsi"/>
          <w:color w:val="000000"/>
        </w:rPr>
        <w:t>itens 8.8.3</w:t>
      </w:r>
      <w:r w:rsidR="0061770E" w:rsidRPr="00BA1750">
        <w:rPr>
          <w:rFonts w:ascii="Cambria" w:hAnsi="Cambria" w:cstheme="minorHAnsi"/>
          <w:color w:val="000000"/>
        </w:rPr>
        <w:t xml:space="preserve"> e </w:t>
      </w:r>
      <w:r w:rsidRPr="00BA1750">
        <w:rPr>
          <w:rFonts w:ascii="Cambria" w:hAnsi="Cambria" w:cstheme="minorHAnsi"/>
          <w:color w:val="000000"/>
        </w:rPr>
        <w:t>8.8.4</w:t>
      </w:r>
      <w:r w:rsidR="0061770E" w:rsidRPr="00BA1750">
        <w:rPr>
          <w:rFonts w:ascii="Cambria" w:hAnsi="Cambria" w:cstheme="minorHAnsi"/>
          <w:color w:val="000000"/>
        </w:rPr>
        <w:t>, o sistema ordenará os lances em ordem crescente de vantajosidade.</w:t>
      </w:r>
    </w:p>
    <w:p w14:paraId="1C5D1AC9" w14:textId="564340FE" w:rsidR="0061770E" w:rsidRPr="00BA1750" w:rsidRDefault="00676A3E"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8.8.6</w:t>
      </w:r>
      <w:r w:rsidR="0061770E" w:rsidRPr="00BA1750">
        <w:rPr>
          <w:rFonts w:ascii="Cambria" w:hAnsi="Cambria" w:cstheme="minorHAnsi"/>
          <w:color w:val="000000"/>
        </w:rPr>
        <w:t> Na ausência de lance final e fechado classificado nos termos dos</w:t>
      </w:r>
      <w:r w:rsidR="00076083" w:rsidRPr="00BA1750">
        <w:rPr>
          <w:rFonts w:ascii="Cambria" w:hAnsi="Cambria" w:cstheme="minorHAnsi"/>
          <w:color w:val="000000"/>
        </w:rPr>
        <w:t xml:space="preserve"> itens 8.8.3</w:t>
      </w:r>
      <w:r w:rsidR="0061770E" w:rsidRPr="00BA1750">
        <w:rPr>
          <w:rFonts w:ascii="Cambria" w:hAnsi="Cambria" w:cstheme="minorHAnsi"/>
          <w:color w:val="000000"/>
        </w:rPr>
        <w:t xml:space="preserve"> e </w:t>
      </w:r>
      <w:r w:rsidR="00076083" w:rsidRPr="00BA1750">
        <w:rPr>
          <w:rFonts w:ascii="Cambria" w:hAnsi="Cambria" w:cstheme="minorHAnsi"/>
          <w:color w:val="000000"/>
        </w:rPr>
        <w:t>8.8.</w:t>
      </w:r>
      <w:r w:rsidR="0061770E" w:rsidRPr="00BA1750">
        <w:rPr>
          <w:rFonts w:ascii="Cambria" w:hAnsi="Cambria" w:cstheme="minorHAnsi"/>
          <w:color w:val="000000"/>
        </w:rPr>
        <w:t xml:space="preserve">4, haverá o reinício da etapa fechada para que os demais licitantes, até o máximo de </w:t>
      </w:r>
      <w:r w:rsidR="0061770E" w:rsidRPr="00BA1750">
        <w:rPr>
          <w:rFonts w:ascii="Cambria" w:hAnsi="Cambria" w:cstheme="minorHAnsi"/>
          <w:color w:val="000000"/>
        </w:rPr>
        <w:lastRenderedPageBreak/>
        <w:t xml:space="preserve">três, na ordem de classificação, possam ofertar um lance final e fechado em até cinco minutos, que será sigiloso até o encerramento deste prazo, observado, após esta etapa, o disposto no </w:t>
      </w:r>
      <w:r w:rsidR="009A51A4" w:rsidRPr="00BA1750">
        <w:rPr>
          <w:rFonts w:ascii="Cambria" w:hAnsi="Cambria" w:cstheme="minorHAnsi"/>
          <w:color w:val="000000"/>
        </w:rPr>
        <w:t>8.8.</w:t>
      </w:r>
      <w:r w:rsidR="0061770E" w:rsidRPr="00BA1750">
        <w:rPr>
          <w:rFonts w:ascii="Cambria" w:hAnsi="Cambria" w:cstheme="minorHAnsi"/>
          <w:color w:val="000000"/>
        </w:rPr>
        <w:t>5.</w:t>
      </w:r>
    </w:p>
    <w:p w14:paraId="3AD9440C" w14:textId="31F95F1F" w:rsidR="0061770E" w:rsidRPr="00BA1750" w:rsidRDefault="00405499"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8.8.7</w:t>
      </w:r>
      <w:r w:rsidR="0061770E" w:rsidRPr="00BA1750">
        <w:rPr>
          <w:rFonts w:ascii="Cambria" w:hAnsi="Cambria" w:cstheme="minorHAnsi"/>
          <w:color w:val="000000"/>
        </w:rPr>
        <w:t xml:space="preserve"> Na hipótese de não haver licitante classificado na etapa de lance fechado que atenda às exigências para habilitação, o pregoeiro poderá, auxiliado pela equipe de apoio, mediante justificativa, admitir o reinício da etapa fechada, nos termos do disposto no </w:t>
      </w:r>
      <w:r w:rsidRPr="00BA1750">
        <w:rPr>
          <w:rFonts w:ascii="Cambria" w:hAnsi="Cambria" w:cstheme="minorHAnsi"/>
          <w:color w:val="000000"/>
        </w:rPr>
        <w:t>item 8.8.</w:t>
      </w:r>
      <w:r w:rsidR="0061770E" w:rsidRPr="00BA1750">
        <w:rPr>
          <w:rFonts w:ascii="Cambria" w:hAnsi="Cambria" w:cstheme="minorHAnsi"/>
          <w:color w:val="000000"/>
        </w:rPr>
        <w:t>6.</w:t>
      </w:r>
    </w:p>
    <w:p w14:paraId="3C144E96" w14:textId="032D3B4A" w:rsidR="0061770E" w:rsidRPr="00BA1750" w:rsidRDefault="002F00C7" w:rsidP="005360E9">
      <w:pPr>
        <w:tabs>
          <w:tab w:val="left" w:pos="1985"/>
        </w:tabs>
        <w:spacing w:before="120" w:after="120" w:line="360" w:lineRule="auto"/>
        <w:ind w:firstLine="567"/>
        <w:jc w:val="both"/>
        <w:rPr>
          <w:rFonts w:ascii="Cambria" w:hAnsi="Cambria" w:cstheme="minorHAnsi"/>
          <w:sz w:val="24"/>
          <w:szCs w:val="24"/>
        </w:rPr>
      </w:pPr>
      <w:r w:rsidRPr="00BA1750">
        <w:rPr>
          <w:rFonts w:ascii="Cambria" w:hAnsi="Cambria" w:cs="Times New Roman"/>
          <w:b/>
          <w:bCs/>
          <w:color w:val="000000" w:themeColor="text1"/>
          <w:sz w:val="24"/>
          <w:szCs w:val="24"/>
        </w:rPr>
        <w:t>8.8.</w:t>
      </w:r>
      <w:r w:rsidRPr="00BA1750">
        <w:rPr>
          <w:rFonts w:ascii="Cambria" w:hAnsi="Cambria"/>
          <w:b/>
          <w:bCs/>
          <w:color w:val="000000" w:themeColor="text1"/>
          <w:sz w:val="24"/>
          <w:szCs w:val="24"/>
        </w:rPr>
        <w:t>8</w:t>
      </w:r>
      <w:r w:rsidR="0061770E" w:rsidRPr="00BA1750">
        <w:rPr>
          <w:rFonts w:ascii="Cambria" w:hAnsi="Cambria" w:cstheme="minorHAnsi"/>
          <w:sz w:val="24"/>
          <w:szCs w:val="24"/>
        </w:rPr>
        <w:t xml:space="preserve"> O intervalo de diferença entre os lances deverá ser de, no mínimo R$ 100,00 (cem reais), tanto em relação aos lances intermediários, quanto em relação do lance que cobrir a melhor oferta.</w:t>
      </w:r>
    </w:p>
    <w:p w14:paraId="72F4B113" w14:textId="3973DC2F" w:rsidR="00C13C3A" w:rsidRPr="00BA1750" w:rsidRDefault="00C13C3A"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 xml:space="preserve">8.10 </w:t>
      </w:r>
      <w:r w:rsidRPr="00BA1750">
        <w:rPr>
          <w:rFonts w:ascii="Cambria" w:hAnsi="Cambria" w:cs="Times New Roman"/>
          <w:bCs/>
          <w:color w:val="000000" w:themeColor="text1"/>
          <w:sz w:val="24"/>
          <w:szCs w:val="24"/>
        </w:rPr>
        <w:t xml:space="preserve">Quando a desconexão do sistema eletrônico para </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persistir por tempo superior a dez minutos, a sessão pública será suspensa e reiniciada comente depois de decorridas vinte e quatro horas da comunicação do fato pel</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aos participantes, no sítio eletrônico utilizado para divulgação</w:t>
      </w:r>
      <w:r w:rsidR="006C70C9" w:rsidRPr="00BA1750">
        <w:rPr>
          <w:rFonts w:ascii="Cambria" w:hAnsi="Cambria" w:cs="Times New Roman"/>
          <w:bCs/>
          <w:color w:val="000000" w:themeColor="text1"/>
          <w:sz w:val="24"/>
          <w:szCs w:val="24"/>
        </w:rPr>
        <w:t>.</w:t>
      </w:r>
    </w:p>
    <w:p w14:paraId="598F4983" w14:textId="2E9330D7" w:rsidR="006C70C9" w:rsidRPr="00BA1750" w:rsidRDefault="006C70C9"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8.11</w:t>
      </w:r>
      <w:r w:rsidRPr="00BA1750">
        <w:rPr>
          <w:rFonts w:ascii="Cambria" w:hAnsi="Cambria" w:cs="Times New Roman"/>
          <w:bCs/>
          <w:color w:val="000000" w:themeColor="text1"/>
          <w:sz w:val="24"/>
          <w:szCs w:val="24"/>
        </w:rPr>
        <w:t xml:space="preserve"> </w:t>
      </w:r>
      <w:r w:rsidR="009773DB" w:rsidRPr="00BA1750">
        <w:rPr>
          <w:rFonts w:ascii="Cambria" w:hAnsi="Cambria" w:cs="Times New Roman"/>
          <w:bCs/>
          <w:color w:val="000000" w:themeColor="text1"/>
          <w:sz w:val="24"/>
          <w:szCs w:val="24"/>
        </w:rPr>
        <w:t>O critério de julgamento adotado será o MENOR PREÇO GLOBAL, não ultrapassando o preço referencial unitário de cada item, conforme definido neste Edital e seus anexos.</w:t>
      </w:r>
    </w:p>
    <w:p w14:paraId="5FC58491" w14:textId="10BFB2B0" w:rsidR="009773DB" w:rsidRPr="00BA1750" w:rsidRDefault="009773DB"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8.12</w:t>
      </w:r>
      <w:r w:rsidRPr="00BA1750">
        <w:rPr>
          <w:rFonts w:ascii="Cambria" w:hAnsi="Cambria" w:cs="Times New Roman"/>
          <w:bCs/>
          <w:color w:val="000000" w:themeColor="text1"/>
          <w:sz w:val="24"/>
          <w:szCs w:val="24"/>
        </w:rPr>
        <w:t xml:space="preserve"> Caso o licitante não apresente lances, concorrerá com o valor de sua proposta.</w:t>
      </w:r>
    </w:p>
    <w:p w14:paraId="2536CAD4" w14:textId="2F29ACBB" w:rsidR="009773DB" w:rsidRPr="00BA1750" w:rsidRDefault="009773DB" w:rsidP="005360E9">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8.13</w:t>
      </w:r>
      <w:r w:rsidRPr="00BA1750">
        <w:rPr>
          <w:rFonts w:ascii="Cambria" w:hAnsi="Cambria" w:cs="Times New Roman"/>
          <w:bCs/>
          <w:color w:val="000000" w:themeColor="text1"/>
          <w:sz w:val="24"/>
          <w:szCs w:val="24"/>
        </w:rPr>
        <w:t xml:space="preserve"> Encerrada a etapa de envio de lances da sessão pública, </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deverá encaminhar, pelo sistema eletrônico</w:t>
      </w:r>
      <w:r w:rsidR="005D27C8" w:rsidRPr="00BA1750">
        <w:rPr>
          <w:rFonts w:ascii="Cambria" w:hAnsi="Cambria" w:cs="Times New Roman"/>
          <w:bCs/>
          <w:color w:val="000000" w:themeColor="text1"/>
          <w:sz w:val="24"/>
          <w:szCs w:val="24"/>
        </w:rPr>
        <w:t>, contraproposta ao licitante que tenha apresentado o melhor preço, para que seja obtida melhor proposta, vedada a negociação em condições diferentes das previstas neste Edital.</w:t>
      </w:r>
    </w:p>
    <w:p w14:paraId="1ED7314C" w14:textId="43A2C5DB" w:rsidR="005D27C8" w:rsidRPr="00BA1750" w:rsidRDefault="005D27C8" w:rsidP="00BA1750">
      <w:pPr>
        <w:widowControl w:val="0"/>
        <w:tabs>
          <w:tab w:val="left" w:pos="850"/>
          <w:tab w:val="left" w:pos="1211"/>
          <w:tab w:val="left" w:pos="1985"/>
        </w:tabs>
        <w:spacing w:before="120" w:after="120" w:line="360" w:lineRule="auto"/>
        <w:ind w:firstLine="567"/>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bCs/>
          <w:color w:val="000000" w:themeColor="text1"/>
          <w:sz w:val="24"/>
          <w:szCs w:val="24"/>
        </w:rPr>
        <w:t xml:space="preserve"> A negociação será realizada por meio do sistema, podendo ser acompanhada pelos demais licitantes.</w:t>
      </w:r>
    </w:p>
    <w:p w14:paraId="3985D08B" w14:textId="2A168980" w:rsidR="005D27C8" w:rsidRPr="00BA1750" w:rsidRDefault="005D27C8" w:rsidP="00BA1750">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8.14</w:t>
      </w:r>
      <w:r w:rsidRPr="00BA1750">
        <w:rPr>
          <w:rFonts w:ascii="Cambria" w:hAnsi="Cambria" w:cs="Times New Roman"/>
          <w:bCs/>
          <w:color w:val="000000" w:themeColor="text1"/>
          <w:sz w:val="24"/>
          <w:szCs w:val="24"/>
        </w:rPr>
        <w:t xml:space="preserve"> Após a negociação </w:t>
      </w:r>
      <w:r w:rsidR="00326854" w:rsidRPr="00BA1750">
        <w:rPr>
          <w:rFonts w:ascii="Cambria" w:hAnsi="Cambria" w:cs="Times New Roman"/>
          <w:bCs/>
          <w:color w:val="000000" w:themeColor="text1"/>
          <w:sz w:val="24"/>
          <w:szCs w:val="24"/>
        </w:rPr>
        <w:t xml:space="preserve">do preço, </w:t>
      </w:r>
      <w:r w:rsidR="00F73802" w:rsidRPr="00BA1750">
        <w:rPr>
          <w:rFonts w:ascii="Cambria" w:hAnsi="Cambria" w:cs="Times New Roman"/>
          <w:bCs/>
          <w:color w:val="000000" w:themeColor="text1"/>
          <w:sz w:val="24"/>
          <w:szCs w:val="24"/>
        </w:rPr>
        <w:t>o Agente</w:t>
      </w:r>
      <w:r w:rsidR="00326854" w:rsidRPr="00BA1750">
        <w:rPr>
          <w:rFonts w:ascii="Cambria" w:hAnsi="Cambria" w:cs="Times New Roman"/>
          <w:bCs/>
          <w:color w:val="000000" w:themeColor="text1"/>
          <w:sz w:val="24"/>
          <w:szCs w:val="24"/>
        </w:rPr>
        <w:t xml:space="preserve"> de Contratação iniciará a fase de aceitação e julgamento da proposta.</w:t>
      </w:r>
    </w:p>
    <w:p w14:paraId="640F07E7" w14:textId="47A4EEC0" w:rsidR="00FD03B0" w:rsidRPr="00BA1750" w:rsidRDefault="00326854"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09</w:t>
      </w:r>
      <w:r w:rsidR="00FD03B0"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DO ENCAMINHAMENTO DA PROPOSTA VENCEDORA</w:t>
      </w:r>
    </w:p>
    <w:p w14:paraId="1B1A8939" w14:textId="4067A9EB" w:rsidR="00FD03B0" w:rsidRPr="00BA1750" w:rsidRDefault="0032685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9.1</w:t>
      </w:r>
      <w:r w:rsidR="0046724E" w:rsidRPr="00BA1750">
        <w:rPr>
          <w:rFonts w:ascii="Cambria" w:hAnsi="Cambria" w:cs="Times New Roman"/>
          <w:b/>
          <w:bCs/>
          <w:color w:val="000000" w:themeColor="text1"/>
          <w:sz w:val="24"/>
          <w:szCs w:val="24"/>
        </w:rPr>
        <w:t xml:space="preserve"> </w:t>
      </w:r>
      <w:r w:rsidR="007D4607" w:rsidRPr="00BA1750">
        <w:rPr>
          <w:rFonts w:ascii="Cambria" w:hAnsi="Cambria" w:cs="Times New Roman"/>
          <w:b/>
          <w:bCs/>
          <w:color w:val="000000" w:themeColor="text1"/>
          <w:sz w:val="24"/>
          <w:szCs w:val="24"/>
        </w:rPr>
        <w:t xml:space="preserve">A proposta final do licitante deverá ser encaminhada no prazo de </w:t>
      </w:r>
      <w:r w:rsidR="009B034A" w:rsidRPr="00BA1750">
        <w:rPr>
          <w:rFonts w:ascii="Cambria" w:hAnsi="Cambria" w:cs="Times New Roman"/>
          <w:b/>
          <w:bCs/>
          <w:color w:val="000000" w:themeColor="text1"/>
          <w:sz w:val="24"/>
          <w:szCs w:val="24"/>
        </w:rPr>
        <w:t xml:space="preserve">até </w:t>
      </w:r>
      <w:r w:rsidR="007D4607" w:rsidRPr="00BA1750">
        <w:rPr>
          <w:rFonts w:ascii="Cambria" w:hAnsi="Cambria" w:cs="Times New Roman"/>
          <w:b/>
          <w:bCs/>
          <w:color w:val="000000" w:themeColor="text1"/>
          <w:sz w:val="24"/>
          <w:szCs w:val="24"/>
        </w:rPr>
        <w:t xml:space="preserve">04 (quatro) horas, </w:t>
      </w:r>
      <w:r w:rsidR="007D4607" w:rsidRPr="00BA1750">
        <w:rPr>
          <w:rFonts w:ascii="Cambria" w:hAnsi="Cambria" w:cs="Times New Roman"/>
          <w:color w:val="000000" w:themeColor="text1"/>
          <w:sz w:val="24"/>
          <w:szCs w:val="24"/>
        </w:rPr>
        <w:t>a contar da solicitação d</w:t>
      </w:r>
      <w:r w:rsidR="00F73802" w:rsidRPr="00BA1750">
        <w:rPr>
          <w:rFonts w:ascii="Cambria" w:hAnsi="Cambria" w:cs="Times New Roman"/>
          <w:color w:val="000000" w:themeColor="text1"/>
          <w:sz w:val="24"/>
          <w:szCs w:val="24"/>
        </w:rPr>
        <w:t>o Agente</w:t>
      </w:r>
      <w:r w:rsidR="007D4607" w:rsidRPr="00BA1750">
        <w:rPr>
          <w:rFonts w:ascii="Cambria" w:hAnsi="Cambria" w:cs="Times New Roman"/>
          <w:color w:val="000000" w:themeColor="text1"/>
          <w:sz w:val="24"/>
          <w:szCs w:val="24"/>
        </w:rPr>
        <w:t xml:space="preserve"> de Contratação no sistema eletrônico e deverá conter todas as informações exigidas no item 7.</w:t>
      </w:r>
    </w:p>
    <w:p w14:paraId="0E5C50FB" w14:textId="7DC11D2B" w:rsidR="007D4607" w:rsidRPr="00BA1750" w:rsidRDefault="007D4607"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 xml:space="preserve">9.2 </w:t>
      </w:r>
      <w:r w:rsidRPr="00BA1750">
        <w:rPr>
          <w:rFonts w:ascii="Cambria" w:hAnsi="Cambria" w:cs="Times New Roman"/>
          <w:color w:val="000000" w:themeColor="text1"/>
          <w:sz w:val="24"/>
          <w:szCs w:val="24"/>
        </w:rPr>
        <w:t>A proposta final será documentada nos autos e será levada em consideração no decorrer da execução do contrato</w:t>
      </w:r>
      <w:r w:rsidR="00EF6EF4" w:rsidRPr="00BA1750">
        <w:rPr>
          <w:rFonts w:ascii="Cambria" w:hAnsi="Cambria" w:cs="Times New Roman"/>
          <w:color w:val="000000" w:themeColor="text1"/>
          <w:sz w:val="24"/>
          <w:szCs w:val="24"/>
        </w:rPr>
        <w:t xml:space="preserve"> e aplicação de eventual sansão à Contratada, se for o caso.</w:t>
      </w:r>
    </w:p>
    <w:p w14:paraId="7488FA25" w14:textId="79CB8F80" w:rsidR="00EF6EF4" w:rsidRPr="00BA1750" w:rsidRDefault="00EF6E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9.3</w:t>
      </w:r>
      <w:r w:rsidRPr="00BA1750">
        <w:rPr>
          <w:rFonts w:ascii="Cambria" w:hAnsi="Cambria" w:cs="Times New Roman"/>
          <w:color w:val="000000" w:themeColor="text1"/>
          <w:sz w:val="24"/>
          <w:szCs w:val="24"/>
        </w:rPr>
        <w:t xml:space="preserve"> Os preços deverão ser expressos em moeda corrente nacional.</w:t>
      </w:r>
    </w:p>
    <w:p w14:paraId="114D108C" w14:textId="6A98F5F4" w:rsidR="00EF6EF4" w:rsidRPr="00BA1750" w:rsidRDefault="00EF6E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9.4</w:t>
      </w:r>
      <w:r w:rsidRPr="00BA1750">
        <w:rPr>
          <w:rFonts w:ascii="Cambria" w:hAnsi="Cambria" w:cs="Times New Roman"/>
          <w:color w:val="000000" w:themeColor="text1"/>
          <w:sz w:val="24"/>
          <w:szCs w:val="24"/>
        </w:rPr>
        <w:t xml:space="preserve"> A proposta deverá obedecer aos termos deste Edital e seus Anexos, não sendo considerada aquela que não corresponda às especificações ali contidas ou que estabeleça vínculo à proposta de outro licitante.</w:t>
      </w:r>
    </w:p>
    <w:p w14:paraId="2879C04B" w14:textId="5C12E3B2" w:rsidR="00FD03B0" w:rsidRPr="00BA1750" w:rsidRDefault="00D041B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10</w:t>
      </w:r>
      <w:r w:rsidR="00FD03B0" w:rsidRPr="00BA1750">
        <w:rPr>
          <w:rFonts w:ascii="Cambria" w:hAnsi="Cambria" w:cs="Times New Roman"/>
          <w:b/>
          <w:bCs/>
          <w:color w:val="000000" w:themeColor="text1"/>
          <w:sz w:val="24"/>
          <w:szCs w:val="24"/>
        </w:rPr>
        <w:t xml:space="preserve">. DA </w:t>
      </w:r>
      <w:r w:rsidRPr="00BA1750">
        <w:rPr>
          <w:rFonts w:ascii="Cambria" w:hAnsi="Cambria" w:cs="Times New Roman"/>
          <w:b/>
          <w:bCs/>
          <w:color w:val="000000" w:themeColor="text1"/>
          <w:sz w:val="24"/>
          <w:szCs w:val="24"/>
        </w:rPr>
        <w:t>ACEITABILIDADE DA PROPOSTA</w:t>
      </w:r>
    </w:p>
    <w:p w14:paraId="695CCEE3" w14:textId="081D3979" w:rsidR="00FD03B0" w:rsidRPr="00BA1750" w:rsidRDefault="00D041B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10.1</w:t>
      </w:r>
      <w:r w:rsidRPr="00BA1750">
        <w:rPr>
          <w:rFonts w:ascii="Cambria" w:hAnsi="Cambria" w:cs="Times New Roman"/>
          <w:color w:val="000000" w:themeColor="text1"/>
          <w:sz w:val="24"/>
          <w:szCs w:val="24"/>
        </w:rPr>
        <w:t xml:space="preserve"> </w:t>
      </w:r>
      <w:r w:rsidR="008B5CEC" w:rsidRPr="00BA1750">
        <w:rPr>
          <w:rFonts w:ascii="Cambria" w:hAnsi="Cambria" w:cs="Times New Roman"/>
          <w:color w:val="000000" w:themeColor="text1"/>
          <w:sz w:val="24"/>
          <w:szCs w:val="24"/>
        </w:rPr>
        <w:t xml:space="preserve">Encerrada a etapa de negociação, </w:t>
      </w:r>
      <w:r w:rsidR="00F73802" w:rsidRPr="00BA1750">
        <w:rPr>
          <w:rFonts w:ascii="Cambria" w:hAnsi="Cambria" w:cs="Times New Roman"/>
          <w:color w:val="000000" w:themeColor="text1"/>
          <w:sz w:val="24"/>
          <w:szCs w:val="24"/>
        </w:rPr>
        <w:t>o Agente</w:t>
      </w:r>
      <w:r w:rsidR="008B5CEC" w:rsidRPr="00BA1750">
        <w:rPr>
          <w:rFonts w:ascii="Cambria" w:hAnsi="Cambria" w:cs="Times New Roman"/>
          <w:color w:val="000000" w:themeColor="text1"/>
          <w:sz w:val="24"/>
          <w:szCs w:val="24"/>
        </w:rPr>
        <w:t xml:space="preserve"> de Contratação examinará a proposta classificada em primeiro lugar quanto à adequação do objeto e à compatibilidade do preço em relação ao estipulado para contratação neste Edital e em seus anexos, observado o disposto na Lei Federal nº 14.133, de 2021</w:t>
      </w:r>
      <w:r w:rsidR="00A51D40" w:rsidRPr="00BA1750">
        <w:rPr>
          <w:rFonts w:ascii="Cambria" w:hAnsi="Cambria" w:cs="Times New Roman"/>
          <w:color w:val="000000" w:themeColor="text1"/>
          <w:sz w:val="24"/>
          <w:szCs w:val="24"/>
        </w:rPr>
        <w:t>.</w:t>
      </w:r>
    </w:p>
    <w:p w14:paraId="1F53461E" w14:textId="02F28A9F" w:rsidR="00A51D40" w:rsidRPr="00BA1750" w:rsidRDefault="00A51D4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10.2</w:t>
      </w:r>
      <w:r w:rsidRPr="00BA1750">
        <w:rPr>
          <w:rFonts w:ascii="Cambria" w:hAnsi="Cambria" w:cs="Times New Roman"/>
          <w:color w:val="000000" w:themeColor="text1"/>
          <w:sz w:val="24"/>
          <w:szCs w:val="24"/>
        </w:rPr>
        <w:t xml:space="preserve"> Em caso de necessidade de esclarecimentos complementares,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solicitar dos licitantes quaisquer outras informações que julgar pertinentes para o perfeito conhecimento e julgamento das propostas</w:t>
      </w:r>
      <w:r w:rsidR="005B4F5B" w:rsidRPr="00BA1750">
        <w:rPr>
          <w:rFonts w:ascii="Cambria" w:hAnsi="Cambria" w:cs="Times New Roman"/>
          <w:color w:val="000000" w:themeColor="text1"/>
          <w:sz w:val="24"/>
          <w:szCs w:val="24"/>
        </w:rPr>
        <w:t xml:space="preserve">, conforme § 2º do art. 59, da Lei Federal nº 14.133, de 2021, que deverão ser enviadas, no prazo estipulado, por meio do </w:t>
      </w:r>
      <w:r w:rsidR="009F5D91" w:rsidRPr="00BA1750">
        <w:rPr>
          <w:rFonts w:ascii="Cambria" w:hAnsi="Cambria" w:cs="Times New Roman"/>
          <w:color w:val="000000" w:themeColor="text1"/>
          <w:sz w:val="24"/>
          <w:szCs w:val="24"/>
        </w:rPr>
        <w:t>s</w:t>
      </w:r>
      <w:r w:rsidR="005B4F5B" w:rsidRPr="00BA1750">
        <w:rPr>
          <w:rFonts w:ascii="Cambria" w:hAnsi="Cambria" w:cs="Times New Roman"/>
          <w:color w:val="000000" w:themeColor="text1"/>
          <w:sz w:val="24"/>
          <w:szCs w:val="24"/>
        </w:rPr>
        <w:t>istema eletrônic</w:t>
      </w:r>
      <w:r w:rsidR="009F5D91" w:rsidRPr="00BA1750">
        <w:rPr>
          <w:rFonts w:ascii="Cambria" w:hAnsi="Cambria" w:cs="Times New Roman"/>
          <w:color w:val="000000" w:themeColor="text1"/>
          <w:sz w:val="24"/>
          <w:szCs w:val="24"/>
        </w:rPr>
        <w:t>o, sob pena de desclassificação das propostas.</w:t>
      </w:r>
    </w:p>
    <w:p w14:paraId="4A836B23" w14:textId="3709399D" w:rsidR="009F5D91" w:rsidRPr="00BA1750" w:rsidRDefault="009F5D9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10.3 </w:t>
      </w:r>
      <w:r w:rsidRPr="00BA1750">
        <w:rPr>
          <w:rFonts w:ascii="Cambria" w:hAnsi="Cambria" w:cs="Times New Roman"/>
          <w:color w:val="000000" w:themeColor="text1"/>
          <w:sz w:val="24"/>
          <w:szCs w:val="24"/>
        </w:rPr>
        <w:t xml:space="preserve">Caso não seja possível decidir de imediato sobre a aceitabilidade da proposta,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suspender o certame e marcar nova data para sua continuidade, sempre intimando todos os participantes via sistema eletrônico.</w:t>
      </w:r>
    </w:p>
    <w:p w14:paraId="342AFFC3" w14:textId="2BE81F30" w:rsidR="009F5D91" w:rsidRPr="00BA1750" w:rsidRDefault="009F5D9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10.4</w:t>
      </w:r>
      <w:r w:rsidRPr="00BA1750">
        <w:rPr>
          <w:rFonts w:ascii="Cambria" w:hAnsi="Cambria" w:cs="Times New Roman"/>
          <w:color w:val="000000" w:themeColor="text1"/>
          <w:sz w:val="24"/>
          <w:szCs w:val="24"/>
        </w:rPr>
        <w:t xml:space="preserve"> Será desclassificada a proposta ou o lance vencedor que:</w:t>
      </w:r>
    </w:p>
    <w:p w14:paraId="0301388D" w14:textId="3631122D" w:rsidR="009F5D91" w:rsidRPr="00BA1750" w:rsidRDefault="007C1EF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Contiver vícios insanáveis.</w:t>
      </w:r>
    </w:p>
    <w:p w14:paraId="13931C6C" w14:textId="7533F339" w:rsidR="007C1EF2" w:rsidRPr="00BA1750" w:rsidRDefault="007C1EF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Não obedecer</w:t>
      </w:r>
      <w:r w:rsidR="00B26FD4" w:rsidRPr="00BA1750">
        <w:rPr>
          <w:rFonts w:ascii="Cambria" w:hAnsi="Cambria" w:cs="Times New Roman"/>
          <w:color w:val="000000" w:themeColor="text1"/>
          <w:sz w:val="24"/>
          <w:szCs w:val="24"/>
        </w:rPr>
        <w:t xml:space="preserve"> às especificações técnicas pormenorizadas no edital e seus anexos.</w:t>
      </w:r>
    </w:p>
    <w:p w14:paraId="6506C5D8" w14:textId="2A9E8786" w:rsidR="00B26FD4" w:rsidRPr="00BA1750" w:rsidRDefault="00B26FD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Apresentar preços inexequíveis ou permanecerem acima do orçamento estimado para a contratação.</w:t>
      </w:r>
    </w:p>
    <w:p w14:paraId="1EC1EBBC" w14:textId="28B162F8" w:rsidR="00B26FD4" w:rsidRPr="00BA1750" w:rsidRDefault="00B26FD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Apresentar preço unitário superior ao preço unitário estimado</w:t>
      </w:r>
      <w:r w:rsidR="00910A9C" w:rsidRPr="00BA1750">
        <w:rPr>
          <w:rFonts w:ascii="Cambria" w:hAnsi="Cambria" w:cs="Times New Roman"/>
          <w:color w:val="000000" w:themeColor="text1"/>
          <w:sz w:val="24"/>
          <w:szCs w:val="24"/>
        </w:rPr>
        <w:t>.</w:t>
      </w:r>
    </w:p>
    <w:p w14:paraId="382E85CF" w14:textId="00EED842" w:rsidR="00910A9C" w:rsidRPr="00BA1750" w:rsidRDefault="00910A9C"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Apresentar desconformidade com quaisquer outras exigências deste edital ou seus anexos, desde que insanáveis.</w:t>
      </w:r>
    </w:p>
    <w:p w14:paraId="65EB1991" w14:textId="3408F59C" w:rsidR="00910A9C" w:rsidRPr="00BA1750" w:rsidRDefault="00910A9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10.5</w:t>
      </w:r>
      <w:r w:rsidRPr="00BA1750">
        <w:rPr>
          <w:rFonts w:ascii="Cambria" w:hAnsi="Cambria" w:cs="Times New Roman"/>
          <w:color w:val="000000" w:themeColor="text1"/>
          <w:sz w:val="24"/>
          <w:szCs w:val="24"/>
        </w:rPr>
        <w:t xml:space="preserve"> Serão consideradas </w:t>
      </w:r>
      <w:r w:rsidR="00ED6385" w:rsidRPr="00BA1750">
        <w:rPr>
          <w:rFonts w:ascii="Cambria" w:hAnsi="Cambria" w:cs="Times New Roman"/>
          <w:color w:val="000000" w:themeColor="text1"/>
          <w:sz w:val="24"/>
          <w:szCs w:val="24"/>
        </w:rPr>
        <w:t>inexequíveis as propostas cujos valores forem inferiores a 75% (setenta e cinco por cento) do valor orçado pela Administração, independentemente do regime de execução.</w:t>
      </w:r>
    </w:p>
    <w:p w14:paraId="56C33BCF" w14:textId="6ADB19D4" w:rsidR="003F59E7" w:rsidRPr="00BA1750" w:rsidRDefault="003F59E7"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I. </w:t>
      </w:r>
      <w:r w:rsidR="00850AD7" w:rsidRPr="00BA1750">
        <w:rPr>
          <w:rFonts w:ascii="Cambria" w:hAnsi="Cambria" w:cs="Times New Roman"/>
          <w:color w:val="000000" w:themeColor="text1"/>
          <w:sz w:val="24"/>
          <w:szCs w:val="24"/>
        </w:rPr>
        <w:t>A inexequibilidade, na hipótese de que se trata</w:t>
      </w:r>
      <w:r w:rsidR="0079486B" w:rsidRPr="00BA1750">
        <w:rPr>
          <w:rFonts w:ascii="Cambria" w:hAnsi="Cambria" w:cs="Times New Roman"/>
          <w:color w:val="000000" w:themeColor="text1"/>
          <w:sz w:val="24"/>
          <w:szCs w:val="24"/>
        </w:rPr>
        <w:t xml:space="preserve"> o caput, só será considerada após diligência d</w:t>
      </w:r>
      <w:r w:rsidR="00F73802" w:rsidRPr="00BA1750">
        <w:rPr>
          <w:rFonts w:ascii="Cambria" w:hAnsi="Cambria" w:cs="Times New Roman"/>
          <w:color w:val="000000" w:themeColor="text1"/>
          <w:sz w:val="24"/>
          <w:szCs w:val="24"/>
        </w:rPr>
        <w:t>o Agente</w:t>
      </w:r>
      <w:r w:rsidR="0079486B" w:rsidRPr="00BA1750">
        <w:rPr>
          <w:rFonts w:ascii="Cambria" w:hAnsi="Cambria" w:cs="Times New Roman"/>
          <w:color w:val="000000" w:themeColor="text1"/>
          <w:sz w:val="24"/>
          <w:szCs w:val="24"/>
        </w:rPr>
        <w:t xml:space="preserve"> de Contratação, que comprove:</w:t>
      </w:r>
    </w:p>
    <w:p w14:paraId="767E3690" w14:textId="0D42F830" w:rsidR="0079486B" w:rsidRPr="00BA1750" w:rsidRDefault="0079486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Que o custo do licitante ultrapassa o valor da proposta; e</w:t>
      </w:r>
    </w:p>
    <w:p w14:paraId="5D38103E" w14:textId="7B520447" w:rsidR="0079486B" w:rsidRPr="00BA1750" w:rsidRDefault="0079486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Inexistem custos de oportunidade capazes de justificar o vulto da oferta.</w:t>
      </w:r>
    </w:p>
    <w:p w14:paraId="282D16BA" w14:textId="5EDC4755" w:rsidR="00791009" w:rsidRPr="00BA1750" w:rsidRDefault="0079100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10.6</w:t>
      </w:r>
      <w:r w:rsidRPr="00BA1750">
        <w:rPr>
          <w:rFonts w:ascii="Cambria" w:hAnsi="Cambria" w:cs="Times New Roman"/>
          <w:sz w:val="24"/>
          <w:szCs w:val="24"/>
        </w:rPr>
        <w:t xml:space="preserve"> Se houver indícios de inexequibilidade da proposta de preço, ou em caso </w:t>
      </w:r>
      <w:r w:rsidR="007D0437" w:rsidRPr="00BA1750">
        <w:rPr>
          <w:rFonts w:ascii="Cambria" w:hAnsi="Cambria" w:cs="Times New Roman"/>
          <w:sz w:val="24"/>
          <w:szCs w:val="24"/>
        </w:rPr>
        <w:t>da necessidade de esclarecimentos complementares, poderão ser efetuadas diligências, para que a empresa comprova exequibilidade da proposta.</w:t>
      </w:r>
    </w:p>
    <w:p w14:paraId="43A96EE8" w14:textId="3DFCE8B2" w:rsidR="007D0437" w:rsidRPr="00BA1750" w:rsidRDefault="007D043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10.7</w:t>
      </w:r>
      <w:r w:rsidRPr="00BA1750">
        <w:rPr>
          <w:rFonts w:ascii="Cambria" w:hAnsi="Cambria" w:cs="Times New Roman"/>
          <w:sz w:val="24"/>
          <w:szCs w:val="24"/>
        </w:rPr>
        <w:t xml:space="preserve"> Será exigida garantia adicional do licitante vencedor cuja proposta for inferior a 85% (oitenta </w:t>
      </w:r>
      <w:r w:rsidR="0057039E" w:rsidRPr="00BA1750">
        <w:rPr>
          <w:rFonts w:ascii="Cambria" w:hAnsi="Cambria" w:cs="Times New Roman"/>
          <w:sz w:val="24"/>
          <w:szCs w:val="24"/>
        </w:rPr>
        <w:t>e cinco por cento) do valor orçado pela administração, equivalente a diferença entre este último e o valor da proposta, sem prejuízo das demais garantias exigíveis de acordo com a Lei Federal nº 14.133, de 2021.</w:t>
      </w:r>
    </w:p>
    <w:p w14:paraId="2A77BD1F" w14:textId="1A3BA7FF" w:rsidR="0057039E" w:rsidRPr="00BA1750" w:rsidRDefault="0057039E"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10.8</w:t>
      </w:r>
      <w:r w:rsidRPr="00BA1750">
        <w:rPr>
          <w:rFonts w:ascii="Cambria" w:hAnsi="Cambria" w:cs="Times New Roman"/>
          <w:sz w:val="24"/>
          <w:szCs w:val="24"/>
        </w:rPr>
        <w:t xml:space="preserve"> A verificação </w:t>
      </w:r>
      <w:r w:rsidR="005B37FC" w:rsidRPr="00BA1750">
        <w:rPr>
          <w:rFonts w:ascii="Cambria" w:hAnsi="Cambria" w:cs="Times New Roman"/>
          <w:sz w:val="24"/>
          <w:szCs w:val="24"/>
        </w:rPr>
        <w:t>da conformidade da proposta será feita exclusivamente em relação à proposta mais bem classificada.</w:t>
      </w:r>
    </w:p>
    <w:p w14:paraId="7DA8A465" w14:textId="0BB06CF6"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10.9</w:t>
      </w:r>
      <w:r w:rsidRPr="00BA1750">
        <w:rPr>
          <w:rFonts w:ascii="Cambria" w:hAnsi="Cambria" w:cs="Times New Roman"/>
          <w:sz w:val="24"/>
          <w:szCs w:val="24"/>
        </w:rPr>
        <w:t xml:space="preserve"> Qualquer interessado poderá requerer que se realizem diligências para aferir a legalidade das propostas, devendo apresentar as provas ou os indícios que fundamentem a suspeita.</w:t>
      </w:r>
    </w:p>
    <w:p w14:paraId="0A50CA99" w14:textId="6FC0DED1"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10.10</w:t>
      </w:r>
      <w:r w:rsidRPr="00BA1750">
        <w:rPr>
          <w:rFonts w:ascii="Cambria" w:hAnsi="Cambria" w:cs="Times New Roman"/>
          <w:sz w:val="24"/>
          <w:szCs w:val="24"/>
        </w:rPr>
        <w:t xml:space="preserve"> Na hipótese de necessidade de suspensão da sessão pública para a realização de diligências, com vistas ao saneamento das propostas, a sessão pública somente poderá ser reiniciada mediante aviso prévio no sistema e a ocorrência será registrada em ata.</w:t>
      </w:r>
    </w:p>
    <w:p w14:paraId="5530DB48" w14:textId="6B3848F0"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10.11</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00546080" w:rsidRPr="00BA1750">
        <w:rPr>
          <w:rFonts w:ascii="Cambria" w:hAnsi="Cambria" w:cs="Times New Roman"/>
          <w:sz w:val="24"/>
          <w:szCs w:val="24"/>
        </w:rPr>
        <w:t xml:space="preserve"> de Contratação poderá convocar o licitante para enviar documento digital complementar, por meio de funcionalidade disponível no sistema, sob pena de desclassificação.</w:t>
      </w:r>
    </w:p>
    <w:p w14:paraId="7B9AFC93" w14:textId="31C8F507" w:rsidR="00546080" w:rsidRPr="00BA1750" w:rsidRDefault="00546080"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I. </w:t>
      </w:r>
      <w:r w:rsidR="00B3075F" w:rsidRPr="00BA1750">
        <w:rPr>
          <w:rFonts w:ascii="Cambria" w:hAnsi="Cambria" w:cs="Times New Roman"/>
          <w:sz w:val="24"/>
          <w:szCs w:val="24"/>
        </w:rPr>
        <w:t>O prazo estabelecido poderá ser prorrogado quando formalmente aceita pel</w:t>
      </w:r>
      <w:r w:rsidR="00F73802" w:rsidRPr="00BA1750">
        <w:rPr>
          <w:rFonts w:ascii="Cambria" w:hAnsi="Cambria" w:cs="Times New Roman"/>
          <w:sz w:val="24"/>
          <w:szCs w:val="24"/>
        </w:rPr>
        <w:t>o Agente</w:t>
      </w:r>
      <w:r w:rsidR="00B3075F" w:rsidRPr="00BA1750">
        <w:rPr>
          <w:rFonts w:ascii="Cambria" w:hAnsi="Cambria" w:cs="Times New Roman"/>
          <w:sz w:val="24"/>
          <w:szCs w:val="24"/>
        </w:rPr>
        <w:t xml:space="preserve"> de Contratação solicitação escrita e justificada do licitante, formulada antes de findo o prazo inicialmente estabelecido.</w:t>
      </w:r>
    </w:p>
    <w:p w14:paraId="2B9CA3C4" w14:textId="3E264A13" w:rsidR="00BB6061" w:rsidRPr="00BA1750" w:rsidRDefault="00BB606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II.</w:t>
      </w:r>
      <w:r w:rsidRPr="00BA1750">
        <w:rPr>
          <w:rFonts w:ascii="Cambria" w:hAnsi="Cambria" w:cs="Times New Roman"/>
          <w:sz w:val="24"/>
          <w:szCs w:val="24"/>
        </w:rPr>
        <w:t xml:space="preserve"> Dentre os documentos passíveis de solicitação pel</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destacam-se a proposta com especificação completa dos serviços ofertados e declarações.</w:t>
      </w:r>
    </w:p>
    <w:p w14:paraId="272EA270" w14:textId="29F7FA8A" w:rsidR="00BB6061" w:rsidRPr="00BA1750" w:rsidRDefault="00BB606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10.12</w:t>
      </w:r>
      <w:r w:rsidRPr="00BA1750">
        <w:rPr>
          <w:rFonts w:ascii="Cambria" w:hAnsi="Cambria" w:cs="Times New Roman"/>
          <w:sz w:val="24"/>
          <w:szCs w:val="24"/>
        </w:rPr>
        <w:t xml:space="preserve"> Todos os dados informados</w:t>
      </w:r>
      <w:r w:rsidR="00B7565C" w:rsidRPr="00BA1750">
        <w:rPr>
          <w:rFonts w:ascii="Cambria" w:hAnsi="Cambria" w:cs="Times New Roman"/>
          <w:sz w:val="24"/>
          <w:szCs w:val="24"/>
        </w:rPr>
        <w:t xml:space="preserve"> pela licitante em sua proposta deverão refletir com fidelidade os custos especificados e a margem de lucro pretendida.</w:t>
      </w:r>
    </w:p>
    <w:p w14:paraId="29534033" w14:textId="0BE9A3F7" w:rsidR="00B7565C" w:rsidRPr="00BA1750" w:rsidRDefault="00B7565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10.13</w:t>
      </w:r>
      <w:r w:rsidRPr="00BA1750">
        <w:rPr>
          <w:rFonts w:ascii="Cambria" w:hAnsi="Cambria" w:cs="Times New Roman"/>
          <w:sz w:val="24"/>
          <w:szCs w:val="24"/>
        </w:rPr>
        <w:t xml:space="preserve"> Se a proposta ou lance vencedor for desclassificado,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examinará a proposta ou lance subsequente, e, assim sucessivamente, na ordem de classificação.</w:t>
      </w:r>
    </w:p>
    <w:p w14:paraId="4F1DD32A" w14:textId="52809424" w:rsidR="00B7565C" w:rsidRPr="00BA1750" w:rsidRDefault="00B7565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10.14</w:t>
      </w:r>
      <w:r w:rsidRPr="00BA1750">
        <w:rPr>
          <w:rFonts w:ascii="Cambria" w:hAnsi="Cambria" w:cs="Times New Roman"/>
          <w:sz w:val="24"/>
          <w:szCs w:val="24"/>
        </w:rPr>
        <w:t xml:space="preserve"> Havendo necessidade</w:t>
      </w:r>
      <w:r w:rsidR="00DC27D0"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00DC27D0" w:rsidRPr="00BA1750">
        <w:rPr>
          <w:rFonts w:ascii="Cambria" w:hAnsi="Cambria" w:cs="Times New Roman"/>
          <w:sz w:val="24"/>
          <w:szCs w:val="24"/>
        </w:rPr>
        <w:t xml:space="preserve"> de Contratação suspenderá a sessão, informando no </w:t>
      </w:r>
      <w:r w:rsidR="00DC27D0" w:rsidRPr="00BA1750">
        <w:rPr>
          <w:rFonts w:ascii="Cambria" w:hAnsi="Cambria" w:cs="Times New Roman"/>
          <w:i/>
          <w:iCs/>
          <w:sz w:val="24"/>
          <w:szCs w:val="24"/>
        </w:rPr>
        <w:t>“chat”</w:t>
      </w:r>
      <w:r w:rsidR="00DC27D0" w:rsidRPr="00BA1750">
        <w:rPr>
          <w:rFonts w:ascii="Cambria" w:hAnsi="Cambria" w:cs="Times New Roman"/>
          <w:sz w:val="24"/>
          <w:szCs w:val="24"/>
        </w:rPr>
        <w:t xml:space="preserve"> a nova data e horário para continuidade.</w:t>
      </w:r>
    </w:p>
    <w:p w14:paraId="7193AB94" w14:textId="4650E223" w:rsidR="00DC27D0" w:rsidRPr="00BA1750" w:rsidRDefault="00DC27D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10.15</w:t>
      </w:r>
      <w:r w:rsidRPr="00BA1750">
        <w:rPr>
          <w:rFonts w:ascii="Cambria" w:hAnsi="Cambria" w:cs="Times New Roman"/>
          <w:sz w:val="24"/>
          <w:szCs w:val="24"/>
        </w:rPr>
        <w:t xml:space="preserve"> Nas hipóteses em que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não aceitar a proposta</w:t>
      </w:r>
      <w:r w:rsidR="00714277" w:rsidRPr="00BA1750">
        <w:rPr>
          <w:rFonts w:ascii="Cambria" w:hAnsi="Cambria" w:cs="Times New Roman"/>
          <w:sz w:val="24"/>
          <w:szCs w:val="24"/>
        </w:rPr>
        <w:t xml:space="preserve"> e passar à subsequente, poderá negociar com o licitante para que seja obtido preço melhor.</w:t>
      </w:r>
    </w:p>
    <w:p w14:paraId="180102C3" w14:textId="1099F1C7" w:rsidR="00714277" w:rsidRPr="00BA1750" w:rsidRDefault="0071427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I. </w:t>
      </w:r>
      <w:r w:rsidRPr="00BA1750">
        <w:rPr>
          <w:rFonts w:ascii="Cambria" w:hAnsi="Cambria" w:cs="Times New Roman"/>
          <w:sz w:val="24"/>
          <w:szCs w:val="24"/>
        </w:rPr>
        <w:t>A negociação será realizada por meio do sistema, podendo ser acompanhada pelos demais licitantes.</w:t>
      </w:r>
    </w:p>
    <w:p w14:paraId="79DA62FB" w14:textId="2BFC139C" w:rsidR="00714277" w:rsidRPr="00BA1750" w:rsidRDefault="0071427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10.16</w:t>
      </w:r>
      <w:r w:rsidRPr="00BA1750">
        <w:rPr>
          <w:rFonts w:ascii="Cambria" w:hAnsi="Cambria" w:cs="Times New Roman"/>
          <w:sz w:val="24"/>
          <w:szCs w:val="24"/>
        </w:rPr>
        <w:t xml:space="preserve"> Encerrada a análise quanto à aceitação</w:t>
      </w:r>
      <w:r w:rsidR="00DC3019" w:rsidRPr="00BA1750">
        <w:rPr>
          <w:rFonts w:ascii="Cambria" w:hAnsi="Cambria" w:cs="Times New Roman"/>
          <w:sz w:val="24"/>
          <w:szCs w:val="24"/>
        </w:rPr>
        <w:t xml:space="preserve"> da proposta, </w:t>
      </w:r>
      <w:r w:rsidR="00F73802" w:rsidRPr="00BA1750">
        <w:rPr>
          <w:rFonts w:ascii="Cambria" w:hAnsi="Cambria" w:cs="Times New Roman"/>
          <w:sz w:val="24"/>
          <w:szCs w:val="24"/>
        </w:rPr>
        <w:t>o Agente</w:t>
      </w:r>
      <w:r w:rsidR="00DC3019" w:rsidRPr="00BA1750">
        <w:rPr>
          <w:rFonts w:ascii="Cambria" w:hAnsi="Cambria" w:cs="Times New Roman"/>
          <w:sz w:val="24"/>
          <w:szCs w:val="24"/>
        </w:rPr>
        <w:t xml:space="preserve"> de Contratação verificará a habilitação do licitante, observado o disposto neste Edital.</w:t>
      </w:r>
    </w:p>
    <w:p w14:paraId="515EFA3F" w14:textId="0AEC51B4" w:rsidR="00FD03B0" w:rsidRPr="00BA1750" w:rsidRDefault="00DC301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11</w:t>
      </w:r>
      <w:r w:rsidR="00FD03B0" w:rsidRPr="00BA1750">
        <w:rPr>
          <w:rFonts w:ascii="Cambria" w:hAnsi="Cambria" w:cs="Times New Roman"/>
          <w:b/>
          <w:bCs/>
          <w:sz w:val="24"/>
          <w:szCs w:val="24"/>
        </w:rPr>
        <w:t xml:space="preserve">. </w:t>
      </w:r>
      <w:r w:rsidRPr="00BA1750">
        <w:rPr>
          <w:rFonts w:ascii="Cambria" w:hAnsi="Cambria" w:cs="Times New Roman"/>
          <w:b/>
          <w:bCs/>
          <w:sz w:val="24"/>
          <w:szCs w:val="24"/>
        </w:rPr>
        <w:t>DA FASE DE HABILITAÇÃO</w:t>
      </w:r>
    </w:p>
    <w:p w14:paraId="3C68C281" w14:textId="35A2EDCB" w:rsidR="00134048" w:rsidRPr="00BA1750" w:rsidRDefault="00EB58F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.1</w:t>
      </w:r>
      <w:r w:rsidR="00134048" w:rsidRPr="00BA1750">
        <w:rPr>
          <w:rFonts w:ascii="Cambria" w:hAnsi="Cambria" w:cs="Times New Roman"/>
          <w:sz w:val="24"/>
          <w:szCs w:val="24"/>
        </w:rPr>
        <w:t xml:space="preserve"> Será exigida a apresentação dos documentos de habilitação apenas da licitante vencedora.</w:t>
      </w:r>
    </w:p>
    <w:p w14:paraId="19FA91ED" w14:textId="538EA618" w:rsidR="00134048" w:rsidRPr="00BA1750" w:rsidRDefault="00EB58F8" w:rsidP="00BA1750">
      <w:pPr>
        <w:widowControl w:val="0"/>
        <w:tabs>
          <w:tab w:val="left" w:pos="850"/>
          <w:tab w:val="left" w:pos="1211"/>
        </w:tabs>
        <w:spacing w:before="120" w:after="120" w:line="360" w:lineRule="auto"/>
        <w:jc w:val="both"/>
        <w:rPr>
          <w:rFonts w:ascii="Cambria" w:hAnsi="Cambria" w:cs="Times New Roman"/>
          <w:b/>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 xml:space="preserve">.2 Para fins de habilitação a licitante deverá apresentar toda documentação exigida neste edital no prazo de </w:t>
      </w:r>
      <w:r w:rsidR="0096008E" w:rsidRPr="00BA1750">
        <w:rPr>
          <w:rFonts w:ascii="Cambria" w:hAnsi="Cambria" w:cs="Times New Roman"/>
          <w:b/>
          <w:sz w:val="24"/>
          <w:szCs w:val="24"/>
        </w:rPr>
        <w:t xml:space="preserve">até </w:t>
      </w:r>
      <w:r w:rsidR="00134048" w:rsidRPr="00BA1750">
        <w:rPr>
          <w:rFonts w:ascii="Cambria" w:hAnsi="Cambria" w:cs="Times New Roman"/>
          <w:b/>
          <w:sz w:val="24"/>
          <w:szCs w:val="24"/>
        </w:rPr>
        <w:t xml:space="preserve">02 (duas) horas, a contar da convocação </w:t>
      </w:r>
      <w:r w:rsidRPr="00BA1750">
        <w:rPr>
          <w:rFonts w:ascii="Cambria" w:hAnsi="Cambria" w:cs="Times New Roman"/>
          <w:b/>
          <w:sz w:val="24"/>
          <w:szCs w:val="24"/>
        </w:rPr>
        <w:t>realizada pel</w:t>
      </w:r>
      <w:r w:rsidR="00F73802" w:rsidRPr="00BA1750">
        <w:rPr>
          <w:rFonts w:ascii="Cambria" w:hAnsi="Cambria" w:cs="Times New Roman"/>
          <w:b/>
          <w:sz w:val="24"/>
          <w:szCs w:val="24"/>
        </w:rPr>
        <w:t>o Agente</w:t>
      </w:r>
      <w:r w:rsidRPr="00BA1750">
        <w:rPr>
          <w:rFonts w:ascii="Cambria" w:hAnsi="Cambria" w:cs="Times New Roman"/>
          <w:b/>
          <w:sz w:val="24"/>
          <w:szCs w:val="24"/>
        </w:rPr>
        <w:t xml:space="preserve"> de Contratação</w:t>
      </w:r>
      <w:r w:rsidR="00134048" w:rsidRPr="00BA1750">
        <w:rPr>
          <w:rFonts w:ascii="Cambria" w:hAnsi="Cambria" w:cs="Times New Roman"/>
          <w:b/>
          <w:sz w:val="24"/>
          <w:szCs w:val="24"/>
        </w:rPr>
        <w:t xml:space="preserve"> em campo próprio do sistema Bolsa Nacional de Compras – BNC.</w:t>
      </w:r>
    </w:p>
    <w:p w14:paraId="3CBCFA61" w14:textId="77777777" w:rsidR="00134048" w:rsidRPr="00BA1750" w:rsidRDefault="00134048" w:rsidP="00BA1750">
      <w:pPr>
        <w:widowControl w:val="0"/>
        <w:tabs>
          <w:tab w:val="left" w:pos="850"/>
          <w:tab w:val="left" w:pos="1211"/>
        </w:tabs>
        <w:spacing w:before="120" w:after="120" w:line="360" w:lineRule="auto"/>
        <w:ind w:firstLine="567"/>
        <w:jc w:val="both"/>
        <w:rPr>
          <w:rFonts w:ascii="Cambria" w:hAnsi="Cambria" w:cs="Times New Roman"/>
          <w:sz w:val="24"/>
          <w:szCs w:val="24"/>
        </w:rPr>
      </w:pPr>
      <w:r w:rsidRPr="00BA1750">
        <w:rPr>
          <w:rFonts w:ascii="Cambria" w:hAnsi="Cambria" w:cs="Times New Roman"/>
          <w:b/>
          <w:sz w:val="24"/>
          <w:szCs w:val="24"/>
        </w:rPr>
        <w:t>I.</w:t>
      </w:r>
      <w:r w:rsidRPr="00BA1750">
        <w:rPr>
          <w:rFonts w:ascii="Cambria" w:hAnsi="Cambria" w:cs="Times New Roman"/>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38DE2771" w14:textId="77777777" w:rsidR="00134048" w:rsidRPr="00BA1750" w:rsidRDefault="00134048" w:rsidP="00BA1750">
      <w:pPr>
        <w:widowControl w:val="0"/>
        <w:tabs>
          <w:tab w:val="left" w:pos="850"/>
          <w:tab w:val="left" w:pos="1211"/>
        </w:tabs>
        <w:spacing w:before="120" w:after="120" w:line="360" w:lineRule="auto"/>
        <w:ind w:firstLine="567"/>
        <w:jc w:val="both"/>
        <w:rPr>
          <w:rFonts w:ascii="Cambria" w:hAnsi="Cambria" w:cs="Times New Roman"/>
          <w:sz w:val="24"/>
          <w:szCs w:val="24"/>
        </w:rPr>
      </w:pPr>
      <w:r w:rsidRPr="00BA1750">
        <w:rPr>
          <w:rFonts w:ascii="Cambria" w:hAnsi="Cambria" w:cs="Times New Roman"/>
          <w:b/>
          <w:sz w:val="24"/>
          <w:szCs w:val="24"/>
        </w:rPr>
        <w:t>II.</w:t>
      </w:r>
      <w:r w:rsidRPr="00BA1750">
        <w:rPr>
          <w:rFonts w:ascii="Cambria" w:hAnsi="Cambria" w:cs="Times New Roman"/>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w:t>
      </w:r>
      <w:r w:rsidRPr="00BA1750">
        <w:rPr>
          <w:rFonts w:ascii="Cambria" w:hAnsi="Cambria" w:cs="Times New Roman"/>
          <w:sz w:val="24"/>
          <w:szCs w:val="24"/>
        </w:rPr>
        <w:lastRenderedPageBreak/>
        <w:t>efetivamente atualizado junto ao SICAF.</w:t>
      </w:r>
    </w:p>
    <w:p w14:paraId="3D9BE97A" w14:textId="2DD951EF" w:rsidR="00134048" w:rsidRPr="00BA1750" w:rsidRDefault="00EB58F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.3</w:t>
      </w:r>
      <w:r w:rsidR="00134048" w:rsidRPr="00BA1750">
        <w:rPr>
          <w:rFonts w:ascii="Cambria" w:hAnsi="Cambria" w:cs="Times New Roman"/>
          <w:sz w:val="24"/>
          <w:szCs w:val="24"/>
        </w:rPr>
        <w:t xml:space="preserve"> Após a apresentação da documentação de habilitação e expirado o prazo de 02 (duas) horas mencionado no subitem </w:t>
      </w:r>
      <w:r w:rsidRPr="00BA1750">
        <w:rPr>
          <w:rFonts w:ascii="Cambria" w:hAnsi="Cambria" w:cs="Times New Roman"/>
          <w:sz w:val="24"/>
          <w:szCs w:val="24"/>
        </w:rPr>
        <w:t>11</w:t>
      </w:r>
      <w:r w:rsidR="00134048" w:rsidRPr="00BA1750">
        <w:rPr>
          <w:rFonts w:ascii="Cambria" w:hAnsi="Cambria" w:cs="Times New Roman"/>
          <w:sz w:val="24"/>
          <w:szCs w:val="24"/>
        </w:rPr>
        <w:t xml:space="preserve">.2, fica vedada a substituição ou apresentação de novos documentos, salvo diligências, conforme art. 36, § 2º, do Decreto Municipal nº 21, de </w:t>
      </w:r>
      <w:r w:rsidR="00CF4E5A" w:rsidRPr="00BA1750">
        <w:rPr>
          <w:rFonts w:ascii="Cambria" w:hAnsi="Cambria" w:cs="Times New Roman"/>
          <w:sz w:val="24"/>
          <w:szCs w:val="24"/>
        </w:rPr>
        <w:t>202</w:t>
      </w:r>
      <w:r w:rsidR="00FA25D5">
        <w:rPr>
          <w:rFonts w:ascii="Cambria" w:hAnsi="Cambria" w:cs="Times New Roman"/>
          <w:sz w:val="24"/>
          <w:szCs w:val="24"/>
        </w:rPr>
        <w:t>4</w:t>
      </w:r>
      <w:r w:rsidR="00134048" w:rsidRPr="00BA1750">
        <w:rPr>
          <w:rFonts w:ascii="Cambria" w:hAnsi="Cambria" w:cs="Times New Roman"/>
          <w:sz w:val="24"/>
          <w:szCs w:val="24"/>
        </w:rPr>
        <w:t>.</w:t>
      </w:r>
    </w:p>
    <w:p w14:paraId="2158B57A" w14:textId="381730AC" w:rsidR="00134048" w:rsidRPr="00BA1750" w:rsidRDefault="00C17F14"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.4</w:t>
      </w:r>
      <w:r w:rsidR="00134048" w:rsidRPr="00BA1750">
        <w:rPr>
          <w:rFonts w:ascii="Cambria" w:hAnsi="Cambria" w:cs="Times New Roman"/>
          <w:sz w:val="24"/>
          <w:szCs w:val="24"/>
        </w:rPr>
        <w:t xml:space="preserve"> Não serão aceitos como documentação hábil a suprir exigências deste Edital pedidos de inscrição, protocolos, cartas ou quaisquer outros documentos que visem a substituir os exigidos.</w:t>
      </w:r>
    </w:p>
    <w:p w14:paraId="6336E016" w14:textId="63936771" w:rsidR="00134048" w:rsidRPr="00BA1750" w:rsidRDefault="00C17F14"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.5</w:t>
      </w:r>
      <w:r w:rsidR="00134048" w:rsidRPr="00BA1750">
        <w:rPr>
          <w:rFonts w:ascii="Cambria" w:hAnsi="Cambria" w:cs="Times New Roman"/>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até a data da realização da licitação.</w:t>
      </w:r>
    </w:p>
    <w:p w14:paraId="4B3F92DE" w14:textId="2D84B5A6" w:rsidR="00134048" w:rsidRPr="00BA1750" w:rsidRDefault="007E42A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.6</w:t>
      </w:r>
      <w:r w:rsidR="00134048" w:rsidRPr="00BA1750">
        <w:rPr>
          <w:rFonts w:ascii="Cambria" w:hAnsi="Cambria" w:cs="Times New Roman"/>
          <w:sz w:val="24"/>
          <w:szCs w:val="24"/>
        </w:rPr>
        <w:t xml:space="preserve"> Como condição prévia ao exame da documentação de habilitação do licitante detentor da proposta classificada em primeiro lugar, </w:t>
      </w:r>
      <w:r w:rsidR="00F73802" w:rsidRPr="00BA1750">
        <w:rPr>
          <w:rFonts w:ascii="Cambria" w:hAnsi="Cambria" w:cs="Times New Roman"/>
          <w:sz w:val="24"/>
          <w:szCs w:val="24"/>
        </w:rPr>
        <w:t>o Agente</w:t>
      </w:r>
      <w:r w:rsidR="00193B1D" w:rsidRPr="00BA1750">
        <w:rPr>
          <w:rFonts w:ascii="Cambria" w:hAnsi="Cambria" w:cs="Times New Roman"/>
          <w:sz w:val="24"/>
          <w:szCs w:val="24"/>
        </w:rPr>
        <w:t xml:space="preserve"> de Contratação</w:t>
      </w:r>
      <w:r w:rsidR="00134048" w:rsidRPr="00BA1750">
        <w:rPr>
          <w:rFonts w:ascii="Cambria" w:hAnsi="Cambria" w:cs="Times New Roman"/>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60F2378C" w14:textId="2B30BF71" w:rsidR="00134048" w:rsidRPr="00BA1750" w:rsidRDefault="00193B1D"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 xml:space="preserve">.7 </w:t>
      </w:r>
      <w:r w:rsidR="00134048" w:rsidRPr="00BA1750">
        <w:rPr>
          <w:rFonts w:ascii="Cambria" w:hAnsi="Cambria" w:cs="Times New Roman"/>
          <w:sz w:val="24"/>
          <w:szCs w:val="24"/>
        </w:rPr>
        <w:t xml:space="preserve">A documentação relativa à </w:t>
      </w:r>
      <w:r w:rsidR="00134048" w:rsidRPr="00BA1750">
        <w:rPr>
          <w:rFonts w:ascii="Cambria" w:hAnsi="Cambria" w:cs="Times New Roman"/>
          <w:b/>
          <w:sz w:val="24"/>
          <w:szCs w:val="24"/>
        </w:rPr>
        <w:t>Habilitação</w:t>
      </w:r>
      <w:r w:rsidR="00134048" w:rsidRPr="00BA1750">
        <w:rPr>
          <w:rFonts w:ascii="Cambria" w:hAnsi="Cambria" w:cs="Times New Roman"/>
          <w:sz w:val="24"/>
          <w:szCs w:val="24"/>
        </w:rPr>
        <w:t xml:space="preserve"> deverá ser apresentada em conformidade com a relação descrita a seguir relacionados os quais dizem respeito a:</w:t>
      </w:r>
    </w:p>
    <w:p w14:paraId="5B7D938B" w14:textId="082D0F0C"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 DA HABILITAÇÃO JURÍDICA</w:t>
      </w:r>
    </w:p>
    <w:p w14:paraId="7B923135" w14:textId="75EA16FB" w:rsidR="00134048" w:rsidRPr="00BA1750" w:rsidRDefault="00134048" w:rsidP="00BA1750">
      <w:pPr>
        <w:pStyle w:val="SemEspaamento"/>
        <w:spacing w:before="120" w:after="120" w:line="360" w:lineRule="auto"/>
        <w:ind w:left="567" w:firstLine="567"/>
        <w:jc w:val="both"/>
        <w:rPr>
          <w:rFonts w:ascii="Cambria" w:eastAsia="Calibri" w:hAnsi="Cambria" w:cs="Times New Roman"/>
          <w:b/>
          <w:sz w:val="24"/>
          <w:szCs w:val="24"/>
          <w:u w:val="single"/>
        </w:rPr>
      </w:pPr>
      <w:r w:rsidRPr="00BA1750">
        <w:rPr>
          <w:rFonts w:ascii="Cambria" w:hAnsi="Cambria" w:cs="Times New Roman"/>
          <w:b/>
          <w:sz w:val="24"/>
          <w:szCs w:val="24"/>
        </w:rPr>
        <w:t>a)</w:t>
      </w:r>
      <w:r w:rsidRPr="00BA1750">
        <w:rPr>
          <w:rFonts w:ascii="Cambria" w:hAnsi="Cambria" w:cs="Times New Roman"/>
          <w:sz w:val="24"/>
          <w:szCs w:val="24"/>
        </w:rPr>
        <w:t xml:space="preserve"> </w:t>
      </w:r>
      <w:r w:rsidR="00193B1D" w:rsidRPr="00BA1750">
        <w:rPr>
          <w:rFonts w:ascii="Cambria" w:hAnsi="Cambria" w:cs="Times New Roman"/>
          <w:sz w:val="24"/>
          <w:szCs w:val="24"/>
        </w:rPr>
        <w:t>D</w:t>
      </w:r>
      <w:r w:rsidRPr="00BA1750">
        <w:rPr>
          <w:rFonts w:ascii="Cambria" w:hAnsi="Cambria" w:cs="Times New Roman"/>
          <w:sz w:val="24"/>
          <w:szCs w:val="24"/>
        </w:rPr>
        <w:t xml:space="preserve">ocumento oficial de identificação que contenha foto dos </w:t>
      </w:r>
      <w:r w:rsidRPr="00BA1750">
        <w:rPr>
          <w:rFonts w:ascii="Cambria" w:hAnsi="Cambria" w:cs="Times New Roman"/>
          <w:b/>
          <w:sz w:val="24"/>
          <w:szCs w:val="24"/>
        </w:rPr>
        <w:t>Sócios Administradores da Empresa;</w:t>
      </w:r>
    </w:p>
    <w:p w14:paraId="3276A5CE"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hAnsi="Cambria" w:cs="Times New Roman"/>
          <w:b/>
          <w:sz w:val="24"/>
          <w:szCs w:val="24"/>
        </w:rPr>
        <w:t xml:space="preserve">b) </w:t>
      </w:r>
      <w:r w:rsidRPr="00BA1750">
        <w:rPr>
          <w:rFonts w:ascii="Cambria" w:eastAsia="Helvetica" w:hAnsi="Cambria" w:cs="Times New Roman"/>
          <w:sz w:val="24"/>
          <w:szCs w:val="24"/>
        </w:rPr>
        <w:t>Ato constitutivo, estatuto ou contrato social em vigor, devidamente registrado, em se tratando de sociedades comerciais, e, no caso de sociedades por ações, acompanhado de documentos de eleição de seus administradores;</w:t>
      </w:r>
    </w:p>
    <w:p w14:paraId="0CC3AAE1"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c)</w:t>
      </w:r>
      <w:r w:rsidRPr="00BA1750">
        <w:rPr>
          <w:rFonts w:ascii="Cambria" w:eastAsia="Helvetica" w:hAnsi="Cambria" w:cs="Times New Roman"/>
          <w:sz w:val="24"/>
          <w:szCs w:val="24"/>
        </w:rPr>
        <w:t xml:space="preserve"> Inscrição do ato constitutivo, acompanhada de prova da diretoria em exercício, no caso de sociedades civis;</w:t>
      </w:r>
    </w:p>
    <w:p w14:paraId="497F2173"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d)</w:t>
      </w:r>
      <w:r w:rsidRPr="00BA1750">
        <w:rPr>
          <w:rFonts w:ascii="Cambria" w:eastAsia="Helvetica" w:hAnsi="Cambria" w:cs="Times New Roman"/>
          <w:sz w:val="24"/>
          <w:szCs w:val="24"/>
        </w:rPr>
        <w:t xml:space="preserve"> Decreto de autorização, em se tratando de empresa ou sociedade estrangeira em funcionamento no País, e ato de registro ou autorização para funcionamento, expedido pelo órgão competente, se a atividade relativa ao objeto desta licitação </w:t>
      </w:r>
      <w:r w:rsidRPr="00BA1750">
        <w:rPr>
          <w:rFonts w:ascii="Cambria" w:eastAsia="Helvetica" w:hAnsi="Cambria" w:cs="Times New Roman"/>
          <w:sz w:val="24"/>
          <w:szCs w:val="24"/>
        </w:rPr>
        <w:lastRenderedPageBreak/>
        <w:t>assim o exigir.</w:t>
      </w:r>
    </w:p>
    <w:p w14:paraId="2D331CF5"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e)</w:t>
      </w:r>
      <w:r w:rsidRPr="00BA1750">
        <w:rPr>
          <w:rFonts w:ascii="Cambria" w:eastAsia="Helvetica" w:hAnsi="Cambria" w:cs="Times New Roman"/>
          <w:sz w:val="24"/>
          <w:szCs w:val="24"/>
        </w:rPr>
        <w:t xml:space="preserve"> Registro comercial em se tratando de empresa individual.</w:t>
      </w:r>
    </w:p>
    <w:p w14:paraId="1CEAB73A" w14:textId="002B0D61" w:rsidR="00134048"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f) Caso a Licitante seja representada por Procurador</w:t>
      </w:r>
      <w:r w:rsidRPr="00BA1750">
        <w:rPr>
          <w:rFonts w:ascii="Cambria" w:hAnsi="Cambria" w:cs="Times New Roman"/>
          <w:sz w:val="24"/>
          <w:szCs w:val="24"/>
        </w:rPr>
        <w:t xml:space="preserve"> a mesma deve apresentar:</w:t>
      </w:r>
    </w:p>
    <w:p w14:paraId="7383E5D6" w14:textId="77777777" w:rsidR="00134048" w:rsidRPr="00BA1750" w:rsidRDefault="00134048" w:rsidP="00BA1750">
      <w:pPr>
        <w:pStyle w:val="SemEspaamento"/>
        <w:spacing w:before="120" w:after="120" w:line="360" w:lineRule="auto"/>
        <w:ind w:left="1134" w:firstLine="567"/>
        <w:jc w:val="both"/>
        <w:rPr>
          <w:rFonts w:ascii="Cambria" w:hAnsi="Cambria" w:cs="Times New Roman"/>
          <w:sz w:val="24"/>
          <w:szCs w:val="24"/>
        </w:rPr>
      </w:pPr>
      <w:r w:rsidRPr="00BA1750">
        <w:rPr>
          <w:rFonts w:ascii="Cambria" w:hAnsi="Cambria" w:cs="Times New Roman"/>
          <w:b/>
          <w:sz w:val="24"/>
          <w:szCs w:val="24"/>
        </w:rPr>
        <w:t>1.</w:t>
      </w:r>
      <w:r w:rsidRPr="00BA1750">
        <w:rPr>
          <w:rFonts w:ascii="Cambria" w:hAnsi="Cambria" w:cs="Times New Roman"/>
          <w:sz w:val="24"/>
          <w:szCs w:val="24"/>
        </w:rPr>
        <w:t xml:space="preserve"> Instrumento público de procuração ou instrumento particular (obedecendo aos artigos 653 a 666 do Código Civil Brasileiro), sendo que, no caso de instrumento particular, </w:t>
      </w:r>
      <w:r w:rsidRPr="00BA1750">
        <w:rPr>
          <w:rFonts w:ascii="Cambria" w:hAnsi="Cambria" w:cs="Times New Roman"/>
          <w:b/>
          <w:sz w:val="24"/>
          <w:szCs w:val="24"/>
        </w:rPr>
        <w:t>deverá constar reconhecimento de firma através de cartório, salvo se o outorgante estiver presente no ato de assinatura do instrumento, para os fins do inciso I do art. 30 da Lei Federal nº 13.726, de 2018.</w:t>
      </w:r>
    </w:p>
    <w:p w14:paraId="261544AB" w14:textId="18BCD838" w:rsidR="00134048" w:rsidRPr="00BA1750" w:rsidRDefault="00134048" w:rsidP="00BA1750">
      <w:pPr>
        <w:pStyle w:val="SemEspaamento"/>
        <w:spacing w:before="120" w:after="120" w:line="360" w:lineRule="auto"/>
        <w:ind w:left="1134" w:firstLine="567"/>
        <w:jc w:val="both"/>
        <w:rPr>
          <w:rFonts w:ascii="Cambria" w:hAnsi="Cambria" w:cs="Times New Roman"/>
          <w:sz w:val="24"/>
          <w:szCs w:val="24"/>
          <w:u w:val="single"/>
        </w:rPr>
      </w:pPr>
      <w:r w:rsidRPr="00BA1750">
        <w:rPr>
          <w:rFonts w:ascii="Cambria" w:hAnsi="Cambria" w:cs="Times New Roman"/>
          <w:b/>
          <w:sz w:val="24"/>
          <w:szCs w:val="24"/>
        </w:rPr>
        <w:t>2.</w:t>
      </w:r>
      <w:r w:rsidRPr="00BA1750">
        <w:rPr>
          <w:rFonts w:ascii="Cambria" w:hAnsi="Cambria" w:cs="Times New Roman"/>
          <w:sz w:val="24"/>
          <w:szCs w:val="24"/>
        </w:rPr>
        <w:t xml:space="preserve"> </w:t>
      </w:r>
      <w:r w:rsidR="009D166E" w:rsidRPr="00BA1750">
        <w:rPr>
          <w:rFonts w:ascii="Cambria" w:hAnsi="Cambria" w:cs="Times New Roman"/>
          <w:sz w:val="24"/>
          <w:szCs w:val="24"/>
        </w:rPr>
        <w:t>D</w:t>
      </w:r>
      <w:r w:rsidRPr="00BA1750">
        <w:rPr>
          <w:rFonts w:ascii="Cambria" w:hAnsi="Cambria" w:cs="Times New Roman"/>
          <w:sz w:val="24"/>
          <w:szCs w:val="24"/>
        </w:rPr>
        <w:t xml:space="preserve">ocumento oficial de identificação que contenha foto do </w:t>
      </w:r>
      <w:r w:rsidRPr="00BA1750">
        <w:rPr>
          <w:rFonts w:ascii="Cambria" w:hAnsi="Cambria" w:cs="Times New Roman"/>
          <w:b/>
          <w:sz w:val="24"/>
          <w:szCs w:val="24"/>
        </w:rPr>
        <w:t>Procurador.</w:t>
      </w:r>
    </w:p>
    <w:p w14:paraId="18F82CC4" w14:textId="1FBF8E2C"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II. DA REGULARIDADE FISCAL E TRABALHISTA</w:t>
      </w:r>
    </w:p>
    <w:p w14:paraId="03DA0A1D" w14:textId="77777777" w:rsidR="00134048" w:rsidRPr="00BA1750" w:rsidRDefault="00134048" w:rsidP="00BA1750">
      <w:pPr>
        <w:pStyle w:val="SemEspaamento"/>
        <w:spacing w:before="120" w:after="120" w:line="360" w:lineRule="auto"/>
        <w:ind w:left="567" w:firstLine="567"/>
        <w:jc w:val="both"/>
        <w:rPr>
          <w:rFonts w:ascii="Cambria" w:eastAsia="Calibri" w:hAnsi="Cambria" w:cs="Times New Roman"/>
          <w:sz w:val="24"/>
          <w:szCs w:val="24"/>
        </w:rPr>
      </w:pPr>
      <w:r w:rsidRPr="00BA1750">
        <w:rPr>
          <w:rFonts w:ascii="Cambria" w:hAnsi="Cambria" w:cs="Times New Roman"/>
          <w:b/>
          <w:sz w:val="24"/>
          <w:szCs w:val="24"/>
        </w:rPr>
        <w:t>a)</w:t>
      </w:r>
      <w:r w:rsidRPr="00BA1750">
        <w:rPr>
          <w:rFonts w:ascii="Cambria" w:hAnsi="Cambria" w:cs="Times New Roman"/>
          <w:sz w:val="24"/>
          <w:szCs w:val="24"/>
        </w:rPr>
        <w:t xml:space="preserve"> Prova de inscrição no Cadastro Nacional da Pessoa Jurídica (CNPJ).</w:t>
      </w:r>
    </w:p>
    <w:p w14:paraId="5EC2A2C5"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b)</w:t>
      </w:r>
      <w:r w:rsidRPr="00BA1750">
        <w:rPr>
          <w:rFonts w:ascii="Cambria" w:hAnsi="Cambria" w:cs="Times New Roman"/>
          <w:sz w:val="24"/>
          <w:szCs w:val="24"/>
        </w:rPr>
        <w:t xml:space="preserve"> Prova de inscrição no cadastro de contribuintes </w:t>
      </w:r>
      <w:r w:rsidRPr="00BA1750">
        <w:rPr>
          <w:rFonts w:ascii="Cambria" w:hAnsi="Cambria" w:cs="Times New Roman"/>
          <w:b/>
          <w:sz w:val="24"/>
          <w:szCs w:val="24"/>
        </w:rPr>
        <w:t>Estadual</w:t>
      </w:r>
      <w:r w:rsidRPr="00BA1750">
        <w:rPr>
          <w:rFonts w:ascii="Cambria" w:hAnsi="Cambria" w:cs="Times New Roman"/>
          <w:sz w:val="24"/>
          <w:szCs w:val="24"/>
        </w:rPr>
        <w:t xml:space="preserve"> e/ou </w:t>
      </w:r>
      <w:r w:rsidRPr="00BA1750">
        <w:rPr>
          <w:rFonts w:ascii="Cambria" w:hAnsi="Cambria" w:cs="Times New Roman"/>
          <w:b/>
          <w:sz w:val="24"/>
          <w:szCs w:val="24"/>
        </w:rPr>
        <w:t>Municipal</w:t>
      </w:r>
      <w:r w:rsidRPr="00BA1750">
        <w:rPr>
          <w:rFonts w:ascii="Cambria" w:hAnsi="Cambria" w:cs="Times New Roman"/>
          <w:sz w:val="24"/>
          <w:szCs w:val="24"/>
        </w:rPr>
        <w:t>, se houver relativo ao domicílio ou sede da licitante, pertinente ao seu ramo de atividade e compatível com o objeto licitado.</w:t>
      </w:r>
    </w:p>
    <w:p w14:paraId="6BEB4E29"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c)</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 Federal/INSS</w:t>
      </w:r>
      <w:r w:rsidRPr="00BA1750">
        <w:rPr>
          <w:rFonts w:ascii="Cambria" w:hAnsi="Cambria" w:cs="Times New Roman"/>
          <w:sz w:val="24"/>
          <w:szCs w:val="24"/>
        </w:rPr>
        <w:t xml:space="preserve"> (Certidão Negativa de Tributos e Contribuições Federais e Dívida Ativa da União).</w:t>
      </w:r>
    </w:p>
    <w:p w14:paraId="3D2258A1"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d)</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 Estadual</w:t>
      </w:r>
      <w:r w:rsidRPr="00BA1750">
        <w:rPr>
          <w:rFonts w:ascii="Cambria" w:hAnsi="Cambria" w:cs="Times New Roman"/>
          <w:sz w:val="24"/>
          <w:szCs w:val="24"/>
        </w:rPr>
        <w:t xml:space="preserve"> (Certidão Negativa de Débitos relativa ao ICMS).</w:t>
      </w:r>
    </w:p>
    <w:p w14:paraId="69AEFB51"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e)</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w:t>
      </w:r>
      <w:r w:rsidRPr="00BA1750">
        <w:rPr>
          <w:rFonts w:ascii="Cambria" w:hAnsi="Cambria" w:cs="Times New Roman"/>
          <w:sz w:val="24"/>
          <w:szCs w:val="24"/>
        </w:rPr>
        <w:t xml:space="preserve"> </w:t>
      </w:r>
      <w:r w:rsidRPr="00BA1750">
        <w:rPr>
          <w:rFonts w:ascii="Cambria" w:hAnsi="Cambria" w:cs="Times New Roman"/>
          <w:b/>
          <w:sz w:val="24"/>
          <w:szCs w:val="24"/>
        </w:rPr>
        <w:t>Municipal</w:t>
      </w:r>
      <w:r w:rsidRPr="00BA1750">
        <w:rPr>
          <w:rFonts w:ascii="Cambria" w:hAnsi="Cambria" w:cs="Times New Roman"/>
          <w:sz w:val="24"/>
          <w:szCs w:val="24"/>
        </w:rPr>
        <w:t xml:space="preserve"> (Certidão Negativa de Débitos Municipais) da sede da firma interessada, mediante Certidão Negativa expedida pelo Município, ou outra equivalente na forma da Lei, com prazo de validade em vigor.</w:t>
      </w:r>
    </w:p>
    <w:p w14:paraId="78EC42AA" w14:textId="56BA2722"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f)</w:t>
      </w:r>
      <w:r w:rsidRPr="00BA1750">
        <w:rPr>
          <w:rFonts w:ascii="Cambria" w:hAnsi="Cambria" w:cs="Times New Roman"/>
          <w:sz w:val="24"/>
          <w:szCs w:val="24"/>
        </w:rPr>
        <w:t xml:space="preserve"> Prova de regularidade relativa ao </w:t>
      </w:r>
      <w:r w:rsidRPr="00BA1750">
        <w:rPr>
          <w:rFonts w:ascii="Cambria" w:hAnsi="Cambria" w:cs="Times New Roman"/>
          <w:b/>
          <w:sz w:val="24"/>
          <w:szCs w:val="24"/>
        </w:rPr>
        <w:t>Fundo de Garantia por Tempo de Serviço</w:t>
      </w:r>
      <w:r w:rsidRPr="00BA1750">
        <w:rPr>
          <w:rFonts w:ascii="Cambria" w:hAnsi="Cambria" w:cs="Times New Roman"/>
          <w:sz w:val="24"/>
          <w:szCs w:val="24"/>
        </w:rPr>
        <w:t xml:space="preserve"> </w:t>
      </w:r>
      <w:r w:rsidRPr="00BA1750">
        <w:rPr>
          <w:rFonts w:ascii="Cambria" w:hAnsi="Cambria" w:cs="Times New Roman"/>
          <w:b/>
          <w:sz w:val="24"/>
          <w:szCs w:val="24"/>
        </w:rPr>
        <w:t>(FGTS),</w:t>
      </w:r>
      <w:r w:rsidRPr="00BA1750">
        <w:rPr>
          <w:rFonts w:ascii="Cambria" w:hAnsi="Cambria" w:cs="Times New Roman"/>
          <w:sz w:val="24"/>
          <w:szCs w:val="24"/>
        </w:rPr>
        <w:t xml:space="preserve"> através do Certificado de Regularidade ou do documento denominado "Situação de Regularidade do Empregador", demonstrando situação regular no cumprimento dos encargos sociais instituídos por lei, com prazo de validade em vigor.</w:t>
      </w:r>
    </w:p>
    <w:p w14:paraId="1AC677B6"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lastRenderedPageBreak/>
        <w:t>g)</w:t>
      </w:r>
      <w:r w:rsidRPr="00BA1750">
        <w:rPr>
          <w:rFonts w:ascii="Cambria" w:hAnsi="Cambria" w:cs="Times New Roman"/>
          <w:sz w:val="24"/>
          <w:szCs w:val="24"/>
        </w:rPr>
        <w:t xml:space="preserve"> </w:t>
      </w:r>
      <w:r w:rsidRPr="00BA1750">
        <w:rPr>
          <w:rFonts w:ascii="Cambria" w:hAnsi="Cambria" w:cs="Times New Roman"/>
          <w:b/>
          <w:sz w:val="24"/>
          <w:szCs w:val="24"/>
        </w:rPr>
        <w:t>Certidão Negativa de Débitos Trabalhistas</w:t>
      </w:r>
      <w:r w:rsidRPr="00BA1750">
        <w:rPr>
          <w:rFonts w:ascii="Cambria" w:hAnsi="Cambria" w:cs="Times New Roman"/>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A1750">
        <w:rPr>
          <w:rFonts w:ascii="Cambria" w:hAnsi="Cambria" w:cs="Times New Roman"/>
          <w:sz w:val="24"/>
          <w:szCs w:val="24"/>
          <w:u w:val="single"/>
          <w:vertAlign w:val="superscript"/>
        </w:rPr>
        <w:t>o</w:t>
      </w:r>
      <w:r w:rsidRPr="00BA1750">
        <w:rPr>
          <w:rFonts w:ascii="Cambria" w:hAnsi="Cambria" w:cs="Times New Roman"/>
          <w:sz w:val="24"/>
          <w:szCs w:val="24"/>
        </w:rPr>
        <w:t xml:space="preserve"> 5.452, de 1</w:t>
      </w:r>
      <w:r w:rsidRPr="00BA1750">
        <w:rPr>
          <w:rFonts w:ascii="Cambria" w:hAnsi="Cambria" w:cs="Times New Roman"/>
          <w:sz w:val="24"/>
          <w:szCs w:val="24"/>
          <w:u w:val="single"/>
          <w:vertAlign w:val="superscript"/>
        </w:rPr>
        <w:t>o</w:t>
      </w:r>
      <w:r w:rsidRPr="00BA1750">
        <w:rPr>
          <w:rFonts w:ascii="Cambria" w:hAnsi="Cambria" w:cs="Times New Roman"/>
          <w:sz w:val="24"/>
          <w:szCs w:val="24"/>
        </w:rPr>
        <w:t xml:space="preserve"> de maio de 1943 e da Lei Federal nº 12.440, de 2011.</w:t>
      </w:r>
    </w:p>
    <w:p w14:paraId="3B8FC56D" w14:textId="4D805302" w:rsidR="00134048" w:rsidRPr="00BA1750" w:rsidRDefault="008343E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III</w:t>
      </w:r>
      <w:r w:rsidR="00134048" w:rsidRPr="00BA1750">
        <w:rPr>
          <w:rFonts w:ascii="Cambria" w:eastAsia="Helvetica-Bold" w:hAnsi="Cambria" w:cs="Times New Roman"/>
          <w:b/>
          <w:bCs/>
          <w:sz w:val="24"/>
          <w:szCs w:val="24"/>
        </w:rPr>
        <w:t>. DA QUALIFICAÇÃO ECONÔMICO-FINANCEIRA</w:t>
      </w:r>
    </w:p>
    <w:p w14:paraId="6BD8E3CD" w14:textId="71C46F7F" w:rsidR="008343E8" w:rsidRPr="00BA1750" w:rsidRDefault="008343E8" w:rsidP="00BA1750">
      <w:pPr>
        <w:widowControl w:val="0"/>
        <w:tabs>
          <w:tab w:val="left" w:pos="850"/>
          <w:tab w:val="left" w:pos="1211"/>
        </w:tabs>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a) Certidão Negativa de Feitos sobre Falência</w:t>
      </w:r>
      <w:r w:rsidRPr="00BA1750">
        <w:rPr>
          <w:rFonts w:ascii="Cambria" w:hAnsi="Cambria" w:cs="Times New Roman"/>
          <w:sz w:val="24"/>
          <w:szCs w:val="24"/>
        </w:rPr>
        <w:t xml:space="preserve">, expedida pelo Cartório Distribuidor da sede da licitante, com data de emissão de, no máximo, </w:t>
      </w:r>
      <w:r w:rsidR="00DE0CEB">
        <w:rPr>
          <w:rFonts w:ascii="Cambria" w:hAnsi="Cambria" w:cs="Times New Roman"/>
          <w:sz w:val="24"/>
          <w:szCs w:val="24"/>
        </w:rPr>
        <w:t>9</w:t>
      </w:r>
      <w:r w:rsidRPr="00BA1750">
        <w:rPr>
          <w:rFonts w:ascii="Cambria" w:hAnsi="Cambria" w:cs="Times New Roman"/>
          <w:sz w:val="24"/>
          <w:szCs w:val="24"/>
        </w:rPr>
        <w:t>0 (</w:t>
      </w:r>
      <w:r w:rsidR="00DE0CEB">
        <w:rPr>
          <w:rFonts w:ascii="Cambria" w:hAnsi="Cambria" w:cs="Times New Roman"/>
          <w:sz w:val="24"/>
          <w:szCs w:val="24"/>
        </w:rPr>
        <w:t>noventa</w:t>
      </w:r>
      <w:r w:rsidRPr="00BA1750">
        <w:rPr>
          <w:rFonts w:ascii="Cambria" w:hAnsi="Cambria" w:cs="Times New Roman"/>
          <w:sz w:val="24"/>
          <w:szCs w:val="24"/>
        </w:rPr>
        <w:t>) dias anteriores à sessão pública de processamento deste certame, ou dentro do prazo de validade constante no documento.</w:t>
      </w:r>
    </w:p>
    <w:p w14:paraId="7AA82D59" w14:textId="786B8312" w:rsidR="008343E8" w:rsidRPr="00BA1750" w:rsidRDefault="008343E8" w:rsidP="00BA1750">
      <w:pPr>
        <w:spacing w:before="120" w:after="120" w:line="360" w:lineRule="auto"/>
        <w:ind w:left="567" w:firstLine="567"/>
        <w:jc w:val="both"/>
        <w:rPr>
          <w:rFonts w:ascii="Cambria" w:eastAsia="Helvetica" w:hAnsi="Cambria" w:cs="Times New Roman"/>
          <w:sz w:val="24"/>
          <w:szCs w:val="24"/>
        </w:rPr>
      </w:pPr>
      <w:r w:rsidRPr="00BA1750">
        <w:rPr>
          <w:rFonts w:ascii="Cambria" w:hAnsi="Cambria" w:cs="Times New Roman"/>
          <w:b/>
          <w:sz w:val="24"/>
          <w:szCs w:val="24"/>
        </w:rPr>
        <w:t xml:space="preserve">b) Balanço Patrimonial, </w:t>
      </w:r>
      <w:r w:rsidRPr="00BA1750">
        <w:rPr>
          <w:rFonts w:ascii="Cambria" w:hAnsi="Cambria" w:cs="Times New Roman"/>
          <w:bCs/>
          <w:sz w:val="24"/>
          <w:szCs w:val="24"/>
        </w:rPr>
        <w:t>demonstração de resultado de exercício e demais demonstrações contábeis dos 02 (dois) últimos exercícios sociais</w:t>
      </w:r>
      <w:r w:rsidR="00A824DC" w:rsidRPr="00BA1750">
        <w:rPr>
          <w:rFonts w:ascii="Cambria" w:eastAsia="Helvetica" w:hAnsi="Cambria" w:cs="Times New Roman"/>
          <w:sz w:val="24"/>
          <w:szCs w:val="24"/>
        </w:rPr>
        <w:t>, devidamente protocolizado na Junta Comercial.</w:t>
      </w:r>
    </w:p>
    <w:p w14:paraId="5193FD57" w14:textId="4143E5BB" w:rsidR="00A23213" w:rsidRPr="00BA1750" w:rsidRDefault="007836B8" w:rsidP="00BA1750">
      <w:pPr>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bCs/>
          <w:sz w:val="24"/>
          <w:szCs w:val="24"/>
        </w:rPr>
        <w:t>1.</w:t>
      </w:r>
      <w:r w:rsidRPr="00BA1750">
        <w:rPr>
          <w:rFonts w:ascii="Cambria" w:eastAsia="Helvetica" w:hAnsi="Cambria" w:cs="Times New Roman"/>
          <w:sz w:val="24"/>
          <w:szCs w:val="24"/>
        </w:rPr>
        <w:t xml:space="preserve"> A boa situação financeira da licitante</w:t>
      </w:r>
      <w:r w:rsidR="00E06992" w:rsidRPr="00BA1750">
        <w:rPr>
          <w:rFonts w:ascii="Cambria" w:eastAsia="Helvetica" w:hAnsi="Cambria" w:cs="Times New Roman"/>
          <w:sz w:val="24"/>
          <w:szCs w:val="24"/>
        </w:rPr>
        <w:t xml:space="preserve">, </w:t>
      </w:r>
      <w:r w:rsidR="005360E9" w:rsidRPr="00BA1750">
        <w:rPr>
          <w:rFonts w:ascii="Cambria" w:hAnsi="Cambria" w:cs="Times New Roman"/>
          <w:bCs/>
          <w:sz w:val="24"/>
          <w:szCs w:val="24"/>
        </w:rPr>
        <w:t>dos 02 (dois) últimos exercícios sociais</w:t>
      </w:r>
      <w:r w:rsidR="005360E9">
        <w:rPr>
          <w:rFonts w:ascii="Cambria" w:eastAsia="Helvetica" w:hAnsi="Cambria" w:cs="Times New Roman"/>
          <w:sz w:val="24"/>
          <w:szCs w:val="24"/>
        </w:rPr>
        <w:t xml:space="preserve">, </w:t>
      </w:r>
      <w:r w:rsidR="00E06992" w:rsidRPr="00BA1750">
        <w:rPr>
          <w:rFonts w:ascii="Cambria" w:eastAsia="Helvetica" w:hAnsi="Cambria" w:cs="Times New Roman"/>
          <w:sz w:val="24"/>
          <w:szCs w:val="24"/>
        </w:rPr>
        <w:t xml:space="preserve">assinada por profissional </w:t>
      </w:r>
      <w:r w:rsidR="00AA296F" w:rsidRPr="00BA1750">
        <w:rPr>
          <w:rFonts w:ascii="Cambria" w:eastAsia="Helvetica" w:hAnsi="Cambria" w:cs="Times New Roman"/>
          <w:sz w:val="24"/>
          <w:szCs w:val="24"/>
        </w:rPr>
        <w:t>contábil, terá</w:t>
      </w:r>
      <w:r w:rsidRPr="00BA1750">
        <w:rPr>
          <w:rFonts w:ascii="Cambria" w:eastAsia="Helvetica" w:hAnsi="Cambria" w:cs="Times New Roman"/>
          <w:sz w:val="24"/>
          <w:szCs w:val="24"/>
        </w:rPr>
        <w:t xml:space="preserve"> por base a verificação dos índices de Liquidez Geral (LG), Solvência Geral (SG) e Liquidez Corrente (LC), resultantes da aplicação das seguintes formulas, considerando que todos devem ser </w:t>
      </w:r>
      <w:r w:rsidR="00D84CEB" w:rsidRPr="00BA1750">
        <w:rPr>
          <w:rFonts w:ascii="Cambria" w:eastAsia="Helvetica" w:hAnsi="Cambria" w:cs="Times New Roman"/>
          <w:sz w:val="24"/>
          <w:szCs w:val="24"/>
        </w:rPr>
        <w:t>iguais</w:t>
      </w:r>
      <w:r w:rsidRPr="00BA1750">
        <w:rPr>
          <w:rFonts w:ascii="Cambria" w:eastAsia="Helvetica" w:hAnsi="Cambria" w:cs="Times New Roman"/>
          <w:sz w:val="24"/>
          <w:szCs w:val="24"/>
        </w:rPr>
        <w:t xml:space="preserve"> ou superiores a 1:</w:t>
      </w:r>
    </w:p>
    <w:p w14:paraId="38E2F42F" w14:textId="6EDA5F4D" w:rsidR="0034056E" w:rsidRPr="00BA1750" w:rsidRDefault="0034056E" w:rsidP="00BA1750">
      <w:pPr>
        <w:spacing w:before="120" w:after="120" w:line="360" w:lineRule="auto"/>
        <w:ind w:left="1557" w:firstLine="567"/>
        <w:jc w:val="both"/>
        <w:rPr>
          <w:rFonts w:ascii="Cambria" w:hAnsi="Cambria" w:cs="Times New Roman"/>
          <w:sz w:val="24"/>
          <w:szCs w:val="24"/>
        </w:rPr>
      </w:pPr>
      <w:r w:rsidRPr="00BA1750">
        <w:rPr>
          <w:rFonts w:ascii="Cambria" w:hAnsi="Cambria" w:cs="Times New Roman"/>
          <w:b/>
          <w:sz w:val="24"/>
          <w:szCs w:val="24"/>
        </w:rPr>
        <w:t>Fórmula:</w:t>
      </w:r>
      <w:r w:rsidRPr="00BA1750">
        <w:rPr>
          <w:rFonts w:ascii="Cambria" w:hAnsi="Cambria" w:cs="Times New Roman"/>
          <w:sz w:val="24"/>
          <w:szCs w:val="24"/>
        </w:rPr>
        <w:t xml:space="preserve"> LG = (AC + RLP) / (PC + ELP)</w:t>
      </w:r>
    </w:p>
    <w:p w14:paraId="2AB3DDE1" w14:textId="4A870CF3" w:rsidR="0034056E" w:rsidRPr="00BA1750" w:rsidRDefault="0034056E" w:rsidP="00BA1750">
      <w:pPr>
        <w:spacing w:before="120" w:after="120" w:line="360" w:lineRule="auto"/>
        <w:ind w:left="1983" w:firstLine="141"/>
        <w:jc w:val="both"/>
        <w:rPr>
          <w:rFonts w:ascii="Cambria" w:hAnsi="Cambria" w:cs="Times New Roman"/>
          <w:sz w:val="24"/>
          <w:szCs w:val="24"/>
        </w:rPr>
      </w:pPr>
      <w:r w:rsidRPr="00BA1750">
        <w:rPr>
          <w:rFonts w:ascii="Cambria" w:hAnsi="Cambria" w:cs="Times New Roman"/>
          <w:b/>
          <w:sz w:val="24"/>
          <w:szCs w:val="24"/>
        </w:rPr>
        <w:t>Fórmula:</w:t>
      </w:r>
      <w:r w:rsidRPr="00BA1750">
        <w:rPr>
          <w:rFonts w:ascii="Cambria" w:hAnsi="Cambria" w:cs="Times New Roman"/>
          <w:sz w:val="24"/>
          <w:szCs w:val="24"/>
        </w:rPr>
        <w:t xml:space="preserve"> LC = AC/ PC</w:t>
      </w:r>
    </w:p>
    <w:p w14:paraId="15409C1E" w14:textId="3A08A968" w:rsidR="0034056E" w:rsidRPr="00BA1750" w:rsidRDefault="0034056E" w:rsidP="00BA1750">
      <w:pPr>
        <w:spacing w:before="120" w:after="120" w:line="360" w:lineRule="auto"/>
        <w:ind w:left="1557" w:firstLine="567"/>
        <w:jc w:val="both"/>
        <w:rPr>
          <w:rFonts w:ascii="Cambria" w:hAnsi="Cambria" w:cs="Times New Roman"/>
          <w:sz w:val="24"/>
          <w:szCs w:val="24"/>
        </w:rPr>
      </w:pPr>
      <w:r w:rsidRPr="00BA1750">
        <w:rPr>
          <w:rFonts w:ascii="Cambria" w:hAnsi="Cambria" w:cs="Times New Roman"/>
          <w:b/>
          <w:sz w:val="24"/>
          <w:szCs w:val="24"/>
        </w:rPr>
        <w:t>Fórmula:</w:t>
      </w:r>
      <w:r w:rsidRPr="00BA1750">
        <w:rPr>
          <w:rFonts w:ascii="Cambria" w:hAnsi="Cambria" w:cs="Times New Roman"/>
          <w:sz w:val="24"/>
          <w:szCs w:val="24"/>
        </w:rPr>
        <w:t xml:space="preserve"> SG = AT / (PC + ELP).</w:t>
      </w:r>
    </w:p>
    <w:p w14:paraId="6AB1EF28" w14:textId="0483311E" w:rsidR="0034056E" w:rsidRPr="00BA1750" w:rsidRDefault="00A668D5" w:rsidP="00BA1750">
      <w:pPr>
        <w:spacing w:before="120" w:after="120" w:line="360" w:lineRule="auto"/>
        <w:ind w:left="1701"/>
        <w:jc w:val="both"/>
        <w:rPr>
          <w:rFonts w:ascii="Cambria" w:hAnsi="Cambria" w:cs="Times New Roman"/>
          <w:sz w:val="24"/>
          <w:szCs w:val="24"/>
        </w:rPr>
      </w:pPr>
      <w:r w:rsidRPr="00BA1750">
        <w:rPr>
          <w:rFonts w:ascii="Cambria" w:hAnsi="Cambria" w:cs="Times New Roman"/>
          <w:b/>
          <w:sz w:val="24"/>
          <w:szCs w:val="24"/>
        </w:rPr>
        <w:t xml:space="preserve">2. </w:t>
      </w:r>
      <w:r w:rsidR="0034056E" w:rsidRPr="00BA1750">
        <w:rPr>
          <w:rFonts w:ascii="Cambria" w:hAnsi="Cambria" w:cs="Times New Roman"/>
          <w:sz w:val="24"/>
          <w:szCs w:val="24"/>
        </w:rPr>
        <w:t>Os elementos contábeis contidos nas fórmulas acima são assim identificados:</w:t>
      </w:r>
    </w:p>
    <w:p w14:paraId="33E5ADC2" w14:textId="2B03BCB3" w:rsidR="0034056E" w:rsidRPr="00BA1750" w:rsidRDefault="0034056E" w:rsidP="00BA1750">
      <w:pPr>
        <w:spacing w:before="120" w:after="120" w:line="360" w:lineRule="auto"/>
        <w:ind w:firstLine="2268"/>
        <w:jc w:val="both"/>
        <w:rPr>
          <w:rFonts w:ascii="Cambria" w:hAnsi="Cambria" w:cs="Times New Roman"/>
          <w:sz w:val="24"/>
          <w:szCs w:val="24"/>
        </w:rPr>
      </w:pPr>
      <w:r w:rsidRPr="00BA1750">
        <w:rPr>
          <w:rFonts w:ascii="Cambria" w:hAnsi="Cambria" w:cs="Times New Roman"/>
          <w:b/>
          <w:sz w:val="24"/>
          <w:szCs w:val="24"/>
        </w:rPr>
        <w:t>AC =</w:t>
      </w:r>
      <w:r w:rsidRPr="00BA1750">
        <w:rPr>
          <w:rFonts w:ascii="Cambria" w:hAnsi="Cambria" w:cs="Times New Roman"/>
          <w:sz w:val="24"/>
          <w:szCs w:val="24"/>
        </w:rPr>
        <w:t xml:space="preserve"> Ativo Circulante;</w:t>
      </w:r>
    </w:p>
    <w:p w14:paraId="0D47C0E6" w14:textId="496AE78F" w:rsidR="0034056E" w:rsidRPr="00BA1750" w:rsidRDefault="0034056E" w:rsidP="00BA1750">
      <w:pPr>
        <w:spacing w:before="120" w:after="120" w:line="360" w:lineRule="auto"/>
        <w:ind w:firstLine="2268"/>
        <w:jc w:val="both"/>
        <w:rPr>
          <w:rFonts w:ascii="Cambria" w:hAnsi="Cambria" w:cs="Times New Roman"/>
          <w:sz w:val="24"/>
          <w:szCs w:val="24"/>
        </w:rPr>
      </w:pPr>
      <w:r w:rsidRPr="00BA1750">
        <w:rPr>
          <w:rFonts w:ascii="Cambria" w:hAnsi="Cambria" w:cs="Times New Roman"/>
          <w:b/>
          <w:sz w:val="24"/>
          <w:szCs w:val="24"/>
        </w:rPr>
        <w:t>RLP =</w:t>
      </w:r>
      <w:r w:rsidRPr="00BA1750">
        <w:rPr>
          <w:rFonts w:ascii="Cambria" w:hAnsi="Cambria" w:cs="Times New Roman"/>
          <w:sz w:val="24"/>
          <w:szCs w:val="24"/>
        </w:rPr>
        <w:t xml:space="preserve"> Realizável a Longo Prazo;</w:t>
      </w:r>
    </w:p>
    <w:p w14:paraId="14BFEDBB" w14:textId="25422C32" w:rsidR="0034056E" w:rsidRPr="00BA1750" w:rsidRDefault="0034056E" w:rsidP="00BA1750">
      <w:pPr>
        <w:spacing w:before="120" w:after="120" w:line="360" w:lineRule="auto"/>
        <w:ind w:firstLine="2268"/>
        <w:jc w:val="both"/>
        <w:rPr>
          <w:rFonts w:ascii="Cambria" w:hAnsi="Cambria" w:cs="Times New Roman"/>
          <w:b/>
          <w:bCs/>
          <w:sz w:val="24"/>
          <w:szCs w:val="24"/>
        </w:rPr>
      </w:pPr>
      <w:r w:rsidRPr="00BA1750">
        <w:rPr>
          <w:rFonts w:ascii="Cambria" w:hAnsi="Cambria" w:cs="Times New Roman"/>
          <w:b/>
          <w:sz w:val="24"/>
          <w:szCs w:val="24"/>
        </w:rPr>
        <w:t xml:space="preserve">AT = </w:t>
      </w:r>
      <w:r w:rsidRPr="00BA1750">
        <w:rPr>
          <w:rFonts w:ascii="Cambria" w:hAnsi="Cambria" w:cs="Times New Roman"/>
          <w:sz w:val="24"/>
          <w:szCs w:val="24"/>
        </w:rPr>
        <w:t>Ativo Total;</w:t>
      </w:r>
    </w:p>
    <w:p w14:paraId="220FDEED" w14:textId="76A64C6F" w:rsidR="0034056E" w:rsidRPr="00BA1750" w:rsidRDefault="0034056E" w:rsidP="00BA1750">
      <w:pPr>
        <w:spacing w:before="120" w:after="120" w:line="360" w:lineRule="auto"/>
        <w:ind w:firstLine="2268"/>
        <w:jc w:val="both"/>
        <w:rPr>
          <w:rFonts w:ascii="Cambria" w:hAnsi="Cambria" w:cs="Times New Roman"/>
          <w:b/>
          <w:bCs/>
          <w:sz w:val="24"/>
          <w:szCs w:val="24"/>
        </w:rPr>
      </w:pPr>
      <w:r w:rsidRPr="00BA1750">
        <w:rPr>
          <w:rFonts w:ascii="Cambria" w:hAnsi="Cambria" w:cs="Times New Roman"/>
          <w:b/>
          <w:sz w:val="24"/>
          <w:szCs w:val="24"/>
        </w:rPr>
        <w:t xml:space="preserve">PC = </w:t>
      </w:r>
      <w:r w:rsidRPr="00BA1750">
        <w:rPr>
          <w:rFonts w:ascii="Cambria" w:hAnsi="Cambria" w:cs="Times New Roman"/>
          <w:sz w:val="24"/>
          <w:szCs w:val="24"/>
        </w:rPr>
        <w:t>Passivo Circulante;</w:t>
      </w:r>
    </w:p>
    <w:p w14:paraId="1147DB7E" w14:textId="64CF2918" w:rsidR="007836B8" w:rsidRPr="00BA1750" w:rsidRDefault="0034056E" w:rsidP="00BA1750">
      <w:pPr>
        <w:spacing w:before="120" w:after="120" w:line="360" w:lineRule="auto"/>
        <w:ind w:left="1134" w:firstLine="1134"/>
        <w:jc w:val="both"/>
        <w:rPr>
          <w:rFonts w:ascii="Cambria" w:eastAsia="Helvetica" w:hAnsi="Cambria" w:cs="Times New Roman"/>
          <w:sz w:val="24"/>
          <w:szCs w:val="24"/>
        </w:rPr>
      </w:pPr>
      <w:r w:rsidRPr="00BA1750">
        <w:rPr>
          <w:rFonts w:ascii="Cambria" w:hAnsi="Cambria" w:cs="Times New Roman"/>
          <w:b/>
          <w:bCs/>
          <w:sz w:val="24"/>
          <w:szCs w:val="24"/>
        </w:rPr>
        <w:t>ELP =</w:t>
      </w:r>
      <w:r w:rsidRPr="00BA1750">
        <w:rPr>
          <w:rFonts w:ascii="Cambria" w:hAnsi="Cambria" w:cs="Times New Roman"/>
          <w:bCs/>
          <w:sz w:val="24"/>
          <w:szCs w:val="24"/>
        </w:rPr>
        <w:t xml:space="preserve"> Exigível a Longo Prazo</w:t>
      </w:r>
      <w:r w:rsidR="00D84CEB" w:rsidRPr="00BA1750">
        <w:rPr>
          <w:rFonts w:ascii="Cambria" w:eastAsia="Helvetica" w:hAnsi="Cambria" w:cs="Times New Roman"/>
          <w:sz w:val="24"/>
          <w:szCs w:val="24"/>
        </w:rPr>
        <w:t xml:space="preserve"> </w:t>
      </w:r>
    </w:p>
    <w:p w14:paraId="1595C370" w14:textId="5657213D" w:rsidR="00134048" w:rsidRPr="00BA1750" w:rsidRDefault="00A668D5" w:rsidP="00BA1750">
      <w:pPr>
        <w:tabs>
          <w:tab w:val="left" w:pos="1701"/>
        </w:tabs>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lastRenderedPageBreak/>
        <w:t xml:space="preserve">c) </w:t>
      </w:r>
      <w:r w:rsidR="008343E8" w:rsidRPr="00BA1750">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67A30BEE" w14:textId="19A05111" w:rsidR="00183441" w:rsidRPr="00BA1750" w:rsidRDefault="00183441" w:rsidP="00BA1750">
      <w:pPr>
        <w:tabs>
          <w:tab w:val="left" w:pos="1701"/>
        </w:tabs>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d)</w:t>
      </w:r>
      <w:r w:rsidRPr="00BA1750">
        <w:rPr>
          <w:rFonts w:ascii="Cambria" w:eastAsia="Helvetica" w:hAnsi="Cambria" w:cs="Times New Roman"/>
          <w:sz w:val="24"/>
          <w:szCs w:val="24"/>
        </w:rPr>
        <w:t xml:space="preserve"> As empresas participantes deverão comprovar Capital Mínimo ou Patrimônio Líquido Mínimo de 10% (dez por cento)</w:t>
      </w:r>
      <w:r w:rsidR="00913F7C" w:rsidRPr="00BA1750">
        <w:rPr>
          <w:rFonts w:ascii="Cambria" w:eastAsia="Helvetica" w:hAnsi="Cambria" w:cs="Times New Roman"/>
          <w:sz w:val="24"/>
          <w:szCs w:val="24"/>
        </w:rPr>
        <w:t xml:space="preserve"> do valor global estimado da contratação</w:t>
      </w:r>
      <w:r w:rsidR="00930D10" w:rsidRPr="00BA1750">
        <w:rPr>
          <w:rFonts w:ascii="Cambria" w:eastAsia="Helvetica" w:hAnsi="Cambria" w:cs="Times New Roman"/>
          <w:sz w:val="24"/>
          <w:szCs w:val="24"/>
        </w:rPr>
        <w:t>.</w:t>
      </w:r>
    </w:p>
    <w:p w14:paraId="61A9D03C" w14:textId="49CA78B3" w:rsidR="001A5796" w:rsidRDefault="001A5796" w:rsidP="006974B0">
      <w:pPr>
        <w:spacing w:before="120" w:after="120" w:line="360" w:lineRule="auto"/>
        <w:ind w:left="567" w:firstLine="141"/>
        <w:contextualSpacing/>
        <w:jc w:val="both"/>
        <w:rPr>
          <w:rFonts w:ascii="Cambria" w:hAnsi="Cambria" w:cs="Arial"/>
          <w:b/>
          <w:color w:val="000000"/>
          <w:sz w:val="24"/>
          <w:szCs w:val="24"/>
        </w:rPr>
      </w:pPr>
      <w:r w:rsidRPr="00BA1750">
        <w:rPr>
          <w:rFonts w:ascii="Cambria" w:hAnsi="Cambria" w:cs="Arial"/>
          <w:b/>
          <w:i/>
          <w:sz w:val="24"/>
          <w:szCs w:val="24"/>
        </w:rPr>
        <w:t xml:space="preserve">       e) A licitante deverá apresentar</w:t>
      </w:r>
      <w:r w:rsidR="00430229" w:rsidRPr="00BA1750">
        <w:rPr>
          <w:rFonts w:ascii="Cambria" w:hAnsi="Cambria" w:cs="Arial"/>
          <w:b/>
          <w:i/>
          <w:sz w:val="24"/>
          <w:szCs w:val="24"/>
        </w:rPr>
        <w:t xml:space="preserve"> declaração/</w:t>
      </w:r>
      <w:r w:rsidR="00430229" w:rsidRPr="00BA1750">
        <w:rPr>
          <w:rFonts w:ascii="Cambria" w:hAnsi="Cambria" w:cs="Arial"/>
          <w:b/>
          <w:color w:val="000000"/>
          <w:sz w:val="24"/>
          <w:szCs w:val="24"/>
        </w:rPr>
        <w:t xml:space="preserve">relação dos compromissos assumidos pelo licitante que importem em diminuição de sua capacidade econômico-financeira, excluídas parcelas já executadas de contratos firmados, </w:t>
      </w:r>
      <w:r w:rsidRPr="00BA1750">
        <w:rPr>
          <w:rFonts w:ascii="Cambria" w:hAnsi="Cambria" w:cs="Arial"/>
          <w:b/>
          <w:i/>
          <w:sz w:val="24"/>
          <w:szCs w:val="24"/>
        </w:rPr>
        <w:t>contendo</w:t>
      </w:r>
      <w:r w:rsidRPr="00BA1750">
        <w:rPr>
          <w:rFonts w:ascii="Cambria" w:hAnsi="Cambria" w:cs="Arial"/>
          <w:b/>
          <w:i/>
          <w:spacing w:val="1"/>
          <w:sz w:val="24"/>
          <w:szCs w:val="24"/>
        </w:rPr>
        <w:t xml:space="preserve"> </w:t>
      </w:r>
      <w:r w:rsidRPr="00BA1750">
        <w:rPr>
          <w:rFonts w:ascii="Cambria" w:hAnsi="Cambria" w:cs="Arial"/>
          <w:b/>
          <w:i/>
          <w:sz w:val="24"/>
          <w:szCs w:val="24"/>
        </w:rPr>
        <w:t>TODOS</w:t>
      </w:r>
      <w:r w:rsidRPr="00BA1750">
        <w:rPr>
          <w:rFonts w:ascii="Cambria" w:hAnsi="Cambria" w:cs="Arial"/>
          <w:b/>
          <w:i/>
          <w:spacing w:val="1"/>
          <w:sz w:val="24"/>
          <w:szCs w:val="24"/>
        </w:rPr>
        <w:t xml:space="preserve"> </w:t>
      </w:r>
      <w:r w:rsidRPr="00BA1750">
        <w:rPr>
          <w:rFonts w:ascii="Cambria" w:hAnsi="Cambria" w:cs="Arial"/>
          <w:b/>
          <w:i/>
          <w:sz w:val="24"/>
          <w:szCs w:val="24"/>
        </w:rPr>
        <w:t>contratos</w:t>
      </w:r>
      <w:r w:rsidRPr="00BA1750">
        <w:rPr>
          <w:rFonts w:ascii="Cambria" w:hAnsi="Cambria" w:cs="Arial"/>
          <w:b/>
          <w:i/>
          <w:spacing w:val="1"/>
          <w:sz w:val="24"/>
          <w:szCs w:val="24"/>
        </w:rPr>
        <w:t xml:space="preserve"> </w:t>
      </w:r>
      <w:r w:rsidRPr="00BA1750">
        <w:rPr>
          <w:rFonts w:ascii="Cambria" w:hAnsi="Cambria" w:cs="Arial"/>
          <w:b/>
          <w:i/>
          <w:sz w:val="24"/>
          <w:szCs w:val="24"/>
        </w:rPr>
        <w:t>celebrados</w:t>
      </w:r>
      <w:r w:rsidRPr="00BA1750">
        <w:rPr>
          <w:rFonts w:ascii="Cambria" w:hAnsi="Cambria" w:cs="Arial"/>
          <w:b/>
          <w:i/>
          <w:spacing w:val="1"/>
          <w:sz w:val="24"/>
          <w:szCs w:val="24"/>
        </w:rPr>
        <w:t xml:space="preserve"> </w:t>
      </w:r>
      <w:r w:rsidRPr="00BA1750">
        <w:rPr>
          <w:rFonts w:ascii="Cambria" w:hAnsi="Cambria" w:cs="Arial"/>
          <w:b/>
          <w:i/>
          <w:sz w:val="24"/>
          <w:szCs w:val="24"/>
        </w:rPr>
        <w:t>(compromissos</w:t>
      </w:r>
      <w:r w:rsidR="00CC3A33" w:rsidRPr="00BA1750">
        <w:rPr>
          <w:rFonts w:ascii="Cambria" w:hAnsi="Cambria" w:cs="Arial"/>
          <w:b/>
          <w:i/>
          <w:sz w:val="24"/>
          <w:szCs w:val="24"/>
        </w:rPr>
        <w:t xml:space="preserve"> </w:t>
      </w:r>
      <w:r w:rsidRPr="00BA1750">
        <w:rPr>
          <w:rFonts w:ascii="Cambria" w:hAnsi="Cambria" w:cs="Arial"/>
          <w:b/>
          <w:i/>
          <w:sz w:val="24"/>
          <w:szCs w:val="24"/>
        </w:rPr>
        <w:t>assumidos) do(s) exercício(s) financeiro da mesma competência</w:t>
      </w:r>
      <w:r w:rsidRPr="00BA1750">
        <w:rPr>
          <w:rFonts w:ascii="Cambria" w:hAnsi="Cambria" w:cs="Arial"/>
          <w:b/>
          <w:i/>
          <w:spacing w:val="-86"/>
          <w:sz w:val="24"/>
          <w:szCs w:val="24"/>
        </w:rPr>
        <w:t xml:space="preserve"> </w:t>
      </w:r>
      <w:r w:rsidRPr="00BA1750">
        <w:rPr>
          <w:rFonts w:ascii="Cambria" w:hAnsi="Cambria" w:cs="Arial"/>
          <w:b/>
          <w:i/>
          <w:sz w:val="24"/>
          <w:szCs w:val="24"/>
        </w:rPr>
        <w:t>do(s) BALANÇO(s) PATRIMONIAL e exercício financeiro</w:t>
      </w:r>
      <w:r w:rsidRPr="00BA1750">
        <w:rPr>
          <w:rFonts w:ascii="Cambria" w:hAnsi="Cambria" w:cs="Arial"/>
          <w:b/>
          <w:i/>
          <w:spacing w:val="-86"/>
          <w:sz w:val="24"/>
          <w:szCs w:val="24"/>
        </w:rPr>
        <w:t xml:space="preserve"> </w:t>
      </w:r>
      <w:r w:rsidRPr="00BA1750">
        <w:rPr>
          <w:rFonts w:ascii="Cambria" w:hAnsi="Cambria" w:cs="Arial"/>
          <w:b/>
          <w:i/>
          <w:sz w:val="24"/>
          <w:szCs w:val="24"/>
        </w:rPr>
        <w:t>imediatamente</w:t>
      </w:r>
      <w:r w:rsidRPr="00BA1750">
        <w:rPr>
          <w:rFonts w:ascii="Cambria" w:hAnsi="Cambria" w:cs="Arial"/>
          <w:b/>
          <w:i/>
          <w:spacing w:val="1"/>
          <w:sz w:val="24"/>
          <w:szCs w:val="24"/>
        </w:rPr>
        <w:t xml:space="preserve"> </w:t>
      </w:r>
      <w:r w:rsidRPr="00BA1750">
        <w:rPr>
          <w:rFonts w:ascii="Cambria" w:hAnsi="Cambria" w:cs="Arial"/>
          <w:b/>
          <w:i/>
          <w:sz w:val="24"/>
          <w:szCs w:val="24"/>
        </w:rPr>
        <w:t>posterior</w:t>
      </w:r>
      <w:r w:rsidRPr="00BA1750">
        <w:rPr>
          <w:rFonts w:ascii="Cambria" w:hAnsi="Cambria" w:cs="Arial"/>
          <w:b/>
          <w:i/>
          <w:spacing w:val="1"/>
          <w:sz w:val="24"/>
          <w:szCs w:val="24"/>
        </w:rPr>
        <w:t xml:space="preserve"> </w:t>
      </w:r>
      <w:r w:rsidRPr="00BA1750">
        <w:rPr>
          <w:rFonts w:ascii="Cambria" w:hAnsi="Cambria" w:cs="Arial"/>
          <w:b/>
          <w:i/>
          <w:sz w:val="24"/>
          <w:szCs w:val="24"/>
        </w:rPr>
        <w:t>ao</w:t>
      </w:r>
      <w:r w:rsidR="004A2A75">
        <w:rPr>
          <w:rFonts w:ascii="Cambria" w:hAnsi="Cambria" w:cs="Arial"/>
          <w:b/>
          <w:i/>
          <w:sz w:val="24"/>
          <w:szCs w:val="24"/>
        </w:rPr>
        <w:t>s</w:t>
      </w:r>
      <w:r w:rsidRPr="00BA1750">
        <w:rPr>
          <w:rFonts w:ascii="Cambria" w:hAnsi="Cambria" w:cs="Arial"/>
          <w:b/>
          <w:i/>
          <w:spacing w:val="1"/>
          <w:sz w:val="24"/>
          <w:szCs w:val="24"/>
        </w:rPr>
        <w:t xml:space="preserve"> </w:t>
      </w:r>
      <w:r w:rsidRPr="00BA1750">
        <w:rPr>
          <w:rFonts w:ascii="Cambria" w:hAnsi="Cambria" w:cs="Arial"/>
          <w:b/>
          <w:i/>
          <w:sz w:val="24"/>
          <w:szCs w:val="24"/>
        </w:rPr>
        <w:t>BALANÇO</w:t>
      </w:r>
      <w:r w:rsidR="004A2A75">
        <w:rPr>
          <w:rFonts w:ascii="Cambria" w:hAnsi="Cambria" w:cs="Arial"/>
          <w:b/>
          <w:i/>
          <w:sz w:val="24"/>
          <w:szCs w:val="24"/>
        </w:rPr>
        <w:t>S</w:t>
      </w:r>
      <w:r w:rsidRPr="00BA1750">
        <w:rPr>
          <w:rFonts w:ascii="Cambria" w:hAnsi="Cambria" w:cs="Arial"/>
          <w:b/>
          <w:i/>
          <w:spacing w:val="1"/>
          <w:sz w:val="24"/>
          <w:szCs w:val="24"/>
        </w:rPr>
        <w:t xml:space="preserve"> </w:t>
      </w:r>
      <w:r w:rsidRPr="00BA1750">
        <w:rPr>
          <w:rFonts w:ascii="Cambria" w:hAnsi="Cambria" w:cs="Arial"/>
          <w:b/>
          <w:i/>
          <w:sz w:val="24"/>
          <w:szCs w:val="24"/>
        </w:rPr>
        <w:t>PATRIMONIAL</w:t>
      </w:r>
      <w:r w:rsidRPr="00BA1750">
        <w:rPr>
          <w:rFonts w:ascii="Cambria" w:hAnsi="Cambria" w:cs="Arial"/>
          <w:b/>
          <w:i/>
          <w:spacing w:val="1"/>
          <w:sz w:val="24"/>
          <w:szCs w:val="24"/>
        </w:rPr>
        <w:t xml:space="preserve"> </w:t>
      </w:r>
      <w:r w:rsidRPr="00BA1750">
        <w:rPr>
          <w:rFonts w:ascii="Cambria" w:hAnsi="Cambria" w:cs="Arial"/>
          <w:b/>
          <w:i/>
          <w:sz w:val="24"/>
          <w:szCs w:val="24"/>
        </w:rPr>
        <w:t>apresentado</w:t>
      </w:r>
      <w:r w:rsidR="004A2A75">
        <w:rPr>
          <w:rFonts w:ascii="Cambria" w:hAnsi="Cambria" w:cs="Arial"/>
          <w:b/>
          <w:i/>
          <w:sz w:val="24"/>
          <w:szCs w:val="24"/>
        </w:rPr>
        <w:t>s</w:t>
      </w:r>
      <w:r w:rsidRPr="00BA1750">
        <w:rPr>
          <w:rFonts w:ascii="Cambria" w:hAnsi="Cambria" w:cs="Arial"/>
          <w:b/>
          <w:i/>
          <w:sz w:val="24"/>
          <w:szCs w:val="24"/>
        </w:rPr>
        <w:t>,</w:t>
      </w:r>
      <w:r w:rsidRPr="00BA1750">
        <w:rPr>
          <w:rFonts w:ascii="Cambria" w:hAnsi="Cambria" w:cs="Arial"/>
          <w:b/>
          <w:i/>
          <w:spacing w:val="1"/>
          <w:sz w:val="24"/>
          <w:szCs w:val="24"/>
        </w:rPr>
        <w:t xml:space="preserve"> </w:t>
      </w:r>
      <w:r w:rsidRPr="00BA1750">
        <w:rPr>
          <w:rFonts w:ascii="Cambria" w:hAnsi="Cambria" w:cs="Arial"/>
          <w:b/>
          <w:i/>
          <w:sz w:val="24"/>
          <w:szCs w:val="24"/>
        </w:rPr>
        <w:t>discriminando:</w:t>
      </w:r>
      <w:r w:rsidRPr="00BA1750">
        <w:rPr>
          <w:rFonts w:ascii="Cambria" w:hAnsi="Cambria" w:cs="Arial"/>
          <w:b/>
          <w:i/>
          <w:spacing w:val="1"/>
          <w:sz w:val="24"/>
          <w:szCs w:val="24"/>
        </w:rPr>
        <w:t xml:space="preserve"> </w:t>
      </w:r>
      <w:r w:rsidRPr="00BA1750">
        <w:rPr>
          <w:rFonts w:ascii="Cambria" w:hAnsi="Cambria" w:cs="Arial"/>
          <w:b/>
          <w:i/>
          <w:sz w:val="24"/>
          <w:szCs w:val="24"/>
        </w:rPr>
        <w:t>data</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celebração;</w:t>
      </w:r>
      <w:r w:rsidRPr="00BA1750">
        <w:rPr>
          <w:rFonts w:ascii="Cambria" w:hAnsi="Cambria" w:cs="Arial"/>
          <w:b/>
          <w:i/>
          <w:spacing w:val="1"/>
          <w:sz w:val="24"/>
          <w:szCs w:val="24"/>
        </w:rPr>
        <w:t xml:space="preserve"> </w:t>
      </w:r>
      <w:r w:rsidRPr="00BA1750">
        <w:rPr>
          <w:rFonts w:ascii="Cambria" w:hAnsi="Cambria" w:cs="Arial"/>
          <w:b/>
          <w:i/>
          <w:sz w:val="24"/>
          <w:szCs w:val="24"/>
        </w:rPr>
        <w:t>contratante;</w:t>
      </w:r>
      <w:r w:rsidRPr="00BA1750">
        <w:rPr>
          <w:rFonts w:ascii="Cambria" w:hAnsi="Cambria" w:cs="Arial"/>
          <w:b/>
          <w:i/>
          <w:spacing w:val="1"/>
          <w:sz w:val="24"/>
          <w:szCs w:val="24"/>
        </w:rPr>
        <w:t xml:space="preserve"> </w:t>
      </w:r>
      <w:r w:rsidR="004A2A75">
        <w:rPr>
          <w:rFonts w:ascii="Cambria" w:hAnsi="Cambria" w:cs="Arial"/>
          <w:b/>
          <w:i/>
          <w:spacing w:val="1"/>
          <w:sz w:val="24"/>
          <w:szCs w:val="24"/>
        </w:rPr>
        <w:t xml:space="preserve">objeto, </w:t>
      </w:r>
      <w:r w:rsidRPr="00BA1750">
        <w:rPr>
          <w:rFonts w:ascii="Cambria" w:hAnsi="Cambria" w:cs="Arial"/>
          <w:b/>
          <w:i/>
          <w:sz w:val="24"/>
          <w:szCs w:val="24"/>
        </w:rPr>
        <w:t>valor</w:t>
      </w:r>
      <w:r w:rsidRPr="00BA1750">
        <w:rPr>
          <w:rFonts w:ascii="Cambria" w:hAnsi="Cambria" w:cs="Arial"/>
          <w:b/>
          <w:i/>
          <w:spacing w:val="1"/>
          <w:sz w:val="24"/>
          <w:szCs w:val="24"/>
        </w:rPr>
        <w:t xml:space="preserve"> </w:t>
      </w:r>
      <w:r w:rsidRPr="00BA1750">
        <w:rPr>
          <w:rFonts w:ascii="Cambria" w:hAnsi="Cambria" w:cs="Arial"/>
          <w:b/>
          <w:i/>
          <w:sz w:val="24"/>
          <w:szCs w:val="24"/>
        </w:rPr>
        <w:t>global e</w:t>
      </w:r>
      <w:r w:rsidRPr="00BA1750">
        <w:rPr>
          <w:rFonts w:ascii="Cambria" w:hAnsi="Cambria" w:cs="Arial"/>
          <w:b/>
          <w:i/>
          <w:spacing w:val="1"/>
          <w:sz w:val="24"/>
          <w:szCs w:val="24"/>
        </w:rPr>
        <w:t xml:space="preserve"> </w:t>
      </w:r>
      <w:r w:rsidRPr="00BA1750">
        <w:rPr>
          <w:rFonts w:ascii="Cambria" w:hAnsi="Cambria" w:cs="Arial"/>
          <w:b/>
          <w:i/>
          <w:sz w:val="24"/>
          <w:szCs w:val="24"/>
        </w:rPr>
        <w:t>saldo</w:t>
      </w:r>
      <w:r w:rsidRPr="00BA1750">
        <w:rPr>
          <w:rFonts w:ascii="Cambria" w:hAnsi="Cambria" w:cs="Arial"/>
          <w:b/>
          <w:i/>
          <w:spacing w:val="1"/>
          <w:sz w:val="24"/>
          <w:szCs w:val="24"/>
        </w:rPr>
        <w:t xml:space="preserve"> </w:t>
      </w:r>
      <w:r w:rsidRPr="00BA1750">
        <w:rPr>
          <w:rFonts w:ascii="Cambria" w:hAnsi="Cambria" w:cs="Arial"/>
          <w:b/>
          <w:i/>
          <w:sz w:val="24"/>
          <w:szCs w:val="24"/>
        </w:rPr>
        <w:t>a</w:t>
      </w:r>
      <w:r w:rsidRPr="00BA1750">
        <w:rPr>
          <w:rFonts w:ascii="Cambria" w:hAnsi="Cambria" w:cs="Arial"/>
          <w:b/>
          <w:i/>
          <w:spacing w:val="1"/>
          <w:sz w:val="24"/>
          <w:szCs w:val="24"/>
        </w:rPr>
        <w:t xml:space="preserve"> </w:t>
      </w:r>
      <w:r w:rsidRPr="00BA1750">
        <w:rPr>
          <w:rFonts w:ascii="Cambria" w:hAnsi="Cambria" w:cs="Arial"/>
          <w:b/>
          <w:i/>
          <w:sz w:val="24"/>
          <w:szCs w:val="24"/>
        </w:rPr>
        <w:t>executar.</w:t>
      </w:r>
      <w:r w:rsidRPr="00BA1750">
        <w:rPr>
          <w:rFonts w:ascii="Cambria" w:hAnsi="Cambria" w:cs="Arial"/>
          <w:b/>
          <w:i/>
          <w:spacing w:val="1"/>
          <w:sz w:val="24"/>
          <w:szCs w:val="24"/>
        </w:rPr>
        <w:t xml:space="preserve"> </w:t>
      </w:r>
      <w:r w:rsidRPr="00BA1750">
        <w:rPr>
          <w:rFonts w:ascii="Cambria" w:hAnsi="Cambria" w:cs="Arial"/>
          <w:b/>
          <w:i/>
          <w:sz w:val="24"/>
          <w:szCs w:val="24"/>
        </w:rPr>
        <w:t>Juntamente</w:t>
      </w:r>
      <w:r w:rsidRPr="00BA1750">
        <w:rPr>
          <w:rFonts w:ascii="Cambria" w:hAnsi="Cambria" w:cs="Arial"/>
          <w:b/>
          <w:i/>
          <w:spacing w:val="1"/>
          <w:sz w:val="24"/>
          <w:szCs w:val="24"/>
        </w:rPr>
        <w:t xml:space="preserve"> </w:t>
      </w:r>
      <w:r w:rsidRPr="00BA1750">
        <w:rPr>
          <w:rFonts w:ascii="Cambria" w:hAnsi="Cambria" w:cs="Arial"/>
          <w:b/>
          <w:i/>
          <w:sz w:val="24"/>
          <w:szCs w:val="24"/>
        </w:rPr>
        <w:t>com</w:t>
      </w:r>
      <w:r w:rsidRPr="00BA1750">
        <w:rPr>
          <w:rFonts w:ascii="Cambria" w:hAnsi="Cambria" w:cs="Arial"/>
          <w:b/>
          <w:i/>
          <w:spacing w:val="1"/>
          <w:sz w:val="24"/>
          <w:szCs w:val="24"/>
        </w:rPr>
        <w:t xml:space="preserve"> </w:t>
      </w:r>
      <w:r w:rsidRPr="00BA1750">
        <w:rPr>
          <w:rFonts w:ascii="Cambria" w:hAnsi="Cambria" w:cs="Arial"/>
          <w:b/>
          <w:i/>
          <w:sz w:val="24"/>
          <w:szCs w:val="24"/>
        </w:rPr>
        <w:t>a</w:t>
      </w:r>
      <w:r w:rsidRPr="00BA1750">
        <w:rPr>
          <w:rFonts w:ascii="Cambria" w:hAnsi="Cambria" w:cs="Arial"/>
          <w:b/>
          <w:i/>
          <w:spacing w:val="1"/>
          <w:sz w:val="24"/>
          <w:szCs w:val="24"/>
        </w:rPr>
        <w:t xml:space="preserve"> </w:t>
      </w:r>
      <w:r w:rsidRPr="00BA1750">
        <w:rPr>
          <w:rFonts w:ascii="Cambria" w:hAnsi="Cambria" w:cs="Arial"/>
          <w:b/>
          <w:i/>
          <w:sz w:val="24"/>
          <w:szCs w:val="24"/>
        </w:rPr>
        <w:t>Demonstração</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Resultado</w:t>
      </w:r>
      <w:r w:rsidRPr="00BA1750">
        <w:rPr>
          <w:rFonts w:ascii="Cambria" w:hAnsi="Cambria" w:cs="Arial"/>
          <w:b/>
          <w:i/>
          <w:spacing w:val="1"/>
          <w:sz w:val="24"/>
          <w:szCs w:val="24"/>
        </w:rPr>
        <w:t xml:space="preserve"> </w:t>
      </w:r>
      <w:r w:rsidRPr="00BA1750">
        <w:rPr>
          <w:rFonts w:ascii="Cambria" w:hAnsi="Cambria" w:cs="Arial"/>
          <w:b/>
          <w:i/>
          <w:sz w:val="24"/>
          <w:szCs w:val="24"/>
        </w:rPr>
        <w:t>do</w:t>
      </w:r>
      <w:r w:rsidR="004A2A75">
        <w:rPr>
          <w:rFonts w:ascii="Cambria" w:hAnsi="Cambria" w:cs="Arial"/>
          <w:b/>
          <w:i/>
          <w:sz w:val="24"/>
          <w:szCs w:val="24"/>
        </w:rPr>
        <w:t>s</w:t>
      </w:r>
      <w:r w:rsidRPr="00BA1750">
        <w:rPr>
          <w:rFonts w:ascii="Cambria" w:hAnsi="Cambria" w:cs="Arial"/>
          <w:b/>
          <w:i/>
          <w:spacing w:val="1"/>
          <w:sz w:val="24"/>
          <w:szCs w:val="24"/>
        </w:rPr>
        <w:t xml:space="preserve"> </w:t>
      </w:r>
      <w:r w:rsidRPr="00BA1750">
        <w:rPr>
          <w:rFonts w:ascii="Cambria" w:hAnsi="Cambria" w:cs="Arial"/>
          <w:b/>
          <w:i/>
          <w:sz w:val="24"/>
          <w:szCs w:val="24"/>
        </w:rPr>
        <w:t>Exercício</w:t>
      </w:r>
      <w:r w:rsidR="004A2A75">
        <w:rPr>
          <w:rFonts w:ascii="Cambria" w:hAnsi="Cambria" w:cs="Arial"/>
          <w:b/>
          <w:i/>
          <w:sz w:val="24"/>
          <w:szCs w:val="24"/>
        </w:rPr>
        <w:t>s</w:t>
      </w:r>
      <w:r w:rsidRPr="00BA1750">
        <w:rPr>
          <w:rFonts w:ascii="Cambria" w:hAnsi="Cambria" w:cs="Arial"/>
          <w:b/>
          <w:i/>
          <w:sz w:val="24"/>
          <w:szCs w:val="24"/>
        </w:rPr>
        <w:t>-DRE</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competência</w:t>
      </w:r>
      <w:r w:rsidR="004A2A75">
        <w:rPr>
          <w:rFonts w:ascii="Cambria" w:hAnsi="Cambria" w:cs="Arial"/>
          <w:b/>
          <w:i/>
          <w:sz w:val="24"/>
          <w:szCs w:val="24"/>
        </w:rPr>
        <w:t>s</w:t>
      </w:r>
      <w:r w:rsidRPr="00BA1750">
        <w:rPr>
          <w:rFonts w:ascii="Cambria" w:hAnsi="Cambria" w:cs="Arial"/>
          <w:b/>
          <w:i/>
          <w:sz w:val="24"/>
          <w:szCs w:val="24"/>
        </w:rPr>
        <w:t xml:space="preserve"> dos</w:t>
      </w:r>
      <w:r w:rsidRPr="00BA1750">
        <w:rPr>
          <w:rFonts w:ascii="Cambria" w:hAnsi="Cambria" w:cs="Arial"/>
          <w:b/>
          <w:i/>
          <w:spacing w:val="-1"/>
          <w:sz w:val="24"/>
          <w:szCs w:val="24"/>
        </w:rPr>
        <w:t xml:space="preserve"> </w:t>
      </w:r>
      <w:r w:rsidRPr="00BA1750">
        <w:rPr>
          <w:rFonts w:ascii="Cambria" w:hAnsi="Cambria" w:cs="Arial"/>
          <w:b/>
          <w:i/>
          <w:sz w:val="24"/>
          <w:szCs w:val="24"/>
        </w:rPr>
        <w:t>compromissos</w:t>
      </w:r>
      <w:r w:rsidRPr="00BA1750">
        <w:rPr>
          <w:rFonts w:ascii="Cambria" w:hAnsi="Cambria" w:cs="Arial"/>
          <w:b/>
          <w:i/>
          <w:spacing w:val="-2"/>
          <w:sz w:val="24"/>
          <w:szCs w:val="24"/>
        </w:rPr>
        <w:t xml:space="preserve"> </w:t>
      </w:r>
      <w:r w:rsidRPr="00BA1750">
        <w:rPr>
          <w:rFonts w:ascii="Cambria" w:hAnsi="Cambria" w:cs="Arial"/>
          <w:b/>
          <w:i/>
          <w:sz w:val="24"/>
          <w:szCs w:val="24"/>
        </w:rPr>
        <w:t>assumidos</w:t>
      </w:r>
      <w:r w:rsidR="00CC3A33" w:rsidRPr="00BA1750">
        <w:rPr>
          <w:rFonts w:ascii="Cambria" w:hAnsi="Cambria" w:cs="Arial"/>
          <w:b/>
          <w:i/>
          <w:sz w:val="24"/>
          <w:szCs w:val="24"/>
        </w:rPr>
        <w:t xml:space="preserve">, conforme </w:t>
      </w:r>
      <w:r w:rsidR="00CC3A33" w:rsidRPr="00BA1750">
        <w:rPr>
          <w:rFonts w:ascii="Cambria" w:hAnsi="Cambria" w:cs="Arial"/>
          <w:b/>
          <w:color w:val="000000"/>
          <w:sz w:val="24"/>
          <w:szCs w:val="24"/>
        </w:rPr>
        <w:t>§ 3º do artigo 69 da NLLC 14133/2021 e alterações.</w:t>
      </w:r>
    </w:p>
    <w:p w14:paraId="71F8E9EE" w14:textId="77777777" w:rsidR="006974B0" w:rsidRPr="006974B0" w:rsidRDefault="006974B0" w:rsidP="006974B0">
      <w:pPr>
        <w:spacing w:before="120" w:after="120" w:line="360" w:lineRule="auto"/>
        <w:ind w:left="567" w:firstLine="141"/>
        <w:contextualSpacing/>
        <w:jc w:val="both"/>
        <w:rPr>
          <w:rFonts w:ascii="Cambria" w:hAnsi="Cambria" w:cs="Arial"/>
          <w:b/>
          <w:sz w:val="24"/>
          <w:szCs w:val="24"/>
        </w:rPr>
      </w:pPr>
    </w:p>
    <w:p w14:paraId="3E0E91E5" w14:textId="494B1D24" w:rsidR="00134048" w:rsidRPr="00BA1750" w:rsidRDefault="00930D10" w:rsidP="00BA1750">
      <w:pPr>
        <w:widowControl w:val="0"/>
        <w:autoSpaceDE w:val="0"/>
        <w:spacing w:before="120" w:after="120" w:line="360" w:lineRule="auto"/>
        <w:ind w:firstLine="567"/>
        <w:jc w:val="both"/>
        <w:rPr>
          <w:rFonts w:ascii="Cambria" w:eastAsia="Helvetica" w:hAnsi="Cambria" w:cs="Times New Roman"/>
          <w:sz w:val="24"/>
          <w:szCs w:val="24"/>
        </w:rPr>
      </w:pPr>
      <w:r w:rsidRPr="00BA1750">
        <w:rPr>
          <w:rFonts w:ascii="Cambria" w:eastAsia="Helvetica-Bold" w:hAnsi="Cambria" w:cs="Times New Roman"/>
          <w:b/>
          <w:bCs/>
          <w:sz w:val="24"/>
          <w:szCs w:val="24"/>
        </w:rPr>
        <w:t>I</w:t>
      </w:r>
      <w:r w:rsidR="00134048" w:rsidRPr="00BA1750">
        <w:rPr>
          <w:rFonts w:ascii="Cambria" w:eastAsia="Helvetica-Bold" w:hAnsi="Cambria" w:cs="Times New Roman"/>
          <w:b/>
          <w:bCs/>
          <w:sz w:val="24"/>
          <w:szCs w:val="24"/>
        </w:rPr>
        <w:t>V. DA QUALIFICAÇÃO TÉCNICA</w:t>
      </w:r>
    </w:p>
    <w:p w14:paraId="4FFFE0B9" w14:textId="2D553114" w:rsidR="00134048" w:rsidRPr="00BA1750" w:rsidRDefault="00134048" w:rsidP="00BA1750">
      <w:pPr>
        <w:widowControl w:val="0"/>
        <w:tabs>
          <w:tab w:val="num" w:pos="10206"/>
        </w:tabs>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a)</w:t>
      </w:r>
      <w:r w:rsidRPr="00BA1750">
        <w:rPr>
          <w:rFonts w:ascii="Cambria" w:eastAsia="Helvetica" w:hAnsi="Cambria" w:cs="Times New Roman"/>
          <w:sz w:val="24"/>
          <w:szCs w:val="24"/>
        </w:rPr>
        <w:t xml:space="preserve"> Registro ou inscrição da Empresa e dos responsáveis técnicos no Conselho Regional de Engenharia e Agronomia – CREA ou no Conselho de Arquitetura e Urbanismo – CAU</w:t>
      </w:r>
      <w:r w:rsidR="009B54E8" w:rsidRPr="00BA1750">
        <w:rPr>
          <w:rFonts w:ascii="Cambria" w:eastAsia="Helvetica" w:hAnsi="Cambria" w:cs="Times New Roman"/>
          <w:bCs/>
          <w:sz w:val="24"/>
          <w:szCs w:val="24"/>
        </w:rPr>
        <w:t>.</w:t>
      </w:r>
    </w:p>
    <w:p w14:paraId="6F2AE114" w14:textId="1AF94EA9" w:rsidR="00DB41C3" w:rsidRDefault="00134048" w:rsidP="00BA1750">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r w:rsidRPr="00BA1750">
        <w:rPr>
          <w:rFonts w:ascii="Cambria" w:eastAsia="Helvetica" w:hAnsi="Cambria" w:cs="Times New Roman"/>
          <w:b/>
          <w:bCs/>
          <w:sz w:val="24"/>
          <w:szCs w:val="24"/>
        </w:rPr>
        <w:t xml:space="preserve">b) </w:t>
      </w:r>
      <w:r w:rsidRPr="00BA1750">
        <w:rPr>
          <w:rFonts w:ascii="Cambria" w:eastAsia="Helvetica" w:hAnsi="Cambria" w:cs="Times New Roman"/>
          <w:bCs/>
          <w:sz w:val="24"/>
          <w:szCs w:val="24"/>
        </w:rPr>
        <w:t xml:space="preserve">Comprovação do licitante de possuir em seu quadro permanente profissional de nível superior ou outro devidamente reconhecido pela entidade competente, detentor de atestado de responsabilidade técnica nos termos do Inciso I, do art. </w:t>
      </w:r>
      <w:r w:rsidR="00BF690B" w:rsidRPr="00BA1750">
        <w:rPr>
          <w:rFonts w:ascii="Cambria" w:eastAsia="Helvetica" w:hAnsi="Cambria" w:cs="Times New Roman"/>
          <w:bCs/>
          <w:sz w:val="24"/>
          <w:szCs w:val="24"/>
        </w:rPr>
        <w:t>67</w:t>
      </w:r>
      <w:r w:rsidRPr="00BA1750">
        <w:rPr>
          <w:rFonts w:ascii="Cambria" w:eastAsia="Helvetica" w:hAnsi="Cambria" w:cs="Times New Roman"/>
          <w:bCs/>
          <w:sz w:val="24"/>
          <w:szCs w:val="24"/>
        </w:rPr>
        <w:t xml:space="preserve">, </w:t>
      </w:r>
      <w:r w:rsidR="00BF690B" w:rsidRPr="00BA1750">
        <w:rPr>
          <w:rFonts w:ascii="Cambria" w:eastAsia="Helvetica" w:hAnsi="Cambria" w:cs="Times New Roman"/>
          <w:bCs/>
          <w:sz w:val="24"/>
          <w:szCs w:val="24"/>
        </w:rPr>
        <w:t xml:space="preserve">da </w:t>
      </w:r>
      <w:r w:rsidRPr="00BA1750">
        <w:rPr>
          <w:rFonts w:ascii="Cambria" w:eastAsia="Helvetica" w:hAnsi="Cambria" w:cs="Times New Roman"/>
          <w:bCs/>
          <w:sz w:val="24"/>
          <w:szCs w:val="24"/>
        </w:rPr>
        <w:t xml:space="preserve">Lei Federal nº </w:t>
      </w:r>
      <w:r w:rsidR="00BF690B" w:rsidRPr="00BA1750">
        <w:rPr>
          <w:rFonts w:ascii="Cambria" w:eastAsia="Helvetica" w:hAnsi="Cambria" w:cs="Times New Roman"/>
          <w:bCs/>
          <w:sz w:val="24"/>
          <w:szCs w:val="24"/>
        </w:rPr>
        <w:t>14.133</w:t>
      </w:r>
      <w:r w:rsidRPr="00BA1750">
        <w:rPr>
          <w:rFonts w:ascii="Cambria" w:eastAsia="Helvetica" w:hAnsi="Cambria" w:cs="Times New Roman"/>
          <w:bCs/>
          <w:sz w:val="24"/>
          <w:szCs w:val="24"/>
        </w:rPr>
        <w:t xml:space="preserve">, de </w:t>
      </w:r>
      <w:r w:rsidR="00BF690B" w:rsidRPr="00BA1750">
        <w:rPr>
          <w:rFonts w:ascii="Cambria" w:eastAsia="Helvetica" w:hAnsi="Cambria" w:cs="Times New Roman"/>
          <w:bCs/>
          <w:sz w:val="24"/>
          <w:szCs w:val="24"/>
        </w:rPr>
        <w:t>2021</w:t>
      </w:r>
      <w:r w:rsidR="00CE71FA" w:rsidRPr="00BA1750">
        <w:rPr>
          <w:rFonts w:ascii="Cambria" w:eastAsia="Helvetica" w:hAnsi="Cambria" w:cs="Times New Roman"/>
          <w:bCs/>
          <w:sz w:val="24"/>
          <w:szCs w:val="24"/>
        </w:rPr>
        <w:t>, sendo os itens de maior relevância</w:t>
      </w:r>
      <w:r w:rsidR="00737A1C" w:rsidRPr="00BA1750">
        <w:rPr>
          <w:rFonts w:ascii="Cambria" w:eastAsia="Helvetica" w:hAnsi="Cambria" w:cs="Times New Roman"/>
          <w:bCs/>
          <w:sz w:val="24"/>
          <w:szCs w:val="24"/>
        </w:rPr>
        <w:t xml:space="preserve">, </w:t>
      </w:r>
      <w:r w:rsidR="00737A1C" w:rsidRPr="00BA1750">
        <w:rPr>
          <w:rFonts w:ascii="Cambria" w:hAnsi="Cambria" w:cs="Times New Roman"/>
          <w:sz w:val="24"/>
          <w:szCs w:val="24"/>
        </w:rPr>
        <w:t xml:space="preserve">considerando </w:t>
      </w:r>
      <w:r w:rsidR="00737A1C" w:rsidRPr="00BA1750">
        <w:rPr>
          <w:rFonts w:ascii="Cambria" w:hAnsi="Cambria" w:cs="Arial"/>
          <w:color w:val="000000"/>
          <w:sz w:val="24"/>
          <w:szCs w:val="24"/>
        </w:rPr>
        <w:t>quantidades mínimas das parcelas</w:t>
      </w:r>
      <w:r w:rsidR="00CE71FA" w:rsidRPr="00BA1750">
        <w:rPr>
          <w:rFonts w:ascii="Cambria" w:eastAsia="Helvetica" w:hAnsi="Cambria" w:cs="Times New Roman"/>
          <w:bCs/>
          <w:sz w:val="24"/>
          <w:szCs w:val="24"/>
        </w:rPr>
        <w:t xml:space="preserve"> a seguir</w:t>
      </w:r>
      <w:r w:rsidR="00B00929" w:rsidRPr="00BA1750">
        <w:rPr>
          <w:rFonts w:ascii="Cambria" w:eastAsia="Helvetica" w:hAnsi="Cambria" w:cs="Times New Roman"/>
          <w:bCs/>
          <w:sz w:val="24"/>
          <w:szCs w:val="24"/>
        </w:rPr>
        <w:t>:</w:t>
      </w:r>
    </w:p>
    <w:p w14:paraId="694B736C" w14:textId="0E97E1C3" w:rsidR="00300C97" w:rsidRDefault="00300C97" w:rsidP="00BA1750">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p>
    <w:tbl>
      <w:tblPr>
        <w:tblW w:w="9498" w:type="dxa"/>
        <w:tblInd w:w="-10" w:type="dxa"/>
        <w:tblCellMar>
          <w:left w:w="70" w:type="dxa"/>
          <w:right w:w="70" w:type="dxa"/>
        </w:tblCellMar>
        <w:tblLook w:val="04A0" w:firstRow="1" w:lastRow="0" w:firstColumn="1" w:lastColumn="0" w:noHBand="0" w:noVBand="1"/>
      </w:tblPr>
      <w:tblGrid>
        <w:gridCol w:w="1185"/>
        <w:gridCol w:w="4627"/>
        <w:gridCol w:w="899"/>
        <w:gridCol w:w="1171"/>
        <w:gridCol w:w="1559"/>
        <w:gridCol w:w="57"/>
      </w:tblGrid>
      <w:tr w:rsidR="00001993" w:rsidRPr="002D29AF" w14:paraId="480D25D5" w14:textId="77777777" w:rsidTr="00001993">
        <w:trPr>
          <w:trHeight w:val="578"/>
        </w:trPr>
        <w:tc>
          <w:tcPr>
            <w:tcW w:w="9498" w:type="dxa"/>
            <w:gridSpan w:val="6"/>
            <w:tcBorders>
              <w:top w:val="single" w:sz="4" w:space="0" w:color="auto"/>
              <w:left w:val="single" w:sz="8" w:space="0" w:color="auto"/>
              <w:bottom w:val="single" w:sz="4" w:space="0" w:color="auto"/>
              <w:right w:val="single" w:sz="8" w:space="0" w:color="auto"/>
            </w:tcBorders>
            <w:shd w:val="clear" w:color="000000" w:fill="FFFFFF"/>
            <w:vAlign w:val="center"/>
            <w:hideMark/>
          </w:tcPr>
          <w:p w14:paraId="7A05B567" w14:textId="49E90873" w:rsidR="00001993" w:rsidRPr="002D29AF" w:rsidRDefault="00001993" w:rsidP="00BF388A">
            <w:pPr>
              <w:jc w:val="center"/>
              <w:rPr>
                <w:rFonts w:asciiTheme="majorHAnsi" w:eastAsia="Times New Roman" w:hAnsiTheme="majorHAnsi" w:cs="Times New Roman"/>
                <w:b/>
                <w:bCs/>
                <w:color w:val="000000"/>
                <w:sz w:val="24"/>
                <w:szCs w:val="24"/>
                <w:lang w:eastAsia="pt-BR"/>
              </w:rPr>
            </w:pPr>
            <w:r w:rsidRPr="002D29AF">
              <w:rPr>
                <w:rFonts w:asciiTheme="majorHAnsi" w:eastAsia="Times New Roman" w:hAnsiTheme="majorHAnsi" w:cs="Times New Roman"/>
                <w:b/>
                <w:bCs/>
                <w:color w:val="000000"/>
                <w:sz w:val="24"/>
                <w:szCs w:val="24"/>
                <w:lang w:eastAsia="pt-BR"/>
              </w:rPr>
              <w:t>PARCELA DE MAIOR RELEVÂNCIA</w:t>
            </w:r>
          </w:p>
        </w:tc>
      </w:tr>
      <w:tr w:rsidR="0017515F" w:rsidRPr="002D29AF" w14:paraId="43F9DAD0" w14:textId="77777777" w:rsidTr="00001993">
        <w:trPr>
          <w:gridAfter w:val="1"/>
          <w:wAfter w:w="57" w:type="dxa"/>
          <w:trHeight w:val="492"/>
        </w:trPr>
        <w:tc>
          <w:tcPr>
            <w:tcW w:w="1185" w:type="dxa"/>
            <w:tcBorders>
              <w:top w:val="nil"/>
              <w:left w:val="single" w:sz="8" w:space="0" w:color="auto"/>
              <w:bottom w:val="single" w:sz="4" w:space="0" w:color="auto"/>
              <w:right w:val="single" w:sz="4" w:space="0" w:color="auto"/>
            </w:tcBorders>
            <w:shd w:val="clear" w:color="000000" w:fill="FABF8F"/>
            <w:noWrap/>
            <w:vAlign w:val="center"/>
            <w:hideMark/>
          </w:tcPr>
          <w:p w14:paraId="3590764E" w14:textId="77777777" w:rsidR="0017515F" w:rsidRPr="002D29AF" w:rsidRDefault="0017515F"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CÓDIGO</w:t>
            </w:r>
          </w:p>
        </w:tc>
        <w:tc>
          <w:tcPr>
            <w:tcW w:w="4627" w:type="dxa"/>
            <w:tcBorders>
              <w:top w:val="nil"/>
              <w:left w:val="nil"/>
              <w:bottom w:val="single" w:sz="4" w:space="0" w:color="auto"/>
              <w:right w:val="single" w:sz="4" w:space="0" w:color="auto"/>
            </w:tcBorders>
            <w:shd w:val="clear" w:color="000000" w:fill="FABF8F"/>
            <w:noWrap/>
            <w:vAlign w:val="center"/>
            <w:hideMark/>
          </w:tcPr>
          <w:p w14:paraId="56B0FBC5" w14:textId="77777777" w:rsidR="0017515F" w:rsidRPr="002D29AF" w:rsidRDefault="0017515F"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899" w:type="dxa"/>
            <w:tcBorders>
              <w:top w:val="nil"/>
              <w:left w:val="nil"/>
              <w:bottom w:val="single" w:sz="4" w:space="0" w:color="auto"/>
              <w:right w:val="single" w:sz="4" w:space="0" w:color="auto"/>
            </w:tcBorders>
            <w:shd w:val="clear" w:color="000000" w:fill="FABF8F"/>
            <w:noWrap/>
            <w:vAlign w:val="center"/>
            <w:hideMark/>
          </w:tcPr>
          <w:p w14:paraId="5EB79261" w14:textId="77777777" w:rsidR="0017515F" w:rsidRPr="002D29AF" w:rsidRDefault="0017515F"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171" w:type="dxa"/>
            <w:tcBorders>
              <w:top w:val="nil"/>
              <w:left w:val="nil"/>
              <w:bottom w:val="single" w:sz="4" w:space="0" w:color="auto"/>
              <w:right w:val="single" w:sz="4" w:space="0" w:color="auto"/>
            </w:tcBorders>
            <w:shd w:val="clear" w:color="000000" w:fill="FABF8F"/>
            <w:noWrap/>
            <w:vAlign w:val="center"/>
            <w:hideMark/>
          </w:tcPr>
          <w:p w14:paraId="43776D9A" w14:textId="77777777" w:rsidR="0017515F" w:rsidRPr="002D29AF" w:rsidRDefault="0017515F"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tc>
        <w:tc>
          <w:tcPr>
            <w:tcW w:w="1559" w:type="dxa"/>
            <w:tcBorders>
              <w:top w:val="nil"/>
              <w:left w:val="nil"/>
              <w:bottom w:val="single" w:sz="4" w:space="0" w:color="auto"/>
              <w:right w:val="single" w:sz="8" w:space="0" w:color="auto"/>
            </w:tcBorders>
            <w:shd w:val="clear" w:color="000000" w:fill="FABF8F"/>
            <w:vAlign w:val="center"/>
            <w:hideMark/>
          </w:tcPr>
          <w:p w14:paraId="57B48908" w14:textId="77777777" w:rsidR="0017515F" w:rsidRPr="002D29AF" w:rsidRDefault="0017515F" w:rsidP="001F0D9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17515F" w:rsidRPr="002D29AF" w14:paraId="795D5EF8" w14:textId="77777777" w:rsidTr="00001993">
        <w:trPr>
          <w:gridAfter w:val="1"/>
          <w:wAfter w:w="57" w:type="dxa"/>
          <w:trHeight w:val="829"/>
        </w:trPr>
        <w:tc>
          <w:tcPr>
            <w:tcW w:w="1185" w:type="dxa"/>
            <w:tcBorders>
              <w:top w:val="nil"/>
              <w:left w:val="single" w:sz="8" w:space="0" w:color="auto"/>
              <w:bottom w:val="single" w:sz="4" w:space="0" w:color="auto"/>
              <w:right w:val="single" w:sz="4" w:space="0" w:color="auto"/>
            </w:tcBorders>
            <w:noWrap/>
            <w:vAlign w:val="center"/>
          </w:tcPr>
          <w:p w14:paraId="634C2E69" w14:textId="568E682A" w:rsidR="0017515F" w:rsidRPr="002D29AF" w:rsidRDefault="0017515F" w:rsidP="001F0D9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94994</w:t>
            </w:r>
          </w:p>
        </w:tc>
        <w:tc>
          <w:tcPr>
            <w:tcW w:w="4627" w:type="dxa"/>
            <w:tcBorders>
              <w:top w:val="nil"/>
              <w:left w:val="nil"/>
              <w:bottom w:val="single" w:sz="4" w:space="0" w:color="auto"/>
              <w:right w:val="single" w:sz="4" w:space="0" w:color="auto"/>
            </w:tcBorders>
            <w:vAlign w:val="center"/>
          </w:tcPr>
          <w:p w14:paraId="396A74DE" w14:textId="28E10138" w:rsidR="0017515F" w:rsidRPr="002D29AF" w:rsidRDefault="0017515F" w:rsidP="001F0D9A">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EXECUÇÃO DE PASSEIO</w:t>
            </w:r>
          </w:p>
        </w:tc>
        <w:tc>
          <w:tcPr>
            <w:tcW w:w="899" w:type="dxa"/>
            <w:tcBorders>
              <w:top w:val="nil"/>
              <w:left w:val="nil"/>
              <w:bottom w:val="single" w:sz="4" w:space="0" w:color="auto"/>
              <w:right w:val="single" w:sz="4" w:space="0" w:color="auto"/>
            </w:tcBorders>
            <w:vAlign w:val="center"/>
          </w:tcPr>
          <w:p w14:paraId="4412305B" w14:textId="39D5FCEB" w:rsidR="0017515F" w:rsidRPr="002D29AF" w:rsidRDefault="0017515F" w:rsidP="001F0D9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71" w:type="dxa"/>
            <w:tcBorders>
              <w:top w:val="nil"/>
              <w:left w:val="nil"/>
              <w:bottom w:val="single" w:sz="4" w:space="0" w:color="auto"/>
              <w:right w:val="single" w:sz="4" w:space="0" w:color="auto"/>
            </w:tcBorders>
            <w:vAlign w:val="center"/>
          </w:tcPr>
          <w:p w14:paraId="08D5E662" w14:textId="754877DC" w:rsidR="0017515F" w:rsidRPr="002D29AF" w:rsidRDefault="0017515F" w:rsidP="001F0D9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368,88</w:t>
            </w:r>
          </w:p>
        </w:tc>
        <w:tc>
          <w:tcPr>
            <w:tcW w:w="1559" w:type="dxa"/>
            <w:tcBorders>
              <w:top w:val="nil"/>
              <w:left w:val="nil"/>
              <w:bottom w:val="single" w:sz="4" w:space="0" w:color="auto"/>
              <w:right w:val="single" w:sz="8" w:space="0" w:color="auto"/>
            </w:tcBorders>
            <w:vAlign w:val="center"/>
          </w:tcPr>
          <w:p w14:paraId="10F3F07B" w14:textId="2F1ED6AC" w:rsidR="0017515F" w:rsidRPr="002D29AF" w:rsidRDefault="0076364B" w:rsidP="001F0D9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184,44</w:t>
            </w:r>
          </w:p>
        </w:tc>
      </w:tr>
      <w:tr w:rsidR="0017515F" w:rsidRPr="002D29AF" w14:paraId="6F175B8D" w14:textId="77777777" w:rsidTr="00001993">
        <w:trPr>
          <w:gridAfter w:val="1"/>
          <w:wAfter w:w="57" w:type="dxa"/>
          <w:trHeight w:val="829"/>
        </w:trPr>
        <w:tc>
          <w:tcPr>
            <w:tcW w:w="1185" w:type="dxa"/>
            <w:tcBorders>
              <w:top w:val="nil"/>
              <w:left w:val="single" w:sz="8" w:space="0" w:color="auto"/>
              <w:bottom w:val="single" w:sz="4" w:space="0" w:color="auto"/>
              <w:right w:val="single" w:sz="4" w:space="0" w:color="auto"/>
            </w:tcBorders>
            <w:noWrap/>
            <w:vAlign w:val="center"/>
          </w:tcPr>
          <w:p w14:paraId="7E54FDD0" w14:textId="04639D66" w:rsidR="0017515F" w:rsidRDefault="0017515F"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lastRenderedPageBreak/>
              <w:t>92580</w:t>
            </w:r>
          </w:p>
        </w:tc>
        <w:tc>
          <w:tcPr>
            <w:tcW w:w="4627" w:type="dxa"/>
            <w:tcBorders>
              <w:top w:val="nil"/>
              <w:left w:val="nil"/>
              <w:bottom w:val="single" w:sz="4" w:space="0" w:color="auto"/>
              <w:right w:val="single" w:sz="4" w:space="0" w:color="auto"/>
            </w:tcBorders>
            <w:vAlign w:val="center"/>
          </w:tcPr>
          <w:p w14:paraId="3BE78BD8" w14:textId="04EA9D58" w:rsidR="0017515F" w:rsidRDefault="0017515F" w:rsidP="007134E6">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TRAMA DE AÇO</w:t>
            </w:r>
          </w:p>
        </w:tc>
        <w:tc>
          <w:tcPr>
            <w:tcW w:w="899" w:type="dxa"/>
            <w:tcBorders>
              <w:top w:val="nil"/>
              <w:left w:val="nil"/>
              <w:bottom w:val="single" w:sz="4" w:space="0" w:color="auto"/>
              <w:right w:val="single" w:sz="4" w:space="0" w:color="auto"/>
            </w:tcBorders>
            <w:vAlign w:val="center"/>
          </w:tcPr>
          <w:p w14:paraId="3CECACBE" w14:textId="1F579051" w:rsidR="0017515F" w:rsidRDefault="0017515F" w:rsidP="007134E6">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171" w:type="dxa"/>
            <w:tcBorders>
              <w:top w:val="nil"/>
              <w:left w:val="nil"/>
              <w:bottom w:val="single" w:sz="4" w:space="0" w:color="auto"/>
              <w:right w:val="single" w:sz="4" w:space="0" w:color="auto"/>
            </w:tcBorders>
            <w:vAlign w:val="center"/>
          </w:tcPr>
          <w:p w14:paraId="5EABD59B" w14:textId="51636129" w:rsidR="0017515F" w:rsidRDefault="0017515F"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368,88</w:t>
            </w:r>
          </w:p>
        </w:tc>
        <w:tc>
          <w:tcPr>
            <w:tcW w:w="1559" w:type="dxa"/>
            <w:tcBorders>
              <w:top w:val="nil"/>
              <w:left w:val="nil"/>
              <w:bottom w:val="single" w:sz="4" w:space="0" w:color="auto"/>
              <w:right w:val="single" w:sz="8" w:space="0" w:color="auto"/>
            </w:tcBorders>
            <w:vAlign w:val="center"/>
          </w:tcPr>
          <w:p w14:paraId="012E7A52" w14:textId="0A96997C" w:rsidR="0017515F" w:rsidRDefault="0076364B"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184,44</w:t>
            </w:r>
          </w:p>
        </w:tc>
      </w:tr>
      <w:tr w:rsidR="0017515F" w:rsidRPr="002D29AF" w14:paraId="1AE054B2" w14:textId="77777777" w:rsidTr="00001993">
        <w:trPr>
          <w:gridAfter w:val="1"/>
          <w:wAfter w:w="57" w:type="dxa"/>
          <w:trHeight w:val="829"/>
        </w:trPr>
        <w:tc>
          <w:tcPr>
            <w:tcW w:w="1185" w:type="dxa"/>
            <w:tcBorders>
              <w:top w:val="nil"/>
              <w:left w:val="single" w:sz="8" w:space="0" w:color="auto"/>
              <w:bottom w:val="single" w:sz="4" w:space="0" w:color="auto"/>
              <w:right w:val="single" w:sz="4" w:space="0" w:color="auto"/>
            </w:tcBorders>
            <w:noWrap/>
            <w:vAlign w:val="center"/>
          </w:tcPr>
          <w:p w14:paraId="767081E7" w14:textId="1DB18224" w:rsidR="0017515F" w:rsidRPr="002D29AF" w:rsidRDefault="0017515F"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160969</w:t>
            </w:r>
          </w:p>
        </w:tc>
        <w:tc>
          <w:tcPr>
            <w:tcW w:w="4627" w:type="dxa"/>
            <w:tcBorders>
              <w:top w:val="nil"/>
              <w:left w:val="nil"/>
              <w:bottom w:val="single" w:sz="4" w:space="0" w:color="auto"/>
              <w:right w:val="single" w:sz="4" w:space="0" w:color="auto"/>
            </w:tcBorders>
            <w:vAlign w:val="center"/>
          </w:tcPr>
          <w:p w14:paraId="594D270B" w14:textId="433DA578" w:rsidR="0017515F" w:rsidRPr="002D29AF" w:rsidRDefault="0017515F" w:rsidP="007134E6">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COBERTURA COM TELHA CHAPA</w:t>
            </w:r>
            <w:r w:rsidR="0076364B">
              <w:rPr>
                <w:rFonts w:asciiTheme="majorHAnsi" w:eastAsia="Times New Roman" w:hAnsiTheme="majorHAnsi" w:cs="Times New Roman"/>
                <w:color w:val="000000"/>
                <w:sz w:val="24"/>
                <w:szCs w:val="24"/>
                <w:lang w:eastAsia="pt-BR"/>
              </w:rPr>
              <w:t xml:space="preserve"> GALVANIZADA</w:t>
            </w:r>
          </w:p>
        </w:tc>
        <w:tc>
          <w:tcPr>
            <w:tcW w:w="899" w:type="dxa"/>
            <w:tcBorders>
              <w:top w:val="nil"/>
              <w:left w:val="nil"/>
              <w:bottom w:val="single" w:sz="4" w:space="0" w:color="auto"/>
              <w:right w:val="single" w:sz="4" w:space="0" w:color="auto"/>
            </w:tcBorders>
            <w:vAlign w:val="center"/>
          </w:tcPr>
          <w:p w14:paraId="7FDFABF5" w14:textId="18ADD239" w:rsidR="0017515F" w:rsidRPr="002D29AF" w:rsidRDefault="0017515F" w:rsidP="007134E6">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171" w:type="dxa"/>
            <w:tcBorders>
              <w:top w:val="nil"/>
              <w:left w:val="nil"/>
              <w:bottom w:val="single" w:sz="4" w:space="0" w:color="auto"/>
              <w:right w:val="single" w:sz="4" w:space="0" w:color="auto"/>
            </w:tcBorders>
            <w:vAlign w:val="center"/>
          </w:tcPr>
          <w:p w14:paraId="42D4C379" w14:textId="464A8A64" w:rsidR="0017515F" w:rsidRPr="002D29AF" w:rsidRDefault="0017515F"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368,88</w:t>
            </w:r>
          </w:p>
        </w:tc>
        <w:tc>
          <w:tcPr>
            <w:tcW w:w="1559" w:type="dxa"/>
            <w:tcBorders>
              <w:top w:val="nil"/>
              <w:left w:val="nil"/>
              <w:bottom w:val="single" w:sz="4" w:space="0" w:color="auto"/>
              <w:right w:val="single" w:sz="8" w:space="0" w:color="auto"/>
            </w:tcBorders>
            <w:vAlign w:val="center"/>
          </w:tcPr>
          <w:p w14:paraId="775BE154" w14:textId="24215F7C" w:rsidR="0017515F" w:rsidRPr="002D29AF" w:rsidRDefault="0076364B"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184,44</w:t>
            </w:r>
          </w:p>
        </w:tc>
      </w:tr>
      <w:tr w:rsidR="0017515F" w:rsidRPr="002D29AF" w14:paraId="49DBD22D" w14:textId="77777777" w:rsidTr="00001993">
        <w:trPr>
          <w:gridAfter w:val="1"/>
          <w:wAfter w:w="57" w:type="dxa"/>
          <w:trHeight w:val="829"/>
        </w:trPr>
        <w:tc>
          <w:tcPr>
            <w:tcW w:w="1185" w:type="dxa"/>
            <w:tcBorders>
              <w:top w:val="nil"/>
              <w:left w:val="single" w:sz="8" w:space="0" w:color="auto"/>
              <w:bottom w:val="single" w:sz="4" w:space="0" w:color="auto"/>
              <w:right w:val="single" w:sz="4" w:space="0" w:color="auto"/>
            </w:tcBorders>
            <w:noWrap/>
            <w:vAlign w:val="center"/>
          </w:tcPr>
          <w:p w14:paraId="32A12AA1" w14:textId="0A2C0E36" w:rsidR="0017515F" w:rsidRPr="002D29AF" w:rsidRDefault="0017515F"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92614</w:t>
            </w:r>
          </w:p>
        </w:tc>
        <w:tc>
          <w:tcPr>
            <w:tcW w:w="4627" w:type="dxa"/>
            <w:tcBorders>
              <w:top w:val="nil"/>
              <w:left w:val="nil"/>
              <w:bottom w:val="single" w:sz="4" w:space="0" w:color="auto"/>
              <w:right w:val="single" w:sz="4" w:space="0" w:color="auto"/>
            </w:tcBorders>
            <w:vAlign w:val="center"/>
          </w:tcPr>
          <w:p w14:paraId="02B827AA" w14:textId="79936D21" w:rsidR="0017515F" w:rsidRPr="002D29AF" w:rsidRDefault="0017515F" w:rsidP="007134E6">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INSTALAÇÃO DE TESOURA</w:t>
            </w:r>
          </w:p>
        </w:tc>
        <w:tc>
          <w:tcPr>
            <w:tcW w:w="899" w:type="dxa"/>
            <w:tcBorders>
              <w:top w:val="nil"/>
              <w:left w:val="nil"/>
              <w:bottom w:val="single" w:sz="4" w:space="0" w:color="auto"/>
              <w:right w:val="single" w:sz="4" w:space="0" w:color="auto"/>
            </w:tcBorders>
            <w:vAlign w:val="center"/>
          </w:tcPr>
          <w:p w14:paraId="6DD64E57" w14:textId="6CCC4A60" w:rsidR="0017515F" w:rsidRPr="002D29AF" w:rsidRDefault="0017515F"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UN</w:t>
            </w:r>
          </w:p>
        </w:tc>
        <w:tc>
          <w:tcPr>
            <w:tcW w:w="1171" w:type="dxa"/>
            <w:tcBorders>
              <w:top w:val="nil"/>
              <w:left w:val="nil"/>
              <w:bottom w:val="single" w:sz="4" w:space="0" w:color="auto"/>
              <w:right w:val="single" w:sz="4" w:space="0" w:color="auto"/>
            </w:tcBorders>
            <w:vAlign w:val="center"/>
          </w:tcPr>
          <w:p w14:paraId="5188588B" w14:textId="4F185E80" w:rsidR="0017515F" w:rsidRPr="002D29AF" w:rsidRDefault="0017515F"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8</w:t>
            </w:r>
          </w:p>
        </w:tc>
        <w:tc>
          <w:tcPr>
            <w:tcW w:w="1559" w:type="dxa"/>
            <w:tcBorders>
              <w:top w:val="nil"/>
              <w:left w:val="nil"/>
              <w:bottom w:val="single" w:sz="4" w:space="0" w:color="auto"/>
              <w:right w:val="single" w:sz="8" w:space="0" w:color="auto"/>
            </w:tcBorders>
            <w:vAlign w:val="center"/>
          </w:tcPr>
          <w:p w14:paraId="76B99D7E" w14:textId="2F58DCFC" w:rsidR="0017515F" w:rsidRPr="002D29AF" w:rsidRDefault="0076364B" w:rsidP="007134E6">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w:t>
            </w:r>
          </w:p>
        </w:tc>
      </w:tr>
      <w:tr w:rsidR="0017515F" w:rsidRPr="002D29AF" w14:paraId="029EC58C" w14:textId="77777777" w:rsidTr="00001993">
        <w:trPr>
          <w:gridAfter w:val="1"/>
          <w:wAfter w:w="57" w:type="dxa"/>
          <w:trHeight w:val="829"/>
        </w:trPr>
        <w:tc>
          <w:tcPr>
            <w:tcW w:w="1185" w:type="dxa"/>
            <w:tcBorders>
              <w:top w:val="nil"/>
              <w:left w:val="single" w:sz="8" w:space="0" w:color="auto"/>
              <w:bottom w:val="single" w:sz="4" w:space="0" w:color="auto"/>
              <w:right w:val="single" w:sz="4" w:space="0" w:color="auto"/>
            </w:tcBorders>
            <w:noWrap/>
            <w:vAlign w:val="center"/>
          </w:tcPr>
          <w:p w14:paraId="16133C39" w14:textId="37CC658C" w:rsidR="0017515F" w:rsidRDefault="0017515F" w:rsidP="00F3513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150206</w:t>
            </w:r>
          </w:p>
        </w:tc>
        <w:tc>
          <w:tcPr>
            <w:tcW w:w="4627" w:type="dxa"/>
            <w:tcBorders>
              <w:top w:val="nil"/>
              <w:left w:val="nil"/>
              <w:bottom w:val="single" w:sz="4" w:space="0" w:color="auto"/>
              <w:right w:val="single" w:sz="4" w:space="0" w:color="auto"/>
            </w:tcBorders>
            <w:vAlign w:val="center"/>
          </w:tcPr>
          <w:p w14:paraId="6437AC53" w14:textId="31C973CC" w:rsidR="0017515F" w:rsidRDefault="0017515F" w:rsidP="00F35138">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ESTRUTURA METALICA CONVENCIONAL</w:t>
            </w:r>
          </w:p>
        </w:tc>
        <w:tc>
          <w:tcPr>
            <w:tcW w:w="899" w:type="dxa"/>
            <w:tcBorders>
              <w:top w:val="nil"/>
              <w:left w:val="nil"/>
              <w:bottom w:val="single" w:sz="4" w:space="0" w:color="auto"/>
              <w:right w:val="single" w:sz="4" w:space="0" w:color="auto"/>
            </w:tcBorders>
            <w:vAlign w:val="center"/>
          </w:tcPr>
          <w:p w14:paraId="46DAD055" w14:textId="10ECA831" w:rsidR="0017515F" w:rsidRDefault="0017515F" w:rsidP="00F3513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KQ</w:t>
            </w:r>
          </w:p>
        </w:tc>
        <w:tc>
          <w:tcPr>
            <w:tcW w:w="1171" w:type="dxa"/>
            <w:tcBorders>
              <w:top w:val="nil"/>
              <w:left w:val="nil"/>
              <w:bottom w:val="single" w:sz="4" w:space="0" w:color="auto"/>
              <w:right w:val="single" w:sz="4" w:space="0" w:color="auto"/>
            </w:tcBorders>
            <w:vAlign w:val="center"/>
          </w:tcPr>
          <w:p w14:paraId="53772119" w14:textId="719B56D6" w:rsidR="0017515F" w:rsidRDefault="0017515F" w:rsidP="00F3513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1.101,99</w:t>
            </w:r>
          </w:p>
        </w:tc>
        <w:tc>
          <w:tcPr>
            <w:tcW w:w="1559" w:type="dxa"/>
            <w:tcBorders>
              <w:top w:val="nil"/>
              <w:left w:val="nil"/>
              <w:bottom w:val="single" w:sz="4" w:space="0" w:color="auto"/>
              <w:right w:val="single" w:sz="8" w:space="0" w:color="auto"/>
            </w:tcBorders>
            <w:vAlign w:val="center"/>
          </w:tcPr>
          <w:p w14:paraId="1C3D9C38" w14:textId="7E245830" w:rsidR="0017515F" w:rsidRDefault="0076364B" w:rsidP="00F35138">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551,00</w:t>
            </w:r>
          </w:p>
        </w:tc>
      </w:tr>
    </w:tbl>
    <w:p w14:paraId="56130E79" w14:textId="05E3CFF7" w:rsidR="00134048" w:rsidRPr="00BA1750" w:rsidRDefault="00122C36"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b.1)</w:t>
      </w:r>
      <w:r w:rsidR="00134048" w:rsidRPr="00BA1750">
        <w:rPr>
          <w:rFonts w:ascii="Cambria" w:eastAsia="Helvetica" w:hAnsi="Cambria" w:cs="Times New Roman"/>
          <w:bCs/>
          <w:sz w:val="24"/>
          <w:szCs w:val="24"/>
        </w:rPr>
        <w:t xml:space="preserve"> A comprovação exigida no subitem </w:t>
      </w:r>
      <w:r w:rsidR="0018795A" w:rsidRPr="00BA1750">
        <w:rPr>
          <w:rFonts w:ascii="Cambria" w:eastAsia="Helvetica" w:hAnsi="Cambria" w:cs="Times New Roman"/>
          <w:bCs/>
          <w:sz w:val="24"/>
          <w:szCs w:val="24"/>
        </w:rPr>
        <w:t>11.7</w:t>
      </w:r>
      <w:r w:rsidR="00134048" w:rsidRPr="00BA1750">
        <w:rPr>
          <w:rFonts w:ascii="Cambria" w:eastAsia="Helvetica" w:hAnsi="Cambria" w:cs="Times New Roman"/>
          <w:bCs/>
          <w:sz w:val="24"/>
          <w:szCs w:val="24"/>
        </w:rPr>
        <w:t xml:space="preserve">, </w:t>
      </w:r>
      <w:r w:rsidR="0018795A" w:rsidRPr="00BA1750">
        <w:rPr>
          <w:rFonts w:ascii="Cambria" w:eastAsia="Helvetica" w:hAnsi="Cambria" w:cs="Times New Roman"/>
          <w:bCs/>
          <w:sz w:val="24"/>
          <w:szCs w:val="24"/>
        </w:rPr>
        <w:t>I</w:t>
      </w:r>
      <w:r w:rsidR="00134048" w:rsidRPr="00BA1750">
        <w:rPr>
          <w:rFonts w:ascii="Cambria" w:eastAsia="Helvetica" w:hAnsi="Cambria" w:cs="Times New Roman"/>
          <w:bCs/>
          <w:sz w:val="24"/>
          <w:szCs w:val="24"/>
        </w:rPr>
        <w:t>V, “b”, se dará através de uma das seguintes alternativas:</w:t>
      </w:r>
    </w:p>
    <w:p w14:paraId="341F0B47"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1.</w:t>
      </w:r>
      <w:r w:rsidRPr="00BA1750">
        <w:rPr>
          <w:rFonts w:ascii="Cambria" w:eastAsia="Helvetica" w:hAnsi="Cambria" w:cs="Times New Roman"/>
          <w:sz w:val="24"/>
          <w:szCs w:val="24"/>
        </w:rPr>
        <w:t xml:space="preserve"> Cópia da CTPS (Carteira de Trabalho e Previdência Social);</w:t>
      </w:r>
    </w:p>
    <w:p w14:paraId="26007C09"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2.</w:t>
      </w:r>
      <w:r w:rsidRPr="00BA1750">
        <w:rPr>
          <w:rFonts w:ascii="Cambria" w:eastAsia="Helvetica" w:hAnsi="Cambria" w:cs="Times New Roman"/>
          <w:sz w:val="24"/>
          <w:szCs w:val="24"/>
        </w:rPr>
        <w:t xml:space="preserve"> Contrato Social da Empresa;</w:t>
      </w:r>
    </w:p>
    <w:p w14:paraId="7BA3258E"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3.</w:t>
      </w:r>
      <w:r w:rsidRPr="00BA1750">
        <w:rPr>
          <w:rFonts w:ascii="Cambria" w:eastAsia="Helvetica" w:hAnsi="Cambria" w:cs="Times New Roman"/>
          <w:sz w:val="24"/>
          <w:szCs w:val="24"/>
        </w:rPr>
        <w:t xml:space="preserve"> Ficha de empregado atualizada;</w:t>
      </w:r>
    </w:p>
    <w:p w14:paraId="3CE4B2F2"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4.</w:t>
      </w:r>
      <w:r w:rsidRPr="00BA1750">
        <w:rPr>
          <w:rFonts w:ascii="Cambria" w:eastAsia="Helvetica" w:hAnsi="Cambria" w:cs="Times New Roman"/>
          <w:sz w:val="24"/>
          <w:szCs w:val="24"/>
        </w:rPr>
        <w:t xml:space="preserve"> Cópia de contrato de prestação de serviços;</w:t>
      </w:r>
    </w:p>
    <w:p w14:paraId="2CB1B938"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5.</w:t>
      </w:r>
      <w:r w:rsidRPr="00BA1750">
        <w:rPr>
          <w:rFonts w:ascii="Cambria" w:eastAsia="Helvetica" w:hAnsi="Cambria" w:cs="Times New Roman"/>
          <w:sz w:val="24"/>
          <w:szCs w:val="24"/>
        </w:rPr>
        <w:t xml:space="preserve"> Anotação de responsabilidade técnica;</w:t>
      </w:r>
    </w:p>
    <w:p w14:paraId="391B61E0"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6.</w:t>
      </w:r>
      <w:r w:rsidRPr="00BA1750">
        <w:rPr>
          <w:rFonts w:ascii="Cambria" w:eastAsia="Helvetica" w:hAnsi="Cambria" w:cs="Times New Roman"/>
          <w:sz w:val="24"/>
          <w:szCs w:val="24"/>
        </w:rPr>
        <w:t xml:space="preserve"> Outra forma de comprovação, desde que devidamente prevista pela legislação vigente.</w:t>
      </w:r>
    </w:p>
    <w:p w14:paraId="4D9EFF45" w14:textId="50CE5620" w:rsidR="007C3648" w:rsidRDefault="00470E76" w:rsidP="000E6E31">
      <w:pPr>
        <w:widowControl w:val="0"/>
        <w:tabs>
          <w:tab w:val="num" w:pos="10643"/>
        </w:tabs>
        <w:autoSpaceDE w:val="0"/>
        <w:spacing w:before="120" w:after="120" w:line="360" w:lineRule="auto"/>
        <w:ind w:left="426" w:firstLine="708"/>
        <w:jc w:val="both"/>
        <w:rPr>
          <w:rFonts w:ascii="Cambria" w:hAnsi="Cambria" w:cs="Times New Roman"/>
          <w:sz w:val="24"/>
          <w:szCs w:val="24"/>
        </w:rPr>
      </w:pPr>
      <w:r w:rsidRPr="00BA1750">
        <w:rPr>
          <w:rFonts w:ascii="Cambria" w:eastAsia="Helvetica" w:hAnsi="Cambria" w:cs="Times New Roman"/>
          <w:b/>
          <w:bCs/>
          <w:sz w:val="24"/>
          <w:szCs w:val="24"/>
        </w:rPr>
        <w:t xml:space="preserve">c) </w:t>
      </w:r>
      <w:r w:rsidR="003744FC" w:rsidRPr="00BA1750">
        <w:rPr>
          <w:rFonts w:ascii="Cambria" w:hAnsi="Cambria"/>
          <w:b/>
          <w:sz w:val="24"/>
          <w:szCs w:val="24"/>
        </w:rPr>
        <w:t>CAPACIDADE TÉCNICO-OPERACIONAL</w:t>
      </w:r>
      <w:r w:rsidR="003744FC" w:rsidRPr="00BA1750">
        <w:rPr>
          <w:rFonts w:ascii="Cambria" w:hAnsi="Cambria"/>
          <w:sz w:val="24"/>
          <w:szCs w:val="24"/>
        </w:rPr>
        <w:t>: Comprovação de o licitante possuir atestado(s) técnico(s), em seu nome, fornecido(s) por pessoa(s) jurídica(s) de direito público ou privado, regularmente emitidos pelo conselho profissional competente, demonstrando experiência anterior na execução de serviços similares de complexidade tecnológica e operacional equivalente ou superior, em períodos sucessivos ou não, nas seguintes atividades e quantitativos</w:t>
      </w:r>
      <w:r w:rsidR="00D420BB" w:rsidRPr="00BA1750">
        <w:rPr>
          <w:rFonts w:ascii="Cambria" w:hAnsi="Cambria" w:cs="Times New Roman"/>
          <w:sz w:val="24"/>
          <w:szCs w:val="24"/>
        </w:rPr>
        <w:t xml:space="preserve">, </w:t>
      </w:r>
      <w:r w:rsidRPr="00BA1750">
        <w:rPr>
          <w:rFonts w:ascii="Cambria" w:hAnsi="Cambria" w:cs="Times New Roman"/>
          <w:sz w:val="24"/>
          <w:szCs w:val="24"/>
        </w:rPr>
        <w:t>conforme segue</w:t>
      </w:r>
      <w:r w:rsidR="00F644F3" w:rsidRPr="00BA1750">
        <w:rPr>
          <w:rFonts w:ascii="Cambria" w:hAnsi="Cambria" w:cs="Times New Roman"/>
          <w:sz w:val="24"/>
          <w:szCs w:val="24"/>
        </w:rPr>
        <w:t>:</w:t>
      </w:r>
    </w:p>
    <w:p w14:paraId="16CADB3A" w14:textId="7F48EC20" w:rsidR="00001993" w:rsidRDefault="00001993" w:rsidP="000E6E31">
      <w:pPr>
        <w:widowControl w:val="0"/>
        <w:tabs>
          <w:tab w:val="num" w:pos="10643"/>
        </w:tabs>
        <w:autoSpaceDE w:val="0"/>
        <w:spacing w:before="120" w:after="120" w:line="360" w:lineRule="auto"/>
        <w:ind w:left="426" w:firstLine="708"/>
        <w:jc w:val="both"/>
        <w:rPr>
          <w:rFonts w:ascii="Cambria" w:hAnsi="Cambria" w:cs="Times New Roman"/>
          <w:sz w:val="24"/>
          <w:szCs w:val="24"/>
        </w:rPr>
      </w:pPr>
    </w:p>
    <w:tbl>
      <w:tblPr>
        <w:tblW w:w="9498" w:type="dxa"/>
        <w:tblInd w:w="-10" w:type="dxa"/>
        <w:tblCellMar>
          <w:left w:w="70" w:type="dxa"/>
          <w:right w:w="70" w:type="dxa"/>
        </w:tblCellMar>
        <w:tblLook w:val="04A0" w:firstRow="1" w:lastRow="0" w:firstColumn="1" w:lastColumn="0" w:noHBand="0" w:noVBand="1"/>
      </w:tblPr>
      <w:tblGrid>
        <w:gridCol w:w="1185"/>
        <w:gridCol w:w="4627"/>
        <w:gridCol w:w="899"/>
        <w:gridCol w:w="1171"/>
        <w:gridCol w:w="1559"/>
        <w:gridCol w:w="57"/>
      </w:tblGrid>
      <w:tr w:rsidR="00001993" w:rsidRPr="002D29AF" w14:paraId="686B5E18" w14:textId="77777777" w:rsidTr="00001993">
        <w:trPr>
          <w:trHeight w:val="578"/>
        </w:trPr>
        <w:tc>
          <w:tcPr>
            <w:tcW w:w="9498" w:type="dxa"/>
            <w:gridSpan w:val="6"/>
            <w:tcBorders>
              <w:top w:val="single" w:sz="4" w:space="0" w:color="auto"/>
              <w:left w:val="single" w:sz="8" w:space="0" w:color="auto"/>
              <w:bottom w:val="single" w:sz="4" w:space="0" w:color="auto"/>
              <w:right w:val="single" w:sz="8" w:space="0" w:color="auto"/>
            </w:tcBorders>
            <w:shd w:val="clear" w:color="000000" w:fill="FFFFFF"/>
            <w:vAlign w:val="center"/>
            <w:hideMark/>
          </w:tcPr>
          <w:p w14:paraId="4EB09C5C" w14:textId="6EBBDFDA" w:rsidR="00001993" w:rsidRPr="002D29AF" w:rsidRDefault="00001993" w:rsidP="00BF388A">
            <w:pPr>
              <w:jc w:val="center"/>
              <w:rPr>
                <w:rFonts w:asciiTheme="majorHAnsi" w:eastAsia="Times New Roman" w:hAnsiTheme="majorHAnsi" w:cs="Times New Roman"/>
                <w:b/>
                <w:bCs/>
                <w:color w:val="000000"/>
                <w:sz w:val="24"/>
                <w:szCs w:val="24"/>
                <w:lang w:eastAsia="pt-BR"/>
              </w:rPr>
            </w:pPr>
            <w:r w:rsidRPr="002D29AF">
              <w:rPr>
                <w:rFonts w:asciiTheme="majorHAnsi" w:eastAsia="Times New Roman" w:hAnsiTheme="majorHAnsi" w:cs="Times New Roman"/>
                <w:b/>
                <w:bCs/>
                <w:color w:val="000000"/>
                <w:sz w:val="24"/>
                <w:szCs w:val="24"/>
                <w:lang w:eastAsia="pt-BR"/>
              </w:rPr>
              <w:t>PARCELA DE MAIOR RELEVÂNCIA</w:t>
            </w:r>
          </w:p>
        </w:tc>
      </w:tr>
      <w:tr w:rsidR="00001993" w:rsidRPr="002D29AF" w14:paraId="3AB4EC50" w14:textId="77777777" w:rsidTr="00001993">
        <w:trPr>
          <w:gridAfter w:val="1"/>
          <w:wAfter w:w="57" w:type="dxa"/>
          <w:trHeight w:val="492"/>
        </w:trPr>
        <w:tc>
          <w:tcPr>
            <w:tcW w:w="1185" w:type="dxa"/>
            <w:tcBorders>
              <w:top w:val="nil"/>
              <w:left w:val="single" w:sz="8" w:space="0" w:color="auto"/>
              <w:bottom w:val="single" w:sz="4" w:space="0" w:color="auto"/>
              <w:right w:val="single" w:sz="4" w:space="0" w:color="auto"/>
            </w:tcBorders>
            <w:shd w:val="clear" w:color="000000" w:fill="FABF8F"/>
            <w:noWrap/>
            <w:vAlign w:val="center"/>
            <w:hideMark/>
          </w:tcPr>
          <w:p w14:paraId="447FA061" w14:textId="77777777" w:rsidR="00001993" w:rsidRPr="002D29AF" w:rsidRDefault="00001993" w:rsidP="00BF388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CÓDIGO</w:t>
            </w:r>
          </w:p>
        </w:tc>
        <w:tc>
          <w:tcPr>
            <w:tcW w:w="4627" w:type="dxa"/>
            <w:tcBorders>
              <w:top w:val="nil"/>
              <w:left w:val="nil"/>
              <w:bottom w:val="single" w:sz="4" w:space="0" w:color="auto"/>
              <w:right w:val="single" w:sz="4" w:space="0" w:color="auto"/>
            </w:tcBorders>
            <w:shd w:val="clear" w:color="000000" w:fill="FABF8F"/>
            <w:noWrap/>
            <w:vAlign w:val="center"/>
            <w:hideMark/>
          </w:tcPr>
          <w:p w14:paraId="6F387FB4" w14:textId="77777777" w:rsidR="00001993" w:rsidRPr="002D29AF" w:rsidRDefault="00001993" w:rsidP="00BF388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899" w:type="dxa"/>
            <w:tcBorders>
              <w:top w:val="nil"/>
              <w:left w:val="nil"/>
              <w:bottom w:val="single" w:sz="4" w:space="0" w:color="auto"/>
              <w:right w:val="single" w:sz="4" w:space="0" w:color="auto"/>
            </w:tcBorders>
            <w:shd w:val="clear" w:color="000000" w:fill="FABF8F"/>
            <w:noWrap/>
            <w:vAlign w:val="center"/>
            <w:hideMark/>
          </w:tcPr>
          <w:p w14:paraId="65880DC1" w14:textId="77777777" w:rsidR="00001993" w:rsidRPr="002D29AF" w:rsidRDefault="00001993" w:rsidP="00BF388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171" w:type="dxa"/>
            <w:tcBorders>
              <w:top w:val="nil"/>
              <w:left w:val="nil"/>
              <w:bottom w:val="single" w:sz="4" w:space="0" w:color="auto"/>
              <w:right w:val="single" w:sz="4" w:space="0" w:color="auto"/>
            </w:tcBorders>
            <w:shd w:val="clear" w:color="000000" w:fill="FABF8F"/>
            <w:noWrap/>
            <w:vAlign w:val="center"/>
            <w:hideMark/>
          </w:tcPr>
          <w:p w14:paraId="2F849E93" w14:textId="77777777" w:rsidR="00001993" w:rsidRPr="002D29AF" w:rsidRDefault="00001993" w:rsidP="00BF388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tc>
        <w:tc>
          <w:tcPr>
            <w:tcW w:w="1559" w:type="dxa"/>
            <w:tcBorders>
              <w:top w:val="nil"/>
              <w:left w:val="nil"/>
              <w:bottom w:val="single" w:sz="4" w:space="0" w:color="auto"/>
              <w:right w:val="single" w:sz="8" w:space="0" w:color="auto"/>
            </w:tcBorders>
            <w:shd w:val="clear" w:color="000000" w:fill="FABF8F"/>
            <w:vAlign w:val="center"/>
            <w:hideMark/>
          </w:tcPr>
          <w:p w14:paraId="0DC431BE" w14:textId="77777777" w:rsidR="00001993" w:rsidRPr="002D29AF" w:rsidRDefault="00001993" w:rsidP="00BF388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001993" w:rsidRPr="002D29AF" w14:paraId="73734A8F" w14:textId="77777777" w:rsidTr="00001993">
        <w:trPr>
          <w:gridAfter w:val="1"/>
          <w:wAfter w:w="57" w:type="dxa"/>
          <w:trHeight w:val="829"/>
        </w:trPr>
        <w:tc>
          <w:tcPr>
            <w:tcW w:w="1185" w:type="dxa"/>
            <w:tcBorders>
              <w:top w:val="nil"/>
              <w:left w:val="single" w:sz="8" w:space="0" w:color="auto"/>
              <w:bottom w:val="single" w:sz="4" w:space="0" w:color="auto"/>
              <w:right w:val="single" w:sz="4" w:space="0" w:color="auto"/>
            </w:tcBorders>
            <w:noWrap/>
            <w:vAlign w:val="center"/>
          </w:tcPr>
          <w:p w14:paraId="49DA8BEF" w14:textId="77777777" w:rsidR="00001993" w:rsidRPr="002D29AF"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94994</w:t>
            </w:r>
          </w:p>
        </w:tc>
        <w:tc>
          <w:tcPr>
            <w:tcW w:w="4627" w:type="dxa"/>
            <w:tcBorders>
              <w:top w:val="nil"/>
              <w:left w:val="nil"/>
              <w:bottom w:val="single" w:sz="4" w:space="0" w:color="auto"/>
              <w:right w:val="single" w:sz="4" w:space="0" w:color="auto"/>
            </w:tcBorders>
            <w:vAlign w:val="center"/>
          </w:tcPr>
          <w:p w14:paraId="6037259E" w14:textId="77777777" w:rsidR="00001993" w:rsidRPr="002D29AF" w:rsidRDefault="00001993" w:rsidP="00BF388A">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EXECUÇÃO DE PASSEIO</w:t>
            </w:r>
          </w:p>
        </w:tc>
        <w:tc>
          <w:tcPr>
            <w:tcW w:w="899" w:type="dxa"/>
            <w:tcBorders>
              <w:top w:val="nil"/>
              <w:left w:val="nil"/>
              <w:bottom w:val="single" w:sz="4" w:space="0" w:color="auto"/>
              <w:right w:val="single" w:sz="4" w:space="0" w:color="auto"/>
            </w:tcBorders>
            <w:vAlign w:val="center"/>
          </w:tcPr>
          <w:p w14:paraId="3EAAF76A" w14:textId="77777777" w:rsidR="00001993" w:rsidRPr="002D29AF"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71" w:type="dxa"/>
            <w:tcBorders>
              <w:top w:val="nil"/>
              <w:left w:val="nil"/>
              <w:bottom w:val="single" w:sz="4" w:space="0" w:color="auto"/>
              <w:right w:val="single" w:sz="4" w:space="0" w:color="auto"/>
            </w:tcBorders>
            <w:vAlign w:val="center"/>
          </w:tcPr>
          <w:p w14:paraId="3FE26F41" w14:textId="77777777" w:rsidR="00001993" w:rsidRPr="002D29AF"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368,88</w:t>
            </w:r>
          </w:p>
        </w:tc>
        <w:tc>
          <w:tcPr>
            <w:tcW w:w="1559" w:type="dxa"/>
            <w:tcBorders>
              <w:top w:val="nil"/>
              <w:left w:val="nil"/>
              <w:bottom w:val="single" w:sz="4" w:space="0" w:color="auto"/>
              <w:right w:val="single" w:sz="8" w:space="0" w:color="auto"/>
            </w:tcBorders>
            <w:vAlign w:val="center"/>
          </w:tcPr>
          <w:p w14:paraId="6CD2F0F8" w14:textId="77777777" w:rsidR="00001993" w:rsidRPr="002D29AF"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184,44</w:t>
            </w:r>
          </w:p>
        </w:tc>
      </w:tr>
      <w:tr w:rsidR="00001993" w14:paraId="7CF4F360" w14:textId="77777777" w:rsidTr="00001993">
        <w:trPr>
          <w:gridAfter w:val="1"/>
          <w:wAfter w:w="57" w:type="dxa"/>
          <w:trHeight w:val="829"/>
        </w:trPr>
        <w:tc>
          <w:tcPr>
            <w:tcW w:w="1185" w:type="dxa"/>
            <w:tcBorders>
              <w:top w:val="nil"/>
              <w:left w:val="single" w:sz="8" w:space="0" w:color="auto"/>
              <w:bottom w:val="single" w:sz="4" w:space="0" w:color="auto"/>
              <w:right w:val="single" w:sz="4" w:space="0" w:color="auto"/>
            </w:tcBorders>
            <w:noWrap/>
            <w:vAlign w:val="center"/>
          </w:tcPr>
          <w:p w14:paraId="29004284" w14:textId="77777777" w:rsidR="00001993"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lastRenderedPageBreak/>
              <w:t>92580</w:t>
            </w:r>
          </w:p>
        </w:tc>
        <w:tc>
          <w:tcPr>
            <w:tcW w:w="4627" w:type="dxa"/>
            <w:tcBorders>
              <w:top w:val="nil"/>
              <w:left w:val="nil"/>
              <w:bottom w:val="single" w:sz="4" w:space="0" w:color="auto"/>
              <w:right w:val="single" w:sz="4" w:space="0" w:color="auto"/>
            </w:tcBorders>
            <w:vAlign w:val="center"/>
          </w:tcPr>
          <w:p w14:paraId="0A049175" w14:textId="77777777" w:rsidR="00001993" w:rsidRDefault="00001993" w:rsidP="00BF388A">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TRAMA DE AÇO</w:t>
            </w:r>
          </w:p>
        </w:tc>
        <w:tc>
          <w:tcPr>
            <w:tcW w:w="899" w:type="dxa"/>
            <w:tcBorders>
              <w:top w:val="nil"/>
              <w:left w:val="nil"/>
              <w:bottom w:val="single" w:sz="4" w:space="0" w:color="auto"/>
              <w:right w:val="single" w:sz="4" w:space="0" w:color="auto"/>
            </w:tcBorders>
            <w:vAlign w:val="center"/>
          </w:tcPr>
          <w:p w14:paraId="6C4CDE43" w14:textId="77777777" w:rsidR="00001993" w:rsidRDefault="00001993" w:rsidP="00BF388A">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171" w:type="dxa"/>
            <w:tcBorders>
              <w:top w:val="nil"/>
              <w:left w:val="nil"/>
              <w:bottom w:val="single" w:sz="4" w:space="0" w:color="auto"/>
              <w:right w:val="single" w:sz="4" w:space="0" w:color="auto"/>
            </w:tcBorders>
            <w:vAlign w:val="center"/>
          </w:tcPr>
          <w:p w14:paraId="5BF7A959" w14:textId="77777777" w:rsidR="00001993"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368,88</w:t>
            </w:r>
          </w:p>
        </w:tc>
        <w:tc>
          <w:tcPr>
            <w:tcW w:w="1559" w:type="dxa"/>
            <w:tcBorders>
              <w:top w:val="nil"/>
              <w:left w:val="nil"/>
              <w:bottom w:val="single" w:sz="4" w:space="0" w:color="auto"/>
              <w:right w:val="single" w:sz="8" w:space="0" w:color="auto"/>
            </w:tcBorders>
            <w:vAlign w:val="center"/>
          </w:tcPr>
          <w:p w14:paraId="4728A2A8" w14:textId="77777777" w:rsidR="00001993"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184,44</w:t>
            </w:r>
          </w:p>
        </w:tc>
      </w:tr>
      <w:tr w:rsidR="00001993" w:rsidRPr="002D29AF" w14:paraId="25F36BB2" w14:textId="77777777" w:rsidTr="00001993">
        <w:trPr>
          <w:gridAfter w:val="1"/>
          <w:wAfter w:w="57" w:type="dxa"/>
          <w:trHeight w:val="829"/>
        </w:trPr>
        <w:tc>
          <w:tcPr>
            <w:tcW w:w="1185" w:type="dxa"/>
            <w:tcBorders>
              <w:top w:val="nil"/>
              <w:left w:val="single" w:sz="8" w:space="0" w:color="auto"/>
              <w:bottom w:val="single" w:sz="4" w:space="0" w:color="auto"/>
              <w:right w:val="single" w:sz="4" w:space="0" w:color="auto"/>
            </w:tcBorders>
            <w:noWrap/>
            <w:vAlign w:val="center"/>
          </w:tcPr>
          <w:p w14:paraId="5C299CBD" w14:textId="77777777" w:rsidR="00001993" w:rsidRPr="002D29AF"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160969</w:t>
            </w:r>
          </w:p>
        </w:tc>
        <w:tc>
          <w:tcPr>
            <w:tcW w:w="4627" w:type="dxa"/>
            <w:tcBorders>
              <w:top w:val="nil"/>
              <w:left w:val="nil"/>
              <w:bottom w:val="single" w:sz="4" w:space="0" w:color="auto"/>
              <w:right w:val="single" w:sz="4" w:space="0" w:color="auto"/>
            </w:tcBorders>
            <w:vAlign w:val="center"/>
          </w:tcPr>
          <w:p w14:paraId="436EEA08" w14:textId="77777777" w:rsidR="00001993" w:rsidRPr="002D29AF" w:rsidRDefault="00001993" w:rsidP="00BF388A">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COBERTURA COM TELHA CHAPA GALVANIZADA</w:t>
            </w:r>
          </w:p>
        </w:tc>
        <w:tc>
          <w:tcPr>
            <w:tcW w:w="899" w:type="dxa"/>
            <w:tcBorders>
              <w:top w:val="nil"/>
              <w:left w:val="nil"/>
              <w:bottom w:val="single" w:sz="4" w:space="0" w:color="auto"/>
              <w:right w:val="single" w:sz="4" w:space="0" w:color="auto"/>
            </w:tcBorders>
            <w:vAlign w:val="center"/>
          </w:tcPr>
          <w:p w14:paraId="111519EA" w14:textId="77777777" w:rsidR="00001993" w:rsidRPr="002D29AF" w:rsidRDefault="00001993" w:rsidP="00BF388A">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171" w:type="dxa"/>
            <w:tcBorders>
              <w:top w:val="nil"/>
              <w:left w:val="nil"/>
              <w:bottom w:val="single" w:sz="4" w:space="0" w:color="auto"/>
              <w:right w:val="single" w:sz="4" w:space="0" w:color="auto"/>
            </w:tcBorders>
            <w:vAlign w:val="center"/>
          </w:tcPr>
          <w:p w14:paraId="718FD3C9" w14:textId="77777777" w:rsidR="00001993" w:rsidRPr="002D29AF"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368,88</w:t>
            </w:r>
          </w:p>
        </w:tc>
        <w:tc>
          <w:tcPr>
            <w:tcW w:w="1559" w:type="dxa"/>
            <w:tcBorders>
              <w:top w:val="nil"/>
              <w:left w:val="nil"/>
              <w:bottom w:val="single" w:sz="4" w:space="0" w:color="auto"/>
              <w:right w:val="single" w:sz="8" w:space="0" w:color="auto"/>
            </w:tcBorders>
            <w:vAlign w:val="center"/>
          </w:tcPr>
          <w:p w14:paraId="35BCC58C" w14:textId="77777777" w:rsidR="00001993" w:rsidRPr="002D29AF"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184,44</w:t>
            </w:r>
          </w:p>
        </w:tc>
      </w:tr>
      <w:tr w:rsidR="00001993" w:rsidRPr="002D29AF" w14:paraId="13B75308" w14:textId="77777777" w:rsidTr="00001993">
        <w:trPr>
          <w:gridAfter w:val="1"/>
          <w:wAfter w:w="57" w:type="dxa"/>
          <w:trHeight w:val="829"/>
        </w:trPr>
        <w:tc>
          <w:tcPr>
            <w:tcW w:w="1185" w:type="dxa"/>
            <w:tcBorders>
              <w:top w:val="nil"/>
              <w:left w:val="single" w:sz="8" w:space="0" w:color="auto"/>
              <w:bottom w:val="single" w:sz="4" w:space="0" w:color="auto"/>
              <w:right w:val="single" w:sz="4" w:space="0" w:color="auto"/>
            </w:tcBorders>
            <w:noWrap/>
            <w:vAlign w:val="center"/>
          </w:tcPr>
          <w:p w14:paraId="06774B5B" w14:textId="77777777" w:rsidR="00001993" w:rsidRPr="002D29AF"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92614</w:t>
            </w:r>
          </w:p>
        </w:tc>
        <w:tc>
          <w:tcPr>
            <w:tcW w:w="4627" w:type="dxa"/>
            <w:tcBorders>
              <w:top w:val="nil"/>
              <w:left w:val="nil"/>
              <w:bottom w:val="single" w:sz="4" w:space="0" w:color="auto"/>
              <w:right w:val="single" w:sz="4" w:space="0" w:color="auto"/>
            </w:tcBorders>
            <w:vAlign w:val="center"/>
          </w:tcPr>
          <w:p w14:paraId="2992A4AC" w14:textId="77777777" w:rsidR="00001993" w:rsidRPr="002D29AF" w:rsidRDefault="00001993" w:rsidP="00BF388A">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INSTALAÇÃO DE TESOURA</w:t>
            </w:r>
          </w:p>
        </w:tc>
        <w:tc>
          <w:tcPr>
            <w:tcW w:w="899" w:type="dxa"/>
            <w:tcBorders>
              <w:top w:val="nil"/>
              <w:left w:val="nil"/>
              <w:bottom w:val="single" w:sz="4" w:space="0" w:color="auto"/>
              <w:right w:val="single" w:sz="4" w:space="0" w:color="auto"/>
            </w:tcBorders>
            <w:vAlign w:val="center"/>
          </w:tcPr>
          <w:p w14:paraId="79C42050" w14:textId="77777777" w:rsidR="00001993" w:rsidRPr="002D29AF"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UN</w:t>
            </w:r>
          </w:p>
        </w:tc>
        <w:tc>
          <w:tcPr>
            <w:tcW w:w="1171" w:type="dxa"/>
            <w:tcBorders>
              <w:top w:val="nil"/>
              <w:left w:val="nil"/>
              <w:bottom w:val="single" w:sz="4" w:space="0" w:color="auto"/>
              <w:right w:val="single" w:sz="4" w:space="0" w:color="auto"/>
            </w:tcBorders>
            <w:vAlign w:val="center"/>
          </w:tcPr>
          <w:p w14:paraId="7418A85A" w14:textId="77777777" w:rsidR="00001993" w:rsidRPr="002D29AF"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8</w:t>
            </w:r>
          </w:p>
        </w:tc>
        <w:tc>
          <w:tcPr>
            <w:tcW w:w="1559" w:type="dxa"/>
            <w:tcBorders>
              <w:top w:val="nil"/>
              <w:left w:val="nil"/>
              <w:bottom w:val="single" w:sz="4" w:space="0" w:color="auto"/>
              <w:right w:val="single" w:sz="8" w:space="0" w:color="auto"/>
            </w:tcBorders>
            <w:vAlign w:val="center"/>
          </w:tcPr>
          <w:p w14:paraId="70FF784F" w14:textId="77777777" w:rsidR="00001993" w:rsidRPr="002D29AF"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w:t>
            </w:r>
          </w:p>
        </w:tc>
      </w:tr>
      <w:tr w:rsidR="00001993" w14:paraId="49B336A8" w14:textId="77777777" w:rsidTr="00001993">
        <w:trPr>
          <w:gridAfter w:val="1"/>
          <w:wAfter w:w="57" w:type="dxa"/>
          <w:trHeight w:val="829"/>
        </w:trPr>
        <w:tc>
          <w:tcPr>
            <w:tcW w:w="1185" w:type="dxa"/>
            <w:tcBorders>
              <w:top w:val="nil"/>
              <w:left w:val="single" w:sz="8" w:space="0" w:color="auto"/>
              <w:bottom w:val="single" w:sz="4" w:space="0" w:color="auto"/>
              <w:right w:val="single" w:sz="4" w:space="0" w:color="auto"/>
            </w:tcBorders>
            <w:noWrap/>
            <w:vAlign w:val="center"/>
          </w:tcPr>
          <w:p w14:paraId="7AF915C5" w14:textId="77777777" w:rsidR="00001993"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150206</w:t>
            </w:r>
          </w:p>
        </w:tc>
        <w:tc>
          <w:tcPr>
            <w:tcW w:w="4627" w:type="dxa"/>
            <w:tcBorders>
              <w:top w:val="nil"/>
              <w:left w:val="nil"/>
              <w:bottom w:val="single" w:sz="4" w:space="0" w:color="auto"/>
              <w:right w:val="single" w:sz="4" w:space="0" w:color="auto"/>
            </w:tcBorders>
            <w:vAlign w:val="center"/>
          </w:tcPr>
          <w:p w14:paraId="40C52BCA" w14:textId="77777777" w:rsidR="00001993" w:rsidRDefault="00001993" w:rsidP="00BF388A">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ESTRUTURA METALICA CONVENCIONAL</w:t>
            </w:r>
          </w:p>
        </w:tc>
        <w:tc>
          <w:tcPr>
            <w:tcW w:w="899" w:type="dxa"/>
            <w:tcBorders>
              <w:top w:val="nil"/>
              <w:left w:val="nil"/>
              <w:bottom w:val="single" w:sz="4" w:space="0" w:color="auto"/>
              <w:right w:val="single" w:sz="4" w:space="0" w:color="auto"/>
            </w:tcBorders>
            <w:vAlign w:val="center"/>
          </w:tcPr>
          <w:p w14:paraId="672DBCB9" w14:textId="77777777" w:rsidR="00001993"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KQ</w:t>
            </w:r>
          </w:p>
        </w:tc>
        <w:tc>
          <w:tcPr>
            <w:tcW w:w="1171" w:type="dxa"/>
            <w:tcBorders>
              <w:top w:val="nil"/>
              <w:left w:val="nil"/>
              <w:bottom w:val="single" w:sz="4" w:space="0" w:color="auto"/>
              <w:right w:val="single" w:sz="4" w:space="0" w:color="auto"/>
            </w:tcBorders>
            <w:vAlign w:val="center"/>
          </w:tcPr>
          <w:p w14:paraId="60ADE4F7" w14:textId="77777777" w:rsidR="00001993"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1.101,99</w:t>
            </w:r>
          </w:p>
        </w:tc>
        <w:tc>
          <w:tcPr>
            <w:tcW w:w="1559" w:type="dxa"/>
            <w:tcBorders>
              <w:top w:val="nil"/>
              <w:left w:val="nil"/>
              <w:bottom w:val="single" w:sz="4" w:space="0" w:color="auto"/>
              <w:right w:val="single" w:sz="8" w:space="0" w:color="auto"/>
            </w:tcBorders>
            <w:vAlign w:val="center"/>
          </w:tcPr>
          <w:p w14:paraId="0A35B6D1" w14:textId="77777777" w:rsidR="00001993" w:rsidRDefault="00001993"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551,00</w:t>
            </w:r>
          </w:p>
        </w:tc>
      </w:tr>
    </w:tbl>
    <w:p w14:paraId="3BD492E4" w14:textId="3318AB85" w:rsidR="00E812CF" w:rsidRPr="00BA1750" w:rsidRDefault="00E812CF" w:rsidP="00BA1750">
      <w:pPr>
        <w:widowControl w:val="0"/>
        <w:tabs>
          <w:tab w:val="num" w:pos="10643"/>
        </w:tabs>
        <w:autoSpaceDE w:val="0"/>
        <w:spacing w:before="120" w:after="120" w:line="360" w:lineRule="auto"/>
        <w:ind w:left="567" w:firstLine="567"/>
        <w:jc w:val="both"/>
        <w:rPr>
          <w:rFonts w:ascii="Cambria" w:eastAsia="Helvetica" w:hAnsi="Cambria" w:cs="Times New Roman"/>
          <w:kern w:val="16"/>
          <w:sz w:val="24"/>
          <w:szCs w:val="24"/>
        </w:rPr>
      </w:pPr>
      <w:r w:rsidRPr="00BA1750">
        <w:rPr>
          <w:rFonts w:ascii="Cambria" w:eastAsia="Helvetica" w:hAnsi="Cambria" w:cs="Times New Roman"/>
          <w:b/>
          <w:bCs/>
          <w:sz w:val="24"/>
          <w:szCs w:val="24"/>
        </w:rPr>
        <w:t>c.1)</w:t>
      </w:r>
      <w:r w:rsidRPr="00BA1750">
        <w:rPr>
          <w:rFonts w:ascii="Cambria" w:eastAsia="Helvetica" w:hAnsi="Cambria" w:cs="Times New Roman"/>
          <w:bCs/>
          <w:sz w:val="24"/>
          <w:szCs w:val="24"/>
        </w:rPr>
        <w:t xml:space="preserve"> Para a aferição da qualidade técnica profissional, será considerado como </w:t>
      </w:r>
      <w:r w:rsidRPr="00BA1750">
        <w:rPr>
          <w:rFonts w:ascii="Cambria" w:eastAsia="Helvetica" w:hAnsi="Cambria" w:cs="Times New Roman"/>
          <w:b/>
          <w:bCs/>
          <w:sz w:val="24"/>
          <w:szCs w:val="24"/>
        </w:rPr>
        <w:t>parcelas de maior relevância técnica</w:t>
      </w:r>
      <w:r w:rsidRPr="00BA1750">
        <w:rPr>
          <w:rFonts w:ascii="Cambria" w:eastAsia="Helvetica" w:hAnsi="Cambria" w:cs="Times New Roman"/>
          <w:bCs/>
          <w:sz w:val="24"/>
          <w:szCs w:val="24"/>
        </w:rPr>
        <w:t xml:space="preserve"> e valor significativo o quesito previsto no Termo de Referência e Estudo Técnico Preliminar.</w:t>
      </w:r>
    </w:p>
    <w:p w14:paraId="0F93D4AF" w14:textId="6E12E5E5" w:rsidR="00134048" w:rsidRPr="00BA1750" w:rsidRDefault="00122C36" w:rsidP="00BA1750">
      <w:pPr>
        <w:widowControl w:val="0"/>
        <w:tabs>
          <w:tab w:val="num" w:pos="10643"/>
        </w:tabs>
        <w:autoSpaceDE w:val="0"/>
        <w:spacing w:before="120" w:after="120" w:line="360" w:lineRule="auto"/>
        <w:ind w:left="567" w:firstLine="567"/>
        <w:jc w:val="both"/>
        <w:rPr>
          <w:rFonts w:ascii="Cambria" w:eastAsia="Helvetica" w:hAnsi="Cambria" w:cs="Times New Roman"/>
          <w:b/>
          <w:bCs/>
          <w:sz w:val="24"/>
          <w:szCs w:val="24"/>
        </w:rPr>
      </w:pPr>
      <w:r w:rsidRPr="00BA1750">
        <w:rPr>
          <w:rFonts w:ascii="Cambria" w:eastAsia="Helvetica" w:hAnsi="Cambria" w:cs="Times New Roman"/>
          <w:b/>
          <w:bCs/>
          <w:sz w:val="24"/>
          <w:szCs w:val="24"/>
        </w:rPr>
        <w:t>d</w:t>
      </w:r>
      <w:r w:rsidR="00134048" w:rsidRPr="00BA1750">
        <w:rPr>
          <w:rFonts w:ascii="Cambria" w:eastAsia="Helvetica" w:hAnsi="Cambria" w:cs="Times New Roman"/>
          <w:b/>
          <w:bCs/>
          <w:sz w:val="24"/>
          <w:szCs w:val="24"/>
        </w:rPr>
        <w:t xml:space="preserve">) DECLARAÇÃO </w:t>
      </w:r>
      <w:r w:rsidR="00F16C67" w:rsidRPr="00BA1750">
        <w:rPr>
          <w:rFonts w:ascii="Cambria" w:eastAsia="Helvetica" w:hAnsi="Cambria" w:cs="Times New Roman"/>
          <w:sz w:val="24"/>
          <w:szCs w:val="24"/>
        </w:rPr>
        <w:t>expressa que atende as exigências mínimas considerad</w:t>
      </w:r>
      <w:r w:rsidR="002B606B" w:rsidRPr="00BA1750">
        <w:rPr>
          <w:rFonts w:ascii="Cambria" w:eastAsia="Helvetica" w:hAnsi="Cambria" w:cs="Times New Roman"/>
          <w:sz w:val="24"/>
          <w:szCs w:val="24"/>
        </w:rPr>
        <w:t>a</w:t>
      </w:r>
      <w:r w:rsidR="00F16C67" w:rsidRPr="00BA1750">
        <w:rPr>
          <w:rFonts w:ascii="Cambria" w:eastAsia="Helvetica" w:hAnsi="Cambria" w:cs="Times New Roman"/>
          <w:sz w:val="24"/>
          <w:szCs w:val="24"/>
        </w:rPr>
        <w:t>s essenciais para o cumprimento do objeto da licitação</w:t>
      </w:r>
      <w:r w:rsidR="002B606B" w:rsidRPr="00BA1750">
        <w:rPr>
          <w:rFonts w:ascii="Cambria" w:eastAsia="Helvetica" w:hAnsi="Cambria" w:cs="Times New Roman"/>
          <w:sz w:val="24"/>
          <w:szCs w:val="24"/>
        </w:rPr>
        <w:t>,</w:t>
      </w:r>
      <w:r w:rsidR="00134048" w:rsidRPr="00BA1750">
        <w:rPr>
          <w:rFonts w:ascii="Cambria" w:eastAsia="Helvetica" w:hAnsi="Cambria" w:cs="Times New Roman"/>
          <w:sz w:val="24"/>
          <w:szCs w:val="24"/>
        </w:rPr>
        <w:t xml:space="preserve"> </w:t>
      </w:r>
      <w:r w:rsidR="002454B2" w:rsidRPr="00BA1750">
        <w:rPr>
          <w:rFonts w:ascii="Cambria" w:eastAsia="Helvetica" w:hAnsi="Cambria" w:cs="Times New Roman"/>
          <w:sz w:val="24"/>
          <w:szCs w:val="24"/>
        </w:rPr>
        <w:t>com devida indicação do pessoal técnico, das instalações</w:t>
      </w:r>
      <w:r w:rsidR="00F16C67" w:rsidRPr="00BA1750">
        <w:rPr>
          <w:rFonts w:ascii="Cambria" w:eastAsia="Helvetica" w:hAnsi="Cambria" w:cs="Times New Roman"/>
          <w:sz w:val="24"/>
          <w:szCs w:val="24"/>
        </w:rPr>
        <w:t xml:space="preserve"> e</w:t>
      </w:r>
      <w:r w:rsidR="002B606B" w:rsidRPr="00BA1750">
        <w:rPr>
          <w:rFonts w:ascii="Cambria" w:eastAsia="Helvetica" w:hAnsi="Cambria" w:cs="Times New Roman"/>
          <w:sz w:val="24"/>
          <w:szCs w:val="24"/>
        </w:rPr>
        <w:t xml:space="preserve"> do aparelhamento adequados e disponíveis, bem como da qualificação de cada membro da equipe técnica que se responsabilizará pelos trabalhos, conforme Inciso </w:t>
      </w:r>
      <w:r w:rsidR="00A82E2C" w:rsidRPr="00BA1750">
        <w:rPr>
          <w:rFonts w:ascii="Cambria" w:eastAsia="Helvetica" w:hAnsi="Cambria" w:cs="Times New Roman"/>
          <w:sz w:val="24"/>
          <w:szCs w:val="24"/>
        </w:rPr>
        <w:t>III, do art. 67, da Lei Federal nº 14.133, de 2021</w:t>
      </w:r>
      <w:r w:rsidR="00134048" w:rsidRPr="00BA1750">
        <w:rPr>
          <w:rFonts w:ascii="Cambria" w:eastAsia="Helvetica" w:hAnsi="Cambria" w:cs="Times New Roman"/>
          <w:sz w:val="24"/>
          <w:szCs w:val="24"/>
        </w:rPr>
        <w:t>.</w:t>
      </w:r>
    </w:p>
    <w:p w14:paraId="4907BC21" w14:textId="681C9560"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V. DA VISITA TÉCNICA</w:t>
      </w:r>
    </w:p>
    <w:p w14:paraId="49810144" w14:textId="63A593BF" w:rsidR="000A2BD7" w:rsidRPr="00BA1750" w:rsidRDefault="001340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eastAsia="Helvetica-Bold" w:hAnsi="Cambria" w:cs="Times New Roman"/>
          <w:b/>
          <w:bCs/>
          <w:sz w:val="24"/>
          <w:szCs w:val="24"/>
        </w:rPr>
        <w:t xml:space="preserve">a) </w:t>
      </w:r>
      <w:r w:rsidR="007B0D1D" w:rsidRPr="00BA1750">
        <w:rPr>
          <w:rFonts w:ascii="Cambria" w:eastAsia="Helvetica-Bold" w:hAnsi="Cambria" w:cs="Times New Roman"/>
          <w:sz w:val="24"/>
          <w:szCs w:val="24"/>
        </w:rPr>
        <w:t xml:space="preserve">A visitante poderá realizar </w:t>
      </w:r>
      <w:r w:rsidR="00406083" w:rsidRPr="00BA1750">
        <w:rPr>
          <w:rFonts w:ascii="Cambria" w:eastAsia="Helvetica-Bold" w:hAnsi="Cambria" w:cs="Times New Roman"/>
          <w:sz w:val="24"/>
          <w:szCs w:val="24"/>
        </w:rPr>
        <w:t xml:space="preserve">FACULTATIVAMENTE </w:t>
      </w:r>
      <w:r w:rsidR="007B0D1D" w:rsidRPr="00BA1750">
        <w:rPr>
          <w:rFonts w:ascii="Cambria" w:eastAsia="Helvetica-Bold" w:hAnsi="Cambria" w:cs="Times New Roman"/>
          <w:sz w:val="24"/>
          <w:szCs w:val="24"/>
        </w:rPr>
        <w:t xml:space="preserve">VISTORIA no local da obra, acompanhada por servidor designado para esse fim, </w:t>
      </w:r>
      <w:r w:rsidR="000A2BD7" w:rsidRPr="00BA1750">
        <w:rPr>
          <w:rFonts w:ascii="Cambria" w:eastAsia="Helvetica-Bold" w:hAnsi="Cambria" w:cs="Times New Roman"/>
          <w:sz w:val="24"/>
          <w:szCs w:val="24"/>
        </w:rPr>
        <w:t xml:space="preserve">de segunda-feira à sexta-feira, </w:t>
      </w:r>
      <w:r w:rsidR="001611D8" w:rsidRPr="00BA1750">
        <w:rPr>
          <w:rFonts w:ascii="Cambria" w:hAnsi="Cambria" w:cs="Times New Roman"/>
          <w:sz w:val="24"/>
          <w:szCs w:val="24"/>
        </w:rPr>
        <w:t xml:space="preserve">das </w:t>
      </w:r>
      <w:r w:rsidR="000A2BD7" w:rsidRPr="00BA1750">
        <w:rPr>
          <w:rFonts w:ascii="Cambria" w:hAnsi="Cambria" w:cs="Times New Roman"/>
          <w:sz w:val="24"/>
          <w:szCs w:val="24"/>
        </w:rPr>
        <w:t>07 horas às 11 horas e das 13 horas às 17 horas</w:t>
      </w:r>
      <w:r w:rsidR="001611D8" w:rsidRPr="00BA1750">
        <w:rPr>
          <w:rFonts w:ascii="Cambria" w:hAnsi="Cambria" w:cs="Times New Roman"/>
          <w:sz w:val="24"/>
          <w:szCs w:val="24"/>
        </w:rPr>
        <w:t xml:space="preserve">, devendo ser previamente agendada com a Equipe Técnica da Secretaria Municipal de Planejamento de Piracanjuba/GO, </w:t>
      </w:r>
      <w:r w:rsidR="00D159C9" w:rsidRPr="00BA1750">
        <w:rPr>
          <w:rFonts w:ascii="Cambria" w:hAnsi="Cambria" w:cs="Times New Roman"/>
          <w:sz w:val="24"/>
          <w:szCs w:val="24"/>
        </w:rPr>
        <w:t xml:space="preserve">pelo e-mail: </w:t>
      </w:r>
      <w:r w:rsidR="00D159C9" w:rsidRPr="00BA1750">
        <w:rPr>
          <w:rFonts w:ascii="Cambria" w:hAnsi="Cambria" w:cs="Times New Roman"/>
          <w:sz w:val="24"/>
          <w:szCs w:val="24"/>
          <w14:shadow w14:blurRad="50800" w14:dist="38100" w14:dir="2700000" w14:sx="100000" w14:sy="100000" w14:kx="0" w14:ky="0" w14:algn="tl">
            <w14:srgbClr w14:val="000000">
              <w14:alpha w14:val="60000"/>
            </w14:srgbClr>
          </w14:shadow>
        </w:rPr>
        <w:t>secplan.piracanjuba@gmail.com</w:t>
      </w:r>
      <w:r w:rsidR="001611D8" w:rsidRPr="00BA1750">
        <w:rPr>
          <w:rFonts w:ascii="Cambria" w:hAnsi="Cambria" w:cs="Times New Roman"/>
          <w:sz w:val="24"/>
          <w:szCs w:val="24"/>
        </w:rPr>
        <w:t>.</w:t>
      </w:r>
    </w:p>
    <w:p w14:paraId="49057E67" w14:textId="749E3CEB" w:rsidR="001611D8" w:rsidRPr="00BA1750" w:rsidRDefault="003739B9"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xml:space="preserve"> O prazo para vistoria iniciar-se-á </w:t>
      </w:r>
      <w:r w:rsidR="006A0DEC" w:rsidRPr="00BA1750">
        <w:rPr>
          <w:rFonts w:ascii="Cambria" w:hAnsi="Cambria" w:cs="Times New Roman"/>
          <w:sz w:val="24"/>
          <w:szCs w:val="24"/>
        </w:rPr>
        <w:t>no dia útil seguinte ao da publicação do Edital, estendendo-se até o dia útil</w:t>
      </w:r>
      <w:r w:rsidR="005B07DF" w:rsidRPr="00BA1750">
        <w:rPr>
          <w:rFonts w:ascii="Cambria" w:hAnsi="Cambria" w:cs="Times New Roman"/>
          <w:sz w:val="24"/>
          <w:szCs w:val="24"/>
        </w:rPr>
        <w:t xml:space="preserve"> anterior à data prevista para abertura</w:t>
      </w:r>
      <w:r w:rsidR="002D6AF3" w:rsidRPr="00BA1750">
        <w:rPr>
          <w:rFonts w:ascii="Cambria" w:hAnsi="Cambria" w:cs="Times New Roman"/>
          <w:sz w:val="24"/>
          <w:szCs w:val="24"/>
        </w:rPr>
        <w:t xml:space="preserve"> pública.</w:t>
      </w:r>
    </w:p>
    <w:p w14:paraId="2F721E78" w14:textId="182A0384"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2.</w:t>
      </w:r>
      <w:r w:rsidRPr="00BA1750">
        <w:rPr>
          <w:rFonts w:ascii="Cambria" w:hAnsi="Cambria" w:cs="Times New Roman"/>
          <w:sz w:val="24"/>
          <w:szCs w:val="24"/>
        </w:rPr>
        <w:t xml:space="preserve"> Serão disponibilizados data e horário diferentes aos interessados em realizar a vistoria.</w:t>
      </w:r>
    </w:p>
    <w:p w14:paraId="1ED5AD8F" w14:textId="18EF8B5E"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3.</w:t>
      </w:r>
      <w:r w:rsidRPr="00BA1750">
        <w:rPr>
          <w:rFonts w:ascii="Cambria" w:hAnsi="Cambria" w:cs="Times New Roman"/>
          <w:sz w:val="24"/>
          <w:szCs w:val="24"/>
        </w:rPr>
        <w:t xml:space="preserve"> Para a vistoria, o representante legal da empresa ou responsável técnico deverá estar devidamente identificado, apresentado documento de identidade civil e documento expedido pela empresa comprovando sua habilitação para </w:t>
      </w:r>
      <w:r w:rsidRPr="00BA1750">
        <w:rPr>
          <w:rFonts w:ascii="Cambria" w:hAnsi="Cambria" w:cs="Times New Roman"/>
          <w:sz w:val="24"/>
          <w:szCs w:val="24"/>
        </w:rPr>
        <w:lastRenderedPageBreak/>
        <w:t>realização da vistoria.</w:t>
      </w:r>
    </w:p>
    <w:p w14:paraId="319E421D" w14:textId="662D3226"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4.</w:t>
      </w:r>
      <w:r w:rsidRPr="00BA1750">
        <w:rPr>
          <w:rFonts w:ascii="Cambria" w:hAnsi="Cambria" w:cs="Times New Roman"/>
          <w:sz w:val="24"/>
          <w:szCs w:val="24"/>
        </w:rPr>
        <w:t xml:space="preserve"> A não realização da vistoria não poderá embasar posteriores alegações de desconhecimento das instalações, dúvidas ou esquecimentos de quais detalhes pertinentes ao objeto, inclusive quant</w:t>
      </w:r>
      <w:r w:rsidR="001C2FEB" w:rsidRPr="00BA1750">
        <w:rPr>
          <w:rFonts w:ascii="Cambria" w:hAnsi="Cambria" w:cs="Times New Roman"/>
          <w:sz w:val="24"/>
          <w:szCs w:val="24"/>
        </w:rPr>
        <w:t>o à cobertura de equipamentos e de acessórios, devendo a licitante vencedora assumir os ônus dos serviços decorrentes.</w:t>
      </w:r>
    </w:p>
    <w:p w14:paraId="6EE9CC32" w14:textId="211F3DD6" w:rsidR="001C2FEB" w:rsidRPr="00BA1750" w:rsidRDefault="001C2FEB"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5.</w:t>
      </w:r>
      <w:r w:rsidRPr="00BA1750">
        <w:rPr>
          <w:rFonts w:ascii="Cambria" w:hAnsi="Cambria" w:cs="Times New Roman"/>
          <w:sz w:val="24"/>
          <w:szCs w:val="24"/>
        </w:rPr>
        <w:t xml:space="preserve"> A administração não admitirá declarações, a qualquer tempo, de desconhecimento de fatos e aspectos que dificultem ou impossibilitem a execução total ou parcial dos serviços</w:t>
      </w:r>
      <w:r w:rsidR="00E8415E" w:rsidRPr="00BA1750">
        <w:rPr>
          <w:rFonts w:ascii="Cambria" w:hAnsi="Cambria" w:cs="Times New Roman"/>
          <w:sz w:val="24"/>
          <w:szCs w:val="24"/>
        </w:rPr>
        <w:t>.</w:t>
      </w:r>
    </w:p>
    <w:p w14:paraId="4693FA82" w14:textId="2C437E96" w:rsidR="00E8415E" w:rsidRPr="00BA1750" w:rsidRDefault="00E8415E"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6.</w:t>
      </w:r>
      <w:r w:rsidRPr="00BA1750">
        <w:rPr>
          <w:rFonts w:ascii="Cambria" w:hAnsi="Cambria" w:cs="Times New Roman"/>
          <w:sz w:val="24"/>
          <w:szCs w:val="24"/>
        </w:rPr>
        <w:t xml:space="preserve"> A declaração de vistoria deverá constar nos documentos de habilitação da empresa licitante.</w:t>
      </w:r>
    </w:p>
    <w:p w14:paraId="345C183C" w14:textId="6127E375" w:rsidR="00E8415E" w:rsidRPr="00BA1750" w:rsidRDefault="00E8415E" w:rsidP="00BA1750">
      <w:pPr>
        <w:widowControl w:val="0"/>
        <w:autoSpaceDE w:val="0"/>
        <w:spacing w:before="120" w:after="120" w:line="360" w:lineRule="auto"/>
        <w:ind w:left="567" w:firstLine="567"/>
        <w:jc w:val="both"/>
        <w:rPr>
          <w:rFonts w:ascii="Cambria" w:hAnsi="Cambria" w:cs="Times New Roman"/>
          <w:b/>
          <w:bCs/>
          <w:sz w:val="24"/>
          <w:szCs w:val="24"/>
        </w:rPr>
      </w:pPr>
      <w:r w:rsidRPr="00BA1750">
        <w:rPr>
          <w:rFonts w:ascii="Cambria" w:hAnsi="Cambria" w:cs="Times New Roman"/>
          <w:b/>
          <w:bCs/>
          <w:sz w:val="24"/>
          <w:szCs w:val="24"/>
        </w:rPr>
        <w:t>b) Caso a licitante</w:t>
      </w:r>
      <w:r w:rsidR="000B7C5B" w:rsidRPr="00BA1750">
        <w:rPr>
          <w:rFonts w:ascii="Cambria" w:hAnsi="Cambria" w:cs="Times New Roman"/>
          <w:b/>
          <w:bCs/>
          <w:sz w:val="24"/>
          <w:szCs w:val="24"/>
        </w:rPr>
        <w:t xml:space="preserve"> opte por não realizar a vistoria, deverá apresentar DECLARAÇÃO, nos termos do anexo </w:t>
      </w:r>
      <w:r w:rsidR="009039E9" w:rsidRPr="00BA1750">
        <w:rPr>
          <w:rFonts w:ascii="Cambria" w:hAnsi="Cambria" w:cs="Times New Roman"/>
          <w:b/>
          <w:bCs/>
          <w:sz w:val="24"/>
          <w:szCs w:val="24"/>
        </w:rPr>
        <w:t>VII</w:t>
      </w:r>
      <w:r w:rsidR="000B7C5B" w:rsidRPr="00BA1750">
        <w:rPr>
          <w:rFonts w:ascii="Cambria" w:hAnsi="Cambria" w:cs="Times New Roman"/>
          <w:b/>
          <w:bCs/>
          <w:sz w:val="24"/>
          <w:szCs w:val="24"/>
        </w:rPr>
        <w:t>, assinada pelo responsável técnico.</w:t>
      </w:r>
    </w:p>
    <w:p w14:paraId="65171806" w14:textId="73DDD6A1" w:rsidR="00134048" w:rsidRPr="00BA1750" w:rsidRDefault="00134048" w:rsidP="00BA1750">
      <w:pPr>
        <w:widowControl w:val="0"/>
        <w:autoSpaceDE w:val="0"/>
        <w:spacing w:before="120" w:after="120" w:line="360" w:lineRule="auto"/>
        <w:ind w:firstLine="567"/>
        <w:jc w:val="both"/>
        <w:rPr>
          <w:rFonts w:ascii="Cambria" w:eastAsia="Calibri" w:hAnsi="Cambria" w:cs="Times New Roman"/>
          <w:b/>
          <w:bCs/>
          <w:sz w:val="24"/>
          <w:szCs w:val="24"/>
        </w:rPr>
      </w:pPr>
      <w:r w:rsidRPr="00BA1750">
        <w:rPr>
          <w:rFonts w:ascii="Cambria" w:hAnsi="Cambria" w:cs="Times New Roman"/>
          <w:b/>
          <w:bCs/>
          <w:sz w:val="24"/>
          <w:szCs w:val="24"/>
        </w:rPr>
        <w:t xml:space="preserve">VI. </w:t>
      </w:r>
      <w:r w:rsidR="00AB1897" w:rsidRPr="00BA1750">
        <w:rPr>
          <w:rFonts w:ascii="Cambria" w:hAnsi="Cambria" w:cs="Times New Roman"/>
          <w:b/>
          <w:bCs/>
          <w:sz w:val="24"/>
          <w:szCs w:val="24"/>
        </w:rPr>
        <w:t>DOCUMENTAÇÃO COMPLEMENTAR</w:t>
      </w:r>
    </w:p>
    <w:p w14:paraId="4B10A955" w14:textId="66A60527" w:rsidR="005C4E18" w:rsidRPr="00BA1750" w:rsidRDefault="001340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a)</w:t>
      </w:r>
      <w:r w:rsidRPr="00BA1750">
        <w:rPr>
          <w:rFonts w:ascii="Cambria" w:hAnsi="Cambria" w:cs="Times New Roman"/>
          <w:sz w:val="24"/>
          <w:szCs w:val="24"/>
        </w:rPr>
        <w:t xml:space="preserve"> </w:t>
      </w:r>
      <w:r w:rsidR="005C4E18" w:rsidRPr="00BA1750">
        <w:rPr>
          <w:rFonts w:ascii="Cambria" w:hAnsi="Cambria" w:cs="Times New Roman"/>
          <w:b/>
          <w:sz w:val="24"/>
          <w:szCs w:val="24"/>
        </w:rPr>
        <w:t>Declaração</w:t>
      </w:r>
      <w:r w:rsidR="005C4E18" w:rsidRPr="00BA1750">
        <w:rPr>
          <w:rFonts w:ascii="Cambria" w:hAnsi="Cambria" w:cs="Times New Roman"/>
          <w:sz w:val="24"/>
          <w:szCs w:val="24"/>
        </w:rPr>
        <w:t>, sob pena de inabilitação, que está ciente</w:t>
      </w:r>
      <w:r w:rsidR="005307A2" w:rsidRPr="00BA1750">
        <w:rPr>
          <w:rFonts w:ascii="Cambria" w:hAnsi="Cambria" w:cs="Times New Roman"/>
          <w:sz w:val="24"/>
          <w:szCs w:val="24"/>
        </w:rPr>
        <w:t xml:space="preserve"> e concorda com as condições contidas no Edital e seus anexos</w:t>
      </w:r>
      <w:r w:rsidR="00AC2AB3" w:rsidRPr="00BA1750">
        <w:rPr>
          <w:rFonts w:ascii="Cambria" w:hAnsi="Cambria" w:cs="Times New Roman"/>
          <w:sz w:val="24"/>
          <w:szCs w:val="24"/>
        </w:rPr>
        <w:t>.</w:t>
      </w:r>
    </w:p>
    <w:p w14:paraId="0A209BBD" w14:textId="11F475AA" w:rsidR="00AC2AB3" w:rsidRPr="00BA1750" w:rsidRDefault="00AC2AB3"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b)</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cumpre os requisitos para a habilitação definidos no Edital e que a proposta apresentada está em conformidade as exigências editalícias.</w:t>
      </w:r>
    </w:p>
    <w:p w14:paraId="3C5426D4" w14:textId="7A6F9786" w:rsidR="007C3648" w:rsidRPr="00BA1750" w:rsidRDefault="00AC2AB3"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inexistem fatos impeditivos para sua habilitação</w:t>
      </w:r>
      <w:r w:rsidR="00BA2E92" w:rsidRPr="00BA1750">
        <w:rPr>
          <w:rFonts w:ascii="Cambria" w:hAnsi="Cambria" w:cs="Times New Roman"/>
          <w:sz w:val="24"/>
          <w:szCs w:val="24"/>
        </w:rPr>
        <w:t xml:space="preserve"> no certame, ciente da obrigatoriedade de declarar ocorrências posteriores.</w:t>
      </w:r>
    </w:p>
    <w:p w14:paraId="3FB97B61" w14:textId="0314E33B" w:rsidR="00BA2E92" w:rsidRPr="00BA1750" w:rsidRDefault="00BA2E92"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d)</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não emprega menor de 18 (dezoito) anos em trabalho noturno, perigoso ou insalubre e não emprega menor de 16 (dezesseis) anos, salvo menor, a partir de 14 (quatorze) anos, na condição de aprendiz, nos termos do artigo 7º</w:t>
      </w:r>
      <w:r w:rsidR="006A438B" w:rsidRPr="00BA1750">
        <w:rPr>
          <w:rFonts w:ascii="Cambria" w:hAnsi="Cambria" w:cs="Times New Roman"/>
          <w:sz w:val="24"/>
          <w:szCs w:val="24"/>
        </w:rPr>
        <w:t>, XXXIII, da Constituição Federal de 1988.</w:t>
      </w:r>
    </w:p>
    <w:p w14:paraId="535DFED6" w14:textId="044A2340" w:rsidR="006A438B" w:rsidRPr="00BA1750" w:rsidRDefault="00B14EB5"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e)</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que não possui, em sua cadeia produtiva, empregados executando trabalho degradante ou forçado, observando o disposto nos incisos III e IV do art. 1º e no inciso III do art. 5º da </w:t>
      </w:r>
      <w:r w:rsidR="0069103B" w:rsidRPr="00BA1750">
        <w:rPr>
          <w:rFonts w:ascii="Cambria" w:hAnsi="Cambria" w:cs="Times New Roman"/>
          <w:sz w:val="24"/>
          <w:szCs w:val="24"/>
        </w:rPr>
        <w:t xml:space="preserve">Constituição Federal </w:t>
      </w:r>
      <w:r w:rsidR="0069103B" w:rsidRPr="00BA1750">
        <w:rPr>
          <w:rFonts w:ascii="Cambria" w:hAnsi="Cambria" w:cs="Times New Roman"/>
          <w:sz w:val="24"/>
          <w:szCs w:val="24"/>
        </w:rPr>
        <w:lastRenderedPageBreak/>
        <w:t>de 1988</w:t>
      </w:r>
      <w:r w:rsidRPr="00BA1750">
        <w:rPr>
          <w:rFonts w:ascii="Cambria" w:hAnsi="Cambria" w:cs="Times New Roman"/>
          <w:sz w:val="24"/>
          <w:szCs w:val="24"/>
        </w:rPr>
        <w:t>.</w:t>
      </w:r>
    </w:p>
    <w:p w14:paraId="7F9A9F26" w14:textId="6C8608A8" w:rsidR="00127982" w:rsidRPr="00BA1750" w:rsidRDefault="00B14EB5"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f)</w:t>
      </w:r>
      <w:r w:rsidRPr="00BA1750">
        <w:rPr>
          <w:rFonts w:ascii="Cambria" w:hAnsi="Cambria" w:cs="Times New Roman"/>
          <w:sz w:val="24"/>
          <w:szCs w:val="24"/>
        </w:rPr>
        <w:t xml:space="preserve"> </w:t>
      </w:r>
      <w:r w:rsidR="0069103B" w:rsidRPr="00BA1750">
        <w:rPr>
          <w:rFonts w:ascii="Cambria" w:hAnsi="Cambria" w:cs="Times New Roman"/>
          <w:b/>
          <w:sz w:val="24"/>
          <w:szCs w:val="24"/>
        </w:rPr>
        <w:t>Declaração</w:t>
      </w:r>
      <w:r w:rsidR="0069103B"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 xml:space="preserve">que não possui vínculo de natureza técnica, comercial, econômica, financeira, trabalhista ou civil com dirigente do órgão ou entidade contratante ou com agente público que desempenhe função na licitação ou atue na fiscalização ou na </w:t>
      </w:r>
      <w:r w:rsidR="00672FAA" w:rsidRPr="00BA1750">
        <w:rPr>
          <w:rFonts w:ascii="Cambria" w:hAnsi="Cambria" w:cs="Times New Roman"/>
          <w:sz w:val="24"/>
          <w:szCs w:val="24"/>
        </w:rPr>
        <w:t>g</w:t>
      </w:r>
      <w:r w:rsidR="00127982" w:rsidRPr="00BA1750">
        <w:rPr>
          <w:rFonts w:ascii="Cambria" w:hAnsi="Cambria" w:cs="Times New Roman"/>
          <w:sz w:val="24"/>
          <w:szCs w:val="24"/>
        </w:rPr>
        <w:t>estão do contrato, ou que deles seja cônjuge, companheiro ou parente em linha reta, colateral ou por afinidade, até o terceiro grau</w:t>
      </w:r>
      <w:r w:rsidR="0069103B" w:rsidRPr="00BA1750">
        <w:rPr>
          <w:rFonts w:ascii="Cambria" w:hAnsi="Cambria" w:cs="Times New Roman"/>
          <w:sz w:val="24"/>
          <w:szCs w:val="24"/>
        </w:rPr>
        <w:t>.</w:t>
      </w:r>
    </w:p>
    <w:p w14:paraId="5AE80703" w14:textId="41847E36" w:rsidR="00127982" w:rsidRPr="00BA1750" w:rsidRDefault="00B72407"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g)</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que os preços propostos se encontram incluídos todos os tributos, encargos sociais, frete e quaisquer outros ônus que porventura possam recair sobre o fornecimento do objeto da presente licitação</w:t>
      </w:r>
      <w:r w:rsidRPr="00BA1750">
        <w:rPr>
          <w:rFonts w:ascii="Cambria" w:hAnsi="Cambria" w:cs="Times New Roman"/>
          <w:sz w:val="24"/>
          <w:szCs w:val="24"/>
        </w:rPr>
        <w:t>.</w:t>
      </w:r>
    </w:p>
    <w:p w14:paraId="50A9C64E" w14:textId="74902F91" w:rsidR="00127982" w:rsidRPr="00BA1750" w:rsidRDefault="00B72407" w:rsidP="00BA1750">
      <w:pPr>
        <w:widowControl w:val="0"/>
        <w:autoSpaceDE w:val="0"/>
        <w:spacing w:before="120" w:after="120" w:line="360" w:lineRule="auto"/>
        <w:ind w:left="567" w:firstLine="567"/>
        <w:jc w:val="both"/>
        <w:rPr>
          <w:rFonts w:ascii="Cambria" w:hAnsi="Cambria"/>
          <w:sz w:val="24"/>
          <w:szCs w:val="24"/>
          <w:shd w:val="clear" w:color="auto" w:fill="FFFFFF"/>
        </w:rPr>
      </w:pPr>
      <w:r w:rsidRPr="00BA1750">
        <w:rPr>
          <w:rFonts w:ascii="Cambria" w:hAnsi="Cambria"/>
          <w:b/>
          <w:bCs/>
          <w:sz w:val="24"/>
          <w:szCs w:val="24"/>
          <w:shd w:val="clear" w:color="auto" w:fill="FFFFFF"/>
        </w:rPr>
        <w:t>h)</w:t>
      </w:r>
      <w:r w:rsidRPr="00BA1750">
        <w:rPr>
          <w:rFonts w:ascii="Cambria" w:hAnsi="Cambria"/>
          <w:sz w:val="24"/>
          <w:szCs w:val="24"/>
          <w:shd w:val="clear" w:color="auto" w:fill="FFFFFF"/>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shd w:val="clear" w:color="auto" w:fill="FFFFFF"/>
        </w:rPr>
        <w:t xml:space="preserve">que a proposta apresentada </w:t>
      </w:r>
      <w:r w:rsidR="00127982" w:rsidRPr="00BA1750">
        <w:rPr>
          <w:rFonts w:ascii="Cambria" w:hAnsi="Cambria" w:cs="Times New Roman"/>
          <w:sz w:val="24"/>
          <w:szCs w:val="24"/>
        </w:rPr>
        <w:t xml:space="preserve">para fins de participação nesta licitação </w:t>
      </w:r>
      <w:r w:rsidR="00127982" w:rsidRPr="00BA1750">
        <w:rPr>
          <w:rFonts w:ascii="Cambria" w:hAnsi="Cambria" w:cs="Times New Roman"/>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w:t>
      </w:r>
      <w:r w:rsidR="00BC2901">
        <w:rPr>
          <w:rFonts w:ascii="Cambria" w:hAnsi="Cambria" w:cs="Times New Roman"/>
          <w:sz w:val="24"/>
          <w:szCs w:val="24"/>
          <w:shd w:val="clear" w:color="auto" w:fill="FFFFFF"/>
        </w:rPr>
        <w:t>do FMMA</w:t>
      </w:r>
      <w:r w:rsidR="00127982" w:rsidRPr="00BA1750">
        <w:rPr>
          <w:rFonts w:ascii="Cambria" w:hAnsi="Cambria" w:cs="Times New Roman"/>
          <w:sz w:val="24"/>
          <w:szCs w:val="24"/>
          <w:shd w:val="clear" w:color="auto" w:fill="FFFFFF"/>
        </w:rPr>
        <w:t xml:space="preserve"> de Piracanjuba antes da abertura oficial das propostas; e que está plenamente ciente do teor e da extensão desta declaração e que detém plenos poderes e informações para firmá-la</w:t>
      </w:r>
      <w:r w:rsidR="006C5648" w:rsidRPr="00BA1750">
        <w:rPr>
          <w:rFonts w:ascii="Cambria" w:hAnsi="Cambria" w:cs="Times New Roman"/>
          <w:sz w:val="24"/>
          <w:szCs w:val="24"/>
          <w:shd w:val="clear" w:color="auto" w:fill="FFFFFF"/>
        </w:rPr>
        <w:t>.</w:t>
      </w:r>
    </w:p>
    <w:p w14:paraId="028E9E04" w14:textId="710BBDCC" w:rsidR="00127982" w:rsidRPr="00BA1750" w:rsidRDefault="006C56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i) 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sob as penas da Lei, que se responsabiliza pela autenticidade e veracidade dos documentos e informações apresentadas para participação nesta licitação</w:t>
      </w:r>
      <w:r w:rsidRPr="00BA1750">
        <w:rPr>
          <w:rFonts w:ascii="Cambria" w:hAnsi="Cambria" w:cs="Times New Roman"/>
          <w:sz w:val="24"/>
          <w:szCs w:val="24"/>
        </w:rPr>
        <w:t>.</w:t>
      </w:r>
    </w:p>
    <w:p w14:paraId="541A574B" w14:textId="77777777" w:rsidR="00293CF4" w:rsidRPr="00BA1750" w:rsidRDefault="00DE2494" w:rsidP="00BA1750">
      <w:pPr>
        <w:pStyle w:val="SemEspaamento"/>
        <w:spacing w:before="120" w:after="120" w:line="360" w:lineRule="auto"/>
        <w:ind w:left="567" w:firstLine="567"/>
        <w:jc w:val="both"/>
        <w:rPr>
          <w:rFonts w:ascii="Cambria" w:hAnsi="Cambria"/>
          <w:color w:val="000000" w:themeColor="text1"/>
          <w:sz w:val="24"/>
          <w:szCs w:val="24"/>
        </w:rPr>
      </w:pPr>
      <w:r w:rsidRPr="00BA1750">
        <w:rPr>
          <w:rFonts w:ascii="Cambria" w:hAnsi="Cambria" w:cs="Times New Roman"/>
          <w:b/>
          <w:sz w:val="24"/>
          <w:szCs w:val="24"/>
        </w:rPr>
        <w:t>j)</w:t>
      </w:r>
      <w:r w:rsidR="00293CF4" w:rsidRPr="00BA1750">
        <w:rPr>
          <w:rFonts w:ascii="Cambria" w:hAnsi="Cambria" w:cs="Times New Roman"/>
          <w:b/>
          <w:sz w:val="24"/>
          <w:szCs w:val="24"/>
        </w:rPr>
        <w:t xml:space="preserve"> </w:t>
      </w:r>
      <w:r w:rsidR="00293CF4" w:rsidRPr="00BA1750">
        <w:rPr>
          <w:rFonts w:ascii="Cambria" w:hAnsi="Cambria"/>
          <w:b/>
          <w:bCs/>
          <w:color w:val="000000" w:themeColor="text1"/>
          <w:sz w:val="24"/>
          <w:szCs w:val="24"/>
        </w:rPr>
        <w:t xml:space="preserve">Declara, </w:t>
      </w:r>
      <w:r w:rsidR="00293CF4" w:rsidRPr="00BA1750">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4CDD5B1" w14:textId="5D8ED1BA" w:rsidR="00134048" w:rsidRPr="00BA1750" w:rsidRDefault="00134048" w:rsidP="00BA1750">
      <w:pPr>
        <w:widowControl w:val="0"/>
        <w:autoSpaceDE w:val="0"/>
        <w:spacing w:before="120" w:after="120" w:line="360" w:lineRule="auto"/>
        <w:ind w:firstLine="567"/>
        <w:jc w:val="both"/>
        <w:rPr>
          <w:rFonts w:ascii="Cambria" w:hAnsi="Cambria" w:cs="Times New Roman"/>
          <w:b/>
          <w:bCs/>
          <w:sz w:val="24"/>
          <w:szCs w:val="24"/>
        </w:rPr>
      </w:pPr>
      <w:r w:rsidRPr="00BA1750">
        <w:rPr>
          <w:rFonts w:ascii="Cambria" w:hAnsi="Cambria" w:cs="Times New Roman"/>
          <w:b/>
          <w:bCs/>
          <w:sz w:val="24"/>
          <w:szCs w:val="24"/>
        </w:rPr>
        <w:t>VII. DAS MICROEMPRESAS OU EMPRESAS DE PEQUENO PORTE</w:t>
      </w:r>
    </w:p>
    <w:p w14:paraId="178BE5DC" w14:textId="789FDB3C" w:rsidR="00134048" w:rsidRPr="00BA1750" w:rsidRDefault="00134048" w:rsidP="00BA1750">
      <w:pPr>
        <w:widowControl w:val="0"/>
        <w:tabs>
          <w:tab w:val="left" w:pos="142"/>
        </w:tabs>
        <w:suppressAutoHyphens/>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a)</w:t>
      </w:r>
      <w:r w:rsidRPr="00BA1750">
        <w:rPr>
          <w:rFonts w:ascii="Cambria" w:eastAsia="Helvetica" w:hAnsi="Cambria" w:cs="Times New Roman"/>
          <w:sz w:val="24"/>
          <w:szCs w:val="24"/>
        </w:rPr>
        <w:t xml:space="preserve"> As licitantes que desejarem usufruir dos benefícios concedidos as </w:t>
      </w:r>
      <w:r w:rsidRPr="00BA1750">
        <w:rPr>
          <w:rFonts w:ascii="Cambria" w:eastAsia="Helvetica" w:hAnsi="Cambria" w:cs="Times New Roman"/>
          <w:sz w:val="24"/>
          <w:szCs w:val="24"/>
        </w:rPr>
        <w:lastRenderedPageBreak/>
        <w:t>Microempresas ou Empresas de Pequeno Porte pela Lei Complementar n.º 123, de 2006, deverão comprovar esta condição apresentando:</w:t>
      </w:r>
    </w:p>
    <w:p w14:paraId="60CC546F" w14:textId="4A6B6B9A" w:rsidR="00134048" w:rsidRPr="00BA1750" w:rsidRDefault="00FD796B" w:rsidP="00BA1750">
      <w:pPr>
        <w:widowControl w:val="0"/>
        <w:suppressAutoHyphens/>
        <w:autoSpaceDE w:val="0"/>
        <w:spacing w:before="120" w:after="120" w:line="360" w:lineRule="auto"/>
        <w:ind w:left="1134" w:firstLine="567"/>
        <w:jc w:val="both"/>
        <w:rPr>
          <w:rFonts w:ascii="Cambria" w:eastAsia="Calibri" w:hAnsi="Cambria" w:cs="Times New Roman"/>
          <w:sz w:val="24"/>
          <w:szCs w:val="24"/>
        </w:rPr>
      </w:pPr>
      <w:r w:rsidRPr="00BA1750">
        <w:rPr>
          <w:rFonts w:ascii="Cambria" w:hAnsi="Cambria" w:cs="Times New Roman"/>
          <w:b/>
          <w:sz w:val="24"/>
          <w:szCs w:val="24"/>
        </w:rPr>
        <w:t>1</w:t>
      </w:r>
      <w:r w:rsidR="00134048" w:rsidRPr="00BA1750">
        <w:rPr>
          <w:rFonts w:ascii="Cambria" w:hAnsi="Cambria" w:cs="Times New Roman"/>
          <w:b/>
          <w:sz w:val="24"/>
          <w:szCs w:val="24"/>
        </w:rPr>
        <w:t>.</w:t>
      </w:r>
      <w:r w:rsidR="00134048" w:rsidRPr="00BA1750">
        <w:rPr>
          <w:rFonts w:ascii="Cambria" w:hAnsi="Cambria" w:cs="Times New Roman"/>
          <w:sz w:val="24"/>
          <w:szCs w:val="24"/>
        </w:rPr>
        <w:t xml:space="preserve"> Declaração de sua situação de Microempresa ou Empresa de Pequeno Porte, assinada pelo </w:t>
      </w:r>
      <w:r w:rsidR="00134048" w:rsidRPr="00BA1750">
        <w:rPr>
          <w:rFonts w:ascii="Cambria" w:hAnsi="Cambria" w:cs="Times New Roman"/>
          <w:b/>
          <w:sz w:val="24"/>
          <w:szCs w:val="24"/>
        </w:rPr>
        <w:t>Representante Legal</w:t>
      </w:r>
      <w:r w:rsidR="00134048" w:rsidRPr="00BA1750">
        <w:rPr>
          <w:rFonts w:ascii="Cambria" w:hAnsi="Cambria" w:cs="Times New Roman"/>
          <w:sz w:val="24"/>
          <w:szCs w:val="24"/>
        </w:rPr>
        <w:t xml:space="preserve"> da empresa e, sob as penas da lei deverá estar consignado não estarem inseridos nas restrições estabelecidas nos incisos do § 4º do art. 3º da Lei Complementar nº 123, de 2006, com data de emissão não superior a </w:t>
      </w:r>
      <w:r w:rsidR="00556881" w:rsidRPr="00BA1750">
        <w:rPr>
          <w:rFonts w:ascii="Cambria" w:hAnsi="Cambria" w:cs="Times New Roman"/>
          <w:sz w:val="24"/>
          <w:szCs w:val="24"/>
        </w:rPr>
        <w:t>90</w:t>
      </w:r>
      <w:r w:rsidR="00134048" w:rsidRPr="00BA1750">
        <w:rPr>
          <w:rFonts w:ascii="Cambria" w:hAnsi="Cambria" w:cs="Times New Roman"/>
          <w:sz w:val="24"/>
          <w:szCs w:val="24"/>
        </w:rPr>
        <w:t xml:space="preserve"> (</w:t>
      </w:r>
      <w:r w:rsidR="00556881" w:rsidRPr="00BA1750">
        <w:rPr>
          <w:rFonts w:ascii="Cambria" w:hAnsi="Cambria" w:cs="Times New Roman"/>
          <w:sz w:val="24"/>
          <w:szCs w:val="24"/>
        </w:rPr>
        <w:t>noventa</w:t>
      </w:r>
      <w:r w:rsidR="00134048" w:rsidRPr="00BA1750">
        <w:rPr>
          <w:rFonts w:ascii="Cambria" w:hAnsi="Cambria" w:cs="Times New Roman"/>
          <w:sz w:val="24"/>
          <w:szCs w:val="24"/>
        </w:rPr>
        <w:t>) dias.</w:t>
      </w:r>
    </w:p>
    <w:p w14:paraId="19D00E8D"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 xml:space="preserve">b) </w:t>
      </w:r>
      <w:r w:rsidRPr="00BA1750">
        <w:rPr>
          <w:rFonts w:ascii="Cambria" w:hAnsi="Cambria" w:cs="Times New Roman"/>
          <w:sz w:val="24"/>
          <w:szCs w:val="24"/>
        </w:rPr>
        <w:t>A não entrega dos documentos solicitados neste inciso, indicará que a licitante optou por não utilizar os benefícios previstos na Lei Complementar nº 123, de 2006.</w:t>
      </w:r>
    </w:p>
    <w:p w14:paraId="5DCB0419" w14:textId="2340945F"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 xml:space="preserve">c) </w:t>
      </w:r>
      <w:r w:rsidRPr="00BA1750">
        <w:rPr>
          <w:rFonts w:ascii="Cambria" w:hAnsi="Cambria" w:cs="Times New Roman"/>
          <w:sz w:val="24"/>
          <w:szCs w:val="24"/>
        </w:rPr>
        <w:t>As</w:t>
      </w:r>
      <w:r w:rsidRPr="00BA1750">
        <w:rPr>
          <w:rFonts w:ascii="Cambria" w:hAnsi="Cambria" w:cs="Times New Roman"/>
          <w:b/>
          <w:sz w:val="24"/>
          <w:szCs w:val="24"/>
        </w:rPr>
        <w:t xml:space="preserve"> </w:t>
      </w:r>
      <w:r w:rsidRPr="00BA1750">
        <w:rPr>
          <w:rFonts w:ascii="Cambria" w:eastAsia="Helvetica" w:hAnsi="Cambria" w:cs="Times New Roman"/>
          <w:sz w:val="24"/>
          <w:szCs w:val="24"/>
        </w:rPr>
        <w:t>Microempresas ou Empresas de Pequeno Porte, deverão apresentar toda documentação exigida neste Edital, e no que se refere à comprovação de regularidade fiscal e trabalhista deverá ser apresentada Certidão mesmo que esta apresente alguma restrição.</w:t>
      </w:r>
    </w:p>
    <w:p w14:paraId="50691ADB" w14:textId="77777777" w:rsidR="00134048" w:rsidRPr="00BA1750" w:rsidRDefault="00134048" w:rsidP="00BA1750">
      <w:pPr>
        <w:tabs>
          <w:tab w:val="left" w:pos="1701"/>
        </w:tabs>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shd w:val="clear" w:color="auto" w:fill="FFFFFF"/>
        </w:rPr>
        <w:t xml:space="preserve">d) </w:t>
      </w:r>
      <w:r w:rsidRPr="00BA1750">
        <w:rPr>
          <w:rFonts w:ascii="Cambria" w:hAnsi="Cambria" w:cs="Times New Roman"/>
          <w:sz w:val="24"/>
          <w:szCs w:val="24"/>
        </w:rPr>
        <w:t>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6FB4E29F" w14:textId="2D3EB195" w:rsidR="00FD03B0" w:rsidRPr="00BA1750" w:rsidRDefault="00134048"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sz w:val="24"/>
          <w:szCs w:val="24"/>
        </w:rPr>
        <w:t>1.</w:t>
      </w:r>
      <w:r w:rsidRPr="00BA1750">
        <w:rPr>
          <w:rFonts w:ascii="Cambria" w:hAnsi="Cambria" w:cs="Times New Roman"/>
          <w:sz w:val="24"/>
          <w:szCs w:val="24"/>
        </w:rPr>
        <w:t xml:space="preserve"> A não-regularização da documentação, no prazo previsto na alínea d, do inciso VII, implicará decadência do direito à contratação, sendo facultado ao </w:t>
      </w:r>
      <w:r w:rsidR="00F6203B">
        <w:rPr>
          <w:rFonts w:ascii="Cambria" w:hAnsi="Cambria" w:cs="Times New Roman"/>
          <w:sz w:val="24"/>
          <w:szCs w:val="24"/>
        </w:rPr>
        <w:t xml:space="preserve">FMMA do </w:t>
      </w:r>
      <w:r w:rsidRPr="00BA1750">
        <w:rPr>
          <w:rFonts w:ascii="Cambria" w:hAnsi="Cambria" w:cs="Times New Roman"/>
          <w:sz w:val="24"/>
          <w:szCs w:val="24"/>
        </w:rPr>
        <w:t>Município de Piracanjuba/GO convocar os licitantes remanescentes, na ordem de classificação, para assinatura do contrato, ou revogar a licitação.</w:t>
      </w:r>
    </w:p>
    <w:p w14:paraId="6DD75ACF" w14:textId="6C354C5A" w:rsidR="00636617" w:rsidRPr="00BA1750" w:rsidRDefault="006264C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11.8</w:t>
      </w:r>
      <w:r w:rsidRPr="00BA1750">
        <w:rPr>
          <w:rFonts w:ascii="Cambria" w:hAnsi="Cambria" w:cs="Times New Roman"/>
          <w:sz w:val="24"/>
          <w:szCs w:val="24"/>
        </w:rPr>
        <w:t xml:space="preserve"> Após a entrega dos documentos para habilitação, não será permitida a substituição ou a apresentação de novos documentos, salvo em sede de diligência, para:</w:t>
      </w:r>
    </w:p>
    <w:p w14:paraId="53BF0364" w14:textId="15D44394" w:rsidR="006264C8" w:rsidRPr="00BA1750" w:rsidRDefault="006264C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DB3E39" w:rsidRPr="00BA1750">
        <w:rPr>
          <w:rFonts w:ascii="Cambria" w:hAnsi="Cambria" w:cs="Times New Roman"/>
          <w:sz w:val="24"/>
          <w:szCs w:val="24"/>
        </w:rPr>
        <w:t>Complementação de informações acerca</w:t>
      </w:r>
      <w:r w:rsidR="001B4909" w:rsidRPr="00BA1750">
        <w:rPr>
          <w:rFonts w:ascii="Cambria" w:hAnsi="Cambria" w:cs="Times New Roman"/>
          <w:sz w:val="24"/>
          <w:szCs w:val="24"/>
        </w:rPr>
        <w:t xml:space="preserve"> dos documentos já apresentados pelos licitantes e desde que necessária para apurar fatos existentes à época da abertura do certame.</w:t>
      </w:r>
    </w:p>
    <w:p w14:paraId="0B314C7A" w14:textId="5030CEE7" w:rsidR="005A7548" w:rsidRPr="00BA1750" w:rsidRDefault="005A754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11.9</w:t>
      </w:r>
      <w:r w:rsidRPr="00BA1750">
        <w:rPr>
          <w:rFonts w:ascii="Cambria" w:hAnsi="Cambria" w:cs="Times New Roman"/>
          <w:sz w:val="24"/>
          <w:szCs w:val="24"/>
        </w:rPr>
        <w:t xml:space="preserve"> </w:t>
      </w:r>
      <w:r w:rsidR="004E1279" w:rsidRPr="00BA1750">
        <w:rPr>
          <w:rFonts w:ascii="Cambria" w:hAnsi="Cambria" w:cs="Times New Roman"/>
          <w:sz w:val="24"/>
          <w:szCs w:val="24"/>
        </w:rPr>
        <w:t xml:space="preserve">Na análise dos documentos de habilitação, </w:t>
      </w:r>
      <w:r w:rsidR="00F73802" w:rsidRPr="00BA1750">
        <w:rPr>
          <w:rFonts w:ascii="Cambria" w:hAnsi="Cambria" w:cs="Times New Roman"/>
          <w:sz w:val="24"/>
          <w:szCs w:val="24"/>
        </w:rPr>
        <w:t>o Agente</w:t>
      </w:r>
      <w:r w:rsidR="004E1279" w:rsidRPr="00BA1750">
        <w:rPr>
          <w:rFonts w:ascii="Cambria" w:hAnsi="Cambria" w:cs="Times New Roman"/>
          <w:sz w:val="24"/>
          <w:szCs w:val="24"/>
        </w:rPr>
        <w:t xml:space="preserve"> de Contratação poderá sanar, por meio de diligência, erros ou falhas que não alterem a subst</w:t>
      </w:r>
      <w:r w:rsidR="006631BB" w:rsidRPr="00BA1750">
        <w:rPr>
          <w:rFonts w:ascii="Cambria" w:hAnsi="Cambria" w:cs="Times New Roman"/>
          <w:sz w:val="24"/>
          <w:szCs w:val="24"/>
        </w:rPr>
        <w:t>ância dos documentos e sua validade jurídica, mediante despacho fundamentado registrado e acessível a todos, atribuindo-lhes eficácia para fins de habilitação e classificação.</w:t>
      </w:r>
    </w:p>
    <w:p w14:paraId="4B720E9B" w14:textId="36D044C8" w:rsidR="006631BB" w:rsidRPr="00BA1750" w:rsidRDefault="006631B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11.10</w:t>
      </w:r>
      <w:r w:rsidR="003E3D8F" w:rsidRPr="00BA1750">
        <w:rPr>
          <w:rFonts w:ascii="Cambria" w:hAnsi="Cambria" w:cs="Times New Roman"/>
          <w:sz w:val="24"/>
          <w:szCs w:val="24"/>
        </w:rPr>
        <w:t xml:space="preserve"> A verificação pel</w:t>
      </w:r>
      <w:r w:rsidR="00F73802" w:rsidRPr="00BA1750">
        <w:rPr>
          <w:rFonts w:ascii="Cambria" w:hAnsi="Cambria" w:cs="Times New Roman"/>
          <w:sz w:val="24"/>
          <w:szCs w:val="24"/>
        </w:rPr>
        <w:t>o Agente</w:t>
      </w:r>
      <w:r w:rsidR="003E3D8F" w:rsidRPr="00BA1750">
        <w:rPr>
          <w:rFonts w:ascii="Cambria" w:hAnsi="Cambria" w:cs="Times New Roman"/>
          <w:sz w:val="24"/>
          <w:szCs w:val="24"/>
        </w:rPr>
        <w:t xml:space="preserve"> de Contratação, em sítios eletrônicos oficiais de órgãos e entidades emissores de certidões constitui meio legal de prova, para fins de habilitação.</w:t>
      </w:r>
    </w:p>
    <w:p w14:paraId="611AA3BC" w14:textId="0287098E" w:rsidR="003E3D8F" w:rsidRPr="00BA1750" w:rsidRDefault="003E3D8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11.11</w:t>
      </w:r>
      <w:r w:rsidRPr="00BA1750">
        <w:rPr>
          <w:rFonts w:ascii="Cambria" w:hAnsi="Cambria" w:cs="Times New Roman"/>
          <w:sz w:val="24"/>
          <w:szCs w:val="24"/>
        </w:rPr>
        <w:t xml:space="preserve"> Será inabilitada a licitante que não comprovar sua habilitação, seja por não apresentar quaisquer dos documentos exigidos, ou apresenta-los em desacordo com o estabelecido neste Edital.</w:t>
      </w:r>
    </w:p>
    <w:p w14:paraId="11864C6E" w14:textId="4B1CC65B" w:rsidR="003E3D8F" w:rsidRPr="00BA1750" w:rsidRDefault="003E3D8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11.12</w:t>
      </w:r>
      <w:r w:rsidRPr="00BA1750">
        <w:rPr>
          <w:rFonts w:ascii="Cambria" w:hAnsi="Cambria" w:cs="Times New Roman"/>
          <w:sz w:val="24"/>
          <w:szCs w:val="24"/>
        </w:rPr>
        <w:t xml:space="preserve"> Constatado </w:t>
      </w:r>
      <w:r w:rsidR="006279AF" w:rsidRPr="00BA1750">
        <w:rPr>
          <w:rFonts w:ascii="Cambria" w:hAnsi="Cambria" w:cs="Times New Roman"/>
          <w:sz w:val="24"/>
          <w:szCs w:val="24"/>
        </w:rPr>
        <w:t>o atendimento às exigências de habilitação fixadas no Edital, o licitante deverá ser declarado como vencedor.</w:t>
      </w:r>
    </w:p>
    <w:p w14:paraId="6DE49921" w14:textId="3E8D0957" w:rsidR="00FD03B0" w:rsidRPr="00BA1750" w:rsidRDefault="006279A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12</w:t>
      </w:r>
      <w:r w:rsidR="00FD03B0" w:rsidRPr="00BA1750">
        <w:rPr>
          <w:rFonts w:ascii="Cambria" w:hAnsi="Cambria" w:cs="Times New Roman"/>
          <w:b/>
          <w:bCs/>
          <w:sz w:val="24"/>
          <w:szCs w:val="24"/>
        </w:rPr>
        <w:t xml:space="preserve">. </w:t>
      </w:r>
      <w:r w:rsidR="00FA5DBD" w:rsidRPr="00BA1750">
        <w:rPr>
          <w:rFonts w:ascii="Cambria" w:hAnsi="Cambria" w:cs="Times New Roman"/>
          <w:b/>
          <w:bCs/>
          <w:sz w:val="24"/>
          <w:szCs w:val="24"/>
        </w:rPr>
        <w:t>DOS RECURSOS</w:t>
      </w:r>
    </w:p>
    <w:p w14:paraId="612E0A97" w14:textId="58B6B44C"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12.1</w:t>
      </w:r>
      <w:r w:rsidRPr="00BA1750">
        <w:rPr>
          <w:rFonts w:ascii="Cambria" w:hAnsi="Cambria" w:cs="Times New Roman"/>
          <w:sz w:val="24"/>
          <w:szCs w:val="24"/>
        </w:rPr>
        <w:t xml:space="preserve"> Declarada a vencedora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abrirá </w:t>
      </w:r>
      <w:r w:rsidRPr="00BA1750">
        <w:rPr>
          <w:rFonts w:ascii="Cambria" w:hAnsi="Cambria" w:cs="Times New Roman"/>
          <w:b/>
          <w:sz w:val="24"/>
          <w:szCs w:val="24"/>
        </w:rPr>
        <w:t>prazo de 30 (trinta) minutos</w:t>
      </w:r>
      <w:r w:rsidRPr="00BA1750">
        <w:rPr>
          <w:rFonts w:ascii="Cambria" w:hAnsi="Cambria" w:cs="Times New Roman"/>
          <w:sz w:val="24"/>
          <w:szCs w:val="24"/>
        </w:rPr>
        <w:t xml:space="preserve"> durante o qual qualquer licitante poderá de forma imediata e motivada em campo próprio do sistema manifestar sua intenção de recurso.</w:t>
      </w:r>
    </w:p>
    <w:p w14:paraId="3E5930ED" w14:textId="62010E12"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12.2</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examinará a intenção de recurso, aceitando-a ou, motivadamente, rejeitando-a, em campo próprio do sistema.</w:t>
      </w:r>
    </w:p>
    <w:p w14:paraId="7EB6C76A" w14:textId="338CD29F"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12.3</w:t>
      </w:r>
      <w:r w:rsidRPr="00BA1750">
        <w:rPr>
          <w:rFonts w:ascii="Cambria" w:hAnsi="Cambria" w:cs="Times New Roman"/>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450D2D1C" w14:textId="05E27617"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12.4</w:t>
      </w:r>
      <w:r w:rsidRPr="00BA1750">
        <w:rPr>
          <w:rFonts w:ascii="Cambria" w:hAnsi="Cambria" w:cs="Times New Roman"/>
          <w:sz w:val="24"/>
          <w:szCs w:val="24"/>
        </w:rPr>
        <w:t xml:space="preserve"> Será assegurado ao licitante vista dos elementos indispensáveis à defesa de seus interesses.</w:t>
      </w:r>
    </w:p>
    <w:p w14:paraId="258871E7" w14:textId="2E6C5FF3"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12.5</w:t>
      </w:r>
      <w:r w:rsidRPr="00BA1750">
        <w:rPr>
          <w:rFonts w:ascii="Cambria" w:hAnsi="Cambria" w:cs="Times New Roman"/>
          <w:sz w:val="24"/>
          <w:szCs w:val="24"/>
        </w:rPr>
        <w:t xml:space="preserve"> O acolhimento do recurso implicará a invalidação apenas dos atos insuscetíveis de aproveitamento.</w:t>
      </w:r>
    </w:p>
    <w:p w14:paraId="7E865F84" w14:textId="218AE41C"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12.6</w:t>
      </w:r>
      <w:r w:rsidRPr="00BA1750">
        <w:rPr>
          <w:rFonts w:ascii="Cambria" w:hAnsi="Cambria" w:cs="Times New Roman"/>
          <w:sz w:val="24"/>
          <w:szCs w:val="24"/>
        </w:rPr>
        <w:t xml:space="preserve"> Os recursos interpostos fora do prazo não serão reconhecidos.</w:t>
      </w:r>
    </w:p>
    <w:p w14:paraId="333E9F1D" w14:textId="20D20C34" w:rsidR="00FD03B0" w:rsidRPr="00BA1750" w:rsidRDefault="003C74E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13</w:t>
      </w:r>
      <w:r w:rsidR="00FD03B0" w:rsidRPr="00BA1750">
        <w:rPr>
          <w:rFonts w:ascii="Cambria" w:hAnsi="Cambria" w:cs="Times New Roman"/>
          <w:b/>
          <w:bCs/>
          <w:sz w:val="24"/>
          <w:szCs w:val="24"/>
        </w:rPr>
        <w:t xml:space="preserve">. </w:t>
      </w:r>
      <w:r w:rsidRPr="00BA1750">
        <w:rPr>
          <w:rFonts w:ascii="Cambria" w:hAnsi="Cambria" w:cs="Times New Roman"/>
          <w:b/>
          <w:bCs/>
          <w:sz w:val="24"/>
          <w:szCs w:val="24"/>
        </w:rPr>
        <w:t>DA REABERTURA DA SESSÃO PÚBLICA</w:t>
      </w:r>
    </w:p>
    <w:p w14:paraId="4D1BE9F6" w14:textId="1C54C78C" w:rsidR="00FD03B0" w:rsidRPr="00BA1750" w:rsidRDefault="003C74E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13.1</w:t>
      </w:r>
      <w:r w:rsidRPr="00BA1750">
        <w:rPr>
          <w:rFonts w:ascii="Cambria" w:hAnsi="Cambria" w:cs="Times New Roman"/>
          <w:sz w:val="24"/>
          <w:szCs w:val="24"/>
        </w:rPr>
        <w:t xml:space="preserve"> </w:t>
      </w:r>
      <w:r w:rsidR="00D57A39" w:rsidRPr="00BA1750">
        <w:rPr>
          <w:rFonts w:ascii="Cambria" w:hAnsi="Cambria" w:cs="Times New Roman"/>
          <w:sz w:val="24"/>
          <w:szCs w:val="24"/>
        </w:rPr>
        <w:t>A sessão eletrônica poderá ser reaberta:</w:t>
      </w:r>
    </w:p>
    <w:p w14:paraId="7B77F702" w14:textId="361C0F11" w:rsidR="00D57A39" w:rsidRPr="00BA1750" w:rsidRDefault="00D57A3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I.</w:t>
      </w:r>
      <w:r w:rsidRPr="00BA1750">
        <w:rPr>
          <w:rFonts w:ascii="Cambria" w:hAnsi="Cambria" w:cs="Times New Roman"/>
          <w:sz w:val="24"/>
          <w:szCs w:val="24"/>
        </w:rPr>
        <w:t xml:space="preserve"> Nas hipóteses de provento de recursos</w:t>
      </w:r>
      <w:r w:rsidR="001518FD" w:rsidRPr="00BA1750">
        <w:rPr>
          <w:rFonts w:ascii="Cambria" w:hAnsi="Cambria" w:cs="Times New Roman"/>
          <w:sz w:val="24"/>
          <w:szCs w:val="24"/>
        </w:rPr>
        <w:t xml:space="preserve"> que leve à anulação de atos anteriores </w:t>
      </w:r>
      <w:r w:rsidR="00C121CC" w:rsidRPr="00BA1750">
        <w:rPr>
          <w:rFonts w:ascii="Cambria" w:hAnsi="Cambria" w:cs="Times New Roman"/>
          <w:sz w:val="24"/>
          <w:szCs w:val="24"/>
        </w:rPr>
        <w:t xml:space="preserve">à realização da sessão pública precedente ou em que seja </w:t>
      </w:r>
      <w:r w:rsidR="00721C06" w:rsidRPr="00BA1750">
        <w:rPr>
          <w:rFonts w:ascii="Cambria" w:hAnsi="Cambria" w:cs="Times New Roman"/>
          <w:sz w:val="24"/>
          <w:szCs w:val="24"/>
        </w:rPr>
        <w:t>anulada a própria sessão pública</w:t>
      </w:r>
      <w:r w:rsidR="00AE1098" w:rsidRPr="00BA1750">
        <w:rPr>
          <w:rFonts w:ascii="Cambria" w:hAnsi="Cambria" w:cs="Times New Roman"/>
          <w:sz w:val="24"/>
          <w:szCs w:val="24"/>
        </w:rPr>
        <w:t>, situação em que serão repetidos os atos anulados e os que dele dependam.</w:t>
      </w:r>
    </w:p>
    <w:p w14:paraId="6D7ADE08" w14:textId="4CB0F86B" w:rsidR="00AE1098" w:rsidRPr="00BA1750" w:rsidRDefault="00AE109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Quando houver erro na aceitação do preço melhor classificado ou quando o licitante declarado vencedor não assinar o contrato, não retirar o instrumento equivalente. Nessas hipóteses</w:t>
      </w:r>
      <w:r w:rsidR="003807A8" w:rsidRPr="00BA1750">
        <w:rPr>
          <w:rFonts w:ascii="Cambria" w:hAnsi="Cambria" w:cs="Times New Roman"/>
          <w:sz w:val="24"/>
          <w:szCs w:val="24"/>
        </w:rPr>
        <w:t>, serão adotados os procedimentos imediatamente posteriores ao encerramento da etapa de lances.</w:t>
      </w:r>
    </w:p>
    <w:p w14:paraId="03D458AE" w14:textId="52C8BAF0" w:rsidR="003807A8" w:rsidRPr="00BA1750" w:rsidRDefault="003807A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13.2</w:t>
      </w:r>
      <w:r w:rsidRPr="00BA1750">
        <w:rPr>
          <w:rFonts w:ascii="Cambria" w:hAnsi="Cambria" w:cs="Times New Roman"/>
          <w:sz w:val="24"/>
          <w:szCs w:val="24"/>
        </w:rPr>
        <w:t xml:space="preserve"> Os licitantes remanescentes serão convocados para acompanhar a sessão reaberta, por meio do sistema eletrônico (“chat”), de acordo com a fase do procedimento licitatório.</w:t>
      </w:r>
    </w:p>
    <w:p w14:paraId="56AA14B0" w14:textId="7E83B005" w:rsidR="003807A8" w:rsidRPr="00BA1750" w:rsidRDefault="003807A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14. </w:t>
      </w:r>
      <w:r w:rsidR="00BB3A7D" w:rsidRPr="00BA1750">
        <w:rPr>
          <w:rFonts w:ascii="Cambria" w:hAnsi="Cambria" w:cs="Times New Roman"/>
          <w:b/>
          <w:bCs/>
          <w:sz w:val="24"/>
          <w:szCs w:val="24"/>
        </w:rPr>
        <w:t>DA ADJUDICAÇÃO E HOMOLOGAÇÃO</w:t>
      </w:r>
    </w:p>
    <w:p w14:paraId="79B85DEE" w14:textId="22B5D756" w:rsidR="003807A8" w:rsidRPr="00BA1750" w:rsidRDefault="00BB3A7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14.1</w:t>
      </w:r>
      <w:r w:rsidRPr="00BA1750">
        <w:rPr>
          <w:rFonts w:ascii="Cambria" w:hAnsi="Cambria" w:cs="Times New Roman"/>
          <w:sz w:val="24"/>
          <w:szCs w:val="24"/>
        </w:rPr>
        <w:t xml:space="preserve"> Encerradas as fases de julgamento e habilitação, e exauridos os recursos administrativos, o processo licitatório será encaminhado</w:t>
      </w:r>
      <w:r w:rsidR="002A74AC" w:rsidRPr="00BA1750">
        <w:rPr>
          <w:rFonts w:ascii="Cambria" w:hAnsi="Cambria" w:cs="Times New Roman"/>
          <w:sz w:val="24"/>
          <w:szCs w:val="24"/>
        </w:rPr>
        <w:t xml:space="preserve"> à autoridade superior, para adjudicar o objeto e homologar o procedimento licitatório.</w:t>
      </w:r>
    </w:p>
    <w:p w14:paraId="3B8906B6" w14:textId="08C8F089" w:rsidR="002A74AC" w:rsidRPr="00BA1750" w:rsidRDefault="002A74AC"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15. </w:t>
      </w:r>
      <w:r w:rsidR="00F37302" w:rsidRPr="00BA1750">
        <w:rPr>
          <w:rFonts w:ascii="Cambria" w:hAnsi="Cambria" w:cs="Times New Roman"/>
          <w:b/>
          <w:bCs/>
          <w:sz w:val="24"/>
          <w:szCs w:val="24"/>
        </w:rPr>
        <w:t>DA GARANTIA CONTRATUAL</w:t>
      </w:r>
    </w:p>
    <w:p w14:paraId="3512C606" w14:textId="204CDF07" w:rsidR="002A74AC" w:rsidRPr="00BA1750" w:rsidRDefault="00F3730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15.1</w:t>
      </w:r>
      <w:r w:rsidRPr="00BA1750">
        <w:rPr>
          <w:rFonts w:ascii="Cambria" w:hAnsi="Cambria" w:cs="Times New Roman"/>
          <w:sz w:val="24"/>
          <w:szCs w:val="24"/>
        </w:rPr>
        <w:t xml:space="preserve"> </w:t>
      </w:r>
      <w:r w:rsidR="00A208E1" w:rsidRPr="00BA1750">
        <w:rPr>
          <w:rFonts w:ascii="Cambria" w:hAnsi="Cambria" w:cs="Times New Roman"/>
          <w:sz w:val="24"/>
          <w:szCs w:val="24"/>
        </w:rPr>
        <w:t>Será exigido no ato da assinatura do instrumento contratual, prestação de garantia da contratação:</w:t>
      </w:r>
    </w:p>
    <w:p w14:paraId="12207249" w14:textId="75011305" w:rsidR="008C0F16" w:rsidRPr="00BA1750" w:rsidRDefault="008C0F16"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204514" w:rsidRPr="00BA1750">
        <w:rPr>
          <w:rFonts w:ascii="Cambria" w:hAnsi="Cambria" w:cs="Times New Roman"/>
          <w:sz w:val="24"/>
          <w:szCs w:val="24"/>
        </w:rPr>
        <w:t xml:space="preserve">A </w:t>
      </w:r>
      <w:proofErr w:type="spellStart"/>
      <w:r w:rsidR="00BF4C63">
        <w:rPr>
          <w:rFonts w:ascii="Cambria" w:hAnsi="Cambria" w:cs="Times New Roman"/>
          <w:sz w:val="24"/>
          <w:szCs w:val="24"/>
        </w:rPr>
        <w:t>A</w:t>
      </w:r>
      <w:r w:rsidR="00204514" w:rsidRPr="00BA1750">
        <w:rPr>
          <w:rFonts w:ascii="Cambria" w:hAnsi="Cambria" w:cs="Times New Roman"/>
          <w:sz w:val="24"/>
          <w:szCs w:val="24"/>
        </w:rPr>
        <w:t>djucatária</w:t>
      </w:r>
      <w:proofErr w:type="spellEnd"/>
      <w:r w:rsidR="00204514" w:rsidRPr="00BA1750">
        <w:rPr>
          <w:rFonts w:ascii="Cambria" w:hAnsi="Cambria" w:cs="Times New Roman"/>
          <w:sz w:val="24"/>
          <w:szCs w:val="24"/>
        </w:rPr>
        <w:t xml:space="preserve"> </w:t>
      </w:r>
      <w:r w:rsidR="00936C3B" w:rsidRPr="00BA1750">
        <w:rPr>
          <w:rFonts w:ascii="Cambria" w:hAnsi="Cambria" w:cs="Times New Roman"/>
          <w:sz w:val="24"/>
          <w:szCs w:val="24"/>
        </w:rPr>
        <w:t xml:space="preserve">deverá apresentar, </w:t>
      </w:r>
      <w:r w:rsidR="00936C3B" w:rsidRPr="00BA1750">
        <w:rPr>
          <w:rFonts w:ascii="Cambria" w:hAnsi="Cambria" w:cs="Times New Roman"/>
          <w:b/>
          <w:bCs/>
          <w:sz w:val="24"/>
          <w:szCs w:val="24"/>
        </w:rPr>
        <w:t xml:space="preserve">no prazo de até </w:t>
      </w:r>
      <w:r w:rsidR="009D5E95">
        <w:rPr>
          <w:rFonts w:ascii="Cambria" w:hAnsi="Cambria" w:cs="Times New Roman"/>
          <w:b/>
          <w:bCs/>
          <w:sz w:val="24"/>
          <w:szCs w:val="24"/>
        </w:rPr>
        <w:t>05</w:t>
      </w:r>
      <w:r w:rsidR="00936C3B" w:rsidRPr="00BA1750">
        <w:rPr>
          <w:rFonts w:ascii="Cambria" w:hAnsi="Cambria" w:cs="Times New Roman"/>
          <w:b/>
          <w:bCs/>
          <w:sz w:val="24"/>
          <w:szCs w:val="24"/>
        </w:rPr>
        <w:t xml:space="preserve"> (</w:t>
      </w:r>
      <w:r w:rsidR="009D5E95">
        <w:rPr>
          <w:rFonts w:ascii="Cambria" w:hAnsi="Cambria" w:cs="Times New Roman"/>
          <w:b/>
          <w:bCs/>
          <w:sz w:val="24"/>
          <w:szCs w:val="24"/>
        </w:rPr>
        <w:t>cinco</w:t>
      </w:r>
      <w:r w:rsidR="00936C3B" w:rsidRPr="00BA1750">
        <w:rPr>
          <w:rFonts w:ascii="Cambria" w:hAnsi="Cambria" w:cs="Times New Roman"/>
          <w:b/>
          <w:bCs/>
          <w:sz w:val="24"/>
          <w:szCs w:val="24"/>
        </w:rPr>
        <w:t xml:space="preserve">) </w:t>
      </w:r>
      <w:r w:rsidR="004777FA">
        <w:rPr>
          <w:rFonts w:ascii="Cambria" w:hAnsi="Cambria" w:cs="Times New Roman"/>
          <w:b/>
          <w:bCs/>
          <w:sz w:val="24"/>
          <w:szCs w:val="24"/>
        </w:rPr>
        <w:t>dias</w:t>
      </w:r>
      <w:r w:rsidR="00AB6F57">
        <w:rPr>
          <w:rFonts w:ascii="Cambria" w:hAnsi="Cambria" w:cs="Times New Roman"/>
          <w:b/>
          <w:bCs/>
          <w:sz w:val="24"/>
          <w:szCs w:val="24"/>
        </w:rPr>
        <w:t xml:space="preserve"> (podendo ser prorrogado)</w:t>
      </w:r>
      <w:r w:rsidR="00936C3B" w:rsidRPr="00BA1750">
        <w:rPr>
          <w:rFonts w:ascii="Cambria" w:hAnsi="Cambria" w:cs="Times New Roman"/>
          <w:b/>
          <w:bCs/>
          <w:sz w:val="24"/>
          <w:szCs w:val="24"/>
        </w:rPr>
        <w:t xml:space="preserve">, </w:t>
      </w:r>
      <w:r w:rsidR="009D2FED" w:rsidRPr="00BA1750">
        <w:rPr>
          <w:rFonts w:ascii="Cambria" w:hAnsi="Cambria" w:cs="Times New Roman"/>
          <w:b/>
          <w:bCs/>
          <w:sz w:val="24"/>
          <w:szCs w:val="24"/>
        </w:rPr>
        <w:t>contado da data de homologação</w:t>
      </w:r>
      <w:r w:rsidR="009D2FED" w:rsidRPr="00BA1750">
        <w:rPr>
          <w:rFonts w:ascii="Cambria" w:hAnsi="Cambria" w:cs="Times New Roman"/>
          <w:sz w:val="24"/>
          <w:szCs w:val="24"/>
        </w:rPr>
        <w:t xml:space="preserve"> da licitação na Bolsa Nacional de Compras – BNC, independentemente de convocação </w:t>
      </w:r>
      <w:r w:rsidR="00BC2901">
        <w:rPr>
          <w:rFonts w:ascii="Cambria" w:hAnsi="Cambria" w:cs="Times New Roman"/>
          <w:sz w:val="24"/>
          <w:szCs w:val="24"/>
        </w:rPr>
        <w:t>pelo FMMA</w:t>
      </w:r>
      <w:r w:rsidR="009D2FED" w:rsidRPr="00BA1750">
        <w:rPr>
          <w:rFonts w:ascii="Cambria" w:hAnsi="Cambria" w:cs="Times New Roman"/>
          <w:sz w:val="24"/>
          <w:szCs w:val="24"/>
        </w:rPr>
        <w:t xml:space="preserve"> de Piracanjuba</w:t>
      </w:r>
      <w:r w:rsidR="008B35D7" w:rsidRPr="00BA1750">
        <w:rPr>
          <w:rFonts w:ascii="Cambria" w:hAnsi="Cambria" w:cs="Times New Roman"/>
          <w:sz w:val="24"/>
          <w:szCs w:val="24"/>
        </w:rPr>
        <w:t xml:space="preserve">, e anterior à assinatura do contrato, comprovante de prestação de garantia correspondente ao percentual de </w:t>
      </w:r>
      <w:r w:rsidR="008B35D7" w:rsidRPr="00BA1750">
        <w:rPr>
          <w:rFonts w:ascii="Cambria" w:hAnsi="Cambria" w:cs="Times New Roman"/>
          <w:b/>
          <w:bCs/>
          <w:sz w:val="24"/>
          <w:szCs w:val="24"/>
        </w:rPr>
        <w:t>5% (cinco por cento) do valor homologado</w:t>
      </w:r>
      <w:r w:rsidR="008B35D7" w:rsidRPr="00BA1750">
        <w:rPr>
          <w:rFonts w:ascii="Cambria" w:hAnsi="Cambria" w:cs="Times New Roman"/>
          <w:sz w:val="24"/>
          <w:szCs w:val="24"/>
        </w:rPr>
        <w:t xml:space="preserve">, </w:t>
      </w:r>
      <w:r w:rsidR="008B35D7" w:rsidRPr="00BA1750">
        <w:rPr>
          <w:rFonts w:ascii="Cambria" w:hAnsi="Cambria" w:cs="Times New Roman"/>
          <w:b/>
          <w:bCs/>
          <w:sz w:val="24"/>
          <w:szCs w:val="24"/>
        </w:rPr>
        <w:t xml:space="preserve">com </w:t>
      </w:r>
      <w:r w:rsidR="00F43EA7">
        <w:rPr>
          <w:rFonts w:ascii="Cambria" w:hAnsi="Cambria" w:cs="Times New Roman"/>
          <w:b/>
          <w:bCs/>
          <w:sz w:val="24"/>
          <w:szCs w:val="24"/>
        </w:rPr>
        <w:t xml:space="preserve">validade durante toda a </w:t>
      </w:r>
      <w:r w:rsidR="008B35D7" w:rsidRPr="00BA1750">
        <w:rPr>
          <w:rFonts w:ascii="Cambria" w:hAnsi="Cambria" w:cs="Times New Roman"/>
          <w:b/>
          <w:bCs/>
          <w:sz w:val="24"/>
          <w:szCs w:val="24"/>
        </w:rPr>
        <w:t>vigência</w:t>
      </w:r>
      <w:r w:rsidR="00CA7447" w:rsidRPr="00BA1750">
        <w:rPr>
          <w:rFonts w:ascii="Cambria" w:hAnsi="Cambria" w:cs="Times New Roman"/>
          <w:b/>
          <w:bCs/>
          <w:sz w:val="24"/>
          <w:szCs w:val="24"/>
        </w:rPr>
        <w:t xml:space="preserve"> </w:t>
      </w:r>
      <w:r w:rsidR="00F43EA7">
        <w:rPr>
          <w:rFonts w:ascii="Cambria" w:hAnsi="Cambria" w:cs="Times New Roman"/>
          <w:b/>
          <w:bCs/>
          <w:sz w:val="24"/>
          <w:szCs w:val="24"/>
        </w:rPr>
        <w:t xml:space="preserve">do Termo de Contrato incluindo seus aditivos, caso houver, </w:t>
      </w:r>
      <w:r w:rsidR="00CA7447" w:rsidRPr="00BA1750">
        <w:rPr>
          <w:rFonts w:ascii="Cambria" w:hAnsi="Cambria" w:cs="Times New Roman"/>
          <w:sz w:val="24"/>
          <w:szCs w:val="24"/>
        </w:rPr>
        <w:t xml:space="preserve"> contados da emissão da apólice, podendo optar por uma das </w:t>
      </w:r>
      <w:r w:rsidR="002C27E8" w:rsidRPr="00BA1750">
        <w:rPr>
          <w:rFonts w:ascii="Cambria" w:hAnsi="Cambria" w:cs="Times New Roman"/>
          <w:sz w:val="24"/>
          <w:szCs w:val="24"/>
        </w:rPr>
        <w:t>seguintes modalidades</w:t>
      </w:r>
      <w:r w:rsidR="007A523D" w:rsidRPr="00BA1750">
        <w:rPr>
          <w:rFonts w:ascii="Cambria" w:hAnsi="Cambria" w:cs="Times New Roman"/>
          <w:sz w:val="24"/>
          <w:szCs w:val="24"/>
        </w:rPr>
        <w:t>:</w:t>
      </w:r>
    </w:p>
    <w:p w14:paraId="761F5027" w14:textId="57AB8D2C" w:rsidR="00536917" w:rsidRPr="00BA1750" w:rsidRDefault="00536917"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00B56C35" w:rsidRPr="00BA1750">
        <w:rPr>
          <w:rFonts w:ascii="Cambria" w:hAnsi="Cambria" w:cs="Times New Roman"/>
          <w:b/>
          <w:bCs/>
          <w:sz w:val="24"/>
          <w:szCs w:val="24"/>
        </w:rPr>
        <w:t>Caução em dinheiro</w:t>
      </w:r>
      <w:r w:rsidR="00B56C35" w:rsidRPr="00BA1750">
        <w:rPr>
          <w:rFonts w:ascii="Cambria" w:hAnsi="Cambria" w:cs="Times New Roman"/>
          <w:sz w:val="24"/>
          <w:szCs w:val="24"/>
        </w:rPr>
        <w:t xml:space="preserve"> ou em </w:t>
      </w:r>
      <w:r w:rsidR="00B56C35" w:rsidRPr="00BA1750">
        <w:rPr>
          <w:rFonts w:ascii="Cambria" w:hAnsi="Cambria" w:cs="Times New Roman"/>
          <w:b/>
          <w:bCs/>
          <w:sz w:val="24"/>
          <w:szCs w:val="24"/>
        </w:rPr>
        <w:t>títulos de dívida pública</w:t>
      </w:r>
      <w:r w:rsidR="00B56C35" w:rsidRPr="00BA1750">
        <w:rPr>
          <w:rFonts w:ascii="Cambria" w:hAnsi="Cambria" w:cs="Times New Roman"/>
          <w:sz w:val="24"/>
          <w:szCs w:val="24"/>
        </w:rPr>
        <w:t xml:space="preserve"> emitidos </w:t>
      </w:r>
      <w:r w:rsidR="00905D34" w:rsidRPr="00BA1750">
        <w:rPr>
          <w:rFonts w:ascii="Cambria" w:hAnsi="Cambria" w:cs="Times New Roman"/>
          <w:sz w:val="24"/>
          <w:szCs w:val="24"/>
        </w:rPr>
        <w:t>sob a forma escritural, mediante registro em sistema centralizado de liquidação e de custódia autorizado pelo Banco Central do Brasil e avaliados por seus valores econômicos, conforme definido pelo Ministério da Economia.</w:t>
      </w:r>
    </w:p>
    <w:p w14:paraId="1F0FA561" w14:textId="5B6D19A3" w:rsidR="006431AC" w:rsidRPr="00BA1750" w:rsidRDefault="00905D34"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lastRenderedPageBreak/>
        <w:t xml:space="preserve">b) </w:t>
      </w:r>
      <w:r w:rsidR="006431AC" w:rsidRPr="00BA1750">
        <w:rPr>
          <w:rFonts w:ascii="Cambria" w:hAnsi="Cambria" w:cs="Times New Roman"/>
          <w:b/>
          <w:bCs/>
          <w:sz w:val="24"/>
          <w:szCs w:val="24"/>
        </w:rPr>
        <w:t>Seguro-garantia</w:t>
      </w:r>
      <w:r w:rsidR="006431AC" w:rsidRPr="00BA1750">
        <w:rPr>
          <w:rFonts w:ascii="Cambria" w:hAnsi="Cambria" w:cs="Times New Roman"/>
          <w:sz w:val="24"/>
          <w:szCs w:val="24"/>
        </w:rPr>
        <w:t xml:space="preserve">, </w:t>
      </w:r>
      <w:r w:rsidR="00F43EA7" w:rsidRPr="00BA1750">
        <w:rPr>
          <w:rFonts w:ascii="Cambria" w:hAnsi="Cambria" w:cs="Times New Roman"/>
          <w:b/>
          <w:bCs/>
          <w:sz w:val="24"/>
          <w:szCs w:val="24"/>
        </w:rPr>
        <w:t xml:space="preserve">com </w:t>
      </w:r>
      <w:r w:rsidR="00F43EA7">
        <w:rPr>
          <w:rFonts w:ascii="Cambria" w:hAnsi="Cambria" w:cs="Times New Roman"/>
          <w:b/>
          <w:bCs/>
          <w:sz w:val="24"/>
          <w:szCs w:val="24"/>
        </w:rPr>
        <w:t xml:space="preserve">validade durante toda a </w:t>
      </w:r>
      <w:r w:rsidR="00F43EA7" w:rsidRPr="00BA1750">
        <w:rPr>
          <w:rFonts w:ascii="Cambria" w:hAnsi="Cambria" w:cs="Times New Roman"/>
          <w:b/>
          <w:bCs/>
          <w:sz w:val="24"/>
          <w:szCs w:val="24"/>
        </w:rPr>
        <w:t xml:space="preserve">vigência </w:t>
      </w:r>
      <w:r w:rsidR="00F43EA7">
        <w:rPr>
          <w:rFonts w:ascii="Cambria" w:hAnsi="Cambria" w:cs="Times New Roman"/>
          <w:b/>
          <w:bCs/>
          <w:sz w:val="24"/>
          <w:szCs w:val="24"/>
        </w:rPr>
        <w:t>do Termo de Contrato incluindo seus aditivos, caso houver</w:t>
      </w:r>
      <w:r w:rsidR="006431AC" w:rsidRPr="00BA1750">
        <w:rPr>
          <w:rFonts w:ascii="Cambria" w:hAnsi="Cambria" w:cs="Times New Roman"/>
          <w:sz w:val="24"/>
          <w:szCs w:val="24"/>
        </w:rPr>
        <w:t>, podendo decidir-se por uma das seguintes alternativas:</w:t>
      </w:r>
    </w:p>
    <w:p w14:paraId="0F46C1B6" w14:textId="2277E49A" w:rsidR="006431AC" w:rsidRPr="00BA1750" w:rsidRDefault="006431A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xml:space="preserve"> Apresentar seguro-garantia para os riscos </w:t>
      </w:r>
      <w:r w:rsidR="0075438C" w:rsidRPr="00BA1750">
        <w:rPr>
          <w:rFonts w:ascii="Cambria" w:hAnsi="Cambria" w:cs="Times New Roman"/>
          <w:sz w:val="24"/>
          <w:szCs w:val="24"/>
        </w:rPr>
        <w:t>elencados</w:t>
      </w:r>
      <w:r w:rsidR="00121FCF" w:rsidRPr="00BA1750">
        <w:rPr>
          <w:rFonts w:ascii="Cambria" w:hAnsi="Cambria" w:cs="Times New Roman"/>
          <w:sz w:val="24"/>
          <w:szCs w:val="24"/>
        </w:rPr>
        <w:t xml:space="preserve"> na alínea “a”, correspondente a 5% (cinco por cento) do valor anual atualizado no contrato, na modalidade </w:t>
      </w:r>
      <w:r w:rsidR="0075438C" w:rsidRPr="00BA1750">
        <w:rPr>
          <w:rFonts w:ascii="Cambria" w:hAnsi="Cambria" w:cs="Times New Roman"/>
          <w:sz w:val="24"/>
          <w:szCs w:val="24"/>
        </w:rPr>
        <w:t>“Seguro-garantia do Construtor, do Fornecedor e do Prestador de Serviço”.</w:t>
      </w:r>
    </w:p>
    <w:p w14:paraId="298A523E" w14:textId="7BD80B01" w:rsidR="0075438C" w:rsidRPr="00BA1750" w:rsidRDefault="0075438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2.</w:t>
      </w:r>
      <w:r w:rsidRPr="00BA1750">
        <w:rPr>
          <w:rFonts w:ascii="Cambria" w:hAnsi="Cambria" w:cs="Times New Roman"/>
          <w:sz w:val="24"/>
          <w:szCs w:val="24"/>
        </w:rPr>
        <w:t xml:space="preserve"> O aceite do seguro garantia será condicionado à apresentação da apólice.</w:t>
      </w:r>
    </w:p>
    <w:p w14:paraId="2A2B3095" w14:textId="20452FC9" w:rsidR="0075438C" w:rsidRPr="00BA1750" w:rsidRDefault="0075438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3.</w:t>
      </w:r>
      <w:r w:rsidRPr="00BA1750">
        <w:rPr>
          <w:rFonts w:ascii="Cambria" w:hAnsi="Cambria" w:cs="Times New Roman"/>
          <w:sz w:val="24"/>
          <w:szCs w:val="24"/>
        </w:rPr>
        <w:t xml:space="preserve"> </w:t>
      </w:r>
      <w:r w:rsidR="006716D1" w:rsidRPr="00BA1750">
        <w:rPr>
          <w:rFonts w:ascii="Cambria" w:hAnsi="Cambria" w:cs="Times New Roman"/>
          <w:sz w:val="24"/>
          <w:szCs w:val="24"/>
        </w:rPr>
        <w:t>O seguro-garantia continuará em vigor mesmo se a contratada não tiver pago o prêmio nas datas convencionadas.</w:t>
      </w:r>
    </w:p>
    <w:p w14:paraId="28A09546" w14:textId="77777777" w:rsidR="002C29E8" w:rsidRPr="00BA1750" w:rsidRDefault="006716D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w:t>
      </w:r>
      <w:r w:rsidRPr="00BA1750">
        <w:rPr>
          <w:rFonts w:ascii="Cambria" w:hAnsi="Cambria" w:cs="Times New Roman"/>
          <w:b/>
          <w:bCs/>
          <w:sz w:val="24"/>
          <w:szCs w:val="24"/>
        </w:rPr>
        <w:t>Fiança Bancária</w:t>
      </w:r>
      <w:r w:rsidR="00CA7447" w:rsidRPr="00BA1750">
        <w:rPr>
          <w:rFonts w:ascii="Cambria" w:hAnsi="Cambria" w:cs="Times New Roman"/>
          <w:b/>
          <w:bCs/>
          <w:sz w:val="24"/>
          <w:szCs w:val="24"/>
        </w:rPr>
        <w:t>,</w:t>
      </w:r>
      <w:r w:rsidR="00CA7447" w:rsidRPr="00BA1750">
        <w:rPr>
          <w:rFonts w:ascii="Cambria" w:hAnsi="Cambria" w:cs="Times New Roman"/>
          <w:sz w:val="24"/>
          <w:szCs w:val="24"/>
        </w:rPr>
        <w:t xml:space="preserve"> emitido por banco</w:t>
      </w:r>
      <w:r w:rsidR="00BB7309" w:rsidRPr="00BA1750">
        <w:rPr>
          <w:rFonts w:ascii="Cambria" w:hAnsi="Cambria" w:cs="Times New Roman"/>
          <w:sz w:val="24"/>
          <w:szCs w:val="24"/>
        </w:rPr>
        <w:t xml:space="preserve"> ou instituição financeira devidamente autorizada </w:t>
      </w:r>
      <w:r w:rsidR="002C29E8" w:rsidRPr="00BA1750">
        <w:rPr>
          <w:rFonts w:ascii="Cambria" w:hAnsi="Cambria" w:cs="Times New Roman"/>
          <w:sz w:val="24"/>
          <w:szCs w:val="24"/>
        </w:rPr>
        <w:t>a operar no País pelo Banco Central do Brasil.</w:t>
      </w:r>
    </w:p>
    <w:p w14:paraId="1947056B" w14:textId="5FBA2537" w:rsidR="006716D1" w:rsidRPr="00BA1750" w:rsidRDefault="002C29E8"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No caso de garantia na mo</w:t>
      </w:r>
      <w:r w:rsidR="00846B3D" w:rsidRPr="00BA1750">
        <w:rPr>
          <w:rFonts w:ascii="Cambria" w:hAnsi="Cambria" w:cs="Times New Roman"/>
          <w:sz w:val="24"/>
          <w:szCs w:val="24"/>
        </w:rPr>
        <w:t>dalidade fiança bancária deverá constar expressa a renúncia do fiador aos benefícios do artigo 827 do Código Civil.</w:t>
      </w:r>
    </w:p>
    <w:p w14:paraId="03328E38" w14:textId="285E25E1" w:rsidR="00846B3D" w:rsidRPr="00BA1750" w:rsidRDefault="00846B3D"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 garantia deverá assegurar, qualquer que seja a modalidade escolhida, sob pena de não aceitação</w:t>
      </w:r>
      <w:r w:rsidR="00207631" w:rsidRPr="00BA1750">
        <w:rPr>
          <w:rFonts w:ascii="Cambria" w:hAnsi="Cambria" w:cs="Times New Roman"/>
          <w:sz w:val="24"/>
          <w:szCs w:val="24"/>
        </w:rPr>
        <w:t>, o pagamento de:</w:t>
      </w:r>
    </w:p>
    <w:p w14:paraId="3EE0032D" w14:textId="16F77198" w:rsidR="00207631" w:rsidRPr="00BA1750" w:rsidRDefault="0020763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Pr="00BA1750">
        <w:rPr>
          <w:rFonts w:ascii="Cambria" w:hAnsi="Cambria" w:cs="Times New Roman"/>
          <w:sz w:val="24"/>
          <w:szCs w:val="24"/>
        </w:rPr>
        <w:t>Prejuízo advindo do não cumprimento do contrato e do não adimplemento das demais obrigações previstas.</w:t>
      </w:r>
    </w:p>
    <w:p w14:paraId="2DCDA07F" w14:textId="1C0A8E17" w:rsidR="00207631" w:rsidRPr="00BA1750" w:rsidRDefault="0020763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b)</w:t>
      </w:r>
      <w:r w:rsidRPr="00BA1750">
        <w:rPr>
          <w:rFonts w:ascii="Cambria" w:hAnsi="Cambria" w:cs="Times New Roman"/>
          <w:sz w:val="24"/>
          <w:szCs w:val="24"/>
        </w:rPr>
        <w:t xml:space="preserve"> </w:t>
      </w:r>
      <w:r w:rsidR="00160055" w:rsidRPr="00BA1750">
        <w:rPr>
          <w:rFonts w:ascii="Cambria" w:hAnsi="Cambria" w:cs="Times New Roman"/>
          <w:sz w:val="24"/>
          <w:szCs w:val="24"/>
        </w:rPr>
        <w:t xml:space="preserve">Prejuízos causados </w:t>
      </w:r>
      <w:r w:rsidR="00BC2901">
        <w:rPr>
          <w:rFonts w:ascii="Cambria" w:hAnsi="Cambria" w:cs="Times New Roman"/>
          <w:sz w:val="24"/>
          <w:szCs w:val="24"/>
        </w:rPr>
        <w:t>ao FMMA</w:t>
      </w:r>
      <w:r w:rsidR="00160055" w:rsidRPr="00BA1750">
        <w:rPr>
          <w:rFonts w:ascii="Cambria" w:hAnsi="Cambria" w:cs="Times New Roman"/>
          <w:sz w:val="24"/>
          <w:szCs w:val="24"/>
        </w:rPr>
        <w:t xml:space="preserve"> de Piracanjuba, decorrentes de culpa ou dolo durante a execução do contrato.</w:t>
      </w:r>
    </w:p>
    <w:p w14:paraId="54CB4351" w14:textId="177DC296" w:rsidR="00160055" w:rsidRPr="00BA1750" w:rsidRDefault="001600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Multas moratórias e punitivas aplicadas pela Administração à futura contratada.</w:t>
      </w:r>
    </w:p>
    <w:p w14:paraId="015C2FF6" w14:textId="0AC5D887" w:rsidR="00160055" w:rsidRPr="00BA1750" w:rsidRDefault="001600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d)</w:t>
      </w:r>
      <w:r w:rsidRPr="00BA1750">
        <w:rPr>
          <w:rFonts w:ascii="Cambria" w:hAnsi="Cambria" w:cs="Times New Roman"/>
          <w:sz w:val="24"/>
          <w:szCs w:val="24"/>
        </w:rPr>
        <w:t xml:space="preserve"> Obrigações trabalhistas e previdenciárias de qualquer</w:t>
      </w:r>
      <w:r w:rsidR="00E65B43" w:rsidRPr="00BA1750">
        <w:rPr>
          <w:rFonts w:ascii="Cambria" w:hAnsi="Cambria" w:cs="Times New Roman"/>
          <w:sz w:val="24"/>
          <w:szCs w:val="24"/>
        </w:rPr>
        <w:t xml:space="preserve"> natureza e para com o FGTS, não adimplidas pela contatada, quando couber.</w:t>
      </w:r>
    </w:p>
    <w:p w14:paraId="631076DA" w14:textId="78DBAFDE" w:rsidR="00E65B43" w:rsidRPr="00BA1750" w:rsidRDefault="00E65B43"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Não serão aceitas garantias em cujos termos não constem expressamente </w:t>
      </w:r>
      <w:r w:rsidR="008C7FCB" w:rsidRPr="00BA1750">
        <w:rPr>
          <w:rFonts w:ascii="Cambria" w:hAnsi="Cambria" w:cs="Times New Roman"/>
          <w:sz w:val="24"/>
          <w:szCs w:val="24"/>
        </w:rPr>
        <w:t>os eventos indicados no inciso I, deste subitem.</w:t>
      </w:r>
    </w:p>
    <w:p w14:paraId="1EF6CDAA" w14:textId="1BC74C3A" w:rsidR="008C7FCB" w:rsidRPr="00BA1750" w:rsidRDefault="008C7FC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O garantidor deverá declarar expressamente que tem plena ciência dos termos do edital e das cláusulas contratuais e que não é parte interessada para figurar em </w:t>
      </w:r>
      <w:r w:rsidR="00BB735C" w:rsidRPr="00BA1750">
        <w:rPr>
          <w:rFonts w:ascii="Cambria" w:hAnsi="Cambria" w:cs="Times New Roman"/>
          <w:sz w:val="24"/>
          <w:szCs w:val="24"/>
        </w:rPr>
        <w:t xml:space="preserve">processo </w:t>
      </w:r>
      <w:r w:rsidR="00BB735C" w:rsidRPr="00BA1750">
        <w:rPr>
          <w:rFonts w:ascii="Cambria" w:hAnsi="Cambria" w:cs="Times New Roman"/>
          <w:sz w:val="24"/>
          <w:szCs w:val="24"/>
        </w:rPr>
        <w:lastRenderedPageBreak/>
        <w:t xml:space="preserve">administrativo instaurado </w:t>
      </w:r>
      <w:r w:rsidR="00BC2901">
        <w:rPr>
          <w:rFonts w:ascii="Cambria" w:hAnsi="Cambria" w:cs="Times New Roman"/>
          <w:sz w:val="24"/>
          <w:szCs w:val="24"/>
        </w:rPr>
        <w:t>pelo FMMA</w:t>
      </w:r>
      <w:r w:rsidR="00BB735C" w:rsidRPr="00BA1750">
        <w:rPr>
          <w:rFonts w:ascii="Cambria" w:hAnsi="Cambria" w:cs="Times New Roman"/>
          <w:sz w:val="24"/>
          <w:szCs w:val="24"/>
        </w:rPr>
        <w:t xml:space="preserve"> de Piracanjuba, com o objetivo de apurar prejuízos e/ou aplicar sanções à futura contratada.</w:t>
      </w:r>
    </w:p>
    <w:p w14:paraId="7DB87556" w14:textId="5C661FAD" w:rsidR="00BB735C" w:rsidRPr="00BA1750" w:rsidRDefault="00BB735C"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A não apresentação</w:t>
      </w:r>
      <w:r w:rsidR="007F2B9C" w:rsidRPr="00BA1750">
        <w:rPr>
          <w:rFonts w:ascii="Cambria" w:hAnsi="Cambria" w:cs="Times New Roman"/>
          <w:sz w:val="24"/>
          <w:szCs w:val="24"/>
        </w:rPr>
        <w:t xml:space="preserve"> da garantia no prazo previsto no subitem 15.1, inciso I, acarretará a imediata perda do direito</w:t>
      </w:r>
      <w:r w:rsidR="003C1EED" w:rsidRPr="00BA1750">
        <w:rPr>
          <w:rFonts w:ascii="Cambria" w:hAnsi="Cambria" w:cs="Times New Roman"/>
          <w:sz w:val="24"/>
          <w:szCs w:val="24"/>
        </w:rPr>
        <w:t xml:space="preserve"> de contratar, sem prejuízo das sanções do item 21, salvo em face de motivo de força maior, devidamente justificado, comprovado e aceito pela Administração.</w:t>
      </w:r>
    </w:p>
    <w:p w14:paraId="54DA2A5B" w14:textId="28A9D4AB" w:rsidR="003C1EED" w:rsidRPr="00BA1750" w:rsidRDefault="003C1EED"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w:t>
      </w:r>
      <w:r w:rsidRPr="00BA1750">
        <w:rPr>
          <w:rFonts w:ascii="Cambria" w:hAnsi="Cambria" w:cs="Times New Roman"/>
          <w:sz w:val="24"/>
          <w:szCs w:val="24"/>
        </w:rPr>
        <w:t xml:space="preserve"> Quando a </w:t>
      </w:r>
      <w:proofErr w:type="spellStart"/>
      <w:r w:rsidR="00943767">
        <w:rPr>
          <w:rFonts w:ascii="Cambria" w:hAnsi="Cambria" w:cs="Times New Roman"/>
          <w:sz w:val="24"/>
          <w:szCs w:val="24"/>
        </w:rPr>
        <w:t>A</w:t>
      </w:r>
      <w:r w:rsidRPr="00BA1750">
        <w:rPr>
          <w:rFonts w:ascii="Cambria" w:hAnsi="Cambria" w:cs="Times New Roman"/>
          <w:sz w:val="24"/>
          <w:szCs w:val="24"/>
        </w:rPr>
        <w:t>djucatária</w:t>
      </w:r>
      <w:proofErr w:type="spellEnd"/>
      <w:r w:rsidRPr="00BA1750">
        <w:rPr>
          <w:rFonts w:ascii="Cambria" w:hAnsi="Cambria" w:cs="Times New Roman"/>
          <w:sz w:val="24"/>
          <w:szCs w:val="24"/>
        </w:rPr>
        <w:t xml:space="preserve"> convocada não apresentar a garantia contratual no prazo</w:t>
      </w:r>
      <w:r w:rsidR="006B2A18" w:rsidRPr="00BA1750">
        <w:rPr>
          <w:rFonts w:ascii="Cambria" w:hAnsi="Cambria" w:cs="Times New Roman"/>
          <w:sz w:val="24"/>
          <w:szCs w:val="24"/>
        </w:rPr>
        <w:t xml:space="preserve"> e nas condições estabelecidas, poderá ser convocado outro licitante, nas condições previstas no item 16.5.</w:t>
      </w:r>
    </w:p>
    <w:p w14:paraId="3E4FFF91" w14:textId="64B33C35" w:rsidR="006B2A18" w:rsidRPr="00BA1750" w:rsidRDefault="006B2A1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Conforme item 10.7, caso o valor da proposta vencedora seja inferior a 85% (oitenta e cinco por cento) do orçado, a Contratada</w:t>
      </w:r>
      <w:r w:rsidR="00296FB9" w:rsidRPr="00BA1750">
        <w:rPr>
          <w:rFonts w:ascii="Cambria" w:hAnsi="Cambria" w:cs="Times New Roman"/>
          <w:sz w:val="24"/>
          <w:szCs w:val="24"/>
        </w:rPr>
        <w:t xml:space="preserve"> deverá apresentar garantia adicional equivalente à diferença entre este último e o valor da proposta, sem prejuízo das demais garantias exigíveis.</w:t>
      </w:r>
    </w:p>
    <w:p w14:paraId="3335DDD1" w14:textId="2475719E" w:rsidR="00296FB9" w:rsidRPr="00BA1750" w:rsidRDefault="00296FB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16. OBRIGAÇÕES DA </w:t>
      </w:r>
      <w:r w:rsidR="00637357">
        <w:rPr>
          <w:rFonts w:ascii="Cambria" w:hAnsi="Cambria" w:cs="Times New Roman"/>
          <w:b/>
          <w:bCs/>
          <w:sz w:val="24"/>
          <w:szCs w:val="24"/>
        </w:rPr>
        <w:t xml:space="preserve">ADJUDICATÁRIA </w:t>
      </w:r>
    </w:p>
    <w:p w14:paraId="56F9A140" w14:textId="0C5D02F5" w:rsidR="003807A8" w:rsidRPr="00BA1750" w:rsidRDefault="00296FB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16.1</w:t>
      </w:r>
      <w:r w:rsidRPr="00BA1750">
        <w:rPr>
          <w:rFonts w:ascii="Cambria" w:hAnsi="Cambria" w:cs="Times New Roman"/>
          <w:sz w:val="24"/>
          <w:szCs w:val="24"/>
        </w:rPr>
        <w:t xml:space="preserve"> </w:t>
      </w:r>
      <w:r w:rsidR="00021655" w:rsidRPr="00BA1750">
        <w:rPr>
          <w:rFonts w:ascii="Cambria" w:hAnsi="Cambria" w:cs="Times New Roman"/>
          <w:sz w:val="24"/>
          <w:szCs w:val="24"/>
        </w:rPr>
        <w:t xml:space="preserve">Após a homologação da licitação e a devida apresentação da garantia, nos termos do item 15 do edital,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terá</w:t>
      </w:r>
      <w:r w:rsidR="00021655" w:rsidRPr="00BA1750">
        <w:rPr>
          <w:rFonts w:ascii="Cambria" w:hAnsi="Cambria" w:cs="Times New Roman"/>
          <w:sz w:val="24"/>
          <w:szCs w:val="24"/>
        </w:rPr>
        <w:t xml:space="preserve"> o prazo de até </w:t>
      </w:r>
      <w:r w:rsidR="00021655" w:rsidRPr="00BA1750">
        <w:rPr>
          <w:rFonts w:ascii="Cambria" w:hAnsi="Cambria" w:cs="Times New Roman"/>
          <w:b/>
          <w:bCs/>
          <w:sz w:val="24"/>
          <w:szCs w:val="24"/>
        </w:rPr>
        <w:t>05 (cinco) dias úteis</w:t>
      </w:r>
      <w:r w:rsidR="00021655" w:rsidRPr="00BA1750">
        <w:rPr>
          <w:rFonts w:ascii="Cambria" w:hAnsi="Cambria" w:cs="Times New Roman"/>
          <w:sz w:val="24"/>
          <w:szCs w:val="24"/>
        </w:rPr>
        <w:t>, contados a partir da sua convocação, para assinatura do Contrato.</w:t>
      </w:r>
    </w:p>
    <w:p w14:paraId="03CEDA68" w14:textId="332E82D1" w:rsidR="00021655" w:rsidRPr="00BA1750" w:rsidRDefault="00021655"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16.2 </w:t>
      </w:r>
      <w:r w:rsidRPr="00BA1750">
        <w:rPr>
          <w:rFonts w:ascii="Cambria" w:hAnsi="Cambria" w:cs="Times New Roman"/>
          <w:sz w:val="24"/>
          <w:szCs w:val="24"/>
        </w:rPr>
        <w:t xml:space="preserve">Por </w:t>
      </w:r>
      <w:r w:rsidR="00404C51" w:rsidRPr="00BA1750">
        <w:rPr>
          <w:rFonts w:ascii="Cambria" w:hAnsi="Cambria" w:cs="Times New Roman"/>
          <w:sz w:val="24"/>
          <w:szCs w:val="24"/>
        </w:rPr>
        <w:t xml:space="preserve">ocasião da assinatura do Contrato, será verificado se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mantém</w:t>
      </w:r>
      <w:r w:rsidR="00404C51" w:rsidRPr="00BA1750">
        <w:rPr>
          <w:rFonts w:ascii="Cambria" w:hAnsi="Cambria" w:cs="Times New Roman"/>
          <w:sz w:val="24"/>
          <w:szCs w:val="24"/>
        </w:rPr>
        <w:t xml:space="preserve"> as condições de habilitação, nos termos do §4º, do art. 91, da Lei Federal nº 14.133, de 2021.</w:t>
      </w:r>
    </w:p>
    <w:p w14:paraId="4036097C" w14:textId="3C812698" w:rsidR="00404C51" w:rsidRPr="00BA1750" w:rsidRDefault="00404C5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16.3</w:t>
      </w:r>
      <w:r w:rsidRPr="00BA1750">
        <w:rPr>
          <w:rFonts w:ascii="Cambria" w:hAnsi="Cambria" w:cs="Times New Roman"/>
          <w:sz w:val="24"/>
          <w:szCs w:val="24"/>
        </w:rPr>
        <w:t xml:space="preserve"> Na hipótese de irregularidade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deverá</w:t>
      </w:r>
      <w:r w:rsidRPr="00BA1750">
        <w:rPr>
          <w:rFonts w:ascii="Cambria" w:hAnsi="Cambria" w:cs="Times New Roman"/>
          <w:sz w:val="24"/>
          <w:szCs w:val="24"/>
        </w:rPr>
        <w:t xml:space="preserve"> re</w:t>
      </w:r>
      <w:r w:rsidR="00C328AB" w:rsidRPr="00BA1750">
        <w:rPr>
          <w:rFonts w:ascii="Cambria" w:hAnsi="Cambria" w:cs="Times New Roman"/>
          <w:sz w:val="24"/>
          <w:szCs w:val="24"/>
        </w:rPr>
        <w:t>gularizar a situação no prazo de até 05 (cinco) dias, sob pena de aplicação das sanções previstas no item 21.</w:t>
      </w:r>
    </w:p>
    <w:p w14:paraId="07541B6B" w14:textId="115E9009" w:rsidR="00C328AB" w:rsidRPr="00BA1750" w:rsidRDefault="00C328A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16.4</w:t>
      </w:r>
      <w:r w:rsidRPr="00BA1750">
        <w:rPr>
          <w:rFonts w:ascii="Cambria" w:hAnsi="Cambria" w:cs="Times New Roman"/>
          <w:sz w:val="24"/>
          <w:szCs w:val="24"/>
        </w:rPr>
        <w:t xml:space="preserve"> O não comparecimento no prazo da convocação para assinatura do Contrato acarretará a imediata</w:t>
      </w:r>
      <w:r w:rsidR="005E58E1" w:rsidRPr="00BA1750">
        <w:rPr>
          <w:rFonts w:ascii="Cambria" w:hAnsi="Cambria" w:cs="Times New Roman"/>
          <w:sz w:val="24"/>
          <w:szCs w:val="24"/>
        </w:rPr>
        <w:t xml:space="preserve"> perda do direito de contratar, sem prejuízo das sanções do item 21, salvo por força maior, devidamente justificado, comprovado e aceito pela administração.</w:t>
      </w:r>
    </w:p>
    <w:p w14:paraId="73C8685B" w14:textId="4FDB6677" w:rsidR="005E58E1" w:rsidRPr="00BA1750" w:rsidRDefault="005E58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16.5</w:t>
      </w:r>
      <w:r w:rsidRPr="00BA1750">
        <w:rPr>
          <w:rFonts w:ascii="Cambria" w:hAnsi="Cambria" w:cs="Times New Roman"/>
          <w:sz w:val="24"/>
          <w:szCs w:val="24"/>
        </w:rPr>
        <w:t xml:space="preserve"> Quando a </w:t>
      </w:r>
      <w:r w:rsidR="00637357">
        <w:rPr>
          <w:rFonts w:ascii="Cambria" w:hAnsi="Cambria" w:cs="Times New Roman"/>
          <w:sz w:val="24"/>
          <w:szCs w:val="24"/>
        </w:rPr>
        <w:t xml:space="preserve">Adjudicatária </w:t>
      </w:r>
      <w:r w:rsidR="00637357" w:rsidRPr="00BA1750">
        <w:rPr>
          <w:rFonts w:ascii="Cambria" w:hAnsi="Cambria" w:cs="Times New Roman"/>
          <w:sz w:val="24"/>
          <w:szCs w:val="24"/>
        </w:rPr>
        <w:t>convocada</w:t>
      </w:r>
      <w:r w:rsidRPr="00BA1750">
        <w:rPr>
          <w:rFonts w:ascii="Cambria" w:hAnsi="Cambria" w:cs="Times New Roman"/>
          <w:sz w:val="24"/>
          <w:szCs w:val="24"/>
        </w:rPr>
        <w:t xml:space="preserve"> não assinar o contrato no prazo e nas condições estabelecidas, poderá ser convocado outro licitante para fazê</w:t>
      </w:r>
      <w:r w:rsidR="00AA719B" w:rsidRPr="00BA1750">
        <w:rPr>
          <w:rFonts w:ascii="Cambria" w:hAnsi="Cambria" w:cs="Times New Roman"/>
          <w:sz w:val="24"/>
          <w:szCs w:val="24"/>
        </w:rPr>
        <w:t>-lo, nas condições propostas pelo licitante vencedor, após negociações e verificação da adequação da proposta e das condições de habilitação, obedecida a ordem de classificação, conforme estabelece o §2º do art. 90, da Lei Federal nº 14.133, de 2021.</w:t>
      </w:r>
    </w:p>
    <w:p w14:paraId="7A5BA07B" w14:textId="4FA4C453" w:rsidR="00AA719B" w:rsidRPr="00BA1750" w:rsidRDefault="00AA719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16.6</w:t>
      </w:r>
      <w:r w:rsidRPr="00BA1750">
        <w:rPr>
          <w:rFonts w:ascii="Cambria" w:hAnsi="Cambria" w:cs="Times New Roman"/>
          <w:sz w:val="24"/>
          <w:szCs w:val="24"/>
        </w:rPr>
        <w:t xml:space="preserve"> Na hipótese de nenhum dos licitantes aceitarem a contratação nos termos do subitem16.5, a administração, observados o valor estimado e sua eventual atualização poderá:</w:t>
      </w:r>
    </w:p>
    <w:p w14:paraId="7F0C9704" w14:textId="2AF96AD7" w:rsidR="00AA719B" w:rsidRPr="00BA1750" w:rsidRDefault="00EE6AE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Convocar os licitantes remanescentes para negociação, na ordem de classificação, com vistas à obtenção de preço melhor, mesmo que acima do preço adjudicatário.</w:t>
      </w:r>
    </w:p>
    <w:p w14:paraId="3D8490CC" w14:textId="0832095D" w:rsidR="00EE6AEA" w:rsidRPr="00BA1750" w:rsidRDefault="00EE6AE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Adjudicar e celebrar o contrato nas condições</w:t>
      </w:r>
      <w:r w:rsidR="00267F7C" w:rsidRPr="00BA1750">
        <w:rPr>
          <w:rFonts w:ascii="Cambria" w:hAnsi="Cambria" w:cs="Times New Roman"/>
          <w:sz w:val="24"/>
          <w:szCs w:val="24"/>
        </w:rPr>
        <w:t xml:space="preserve"> ofertadas pelos licitantes remanescentes, atendida a ordem classificatória, quando frustrada a negociação de melhor condição.</w:t>
      </w:r>
    </w:p>
    <w:p w14:paraId="52667216" w14:textId="43801328" w:rsidR="00267F7C"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17</w:t>
      </w:r>
      <w:r w:rsidR="00267F7C" w:rsidRPr="00BA1750">
        <w:rPr>
          <w:rFonts w:ascii="Cambria" w:hAnsi="Cambria" w:cs="Times New Roman"/>
          <w:b/>
          <w:bCs/>
          <w:sz w:val="24"/>
          <w:szCs w:val="24"/>
        </w:rPr>
        <w:t xml:space="preserve">. </w:t>
      </w:r>
      <w:r w:rsidRPr="00BA1750">
        <w:rPr>
          <w:rFonts w:ascii="Cambria" w:hAnsi="Cambria" w:cs="Times New Roman"/>
          <w:b/>
          <w:bCs/>
          <w:sz w:val="24"/>
          <w:szCs w:val="24"/>
        </w:rPr>
        <w:t>DO REAJUSTAMENTO EM SENTIDO ESTRITO</w:t>
      </w:r>
    </w:p>
    <w:p w14:paraId="3613AFAF" w14:textId="49649CF0" w:rsidR="00267F7C" w:rsidRPr="00BA1750" w:rsidRDefault="002E1B1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17.1</w:t>
      </w:r>
      <w:r w:rsidRPr="00BA1750">
        <w:rPr>
          <w:rFonts w:ascii="Cambria" w:hAnsi="Cambria" w:cs="Times New Roman"/>
          <w:sz w:val="24"/>
          <w:szCs w:val="24"/>
        </w:rPr>
        <w:t xml:space="preserve"> As regras acerca do reajustamento em sentido estrito do valor contratual </w:t>
      </w:r>
      <w:r w:rsidR="00791FF0" w:rsidRPr="00BA1750">
        <w:rPr>
          <w:rFonts w:ascii="Cambria" w:hAnsi="Cambria" w:cs="Times New Roman"/>
          <w:sz w:val="24"/>
          <w:szCs w:val="24"/>
        </w:rPr>
        <w:t>são</w:t>
      </w:r>
      <w:r w:rsidRPr="00BA1750">
        <w:rPr>
          <w:rFonts w:ascii="Cambria" w:hAnsi="Cambria" w:cs="Times New Roman"/>
          <w:sz w:val="24"/>
          <w:szCs w:val="24"/>
        </w:rPr>
        <w:t xml:space="preserve"> estabelecid</w:t>
      </w:r>
      <w:r w:rsidR="00791FF0" w:rsidRPr="00BA1750">
        <w:rPr>
          <w:rFonts w:ascii="Cambria" w:hAnsi="Cambria" w:cs="Times New Roman"/>
          <w:sz w:val="24"/>
          <w:szCs w:val="24"/>
        </w:rPr>
        <w:t>a</w:t>
      </w:r>
      <w:r w:rsidRPr="00BA1750">
        <w:rPr>
          <w:rFonts w:ascii="Cambria" w:hAnsi="Cambria" w:cs="Times New Roman"/>
          <w:sz w:val="24"/>
          <w:szCs w:val="24"/>
        </w:rPr>
        <w:t xml:space="preserve">s </w:t>
      </w:r>
      <w:r w:rsidR="00791FF0" w:rsidRPr="00BA1750">
        <w:rPr>
          <w:rFonts w:ascii="Cambria" w:hAnsi="Cambria" w:cs="Times New Roman"/>
          <w:sz w:val="24"/>
          <w:szCs w:val="24"/>
        </w:rPr>
        <w:t xml:space="preserve">no Estudo Técnico Preliminar, Memorial Descritivo, Projetos, Termo de Referência, bem como na Minuta Contratual, documentação </w:t>
      </w:r>
      <w:r w:rsidR="00CE7E21" w:rsidRPr="00BA1750">
        <w:rPr>
          <w:rFonts w:ascii="Cambria" w:hAnsi="Cambria" w:cs="Times New Roman"/>
          <w:sz w:val="24"/>
          <w:szCs w:val="24"/>
        </w:rPr>
        <w:t>está</w:t>
      </w:r>
      <w:r w:rsidR="00791FF0" w:rsidRPr="00BA1750">
        <w:rPr>
          <w:rFonts w:ascii="Cambria" w:hAnsi="Cambria" w:cs="Times New Roman"/>
          <w:sz w:val="24"/>
          <w:szCs w:val="24"/>
        </w:rPr>
        <w:t xml:space="preserve"> anexa a este Edital.</w:t>
      </w:r>
    </w:p>
    <w:p w14:paraId="3F33978D" w14:textId="1F7BBE11" w:rsidR="00267F7C"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18</w:t>
      </w:r>
      <w:r w:rsidR="00267F7C" w:rsidRPr="00BA1750">
        <w:rPr>
          <w:rFonts w:ascii="Cambria" w:hAnsi="Cambria" w:cs="Times New Roman"/>
          <w:b/>
          <w:bCs/>
          <w:sz w:val="24"/>
          <w:szCs w:val="24"/>
        </w:rPr>
        <w:t xml:space="preserve">. </w:t>
      </w:r>
      <w:r w:rsidRPr="00BA1750">
        <w:rPr>
          <w:rFonts w:ascii="Cambria" w:hAnsi="Cambria" w:cs="Times New Roman"/>
          <w:b/>
          <w:bCs/>
          <w:sz w:val="24"/>
          <w:szCs w:val="24"/>
        </w:rPr>
        <w:t>DO RECEBIMENTO DO OBJETO E DA FISCALIZAÇÃO</w:t>
      </w:r>
    </w:p>
    <w:p w14:paraId="7FC20D05" w14:textId="226DFA34" w:rsidR="003807A8" w:rsidRPr="00BA1750" w:rsidRDefault="00791FF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18.1</w:t>
      </w:r>
      <w:r w:rsidRPr="00BA1750">
        <w:rPr>
          <w:rFonts w:ascii="Cambria" w:hAnsi="Cambria" w:cs="Times New Roman"/>
          <w:sz w:val="24"/>
          <w:szCs w:val="24"/>
        </w:rPr>
        <w:t xml:space="preserve"> </w:t>
      </w:r>
      <w:r w:rsidR="00CF3D33" w:rsidRPr="00BA1750">
        <w:rPr>
          <w:rFonts w:ascii="Cambria" w:hAnsi="Cambria" w:cs="Times New Roman"/>
          <w:sz w:val="24"/>
          <w:szCs w:val="24"/>
        </w:rPr>
        <w:t xml:space="preserve">Os critérios de recebimento e aceitação do objeto e da fiscalização estão previstos no Estudo Técnico Preliminar, Memorial Descritivo, Projetos, Termo de Referência, bem como na Minuta Contratual, documentação </w:t>
      </w:r>
      <w:r w:rsidR="007F6E63" w:rsidRPr="00BA1750">
        <w:rPr>
          <w:rFonts w:ascii="Cambria" w:hAnsi="Cambria" w:cs="Times New Roman"/>
          <w:sz w:val="24"/>
          <w:szCs w:val="24"/>
        </w:rPr>
        <w:t>está</w:t>
      </w:r>
      <w:r w:rsidR="00CF3D33" w:rsidRPr="00BA1750">
        <w:rPr>
          <w:rFonts w:ascii="Cambria" w:hAnsi="Cambria" w:cs="Times New Roman"/>
          <w:sz w:val="24"/>
          <w:szCs w:val="24"/>
        </w:rPr>
        <w:t xml:space="preserve"> anexa a este Edital.</w:t>
      </w:r>
    </w:p>
    <w:p w14:paraId="0300F9A5" w14:textId="67205668" w:rsidR="00631688"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19. </w:t>
      </w:r>
      <w:r w:rsidR="00F04D51" w:rsidRPr="00BA1750">
        <w:rPr>
          <w:rFonts w:ascii="Cambria" w:hAnsi="Cambria" w:cs="Times New Roman"/>
          <w:b/>
          <w:bCs/>
          <w:sz w:val="24"/>
          <w:szCs w:val="24"/>
        </w:rPr>
        <w:t>DAS OBRIGAÇÕES DA CONTRATANTE E DA CONTRATADA</w:t>
      </w:r>
    </w:p>
    <w:p w14:paraId="5DC056D9" w14:textId="41A3D8D7" w:rsidR="00267F7C" w:rsidRPr="00BA1750" w:rsidRDefault="00CF3D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19.1</w:t>
      </w:r>
      <w:r w:rsidRPr="00BA1750">
        <w:rPr>
          <w:rFonts w:ascii="Cambria" w:hAnsi="Cambria" w:cs="Times New Roman"/>
          <w:sz w:val="24"/>
          <w:szCs w:val="24"/>
        </w:rPr>
        <w:t xml:space="preserve"> As obrigações da Contratante e da Contratada são estabelecidas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3D5D0A99" w14:textId="778D557C"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20</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 MEDIÇÃO E PAGAMENTO</w:t>
      </w:r>
    </w:p>
    <w:p w14:paraId="17BF873D" w14:textId="639133AF" w:rsidR="009D6E08" w:rsidRDefault="00CF3D33" w:rsidP="0010523C">
      <w:pPr>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20.1</w:t>
      </w:r>
      <w:r w:rsidRPr="00BA1750">
        <w:rPr>
          <w:rFonts w:ascii="Cambria" w:hAnsi="Cambria" w:cs="Times New Roman"/>
          <w:sz w:val="24"/>
          <w:szCs w:val="24"/>
        </w:rPr>
        <w:t xml:space="preserve"> As regras acerca do pagamento são estabelecidas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0F884560" w14:textId="07064CDE"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21</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DAS SANÇÕES</w:t>
      </w:r>
    </w:p>
    <w:p w14:paraId="1A998B78" w14:textId="5155B00E" w:rsidR="00631688" w:rsidRPr="00BA1750" w:rsidRDefault="00CF3D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21.1</w:t>
      </w:r>
      <w:r w:rsidRPr="00BA1750">
        <w:rPr>
          <w:rFonts w:ascii="Cambria" w:hAnsi="Cambria" w:cs="Times New Roman"/>
          <w:sz w:val="24"/>
          <w:szCs w:val="24"/>
        </w:rPr>
        <w:t xml:space="preserve"> As sanções por atos praticados no decorrer da contratação estão previstas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5A5FA103" w14:textId="1DDD2334"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lastRenderedPageBreak/>
        <w:t>22</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DAS DISPOSIÇÕES FINAIS</w:t>
      </w:r>
    </w:p>
    <w:p w14:paraId="6F549EDC" w14:textId="6AB334E8"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ou à Autoridade Superior é facultado, em qualquer fase da licitação, a promoção de diligências destinadas a esclarecer ou complementar a instrução do processo, sendo vedada, ressalvados casos previstos neste edital, a inclusão posterior de informações ou de documentos que deveriam ter sido apresentados para fins de classificação e habilitação.</w:t>
      </w:r>
    </w:p>
    <w:p w14:paraId="2192E11B" w14:textId="09E2C926"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22.2</w:t>
      </w:r>
      <w:r w:rsidRPr="00BA1750">
        <w:rPr>
          <w:rFonts w:ascii="Cambria" w:hAnsi="Cambria" w:cs="Times New Roman"/>
          <w:sz w:val="24"/>
          <w:szCs w:val="24"/>
        </w:rPr>
        <w:t xml:space="preserve"> As normas disciplinadoras da licitação serão sempre interpretadas em favor da ampliação da disputa entre os interessados, desde que não comprometam o interesse da administração, o princípio da isonomia, a finalidade e a segurança da contratação.</w:t>
      </w:r>
    </w:p>
    <w:p w14:paraId="5C4B766B" w14:textId="0FAA1436"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22.3</w:t>
      </w:r>
      <w:r w:rsidRPr="00BA1750">
        <w:rPr>
          <w:rFonts w:ascii="Cambria" w:hAnsi="Cambria" w:cs="Times New Roman"/>
          <w:sz w:val="24"/>
          <w:szCs w:val="24"/>
        </w:rPr>
        <w:t xml:space="preserve"> Na contagem de prazos estabelecidos neste edital considerar-se-ão:</w:t>
      </w:r>
    </w:p>
    <w:p w14:paraId="0AD6232D" w14:textId="0890597F" w:rsidR="00507EE1" w:rsidRPr="00BA1750" w:rsidRDefault="00507EE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Salvo ressalva expressa, todos os horários estabelecidos neste Edital observarão o horário de Brasília/DF</w:t>
      </w:r>
      <w:r w:rsidR="00711D38" w:rsidRPr="00BA1750">
        <w:rPr>
          <w:rFonts w:ascii="Cambria" w:hAnsi="Cambria" w:cs="Times New Roman"/>
          <w:sz w:val="24"/>
          <w:szCs w:val="24"/>
        </w:rPr>
        <w:t>.</w:t>
      </w:r>
    </w:p>
    <w:p w14:paraId="24C60680" w14:textId="7E6C7844" w:rsidR="00711D38" w:rsidRPr="00BA1750" w:rsidRDefault="00711D3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Salvo ressalva expressa, todos os prazos em dias estabelecidos neste edital serão consecutivos.</w:t>
      </w:r>
    </w:p>
    <w:p w14:paraId="27610D99" w14:textId="72982F7E" w:rsidR="00A663DF" w:rsidRPr="00BA1750" w:rsidRDefault="00711D3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22.4</w:t>
      </w:r>
      <w:r w:rsidRPr="00BA1750">
        <w:rPr>
          <w:rFonts w:ascii="Cambria" w:hAnsi="Cambria" w:cs="Times New Roman"/>
          <w:sz w:val="24"/>
          <w:szCs w:val="24"/>
        </w:rPr>
        <w:t xml:space="preserve"> Não havendo expediente ou ocorrente qualquer fato superveniente que impeça a realização do certame na data marcada, a sessão será automaticamente</w:t>
      </w:r>
      <w:r w:rsidR="00A663DF" w:rsidRPr="00BA1750">
        <w:rPr>
          <w:rFonts w:ascii="Cambria" w:hAnsi="Cambria" w:cs="Times New Roman"/>
          <w:sz w:val="24"/>
          <w:szCs w:val="24"/>
        </w:rPr>
        <w:t xml:space="preserve"> transferida para o primeiro dia útil subsequente, no mesmo horário anteriormente estabelecido, desde que não haja comunicação em contrário, pel</w:t>
      </w:r>
      <w:r w:rsidR="00F73802" w:rsidRPr="00BA1750">
        <w:rPr>
          <w:rFonts w:ascii="Cambria" w:hAnsi="Cambria" w:cs="Times New Roman"/>
          <w:sz w:val="24"/>
          <w:szCs w:val="24"/>
        </w:rPr>
        <w:t>o Agente</w:t>
      </w:r>
      <w:r w:rsidR="00A663DF" w:rsidRPr="00BA1750">
        <w:rPr>
          <w:rFonts w:ascii="Cambria" w:hAnsi="Cambria" w:cs="Times New Roman"/>
          <w:sz w:val="24"/>
          <w:szCs w:val="24"/>
        </w:rPr>
        <w:t xml:space="preserve"> de Contratação.</w:t>
      </w:r>
    </w:p>
    <w:p w14:paraId="14BBAAB0" w14:textId="11EFFF94" w:rsidR="00A663DF" w:rsidRPr="00BA1750" w:rsidRDefault="00A663D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22.5</w:t>
      </w:r>
      <w:r w:rsidRPr="00BA1750">
        <w:rPr>
          <w:rFonts w:ascii="Cambria" w:hAnsi="Cambria" w:cs="Times New Roman"/>
          <w:sz w:val="24"/>
          <w:szCs w:val="24"/>
        </w:rPr>
        <w:t xml:space="preserve"> A contratada ficará obrigada aceitar, nas mesmas condições contratuais, as alterações que se fizerem necessárias, </w:t>
      </w:r>
      <w:r w:rsidR="007F6E63" w:rsidRPr="00BA1750">
        <w:rPr>
          <w:rFonts w:ascii="Cambria" w:hAnsi="Cambria" w:cs="Times New Roman"/>
          <w:sz w:val="24"/>
          <w:szCs w:val="24"/>
        </w:rPr>
        <w:t>nós</w:t>
      </w:r>
      <w:r w:rsidRPr="00BA1750">
        <w:rPr>
          <w:rFonts w:ascii="Cambria" w:hAnsi="Cambria" w:cs="Times New Roman"/>
          <w:sz w:val="24"/>
          <w:szCs w:val="24"/>
        </w:rPr>
        <w:t xml:space="preserve"> temos do art. 125, da Lei Federal nº 14.133, de 2021.</w:t>
      </w:r>
    </w:p>
    <w:p w14:paraId="1B5F300E" w14:textId="36831F2C" w:rsidR="00A663DF" w:rsidRPr="00BA1750" w:rsidRDefault="00A663D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22.6</w:t>
      </w:r>
      <w:r w:rsidRPr="00BA1750">
        <w:rPr>
          <w:rFonts w:ascii="Cambria" w:hAnsi="Cambria" w:cs="Times New Roman"/>
          <w:sz w:val="24"/>
          <w:szCs w:val="24"/>
        </w:rPr>
        <w:t xml:space="preserve"> O desatendimento de exigências formais </w:t>
      </w:r>
      <w:r w:rsidR="00625607" w:rsidRPr="00BA1750">
        <w:rPr>
          <w:rFonts w:ascii="Cambria" w:hAnsi="Cambria" w:cs="Times New Roman"/>
          <w:sz w:val="24"/>
          <w:szCs w:val="24"/>
        </w:rPr>
        <w:t>não</w:t>
      </w:r>
      <w:r w:rsidRPr="00BA1750">
        <w:rPr>
          <w:rFonts w:ascii="Cambria" w:hAnsi="Cambria" w:cs="Times New Roman"/>
          <w:sz w:val="24"/>
          <w:szCs w:val="24"/>
        </w:rPr>
        <w:t xml:space="preserve"> essenciais não importará o afastamento</w:t>
      </w:r>
      <w:r w:rsidR="00625607" w:rsidRPr="00BA1750">
        <w:rPr>
          <w:rFonts w:ascii="Cambria" w:hAnsi="Cambria" w:cs="Times New Roman"/>
          <w:sz w:val="24"/>
          <w:szCs w:val="24"/>
        </w:rPr>
        <w:t xml:space="preserve"> do licitante, desde que seja possível o aproveitamento do ato, observados os princípios da razoabilidade, da proporcionalidade e do interesse público.</w:t>
      </w:r>
    </w:p>
    <w:p w14:paraId="5F4FA9A8" w14:textId="28BCFDDD" w:rsidR="00625607" w:rsidRPr="00BA1750" w:rsidRDefault="0062560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22.7</w:t>
      </w:r>
      <w:r w:rsidRPr="00BA1750">
        <w:rPr>
          <w:rFonts w:ascii="Cambria" w:hAnsi="Cambria" w:cs="Times New Roman"/>
          <w:sz w:val="24"/>
          <w:szCs w:val="24"/>
        </w:rPr>
        <w:t xml:space="preserve"> Em caso de divergência </w:t>
      </w:r>
      <w:r w:rsidR="00F05E1E" w:rsidRPr="00BA1750">
        <w:rPr>
          <w:rFonts w:ascii="Cambria" w:hAnsi="Cambria" w:cs="Times New Roman"/>
          <w:sz w:val="24"/>
          <w:szCs w:val="24"/>
        </w:rPr>
        <w:t>existente entre as especificações descritas no sistema BNC e as especificações constante</w:t>
      </w:r>
      <w:r w:rsidR="00594EB8" w:rsidRPr="00BA1750">
        <w:rPr>
          <w:rFonts w:ascii="Cambria" w:hAnsi="Cambria" w:cs="Times New Roman"/>
          <w:sz w:val="24"/>
          <w:szCs w:val="24"/>
        </w:rPr>
        <w:t xml:space="preserve"> deste Edital, prevalecerão as últimas.</w:t>
      </w:r>
    </w:p>
    <w:p w14:paraId="7563DFEC" w14:textId="0D6AB16C"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22.8</w:t>
      </w:r>
      <w:r w:rsidRPr="00BA1750">
        <w:rPr>
          <w:rFonts w:ascii="Cambria" w:hAnsi="Cambria" w:cs="Times New Roman"/>
          <w:sz w:val="24"/>
          <w:szCs w:val="24"/>
        </w:rPr>
        <w:t xml:space="preserve"> Em caso de divergência entre as disposições deste Edital e de seus anexos ou demais peças que compõem o processo, prevalecerão, nessa ordem, as deste Edital, do Projeto Executivo e do Contrato.</w:t>
      </w:r>
    </w:p>
    <w:p w14:paraId="512541EB" w14:textId="45FC54DE"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22.9</w:t>
      </w:r>
      <w:r w:rsidRPr="00BA1750">
        <w:rPr>
          <w:rFonts w:ascii="Cambria" w:hAnsi="Cambria" w:cs="Times New Roman"/>
          <w:sz w:val="24"/>
          <w:szCs w:val="24"/>
        </w:rPr>
        <w:t xml:space="preserve"> A homologação do resultado desta licitação não implicará direito à contratação.</w:t>
      </w:r>
    </w:p>
    <w:p w14:paraId="7C509A3E" w14:textId="6BB8B665"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22.10</w:t>
      </w:r>
      <w:r w:rsidRPr="00BA1750">
        <w:rPr>
          <w:rFonts w:ascii="Cambria" w:hAnsi="Cambria" w:cs="Times New Roman"/>
          <w:sz w:val="24"/>
          <w:szCs w:val="24"/>
        </w:rPr>
        <w:t xml:space="preserve"> Os licitantes assumem todos os custos de preparação e apresentação de suas propostas e a administração não será, em nenhum caso responsável por esses custos, independente</w:t>
      </w:r>
      <w:r w:rsidR="00253C64" w:rsidRPr="00BA1750">
        <w:rPr>
          <w:rFonts w:ascii="Cambria" w:hAnsi="Cambria" w:cs="Times New Roman"/>
          <w:sz w:val="24"/>
          <w:szCs w:val="24"/>
        </w:rPr>
        <w:t>mente da condução ou do resultado do processo licitatório.</w:t>
      </w:r>
    </w:p>
    <w:p w14:paraId="283A3AE7" w14:textId="6553C5A0" w:rsidR="00253C64" w:rsidRPr="00BA1750" w:rsidRDefault="00253C6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22.11</w:t>
      </w:r>
      <w:r w:rsidRPr="00BA1750">
        <w:rPr>
          <w:rFonts w:ascii="Cambria" w:hAnsi="Cambria" w:cs="Times New Roman"/>
          <w:sz w:val="24"/>
          <w:szCs w:val="24"/>
        </w:rPr>
        <w:t xml:space="preserve"> A autoridade superior poderá revogar o procedimento licitatório por motivo de conveniência e oportunidade, e deverá anular por ilegalidade insanável</w:t>
      </w:r>
      <w:r w:rsidR="00F519B5" w:rsidRPr="00BA1750">
        <w:rPr>
          <w:rFonts w:ascii="Cambria" w:hAnsi="Cambria" w:cs="Times New Roman"/>
          <w:sz w:val="24"/>
          <w:szCs w:val="24"/>
        </w:rPr>
        <w:t>, de ofício ou por provocação de terceiros, assegurada a prévia manifestação dos interessados.</w:t>
      </w:r>
    </w:p>
    <w:p w14:paraId="59D17D9D" w14:textId="439105F9" w:rsidR="00F519B5" w:rsidRPr="00BA1750" w:rsidRDefault="00F519B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O motivo determinante para a revogação do processo licitatório deverá ser resultante de fato superveniente devidamente comprovado.</w:t>
      </w:r>
    </w:p>
    <w:p w14:paraId="2D9EF5FA" w14:textId="11379BA9" w:rsidR="00F519B5" w:rsidRPr="00BA1750" w:rsidRDefault="00F519B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Ao pronunciar a nulidade, a autoridade indicará expressamente os atos com vícios insanáveis, tornando sem efeito</w:t>
      </w:r>
      <w:r w:rsidR="00AD5CF0" w:rsidRPr="00BA1750">
        <w:rPr>
          <w:rFonts w:ascii="Cambria" w:hAnsi="Cambria" w:cs="Times New Roman"/>
          <w:sz w:val="24"/>
          <w:szCs w:val="24"/>
        </w:rPr>
        <w:t xml:space="preserve"> todos os subsequentes que deles dependam, e dará ensejo à apuração de responsabilidade de quem lhe tenha dado causa.</w:t>
      </w:r>
    </w:p>
    <w:p w14:paraId="1D5B5F3D" w14:textId="707B4FC2" w:rsidR="00A54043" w:rsidRPr="00BA1750" w:rsidRDefault="00A5404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22.12</w:t>
      </w:r>
      <w:r w:rsidRPr="00BA1750">
        <w:rPr>
          <w:rFonts w:ascii="Cambria" w:hAnsi="Cambria" w:cs="Times New Roman"/>
          <w:sz w:val="24"/>
          <w:szCs w:val="24"/>
        </w:rPr>
        <w:t xml:space="preserve"> Na hipótese da ilegalidade de que se trata o caput a ser constatada durante a execução contratual, aplica-se o disposto no art. 147, da Lei Federal nº 14.133, de 2021.</w:t>
      </w:r>
    </w:p>
    <w:p w14:paraId="45AFA9A8" w14:textId="410158F1" w:rsidR="00A54043" w:rsidRPr="00BA1750" w:rsidRDefault="00A5404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22.13</w:t>
      </w:r>
      <w:r w:rsidRPr="00BA1750">
        <w:rPr>
          <w:rFonts w:ascii="Cambria" w:hAnsi="Cambria" w:cs="Times New Roman"/>
          <w:sz w:val="24"/>
          <w:szCs w:val="24"/>
        </w:rPr>
        <w:t xml:space="preserve"> </w:t>
      </w:r>
      <w:r w:rsidR="003148FA" w:rsidRPr="00BA1750">
        <w:rPr>
          <w:rFonts w:ascii="Cambria" w:hAnsi="Cambria" w:cs="Times New Roman"/>
          <w:sz w:val="24"/>
          <w:szCs w:val="24"/>
        </w:rPr>
        <w:t>As questões decorrentes do presente instrumento, que não dirimidas admirativamente, serão processadas e julgados no Foro da Comarca de Piracanjuba/GO, com exclusão de qualquer outro, por mais privilegiado que seja.</w:t>
      </w:r>
    </w:p>
    <w:p w14:paraId="1FD713DD" w14:textId="38D4AFB0" w:rsidR="002E1B1C" w:rsidRPr="00BA1750" w:rsidRDefault="002E1B1C"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23. DOS ANEXOS</w:t>
      </w:r>
    </w:p>
    <w:p w14:paraId="3309F3B4" w14:textId="601741E3" w:rsidR="002E1B1C" w:rsidRPr="00BA1750" w:rsidRDefault="003148FA" w:rsidP="00BA1750">
      <w:pPr>
        <w:spacing w:before="120" w:after="120" w:line="360" w:lineRule="auto"/>
        <w:jc w:val="both"/>
        <w:rPr>
          <w:rFonts w:ascii="Cambria" w:hAnsi="Cambria" w:cs="Times New Roman"/>
          <w:sz w:val="24"/>
          <w:szCs w:val="24"/>
        </w:rPr>
      </w:pPr>
      <w:bookmarkStart w:id="8" w:name="_Hlk164326279"/>
      <w:r w:rsidRPr="00BA1750">
        <w:rPr>
          <w:rFonts w:ascii="Cambria" w:hAnsi="Cambria" w:cs="Times New Roman"/>
          <w:b/>
          <w:bCs/>
          <w:sz w:val="24"/>
          <w:szCs w:val="24"/>
        </w:rPr>
        <w:t>23.1</w:t>
      </w:r>
      <w:r w:rsidRPr="00BA1750">
        <w:rPr>
          <w:rFonts w:ascii="Cambria" w:hAnsi="Cambria" w:cs="Times New Roman"/>
          <w:sz w:val="24"/>
          <w:szCs w:val="24"/>
        </w:rPr>
        <w:t xml:space="preserve"> Integram o presente Edital, os seguintes anexos:</w:t>
      </w:r>
    </w:p>
    <w:bookmarkEnd w:id="8"/>
    <w:p w14:paraId="517709D3" w14:textId="35058FC6" w:rsidR="009B3A6E" w:rsidRPr="00BA1750" w:rsidRDefault="009B3A6E"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Anexo I </w:t>
      </w:r>
      <w:r w:rsidR="00FD24F9" w:rsidRPr="00BA1750">
        <w:rPr>
          <w:rFonts w:ascii="Cambria" w:hAnsi="Cambria" w:cs="Times New Roman"/>
          <w:b/>
          <w:bCs/>
          <w:sz w:val="24"/>
          <w:szCs w:val="24"/>
        </w:rPr>
        <w:t>–</w:t>
      </w:r>
      <w:r w:rsidRPr="00BA1750">
        <w:rPr>
          <w:rFonts w:ascii="Cambria" w:hAnsi="Cambria" w:cs="Times New Roman"/>
          <w:sz w:val="24"/>
          <w:szCs w:val="24"/>
        </w:rPr>
        <w:t xml:space="preserve"> </w:t>
      </w:r>
      <w:r w:rsidR="00FD24F9" w:rsidRPr="00BA1750">
        <w:rPr>
          <w:rFonts w:ascii="Cambria" w:hAnsi="Cambria" w:cs="Times New Roman"/>
          <w:sz w:val="24"/>
          <w:szCs w:val="24"/>
        </w:rPr>
        <w:t>Termo de Referência ou Projeto Básico</w:t>
      </w:r>
    </w:p>
    <w:p w14:paraId="092D290F" w14:textId="13A1077A" w:rsidR="00FD24F9" w:rsidRPr="00BA1750" w:rsidRDefault="00FD24F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Anexo II</w:t>
      </w:r>
      <w:r w:rsidRPr="00BA1750">
        <w:rPr>
          <w:rFonts w:ascii="Cambria" w:hAnsi="Cambria" w:cs="Times New Roman"/>
          <w:sz w:val="24"/>
          <w:szCs w:val="24"/>
        </w:rPr>
        <w:t xml:space="preserve"> – Estudo Técnico Preliminar</w:t>
      </w:r>
    </w:p>
    <w:p w14:paraId="2B7D7D89" w14:textId="2505F70A" w:rsidR="005C5ADE" w:rsidRDefault="009B3A6E"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Anexo </w:t>
      </w:r>
      <w:r w:rsidR="00FD24F9" w:rsidRPr="00BA1750">
        <w:rPr>
          <w:rFonts w:ascii="Cambria" w:hAnsi="Cambria" w:cs="Times New Roman"/>
          <w:b/>
          <w:bCs/>
          <w:sz w:val="24"/>
          <w:szCs w:val="24"/>
        </w:rPr>
        <w:t>I</w:t>
      </w:r>
      <w:r w:rsidR="00AB6F57">
        <w:rPr>
          <w:rFonts w:ascii="Cambria" w:hAnsi="Cambria" w:cs="Times New Roman"/>
          <w:b/>
          <w:bCs/>
          <w:sz w:val="24"/>
          <w:szCs w:val="24"/>
        </w:rPr>
        <w:t>II</w:t>
      </w:r>
      <w:r w:rsidRPr="00BA1750">
        <w:rPr>
          <w:rFonts w:ascii="Cambria" w:hAnsi="Cambria" w:cs="Times New Roman"/>
          <w:b/>
          <w:bCs/>
          <w:sz w:val="24"/>
          <w:szCs w:val="24"/>
        </w:rPr>
        <w:t xml:space="preserve"> –</w:t>
      </w:r>
      <w:r w:rsidRPr="00BA1750">
        <w:rPr>
          <w:rFonts w:ascii="Cambria" w:hAnsi="Cambria" w:cs="Times New Roman"/>
          <w:sz w:val="24"/>
          <w:szCs w:val="24"/>
        </w:rPr>
        <w:t xml:space="preserve"> </w:t>
      </w:r>
      <w:r w:rsidR="004743AA" w:rsidRPr="00BA1750">
        <w:rPr>
          <w:rFonts w:ascii="Cambria" w:hAnsi="Cambria" w:cs="Times New Roman"/>
          <w:sz w:val="24"/>
          <w:szCs w:val="24"/>
        </w:rPr>
        <w:t>Projeto Executivo.</w:t>
      </w:r>
    </w:p>
    <w:p w14:paraId="74DF144B" w14:textId="284DEBC5" w:rsidR="00AB6F57" w:rsidRPr="00BA1750" w:rsidRDefault="00AB6F57" w:rsidP="00AB6F57">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Anexo I</w:t>
      </w:r>
      <w:r>
        <w:rPr>
          <w:rFonts w:ascii="Cambria" w:hAnsi="Cambria" w:cs="Times New Roman"/>
          <w:b/>
          <w:bCs/>
          <w:sz w:val="24"/>
          <w:szCs w:val="24"/>
        </w:rPr>
        <w:t>V</w:t>
      </w:r>
      <w:r w:rsidRPr="00BA1750">
        <w:rPr>
          <w:rFonts w:ascii="Cambria" w:hAnsi="Cambria" w:cs="Times New Roman"/>
          <w:sz w:val="24"/>
          <w:szCs w:val="24"/>
        </w:rPr>
        <w:t xml:space="preserve"> – Minuto do Termo de Contrato</w:t>
      </w:r>
    </w:p>
    <w:p w14:paraId="1A76EB6C" w14:textId="6DCDB0FE" w:rsidR="00440FD4" w:rsidRPr="00BA1750" w:rsidRDefault="00440FD4"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Anexo </w:t>
      </w:r>
      <w:r w:rsidR="00FD24F9" w:rsidRPr="00BA1750">
        <w:rPr>
          <w:rFonts w:ascii="Cambria" w:hAnsi="Cambria" w:cs="Times New Roman"/>
          <w:b/>
          <w:bCs/>
          <w:sz w:val="24"/>
          <w:szCs w:val="24"/>
        </w:rPr>
        <w:t>V</w:t>
      </w:r>
      <w:r w:rsidRPr="00BA1750">
        <w:rPr>
          <w:rFonts w:ascii="Cambria" w:hAnsi="Cambria" w:cs="Times New Roman"/>
          <w:b/>
          <w:bCs/>
          <w:sz w:val="24"/>
          <w:szCs w:val="24"/>
        </w:rPr>
        <w:t xml:space="preserve"> –</w:t>
      </w:r>
      <w:r w:rsidRPr="00BA1750">
        <w:rPr>
          <w:rFonts w:ascii="Cambria" w:hAnsi="Cambria" w:cs="Times New Roman"/>
          <w:sz w:val="24"/>
          <w:szCs w:val="24"/>
        </w:rPr>
        <w:t xml:space="preserve"> Matriz de Risco</w:t>
      </w:r>
    </w:p>
    <w:p w14:paraId="786C34FD" w14:textId="1460F174" w:rsidR="005C5ADE" w:rsidRPr="00BA1750" w:rsidRDefault="005C5ADE" w:rsidP="00BA1750">
      <w:pPr>
        <w:spacing w:before="120" w:after="120" w:line="360" w:lineRule="auto"/>
        <w:ind w:firstLine="567"/>
        <w:jc w:val="right"/>
        <w:rPr>
          <w:rFonts w:ascii="Cambria" w:hAnsi="Cambria" w:cs="Times New Roman"/>
          <w:sz w:val="24"/>
          <w:szCs w:val="24"/>
        </w:rPr>
      </w:pPr>
      <w:r w:rsidRPr="00BA1750">
        <w:rPr>
          <w:rFonts w:ascii="Cambria" w:hAnsi="Cambria" w:cs="Times New Roman"/>
          <w:sz w:val="24"/>
          <w:szCs w:val="24"/>
        </w:rPr>
        <w:t xml:space="preserve">Piracanjuba/GO, aos </w:t>
      </w:r>
      <w:r w:rsidR="004B6870">
        <w:rPr>
          <w:rFonts w:ascii="Cambria" w:hAnsi="Cambria" w:cs="Times New Roman"/>
          <w:sz w:val="24"/>
          <w:szCs w:val="24"/>
        </w:rPr>
        <w:t>07</w:t>
      </w:r>
      <w:r w:rsidRPr="00BA1750">
        <w:rPr>
          <w:rFonts w:ascii="Cambria" w:hAnsi="Cambria" w:cs="Times New Roman"/>
          <w:sz w:val="24"/>
          <w:szCs w:val="24"/>
        </w:rPr>
        <w:t xml:space="preserve"> dias do mês de</w:t>
      </w:r>
      <w:r w:rsidR="007F6E63" w:rsidRPr="00BA1750">
        <w:rPr>
          <w:rFonts w:ascii="Cambria" w:hAnsi="Cambria" w:cs="Times New Roman"/>
          <w:sz w:val="24"/>
          <w:szCs w:val="24"/>
        </w:rPr>
        <w:t xml:space="preserve"> </w:t>
      </w:r>
      <w:r w:rsidR="00FA347A">
        <w:rPr>
          <w:rFonts w:ascii="Cambria" w:hAnsi="Cambria" w:cs="Times New Roman"/>
          <w:sz w:val="24"/>
          <w:szCs w:val="24"/>
        </w:rPr>
        <w:t>novembro</w:t>
      </w:r>
      <w:r w:rsidR="007F6E63" w:rsidRPr="00BA1750">
        <w:rPr>
          <w:rFonts w:ascii="Cambria" w:hAnsi="Cambria" w:cs="Times New Roman"/>
          <w:sz w:val="24"/>
          <w:szCs w:val="24"/>
        </w:rPr>
        <w:t xml:space="preserve"> </w:t>
      </w:r>
      <w:r w:rsidRPr="00BA1750">
        <w:rPr>
          <w:rFonts w:ascii="Cambria" w:hAnsi="Cambria" w:cs="Times New Roman"/>
          <w:sz w:val="24"/>
          <w:szCs w:val="24"/>
        </w:rPr>
        <w:t xml:space="preserve">de </w:t>
      </w:r>
      <w:r w:rsidR="00CF4E5A" w:rsidRPr="00BA1750">
        <w:rPr>
          <w:rFonts w:ascii="Cambria" w:hAnsi="Cambria" w:cs="Times New Roman"/>
          <w:sz w:val="24"/>
          <w:szCs w:val="24"/>
        </w:rPr>
        <w:t>2025</w:t>
      </w:r>
      <w:r w:rsidR="007F6E63" w:rsidRPr="00BA1750">
        <w:rPr>
          <w:rFonts w:ascii="Cambria" w:hAnsi="Cambria" w:cs="Times New Roman"/>
          <w:sz w:val="24"/>
          <w:szCs w:val="24"/>
        </w:rPr>
        <w:t>.</w:t>
      </w:r>
    </w:p>
    <w:p w14:paraId="7E7E5F76" w14:textId="77777777" w:rsidR="00AB6F57" w:rsidRDefault="00AB6F57" w:rsidP="005D731C">
      <w:pPr>
        <w:pStyle w:val="NormalWeb"/>
        <w:spacing w:before="120" w:beforeAutospacing="0" w:after="120" w:afterAutospacing="0"/>
        <w:jc w:val="center"/>
        <w:rPr>
          <w:rFonts w:ascii="Cambria" w:hAnsi="Cambria"/>
          <w:b/>
          <w:bCs/>
          <w:color w:val="000000" w:themeColor="text1"/>
        </w:rPr>
      </w:pPr>
    </w:p>
    <w:p w14:paraId="03C0F4BD" w14:textId="77777777" w:rsidR="00AB6F57" w:rsidRDefault="00AB6F57" w:rsidP="00E34396">
      <w:pPr>
        <w:pStyle w:val="NormalWeb"/>
        <w:spacing w:before="0" w:beforeAutospacing="0" w:after="0" w:afterAutospacing="0"/>
        <w:jc w:val="center"/>
        <w:rPr>
          <w:rFonts w:ascii="Cambria" w:hAnsi="Cambria"/>
          <w:b/>
          <w:bCs/>
          <w:color w:val="000000" w:themeColor="text1"/>
        </w:rPr>
      </w:pPr>
    </w:p>
    <w:p w14:paraId="328AB7AF" w14:textId="087AB36E" w:rsidR="00CF4E5A" w:rsidRPr="00BA1750" w:rsidRDefault="00AB6F57" w:rsidP="00E34396">
      <w:pPr>
        <w:pStyle w:val="NormalWeb"/>
        <w:spacing w:before="0" w:beforeAutospacing="0" w:after="0" w:afterAutospacing="0"/>
        <w:jc w:val="center"/>
        <w:rPr>
          <w:rFonts w:ascii="Cambria" w:hAnsi="Cambria"/>
          <w:b/>
          <w:bCs/>
          <w:color w:val="000000" w:themeColor="text1"/>
        </w:rPr>
      </w:pPr>
      <w:r>
        <w:rPr>
          <w:rFonts w:ascii="Cambria" w:hAnsi="Cambria"/>
          <w:b/>
          <w:bCs/>
          <w:color w:val="000000" w:themeColor="text1"/>
        </w:rPr>
        <w:t>VINÍCIUS GONÇALVES BA</w:t>
      </w:r>
      <w:r w:rsidR="00E34396">
        <w:rPr>
          <w:rFonts w:ascii="Cambria" w:hAnsi="Cambria"/>
          <w:b/>
          <w:bCs/>
          <w:color w:val="000000" w:themeColor="text1"/>
        </w:rPr>
        <w:t>S</w:t>
      </w:r>
      <w:r>
        <w:rPr>
          <w:rFonts w:ascii="Cambria" w:hAnsi="Cambria"/>
          <w:b/>
          <w:bCs/>
          <w:color w:val="000000" w:themeColor="text1"/>
        </w:rPr>
        <w:t>TOS MELO</w:t>
      </w:r>
    </w:p>
    <w:p w14:paraId="51AF20F1" w14:textId="77777777" w:rsidR="00542226" w:rsidRPr="00BA1750" w:rsidRDefault="00CF4E5A" w:rsidP="00E34396">
      <w:pPr>
        <w:pStyle w:val="NormalWeb"/>
        <w:spacing w:before="0" w:beforeAutospacing="0" w:after="0" w:afterAutospacing="0"/>
        <w:jc w:val="center"/>
        <w:rPr>
          <w:rFonts w:ascii="Cambria" w:hAnsi="Cambria"/>
          <w:color w:val="000000" w:themeColor="text1"/>
        </w:rPr>
      </w:pPr>
      <w:r w:rsidRPr="00BA1750">
        <w:rPr>
          <w:rFonts w:ascii="Cambria" w:hAnsi="Cambria"/>
          <w:color w:val="000000" w:themeColor="text1"/>
        </w:rPr>
        <w:t>Agente de Contratação</w:t>
      </w:r>
    </w:p>
    <w:p w14:paraId="15321AA6" w14:textId="77777777" w:rsidR="00FA347A" w:rsidRDefault="00FA347A" w:rsidP="00BA1750">
      <w:pPr>
        <w:spacing w:before="120" w:after="120" w:line="360" w:lineRule="auto"/>
        <w:jc w:val="center"/>
        <w:rPr>
          <w:rFonts w:ascii="Cambria" w:hAnsi="Cambria" w:cs="Times New Roman"/>
          <w:b/>
          <w:bCs/>
          <w:sz w:val="24"/>
          <w:szCs w:val="24"/>
        </w:rPr>
      </w:pPr>
    </w:p>
    <w:p w14:paraId="58AC4163" w14:textId="3DBCF5E5" w:rsidR="00FD24F9" w:rsidRPr="00BA1750" w:rsidRDefault="00FD24F9"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lastRenderedPageBreak/>
        <w:t xml:space="preserve">Concorrência Eletrônica nº </w:t>
      </w:r>
      <w:r w:rsidR="00F93E65">
        <w:rPr>
          <w:rFonts w:ascii="Cambria" w:hAnsi="Cambria" w:cs="Times New Roman"/>
          <w:b/>
          <w:bCs/>
          <w:sz w:val="24"/>
          <w:szCs w:val="24"/>
        </w:rPr>
        <w:t>008/2025</w:t>
      </w:r>
    </w:p>
    <w:p w14:paraId="6355514C" w14:textId="64CD0B9C" w:rsidR="00FD24F9" w:rsidRDefault="00FD24F9"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ANEXO I</w:t>
      </w:r>
    </w:p>
    <w:p w14:paraId="405C3CD5" w14:textId="77777777" w:rsidR="006E1CC5" w:rsidRPr="003600E3" w:rsidRDefault="006E1CC5" w:rsidP="006E1CC5">
      <w:pPr>
        <w:tabs>
          <w:tab w:val="left" w:pos="1701"/>
        </w:tabs>
        <w:spacing w:before="240" w:after="240" w:line="360" w:lineRule="auto"/>
        <w:ind w:right="-1"/>
        <w:jc w:val="center"/>
        <w:rPr>
          <w:rFonts w:ascii="Times New Roman" w:hAnsi="Times New Roman" w:cs="Times New Roman"/>
          <w:b/>
          <w:sz w:val="24"/>
          <w:szCs w:val="24"/>
          <w:u w:val="single"/>
        </w:rPr>
      </w:pPr>
      <w:r w:rsidRPr="003600E3">
        <w:rPr>
          <w:rFonts w:ascii="Times New Roman" w:hAnsi="Times New Roman" w:cs="Times New Roman"/>
          <w:b/>
          <w:sz w:val="24"/>
          <w:szCs w:val="24"/>
          <w:u w:val="single"/>
        </w:rPr>
        <w:t>TERMO DE REFERÊNCIA</w:t>
      </w:r>
    </w:p>
    <w:tbl>
      <w:tblPr>
        <w:tblStyle w:val="Tabelacomgrade"/>
        <w:tblW w:w="0" w:type="auto"/>
        <w:tblLook w:val="04A0" w:firstRow="1" w:lastRow="0" w:firstColumn="1" w:lastColumn="0" w:noHBand="0" w:noVBand="1"/>
      </w:tblPr>
      <w:tblGrid>
        <w:gridCol w:w="9324"/>
      </w:tblGrid>
      <w:tr w:rsidR="006E1CC5" w:rsidRPr="003600E3" w14:paraId="03622DA0" w14:textId="77777777" w:rsidTr="00BF388A">
        <w:tc>
          <w:tcPr>
            <w:tcW w:w="93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D968B13"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1. IDENTIFICAÇÃO</w:t>
            </w:r>
          </w:p>
        </w:tc>
      </w:tr>
    </w:tbl>
    <w:p w14:paraId="687CFECE" w14:textId="1248C272" w:rsidR="006E1CC5" w:rsidRPr="003600E3" w:rsidRDefault="006E1CC5" w:rsidP="006E1CC5">
      <w:pPr>
        <w:pStyle w:val="Nivel2"/>
        <w:numPr>
          <w:ilvl w:val="1"/>
          <w:numId w:val="10"/>
        </w:numPr>
        <w:ind w:left="0" w:firstLine="0"/>
        <w:rPr>
          <w:rFonts w:ascii="Times New Roman" w:hAnsi="Times New Roman" w:cs="Times New Roman"/>
          <w:color w:val="000000" w:themeColor="text1"/>
          <w:sz w:val="24"/>
          <w:szCs w:val="24"/>
        </w:rPr>
      </w:pPr>
      <w:r w:rsidRPr="003600E3">
        <w:rPr>
          <w:rFonts w:ascii="Times New Roman" w:hAnsi="Times New Roman" w:cs="Times New Roman"/>
          <w:color w:val="000000" w:themeColor="text1"/>
          <w:sz w:val="24"/>
          <w:szCs w:val="24"/>
        </w:rPr>
        <w:t xml:space="preserve">Unidade Orçamentária: </w:t>
      </w:r>
      <w:r w:rsidRPr="003600E3">
        <w:rPr>
          <w:rFonts w:ascii="Times New Roman" w:hAnsi="Times New Roman" w:cs="Times New Roman"/>
          <w:b/>
          <w:color w:val="000000" w:themeColor="text1"/>
          <w:sz w:val="24"/>
          <w:szCs w:val="24"/>
        </w:rPr>
        <w:t>FUNDO MUNICIPAL DE MEIO AMBIENTE DE PIRACANJUBA</w:t>
      </w:r>
      <w:r w:rsidRPr="003600E3">
        <w:rPr>
          <w:rFonts w:ascii="Times New Roman" w:hAnsi="Times New Roman" w:cs="Times New Roman"/>
          <w:color w:val="000000" w:themeColor="text1"/>
          <w:sz w:val="24"/>
          <w:szCs w:val="24"/>
        </w:rPr>
        <w:t xml:space="preserve"> - </w:t>
      </w:r>
      <w:r w:rsidRPr="003600E3">
        <w:rPr>
          <w:rFonts w:ascii="Times New Roman" w:hAnsi="Times New Roman" w:cs="Times New Roman"/>
          <w:b/>
          <w:bCs/>
          <w:sz w:val="24"/>
          <w:szCs w:val="24"/>
        </w:rPr>
        <w:t>CNPJ sob o nº 28.427.430/0001-03</w:t>
      </w:r>
      <w:r w:rsidR="00607B3E">
        <w:rPr>
          <w:rFonts w:ascii="Times New Roman" w:hAnsi="Times New Roman" w:cs="Times New Roman"/>
          <w:b/>
          <w:bCs/>
          <w:sz w:val="24"/>
          <w:szCs w:val="24"/>
        </w:rPr>
        <w:t>.</w:t>
      </w:r>
    </w:p>
    <w:p w14:paraId="1E482112" w14:textId="77777777" w:rsidR="006E1CC5" w:rsidRPr="003600E3" w:rsidRDefault="006E1CC5" w:rsidP="006E1CC5">
      <w:pPr>
        <w:pStyle w:val="Nivel2"/>
        <w:numPr>
          <w:ilvl w:val="1"/>
          <w:numId w:val="10"/>
        </w:numPr>
        <w:ind w:left="0" w:firstLine="0"/>
        <w:rPr>
          <w:rFonts w:ascii="Times New Roman" w:hAnsi="Times New Roman" w:cs="Times New Roman"/>
          <w:color w:val="000000" w:themeColor="text1"/>
          <w:sz w:val="24"/>
          <w:szCs w:val="24"/>
        </w:rPr>
      </w:pPr>
      <w:r w:rsidRPr="003600E3">
        <w:rPr>
          <w:rFonts w:ascii="Times New Roman" w:hAnsi="Times New Roman" w:cs="Times New Roman"/>
          <w:color w:val="000000" w:themeColor="text1"/>
          <w:sz w:val="24"/>
          <w:szCs w:val="24"/>
        </w:rPr>
        <w:t xml:space="preserve">Setor Requisitante: </w:t>
      </w:r>
      <w:r w:rsidRPr="003600E3">
        <w:rPr>
          <w:rFonts w:ascii="Times New Roman" w:hAnsi="Times New Roman" w:cs="Times New Roman"/>
          <w:b/>
          <w:bCs/>
          <w:color w:val="000000" w:themeColor="text1"/>
          <w:sz w:val="24"/>
          <w:szCs w:val="24"/>
        </w:rPr>
        <w:t>SECRETARIA MUNICIPAL DE AGRICULTURA, MEIO AMBIENTE E RECURSOS HÍDRICOS</w:t>
      </w:r>
      <w:r w:rsidRPr="003600E3">
        <w:rPr>
          <w:rFonts w:ascii="Times New Roman" w:hAnsi="Times New Roman" w:cs="Times New Roman"/>
          <w:color w:val="000000" w:themeColor="text1"/>
          <w:sz w:val="24"/>
          <w:szCs w:val="24"/>
        </w:rPr>
        <w:t>.</w:t>
      </w:r>
    </w:p>
    <w:tbl>
      <w:tblPr>
        <w:tblStyle w:val="Tabelacomgrade"/>
        <w:tblW w:w="0" w:type="auto"/>
        <w:tblLook w:val="04A0" w:firstRow="1" w:lastRow="0" w:firstColumn="1" w:lastColumn="0" w:noHBand="0" w:noVBand="1"/>
      </w:tblPr>
      <w:tblGrid>
        <w:gridCol w:w="9570"/>
      </w:tblGrid>
      <w:tr w:rsidR="006E1CC5" w:rsidRPr="003600E3" w14:paraId="5FB41785"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0296929"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2. DA INTRODUÇÃO E BASE LEGAL</w:t>
            </w:r>
          </w:p>
        </w:tc>
      </w:tr>
    </w:tbl>
    <w:p w14:paraId="1AF72A0D" w14:textId="77777777" w:rsidR="006E1CC5" w:rsidRPr="003600E3" w:rsidRDefault="006E1CC5" w:rsidP="006E1CC5">
      <w:pPr>
        <w:pStyle w:val="Nivel2"/>
        <w:rPr>
          <w:rFonts w:ascii="Times New Roman" w:hAnsi="Times New Roman" w:cs="Times New Roman"/>
          <w:color w:val="auto"/>
          <w:sz w:val="24"/>
          <w:szCs w:val="24"/>
        </w:rPr>
      </w:pPr>
      <w:r w:rsidRPr="003600E3">
        <w:rPr>
          <w:rFonts w:ascii="Times New Roman" w:hAnsi="Times New Roman" w:cs="Times New Roman"/>
          <w:color w:val="auto"/>
          <w:sz w:val="24"/>
          <w:szCs w:val="24"/>
        </w:rPr>
        <w:t>Este documento foi elaborado com base na análise da viabilidade técnica e econômica das estratégias de contratação, contendo os elementos necessários e suficientes, com o nível de precisão adequado, para caracterizar de forma clara e objetiva o objeto da contratação. Tal delineamento possibilita a estimativa de custos, bem como a definição dos métodos e dos prazos de execução.</w:t>
      </w:r>
    </w:p>
    <w:p w14:paraId="1714FB4F" w14:textId="77777777" w:rsidR="006E1CC5" w:rsidRPr="003600E3" w:rsidRDefault="006E1CC5" w:rsidP="006E1CC5">
      <w:pPr>
        <w:pStyle w:val="Nivel2"/>
        <w:rPr>
          <w:rFonts w:ascii="Times New Roman" w:hAnsi="Times New Roman" w:cs="Times New Roman"/>
          <w:color w:val="auto"/>
          <w:sz w:val="24"/>
          <w:szCs w:val="24"/>
        </w:rPr>
      </w:pPr>
      <w:r w:rsidRPr="003600E3">
        <w:rPr>
          <w:rFonts w:ascii="Times New Roman" w:hAnsi="Times New Roman" w:cs="Times New Roman"/>
          <w:color w:val="auto"/>
          <w:sz w:val="24"/>
          <w:szCs w:val="24"/>
        </w:rPr>
        <w:t xml:space="preserve">Aplica-se a este procedimento o disposto na </w:t>
      </w:r>
      <w:r w:rsidRPr="003600E3">
        <w:rPr>
          <w:rFonts w:ascii="Times New Roman" w:hAnsi="Times New Roman" w:cs="Times New Roman"/>
          <w:bCs/>
          <w:color w:val="auto"/>
          <w:sz w:val="24"/>
          <w:szCs w:val="24"/>
        </w:rPr>
        <w:t>Lei Federal nº 14.133/2021</w:t>
      </w:r>
      <w:r w:rsidRPr="003600E3">
        <w:rPr>
          <w:rFonts w:ascii="Times New Roman" w:hAnsi="Times New Roman" w:cs="Times New Roman"/>
          <w:color w:val="auto"/>
          <w:sz w:val="24"/>
          <w:szCs w:val="24"/>
        </w:rPr>
        <w:t>, além das demais normas legais pertinentes, conforme o caso, estabelecendo as condições iniciais para a contratação de obras e serviços de engenharia pela Administração Pública. Tais disposições visam, inclusive, permitir o adequado acompanhamento, fiscalização e recebimento do objeto contratado.</w:t>
      </w:r>
    </w:p>
    <w:p w14:paraId="1AF9BD39" w14:textId="77777777" w:rsidR="006E1CC5" w:rsidRPr="003600E3" w:rsidRDefault="006E1CC5" w:rsidP="006E1CC5">
      <w:pPr>
        <w:pStyle w:val="Nivel2"/>
        <w:rPr>
          <w:rFonts w:ascii="Times New Roman" w:hAnsi="Times New Roman" w:cs="Times New Roman"/>
          <w:color w:val="auto"/>
          <w:sz w:val="24"/>
          <w:szCs w:val="24"/>
        </w:rPr>
      </w:pPr>
      <w:r w:rsidRPr="003600E3">
        <w:rPr>
          <w:rFonts w:ascii="Times New Roman" w:hAnsi="Times New Roman" w:cs="Times New Roman"/>
          <w:color w:val="auto"/>
          <w:sz w:val="24"/>
          <w:szCs w:val="24"/>
        </w:rPr>
        <w:t>Com base, ainda, nas experiências e contratos anteriores, o presente projeto básico apresenta o conjunto de elementos que nortearão o processo desde a fase iniciada com os estudos preliminares até a assinatura, gestão e fiscalização do contrato.</w:t>
      </w:r>
    </w:p>
    <w:tbl>
      <w:tblPr>
        <w:tblStyle w:val="Tabelacomgrade"/>
        <w:tblW w:w="0" w:type="auto"/>
        <w:tblLook w:val="04A0" w:firstRow="1" w:lastRow="0" w:firstColumn="1" w:lastColumn="0" w:noHBand="0" w:noVBand="1"/>
      </w:tblPr>
      <w:tblGrid>
        <w:gridCol w:w="9570"/>
      </w:tblGrid>
      <w:tr w:rsidR="006E1CC5" w:rsidRPr="003600E3" w14:paraId="2E0A804E"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9DCFE08"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3. DO OBJETO E OBJETIVO</w:t>
            </w:r>
          </w:p>
        </w:tc>
      </w:tr>
    </w:tbl>
    <w:p w14:paraId="63E8EC80" w14:textId="77777777" w:rsidR="006E1CC5" w:rsidRPr="00FA347A" w:rsidRDefault="006E1CC5" w:rsidP="006E1CC5">
      <w:pPr>
        <w:pStyle w:val="Nvel2-Red"/>
        <w:numPr>
          <w:ilvl w:val="1"/>
          <w:numId w:val="26"/>
        </w:numPr>
        <w:rPr>
          <w:rFonts w:ascii="Times New Roman" w:hAnsi="Times New Roman" w:cs="Times New Roman"/>
          <w:b/>
          <w:bCs/>
          <w:i w:val="0"/>
          <w:iCs w:val="0"/>
          <w:color w:val="auto"/>
          <w:sz w:val="24"/>
          <w:szCs w:val="24"/>
        </w:rPr>
      </w:pPr>
      <w:r w:rsidRPr="00FA347A">
        <w:rPr>
          <w:rFonts w:ascii="Times New Roman" w:hAnsi="Times New Roman" w:cs="Times New Roman"/>
          <w:b/>
          <w:bCs/>
          <w:i w:val="0"/>
          <w:iCs w:val="0"/>
          <w:color w:val="auto"/>
          <w:sz w:val="24"/>
          <w:szCs w:val="24"/>
        </w:rPr>
        <w:t>Do Objeto</w:t>
      </w:r>
    </w:p>
    <w:p w14:paraId="6A141848" w14:textId="77777777" w:rsidR="00FA347A" w:rsidRDefault="006E1CC5" w:rsidP="006E1CC5">
      <w:pPr>
        <w:jc w:val="both"/>
        <w:rPr>
          <w:rFonts w:ascii="Times New Roman" w:hAnsi="Times New Roman" w:cs="Times New Roman"/>
          <w:sz w:val="24"/>
          <w:szCs w:val="24"/>
        </w:rPr>
      </w:pPr>
      <w:r w:rsidRPr="003600E3">
        <w:rPr>
          <w:rFonts w:ascii="Times New Roman" w:hAnsi="Times New Roman" w:cs="Times New Roman"/>
          <w:sz w:val="24"/>
          <w:szCs w:val="24"/>
        </w:rPr>
        <w:t xml:space="preserve">Trata-se da contratação de empresa especializada em serviços de engenharia, compreendendo o fornecimento de mão de obra e materiais, visando </w:t>
      </w:r>
      <w:bookmarkStart w:id="9" w:name="_Hlk159314305"/>
      <w:r w:rsidRPr="003600E3">
        <w:rPr>
          <w:rFonts w:ascii="Times New Roman" w:hAnsi="Times New Roman" w:cs="Times New Roman"/>
          <w:sz w:val="24"/>
          <w:szCs w:val="24"/>
          <w:shd w:val="clear" w:color="auto" w:fill="FFFFFF"/>
        </w:rPr>
        <w:t xml:space="preserve">a </w:t>
      </w:r>
      <w:bookmarkEnd w:id="9"/>
      <w:r w:rsidRPr="003600E3">
        <w:rPr>
          <w:rFonts w:ascii="Times New Roman" w:hAnsi="Times New Roman" w:cs="Times New Roman"/>
          <w:spacing w:val="1"/>
          <w:sz w:val="24"/>
          <w:szCs w:val="24"/>
        </w:rPr>
        <w:t xml:space="preserve">construção de um galpão com estrutura metálica na </w:t>
      </w:r>
      <w:r w:rsidRPr="003600E3">
        <w:rPr>
          <w:rFonts w:ascii="Times New Roman" w:hAnsi="Times New Roman" w:cs="Times New Roman"/>
          <w:i/>
          <w:iCs/>
          <w:sz w:val="24"/>
          <w:szCs w:val="24"/>
        </w:rPr>
        <w:t xml:space="preserve">Central de Transbordo de Resíduos de Piracanjuba – CTR-PBA, </w:t>
      </w:r>
      <w:r w:rsidRPr="003600E3">
        <w:rPr>
          <w:rFonts w:ascii="Times New Roman" w:hAnsi="Times New Roman" w:cs="Times New Roman"/>
          <w:sz w:val="24"/>
          <w:szCs w:val="24"/>
        </w:rPr>
        <w:t>localizado na GO-147</w:t>
      </w:r>
      <w:r w:rsidRPr="003600E3">
        <w:rPr>
          <w:rFonts w:ascii="Times New Roman" w:hAnsi="Times New Roman" w:cs="Times New Roman"/>
          <w:spacing w:val="1"/>
          <w:sz w:val="24"/>
          <w:szCs w:val="24"/>
        </w:rPr>
        <w:t>. R</w:t>
      </w:r>
      <w:r w:rsidRPr="003600E3">
        <w:rPr>
          <w:rFonts w:ascii="Times New Roman" w:hAnsi="Times New Roman" w:cs="Times New Roman"/>
          <w:sz w:val="24"/>
          <w:szCs w:val="24"/>
        </w:rPr>
        <w:t xml:space="preserve">ecursos da Emenda Parlamentar nº 1290 – Deputado Alysson Lima, </w:t>
      </w:r>
      <w:r w:rsidRPr="003600E3">
        <w:rPr>
          <w:rFonts w:ascii="Times New Roman" w:hAnsi="Times New Roman" w:cs="Times New Roman"/>
          <w:color w:val="000000" w:themeColor="text1"/>
          <w:spacing w:val="1"/>
          <w:sz w:val="24"/>
          <w:szCs w:val="24"/>
        </w:rPr>
        <w:t>R</w:t>
      </w:r>
      <w:r w:rsidRPr="003600E3">
        <w:rPr>
          <w:rFonts w:ascii="Times New Roman" w:hAnsi="Times New Roman" w:cs="Times New Roman"/>
          <w:color w:val="000000" w:themeColor="text1"/>
          <w:sz w:val="24"/>
          <w:szCs w:val="24"/>
        </w:rPr>
        <w:t xml:space="preserve">ecursos do Fundo Municipal do Meio Ambiente - </w:t>
      </w:r>
      <w:r w:rsidRPr="003600E3">
        <w:rPr>
          <w:rFonts w:ascii="Times New Roman" w:hAnsi="Times New Roman" w:cs="Times New Roman"/>
          <w:sz w:val="24"/>
          <w:szCs w:val="24"/>
        </w:rPr>
        <w:t>CNPJ sob o nº 28.427.430/0001-03</w:t>
      </w:r>
      <w:r w:rsidRPr="003600E3">
        <w:rPr>
          <w:rFonts w:ascii="Times New Roman" w:hAnsi="Times New Roman" w:cs="Times New Roman"/>
          <w:color w:val="000000" w:themeColor="text1"/>
          <w:sz w:val="24"/>
          <w:szCs w:val="24"/>
        </w:rPr>
        <w:t>, e do Executivo em caso de necessidade</w:t>
      </w:r>
      <w:r w:rsidRPr="003600E3">
        <w:rPr>
          <w:rFonts w:ascii="Times New Roman" w:hAnsi="Times New Roman" w:cs="Times New Roman"/>
          <w:sz w:val="24"/>
          <w:szCs w:val="24"/>
        </w:rPr>
        <w:t xml:space="preserve"> </w:t>
      </w:r>
    </w:p>
    <w:p w14:paraId="6CB7F43E" w14:textId="77777777" w:rsidR="00DB6AD0" w:rsidRDefault="006E1CC5" w:rsidP="00DB6AD0">
      <w:pPr>
        <w:jc w:val="both"/>
        <w:rPr>
          <w:rFonts w:ascii="Times New Roman" w:hAnsi="Times New Roman" w:cs="Times New Roman"/>
          <w:b/>
          <w:bCs/>
          <w:sz w:val="24"/>
          <w:szCs w:val="24"/>
        </w:rPr>
      </w:pPr>
      <w:r w:rsidRPr="00FA347A">
        <w:rPr>
          <w:rFonts w:ascii="Times New Roman" w:hAnsi="Times New Roman" w:cs="Times New Roman"/>
          <w:b/>
          <w:bCs/>
          <w:sz w:val="24"/>
          <w:szCs w:val="24"/>
        </w:rPr>
        <w:t>Do Objetivo</w:t>
      </w:r>
    </w:p>
    <w:p w14:paraId="3EB88642" w14:textId="7D66D2F5" w:rsidR="006E1CC5" w:rsidRPr="00DB6AD0" w:rsidRDefault="006E1CC5" w:rsidP="00DB6AD0">
      <w:pPr>
        <w:jc w:val="both"/>
        <w:rPr>
          <w:rFonts w:ascii="Times New Roman" w:hAnsi="Times New Roman" w:cs="Times New Roman"/>
          <w:sz w:val="24"/>
          <w:szCs w:val="24"/>
        </w:rPr>
      </w:pPr>
      <w:r w:rsidRPr="003600E3">
        <w:rPr>
          <w:rFonts w:ascii="Times New Roman" w:hAnsi="Times New Roman" w:cs="Times New Roman"/>
          <w:sz w:val="24"/>
          <w:szCs w:val="24"/>
        </w:rPr>
        <w:lastRenderedPageBreak/>
        <w:t>O Município de Piracanjuba busca construir referida obra, a fim de proporcionar na Central de Transbordo de Resíduos de Piracanjuba – CTR-PBA um local adequado aos trabalhadores de reciclagem.</w:t>
      </w:r>
    </w:p>
    <w:p w14:paraId="4803722F" w14:textId="77777777" w:rsidR="006E1CC5" w:rsidRPr="00FA347A" w:rsidRDefault="006E1CC5" w:rsidP="006E1CC5">
      <w:pPr>
        <w:pStyle w:val="Nvel2-Red"/>
        <w:numPr>
          <w:ilvl w:val="1"/>
          <w:numId w:val="26"/>
        </w:numPr>
        <w:rPr>
          <w:rFonts w:ascii="Times New Roman" w:hAnsi="Times New Roman" w:cs="Times New Roman"/>
          <w:b/>
          <w:bCs/>
          <w:i w:val="0"/>
          <w:iCs w:val="0"/>
          <w:color w:val="auto"/>
          <w:sz w:val="24"/>
          <w:szCs w:val="24"/>
        </w:rPr>
      </w:pPr>
      <w:r w:rsidRPr="00FA347A">
        <w:rPr>
          <w:rFonts w:ascii="Times New Roman" w:hAnsi="Times New Roman" w:cs="Times New Roman"/>
          <w:b/>
          <w:bCs/>
          <w:i w:val="0"/>
          <w:iCs w:val="0"/>
          <w:color w:val="auto"/>
          <w:sz w:val="24"/>
          <w:szCs w:val="24"/>
        </w:rPr>
        <w:t>Das Especificações Técnicas e Quantitativos do Objeto</w:t>
      </w:r>
    </w:p>
    <w:p w14:paraId="4740579B" w14:textId="77777777" w:rsidR="006E1CC5" w:rsidRPr="003600E3" w:rsidRDefault="006E1CC5" w:rsidP="00DB6AD0">
      <w:pPr>
        <w:pStyle w:val="Corpodetexto"/>
        <w:spacing w:before="117" w:line="276" w:lineRule="auto"/>
        <w:ind w:right="3"/>
        <w:rPr>
          <w:sz w:val="24"/>
          <w:szCs w:val="24"/>
        </w:rPr>
      </w:pPr>
      <w:bookmarkStart w:id="10" w:name="_Hlk159312179"/>
      <w:r w:rsidRPr="003600E3">
        <w:rPr>
          <w:sz w:val="24"/>
          <w:szCs w:val="24"/>
        </w:rPr>
        <w:t>Os serviços que serão realizados, bem como os materiais a serem utilizados na execução dos mesmos, devem atender as especificações constantes no Planilha Orçamentária - Memória de Cálculo, na Planilha Orçamentária e demais anexos relacionados.</w:t>
      </w:r>
    </w:p>
    <w:bookmarkEnd w:id="10"/>
    <w:p w14:paraId="0A6DA9AE" w14:textId="77777777" w:rsidR="006E1CC5" w:rsidRPr="00FA347A" w:rsidRDefault="006E1CC5" w:rsidP="006E1CC5">
      <w:pPr>
        <w:pStyle w:val="Nvel2-Red"/>
        <w:numPr>
          <w:ilvl w:val="1"/>
          <w:numId w:val="26"/>
        </w:numPr>
        <w:rPr>
          <w:rFonts w:ascii="Times New Roman" w:hAnsi="Times New Roman" w:cs="Times New Roman"/>
          <w:b/>
          <w:bCs/>
          <w:i w:val="0"/>
          <w:iCs w:val="0"/>
          <w:color w:val="auto"/>
          <w:sz w:val="24"/>
          <w:szCs w:val="24"/>
        </w:rPr>
      </w:pPr>
      <w:r w:rsidRPr="00FA347A">
        <w:rPr>
          <w:rFonts w:ascii="Times New Roman" w:hAnsi="Times New Roman" w:cs="Times New Roman"/>
          <w:b/>
          <w:bCs/>
          <w:i w:val="0"/>
          <w:iCs w:val="0"/>
          <w:color w:val="auto"/>
          <w:sz w:val="24"/>
          <w:szCs w:val="24"/>
        </w:rPr>
        <w:t>Das Garantias dos Serviços e Materiais</w:t>
      </w:r>
    </w:p>
    <w:p w14:paraId="2C133FEB" w14:textId="77777777" w:rsidR="006E1CC5" w:rsidRPr="003600E3" w:rsidRDefault="006E1CC5" w:rsidP="00DB6AD0">
      <w:pPr>
        <w:spacing w:after="0"/>
        <w:jc w:val="both"/>
        <w:rPr>
          <w:rFonts w:ascii="Times New Roman" w:eastAsia="Times New Roman" w:hAnsi="Times New Roman" w:cs="Times New Roman"/>
          <w:sz w:val="24"/>
          <w:szCs w:val="24"/>
          <w:lang w:eastAsia="pt-BR"/>
        </w:rPr>
      </w:pPr>
      <w:r w:rsidRPr="003600E3">
        <w:rPr>
          <w:rFonts w:ascii="Times New Roman" w:eastAsia="Times New Roman" w:hAnsi="Times New Roman" w:cs="Times New Roman"/>
          <w:sz w:val="24"/>
          <w:szCs w:val="24"/>
          <w:lang w:eastAsia="pt-BR"/>
        </w:rPr>
        <w:t>A garantia quanto às qualidades específicas e à aplicação dos materiais utilizados na execução dos serviços observará os prazos e condições estipulados pelos respectivos fabricantes, sem prejuízo das garantias legais previstas no Código de Defesa do Consumidor (CDC).</w:t>
      </w:r>
    </w:p>
    <w:p w14:paraId="7987EDB0" w14:textId="77777777" w:rsidR="006E1CC5" w:rsidRPr="003600E3" w:rsidRDefault="006E1CC5" w:rsidP="00DB6AD0">
      <w:pPr>
        <w:spacing w:after="240"/>
        <w:jc w:val="both"/>
        <w:rPr>
          <w:rFonts w:ascii="Times New Roman" w:eastAsia="Times New Roman" w:hAnsi="Times New Roman" w:cs="Times New Roman"/>
          <w:sz w:val="24"/>
          <w:szCs w:val="24"/>
          <w:lang w:eastAsia="pt-BR"/>
        </w:rPr>
      </w:pPr>
      <w:r w:rsidRPr="003600E3">
        <w:rPr>
          <w:rFonts w:ascii="Times New Roman" w:eastAsia="Times New Roman" w:hAnsi="Times New Roman" w:cs="Times New Roman"/>
          <w:sz w:val="24"/>
          <w:szCs w:val="24"/>
          <w:lang w:eastAsia="pt-BR"/>
        </w:rPr>
        <w:t>Nos termos do art. 618 do Código Civil (Lei nº 10.406/2002), em contratos de empreitada de edifícios ou outras construções consideráveis, o empreiteiro, responsável pelos materiais e pela execução, responderá, pelo prazo irredutível de cinco anos, pela solidez e segurança da obra, tanto em razão dos materiais utilizados quanto das condições do solo.</w:t>
      </w:r>
    </w:p>
    <w:tbl>
      <w:tblPr>
        <w:tblStyle w:val="Tabelacomgrade"/>
        <w:tblW w:w="0" w:type="auto"/>
        <w:tblLook w:val="04A0" w:firstRow="1" w:lastRow="0" w:firstColumn="1" w:lastColumn="0" w:noHBand="0" w:noVBand="1"/>
      </w:tblPr>
      <w:tblGrid>
        <w:gridCol w:w="9570"/>
      </w:tblGrid>
      <w:tr w:rsidR="006E1CC5" w:rsidRPr="003600E3" w14:paraId="693B2CDB"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EB6788A"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4. DA JUSTIFICATIVA DA CONTRATAÇÃO</w:t>
            </w:r>
          </w:p>
        </w:tc>
      </w:tr>
    </w:tbl>
    <w:p w14:paraId="1E34CEF6" w14:textId="77777777" w:rsidR="006E1CC5" w:rsidRPr="003600E3" w:rsidRDefault="006E1CC5" w:rsidP="006E1CC5">
      <w:pPr>
        <w:pStyle w:val="Nvel2-Red"/>
        <w:numPr>
          <w:ilvl w:val="1"/>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Do Interesse Público na Despesa</w:t>
      </w:r>
    </w:p>
    <w:p w14:paraId="6AF48171" w14:textId="77777777" w:rsidR="006E1CC5" w:rsidRPr="003600E3" w:rsidRDefault="006E1CC5" w:rsidP="006E1CC5">
      <w:pPr>
        <w:ind w:firstLine="708"/>
        <w:jc w:val="both"/>
        <w:rPr>
          <w:rFonts w:ascii="Times New Roman" w:hAnsi="Times New Roman" w:cs="Times New Roman"/>
          <w:sz w:val="24"/>
          <w:szCs w:val="24"/>
        </w:rPr>
      </w:pPr>
      <w:r w:rsidRPr="003600E3">
        <w:rPr>
          <w:rFonts w:ascii="Times New Roman" w:hAnsi="Times New Roman" w:cs="Times New Roman"/>
          <w:sz w:val="24"/>
          <w:szCs w:val="24"/>
        </w:rPr>
        <w:t xml:space="preserve">A </w:t>
      </w:r>
      <w:r w:rsidRPr="003600E3">
        <w:rPr>
          <w:rFonts w:ascii="Times New Roman" w:eastAsia="Times New Roman" w:hAnsi="Times New Roman" w:cs="Times New Roman"/>
          <w:sz w:val="24"/>
          <w:szCs w:val="24"/>
        </w:rPr>
        <w:t xml:space="preserve">presente contratação tem por finalidade possibilitar a </w:t>
      </w:r>
      <w:r w:rsidRPr="003600E3">
        <w:rPr>
          <w:rFonts w:ascii="Times New Roman" w:hAnsi="Times New Roman" w:cs="Times New Roman"/>
          <w:spacing w:val="1"/>
          <w:sz w:val="24"/>
          <w:szCs w:val="24"/>
        </w:rPr>
        <w:t xml:space="preserve">construção de um galpão com estrutura metálica na </w:t>
      </w:r>
      <w:r w:rsidRPr="003600E3">
        <w:rPr>
          <w:rFonts w:ascii="Times New Roman" w:hAnsi="Times New Roman" w:cs="Times New Roman"/>
          <w:i/>
          <w:iCs/>
          <w:sz w:val="24"/>
          <w:szCs w:val="24"/>
        </w:rPr>
        <w:t xml:space="preserve">Central de Transbordo de Resíduos de Piracanjuba – CTR-PBA, </w:t>
      </w:r>
      <w:r w:rsidRPr="003600E3">
        <w:rPr>
          <w:rFonts w:ascii="Times New Roman" w:hAnsi="Times New Roman" w:cs="Times New Roman"/>
          <w:sz w:val="24"/>
          <w:szCs w:val="24"/>
        </w:rPr>
        <w:t>localizado na GO-147</w:t>
      </w:r>
      <w:r w:rsidRPr="003600E3">
        <w:rPr>
          <w:rFonts w:ascii="Times New Roman" w:eastAsia="Times New Roman" w:hAnsi="Times New Roman" w:cs="Times New Roman"/>
          <w:sz w:val="24"/>
          <w:szCs w:val="24"/>
        </w:rPr>
        <w:t>.</w:t>
      </w:r>
    </w:p>
    <w:p w14:paraId="4116B03B" w14:textId="77777777" w:rsidR="006E1CC5" w:rsidRPr="003600E3" w:rsidRDefault="006E1CC5" w:rsidP="006E1CC5">
      <w:pPr>
        <w:pStyle w:val="Nvel2-Red"/>
        <w:numPr>
          <w:ilvl w:val="0"/>
          <w:numId w:val="0"/>
        </w:numPr>
        <w:ind w:firstLine="851"/>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 xml:space="preserve">Trata-se de uma obra de </w:t>
      </w:r>
      <w:r w:rsidRPr="003600E3">
        <w:rPr>
          <w:rFonts w:ascii="Times New Roman" w:hAnsi="Times New Roman" w:cs="Times New Roman"/>
          <w:bCs/>
          <w:i w:val="0"/>
          <w:iCs w:val="0"/>
          <w:color w:val="auto"/>
          <w:sz w:val="24"/>
          <w:szCs w:val="24"/>
        </w:rPr>
        <w:t>grande relevância para o Município de Piracanjuba</w:t>
      </w:r>
      <w:r w:rsidRPr="003600E3">
        <w:rPr>
          <w:rFonts w:ascii="Times New Roman" w:hAnsi="Times New Roman" w:cs="Times New Roman"/>
          <w:i w:val="0"/>
          <w:iCs w:val="0"/>
          <w:color w:val="auto"/>
          <w:sz w:val="24"/>
          <w:szCs w:val="24"/>
        </w:rPr>
        <w:t>, considerando seu impacto direto, para poder abrigar área para a separação resíduos recicláveis, minimizando o impacto ambiental.</w:t>
      </w:r>
    </w:p>
    <w:p w14:paraId="1E739BBB" w14:textId="16132B9E" w:rsidR="006E1CC5" w:rsidRPr="003600E3" w:rsidRDefault="006E1CC5" w:rsidP="006E1CC5">
      <w:pPr>
        <w:pStyle w:val="Nvel2-Red"/>
        <w:numPr>
          <w:ilvl w:val="0"/>
          <w:numId w:val="0"/>
        </w:numPr>
        <w:ind w:firstLine="851"/>
        <w:rPr>
          <w:rFonts w:ascii="Times New Roman" w:hAnsi="Times New Roman" w:cs="Times New Roman"/>
          <w:i w:val="0"/>
          <w:iCs w:val="0"/>
          <w:color w:val="auto"/>
          <w:sz w:val="24"/>
          <w:szCs w:val="24"/>
        </w:rPr>
      </w:pPr>
      <w:r w:rsidRPr="003600E3">
        <w:rPr>
          <w:rFonts w:ascii="Times New Roman" w:eastAsia="Times New Roman" w:hAnsi="Times New Roman" w:cs="Times New Roman"/>
          <w:i w:val="0"/>
          <w:iCs w:val="0"/>
          <w:color w:val="auto"/>
          <w:sz w:val="24"/>
          <w:szCs w:val="24"/>
        </w:rPr>
        <w:t xml:space="preserve">Dessa forma, o presente objeto visa à </w:t>
      </w:r>
      <w:r w:rsidRPr="003600E3">
        <w:rPr>
          <w:rFonts w:ascii="Times New Roman" w:hAnsi="Times New Roman" w:cs="Times New Roman"/>
          <w:i w:val="0"/>
          <w:iCs w:val="0"/>
          <w:color w:val="000000" w:themeColor="text1"/>
          <w:spacing w:val="1"/>
          <w:sz w:val="24"/>
          <w:szCs w:val="24"/>
        </w:rPr>
        <w:t xml:space="preserve">construção de um galpão com estrutura metálica na </w:t>
      </w:r>
      <w:r w:rsidRPr="003600E3">
        <w:rPr>
          <w:rFonts w:ascii="Times New Roman" w:hAnsi="Times New Roman" w:cs="Times New Roman"/>
          <w:i w:val="0"/>
          <w:iCs w:val="0"/>
          <w:color w:val="000000" w:themeColor="text1"/>
          <w:sz w:val="24"/>
          <w:szCs w:val="24"/>
        </w:rPr>
        <w:t>Central de Transbordo de Resíduos de Piracanjuba – CTR-PBA, localizado na</w:t>
      </w:r>
      <w:r w:rsidRPr="003600E3">
        <w:rPr>
          <w:rFonts w:ascii="Times New Roman" w:hAnsi="Times New Roman" w:cs="Times New Roman"/>
          <w:color w:val="000000" w:themeColor="text1"/>
          <w:sz w:val="24"/>
          <w:szCs w:val="24"/>
        </w:rPr>
        <w:t xml:space="preserve"> </w:t>
      </w:r>
      <w:r w:rsidRPr="003600E3">
        <w:rPr>
          <w:rFonts w:ascii="Times New Roman" w:hAnsi="Times New Roman" w:cs="Times New Roman"/>
          <w:i w:val="0"/>
          <w:iCs w:val="0"/>
          <w:color w:val="auto"/>
          <w:sz w:val="24"/>
          <w:szCs w:val="24"/>
        </w:rPr>
        <w:t>GO-147, sendo uma necessidade importante para melhorar as condições de trabalho dos trabalhadores em reciclagem (catadores), garantindo assim, segurança e promover a organização da coleta seletiva e reciclagem, além de proporcionar um ambiente mais digno e seguro </w:t>
      </w:r>
    </w:p>
    <w:p w14:paraId="542A15AC" w14:textId="77777777" w:rsidR="006E1CC5" w:rsidRPr="003600E3" w:rsidRDefault="006E1CC5" w:rsidP="006E1CC5">
      <w:pPr>
        <w:pStyle w:val="Nvel2-Red"/>
        <w:numPr>
          <w:ilvl w:val="0"/>
          <w:numId w:val="0"/>
        </w:numPr>
        <w:ind w:firstLine="851"/>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O Galpão a ser construído, irá oferecer espaço seguro e confortável para a realização das atividades de triagem, separação e armazenamento de materiais recicláveis, protegendo os trabalhadores de condições climáticas adversas e riscos de contaminação.</w:t>
      </w:r>
    </w:p>
    <w:p w14:paraId="6D8E3EEC" w14:textId="77777777" w:rsidR="006E1CC5" w:rsidRPr="003600E3" w:rsidRDefault="006E1CC5" w:rsidP="006E1CC5">
      <w:pPr>
        <w:spacing w:line="278" w:lineRule="auto"/>
        <w:ind w:firstLine="708"/>
        <w:jc w:val="both"/>
        <w:rPr>
          <w:rFonts w:ascii="Times New Roman" w:hAnsi="Times New Roman" w:cs="Times New Roman"/>
          <w:sz w:val="24"/>
          <w:szCs w:val="24"/>
        </w:rPr>
      </w:pPr>
      <w:r w:rsidRPr="003600E3">
        <w:rPr>
          <w:rFonts w:ascii="Times New Roman" w:hAnsi="Times New Roman" w:cs="Times New Roman"/>
          <w:sz w:val="24"/>
          <w:szCs w:val="24"/>
        </w:rPr>
        <w:t xml:space="preserve">Um local com infraestrutura adequada facilita a organização e otimiza o processo de separação dos materiais recicláveis, aumentando a eficiência da coleta seletiva e a quantidade de materiais recuperados. Podendo reduzir os riscos de acidentes e doenças ocupacionais, </w:t>
      </w:r>
      <w:r w:rsidRPr="003600E3">
        <w:rPr>
          <w:rFonts w:ascii="Times New Roman" w:hAnsi="Times New Roman" w:cs="Times New Roman"/>
          <w:sz w:val="24"/>
          <w:szCs w:val="24"/>
        </w:rPr>
        <w:lastRenderedPageBreak/>
        <w:t>proporcionando um ambiente de trabalho mais seguro e saudável para os trabalhadores em reciclagem (catadores de lixo).</w:t>
      </w:r>
    </w:p>
    <w:p w14:paraId="0510E2F7" w14:textId="77777777" w:rsidR="006E1CC5" w:rsidRPr="003600E3" w:rsidRDefault="006E1CC5" w:rsidP="006E1CC5">
      <w:pPr>
        <w:spacing w:line="278" w:lineRule="auto"/>
        <w:ind w:firstLine="708"/>
        <w:jc w:val="both"/>
        <w:rPr>
          <w:rFonts w:ascii="Times New Roman" w:hAnsi="Times New Roman" w:cs="Times New Roman"/>
          <w:sz w:val="24"/>
          <w:szCs w:val="24"/>
        </w:rPr>
      </w:pPr>
      <w:r w:rsidRPr="003600E3">
        <w:rPr>
          <w:rFonts w:ascii="Times New Roman" w:hAnsi="Times New Roman" w:cs="Times New Roman"/>
          <w:sz w:val="24"/>
          <w:szCs w:val="24"/>
        </w:rPr>
        <w:t>A formalização do trabalho dos catadores, com a construção desse galpão e a implementação de programas de apoio, pode promover a inclusão social e econômica dessas famílias.</w:t>
      </w:r>
    </w:p>
    <w:p w14:paraId="73DFE1B0" w14:textId="77777777" w:rsidR="006E1CC5" w:rsidRPr="003600E3" w:rsidRDefault="006E1CC5" w:rsidP="006E1CC5">
      <w:pPr>
        <w:spacing w:line="278" w:lineRule="auto"/>
        <w:ind w:firstLine="708"/>
        <w:jc w:val="both"/>
        <w:rPr>
          <w:rFonts w:ascii="Times New Roman" w:hAnsi="Times New Roman" w:cs="Times New Roman"/>
          <w:sz w:val="24"/>
          <w:szCs w:val="24"/>
        </w:rPr>
      </w:pPr>
      <w:r w:rsidRPr="003600E3">
        <w:rPr>
          <w:rFonts w:ascii="Times New Roman" w:hAnsi="Times New Roman" w:cs="Times New Roman"/>
          <w:sz w:val="24"/>
          <w:szCs w:val="24"/>
        </w:rPr>
        <w:t>A reciclagem de materiais contribui para a redução do volume de resíduos, além de gerar renda e reduzir a demanda por recursos naturais. </w:t>
      </w:r>
    </w:p>
    <w:p w14:paraId="6EE21379" w14:textId="77777777" w:rsidR="006E1CC5" w:rsidRPr="003600E3" w:rsidRDefault="006E1CC5" w:rsidP="006E1CC5">
      <w:pPr>
        <w:ind w:firstLine="360"/>
        <w:jc w:val="both"/>
        <w:rPr>
          <w:rFonts w:ascii="Times New Roman" w:hAnsi="Times New Roman" w:cs="Times New Roman"/>
          <w:sz w:val="24"/>
          <w:szCs w:val="24"/>
        </w:rPr>
      </w:pPr>
      <w:r w:rsidRPr="003600E3">
        <w:rPr>
          <w:rFonts w:ascii="Times New Roman" w:hAnsi="Times New Roman" w:cs="Times New Roman"/>
          <w:sz w:val="24"/>
          <w:szCs w:val="24"/>
        </w:rPr>
        <w:t xml:space="preserve">A construção desse galpão na </w:t>
      </w:r>
      <w:r w:rsidRPr="003600E3">
        <w:rPr>
          <w:rFonts w:ascii="Times New Roman" w:hAnsi="Times New Roman" w:cs="Times New Roman"/>
          <w:color w:val="000000" w:themeColor="text1"/>
          <w:sz w:val="24"/>
          <w:szCs w:val="24"/>
        </w:rPr>
        <w:t>Central de Transbordo de Resíduos de Piracanjuba – CTR-PBA</w:t>
      </w:r>
      <w:r w:rsidRPr="003600E3">
        <w:rPr>
          <w:rFonts w:ascii="Times New Roman" w:hAnsi="Times New Roman" w:cs="Times New Roman"/>
          <w:sz w:val="24"/>
          <w:szCs w:val="24"/>
        </w:rPr>
        <w:t xml:space="preserve"> é um investimento importante para a melhoria da qualidade de vida dos trabalhadores em reciclagem (catadores), a eficiência da coleta seletiva e a promoção da sustentabilidade ambiental. </w:t>
      </w:r>
    </w:p>
    <w:p w14:paraId="7211F095" w14:textId="77777777" w:rsidR="006E1CC5" w:rsidRPr="003600E3" w:rsidRDefault="006E1CC5" w:rsidP="006E1CC5">
      <w:pPr>
        <w:pStyle w:val="Nvel2-Red"/>
        <w:numPr>
          <w:ilvl w:val="1"/>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Das Quantidades</w:t>
      </w:r>
    </w:p>
    <w:p w14:paraId="35476610" w14:textId="77777777" w:rsidR="006E1CC5" w:rsidRPr="003600E3" w:rsidRDefault="006E1CC5" w:rsidP="006E1CC5">
      <w:pPr>
        <w:pStyle w:val="Nvel2-Red"/>
        <w:numPr>
          <w:ilvl w:val="0"/>
          <w:numId w:val="0"/>
        </w:numPr>
        <w:ind w:firstLine="851"/>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Os critérios adotados para definição dos quantitativos necessários estão demonstrados na respectiva Planilha Orçamentária.</w:t>
      </w:r>
    </w:p>
    <w:p w14:paraId="0F2336E0" w14:textId="77777777" w:rsidR="006E1CC5" w:rsidRPr="003600E3" w:rsidRDefault="006E1CC5" w:rsidP="006E1CC5">
      <w:pPr>
        <w:pStyle w:val="Nvel2-Red"/>
        <w:numPr>
          <w:ilvl w:val="0"/>
          <w:numId w:val="0"/>
        </w:numPr>
        <w:ind w:firstLine="851"/>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Para efeito de estimativa de custos unitários, observam-se as diretrizes da Lei nº 14.133/2021 e da jurisprudência do Tribunal de Contas da União (TCU), adotando-se os seguintes parâmetros:</w:t>
      </w:r>
    </w:p>
    <w:p w14:paraId="54FCF8A7" w14:textId="77777777" w:rsidR="006E1CC5" w:rsidRPr="003600E3" w:rsidRDefault="006E1CC5" w:rsidP="006E1CC5">
      <w:pPr>
        <w:spacing w:line="240" w:lineRule="auto"/>
        <w:rPr>
          <w:rFonts w:ascii="Times New Roman" w:hAnsi="Times New Roman" w:cs="Times New Roman"/>
          <w:sz w:val="24"/>
          <w:szCs w:val="24"/>
        </w:rPr>
      </w:pPr>
      <w:r w:rsidRPr="003600E3">
        <w:rPr>
          <w:rFonts w:ascii="Times New Roman" w:hAnsi="Times New Roman" w:cs="Times New Roman"/>
          <w:sz w:val="24"/>
          <w:szCs w:val="24"/>
        </w:rPr>
        <w:t>Tabelas de referência</w:t>
      </w:r>
      <w:r w:rsidRPr="003600E3">
        <w:rPr>
          <w:rFonts w:ascii="Times New Roman" w:hAnsi="Times New Roman" w:cs="Times New Roman"/>
          <w:i/>
          <w:iCs/>
          <w:sz w:val="24"/>
          <w:szCs w:val="24"/>
        </w:rPr>
        <w:t xml:space="preserve">: </w:t>
      </w:r>
      <w:r w:rsidRPr="003600E3">
        <w:rPr>
          <w:rFonts w:ascii="Times New Roman" w:hAnsi="Times New Roman" w:cs="Times New Roman"/>
          <w:sz w:val="24"/>
          <w:szCs w:val="24"/>
        </w:rPr>
        <w:t>SINAPI e SINAPE Insumos – data base 06/2025</w:t>
      </w:r>
    </w:p>
    <w:p w14:paraId="07DC113D" w14:textId="77777777" w:rsidR="006E1CC5" w:rsidRPr="003600E3" w:rsidRDefault="006E1CC5" w:rsidP="006E1CC5">
      <w:pPr>
        <w:rPr>
          <w:rFonts w:ascii="Times New Roman" w:hAnsi="Times New Roman" w:cs="Times New Roman"/>
          <w:sz w:val="24"/>
          <w:szCs w:val="24"/>
        </w:rPr>
      </w:pPr>
    </w:p>
    <w:p w14:paraId="208DFA39" w14:textId="77777777" w:rsidR="006E1CC5" w:rsidRPr="003600E3" w:rsidRDefault="006E1CC5" w:rsidP="006E1CC5">
      <w:pPr>
        <w:pStyle w:val="Nvel2-Red"/>
        <w:numPr>
          <w:ilvl w:val="0"/>
          <w:numId w:val="11"/>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Para serviços não constantes nas tabelas de referência, procede-se à pesquisa de mercado;</w:t>
      </w:r>
    </w:p>
    <w:p w14:paraId="01C524DE" w14:textId="77777777" w:rsidR="006E1CC5" w:rsidRPr="003600E3" w:rsidRDefault="006E1CC5" w:rsidP="006E1CC5">
      <w:pPr>
        <w:pStyle w:val="Nvel2-Red"/>
        <w:numPr>
          <w:ilvl w:val="0"/>
          <w:numId w:val="11"/>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Subsidiariamente, admite-se a atualização de custos unitários com base em índices econômicos e métodos estatísticos.</w:t>
      </w:r>
    </w:p>
    <w:tbl>
      <w:tblPr>
        <w:tblStyle w:val="Tabelacomgrade"/>
        <w:tblW w:w="0" w:type="auto"/>
        <w:tblLook w:val="04A0" w:firstRow="1" w:lastRow="0" w:firstColumn="1" w:lastColumn="0" w:noHBand="0" w:noVBand="1"/>
      </w:tblPr>
      <w:tblGrid>
        <w:gridCol w:w="9570"/>
      </w:tblGrid>
      <w:tr w:rsidR="006E1CC5" w:rsidRPr="003600E3" w14:paraId="187C1E9B"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324090E"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5. DA SUSTENTABILIDADE AMBIENTAL E SOCIAL</w:t>
            </w:r>
          </w:p>
        </w:tc>
      </w:tr>
    </w:tbl>
    <w:p w14:paraId="6CAED37A" w14:textId="77777777" w:rsidR="006E1CC5" w:rsidRPr="003600E3" w:rsidRDefault="006E1CC5" w:rsidP="006E1CC5">
      <w:pPr>
        <w:pStyle w:val="PargrafodaLista"/>
        <w:numPr>
          <w:ilvl w:val="0"/>
          <w:numId w:val="28"/>
        </w:numPr>
        <w:spacing w:before="240" w:after="240"/>
        <w:contextualSpacing w:val="0"/>
        <w:jc w:val="both"/>
        <w:rPr>
          <w:rFonts w:ascii="Times New Roman" w:eastAsia="Arial" w:hAnsi="Times New Roman"/>
          <w:b/>
          <w:vanish/>
          <w:sz w:val="24"/>
          <w:szCs w:val="24"/>
          <w:lang w:eastAsia="pt-BR"/>
        </w:rPr>
      </w:pPr>
    </w:p>
    <w:p w14:paraId="09F3EA3A" w14:textId="77777777" w:rsidR="006E1CC5" w:rsidRPr="003600E3" w:rsidRDefault="006E1CC5" w:rsidP="006E1CC5">
      <w:pPr>
        <w:pStyle w:val="Nvel2-Red"/>
        <w:numPr>
          <w:ilvl w:val="1"/>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Responsabilidades Ambientais</w:t>
      </w:r>
    </w:p>
    <w:p w14:paraId="6D6D5A8E" w14:textId="77777777" w:rsidR="006E1CC5" w:rsidRPr="003600E3" w:rsidRDefault="006E1CC5" w:rsidP="006E1CC5">
      <w:pPr>
        <w:pStyle w:val="Nvel2-Red"/>
        <w:numPr>
          <w:ilvl w:val="0"/>
          <w:numId w:val="0"/>
        </w:numPr>
        <w:ind w:left="-142" w:firstLine="993"/>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A empresa contratada será responsável, nos termos da legislação ambiental vigente, por todas as obras, instalações de apoio e serviços que estiver realizando ou mantendo, bem como pelas consequências legais de omissões ou ações empreendidas por seus empregados e prepostos. Deverá observar as especificações técnicas, normas aplicáveis e planos básicos ambientais.</w:t>
      </w:r>
    </w:p>
    <w:p w14:paraId="1737EF3A" w14:textId="77777777" w:rsidR="006E1CC5" w:rsidRPr="003600E3" w:rsidRDefault="006E1CC5" w:rsidP="006E1CC5">
      <w:pPr>
        <w:pStyle w:val="Nvel2-Red"/>
        <w:numPr>
          <w:ilvl w:val="0"/>
          <w:numId w:val="0"/>
        </w:numPr>
        <w:ind w:firstLine="851"/>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A adjudicatária deverá obedecer à legislação ambiental, em especial à Lei nº 6.938/1981 (Política Nacional do Meio Ambiente) e à Lei nº 12.305/2010 (Política Nacional de Resíduos Sólidos).</w:t>
      </w:r>
    </w:p>
    <w:p w14:paraId="57E13E70" w14:textId="77777777" w:rsidR="006E1CC5" w:rsidRPr="003600E3" w:rsidRDefault="006E1CC5" w:rsidP="006E1CC5">
      <w:pPr>
        <w:pStyle w:val="Nvel2-Red"/>
        <w:numPr>
          <w:ilvl w:val="1"/>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Gestão de Resíduos</w:t>
      </w:r>
    </w:p>
    <w:p w14:paraId="77253BA1" w14:textId="77777777" w:rsidR="006E1CC5" w:rsidRPr="003600E3" w:rsidRDefault="006E1CC5" w:rsidP="006E1CC5">
      <w:pPr>
        <w:pStyle w:val="Nvel2-Red"/>
        <w:numPr>
          <w:ilvl w:val="0"/>
          <w:numId w:val="0"/>
        </w:numPr>
        <w:ind w:firstLine="851"/>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lastRenderedPageBreak/>
        <w:t>Durante a execução da obra, poderá ocorrer o descarte de grande volume de resíduos, como embalagens de materiais. Para mitigar os impactos ambientais, será exigida da contratada uma gestão eficiente de resíduos do canteiro de obras, observando práticas sustentáveis e métodos de descarte adequados.</w:t>
      </w:r>
    </w:p>
    <w:p w14:paraId="6A6D93BC" w14:textId="77777777" w:rsidR="006E1CC5" w:rsidRPr="003600E3" w:rsidRDefault="006E1CC5" w:rsidP="006E1CC5">
      <w:pPr>
        <w:pStyle w:val="Nvel2-Red"/>
        <w:numPr>
          <w:ilvl w:val="1"/>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Requisitos de Produtos e Fornecedores</w:t>
      </w:r>
    </w:p>
    <w:p w14:paraId="08C98411" w14:textId="77777777" w:rsidR="006E1CC5" w:rsidRPr="003600E3" w:rsidRDefault="006E1CC5" w:rsidP="006E1CC5">
      <w:pPr>
        <w:pStyle w:val="Nvel2-Red"/>
        <w:numPr>
          <w:ilvl w:val="0"/>
          <w:numId w:val="0"/>
        </w:numPr>
        <w:ind w:firstLine="851"/>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Nos casos em que os serviços envolverem atividades de fabricação ou industrialização, somente serão aceitos produtos cujos fabricantes estejam devidamente registrados no Cadastro Técnico Federal de Atividades Potencialmente Poluidoras ou Utilizadoras de Recursos Ambientais, conforme estabelecido pelo art. 17, inciso II, da Lei nº 6.938/1981.</w:t>
      </w:r>
    </w:p>
    <w:p w14:paraId="35DC41D0" w14:textId="77777777" w:rsidR="006E1CC5" w:rsidRPr="003600E3" w:rsidRDefault="006E1CC5" w:rsidP="006E1CC5">
      <w:pPr>
        <w:pStyle w:val="Nvel2-Red"/>
        <w:numPr>
          <w:ilvl w:val="0"/>
          <w:numId w:val="0"/>
        </w:numPr>
        <w:ind w:firstLine="851"/>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Todos os materiais fornecidos deverão considerar composição, características e componentes sustentáveis, conforme previsto na Instrução Normativa nº 01, de 19 de janeiro de 2010, exceto nos casos em que a referida norma não se aplica.</w:t>
      </w:r>
    </w:p>
    <w:p w14:paraId="5DD5A6E5" w14:textId="77777777" w:rsidR="006E1CC5" w:rsidRPr="003600E3" w:rsidRDefault="006E1CC5" w:rsidP="006E1CC5">
      <w:pPr>
        <w:pStyle w:val="Nvel2-Red"/>
        <w:numPr>
          <w:ilvl w:val="1"/>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Comprometimento com a Sustentabilidade</w:t>
      </w:r>
    </w:p>
    <w:p w14:paraId="68709354" w14:textId="77777777" w:rsidR="006E1CC5" w:rsidRPr="003600E3" w:rsidRDefault="006E1CC5" w:rsidP="006E1CC5">
      <w:pPr>
        <w:pStyle w:val="Nvel2-Red"/>
        <w:numPr>
          <w:ilvl w:val="0"/>
          <w:numId w:val="0"/>
        </w:numPr>
        <w:ind w:firstLine="851"/>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A empresa contratada deverá se comprometer formalmente, por meio de declaração a ser apresentada no ato da assinatura do contrato, a cumprir as exigências de sustentabilidade ambiental estabelecidas na Instrução Normativa nº 01/2010.</w:t>
      </w:r>
    </w:p>
    <w:p w14:paraId="41D0EC2F" w14:textId="77777777" w:rsidR="006E1CC5" w:rsidRPr="003600E3" w:rsidRDefault="006E1CC5" w:rsidP="006E1CC5">
      <w:pPr>
        <w:pStyle w:val="Nvel2-Red"/>
        <w:numPr>
          <w:ilvl w:val="1"/>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Normas e Regulamentações Aplicáveis</w:t>
      </w:r>
    </w:p>
    <w:p w14:paraId="0701ABC8" w14:textId="77777777" w:rsidR="006E1CC5" w:rsidRPr="003600E3" w:rsidRDefault="006E1CC5" w:rsidP="006E1CC5">
      <w:pPr>
        <w:pStyle w:val="Nvel2-Red"/>
        <w:numPr>
          <w:ilvl w:val="0"/>
          <w:numId w:val="0"/>
        </w:numPr>
        <w:ind w:firstLine="851"/>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Deverão ser observadas, no que couber, as disposições das seguintes normas e resoluções:</w:t>
      </w:r>
    </w:p>
    <w:p w14:paraId="6627CFED" w14:textId="77777777" w:rsidR="006E1CC5" w:rsidRPr="003600E3" w:rsidRDefault="006E1CC5" w:rsidP="006E1CC5">
      <w:pPr>
        <w:pStyle w:val="Nvel2-Red"/>
        <w:numPr>
          <w:ilvl w:val="0"/>
          <w:numId w:val="12"/>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Instrução Normativa SLTI/MPOG nº 01, de 19 de janeiro de 2010;</w:t>
      </w:r>
    </w:p>
    <w:p w14:paraId="2060A0C0" w14:textId="77777777" w:rsidR="006E1CC5" w:rsidRPr="003600E3" w:rsidRDefault="006E1CC5" w:rsidP="006E1CC5">
      <w:pPr>
        <w:pStyle w:val="Nvel2-Red"/>
        <w:numPr>
          <w:ilvl w:val="0"/>
          <w:numId w:val="12"/>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Resolução CONAMA nº 362, de 23 de junho de 2005</w:t>
      </w:r>
    </w:p>
    <w:p w14:paraId="36039D93" w14:textId="77777777" w:rsidR="006E1CC5" w:rsidRPr="003600E3" w:rsidRDefault="006E1CC5" w:rsidP="006E1CC5">
      <w:pPr>
        <w:pStyle w:val="Nvel2-Red"/>
        <w:numPr>
          <w:ilvl w:val="0"/>
          <w:numId w:val="12"/>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Resolução CONAMA nº 416, de 30 de setembro de 2009;</w:t>
      </w:r>
    </w:p>
    <w:p w14:paraId="43C0D03E" w14:textId="77777777" w:rsidR="006E1CC5" w:rsidRPr="003600E3" w:rsidRDefault="006E1CC5" w:rsidP="006E1CC5">
      <w:pPr>
        <w:pStyle w:val="Nvel2-Red"/>
        <w:numPr>
          <w:ilvl w:val="0"/>
          <w:numId w:val="12"/>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Resolução CONAMA nº 340, de 25 de setembro de 2003;</w:t>
      </w:r>
    </w:p>
    <w:p w14:paraId="5701AB12" w14:textId="77777777" w:rsidR="006E1CC5" w:rsidRPr="003600E3" w:rsidRDefault="006E1CC5" w:rsidP="006E1CC5">
      <w:pPr>
        <w:pStyle w:val="Nvel2-Red"/>
        <w:numPr>
          <w:ilvl w:val="0"/>
          <w:numId w:val="12"/>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Normas Técnicas da ABNT relativas à gestão de resíduos sólidos.</w:t>
      </w:r>
    </w:p>
    <w:p w14:paraId="760CB57E" w14:textId="77777777" w:rsidR="006E1CC5" w:rsidRPr="003600E3" w:rsidRDefault="006E1CC5" w:rsidP="006E1CC5">
      <w:pPr>
        <w:spacing w:before="240" w:after="240"/>
        <w:ind w:firstLine="851"/>
        <w:jc w:val="both"/>
        <w:rPr>
          <w:rFonts w:ascii="Times New Roman" w:eastAsia="Times New Roman" w:hAnsi="Times New Roman" w:cs="Times New Roman"/>
          <w:sz w:val="24"/>
          <w:szCs w:val="24"/>
          <w:lang w:eastAsia="pt-BR"/>
        </w:rPr>
      </w:pPr>
      <w:r w:rsidRPr="003600E3">
        <w:rPr>
          <w:rFonts w:ascii="Times New Roman" w:eastAsia="Times New Roman" w:hAnsi="Times New Roman" w:cs="Times New Roman"/>
          <w:sz w:val="24"/>
          <w:szCs w:val="24"/>
          <w:lang w:eastAsia="pt-BR"/>
        </w:rPr>
        <w:t>A contratada também deverá apresentar Certificado de Regularidade no Cadastro Técnico Federal do IBAMA, em nome do fabricante dos produtos ofertados.</w:t>
      </w:r>
    </w:p>
    <w:p w14:paraId="609B8873" w14:textId="77777777" w:rsidR="006E1CC5" w:rsidRPr="003600E3" w:rsidRDefault="006E1CC5" w:rsidP="006E1CC5">
      <w:pPr>
        <w:pStyle w:val="Nvel2-Red"/>
        <w:numPr>
          <w:ilvl w:val="1"/>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Práticas de Sustentabilidade na Proposta</w:t>
      </w:r>
    </w:p>
    <w:p w14:paraId="49CE9059" w14:textId="77777777" w:rsidR="006E1CC5" w:rsidRPr="003600E3" w:rsidRDefault="006E1CC5" w:rsidP="006E1CC5">
      <w:pPr>
        <w:pStyle w:val="Nvel2-Red"/>
        <w:numPr>
          <w:ilvl w:val="0"/>
          <w:numId w:val="0"/>
        </w:numPr>
        <w:ind w:firstLine="851"/>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Conforme a Instrução Normativa nº 01/2010, a empresa deverá prever, quando aplicável, a adoção das seguintes práticas sustentáveis na execução dos serviços e fornecimento dos materiais:</w:t>
      </w:r>
    </w:p>
    <w:p w14:paraId="148487BE" w14:textId="77777777" w:rsidR="006E1CC5" w:rsidRPr="003600E3" w:rsidRDefault="006E1CC5" w:rsidP="006E1CC5">
      <w:pPr>
        <w:pStyle w:val="Nvel2-Red"/>
        <w:numPr>
          <w:ilvl w:val="0"/>
          <w:numId w:val="13"/>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lastRenderedPageBreak/>
        <w:t>Utilização de bens compostos, total ou parcialmente, por materiais reciclados, atóxicos e biodegradáveis, conforme as normas ABNT NBR 15448-1 e 15448-2;</w:t>
      </w:r>
    </w:p>
    <w:p w14:paraId="3B583C98" w14:textId="77777777" w:rsidR="006E1CC5" w:rsidRPr="003600E3" w:rsidRDefault="006E1CC5" w:rsidP="006E1CC5">
      <w:pPr>
        <w:pStyle w:val="Nvel2-Red"/>
        <w:numPr>
          <w:ilvl w:val="0"/>
          <w:numId w:val="13"/>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Observância dos requisitos ambientais exigidos para a certificação do INMETRO como produtos sustentáveis ou de menor impacto ambiental;</w:t>
      </w:r>
    </w:p>
    <w:p w14:paraId="43197261" w14:textId="77777777" w:rsidR="006E1CC5" w:rsidRPr="003600E3" w:rsidRDefault="006E1CC5" w:rsidP="006E1CC5">
      <w:pPr>
        <w:pStyle w:val="Nvel2-Red"/>
        <w:numPr>
          <w:ilvl w:val="0"/>
          <w:numId w:val="13"/>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Acondicionamento dos bens em embalagens individuais adequadas, com o menor volume possível e compostas por materiais recicláveis, garantindo a proteção durante transporte e armazenamento;</w:t>
      </w:r>
    </w:p>
    <w:p w14:paraId="4245C0F0" w14:textId="77777777" w:rsidR="006E1CC5" w:rsidRPr="003600E3" w:rsidRDefault="006E1CC5" w:rsidP="006E1CC5">
      <w:pPr>
        <w:pStyle w:val="Nvel2-Red"/>
        <w:numPr>
          <w:ilvl w:val="0"/>
          <w:numId w:val="13"/>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 xml:space="preserve">Garantia de que os produtos não contenham substâncias perigosas em concentrações superiores às recomendadas na diretiva </w:t>
      </w:r>
      <w:proofErr w:type="spellStart"/>
      <w:r w:rsidRPr="003600E3">
        <w:rPr>
          <w:rFonts w:ascii="Times New Roman" w:hAnsi="Times New Roman" w:cs="Times New Roman"/>
          <w:i w:val="0"/>
          <w:iCs w:val="0"/>
          <w:color w:val="auto"/>
          <w:sz w:val="24"/>
          <w:szCs w:val="24"/>
        </w:rPr>
        <w:t>RoHS</w:t>
      </w:r>
      <w:proofErr w:type="spellEnd"/>
      <w:r w:rsidRPr="003600E3">
        <w:rPr>
          <w:rFonts w:ascii="Times New Roman" w:hAnsi="Times New Roman" w:cs="Times New Roman"/>
          <w:i w:val="0"/>
          <w:iCs w:val="0"/>
          <w:color w:val="auto"/>
          <w:sz w:val="24"/>
          <w:szCs w:val="24"/>
        </w:rPr>
        <w:t xml:space="preserve"> (</w:t>
      </w:r>
      <w:proofErr w:type="spellStart"/>
      <w:r w:rsidRPr="003600E3">
        <w:rPr>
          <w:rFonts w:ascii="Times New Roman" w:hAnsi="Times New Roman" w:cs="Times New Roman"/>
          <w:i w:val="0"/>
          <w:iCs w:val="0"/>
          <w:color w:val="auto"/>
          <w:sz w:val="24"/>
          <w:szCs w:val="24"/>
        </w:rPr>
        <w:t>Restriction</w:t>
      </w:r>
      <w:proofErr w:type="spellEnd"/>
      <w:r w:rsidRPr="003600E3">
        <w:rPr>
          <w:rFonts w:ascii="Times New Roman" w:hAnsi="Times New Roman" w:cs="Times New Roman"/>
          <w:i w:val="0"/>
          <w:iCs w:val="0"/>
          <w:color w:val="auto"/>
          <w:sz w:val="24"/>
          <w:szCs w:val="24"/>
        </w:rPr>
        <w:t xml:space="preserve"> </w:t>
      </w:r>
      <w:proofErr w:type="spellStart"/>
      <w:r w:rsidRPr="003600E3">
        <w:rPr>
          <w:rFonts w:ascii="Times New Roman" w:hAnsi="Times New Roman" w:cs="Times New Roman"/>
          <w:i w:val="0"/>
          <w:iCs w:val="0"/>
          <w:color w:val="auto"/>
          <w:sz w:val="24"/>
          <w:szCs w:val="24"/>
        </w:rPr>
        <w:t>of</w:t>
      </w:r>
      <w:proofErr w:type="spellEnd"/>
      <w:r w:rsidRPr="003600E3">
        <w:rPr>
          <w:rFonts w:ascii="Times New Roman" w:hAnsi="Times New Roman" w:cs="Times New Roman"/>
          <w:i w:val="0"/>
          <w:iCs w:val="0"/>
          <w:color w:val="auto"/>
          <w:sz w:val="24"/>
          <w:szCs w:val="24"/>
        </w:rPr>
        <w:t xml:space="preserve"> </w:t>
      </w:r>
      <w:proofErr w:type="spellStart"/>
      <w:r w:rsidRPr="003600E3">
        <w:rPr>
          <w:rFonts w:ascii="Times New Roman" w:hAnsi="Times New Roman" w:cs="Times New Roman"/>
          <w:i w:val="0"/>
          <w:iCs w:val="0"/>
          <w:color w:val="auto"/>
          <w:sz w:val="24"/>
          <w:szCs w:val="24"/>
        </w:rPr>
        <w:t>Certain</w:t>
      </w:r>
      <w:proofErr w:type="spellEnd"/>
      <w:r w:rsidRPr="003600E3">
        <w:rPr>
          <w:rFonts w:ascii="Times New Roman" w:hAnsi="Times New Roman" w:cs="Times New Roman"/>
          <w:i w:val="0"/>
          <w:iCs w:val="0"/>
          <w:color w:val="auto"/>
          <w:sz w:val="24"/>
          <w:szCs w:val="24"/>
        </w:rPr>
        <w:t xml:space="preserve"> </w:t>
      </w:r>
      <w:proofErr w:type="spellStart"/>
      <w:r w:rsidRPr="003600E3">
        <w:rPr>
          <w:rFonts w:ascii="Times New Roman" w:hAnsi="Times New Roman" w:cs="Times New Roman"/>
          <w:i w:val="0"/>
          <w:iCs w:val="0"/>
          <w:color w:val="auto"/>
          <w:sz w:val="24"/>
          <w:szCs w:val="24"/>
        </w:rPr>
        <w:t>Hazardous</w:t>
      </w:r>
      <w:proofErr w:type="spellEnd"/>
      <w:r w:rsidRPr="003600E3">
        <w:rPr>
          <w:rFonts w:ascii="Times New Roman" w:hAnsi="Times New Roman" w:cs="Times New Roman"/>
          <w:i w:val="0"/>
          <w:iCs w:val="0"/>
          <w:color w:val="auto"/>
          <w:sz w:val="24"/>
          <w:szCs w:val="24"/>
        </w:rPr>
        <w:t xml:space="preserve"> </w:t>
      </w:r>
      <w:proofErr w:type="spellStart"/>
      <w:r w:rsidRPr="003600E3">
        <w:rPr>
          <w:rFonts w:ascii="Times New Roman" w:hAnsi="Times New Roman" w:cs="Times New Roman"/>
          <w:i w:val="0"/>
          <w:iCs w:val="0"/>
          <w:color w:val="auto"/>
          <w:sz w:val="24"/>
          <w:szCs w:val="24"/>
        </w:rPr>
        <w:t>Substances</w:t>
      </w:r>
      <w:proofErr w:type="spellEnd"/>
      <w:r w:rsidRPr="003600E3">
        <w:rPr>
          <w:rFonts w:ascii="Times New Roman" w:hAnsi="Times New Roman" w:cs="Times New Roman"/>
          <w:i w:val="0"/>
          <w:iCs w:val="0"/>
          <w:color w:val="auto"/>
          <w:sz w:val="24"/>
          <w:szCs w:val="24"/>
        </w:rPr>
        <w:t>), tais como mercúrio (Hg), chumbo (</w:t>
      </w:r>
      <w:proofErr w:type="spellStart"/>
      <w:r w:rsidRPr="003600E3">
        <w:rPr>
          <w:rFonts w:ascii="Times New Roman" w:hAnsi="Times New Roman" w:cs="Times New Roman"/>
          <w:i w:val="0"/>
          <w:iCs w:val="0"/>
          <w:color w:val="auto"/>
          <w:sz w:val="24"/>
          <w:szCs w:val="24"/>
        </w:rPr>
        <w:t>Pb</w:t>
      </w:r>
      <w:proofErr w:type="spellEnd"/>
      <w:r w:rsidRPr="003600E3">
        <w:rPr>
          <w:rFonts w:ascii="Times New Roman" w:hAnsi="Times New Roman" w:cs="Times New Roman"/>
          <w:i w:val="0"/>
          <w:iCs w:val="0"/>
          <w:color w:val="auto"/>
          <w:sz w:val="24"/>
          <w:szCs w:val="24"/>
        </w:rPr>
        <w:t>), cromo hexavalente (</w:t>
      </w:r>
      <w:proofErr w:type="gramStart"/>
      <w:r w:rsidRPr="003600E3">
        <w:rPr>
          <w:rFonts w:ascii="Times New Roman" w:hAnsi="Times New Roman" w:cs="Times New Roman"/>
          <w:i w:val="0"/>
          <w:iCs w:val="0"/>
          <w:color w:val="auto"/>
          <w:sz w:val="24"/>
          <w:szCs w:val="24"/>
        </w:rPr>
        <w:t>Cr(</w:t>
      </w:r>
      <w:proofErr w:type="gramEnd"/>
      <w:r w:rsidRPr="003600E3">
        <w:rPr>
          <w:rFonts w:ascii="Times New Roman" w:hAnsi="Times New Roman" w:cs="Times New Roman"/>
          <w:i w:val="0"/>
          <w:iCs w:val="0"/>
          <w:color w:val="auto"/>
          <w:sz w:val="24"/>
          <w:szCs w:val="24"/>
        </w:rPr>
        <w:t>VI)), cádmio (</w:t>
      </w:r>
      <w:proofErr w:type="spellStart"/>
      <w:r w:rsidRPr="003600E3">
        <w:rPr>
          <w:rFonts w:ascii="Times New Roman" w:hAnsi="Times New Roman" w:cs="Times New Roman"/>
          <w:i w:val="0"/>
          <w:iCs w:val="0"/>
          <w:color w:val="auto"/>
          <w:sz w:val="24"/>
          <w:szCs w:val="24"/>
        </w:rPr>
        <w:t>Cd</w:t>
      </w:r>
      <w:proofErr w:type="spellEnd"/>
      <w:r w:rsidRPr="003600E3">
        <w:rPr>
          <w:rFonts w:ascii="Times New Roman" w:hAnsi="Times New Roman" w:cs="Times New Roman"/>
          <w:i w:val="0"/>
          <w:iCs w:val="0"/>
          <w:color w:val="auto"/>
          <w:sz w:val="24"/>
          <w:szCs w:val="24"/>
        </w:rPr>
        <w:t>), bifenilas polibromadas (</w:t>
      </w:r>
      <w:proofErr w:type="spellStart"/>
      <w:r w:rsidRPr="003600E3">
        <w:rPr>
          <w:rFonts w:ascii="Times New Roman" w:hAnsi="Times New Roman" w:cs="Times New Roman"/>
          <w:i w:val="0"/>
          <w:iCs w:val="0"/>
          <w:color w:val="auto"/>
          <w:sz w:val="24"/>
          <w:szCs w:val="24"/>
        </w:rPr>
        <w:t>PBBs</w:t>
      </w:r>
      <w:proofErr w:type="spellEnd"/>
      <w:r w:rsidRPr="003600E3">
        <w:rPr>
          <w:rFonts w:ascii="Times New Roman" w:hAnsi="Times New Roman" w:cs="Times New Roman"/>
          <w:i w:val="0"/>
          <w:iCs w:val="0"/>
          <w:color w:val="auto"/>
          <w:sz w:val="24"/>
          <w:szCs w:val="24"/>
        </w:rPr>
        <w:t>) e éteres difenílicos polibromados (PBDEs).</w:t>
      </w:r>
    </w:p>
    <w:tbl>
      <w:tblPr>
        <w:tblStyle w:val="Tabelacomgrade"/>
        <w:tblW w:w="0" w:type="auto"/>
        <w:tblLook w:val="04A0" w:firstRow="1" w:lastRow="0" w:firstColumn="1" w:lastColumn="0" w:noHBand="0" w:noVBand="1"/>
      </w:tblPr>
      <w:tblGrid>
        <w:gridCol w:w="9570"/>
      </w:tblGrid>
      <w:tr w:rsidR="006E1CC5" w:rsidRPr="003600E3" w14:paraId="0467534B"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9079EE4"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6. DOS REQUISITOS DA CONTRATAÇÃO</w:t>
            </w:r>
          </w:p>
        </w:tc>
      </w:tr>
    </w:tbl>
    <w:p w14:paraId="0AF31C25" w14:textId="77777777" w:rsidR="006E1CC5" w:rsidRPr="003600E3" w:rsidRDefault="006E1CC5" w:rsidP="006E1CC5">
      <w:pPr>
        <w:pStyle w:val="PargrafodaLista"/>
        <w:numPr>
          <w:ilvl w:val="0"/>
          <w:numId w:val="28"/>
        </w:numPr>
        <w:spacing w:before="240" w:after="240"/>
        <w:contextualSpacing w:val="0"/>
        <w:jc w:val="both"/>
        <w:rPr>
          <w:rFonts w:ascii="Times New Roman" w:eastAsia="Times New Roman" w:hAnsi="Times New Roman"/>
          <w:b/>
          <w:vanish/>
          <w:sz w:val="24"/>
          <w:szCs w:val="24"/>
          <w:lang w:eastAsia="pt-BR"/>
        </w:rPr>
      </w:pPr>
    </w:p>
    <w:p w14:paraId="2B8B7E40" w14:textId="77777777" w:rsidR="006E1CC5" w:rsidRPr="003600E3" w:rsidRDefault="006E1CC5" w:rsidP="006E1CC5">
      <w:pPr>
        <w:pStyle w:val="PargrafodaLista"/>
        <w:numPr>
          <w:ilvl w:val="1"/>
          <w:numId w:val="28"/>
        </w:numPr>
        <w:spacing w:before="240" w:after="240"/>
        <w:jc w:val="both"/>
        <w:rPr>
          <w:rFonts w:ascii="Times New Roman" w:eastAsia="Times New Roman" w:hAnsi="Times New Roman"/>
          <w:b/>
          <w:vanish/>
          <w:sz w:val="24"/>
          <w:szCs w:val="24"/>
          <w:lang w:eastAsia="pt-BR"/>
        </w:rPr>
      </w:pPr>
      <w:r w:rsidRPr="003600E3">
        <w:rPr>
          <w:rFonts w:ascii="Times New Roman" w:eastAsia="Times New Roman" w:hAnsi="Times New Roman"/>
          <w:sz w:val="24"/>
          <w:szCs w:val="24"/>
          <w:lang w:eastAsia="pt-BR"/>
        </w:rPr>
        <w:t>Conforme os estudos preliminares, os requisitos da contratação abrangem os seguintes aspectos:</w:t>
      </w:r>
    </w:p>
    <w:p w14:paraId="217729AE"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 xml:space="preserve"> Conhecimento, por parte da contratada, dos serviços a serem executados e dos materiais a serem aplicados e/ou substituídos, em conformidade com os projetos, memoriais descritivos e especificações técnicas.</w:t>
      </w:r>
    </w:p>
    <w:p w14:paraId="7386B62C"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Conhecimento da metodologia executiva a ser adotada, em conformidade com as normas técnicas vigentes e com as recomendações dos fabricantes.</w:t>
      </w:r>
    </w:p>
    <w:p w14:paraId="1207BE82"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Apresentação de certidão de registro da empresa contratada junto ao CREA ou CAU, na qual constem os nomes dos profissionais habilitados a atuar como responsáveis técnicos pelos serviços a serem executados, conforme disposto na Resolução nº 425/98 do CONFEA, artigo 4º, parágrafo único.</w:t>
      </w:r>
    </w:p>
    <w:p w14:paraId="4E2432E7"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Registro ou inscrição da empresa licitante no CREA (Conselho Regional de Engenharia e Agronomia) e/ou no CAU (Conselho de Arquitetura e Urbanismo), conforme a área de atuação prevista no projeto, em situação regular e com validade vigente.</w:t>
      </w:r>
    </w:p>
    <w:p w14:paraId="5DC1B22A"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Comprovação de aptidão técnica, mediante apresentação de uma ou mais certidões de acervo técnico expedidas pelo CREA ou CAU, em nome dos profissionais designados como responsáveis técnicos. A comprovação deverá evidenciar a execução de obras ou serviços com características similares às do objeto a ser contratado, por meio de Atestado de Capacidade Técnico-Profissional, contendo, no mínimo, as quantidades estabelecidas no Anexo I deste Termo de Referência.</w:t>
      </w:r>
    </w:p>
    <w:p w14:paraId="6ADCE4D3"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Declaração do(s) profissional(</w:t>
      </w:r>
      <w:proofErr w:type="spellStart"/>
      <w:r w:rsidRPr="003600E3">
        <w:rPr>
          <w:rFonts w:ascii="Times New Roman" w:hAnsi="Times New Roman" w:cs="Times New Roman"/>
          <w:i w:val="0"/>
          <w:iCs w:val="0"/>
          <w:color w:val="auto"/>
          <w:sz w:val="24"/>
          <w:szCs w:val="24"/>
        </w:rPr>
        <w:t>is</w:t>
      </w:r>
      <w:proofErr w:type="spellEnd"/>
      <w:r w:rsidRPr="003600E3">
        <w:rPr>
          <w:rFonts w:ascii="Times New Roman" w:hAnsi="Times New Roman" w:cs="Times New Roman"/>
          <w:i w:val="0"/>
          <w:iCs w:val="0"/>
          <w:color w:val="auto"/>
          <w:sz w:val="24"/>
          <w:szCs w:val="24"/>
        </w:rPr>
        <w:t>) aceitando a designação como Responsável(</w:t>
      </w:r>
      <w:proofErr w:type="spellStart"/>
      <w:r w:rsidRPr="003600E3">
        <w:rPr>
          <w:rFonts w:ascii="Times New Roman" w:hAnsi="Times New Roman" w:cs="Times New Roman"/>
          <w:i w:val="0"/>
          <w:iCs w:val="0"/>
          <w:color w:val="auto"/>
          <w:sz w:val="24"/>
          <w:szCs w:val="24"/>
        </w:rPr>
        <w:t>is</w:t>
      </w:r>
      <w:proofErr w:type="spellEnd"/>
      <w:r w:rsidRPr="003600E3">
        <w:rPr>
          <w:rFonts w:ascii="Times New Roman" w:hAnsi="Times New Roman" w:cs="Times New Roman"/>
          <w:i w:val="0"/>
          <w:iCs w:val="0"/>
          <w:color w:val="auto"/>
          <w:sz w:val="24"/>
          <w:szCs w:val="24"/>
        </w:rPr>
        <w:t>) Técnico(s) pela obra.</w:t>
      </w:r>
    </w:p>
    <w:p w14:paraId="37435E40"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lastRenderedPageBreak/>
        <w:t>Apresentação de Atestado de Capacidade Técnico-Operacional por parte da contratada, comprovando a execução de obras ou serviços com características similares às do objeto da contratação.</w:t>
      </w:r>
    </w:p>
    <w:p w14:paraId="2E8390CC"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Compromisso da contratada com a implementação de Plano de Gerenciamento de Resíduos, assegurando o descarte correto dos resíduos conforme a sua classificação.</w:t>
      </w:r>
    </w:p>
    <w:p w14:paraId="0856A9E5"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Apresentação de certidão de registro no Conselho Regional de Engenharia, Arquitetura e Agronomia – CREA, da empresa vencedora do certame.</w:t>
      </w:r>
    </w:p>
    <w:p w14:paraId="7FC06A1D"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Apresentação de certidão de registro no Conselho Regional de Engenharia, Arquitetura e Agronomia – CREA, dos responsáveis técnicos indicados, devendo constar o(s) nome(s) do(s) profissional(</w:t>
      </w:r>
      <w:proofErr w:type="spellStart"/>
      <w:r w:rsidRPr="003600E3">
        <w:rPr>
          <w:rFonts w:ascii="Times New Roman" w:hAnsi="Times New Roman" w:cs="Times New Roman"/>
          <w:i w:val="0"/>
          <w:iCs w:val="0"/>
          <w:color w:val="auto"/>
          <w:sz w:val="24"/>
          <w:szCs w:val="24"/>
        </w:rPr>
        <w:t>is</w:t>
      </w:r>
      <w:proofErr w:type="spellEnd"/>
      <w:r w:rsidRPr="003600E3">
        <w:rPr>
          <w:rFonts w:ascii="Times New Roman" w:hAnsi="Times New Roman" w:cs="Times New Roman"/>
          <w:i w:val="0"/>
          <w:iCs w:val="0"/>
          <w:color w:val="auto"/>
          <w:sz w:val="24"/>
          <w:szCs w:val="24"/>
        </w:rPr>
        <w:t>) de nível superior habilitado(s) para atuar como responsável(</w:t>
      </w:r>
      <w:proofErr w:type="spellStart"/>
      <w:r w:rsidRPr="003600E3">
        <w:rPr>
          <w:rFonts w:ascii="Times New Roman" w:hAnsi="Times New Roman" w:cs="Times New Roman"/>
          <w:i w:val="0"/>
          <w:iCs w:val="0"/>
          <w:color w:val="auto"/>
          <w:sz w:val="24"/>
          <w:szCs w:val="24"/>
        </w:rPr>
        <w:t>is</w:t>
      </w:r>
      <w:proofErr w:type="spellEnd"/>
      <w:r w:rsidRPr="003600E3">
        <w:rPr>
          <w:rFonts w:ascii="Times New Roman" w:hAnsi="Times New Roman" w:cs="Times New Roman"/>
          <w:i w:val="0"/>
          <w:iCs w:val="0"/>
          <w:color w:val="auto"/>
          <w:sz w:val="24"/>
          <w:szCs w:val="24"/>
        </w:rPr>
        <w:t>) técnico(s) pelos serviços a serem executados.</w:t>
      </w:r>
    </w:p>
    <w:tbl>
      <w:tblPr>
        <w:tblStyle w:val="Tabelacomgrade"/>
        <w:tblW w:w="0" w:type="auto"/>
        <w:tblLook w:val="04A0" w:firstRow="1" w:lastRow="0" w:firstColumn="1" w:lastColumn="0" w:noHBand="0" w:noVBand="1"/>
      </w:tblPr>
      <w:tblGrid>
        <w:gridCol w:w="9570"/>
      </w:tblGrid>
      <w:tr w:rsidR="006E1CC5" w:rsidRPr="003600E3" w14:paraId="75263E7A"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3B3D605"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7. DA RECISÃO CONTRATUAL</w:t>
            </w:r>
          </w:p>
        </w:tc>
      </w:tr>
    </w:tbl>
    <w:p w14:paraId="5737C528" w14:textId="77777777" w:rsidR="006E1CC5" w:rsidRPr="003600E3" w:rsidRDefault="006E1CC5" w:rsidP="006E1CC5">
      <w:pPr>
        <w:pStyle w:val="PargrafodaLista"/>
        <w:numPr>
          <w:ilvl w:val="0"/>
          <w:numId w:val="28"/>
        </w:numPr>
        <w:spacing w:before="240" w:after="240"/>
        <w:contextualSpacing w:val="0"/>
        <w:jc w:val="both"/>
        <w:rPr>
          <w:rFonts w:ascii="Times New Roman" w:eastAsia="Times New Roman" w:hAnsi="Times New Roman"/>
          <w:vanish/>
          <w:sz w:val="24"/>
          <w:szCs w:val="24"/>
          <w:lang w:eastAsia="pt-BR"/>
        </w:rPr>
      </w:pPr>
    </w:p>
    <w:p w14:paraId="11936CAC"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Os casos de rescisão contratual serão formalmente motivados, assegurando-se à contratada o direito à prévia e ampla defesa.</w:t>
      </w:r>
    </w:p>
    <w:p w14:paraId="5FBCAD7E"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O contrato poderá ser alterado, mediante justificativas devidamente fundamentadas, nos termos do art. 124 da Lei nº 14.133/2021.</w:t>
      </w:r>
    </w:p>
    <w:p w14:paraId="64589EA7"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A rescisão unilateral ou por acordo entre as partes deverá ser precedida de autorização escrita e fundamentada da autoridade competente. Em qualquer hipótese, a decisão deverá constar nos autos com a devida motivação formal, garantindo-se o contraditório e a ampla defesa.</w:t>
      </w:r>
    </w:p>
    <w:p w14:paraId="36CB4B61"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A contratada reconhece os direitos da contratante em caso de rescisão administrativa, conforme previsto na legislação vigente.</w:t>
      </w:r>
    </w:p>
    <w:p w14:paraId="3017927E"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A contratada deverá observar os mais altos padrões éticos durante a execução do contrato, estando sujeita às sanções legais em caso de descumprimento.</w:t>
      </w:r>
    </w:p>
    <w:p w14:paraId="135BC5D7"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As omissões, dúvidas ou situações não previstas neste instrumento serão resolvidas com base nas disposições da Lei nº 14.133/2021 e suas alterações, bem como demais normas jurídicas aplicáveis, observando-se sempre os princípios que regem a Administração Pública.</w:t>
      </w:r>
    </w:p>
    <w:tbl>
      <w:tblPr>
        <w:tblStyle w:val="Tabelacomgrade"/>
        <w:tblW w:w="0" w:type="auto"/>
        <w:tblLook w:val="04A0" w:firstRow="1" w:lastRow="0" w:firstColumn="1" w:lastColumn="0" w:noHBand="0" w:noVBand="1"/>
      </w:tblPr>
      <w:tblGrid>
        <w:gridCol w:w="9570"/>
      </w:tblGrid>
      <w:tr w:rsidR="006E1CC5" w:rsidRPr="003600E3" w14:paraId="15BDDBD1"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2C18952"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8. VISTORIA PARA LICITAÇÃO</w:t>
            </w:r>
          </w:p>
        </w:tc>
      </w:tr>
    </w:tbl>
    <w:p w14:paraId="2FA6B047" w14:textId="77777777" w:rsidR="006E1CC5" w:rsidRPr="003600E3" w:rsidRDefault="006E1CC5" w:rsidP="006E1CC5">
      <w:pPr>
        <w:pStyle w:val="PargrafodaLista"/>
        <w:numPr>
          <w:ilvl w:val="0"/>
          <w:numId w:val="28"/>
        </w:numPr>
        <w:spacing w:before="240" w:after="240"/>
        <w:contextualSpacing w:val="0"/>
        <w:jc w:val="both"/>
        <w:rPr>
          <w:rFonts w:ascii="Times New Roman" w:eastAsia="Times New Roman" w:hAnsi="Times New Roman"/>
          <w:vanish/>
          <w:sz w:val="24"/>
          <w:szCs w:val="24"/>
          <w:lang w:eastAsia="pt-BR"/>
        </w:rPr>
      </w:pPr>
    </w:p>
    <w:p w14:paraId="28C554FB"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A execução do objeto descrito neste Termo de Referência, conforme planilhas, cronograma e projetos anexos, deverá ser realizada de acordo com as especificações técnicas estabelecidas.</w:t>
      </w:r>
    </w:p>
    <w:p w14:paraId="3559FC13"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 xml:space="preserve">A visita técnica tem por finalidade permitir que os licitantes realizem avaliação própria da quantidade e da natureza dos trabalhos, materiais e equipamentos necessários à execução do objeto da licitação, das formas e condições de suprimento, dos meios de acesso ao local, bem </w:t>
      </w:r>
      <w:r w:rsidRPr="003600E3">
        <w:rPr>
          <w:rFonts w:ascii="Times New Roman" w:hAnsi="Times New Roman" w:cs="Times New Roman"/>
          <w:i w:val="0"/>
          <w:iCs w:val="0"/>
          <w:color w:val="auto"/>
          <w:sz w:val="24"/>
          <w:szCs w:val="24"/>
        </w:rPr>
        <w:lastRenderedPageBreak/>
        <w:t>como da obtenção de quaisquer outros dados que julgarem necessários à elaboração da proposta e dos documentos de habilitação, além da realização das obras, serviços e atividades previstas.</w:t>
      </w:r>
    </w:p>
    <w:p w14:paraId="5828250A"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A empresa licitante poderá, a seu critério, abster-se da realização da visita técnica, devendo, nesse caso, apresentar declaração formal assinada pelo responsável técnico, sob as penas da lei, afirmando ter pleno conhecimento das condições e peculiaridades inerentes à natureza dos trabalhos e do local do serviço. Essa declaração implica a assunção integral da responsabilidade pelas informações prestadas, ficando a empresa impedida de pleitear, futuramente, quaisquer alterações contratuais de natureza técnica e/ou financeira com base em alegado desconhecimento.</w:t>
      </w:r>
    </w:p>
    <w:p w14:paraId="1721DD0F"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O representante designado para a visita técnica deverá comparecer ao local munido de documento de identidade oficial com foto.</w:t>
      </w:r>
    </w:p>
    <w:p w14:paraId="092A358F" w14:textId="77777777" w:rsidR="006E1CC5" w:rsidRPr="003600E3" w:rsidRDefault="006E1CC5" w:rsidP="006E1CC5">
      <w:pPr>
        <w:pStyle w:val="Nvel2-Red"/>
        <w:numPr>
          <w:ilvl w:val="1"/>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 xml:space="preserve">A empresa interessada deverá apresentar </w:t>
      </w:r>
      <w:r w:rsidRPr="003600E3">
        <w:rPr>
          <w:rFonts w:ascii="Times New Roman" w:hAnsi="Times New Roman" w:cs="Times New Roman"/>
          <w:bCs/>
          <w:i w:val="0"/>
          <w:iCs w:val="0"/>
          <w:color w:val="auto"/>
          <w:sz w:val="24"/>
          <w:szCs w:val="24"/>
        </w:rPr>
        <w:t>Declaração de Visita Técnica e Conhecimento da Logística do Local da Obra</w:t>
      </w:r>
      <w:r w:rsidRPr="003600E3">
        <w:rPr>
          <w:rFonts w:ascii="Times New Roman" w:hAnsi="Times New Roman" w:cs="Times New Roman"/>
          <w:i w:val="0"/>
          <w:iCs w:val="0"/>
          <w:color w:val="auto"/>
          <w:sz w:val="24"/>
          <w:szCs w:val="24"/>
        </w:rPr>
        <w:t>, assinada pelo responsável técnico e pelo representante legal da empresa.</w:t>
      </w:r>
    </w:p>
    <w:tbl>
      <w:tblPr>
        <w:tblStyle w:val="Tabelacomgrade"/>
        <w:tblW w:w="0" w:type="auto"/>
        <w:tblLook w:val="04A0" w:firstRow="1" w:lastRow="0" w:firstColumn="1" w:lastColumn="0" w:noHBand="0" w:noVBand="1"/>
      </w:tblPr>
      <w:tblGrid>
        <w:gridCol w:w="9570"/>
      </w:tblGrid>
      <w:tr w:rsidR="006E1CC5" w:rsidRPr="003600E3" w14:paraId="6FAD6A3F"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3556FC3"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9. CONDIÇÕES DE PRQAZO, ENTREGA/RECEBIMENTO</w:t>
            </w:r>
          </w:p>
        </w:tc>
      </w:tr>
    </w:tbl>
    <w:p w14:paraId="6AD1EDFE" w14:textId="77777777" w:rsidR="006E1CC5" w:rsidRPr="003600E3" w:rsidRDefault="006E1CC5" w:rsidP="006E1CC5">
      <w:pPr>
        <w:pStyle w:val="PargrafodaLista"/>
        <w:numPr>
          <w:ilvl w:val="0"/>
          <w:numId w:val="28"/>
        </w:numPr>
        <w:spacing w:before="240" w:after="240"/>
        <w:contextualSpacing w:val="0"/>
        <w:jc w:val="both"/>
        <w:rPr>
          <w:rFonts w:ascii="Times New Roman" w:eastAsia="Times New Roman" w:hAnsi="Times New Roman"/>
          <w:vanish/>
          <w:sz w:val="24"/>
          <w:szCs w:val="24"/>
          <w:lang w:eastAsia="pt-BR"/>
        </w:rPr>
      </w:pPr>
    </w:p>
    <w:p w14:paraId="12A413E6" w14:textId="77777777" w:rsidR="006E1CC5" w:rsidRPr="003600E3" w:rsidRDefault="006E1CC5" w:rsidP="006E1CC5">
      <w:pPr>
        <w:pStyle w:val="Nvel2-Red"/>
        <w:numPr>
          <w:ilvl w:val="1"/>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Do Local e Forma de Entrega</w:t>
      </w:r>
    </w:p>
    <w:p w14:paraId="3B9C2450" w14:textId="3154E657" w:rsidR="006E1CC5" w:rsidRPr="003600E3" w:rsidRDefault="006E1CC5" w:rsidP="006E1CC5">
      <w:pPr>
        <w:pStyle w:val="Nvel2-Red"/>
        <w:numPr>
          <w:ilvl w:val="2"/>
          <w:numId w:val="28"/>
        </w:numPr>
        <w:rPr>
          <w:rFonts w:ascii="Times New Roman" w:hAnsi="Times New Roman" w:cs="Times New Roman"/>
          <w:b/>
          <w:i w:val="0"/>
          <w:iCs w:val="0"/>
          <w:color w:val="auto"/>
          <w:sz w:val="24"/>
          <w:szCs w:val="24"/>
        </w:rPr>
      </w:pPr>
      <w:r w:rsidRPr="003600E3">
        <w:rPr>
          <w:rFonts w:ascii="Times New Roman" w:hAnsi="Times New Roman" w:cs="Times New Roman"/>
          <w:i w:val="0"/>
          <w:iCs w:val="0"/>
          <w:color w:val="auto"/>
          <w:sz w:val="24"/>
          <w:szCs w:val="24"/>
        </w:rPr>
        <w:t>A execução do objeto descrito neste Projeto Básico, demonstrado através das planilhas, cronograma e projetos em anexo, deverá ser realizada no</w:t>
      </w:r>
      <w:r w:rsidR="004F54FF">
        <w:rPr>
          <w:rFonts w:ascii="Times New Roman" w:hAnsi="Times New Roman" w:cs="Times New Roman"/>
          <w:i w:val="0"/>
          <w:iCs w:val="0"/>
          <w:color w:val="auto"/>
          <w:sz w:val="24"/>
          <w:szCs w:val="24"/>
        </w:rPr>
        <w:t xml:space="preserve"> Aterro Sanitário</w:t>
      </w:r>
      <w:r w:rsidRPr="003600E3">
        <w:rPr>
          <w:rFonts w:ascii="Times New Roman" w:hAnsi="Times New Roman" w:cs="Times New Roman"/>
          <w:i w:val="0"/>
          <w:iCs w:val="0"/>
          <w:color w:val="auto"/>
          <w:sz w:val="24"/>
          <w:szCs w:val="24"/>
        </w:rPr>
        <w:t>, em Piracanjuba/GO.</w:t>
      </w:r>
    </w:p>
    <w:p w14:paraId="7029EF05" w14:textId="77777777" w:rsidR="006E1CC5" w:rsidRPr="003600E3" w:rsidRDefault="006E1CC5" w:rsidP="006E1CC5">
      <w:pPr>
        <w:pStyle w:val="Nvel2-Red"/>
        <w:numPr>
          <w:ilvl w:val="1"/>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Do Prazo</w:t>
      </w:r>
    </w:p>
    <w:p w14:paraId="13C38A7B" w14:textId="77777777" w:rsidR="006E1CC5" w:rsidRPr="003600E3" w:rsidRDefault="006E1CC5" w:rsidP="006E1CC5">
      <w:pPr>
        <w:pStyle w:val="Nvel2-Red"/>
        <w:numPr>
          <w:ilvl w:val="2"/>
          <w:numId w:val="28"/>
        </w:numPr>
        <w:rPr>
          <w:rFonts w:ascii="Times New Roman" w:hAnsi="Times New Roman" w:cs="Times New Roman"/>
          <w:b/>
          <w:i w:val="0"/>
          <w:iCs w:val="0"/>
          <w:color w:val="auto"/>
          <w:sz w:val="24"/>
          <w:szCs w:val="24"/>
        </w:rPr>
      </w:pPr>
      <w:r w:rsidRPr="003600E3">
        <w:rPr>
          <w:rFonts w:ascii="Times New Roman" w:hAnsi="Times New Roman" w:cs="Times New Roman"/>
          <w:b/>
          <w:bCs/>
          <w:i w:val="0"/>
          <w:iCs w:val="0"/>
          <w:color w:val="auto"/>
          <w:sz w:val="24"/>
          <w:szCs w:val="24"/>
        </w:rPr>
        <w:t>Prazo de Execução:</w:t>
      </w:r>
      <w:r w:rsidRPr="003600E3">
        <w:rPr>
          <w:rFonts w:ascii="Times New Roman" w:hAnsi="Times New Roman" w:cs="Times New Roman"/>
          <w:i w:val="0"/>
          <w:iCs w:val="0"/>
          <w:color w:val="auto"/>
          <w:sz w:val="24"/>
          <w:szCs w:val="24"/>
        </w:rPr>
        <w:t xml:space="preserve"> será </w:t>
      </w:r>
      <w:r w:rsidRPr="00165CE9">
        <w:rPr>
          <w:rFonts w:ascii="Times New Roman" w:hAnsi="Times New Roman" w:cs="Times New Roman"/>
          <w:i w:val="0"/>
          <w:iCs w:val="0"/>
          <w:color w:val="auto"/>
          <w:sz w:val="24"/>
          <w:szCs w:val="24"/>
        </w:rPr>
        <w:t>de 30 (trinta) dias corridos</w:t>
      </w:r>
      <w:r w:rsidRPr="003600E3">
        <w:rPr>
          <w:rFonts w:ascii="Times New Roman" w:hAnsi="Times New Roman" w:cs="Times New Roman"/>
          <w:i w:val="0"/>
          <w:iCs w:val="0"/>
          <w:color w:val="auto"/>
          <w:sz w:val="24"/>
          <w:szCs w:val="24"/>
        </w:rPr>
        <w:t>, conforme indicado na Planilha Orçamentária – Cronograma Físico-Financeiro, contado a partir do recebimento da Ordem de Serviço pela contratada.</w:t>
      </w:r>
    </w:p>
    <w:p w14:paraId="4FA4474E" w14:textId="77777777" w:rsidR="006E1CC5" w:rsidRPr="003600E3" w:rsidRDefault="006E1CC5" w:rsidP="006E1CC5">
      <w:pPr>
        <w:pStyle w:val="Nvel2-Red"/>
        <w:numPr>
          <w:ilvl w:val="2"/>
          <w:numId w:val="28"/>
        </w:numPr>
        <w:rPr>
          <w:rFonts w:ascii="Times New Roman" w:hAnsi="Times New Roman" w:cs="Times New Roman"/>
          <w:b/>
          <w:i w:val="0"/>
          <w:iCs w:val="0"/>
          <w:color w:val="auto"/>
          <w:sz w:val="24"/>
          <w:szCs w:val="24"/>
        </w:rPr>
      </w:pPr>
      <w:r w:rsidRPr="003600E3">
        <w:rPr>
          <w:rFonts w:ascii="Times New Roman" w:hAnsi="Times New Roman" w:cs="Times New Roman"/>
          <w:b/>
          <w:bCs/>
          <w:i w:val="0"/>
          <w:iCs w:val="0"/>
          <w:color w:val="auto"/>
          <w:sz w:val="24"/>
          <w:szCs w:val="24"/>
        </w:rPr>
        <w:t>Prazo de Vigência do Contrato:</w:t>
      </w:r>
      <w:r w:rsidRPr="003600E3">
        <w:rPr>
          <w:rFonts w:ascii="Times New Roman" w:hAnsi="Times New Roman" w:cs="Times New Roman"/>
          <w:i w:val="0"/>
          <w:iCs w:val="0"/>
          <w:color w:val="auto"/>
          <w:sz w:val="24"/>
          <w:szCs w:val="24"/>
        </w:rPr>
        <w:t xml:space="preserve"> será </w:t>
      </w:r>
      <w:r w:rsidRPr="00165CE9">
        <w:rPr>
          <w:rFonts w:ascii="Times New Roman" w:hAnsi="Times New Roman" w:cs="Times New Roman"/>
          <w:i w:val="0"/>
          <w:iCs w:val="0"/>
          <w:color w:val="auto"/>
          <w:sz w:val="24"/>
          <w:szCs w:val="24"/>
        </w:rPr>
        <w:t>de 12 (doze) meses</w:t>
      </w:r>
      <w:r w:rsidRPr="003600E3">
        <w:rPr>
          <w:rFonts w:ascii="Times New Roman" w:hAnsi="Times New Roman" w:cs="Times New Roman"/>
          <w:i w:val="0"/>
          <w:iCs w:val="0"/>
          <w:color w:val="auto"/>
          <w:sz w:val="24"/>
          <w:szCs w:val="24"/>
        </w:rPr>
        <w:t>, podendo ser prorrogado desde que solicitado com antecedência mínima de 40 (quarenta) dias do seu término, devidamente justificada a necessidade.</w:t>
      </w:r>
    </w:p>
    <w:p w14:paraId="6C506522" w14:textId="77777777" w:rsidR="006E1CC5" w:rsidRPr="003600E3" w:rsidRDefault="006E1CC5" w:rsidP="006E1CC5">
      <w:pPr>
        <w:pStyle w:val="PargrafodaLista"/>
        <w:numPr>
          <w:ilvl w:val="1"/>
          <w:numId w:val="28"/>
        </w:numPr>
        <w:spacing w:before="240" w:after="240"/>
        <w:ind w:left="403" w:hanging="403"/>
        <w:jc w:val="both"/>
        <w:rPr>
          <w:rFonts w:ascii="Times New Roman" w:eastAsia="Times New Roman" w:hAnsi="Times New Roman"/>
          <w:b/>
          <w:bCs/>
          <w:sz w:val="24"/>
          <w:szCs w:val="24"/>
          <w:lang w:eastAsia="pt-BR"/>
        </w:rPr>
      </w:pPr>
      <w:r w:rsidRPr="003600E3">
        <w:rPr>
          <w:rFonts w:ascii="Times New Roman" w:eastAsia="Times New Roman" w:hAnsi="Times New Roman"/>
          <w:b/>
          <w:bCs/>
          <w:sz w:val="24"/>
          <w:szCs w:val="24"/>
          <w:lang w:eastAsia="pt-BR"/>
        </w:rPr>
        <w:t>Das Condições de Recebimento de Bens de Consumo</w:t>
      </w:r>
    </w:p>
    <w:p w14:paraId="6344B579"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bCs/>
          <w:i w:val="0"/>
          <w:iCs w:val="0"/>
          <w:color w:val="auto"/>
          <w:sz w:val="24"/>
          <w:szCs w:val="24"/>
        </w:rPr>
        <w:t xml:space="preserve">A </w:t>
      </w:r>
      <w:r w:rsidRPr="003600E3">
        <w:rPr>
          <w:rFonts w:ascii="Times New Roman" w:hAnsi="Times New Roman" w:cs="Times New Roman"/>
          <w:i w:val="0"/>
          <w:iCs w:val="0"/>
          <w:color w:val="auto"/>
          <w:sz w:val="24"/>
          <w:szCs w:val="24"/>
        </w:rPr>
        <w:t>Ordem de Serviço será emitida de acordo com a necessidade da Administração Pública.</w:t>
      </w:r>
    </w:p>
    <w:p w14:paraId="5DF2C0FE"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Os materiais a serem utilizados na realização dos serviços deverão ser novos, ou seja, de primeiro uso, e entregues no local da obra de forma integral.</w:t>
      </w:r>
    </w:p>
    <w:p w14:paraId="44E2A88A"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lastRenderedPageBreak/>
        <w:t>Em caso de serviços, materiais ou equipamentos entregues em desconformidade com o especificado ou com defeito, a contratante providenciará sua remoção e substituição no prazo de até 10 (dez) dias contados da notificação.</w:t>
      </w:r>
    </w:p>
    <w:p w14:paraId="46688EEC" w14:textId="77777777" w:rsidR="006E1CC5" w:rsidRPr="003600E3" w:rsidRDefault="006E1CC5" w:rsidP="006E1CC5">
      <w:pPr>
        <w:pStyle w:val="PargrafodaLista"/>
        <w:numPr>
          <w:ilvl w:val="1"/>
          <w:numId w:val="28"/>
        </w:numPr>
        <w:spacing w:before="240" w:after="240"/>
        <w:ind w:left="403" w:hanging="403"/>
        <w:jc w:val="both"/>
        <w:rPr>
          <w:rFonts w:ascii="Times New Roman" w:eastAsia="Times New Roman" w:hAnsi="Times New Roman"/>
          <w:b/>
          <w:bCs/>
          <w:sz w:val="24"/>
          <w:szCs w:val="24"/>
          <w:lang w:eastAsia="pt-BR"/>
        </w:rPr>
      </w:pPr>
      <w:r w:rsidRPr="003600E3">
        <w:rPr>
          <w:rFonts w:ascii="Times New Roman" w:eastAsia="Times New Roman" w:hAnsi="Times New Roman"/>
          <w:b/>
          <w:bCs/>
          <w:sz w:val="24"/>
          <w:szCs w:val="24"/>
          <w:lang w:eastAsia="pt-BR"/>
        </w:rPr>
        <w:t>Do Recebimento Provisório</w:t>
      </w:r>
    </w:p>
    <w:p w14:paraId="343FD6F1"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 xml:space="preserve">O objeto deste Projeto Básico será recebido </w:t>
      </w:r>
      <w:r w:rsidRPr="003600E3">
        <w:rPr>
          <w:rFonts w:ascii="Times New Roman" w:hAnsi="Times New Roman" w:cs="Times New Roman"/>
          <w:bCs/>
          <w:i w:val="0"/>
          <w:iCs w:val="0"/>
          <w:color w:val="auto"/>
          <w:sz w:val="24"/>
          <w:szCs w:val="24"/>
        </w:rPr>
        <w:t>provisoriamente</w:t>
      </w:r>
      <w:r w:rsidRPr="003600E3">
        <w:rPr>
          <w:rFonts w:ascii="Times New Roman" w:hAnsi="Times New Roman" w:cs="Times New Roman"/>
          <w:i w:val="0"/>
          <w:iCs w:val="0"/>
          <w:color w:val="auto"/>
          <w:sz w:val="24"/>
          <w:szCs w:val="24"/>
        </w:rPr>
        <w:t xml:space="preserve"> pelo fiscal e/ou pelo gestor do contrato, mediante termo circunstanciado assinado pelas partes em até 10 (dez) dias consecutivos, a contar da comunicação escrita da contratada, conforme disposto no art. 140, inciso I, alínea “a”, da Lei nº 14.133/21.</w:t>
      </w:r>
    </w:p>
    <w:p w14:paraId="1025A1E9"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9.4.2 A contar da data do recebimento provisório, a contratante terá até 90 (noventa) dias consecutivos para realizar observações e vistorias que comprovem a adequação do objeto aos termos contratuais, conforme disposto no art. 119 da Lei nº 14.133/21.</w:t>
      </w:r>
    </w:p>
    <w:p w14:paraId="0EC130A1" w14:textId="77777777" w:rsidR="006E1CC5" w:rsidRPr="003600E3" w:rsidRDefault="006E1CC5" w:rsidP="006E1CC5">
      <w:pPr>
        <w:pStyle w:val="PargrafodaLista"/>
        <w:numPr>
          <w:ilvl w:val="1"/>
          <w:numId w:val="28"/>
        </w:numPr>
        <w:spacing w:before="240" w:after="240"/>
        <w:ind w:left="403" w:hanging="403"/>
        <w:jc w:val="both"/>
        <w:rPr>
          <w:rFonts w:ascii="Times New Roman" w:eastAsia="Times New Roman" w:hAnsi="Times New Roman"/>
          <w:b/>
          <w:bCs/>
          <w:sz w:val="24"/>
          <w:szCs w:val="24"/>
          <w:lang w:eastAsia="pt-BR"/>
        </w:rPr>
      </w:pPr>
      <w:r w:rsidRPr="003600E3">
        <w:rPr>
          <w:rFonts w:ascii="Times New Roman" w:eastAsia="Times New Roman" w:hAnsi="Times New Roman"/>
          <w:b/>
          <w:bCs/>
          <w:sz w:val="24"/>
          <w:szCs w:val="24"/>
          <w:lang w:eastAsia="pt-BR"/>
        </w:rPr>
        <w:t>Do Recebimento Definitivo</w:t>
      </w:r>
    </w:p>
    <w:p w14:paraId="247340D2"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 xml:space="preserve">Se o objeto estiver em conformidade com as especificações contratuais, será emitido o </w:t>
      </w:r>
      <w:r w:rsidRPr="003600E3">
        <w:rPr>
          <w:rFonts w:ascii="Times New Roman" w:hAnsi="Times New Roman" w:cs="Times New Roman"/>
          <w:bCs/>
          <w:i w:val="0"/>
          <w:iCs w:val="0"/>
          <w:color w:val="auto"/>
          <w:sz w:val="24"/>
          <w:szCs w:val="24"/>
        </w:rPr>
        <w:t>Termo de Recebimento Definitivo</w:t>
      </w:r>
      <w:r w:rsidRPr="003600E3">
        <w:rPr>
          <w:rFonts w:ascii="Times New Roman" w:hAnsi="Times New Roman" w:cs="Times New Roman"/>
          <w:i w:val="0"/>
          <w:iCs w:val="0"/>
          <w:color w:val="auto"/>
          <w:sz w:val="24"/>
          <w:szCs w:val="24"/>
        </w:rPr>
        <w:t xml:space="preserve"> do serviço por servidor designado, mediante termo circunstanciado assinado pelas partes. Caso contrário, a contratante procederá da seguinte forma:</w:t>
      </w:r>
    </w:p>
    <w:p w14:paraId="748A71D5" w14:textId="77777777" w:rsidR="006E1CC5" w:rsidRPr="003600E3" w:rsidRDefault="006E1CC5" w:rsidP="006E1CC5">
      <w:pPr>
        <w:pStyle w:val="Nvel2-Red"/>
        <w:numPr>
          <w:ilvl w:val="0"/>
          <w:numId w:val="14"/>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Se for verificada a execução imperfeita do objeto, porém passível de correções, será fixado prazo para que a contratada, às suas expensas, efetue os ajustes necessários, conforme o art. 119 da Lei nº 14.133/21;</w:t>
      </w:r>
    </w:p>
    <w:p w14:paraId="7E3DE565" w14:textId="77777777" w:rsidR="006E1CC5" w:rsidRPr="003600E3" w:rsidRDefault="006E1CC5" w:rsidP="006E1CC5">
      <w:pPr>
        <w:pStyle w:val="Nvel2-Red"/>
        <w:numPr>
          <w:ilvl w:val="0"/>
          <w:numId w:val="14"/>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Realizados os ajustes dentro do prazo estipulado, o gestor do contrato emitirá o Termo de Recebimento Definitivo;</w:t>
      </w:r>
    </w:p>
    <w:p w14:paraId="27965EFC" w14:textId="77777777" w:rsidR="006E1CC5" w:rsidRPr="003600E3" w:rsidRDefault="006E1CC5" w:rsidP="006E1CC5">
      <w:pPr>
        <w:pStyle w:val="Nvel2-Red"/>
        <w:numPr>
          <w:ilvl w:val="0"/>
          <w:numId w:val="14"/>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Caso não seja possível a adequação ou, mesmo após o prazo concedido, o objeto continue inadequado, caberá a rescisão unilateral do contrato, nos termos do art. 104, inciso II, da Lei nº 14.133/21, bem como a aplicação das penalidades previstas no art. 156 da referida Lei, com a devida instauração de processo administrativo, assegurando-se o contraditório e a ampla defesa.</w:t>
      </w:r>
    </w:p>
    <w:p w14:paraId="4EC6B6CC"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Após o recebimento definitivo do objeto, a contratante não poderá exigir nova execução dos serviços, salvo em caso de vício oculto que não tenha sido detectado na ocasião da vistoria.</w:t>
      </w:r>
    </w:p>
    <w:p w14:paraId="385F945D"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O objeto será considerado como recebido, mesmo sem lavratura do termo circunstanciado dentro do prazo fixado, desde que a contratante seja comunicada da situação no prazo de até 15 (quinze) dias após o vencimento do referido prazo.</w:t>
      </w:r>
    </w:p>
    <w:p w14:paraId="45CB8EF9"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lastRenderedPageBreak/>
        <w:t>O recebimento provisório ou definitivo não exclui a responsabilidade civil da contratada quanto à solidez e segurança dos serviços executados, nem a responsabilidade ética profissional quanto à correta execução do objeto.</w:t>
      </w:r>
    </w:p>
    <w:p w14:paraId="2D38C278"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A Contratada se compromete a exercer a garantia da obra, conforme Artigo 618 do Código Civil.</w:t>
      </w:r>
    </w:p>
    <w:tbl>
      <w:tblPr>
        <w:tblStyle w:val="Tabelacomgrade"/>
        <w:tblW w:w="0" w:type="auto"/>
        <w:tblLook w:val="04A0" w:firstRow="1" w:lastRow="0" w:firstColumn="1" w:lastColumn="0" w:noHBand="0" w:noVBand="1"/>
      </w:tblPr>
      <w:tblGrid>
        <w:gridCol w:w="9570"/>
      </w:tblGrid>
      <w:tr w:rsidR="006E1CC5" w:rsidRPr="003600E3" w14:paraId="3009A360"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5895187"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10. DA ADEQUAÇÃO ORÇAMENTÁRIA</w:t>
            </w:r>
          </w:p>
        </w:tc>
      </w:tr>
    </w:tbl>
    <w:p w14:paraId="7CCD731C" w14:textId="77777777" w:rsidR="006E1CC5" w:rsidRPr="003600E3" w:rsidRDefault="006E1CC5" w:rsidP="006E1CC5">
      <w:pPr>
        <w:pStyle w:val="PargrafodaLista"/>
        <w:numPr>
          <w:ilvl w:val="0"/>
          <w:numId w:val="28"/>
        </w:numPr>
        <w:spacing w:before="240" w:after="240"/>
        <w:jc w:val="both"/>
        <w:rPr>
          <w:rFonts w:ascii="Times New Roman" w:eastAsia="Times New Roman" w:hAnsi="Times New Roman"/>
          <w:b/>
          <w:bCs/>
          <w:vanish/>
          <w:sz w:val="24"/>
          <w:szCs w:val="24"/>
          <w:lang w:eastAsia="pt-BR"/>
        </w:rPr>
      </w:pPr>
    </w:p>
    <w:p w14:paraId="70C6062F" w14:textId="77777777" w:rsidR="006E1CC5" w:rsidRPr="003600E3" w:rsidRDefault="006E1CC5" w:rsidP="006E1CC5">
      <w:pPr>
        <w:pStyle w:val="PargrafodaLista"/>
        <w:numPr>
          <w:ilvl w:val="1"/>
          <w:numId w:val="28"/>
        </w:numPr>
        <w:spacing w:before="240" w:after="240"/>
        <w:ind w:left="403" w:hanging="403"/>
        <w:contextualSpacing w:val="0"/>
        <w:jc w:val="both"/>
        <w:rPr>
          <w:rFonts w:ascii="Times New Roman" w:eastAsia="Times New Roman" w:hAnsi="Times New Roman"/>
          <w:b/>
          <w:bCs/>
          <w:sz w:val="24"/>
          <w:szCs w:val="24"/>
          <w:lang w:eastAsia="pt-BR"/>
        </w:rPr>
      </w:pPr>
      <w:r w:rsidRPr="003600E3">
        <w:rPr>
          <w:rFonts w:ascii="Times New Roman" w:hAnsi="Times New Roman"/>
          <w:sz w:val="24"/>
          <w:szCs w:val="24"/>
        </w:rPr>
        <w:t>As despesas decorrentes da presente contratação correrão à conta de recursos específicos consignados na Lei Orçamentária Anual.</w:t>
      </w:r>
    </w:p>
    <w:tbl>
      <w:tblPr>
        <w:tblStyle w:val="Tabelacomgrade"/>
        <w:tblW w:w="0" w:type="auto"/>
        <w:tblLook w:val="04A0" w:firstRow="1" w:lastRow="0" w:firstColumn="1" w:lastColumn="0" w:noHBand="0" w:noVBand="1"/>
      </w:tblPr>
      <w:tblGrid>
        <w:gridCol w:w="9570"/>
      </w:tblGrid>
      <w:tr w:rsidR="006E1CC5" w:rsidRPr="003600E3" w14:paraId="220FB45F"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7E83394"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11. DAS MEDIÇÕES</w:t>
            </w:r>
          </w:p>
        </w:tc>
      </w:tr>
    </w:tbl>
    <w:p w14:paraId="4F8760E0" w14:textId="77777777" w:rsidR="006E1CC5" w:rsidRPr="003600E3" w:rsidRDefault="006E1CC5" w:rsidP="006E1CC5">
      <w:pPr>
        <w:pStyle w:val="PargrafodaLista"/>
        <w:numPr>
          <w:ilvl w:val="0"/>
          <w:numId w:val="28"/>
        </w:numPr>
        <w:spacing w:before="240" w:after="240"/>
        <w:contextualSpacing w:val="0"/>
        <w:jc w:val="both"/>
        <w:rPr>
          <w:rFonts w:ascii="Times New Roman" w:hAnsi="Times New Roman"/>
          <w:vanish/>
          <w:sz w:val="24"/>
          <w:szCs w:val="24"/>
        </w:rPr>
      </w:pPr>
    </w:p>
    <w:p w14:paraId="179C4C57"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hAnsi="Times New Roman"/>
          <w:sz w:val="24"/>
          <w:szCs w:val="24"/>
        </w:rPr>
        <w:t xml:space="preserve">As medições dos serviços executados serão realizadas mensalmente pelos fiscais técnicos do contrato, acompanhados pelo responsável técnico da empresa. </w:t>
      </w:r>
    </w:p>
    <w:p w14:paraId="62296CB6" w14:textId="77777777" w:rsidR="006E1CC5" w:rsidRPr="003600E3" w:rsidRDefault="006E1CC5" w:rsidP="006E1CC5">
      <w:pPr>
        <w:pStyle w:val="PargrafodaLista"/>
        <w:numPr>
          <w:ilvl w:val="1"/>
          <w:numId w:val="28"/>
        </w:numPr>
        <w:spacing w:before="240" w:after="240"/>
        <w:ind w:left="403" w:hanging="403"/>
        <w:contextualSpacing w:val="0"/>
        <w:jc w:val="both"/>
        <w:rPr>
          <w:rFonts w:ascii="Times New Roman" w:eastAsia="Times New Roman" w:hAnsi="Times New Roman"/>
          <w:b/>
          <w:bCs/>
          <w:sz w:val="24"/>
          <w:szCs w:val="24"/>
          <w:lang w:eastAsia="pt-BR"/>
        </w:rPr>
      </w:pPr>
      <w:r w:rsidRPr="003600E3">
        <w:rPr>
          <w:rFonts w:ascii="Times New Roman" w:hAnsi="Times New Roman"/>
          <w:sz w:val="24"/>
          <w:szCs w:val="24"/>
        </w:rPr>
        <w:t>As medições deverão abranger um período máximo de 30 (trinta) dias, sempre dentro do mesmo mês.</w:t>
      </w:r>
    </w:p>
    <w:p w14:paraId="6A3C6A6A" w14:textId="77777777" w:rsidR="006E1CC5" w:rsidRPr="003600E3" w:rsidRDefault="006E1CC5" w:rsidP="006E1CC5">
      <w:pPr>
        <w:pStyle w:val="PargrafodaLista"/>
        <w:numPr>
          <w:ilvl w:val="1"/>
          <w:numId w:val="28"/>
        </w:numPr>
        <w:spacing w:before="240" w:after="240"/>
        <w:ind w:left="403" w:hanging="403"/>
        <w:contextualSpacing w:val="0"/>
        <w:jc w:val="both"/>
        <w:rPr>
          <w:rFonts w:ascii="Times New Roman" w:eastAsia="Times New Roman" w:hAnsi="Times New Roman"/>
          <w:b/>
          <w:bCs/>
          <w:sz w:val="24"/>
          <w:szCs w:val="24"/>
          <w:lang w:eastAsia="pt-BR"/>
        </w:rPr>
      </w:pPr>
      <w:r w:rsidRPr="003600E3">
        <w:rPr>
          <w:rFonts w:ascii="Times New Roman" w:hAnsi="Times New Roman"/>
          <w:sz w:val="24"/>
          <w:szCs w:val="24"/>
        </w:rPr>
        <w:t xml:space="preserve">A </w:t>
      </w:r>
      <w:r w:rsidRPr="003600E3">
        <w:rPr>
          <w:rStyle w:val="Forte"/>
          <w:rFonts w:ascii="Times New Roman" w:hAnsi="Times New Roman"/>
          <w:sz w:val="24"/>
          <w:szCs w:val="24"/>
        </w:rPr>
        <w:t>Administração Local da Obra do Canteiro Central</w:t>
      </w:r>
      <w:r w:rsidRPr="003600E3">
        <w:rPr>
          <w:rFonts w:ascii="Times New Roman" w:hAnsi="Times New Roman"/>
          <w:sz w:val="24"/>
          <w:szCs w:val="24"/>
        </w:rPr>
        <w:t xml:space="preserve"> será medida por percentual da obra executada, em conformidade com o estabelecido no Acórdão nº 2622/2013 – TCU – Plenário:</w:t>
      </w:r>
    </w:p>
    <w:p w14:paraId="2ACB5EB8" w14:textId="77777777" w:rsidR="006E1CC5" w:rsidRPr="003600E3" w:rsidRDefault="006E1CC5" w:rsidP="006E1CC5">
      <w:pPr>
        <w:pStyle w:val="NormalWeb"/>
        <w:spacing w:before="240" w:beforeAutospacing="0" w:after="240" w:afterAutospacing="0"/>
        <w:ind w:left="2268"/>
        <w:jc w:val="both"/>
        <w:rPr>
          <w:rStyle w:val="nfase"/>
          <w:i w:val="0"/>
          <w:iCs w:val="0"/>
        </w:rPr>
      </w:pPr>
      <w:r w:rsidRPr="003600E3">
        <w:rPr>
          <w:rStyle w:val="nfase"/>
        </w:rPr>
        <w:t>Acórdão TCU nº 2.622/2013 – Plenário:</w:t>
      </w:r>
      <w:r w:rsidRPr="003600E3">
        <w:t xml:space="preserve"> </w:t>
      </w:r>
      <w:r w:rsidRPr="003600E3">
        <w:rPr>
          <w:rStyle w:val="nfase"/>
        </w:rPr>
        <w:t>“9.3.2.2. Estabelecer, nos editais de licitação, critério objetivo de medição para a administração local, estipulando pagamentos proporcionais à execução financeira da obra, abstendo-se de utilizar critério de pagamento para esse item como um valor mensal fixo, evitando-se, assim, desembolsos indevidos de administração local em virtude de atrasos ou de prorrogações injustificadas do prazo de execução contratual, com fundamento no art. 37, inciso XXI, da Constituição Federal</w:t>
      </w:r>
      <w:proofErr w:type="gramStart"/>
      <w:r w:rsidRPr="003600E3">
        <w:rPr>
          <w:rStyle w:val="nfase"/>
        </w:rPr>
        <w:t>. ”</w:t>
      </w:r>
      <w:proofErr w:type="gramEnd"/>
    </w:p>
    <w:p w14:paraId="56FD7622" w14:textId="77777777" w:rsidR="006E1CC5" w:rsidRPr="003600E3" w:rsidRDefault="006E1CC5" w:rsidP="006E1CC5">
      <w:pPr>
        <w:pStyle w:val="PargrafodaLista"/>
        <w:numPr>
          <w:ilvl w:val="1"/>
          <w:numId w:val="28"/>
        </w:numPr>
        <w:spacing w:before="240" w:after="240"/>
        <w:ind w:left="403" w:hanging="403"/>
        <w:contextualSpacing w:val="0"/>
        <w:jc w:val="both"/>
        <w:rPr>
          <w:rFonts w:ascii="Times New Roman" w:eastAsia="Times New Roman" w:hAnsi="Times New Roman"/>
          <w:b/>
          <w:bCs/>
          <w:sz w:val="24"/>
          <w:szCs w:val="24"/>
          <w:lang w:eastAsia="pt-BR"/>
        </w:rPr>
      </w:pPr>
      <w:r w:rsidRPr="003600E3">
        <w:rPr>
          <w:rFonts w:ascii="Times New Roman" w:hAnsi="Times New Roman"/>
          <w:sz w:val="24"/>
          <w:szCs w:val="24"/>
        </w:rPr>
        <w:t xml:space="preserve">As medições deverão seguir os parâmetros das etapas previstas no cronograma do contrato, com as respectivas unidades de medição dos serviços, </w:t>
      </w:r>
      <w:r w:rsidRPr="003600E3">
        <w:rPr>
          <w:rStyle w:val="Forte"/>
          <w:rFonts w:ascii="Times New Roman" w:hAnsi="Times New Roman"/>
          <w:sz w:val="24"/>
          <w:szCs w:val="24"/>
        </w:rPr>
        <w:t>exceto</w:t>
      </w:r>
      <w:r w:rsidRPr="003600E3">
        <w:rPr>
          <w:rFonts w:ascii="Times New Roman" w:hAnsi="Times New Roman"/>
          <w:sz w:val="24"/>
          <w:szCs w:val="24"/>
        </w:rPr>
        <w:t xml:space="preserve"> a medição da Administração Local, que obedecerá aos critérios abaixo.</w:t>
      </w:r>
    </w:p>
    <w:p w14:paraId="54A9E685" w14:textId="77777777" w:rsidR="006E1CC5" w:rsidRPr="003600E3" w:rsidRDefault="006E1CC5" w:rsidP="006E1CC5">
      <w:pPr>
        <w:pStyle w:val="PargrafodaLista"/>
        <w:numPr>
          <w:ilvl w:val="1"/>
          <w:numId w:val="28"/>
        </w:numPr>
        <w:spacing w:before="240" w:after="240"/>
        <w:ind w:left="403" w:hanging="403"/>
        <w:contextualSpacing w:val="0"/>
        <w:jc w:val="both"/>
        <w:rPr>
          <w:rFonts w:ascii="Times New Roman" w:eastAsia="Times New Roman" w:hAnsi="Times New Roman"/>
          <w:b/>
          <w:bCs/>
          <w:sz w:val="24"/>
          <w:szCs w:val="24"/>
          <w:lang w:eastAsia="pt-BR"/>
        </w:rPr>
      </w:pPr>
      <w:r w:rsidRPr="003600E3">
        <w:rPr>
          <w:rFonts w:ascii="Times New Roman" w:hAnsi="Times New Roman"/>
          <w:sz w:val="24"/>
          <w:szCs w:val="24"/>
        </w:rPr>
        <w:t>A medição da Administração Local como um montante físico mensal pode distorcer os pagamentos e elevar o risco de recebimentos indevidos, especialmente nos casos em que o construtor reduz o ritmo da obra. Para evitar tal distorção, o TCU recomenda que o pagamento deste item seja proporcional à execução financeira dos demais serviços. Assim, por exemplo, se o construtor executou 9% do valor total da obra em determinado mês, fará jus a 9% do valor previsto contratualmente para a Administração Local.</w:t>
      </w:r>
    </w:p>
    <w:p w14:paraId="14FD52F0" w14:textId="77777777" w:rsidR="006E1CC5" w:rsidRPr="003600E3" w:rsidRDefault="006E1CC5" w:rsidP="006E1CC5">
      <w:pPr>
        <w:pStyle w:val="PargrafodaLista"/>
        <w:numPr>
          <w:ilvl w:val="1"/>
          <w:numId w:val="28"/>
        </w:numPr>
        <w:spacing w:before="240" w:after="240"/>
        <w:ind w:left="403" w:hanging="403"/>
        <w:contextualSpacing w:val="0"/>
        <w:jc w:val="both"/>
        <w:rPr>
          <w:rFonts w:ascii="Times New Roman" w:eastAsia="Times New Roman" w:hAnsi="Times New Roman"/>
          <w:b/>
          <w:bCs/>
          <w:sz w:val="24"/>
          <w:szCs w:val="24"/>
          <w:lang w:eastAsia="pt-BR"/>
        </w:rPr>
      </w:pPr>
      <w:r w:rsidRPr="003600E3">
        <w:rPr>
          <w:rFonts w:ascii="Times New Roman" w:hAnsi="Times New Roman"/>
          <w:sz w:val="24"/>
          <w:szCs w:val="24"/>
        </w:rPr>
        <w:t>Para a tramitação das medições, serão exigidos os seguintes documentos e informações:</w:t>
      </w:r>
    </w:p>
    <w:p w14:paraId="556373C3"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lastRenderedPageBreak/>
        <w:t>Nas medições:</w:t>
      </w:r>
    </w:p>
    <w:p w14:paraId="635CF0FB" w14:textId="77777777" w:rsidR="006E1CC5" w:rsidRPr="003600E3" w:rsidRDefault="006E1CC5" w:rsidP="006E1CC5">
      <w:pPr>
        <w:pStyle w:val="NormalWeb"/>
        <w:numPr>
          <w:ilvl w:val="0"/>
          <w:numId w:val="15"/>
        </w:numPr>
        <w:spacing w:before="240" w:beforeAutospacing="0" w:after="240" w:afterAutospacing="0" w:line="276" w:lineRule="auto"/>
        <w:ind w:left="1956" w:hanging="425"/>
        <w:jc w:val="both"/>
      </w:pPr>
      <w:r w:rsidRPr="003600E3">
        <w:t>Certidão Negativa da Fazenda Estadual;</w:t>
      </w:r>
    </w:p>
    <w:p w14:paraId="7F95B1A9" w14:textId="77777777" w:rsidR="006E1CC5" w:rsidRPr="003600E3" w:rsidRDefault="006E1CC5" w:rsidP="006E1CC5">
      <w:pPr>
        <w:pStyle w:val="NormalWeb"/>
        <w:numPr>
          <w:ilvl w:val="0"/>
          <w:numId w:val="15"/>
        </w:numPr>
        <w:spacing w:before="240" w:beforeAutospacing="0" w:after="240" w:afterAutospacing="0" w:line="276" w:lineRule="auto"/>
        <w:ind w:left="1956" w:hanging="425"/>
        <w:jc w:val="both"/>
      </w:pPr>
      <w:r w:rsidRPr="003600E3">
        <w:t>Certidão Negativa da Receita Federal/INSS;</w:t>
      </w:r>
    </w:p>
    <w:p w14:paraId="2CCD907D" w14:textId="77777777" w:rsidR="006E1CC5" w:rsidRPr="003600E3" w:rsidRDefault="006E1CC5" w:rsidP="006E1CC5">
      <w:pPr>
        <w:pStyle w:val="NormalWeb"/>
        <w:numPr>
          <w:ilvl w:val="0"/>
          <w:numId w:val="15"/>
        </w:numPr>
        <w:spacing w:before="240" w:beforeAutospacing="0" w:after="240" w:afterAutospacing="0" w:line="276" w:lineRule="auto"/>
        <w:ind w:left="1956" w:hanging="425"/>
        <w:jc w:val="both"/>
      </w:pPr>
      <w:r w:rsidRPr="003600E3">
        <w:t>Certidão de Regularidade da Dívida Ativa da União;</w:t>
      </w:r>
    </w:p>
    <w:p w14:paraId="652CDB0F" w14:textId="77777777" w:rsidR="006E1CC5" w:rsidRPr="003600E3" w:rsidRDefault="006E1CC5" w:rsidP="006E1CC5">
      <w:pPr>
        <w:pStyle w:val="NormalWeb"/>
        <w:numPr>
          <w:ilvl w:val="0"/>
          <w:numId w:val="15"/>
        </w:numPr>
        <w:spacing w:before="240" w:beforeAutospacing="0" w:after="240" w:afterAutospacing="0" w:line="276" w:lineRule="auto"/>
        <w:ind w:left="1956" w:hanging="425"/>
        <w:jc w:val="both"/>
      </w:pPr>
      <w:r w:rsidRPr="003600E3">
        <w:t>Certidão Negativa Municipal;</w:t>
      </w:r>
    </w:p>
    <w:p w14:paraId="04DCAB84" w14:textId="77777777" w:rsidR="006E1CC5" w:rsidRPr="003600E3" w:rsidRDefault="006E1CC5" w:rsidP="006E1CC5">
      <w:pPr>
        <w:pStyle w:val="NormalWeb"/>
        <w:numPr>
          <w:ilvl w:val="0"/>
          <w:numId w:val="15"/>
        </w:numPr>
        <w:spacing w:before="240" w:beforeAutospacing="0" w:after="240" w:afterAutospacing="0" w:line="276" w:lineRule="auto"/>
        <w:ind w:left="1956" w:hanging="425"/>
        <w:jc w:val="both"/>
      </w:pPr>
      <w:r w:rsidRPr="003600E3">
        <w:t>Certidão de Regularidade do FGTS;</w:t>
      </w:r>
    </w:p>
    <w:p w14:paraId="20AC8AFF" w14:textId="77777777" w:rsidR="006E1CC5" w:rsidRPr="003600E3" w:rsidRDefault="006E1CC5" w:rsidP="006E1CC5">
      <w:pPr>
        <w:pStyle w:val="NormalWeb"/>
        <w:numPr>
          <w:ilvl w:val="0"/>
          <w:numId w:val="15"/>
        </w:numPr>
        <w:spacing w:before="240" w:beforeAutospacing="0" w:after="240" w:afterAutospacing="0" w:line="276" w:lineRule="auto"/>
        <w:ind w:left="1956" w:hanging="425"/>
        <w:jc w:val="both"/>
      </w:pPr>
      <w:r w:rsidRPr="003600E3">
        <w:t>Guia de recolhimento do INSS e FGTS;</w:t>
      </w:r>
    </w:p>
    <w:p w14:paraId="165D1A47" w14:textId="77777777" w:rsidR="006E1CC5" w:rsidRPr="003600E3" w:rsidRDefault="006E1CC5" w:rsidP="006E1CC5">
      <w:pPr>
        <w:pStyle w:val="NormalWeb"/>
        <w:numPr>
          <w:ilvl w:val="0"/>
          <w:numId w:val="15"/>
        </w:numPr>
        <w:spacing w:before="240" w:beforeAutospacing="0" w:after="240" w:afterAutospacing="0" w:line="276" w:lineRule="auto"/>
        <w:ind w:left="1956" w:hanging="425"/>
        <w:jc w:val="both"/>
      </w:pPr>
      <w:r w:rsidRPr="003600E3">
        <w:t>Certidão Negativa de Débitos Trabalhistas (CNDT);</w:t>
      </w:r>
    </w:p>
    <w:p w14:paraId="0CC5CDC5" w14:textId="77777777" w:rsidR="006E1CC5" w:rsidRPr="003600E3" w:rsidRDefault="006E1CC5" w:rsidP="006E1CC5">
      <w:pPr>
        <w:pStyle w:val="NormalWeb"/>
        <w:numPr>
          <w:ilvl w:val="0"/>
          <w:numId w:val="15"/>
        </w:numPr>
        <w:spacing w:before="240" w:beforeAutospacing="0" w:after="240" w:afterAutospacing="0" w:line="276" w:lineRule="auto"/>
        <w:ind w:left="1956" w:hanging="425"/>
        <w:jc w:val="both"/>
      </w:pPr>
      <w:r w:rsidRPr="003600E3">
        <w:t>Comprovante de recolhimento do ISS-QN junto à Prefeitura.</w:t>
      </w:r>
    </w:p>
    <w:tbl>
      <w:tblPr>
        <w:tblStyle w:val="Tabelacomgrade"/>
        <w:tblW w:w="0" w:type="auto"/>
        <w:tblLook w:val="04A0" w:firstRow="1" w:lastRow="0" w:firstColumn="1" w:lastColumn="0" w:noHBand="0" w:noVBand="1"/>
      </w:tblPr>
      <w:tblGrid>
        <w:gridCol w:w="9570"/>
      </w:tblGrid>
      <w:tr w:rsidR="006E1CC5" w:rsidRPr="003600E3" w14:paraId="3EB3567D"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B73A5FB"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12. DO PAGAMENTO</w:t>
            </w:r>
          </w:p>
        </w:tc>
      </w:tr>
    </w:tbl>
    <w:p w14:paraId="0109DE1E" w14:textId="77777777" w:rsidR="006E1CC5" w:rsidRPr="003600E3" w:rsidRDefault="006E1CC5" w:rsidP="006E1CC5">
      <w:pPr>
        <w:pStyle w:val="PargrafodaLista"/>
        <w:numPr>
          <w:ilvl w:val="0"/>
          <w:numId w:val="28"/>
        </w:numPr>
        <w:spacing w:before="240" w:after="240"/>
        <w:contextualSpacing w:val="0"/>
        <w:jc w:val="both"/>
        <w:rPr>
          <w:rFonts w:ascii="Times New Roman" w:hAnsi="Times New Roman"/>
          <w:vanish/>
          <w:sz w:val="24"/>
          <w:szCs w:val="24"/>
        </w:rPr>
      </w:pPr>
    </w:p>
    <w:p w14:paraId="729ADD2B"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O pagamento decorrente da prestação dos serviços objeto deste Projeto Básico será efetuado no prazo de até 30 (trinta) dias, contados a partir do aceite definitivo do objeto, após a apresentação da respectiva documentação fiscal, devidamente atestada pelo setor competente.</w:t>
      </w:r>
    </w:p>
    <w:p w14:paraId="3A23A446"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Não será efetuado qualquer pagamento à empresa contratada enquanto houver pendência de liquidação de obrigação financeira em virtude de penalidade ou inadimplência contratual.</w:t>
      </w:r>
    </w:p>
    <w:p w14:paraId="0461D4CB"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Ocorrendo erro nos documentos de cobrança, estes serão devolvidos e o pagamento será suspenso até que a contratada tome as medidas corretivas necessárias, sendo o prazo para pagamento reiniciado a partir da data de reapresentação.</w:t>
      </w:r>
    </w:p>
    <w:p w14:paraId="382D2E89"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Caso se constate erro ou irregularidade na Nota Fiscal, o órgão requerente poderá, a seu critério, devolvê-la para correções ou aceitá-la com a devida glosa da parte considerada indevida.</w:t>
      </w:r>
    </w:p>
    <w:p w14:paraId="385F1FDA"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Na hipótese de devolução, a Nota Fiscal será considerada como não apresentada, para fins de cumprimento das condições contratuais.</w:t>
      </w:r>
    </w:p>
    <w:p w14:paraId="3455BF1E"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A Administração não efetuará pagamento de nenhum compromisso cobrado diretamente por terceiros, inclusive instituições financeiras, sem prévia e formal autorização.</w:t>
      </w:r>
    </w:p>
    <w:p w14:paraId="5891C254"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Os encargos financeiros, processuais e quaisquer outros decorrentes da inobservância, por parte da licitante, dos prazos de pagamento, serão de sua exclusiva responsabilidade.</w:t>
      </w:r>
    </w:p>
    <w:p w14:paraId="6AD907F3"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lastRenderedPageBreak/>
        <w:t>O órgão requerente efetuará a retenção, na fonte, dos tributos e contribuições incidentes sobre todos os pagamentos à contratada, conforme legislação vigente.</w:t>
      </w:r>
    </w:p>
    <w:p w14:paraId="2312E3A6"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Em hipótese alguma será concedido reajustamento dos preços propostos, e o valor constante da Nota Fiscal/Fatura, no momento da sua apresentação, não sofrerá qualquer atualização monetária até o efetivo pagamento.</w:t>
      </w:r>
    </w:p>
    <w:p w14:paraId="26B42036"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É condição para o pagamento de cada Nota Fiscal/Fatura a apresentação das seguintes comprovações de regularidade:</w:t>
      </w:r>
    </w:p>
    <w:p w14:paraId="67448757" w14:textId="77777777" w:rsidR="006E1CC5" w:rsidRPr="003600E3" w:rsidRDefault="006E1CC5" w:rsidP="006E1CC5">
      <w:pPr>
        <w:pStyle w:val="PargrafodaLista"/>
        <w:numPr>
          <w:ilvl w:val="0"/>
          <w:numId w:val="16"/>
        </w:numPr>
        <w:spacing w:before="240" w:after="240"/>
        <w:ind w:left="850" w:hanging="425"/>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Com o Fundo de Garantia por Tempo de Serviço (FGTS);</w:t>
      </w:r>
    </w:p>
    <w:p w14:paraId="4B08F8A2" w14:textId="77777777" w:rsidR="006E1CC5" w:rsidRPr="003600E3" w:rsidRDefault="006E1CC5" w:rsidP="006E1CC5">
      <w:pPr>
        <w:pStyle w:val="PargrafodaLista"/>
        <w:numPr>
          <w:ilvl w:val="0"/>
          <w:numId w:val="16"/>
        </w:numPr>
        <w:spacing w:before="240" w:after="240"/>
        <w:ind w:left="850" w:hanging="425"/>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Com o Instituto Nacional do Seguro Social (INSS);</w:t>
      </w:r>
    </w:p>
    <w:p w14:paraId="32374B80" w14:textId="77777777" w:rsidR="006E1CC5" w:rsidRPr="003600E3" w:rsidRDefault="006E1CC5" w:rsidP="006E1CC5">
      <w:pPr>
        <w:pStyle w:val="PargrafodaLista"/>
        <w:numPr>
          <w:ilvl w:val="0"/>
          <w:numId w:val="16"/>
        </w:numPr>
        <w:spacing w:before="240" w:after="240"/>
        <w:ind w:left="850" w:hanging="425"/>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Certidão Negativa Estadual;</w:t>
      </w:r>
    </w:p>
    <w:p w14:paraId="0E582F84" w14:textId="77777777" w:rsidR="006E1CC5" w:rsidRPr="003600E3" w:rsidRDefault="006E1CC5" w:rsidP="006E1CC5">
      <w:pPr>
        <w:pStyle w:val="PargrafodaLista"/>
        <w:numPr>
          <w:ilvl w:val="0"/>
          <w:numId w:val="16"/>
        </w:numPr>
        <w:spacing w:before="240" w:after="240"/>
        <w:ind w:left="850" w:hanging="425"/>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Certidão Negativa Municipal;</w:t>
      </w:r>
    </w:p>
    <w:p w14:paraId="68238F67" w14:textId="77777777" w:rsidR="006E1CC5" w:rsidRPr="003600E3" w:rsidRDefault="006E1CC5" w:rsidP="006E1CC5">
      <w:pPr>
        <w:pStyle w:val="PargrafodaLista"/>
        <w:numPr>
          <w:ilvl w:val="0"/>
          <w:numId w:val="16"/>
        </w:numPr>
        <w:spacing w:before="240" w:after="240"/>
        <w:ind w:left="850" w:hanging="425"/>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Certidão Negativa Federal;</w:t>
      </w:r>
    </w:p>
    <w:p w14:paraId="374141F4" w14:textId="77777777" w:rsidR="006E1CC5" w:rsidRPr="003600E3" w:rsidRDefault="006E1CC5" w:rsidP="006E1CC5">
      <w:pPr>
        <w:pStyle w:val="PargrafodaLista"/>
        <w:numPr>
          <w:ilvl w:val="0"/>
          <w:numId w:val="16"/>
        </w:numPr>
        <w:spacing w:before="240" w:after="240"/>
        <w:ind w:left="850" w:hanging="425"/>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Certidão de Regularidade Fiscal e Trabalhista.</w:t>
      </w:r>
    </w:p>
    <w:p w14:paraId="5D8BF7D1"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Em caso de eventual atraso no pagamento, desde que a contratada não tenha concorrido de nenhuma forma para tal, os encargos moratórios devidos pelo Município serão calculados mediante a apresentação de fatura própria.</w:t>
      </w:r>
    </w:p>
    <w:p w14:paraId="5DAF0662" w14:textId="77777777" w:rsidR="006E1CC5" w:rsidRPr="006D44D8"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 xml:space="preserve">A Nota Fiscal </w:t>
      </w:r>
      <w:r w:rsidRPr="008454DA">
        <w:rPr>
          <w:rFonts w:ascii="Times New Roman" w:eastAsia="Times New Roman" w:hAnsi="Times New Roman"/>
          <w:sz w:val="24"/>
          <w:szCs w:val="24"/>
          <w:lang w:eastAsia="pt-BR"/>
        </w:rPr>
        <w:t xml:space="preserve">deverá ser emitida em nome do </w:t>
      </w:r>
      <w:r w:rsidRPr="008454DA">
        <w:rPr>
          <w:rFonts w:ascii="Times New Roman" w:hAnsi="Times New Roman"/>
          <w:bCs/>
          <w:color w:val="000000" w:themeColor="text1"/>
          <w:sz w:val="24"/>
          <w:szCs w:val="24"/>
        </w:rPr>
        <w:t xml:space="preserve">FUNDO MUNICIPAL DE MEIO AMBIENTE DE PIRACANJUBA - </w:t>
      </w:r>
      <w:r w:rsidRPr="008454DA">
        <w:rPr>
          <w:rFonts w:ascii="Times New Roman" w:hAnsi="Times New Roman"/>
          <w:bCs/>
          <w:sz w:val="24"/>
          <w:szCs w:val="24"/>
        </w:rPr>
        <w:t>CNPJ sob o nº 28.427.430/0001-03 – SECRETARIA DE AGRICULTURA, MEIO AMBIENTE E RECURSOS HIDRICOS</w:t>
      </w:r>
      <w:r w:rsidRPr="008454DA">
        <w:rPr>
          <w:rFonts w:ascii="Times New Roman" w:hAnsi="Times New Roman"/>
          <w:b/>
          <w:bCs/>
          <w:sz w:val="24"/>
          <w:szCs w:val="24"/>
        </w:rPr>
        <w:t xml:space="preserve">, </w:t>
      </w:r>
      <w:r w:rsidRPr="008454DA">
        <w:rPr>
          <w:rFonts w:ascii="Times New Roman" w:hAnsi="Times New Roman"/>
          <w:color w:val="000000" w:themeColor="text1"/>
          <w:sz w:val="24"/>
          <w:szCs w:val="24"/>
        </w:rPr>
        <w:t xml:space="preserve">situada na </w:t>
      </w:r>
      <w:r w:rsidRPr="008454DA">
        <w:rPr>
          <w:rFonts w:ascii="Times New Roman" w:hAnsi="Times New Roman"/>
          <w:sz w:val="24"/>
          <w:szCs w:val="24"/>
        </w:rPr>
        <w:t>Rua Goiânia, nº 1000, Setor Boa Vista</w:t>
      </w:r>
      <w:r w:rsidRPr="008454DA">
        <w:rPr>
          <w:rFonts w:ascii="Times New Roman" w:hAnsi="Times New Roman"/>
          <w:color w:val="000000" w:themeColor="text1"/>
          <w:sz w:val="24"/>
          <w:szCs w:val="24"/>
        </w:rPr>
        <w:t>, Piracanjuba-GO</w:t>
      </w:r>
    </w:p>
    <w:p w14:paraId="1E94C84D" w14:textId="1122D3C0"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 xml:space="preserve">Pelo fiel e perfeito fornecimento dos objetos definidos neste Projeto Básico, </w:t>
      </w:r>
      <w:r w:rsidR="009336EF">
        <w:rPr>
          <w:rFonts w:ascii="Times New Roman" w:eastAsia="Times New Roman" w:hAnsi="Times New Roman"/>
          <w:sz w:val="24"/>
          <w:szCs w:val="24"/>
          <w:lang w:eastAsia="pt-BR"/>
        </w:rPr>
        <w:t xml:space="preserve">o FMMA </w:t>
      </w:r>
      <w:r w:rsidRPr="003600E3">
        <w:rPr>
          <w:rFonts w:ascii="Times New Roman" w:eastAsia="Times New Roman" w:hAnsi="Times New Roman"/>
          <w:sz w:val="24"/>
          <w:szCs w:val="24"/>
          <w:lang w:eastAsia="pt-BR"/>
        </w:rPr>
        <w:t>de Piracanjuba efetuará o pagamento mediante a entrega da(s) respectiva(s) nota(s) fiscal(</w:t>
      </w:r>
      <w:proofErr w:type="spellStart"/>
      <w:r w:rsidRPr="003600E3">
        <w:rPr>
          <w:rFonts w:ascii="Times New Roman" w:eastAsia="Times New Roman" w:hAnsi="Times New Roman"/>
          <w:sz w:val="24"/>
          <w:szCs w:val="24"/>
          <w:lang w:eastAsia="pt-BR"/>
        </w:rPr>
        <w:t>is</w:t>
      </w:r>
      <w:proofErr w:type="spellEnd"/>
      <w:r w:rsidRPr="003600E3">
        <w:rPr>
          <w:rFonts w:ascii="Times New Roman" w:eastAsia="Times New Roman" w:hAnsi="Times New Roman"/>
          <w:sz w:val="24"/>
          <w:szCs w:val="24"/>
          <w:lang w:eastAsia="pt-BR"/>
        </w:rPr>
        <w:t>), correspondentes ao valor do objeto contratado e efetivamente entregue.</w:t>
      </w:r>
    </w:p>
    <w:p w14:paraId="4CD4FEA0"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eastAsia="Times New Roman" w:hAnsi="Times New Roman"/>
          <w:sz w:val="24"/>
          <w:szCs w:val="24"/>
          <w:lang w:eastAsia="pt-BR"/>
        </w:rPr>
        <w:t>No preço a ser pago deverão estar incluídas todas as despesas, tais como salários, encargos sociais, tributos, obrigações trabalhistas, comerciais e quaisquer outras despesas indiretas eventualmente incidentes.</w:t>
      </w:r>
    </w:p>
    <w:tbl>
      <w:tblPr>
        <w:tblStyle w:val="Tabelacomgrade"/>
        <w:tblW w:w="0" w:type="auto"/>
        <w:tblLook w:val="04A0" w:firstRow="1" w:lastRow="0" w:firstColumn="1" w:lastColumn="0" w:noHBand="0" w:noVBand="1"/>
      </w:tblPr>
      <w:tblGrid>
        <w:gridCol w:w="9570"/>
      </w:tblGrid>
      <w:tr w:rsidR="006E1CC5" w:rsidRPr="003600E3" w14:paraId="029A966F"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23912FF"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 xml:space="preserve">13. </w:t>
            </w:r>
            <w:r w:rsidRPr="003600E3">
              <w:rPr>
                <w:rFonts w:ascii="Times New Roman" w:hAnsi="Times New Roman"/>
                <w:b/>
                <w:sz w:val="24"/>
                <w:szCs w:val="24"/>
              </w:rPr>
              <w:t>DA SUBCONTRATAÇÃO, CESSÃO E/OU TRANSFERÊNCIA</w:t>
            </w:r>
          </w:p>
        </w:tc>
      </w:tr>
    </w:tbl>
    <w:p w14:paraId="7F89D2F9" w14:textId="77777777" w:rsidR="006E1CC5" w:rsidRPr="003600E3" w:rsidRDefault="006E1CC5" w:rsidP="006E1CC5">
      <w:pPr>
        <w:pStyle w:val="PargrafodaLista"/>
        <w:numPr>
          <w:ilvl w:val="0"/>
          <w:numId w:val="28"/>
        </w:numPr>
        <w:spacing w:before="240" w:after="240"/>
        <w:contextualSpacing w:val="0"/>
        <w:jc w:val="both"/>
        <w:rPr>
          <w:rFonts w:ascii="Times New Roman" w:eastAsia="Times New Roman" w:hAnsi="Times New Roman"/>
          <w:vanish/>
          <w:sz w:val="24"/>
          <w:szCs w:val="24"/>
          <w:lang w:eastAsia="pt-BR"/>
        </w:rPr>
      </w:pPr>
    </w:p>
    <w:p w14:paraId="656F9291"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hAnsi="Times New Roman"/>
          <w:sz w:val="24"/>
          <w:szCs w:val="24"/>
        </w:rPr>
        <w:t>Não será admitida a subcontratação, cessão ou transferência, total ou parcial, do objeto da presente dispensa e do futuro contrato.</w:t>
      </w:r>
    </w:p>
    <w:tbl>
      <w:tblPr>
        <w:tblStyle w:val="Tabelacomgrade"/>
        <w:tblW w:w="0" w:type="auto"/>
        <w:tblLook w:val="04A0" w:firstRow="1" w:lastRow="0" w:firstColumn="1" w:lastColumn="0" w:noHBand="0" w:noVBand="1"/>
      </w:tblPr>
      <w:tblGrid>
        <w:gridCol w:w="9570"/>
      </w:tblGrid>
      <w:tr w:rsidR="006E1CC5" w:rsidRPr="003600E3" w14:paraId="0E788CAD"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456BC0A"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 xml:space="preserve">14. </w:t>
            </w:r>
            <w:r w:rsidRPr="003600E3">
              <w:rPr>
                <w:rFonts w:ascii="Times New Roman" w:hAnsi="Times New Roman"/>
                <w:b/>
                <w:sz w:val="24"/>
                <w:szCs w:val="24"/>
              </w:rPr>
              <w:t xml:space="preserve">DA PARTICIPAÇÃO DE EMPRESAS REUNIDAS SOB A FORMA DE </w:t>
            </w:r>
            <w:r w:rsidRPr="003600E3">
              <w:rPr>
                <w:rFonts w:ascii="Times New Roman" w:hAnsi="Times New Roman"/>
                <w:b/>
                <w:sz w:val="24"/>
                <w:szCs w:val="24"/>
              </w:rPr>
              <w:lastRenderedPageBreak/>
              <w:t>CONSÓRCIO</w:t>
            </w:r>
          </w:p>
        </w:tc>
      </w:tr>
    </w:tbl>
    <w:p w14:paraId="41B96F70" w14:textId="77777777" w:rsidR="006E1CC5" w:rsidRPr="003600E3" w:rsidRDefault="006E1CC5" w:rsidP="006E1CC5">
      <w:pPr>
        <w:pStyle w:val="PargrafodaLista"/>
        <w:numPr>
          <w:ilvl w:val="0"/>
          <w:numId w:val="28"/>
        </w:numPr>
        <w:spacing w:before="240" w:after="240"/>
        <w:contextualSpacing w:val="0"/>
        <w:jc w:val="both"/>
        <w:rPr>
          <w:rFonts w:ascii="Times New Roman" w:hAnsi="Times New Roman"/>
          <w:vanish/>
          <w:sz w:val="24"/>
          <w:szCs w:val="24"/>
        </w:rPr>
      </w:pPr>
    </w:p>
    <w:p w14:paraId="01F4E413"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hAnsi="Times New Roman"/>
          <w:sz w:val="24"/>
          <w:szCs w:val="24"/>
        </w:rPr>
        <w:t xml:space="preserve">Considerando que é prerrogativa do Poder Público, na qualidade de contratante, permitir ou vedar a participação de empresas constituídas sob a forma de consórcio, com a devida justificativa, conforme previsto no art. 15 da Lei Federal nº 14.133/21 e no entendimento consolidado pelo Acórdão TCU nº 1.316/2010, fica </w:t>
      </w:r>
      <w:r w:rsidRPr="003600E3">
        <w:rPr>
          <w:rStyle w:val="Forte"/>
          <w:rFonts w:ascii="Times New Roman" w:hAnsi="Times New Roman"/>
          <w:sz w:val="24"/>
          <w:szCs w:val="24"/>
        </w:rPr>
        <w:t>vedada</w:t>
      </w:r>
      <w:r w:rsidRPr="003600E3">
        <w:rPr>
          <w:rFonts w:ascii="Times New Roman" w:hAnsi="Times New Roman"/>
          <w:sz w:val="24"/>
          <w:szCs w:val="24"/>
        </w:rPr>
        <w:t xml:space="preserve"> a participação de empresas reunidas em consórcio nesta licitação, tendo em vista que o objeto a ser contratado </w:t>
      </w:r>
      <w:r w:rsidRPr="003600E3">
        <w:rPr>
          <w:rStyle w:val="Forte"/>
          <w:rFonts w:ascii="Times New Roman" w:hAnsi="Times New Roman"/>
          <w:sz w:val="24"/>
          <w:szCs w:val="24"/>
        </w:rPr>
        <w:t>não apresenta complexidade técnica elevada</w:t>
      </w:r>
      <w:r w:rsidRPr="003600E3">
        <w:rPr>
          <w:rFonts w:ascii="Times New Roman" w:hAnsi="Times New Roman"/>
          <w:sz w:val="24"/>
          <w:szCs w:val="24"/>
        </w:rPr>
        <w:t xml:space="preserve"> que justifique o parcelamento ou a união de esforços entre empresas.</w:t>
      </w:r>
    </w:p>
    <w:tbl>
      <w:tblPr>
        <w:tblStyle w:val="Tabelacomgrade"/>
        <w:tblW w:w="0" w:type="auto"/>
        <w:tblLook w:val="04A0" w:firstRow="1" w:lastRow="0" w:firstColumn="1" w:lastColumn="0" w:noHBand="0" w:noVBand="1"/>
      </w:tblPr>
      <w:tblGrid>
        <w:gridCol w:w="9570"/>
      </w:tblGrid>
      <w:tr w:rsidR="006E1CC5" w:rsidRPr="003600E3" w14:paraId="2D109E59"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ADE4BD9"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 xml:space="preserve">15. </w:t>
            </w:r>
            <w:r w:rsidRPr="003600E3">
              <w:rPr>
                <w:rFonts w:ascii="Times New Roman" w:hAnsi="Times New Roman"/>
                <w:b/>
                <w:sz w:val="24"/>
                <w:szCs w:val="24"/>
              </w:rPr>
              <w:t>DA HABILITAÇÃO</w:t>
            </w:r>
          </w:p>
        </w:tc>
      </w:tr>
    </w:tbl>
    <w:p w14:paraId="719796FE" w14:textId="77777777" w:rsidR="006E1CC5" w:rsidRPr="003600E3" w:rsidRDefault="006E1CC5" w:rsidP="006E1CC5">
      <w:pPr>
        <w:pStyle w:val="PargrafodaLista"/>
        <w:numPr>
          <w:ilvl w:val="0"/>
          <w:numId w:val="28"/>
        </w:numPr>
        <w:spacing w:before="240" w:after="240"/>
        <w:contextualSpacing w:val="0"/>
        <w:jc w:val="both"/>
        <w:rPr>
          <w:rFonts w:ascii="Times New Roman" w:eastAsia="Times New Roman" w:hAnsi="Times New Roman"/>
          <w:b/>
          <w:bCs/>
          <w:vanish/>
          <w:sz w:val="24"/>
          <w:szCs w:val="24"/>
          <w:lang w:eastAsia="pt-BR"/>
        </w:rPr>
      </w:pPr>
    </w:p>
    <w:p w14:paraId="5F88863B"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hAnsi="Times New Roman"/>
          <w:sz w:val="24"/>
          <w:szCs w:val="24"/>
        </w:rPr>
        <w:t xml:space="preserve">Para fins de habilitação, previamente, a contratada deverá atender aos requisitos previstos nos Artigos 62 </w:t>
      </w:r>
      <w:proofErr w:type="gramStart"/>
      <w:r w:rsidRPr="003600E3">
        <w:rPr>
          <w:rFonts w:ascii="Times New Roman" w:hAnsi="Times New Roman"/>
          <w:sz w:val="24"/>
          <w:szCs w:val="24"/>
        </w:rPr>
        <w:t>à</w:t>
      </w:r>
      <w:proofErr w:type="gramEnd"/>
      <w:r w:rsidRPr="003600E3">
        <w:rPr>
          <w:rFonts w:ascii="Times New Roman" w:hAnsi="Times New Roman"/>
          <w:sz w:val="24"/>
          <w:szCs w:val="24"/>
        </w:rPr>
        <w:t xml:space="preserve"> 70 da Lei 14.133/21, relativamente à habilitação jurídica, à qualificação técnica, à qualificação econômico-financeira, e, à regularidade fiscal e trabalhista.</w:t>
      </w:r>
    </w:p>
    <w:p w14:paraId="13927E4C" w14:textId="77777777" w:rsidR="006E1CC5" w:rsidRPr="003600E3" w:rsidRDefault="006E1CC5" w:rsidP="006E1CC5">
      <w:pPr>
        <w:pStyle w:val="PargrafodaLista"/>
        <w:numPr>
          <w:ilvl w:val="1"/>
          <w:numId w:val="28"/>
        </w:numPr>
        <w:spacing w:before="240" w:after="240"/>
        <w:contextualSpacing w:val="0"/>
        <w:jc w:val="both"/>
        <w:rPr>
          <w:rFonts w:ascii="Times New Roman" w:eastAsia="Times New Roman" w:hAnsi="Times New Roman"/>
          <w:b/>
          <w:bCs/>
          <w:sz w:val="24"/>
          <w:szCs w:val="24"/>
          <w:lang w:eastAsia="pt-BR"/>
        </w:rPr>
      </w:pPr>
      <w:r w:rsidRPr="003600E3">
        <w:rPr>
          <w:rFonts w:ascii="Times New Roman" w:hAnsi="Times New Roman"/>
          <w:sz w:val="24"/>
          <w:szCs w:val="24"/>
        </w:rPr>
        <w:t>Habilitação Jurídica</w:t>
      </w:r>
    </w:p>
    <w:p w14:paraId="7603DC8F"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Qualificação Técnica</w:t>
      </w:r>
    </w:p>
    <w:p w14:paraId="0D314793" w14:textId="77777777" w:rsidR="006E1CC5" w:rsidRPr="003600E3" w:rsidRDefault="006E1CC5" w:rsidP="006E1CC5">
      <w:pPr>
        <w:pStyle w:val="Nvel2-Red"/>
        <w:numPr>
          <w:ilvl w:val="3"/>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 xml:space="preserve">A qualificação técnica será exigida em conformidade com o art. 67 da Lei nº </w:t>
      </w:r>
      <w:r w:rsidRPr="003600E3">
        <w:rPr>
          <w:rFonts w:ascii="Times New Roman" w:hAnsi="Times New Roman" w:cs="Times New Roman"/>
          <w:bCs/>
          <w:i w:val="0"/>
          <w:iCs w:val="0"/>
          <w:color w:val="auto"/>
          <w:sz w:val="24"/>
          <w:szCs w:val="24"/>
        </w:rPr>
        <w:t>14.133/21.</w:t>
      </w:r>
    </w:p>
    <w:p w14:paraId="36937BFD" w14:textId="77777777" w:rsidR="006E1CC5" w:rsidRPr="003600E3" w:rsidRDefault="006E1CC5" w:rsidP="006E1CC5">
      <w:pPr>
        <w:pStyle w:val="Nvel2-Red"/>
        <w:numPr>
          <w:ilvl w:val="3"/>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 xml:space="preserve">Capacitação técnico-profissional, que diz respeito às pessoas físicas indicadas pela contratada. </w:t>
      </w:r>
    </w:p>
    <w:p w14:paraId="53086B7B" w14:textId="77777777" w:rsidR="006E1CC5" w:rsidRPr="003600E3" w:rsidRDefault="006E1CC5" w:rsidP="006E1CC5">
      <w:pPr>
        <w:pStyle w:val="Nvel2-Red"/>
        <w:numPr>
          <w:ilvl w:val="3"/>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 xml:space="preserve">Quando da execução do Contrato, caso haja necessidade de substituição do Responsável Técnico ou outros habilitados na licitação, deverá ser solicitado autorização prévia da Administração, que analisará as condições e procederá a autorização da referida substituição. </w:t>
      </w:r>
    </w:p>
    <w:p w14:paraId="05102DF8" w14:textId="77777777" w:rsidR="006E1CC5" w:rsidRPr="003600E3" w:rsidRDefault="006E1CC5" w:rsidP="006E1CC5">
      <w:pPr>
        <w:pStyle w:val="Nvel2-Red"/>
        <w:numPr>
          <w:ilvl w:val="3"/>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Acervo técnico do(s) profissional(</w:t>
      </w:r>
      <w:proofErr w:type="spellStart"/>
      <w:r w:rsidRPr="003600E3">
        <w:rPr>
          <w:rFonts w:ascii="Times New Roman" w:hAnsi="Times New Roman" w:cs="Times New Roman"/>
          <w:i w:val="0"/>
          <w:iCs w:val="0"/>
          <w:color w:val="auto"/>
          <w:sz w:val="24"/>
          <w:szCs w:val="24"/>
        </w:rPr>
        <w:t>is</w:t>
      </w:r>
      <w:proofErr w:type="spellEnd"/>
      <w:r w:rsidRPr="003600E3">
        <w:rPr>
          <w:rFonts w:ascii="Times New Roman" w:hAnsi="Times New Roman" w:cs="Times New Roman"/>
          <w:i w:val="0"/>
          <w:iCs w:val="0"/>
          <w:color w:val="auto"/>
          <w:sz w:val="24"/>
          <w:szCs w:val="24"/>
        </w:rPr>
        <w:t>) que será(</w:t>
      </w:r>
      <w:proofErr w:type="spellStart"/>
      <w:r w:rsidRPr="003600E3">
        <w:rPr>
          <w:rFonts w:ascii="Times New Roman" w:hAnsi="Times New Roman" w:cs="Times New Roman"/>
          <w:i w:val="0"/>
          <w:iCs w:val="0"/>
          <w:color w:val="auto"/>
          <w:sz w:val="24"/>
          <w:szCs w:val="24"/>
        </w:rPr>
        <w:t>ão</w:t>
      </w:r>
      <w:proofErr w:type="spellEnd"/>
      <w:r w:rsidRPr="003600E3">
        <w:rPr>
          <w:rFonts w:ascii="Times New Roman" w:hAnsi="Times New Roman" w:cs="Times New Roman"/>
          <w:i w:val="0"/>
          <w:iCs w:val="0"/>
          <w:color w:val="auto"/>
          <w:sz w:val="24"/>
          <w:szCs w:val="24"/>
        </w:rPr>
        <w:t>) o(s) profissional(</w:t>
      </w:r>
      <w:proofErr w:type="spellStart"/>
      <w:r w:rsidRPr="003600E3">
        <w:rPr>
          <w:rFonts w:ascii="Times New Roman" w:hAnsi="Times New Roman" w:cs="Times New Roman"/>
          <w:i w:val="0"/>
          <w:iCs w:val="0"/>
          <w:color w:val="auto"/>
          <w:sz w:val="24"/>
          <w:szCs w:val="24"/>
        </w:rPr>
        <w:t>is</w:t>
      </w:r>
      <w:proofErr w:type="spellEnd"/>
      <w:r w:rsidRPr="003600E3">
        <w:rPr>
          <w:rFonts w:ascii="Times New Roman" w:hAnsi="Times New Roman" w:cs="Times New Roman"/>
          <w:i w:val="0"/>
          <w:iCs w:val="0"/>
          <w:color w:val="auto"/>
          <w:sz w:val="24"/>
          <w:szCs w:val="24"/>
        </w:rPr>
        <w:t>) responsável(</w:t>
      </w:r>
      <w:proofErr w:type="spellStart"/>
      <w:r w:rsidRPr="003600E3">
        <w:rPr>
          <w:rFonts w:ascii="Times New Roman" w:hAnsi="Times New Roman" w:cs="Times New Roman"/>
          <w:i w:val="0"/>
          <w:iCs w:val="0"/>
          <w:color w:val="auto"/>
          <w:sz w:val="24"/>
          <w:szCs w:val="24"/>
        </w:rPr>
        <w:t>is</w:t>
      </w:r>
      <w:proofErr w:type="spellEnd"/>
      <w:r w:rsidRPr="003600E3">
        <w:rPr>
          <w:rFonts w:ascii="Times New Roman" w:hAnsi="Times New Roman" w:cs="Times New Roman"/>
          <w:i w:val="0"/>
          <w:iCs w:val="0"/>
          <w:color w:val="auto"/>
          <w:sz w:val="24"/>
          <w:szCs w:val="24"/>
        </w:rPr>
        <w:t>) técnico pela obra, por execução de obras ou serviços de características semelhantes ao objeto da licitação.</w:t>
      </w:r>
    </w:p>
    <w:p w14:paraId="58C0463A" w14:textId="77777777" w:rsidR="006E1CC5" w:rsidRPr="003600E3" w:rsidRDefault="006E1CC5" w:rsidP="006E1CC5">
      <w:pPr>
        <w:pStyle w:val="Nvel2-Red"/>
        <w:numPr>
          <w:ilvl w:val="3"/>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Comprovação de que o(s) responsável(</w:t>
      </w:r>
      <w:proofErr w:type="spellStart"/>
      <w:r w:rsidRPr="003600E3">
        <w:rPr>
          <w:rFonts w:ascii="Times New Roman" w:hAnsi="Times New Roman" w:cs="Times New Roman"/>
          <w:i w:val="0"/>
          <w:iCs w:val="0"/>
          <w:color w:val="auto"/>
          <w:sz w:val="24"/>
          <w:szCs w:val="24"/>
        </w:rPr>
        <w:t>is</w:t>
      </w:r>
      <w:proofErr w:type="spellEnd"/>
      <w:r w:rsidRPr="003600E3">
        <w:rPr>
          <w:rFonts w:ascii="Times New Roman" w:hAnsi="Times New Roman" w:cs="Times New Roman"/>
          <w:i w:val="0"/>
          <w:iCs w:val="0"/>
          <w:color w:val="auto"/>
          <w:sz w:val="24"/>
          <w:szCs w:val="24"/>
        </w:rPr>
        <w:t>) técnico(s) pertence(m) ao quadro permanente da empresa poderá ser feita através de uma das seguintes formas:</w:t>
      </w:r>
    </w:p>
    <w:p w14:paraId="635315AE" w14:textId="77777777" w:rsidR="006E1CC5" w:rsidRPr="003600E3" w:rsidRDefault="006E1CC5" w:rsidP="006E1CC5">
      <w:pPr>
        <w:pStyle w:val="Corpodetexto"/>
        <w:numPr>
          <w:ilvl w:val="0"/>
          <w:numId w:val="17"/>
        </w:numPr>
        <w:spacing w:before="240" w:after="240" w:line="276" w:lineRule="auto"/>
        <w:ind w:right="3"/>
        <w:rPr>
          <w:sz w:val="24"/>
          <w:szCs w:val="24"/>
        </w:rPr>
      </w:pPr>
      <w:r w:rsidRPr="003600E3">
        <w:rPr>
          <w:sz w:val="24"/>
          <w:szCs w:val="24"/>
        </w:rPr>
        <w:t>Cópia da carteira de trabalho(CTPS) em que conste o licitante como contratante;</w:t>
      </w:r>
    </w:p>
    <w:p w14:paraId="0573A2A9" w14:textId="77777777" w:rsidR="006E1CC5" w:rsidRPr="003600E3" w:rsidRDefault="006E1CC5" w:rsidP="006E1CC5">
      <w:pPr>
        <w:pStyle w:val="Corpodetexto"/>
        <w:numPr>
          <w:ilvl w:val="0"/>
          <w:numId w:val="17"/>
        </w:numPr>
        <w:spacing w:before="240" w:after="240" w:line="276" w:lineRule="auto"/>
        <w:ind w:right="3"/>
        <w:rPr>
          <w:sz w:val="24"/>
          <w:szCs w:val="24"/>
        </w:rPr>
      </w:pPr>
      <w:r w:rsidRPr="003600E3">
        <w:rPr>
          <w:sz w:val="24"/>
          <w:szCs w:val="24"/>
        </w:rPr>
        <w:t>Certidão de Registro da licitante junto ao CREA em que conste o profissional como responsável técnico</w:t>
      </w:r>
    </w:p>
    <w:p w14:paraId="4033D6D5" w14:textId="77777777" w:rsidR="006E1CC5" w:rsidRPr="003600E3" w:rsidRDefault="006E1CC5" w:rsidP="006E1CC5">
      <w:pPr>
        <w:pStyle w:val="Corpodetexto"/>
        <w:numPr>
          <w:ilvl w:val="0"/>
          <w:numId w:val="17"/>
        </w:numPr>
        <w:spacing w:before="240" w:after="240" w:line="276" w:lineRule="auto"/>
        <w:ind w:right="3"/>
        <w:rPr>
          <w:sz w:val="24"/>
          <w:szCs w:val="24"/>
        </w:rPr>
      </w:pPr>
      <w:r w:rsidRPr="003600E3">
        <w:rPr>
          <w:sz w:val="24"/>
          <w:szCs w:val="24"/>
        </w:rPr>
        <w:t xml:space="preserve">Cópia do Contrato Social do licitante em que conste o </w:t>
      </w:r>
      <w:r w:rsidRPr="003600E3">
        <w:rPr>
          <w:sz w:val="24"/>
          <w:szCs w:val="24"/>
        </w:rPr>
        <w:lastRenderedPageBreak/>
        <w:t>profissional como sócio; Contratode Prestação de Serviços, vigente na data da licitação;</w:t>
      </w:r>
    </w:p>
    <w:p w14:paraId="1FC56E04" w14:textId="77777777" w:rsidR="006E1CC5" w:rsidRPr="003600E3" w:rsidRDefault="006E1CC5" w:rsidP="006E1CC5">
      <w:pPr>
        <w:pStyle w:val="Corpodetexto"/>
        <w:numPr>
          <w:ilvl w:val="0"/>
          <w:numId w:val="17"/>
        </w:numPr>
        <w:spacing w:before="240" w:after="240" w:line="276" w:lineRule="auto"/>
        <w:ind w:right="3"/>
        <w:rPr>
          <w:sz w:val="24"/>
          <w:szCs w:val="24"/>
        </w:rPr>
      </w:pPr>
      <w:r w:rsidRPr="003600E3">
        <w:rPr>
          <w:sz w:val="24"/>
          <w:szCs w:val="24"/>
        </w:rPr>
        <w:t>Contrato de Trabalho Registrado na DRT; ou</w:t>
      </w:r>
    </w:p>
    <w:p w14:paraId="741A519D" w14:textId="77777777" w:rsidR="006E1CC5" w:rsidRPr="003600E3" w:rsidRDefault="006E1CC5" w:rsidP="006E1CC5">
      <w:pPr>
        <w:pStyle w:val="Corpodetexto"/>
        <w:numPr>
          <w:ilvl w:val="0"/>
          <w:numId w:val="17"/>
        </w:numPr>
        <w:spacing w:before="240" w:after="240" w:line="276" w:lineRule="auto"/>
        <w:ind w:right="3"/>
        <w:rPr>
          <w:sz w:val="24"/>
          <w:szCs w:val="24"/>
        </w:rPr>
      </w:pPr>
      <w:r w:rsidRPr="003600E3">
        <w:rPr>
          <w:sz w:val="24"/>
          <w:szCs w:val="24"/>
        </w:rPr>
        <w:t>Declaração formal indicando o profissional que será o responsável técnico pela obra, no caso do objeto contratual vir a ser a esta adjudicada.</w:t>
      </w:r>
    </w:p>
    <w:p w14:paraId="30B9DCC9"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No caso de dois ou mais licitantes apresentarem atestados de um mesmo profissional como responsável técnico, como comprovação de qualificação técnica, todos serão inabilitados.</w:t>
      </w:r>
    </w:p>
    <w:p w14:paraId="6557E275"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 xml:space="preserve">Atestado de Capacidade Técnica(ACT) em nome da licitante emitido(s) por pessoas jurídicas de direito público ou privado, onde comprove a execução de obra com características </w:t>
      </w:r>
      <w:r w:rsidRPr="003600E3">
        <w:rPr>
          <w:spacing w:val="-1"/>
          <w:sz w:val="24"/>
          <w:szCs w:val="24"/>
        </w:rPr>
        <w:t xml:space="preserve">semelhante ao objeto da </w:t>
      </w:r>
      <w:r w:rsidRPr="003600E3">
        <w:rPr>
          <w:sz w:val="24"/>
          <w:szCs w:val="24"/>
        </w:rPr>
        <w:t>licitação, contendo, no mínimo, a execução dos serviços elencados na planilha orçamentária, admitindo-se somatório de atestados sequenciais, mesmo que realizados em períodos distintos:</w:t>
      </w:r>
    </w:p>
    <w:p w14:paraId="7797A1BB"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Os atestados serão aceitos somente quando houver a indicação do nº do Documento de Responsabilidade Técnica que lhe deu origem ou acompanhado do acervo técnico do profissional, referente ao atestado apresentado.</w:t>
      </w:r>
    </w:p>
    <w:p w14:paraId="0F246D1C"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 xml:space="preserve">Relação explícita, bem como, declaração formal de disponibilidade das instalações, do aparelhamento, ferramental, veículos e do pessoal técnico adequado e disponível para a realização do objeto da presente licitação e, ainda, a qualificação de cada um dos membros da equipe técnica </w:t>
      </w:r>
      <w:r w:rsidRPr="003600E3">
        <w:rPr>
          <w:spacing w:val="-1"/>
          <w:sz w:val="24"/>
          <w:szCs w:val="24"/>
        </w:rPr>
        <w:t xml:space="preserve">que atuarão na execução dos trabalhos, </w:t>
      </w:r>
      <w:r w:rsidRPr="003600E3">
        <w:rPr>
          <w:sz w:val="24"/>
          <w:szCs w:val="24"/>
        </w:rPr>
        <w:t>evidenciando declaração expressa de que o(s) responsável(eis) Técnico não possui vínculo com o Município de Piracanjuba - GO;</w:t>
      </w:r>
    </w:p>
    <w:p w14:paraId="037A8D7D" w14:textId="592F81AF" w:rsidR="006E1CC5" w:rsidRPr="003600E3" w:rsidRDefault="009336EF" w:rsidP="006E1CC5">
      <w:pPr>
        <w:pStyle w:val="Corpodetexto"/>
        <w:numPr>
          <w:ilvl w:val="1"/>
          <w:numId w:val="28"/>
        </w:numPr>
        <w:spacing w:before="240" w:after="240" w:line="276" w:lineRule="auto"/>
        <w:ind w:right="6"/>
        <w:rPr>
          <w:sz w:val="24"/>
          <w:szCs w:val="24"/>
        </w:rPr>
      </w:pPr>
      <w:r>
        <w:rPr>
          <w:sz w:val="24"/>
          <w:szCs w:val="24"/>
        </w:rPr>
        <w:t>O FMMA</w:t>
      </w:r>
      <w:r w:rsidR="006E1CC5" w:rsidRPr="003600E3">
        <w:rPr>
          <w:sz w:val="24"/>
          <w:szCs w:val="24"/>
        </w:rPr>
        <w:t xml:space="preserve"> de Piracanjuba tem a prerrogativa de aferir a capacidade técnica operacional da empresa por meio de uma vistoria às instalações físicas, a fim de comprovar as condições operacionais e aexistênciafísica da mesma.</w:t>
      </w:r>
    </w:p>
    <w:p w14:paraId="0F929E60"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Atestado de Visita Técnica, realizada facultativamente.</w:t>
      </w:r>
    </w:p>
    <w:p w14:paraId="06D27191"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A visita técnica à área do objeto do presente edital é opcional, devendo observar-se as determinações a seguir:</w:t>
      </w:r>
    </w:p>
    <w:p w14:paraId="525B6CFD"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 xml:space="preserve">A empresa que optar por não realizar a visita técnica deverá, obrigatoriamente, apresentar junto a sua documentação de habilitação uma declaração de conhecimento prévio da área de implantação do empreendimento, podendo, referida declaração, ser firmada no – Termo de Compromisso. Dessa forma, caso venha ser a vencedora, não poderá alegar, em nenhuma hipótese, o desconhecimento dos locais da realização do serviço e suas </w:t>
      </w:r>
      <w:r w:rsidRPr="003600E3">
        <w:rPr>
          <w:rFonts w:ascii="Times New Roman" w:hAnsi="Times New Roman" w:cs="Times New Roman"/>
          <w:i w:val="0"/>
          <w:iCs w:val="0"/>
          <w:color w:val="auto"/>
          <w:sz w:val="24"/>
          <w:szCs w:val="24"/>
        </w:rPr>
        <w:lastRenderedPageBreak/>
        <w:t>peculiaridades como justificativa para se eximir das obrigações assumidas em consequência do presente certame.</w:t>
      </w:r>
    </w:p>
    <w:p w14:paraId="18711149"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A empresa que optar por realizar a visita técnica deverá observar o seguinte:</w:t>
      </w:r>
    </w:p>
    <w:p w14:paraId="44B0DC29" w14:textId="77777777" w:rsidR="006E1CC5" w:rsidRPr="003600E3" w:rsidRDefault="006E1CC5" w:rsidP="006E1CC5">
      <w:pPr>
        <w:pStyle w:val="Corpodetexto"/>
        <w:numPr>
          <w:ilvl w:val="0"/>
          <w:numId w:val="2"/>
        </w:numPr>
        <w:spacing w:before="240" w:after="240" w:line="276" w:lineRule="auto"/>
        <w:ind w:left="1956" w:right="6" w:hanging="425"/>
        <w:rPr>
          <w:sz w:val="24"/>
          <w:szCs w:val="24"/>
        </w:rPr>
      </w:pPr>
      <w:r w:rsidRPr="003600E3">
        <w:rPr>
          <w:sz w:val="24"/>
          <w:szCs w:val="24"/>
        </w:rPr>
        <w:t>Agendar obrigatoriamente e previamenteavisita, junto ao fiscal designado</w:t>
      </w:r>
      <w:r>
        <w:rPr>
          <w:sz w:val="24"/>
          <w:szCs w:val="24"/>
        </w:rPr>
        <w:t xml:space="preserve"> </w:t>
      </w:r>
      <w:r w:rsidRPr="003600E3">
        <w:rPr>
          <w:sz w:val="24"/>
          <w:szCs w:val="24"/>
        </w:rPr>
        <w:t>da Prefeitura Municipal de Piracanjuba, situada na Praça Wilson Eloy Pimenta, nº 120, Piracanjuba-GO, no horário de 08h00min as 11h00min, de segunda à sexta-feira;</w:t>
      </w:r>
    </w:p>
    <w:p w14:paraId="4FFAE50A" w14:textId="77777777" w:rsidR="006E1CC5" w:rsidRPr="003600E3" w:rsidRDefault="006E1CC5" w:rsidP="006E1CC5">
      <w:pPr>
        <w:pStyle w:val="Corpodetexto"/>
        <w:numPr>
          <w:ilvl w:val="0"/>
          <w:numId w:val="2"/>
        </w:numPr>
        <w:spacing w:before="240" w:after="240" w:line="276" w:lineRule="auto"/>
        <w:ind w:left="1956" w:right="6" w:hanging="425"/>
        <w:rPr>
          <w:sz w:val="24"/>
          <w:szCs w:val="24"/>
        </w:rPr>
      </w:pPr>
      <w:r w:rsidRPr="003600E3">
        <w:rPr>
          <w:sz w:val="24"/>
          <w:szCs w:val="24"/>
        </w:rPr>
        <w:t>a visita, caso seja realizada, deverá ser realizada por profissional habilitado eindicado pela licitante, podendo referido credenciamento ser realizado através deinstrumentopúblico ou particularde procuração;</w:t>
      </w:r>
    </w:p>
    <w:p w14:paraId="673189CC" w14:textId="77777777" w:rsidR="006E1CC5" w:rsidRPr="003600E3" w:rsidRDefault="006E1CC5" w:rsidP="006E1CC5">
      <w:pPr>
        <w:pStyle w:val="Corpodetexto"/>
        <w:numPr>
          <w:ilvl w:val="0"/>
          <w:numId w:val="2"/>
        </w:numPr>
        <w:spacing w:before="240" w:after="240" w:line="276" w:lineRule="auto"/>
        <w:ind w:left="1956" w:right="6" w:hanging="425"/>
        <w:rPr>
          <w:sz w:val="24"/>
          <w:szCs w:val="24"/>
        </w:rPr>
      </w:pPr>
      <w:r w:rsidRPr="003600E3">
        <w:rPr>
          <w:spacing w:val="-1"/>
          <w:sz w:val="24"/>
          <w:szCs w:val="24"/>
        </w:rPr>
        <w:t xml:space="preserve">na ocasião da visita </w:t>
      </w:r>
      <w:r w:rsidRPr="003600E3">
        <w:rPr>
          <w:sz w:val="24"/>
          <w:szCs w:val="24"/>
        </w:rPr>
        <w:t>será emitido atestado de visita à empresa, sendo providenciado tal documento junto à Prefeitura Municipal,</w:t>
      </w:r>
    </w:p>
    <w:p w14:paraId="728036CA" w14:textId="77777777" w:rsidR="006E1CC5" w:rsidRPr="003600E3" w:rsidRDefault="006E1CC5" w:rsidP="006E1CC5">
      <w:pPr>
        <w:pStyle w:val="Corpodetexto"/>
        <w:numPr>
          <w:ilvl w:val="0"/>
          <w:numId w:val="2"/>
        </w:numPr>
        <w:spacing w:before="240" w:after="240" w:line="276" w:lineRule="auto"/>
        <w:ind w:left="1956" w:right="6" w:hanging="425"/>
        <w:rPr>
          <w:sz w:val="24"/>
          <w:szCs w:val="24"/>
        </w:rPr>
      </w:pPr>
      <w:r w:rsidRPr="003600E3">
        <w:rPr>
          <w:sz w:val="24"/>
          <w:szCs w:val="24"/>
        </w:rPr>
        <w:t>Serão INABILITADAS as empresas licitantes que não apresentarem, na ocasiãoda habilitação, a declaração de conhecimento prévio da área de implantação do empreendimento ou não apresentarem o atestado de visita técnica emitido na ocasião da visita;</w:t>
      </w:r>
    </w:p>
    <w:p w14:paraId="3BC2E1DD" w14:textId="77777777" w:rsidR="006E1CC5" w:rsidRPr="003600E3" w:rsidRDefault="006E1CC5" w:rsidP="006E1CC5">
      <w:pPr>
        <w:pStyle w:val="Corpodetexto"/>
        <w:numPr>
          <w:ilvl w:val="0"/>
          <w:numId w:val="2"/>
        </w:numPr>
        <w:spacing w:before="240" w:after="240" w:line="276" w:lineRule="auto"/>
        <w:ind w:left="1956" w:right="6" w:hanging="425"/>
        <w:rPr>
          <w:sz w:val="24"/>
          <w:szCs w:val="24"/>
        </w:rPr>
      </w:pPr>
      <w:r w:rsidRPr="003600E3">
        <w:rPr>
          <w:sz w:val="24"/>
          <w:szCs w:val="24"/>
        </w:rPr>
        <w:t>Todas as empresas deverão apresentar, sob pena de inabilitação, junto a sua documentação de habilitação uma declaração de conhecimento prévio de todos os aspectos relevantes que envolvem a execução da obra, informações e condições físicas, ambientais, logísticas, de mão-de-obra, econômica e social da área de implantação do empreendimento, podendo a referida declaração ser firmada em modelo próprio da empresa licitante. Assim, a empresa vencedora, não poderá alegar, em nenhuma hipótese, o desconhecimento das particularidades regionais relativas as condições de realização do serviço como justificativa para se eximir das obrigações assumidas em consequência do presente certame.</w:t>
      </w:r>
    </w:p>
    <w:p w14:paraId="3E5FA624"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Qualificação Econômica Financeira</w:t>
      </w:r>
    </w:p>
    <w:p w14:paraId="76757829"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 xml:space="preserve">A habilitação econômico-financeira visa a demonstrar a aptidão econômica do </w:t>
      </w:r>
      <w:r w:rsidRPr="003600E3">
        <w:rPr>
          <w:rFonts w:ascii="Times New Roman" w:hAnsi="Times New Roman" w:cs="Times New Roman"/>
          <w:i w:val="0"/>
          <w:iCs w:val="0"/>
          <w:color w:val="auto"/>
          <w:spacing w:val="-1"/>
          <w:sz w:val="24"/>
          <w:szCs w:val="24"/>
        </w:rPr>
        <w:t xml:space="preserve">licitante para cumprir as </w:t>
      </w:r>
      <w:r w:rsidRPr="003600E3">
        <w:rPr>
          <w:rFonts w:ascii="Times New Roman" w:hAnsi="Times New Roman" w:cs="Times New Roman"/>
          <w:i w:val="0"/>
          <w:iCs w:val="0"/>
          <w:color w:val="auto"/>
          <w:sz w:val="24"/>
          <w:szCs w:val="24"/>
        </w:rPr>
        <w:t>obrigações decorrentes do futuro contrato, devendo ser comprovada de forma objetiva, por coeficientes e índices econômicos previstos no edital, devidamente justificados no processo licitatório, e será restrita à apresentação da seguinte documentação.</w:t>
      </w:r>
    </w:p>
    <w:p w14:paraId="138FA8DF"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 xml:space="preserve">Certidão negativa de falência, expedida pelo distribuidor central do Fórum da sede da empresa Licitante, com data não anterior a </w:t>
      </w:r>
      <w:r w:rsidRPr="00DE0CEB">
        <w:rPr>
          <w:rFonts w:ascii="Times New Roman" w:hAnsi="Times New Roman" w:cs="Times New Roman"/>
          <w:i w:val="0"/>
          <w:iCs w:val="0"/>
          <w:color w:val="auto"/>
          <w:sz w:val="24"/>
          <w:szCs w:val="24"/>
        </w:rPr>
        <w:t>90 (noventa)</w:t>
      </w:r>
      <w:r w:rsidRPr="003600E3">
        <w:rPr>
          <w:rFonts w:ascii="Times New Roman" w:hAnsi="Times New Roman" w:cs="Times New Roman"/>
          <w:i w:val="0"/>
          <w:iCs w:val="0"/>
          <w:color w:val="auto"/>
          <w:sz w:val="24"/>
          <w:szCs w:val="24"/>
        </w:rPr>
        <w:t xml:space="preserve"> dias antes da data de apresentação dos Documentos de Habilitação quando não determinado no corpo da certidão.</w:t>
      </w:r>
    </w:p>
    <w:p w14:paraId="094E1CC0"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lastRenderedPageBreak/>
        <w:t xml:space="preserve">A licitante deverá comprovar possuir, sob pena de inabilitação, possuir capital mínimo ou </w:t>
      </w:r>
      <w:r w:rsidRPr="003600E3">
        <w:rPr>
          <w:rFonts w:ascii="Times New Roman" w:hAnsi="Times New Roman" w:cs="Times New Roman"/>
          <w:i w:val="0"/>
          <w:iCs w:val="0"/>
          <w:color w:val="auto"/>
          <w:spacing w:val="-1"/>
          <w:sz w:val="24"/>
          <w:szCs w:val="24"/>
        </w:rPr>
        <w:t xml:space="preserve">Patrimônio Líquido mínimo, igual ou </w:t>
      </w:r>
      <w:r w:rsidRPr="003600E3">
        <w:rPr>
          <w:rFonts w:ascii="Times New Roman" w:hAnsi="Times New Roman" w:cs="Times New Roman"/>
          <w:i w:val="0"/>
          <w:iCs w:val="0"/>
          <w:color w:val="auto"/>
          <w:sz w:val="24"/>
          <w:szCs w:val="24"/>
        </w:rPr>
        <w:t>superior a 10% (dez por cento) do valor estimado do edital.</w:t>
      </w:r>
    </w:p>
    <w:p w14:paraId="14B1ABE6"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Comprovar-se-á a regularidade fiscal, mediante a apresentação dos seguintes documentos:</w:t>
      </w:r>
    </w:p>
    <w:p w14:paraId="7F1C483B" w14:textId="77777777" w:rsidR="006E1CC5" w:rsidRPr="003600E3" w:rsidRDefault="006E1CC5" w:rsidP="006E1CC5">
      <w:pPr>
        <w:pStyle w:val="PargrafodaLista"/>
        <w:widowControl w:val="0"/>
        <w:numPr>
          <w:ilvl w:val="0"/>
          <w:numId w:val="1"/>
        </w:numPr>
        <w:autoSpaceDE w:val="0"/>
        <w:autoSpaceDN w:val="0"/>
        <w:spacing w:before="240" w:after="240"/>
        <w:ind w:left="1956" w:hanging="425"/>
        <w:contextualSpacing w:val="0"/>
        <w:jc w:val="both"/>
        <w:rPr>
          <w:rFonts w:ascii="Times New Roman" w:hAnsi="Times New Roman"/>
          <w:sz w:val="24"/>
          <w:szCs w:val="24"/>
        </w:rPr>
      </w:pPr>
      <w:r w:rsidRPr="003600E3">
        <w:rPr>
          <w:rFonts w:ascii="Times New Roman" w:hAnsi="Times New Roman"/>
          <w:sz w:val="24"/>
          <w:szCs w:val="24"/>
        </w:rPr>
        <w:t>Inscrição no Cadastro de Pessoas Físicas (CPF) ou no Cadastro Nacional da Pessoa Jurídica (CNPJ);</w:t>
      </w:r>
    </w:p>
    <w:p w14:paraId="7B0BE9AE" w14:textId="77777777" w:rsidR="006E1CC5" w:rsidRPr="003600E3" w:rsidRDefault="006E1CC5" w:rsidP="006E1CC5">
      <w:pPr>
        <w:pStyle w:val="PargrafodaLista"/>
        <w:widowControl w:val="0"/>
        <w:numPr>
          <w:ilvl w:val="0"/>
          <w:numId w:val="1"/>
        </w:numPr>
        <w:autoSpaceDE w:val="0"/>
        <w:autoSpaceDN w:val="0"/>
        <w:spacing w:before="240" w:after="240"/>
        <w:ind w:left="1956" w:hanging="425"/>
        <w:contextualSpacing w:val="0"/>
        <w:jc w:val="both"/>
        <w:rPr>
          <w:rFonts w:ascii="Times New Roman" w:hAnsi="Times New Roman"/>
          <w:sz w:val="24"/>
          <w:szCs w:val="24"/>
        </w:rPr>
      </w:pPr>
      <w:r w:rsidRPr="003600E3">
        <w:rPr>
          <w:rFonts w:ascii="Times New Roman" w:hAnsi="Times New Roman"/>
          <w:sz w:val="24"/>
          <w:szCs w:val="24"/>
        </w:rPr>
        <w:t>Inscrição no cadastro de contribuintes estadual e/ou municipal, se houver, relativo ao domicílio ou sede do licitante, pertinente ao seu ramo de atividade e compatível com o objeto contratual;</w:t>
      </w:r>
    </w:p>
    <w:p w14:paraId="1310A7EF" w14:textId="77777777" w:rsidR="006E1CC5" w:rsidRPr="003600E3" w:rsidRDefault="006E1CC5" w:rsidP="006E1CC5">
      <w:pPr>
        <w:pStyle w:val="PargrafodaLista"/>
        <w:widowControl w:val="0"/>
        <w:numPr>
          <w:ilvl w:val="0"/>
          <w:numId w:val="1"/>
        </w:numPr>
        <w:autoSpaceDE w:val="0"/>
        <w:autoSpaceDN w:val="0"/>
        <w:spacing w:before="240" w:after="240"/>
        <w:ind w:left="1956" w:hanging="425"/>
        <w:contextualSpacing w:val="0"/>
        <w:jc w:val="both"/>
        <w:rPr>
          <w:rFonts w:ascii="Times New Roman" w:hAnsi="Times New Roman"/>
          <w:sz w:val="24"/>
          <w:szCs w:val="24"/>
        </w:rPr>
      </w:pPr>
      <w:r w:rsidRPr="003600E3">
        <w:rPr>
          <w:rFonts w:ascii="Times New Roman" w:hAnsi="Times New Roman"/>
          <w:sz w:val="24"/>
          <w:szCs w:val="24"/>
        </w:rPr>
        <w:t>Regularidade perante a Fazenda federal, estadual e/ou municipal do domicílio ou sede do licitante, ou outra equivalente, na forma da lei;</w:t>
      </w:r>
    </w:p>
    <w:p w14:paraId="010728B6" w14:textId="77777777" w:rsidR="006E1CC5" w:rsidRPr="003600E3" w:rsidRDefault="006E1CC5" w:rsidP="006E1CC5">
      <w:pPr>
        <w:pStyle w:val="PargrafodaLista"/>
        <w:widowControl w:val="0"/>
        <w:numPr>
          <w:ilvl w:val="0"/>
          <w:numId w:val="1"/>
        </w:numPr>
        <w:autoSpaceDE w:val="0"/>
        <w:autoSpaceDN w:val="0"/>
        <w:spacing w:before="240" w:after="240"/>
        <w:ind w:left="1956" w:hanging="425"/>
        <w:contextualSpacing w:val="0"/>
        <w:jc w:val="both"/>
        <w:rPr>
          <w:rFonts w:ascii="Times New Roman" w:hAnsi="Times New Roman"/>
          <w:sz w:val="24"/>
          <w:szCs w:val="24"/>
        </w:rPr>
      </w:pPr>
      <w:r w:rsidRPr="003600E3">
        <w:rPr>
          <w:rFonts w:ascii="Times New Roman" w:hAnsi="Times New Roman"/>
          <w:sz w:val="24"/>
          <w:szCs w:val="24"/>
        </w:rPr>
        <w:t>Regularidade relativa à Seguridade Social e ao FGTS, que demonstre cumprimento dos encargos sociais instituídos por lei;</w:t>
      </w:r>
    </w:p>
    <w:p w14:paraId="0AB17A07" w14:textId="77777777" w:rsidR="006E1CC5" w:rsidRPr="003600E3" w:rsidRDefault="006E1CC5" w:rsidP="006E1CC5">
      <w:pPr>
        <w:pStyle w:val="PargrafodaLista"/>
        <w:widowControl w:val="0"/>
        <w:numPr>
          <w:ilvl w:val="0"/>
          <w:numId w:val="1"/>
        </w:numPr>
        <w:autoSpaceDE w:val="0"/>
        <w:autoSpaceDN w:val="0"/>
        <w:spacing w:before="240" w:after="240"/>
        <w:ind w:left="1956" w:hanging="425"/>
        <w:contextualSpacing w:val="0"/>
        <w:jc w:val="both"/>
        <w:rPr>
          <w:rFonts w:ascii="Times New Roman" w:hAnsi="Times New Roman"/>
          <w:sz w:val="24"/>
          <w:szCs w:val="24"/>
        </w:rPr>
      </w:pPr>
      <w:r w:rsidRPr="003600E3">
        <w:rPr>
          <w:rFonts w:ascii="Times New Roman" w:hAnsi="Times New Roman"/>
          <w:sz w:val="24"/>
          <w:szCs w:val="24"/>
        </w:rPr>
        <w:t>Regularidade perante a Justiçado Trabalho;</w:t>
      </w:r>
    </w:p>
    <w:p w14:paraId="55A322F4" w14:textId="77777777" w:rsidR="006E1CC5" w:rsidRPr="003600E3" w:rsidRDefault="006E1CC5" w:rsidP="006E1CC5">
      <w:pPr>
        <w:pStyle w:val="PargrafodaLista"/>
        <w:widowControl w:val="0"/>
        <w:numPr>
          <w:ilvl w:val="0"/>
          <w:numId w:val="1"/>
        </w:numPr>
        <w:autoSpaceDE w:val="0"/>
        <w:autoSpaceDN w:val="0"/>
        <w:spacing w:before="240" w:after="240"/>
        <w:ind w:left="1956" w:hanging="425"/>
        <w:contextualSpacing w:val="0"/>
        <w:jc w:val="both"/>
        <w:rPr>
          <w:rFonts w:ascii="Times New Roman" w:hAnsi="Times New Roman"/>
          <w:sz w:val="24"/>
          <w:szCs w:val="24"/>
        </w:rPr>
      </w:pPr>
      <w:r w:rsidRPr="003600E3">
        <w:rPr>
          <w:rFonts w:ascii="Times New Roman" w:hAnsi="Times New Roman"/>
          <w:sz w:val="24"/>
          <w:szCs w:val="24"/>
        </w:rPr>
        <w:t>C</w:t>
      </w:r>
      <w:r w:rsidRPr="003600E3">
        <w:rPr>
          <w:rFonts w:ascii="Times New Roman" w:hAnsi="Times New Roman"/>
          <w:spacing w:val="-1"/>
          <w:sz w:val="24"/>
          <w:szCs w:val="24"/>
        </w:rPr>
        <w:t xml:space="preserve">umprimento </w:t>
      </w:r>
      <w:r w:rsidRPr="003600E3">
        <w:rPr>
          <w:rFonts w:ascii="Times New Roman" w:hAnsi="Times New Roman"/>
          <w:sz w:val="24"/>
          <w:szCs w:val="24"/>
        </w:rPr>
        <w:t>do disposto no inciso XXXIII do art. 7º da Constituição Federal.</w:t>
      </w:r>
    </w:p>
    <w:p w14:paraId="6E80C9C2"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Regularização Trabalhista</w:t>
      </w:r>
    </w:p>
    <w:p w14:paraId="5DC91B33"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Comprovar-se-á a regularidade trabalhista mediante apresentação da Certidão de Regularidade perante a Justiça do Trabalho - CNDT (Lei Federal n.º 12.440/2011, de 07/07/2011, Art.642-A).</w:t>
      </w:r>
    </w:p>
    <w:p w14:paraId="072559F5"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Esta certidão poderá ser emitida gratuitamente nas páginas eletrônicas do Tribunal Superior do Trabalho, do Conselho Superior da Justiça do Trabalho e dos Tribunais Regionais do Trabalho, mediante indicação do CPF ou CNPJ do interessado, podendo ser Certidão Negativa ou Certidão Positiva com efeitos de negativa.</w:t>
      </w:r>
    </w:p>
    <w:p w14:paraId="3EF8CB18" w14:textId="77777777" w:rsidR="006E1CC5" w:rsidRPr="003600E3" w:rsidRDefault="006E1CC5" w:rsidP="006E1CC5">
      <w:pPr>
        <w:pStyle w:val="Nvel2-Red"/>
        <w:numPr>
          <w:ilvl w:val="2"/>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Do cumprimento do disposto no inciso XXXIII do art. 7° da Constituição Federal.</w:t>
      </w:r>
    </w:p>
    <w:p w14:paraId="69942F4F" w14:textId="77777777" w:rsidR="006E1CC5" w:rsidRPr="003600E3" w:rsidRDefault="006E1CC5" w:rsidP="006E1CC5">
      <w:pPr>
        <w:pStyle w:val="Nvel2-Red"/>
        <w:numPr>
          <w:ilvl w:val="3"/>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Comprovada mediante apresentação da declaração, firmada nos termos do INCISO IV DO ART. 63 DA LEI 14.133/21, devidamente preenchida e assinada pelo representante da empresa licitante.</w:t>
      </w:r>
    </w:p>
    <w:p w14:paraId="74E7D07F" w14:textId="77777777" w:rsidR="006E1CC5" w:rsidRPr="003600E3" w:rsidRDefault="006E1CC5" w:rsidP="006E1CC5">
      <w:pPr>
        <w:pStyle w:val="Nvel2-Red"/>
        <w:numPr>
          <w:ilvl w:val="3"/>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Sob pena de inabilitação, os documentos encaminhados para habilitação deverão estar em nome da contratada e como número do CNPJ e o respectivo endereço.</w:t>
      </w:r>
    </w:p>
    <w:p w14:paraId="7C36A06E" w14:textId="77777777" w:rsidR="006E1CC5" w:rsidRPr="003600E3" w:rsidRDefault="006E1CC5" w:rsidP="006E1CC5">
      <w:pPr>
        <w:pStyle w:val="Nvel2-Red"/>
        <w:numPr>
          <w:ilvl w:val="3"/>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lastRenderedPageBreak/>
        <w:t>Se a contratada for a matriz, todos os documentos deverão estar em nome da matriz, e se a contratada for a filial, todos os documentos deverão estar em nome da filial, exceto aqueles documentos que, pela própria natureza, comprovadamente, forem emitidos somente em nome da matriz;</w:t>
      </w:r>
    </w:p>
    <w:p w14:paraId="56B58562" w14:textId="77777777" w:rsidR="006E1CC5" w:rsidRPr="003600E3" w:rsidRDefault="006E1CC5" w:rsidP="006E1CC5">
      <w:pPr>
        <w:pStyle w:val="Nvel2-Red"/>
        <w:numPr>
          <w:ilvl w:val="3"/>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 xml:space="preserve">Serão aceitos registros de CNPJ da contratada matriz e filial com diferenças de </w:t>
      </w:r>
      <w:r w:rsidRPr="003600E3">
        <w:rPr>
          <w:rFonts w:ascii="Times New Roman" w:hAnsi="Times New Roman" w:cs="Times New Roman"/>
          <w:i w:val="0"/>
          <w:iCs w:val="0"/>
          <w:color w:val="auto"/>
          <w:spacing w:val="-1"/>
          <w:sz w:val="24"/>
          <w:szCs w:val="24"/>
        </w:rPr>
        <w:t xml:space="preserve">números de documentos </w:t>
      </w:r>
      <w:r w:rsidRPr="003600E3">
        <w:rPr>
          <w:rFonts w:ascii="Times New Roman" w:hAnsi="Times New Roman" w:cs="Times New Roman"/>
          <w:i w:val="0"/>
          <w:iCs w:val="0"/>
          <w:color w:val="auto"/>
          <w:sz w:val="24"/>
          <w:szCs w:val="24"/>
        </w:rPr>
        <w:t>pertinentes ao CND e ao CRF/FGTS, quando for comprovada a centralização do recolhimento dessas contribuições;</w:t>
      </w:r>
    </w:p>
    <w:p w14:paraId="0CCAF053" w14:textId="77777777" w:rsidR="006E1CC5" w:rsidRPr="003600E3" w:rsidRDefault="006E1CC5" w:rsidP="006E1CC5">
      <w:pPr>
        <w:pStyle w:val="Nvel2-Red"/>
        <w:numPr>
          <w:ilvl w:val="3"/>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 xml:space="preserve">Todos os documentos emitidos em língua estrangeira deverão ser entregues acompanhados da tradução para Língua Portuguesa, efetuada por Tradutor Juramentado, e também devidamente </w:t>
      </w:r>
      <w:proofErr w:type="spellStart"/>
      <w:r w:rsidRPr="003600E3">
        <w:rPr>
          <w:rFonts w:ascii="Times New Roman" w:hAnsi="Times New Roman" w:cs="Times New Roman"/>
          <w:i w:val="0"/>
          <w:iCs w:val="0"/>
          <w:color w:val="auto"/>
          <w:sz w:val="24"/>
          <w:szCs w:val="24"/>
        </w:rPr>
        <w:t>consularizados</w:t>
      </w:r>
      <w:proofErr w:type="spellEnd"/>
      <w:r w:rsidRPr="003600E3">
        <w:rPr>
          <w:rFonts w:ascii="Times New Roman" w:hAnsi="Times New Roman" w:cs="Times New Roman"/>
          <w:i w:val="0"/>
          <w:iCs w:val="0"/>
          <w:color w:val="auto"/>
          <w:sz w:val="24"/>
          <w:szCs w:val="24"/>
        </w:rPr>
        <w:t xml:space="preserve"> ou registrados no Cartório de Títulos e Documentos;</w:t>
      </w:r>
    </w:p>
    <w:p w14:paraId="60724CF5" w14:textId="77777777" w:rsidR="006E1CC5" w:rsidRPr="003600E3" w:rsidRDefault="006E1CC5" w:rsidP="006E1CC5">
      <w:pPr>
        <w:pStyle w:val="Nvel2-Red"/>
        <w:numPr>
          <w:ilvl w:val="3"/>
          <w:numId w:val="28"/>
        </w:numPr>
        <w:rPr>
          <w:rFonts w:ascii="Times New Roman" w:hAnsi="Times New Roman" w:cs="Times New Roman"/>
          <w:i w:val="0"/>
          <w:iCs w:val="0"/>
          <w:color w:val="auto"/>
          <w:sz w:val="24"/>
          <w:szCs w:val="24"/>
        </w:rPr>
      </w:pPr>
      <w:r w:rsidRPr="003600E3">
        <w:rPr>
          <w:rFonts w:ascii="Times New Roman" w:hAnsi="Times New Roman" w:cs="Times New Roman"/>
          <w:i w:val="0"/>
          <w:iCs w:val="0"/>
          <w:color w:val="auto"/>
          <w:sz w:val="24"/>
          <w:szCs w:val="24"/>
        </w:rPr>
        <w:t xml:space="preserve">Documentos de procedência estrangeira, mas emitidos em Língua Portuguesa, também deverão ser apresentados devidamente </w:t>
      </w:r>
      <w:proofErr w:type="spellStart"/>
      <w:r w:rsidRPr="003600E3">
        <w:rPr>
          <w:rFonts w:ascii="Times New Roman" w:hAnsi="Times New Roman" w:cs="Times New Roman"/>
          <w:i w:val="0"/>
          <w:iCs w:val="0"/>
          <w:color w:val="auto"/>
          <w:sz w:val="24"/>
          <w:szCs w:val="24"/>
        </w:rPr>
        <w:t>consularizados</w:t>
      </w:r>
      <w:proofErr w:type="spellEnd"/>
      <w:r w:rsidRPr="003600E3">
        <w:rPr>
          <w:rFonts w:ascii="Times New Roman" w:hAnsi="Times New Roman" w:cs="Times New Roman"/>
          <w:i w:val="0"/>
          <w:iCs w:val="0"/>
          <w:color w:val="auto"/>
          <w:sz w:val="24"/>
          <w:szCs w:val="24"/>
        </w:rPr>
        <w:t xml:space="preserve"> ou registrados no Cartório de Títulos e Documentos.</w:t>
      </w:r>
    </w:p>
    <w:tbl>
      <w:tblPr>
        <w:tblStyle w:val="Tabelacomgrade"/>
        <w:tblW w:w="0" w:type="auto"/>
        <w:tblLook w:val="04A0" w:firstRow="1" w:lastRow="0" w:firstColumn="1" w:lastColumn="0" w:noHBand="0" w:noVBand="1"/>
      </w:tblPr>
      <w:tblGrid>
        <w:gridCol w:w="9570"/>
      </w:tblGrid>
      <w:tr w:rsidR="006E1CC5" w:rsidRPr="003600E3" w14:paraId="2AFA4304"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BFF44AC"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 xml:space="preserve">16. </w:t>
            </w:r>
            <w:r w:rsidRPr="003600E3">
              <w:rPr>
                <w:rFonts w:ascii="Times New Roman" w:hAnsi="Times New Roman"/>
                <w:b/>
                <w:sz w:val="24"/>
                <w:szCs w:val="24"/>
              </w:rPr>
              <w:t>DAS OBRIGAÇÕES DA CONTRATANTE</w:t>
            </w:r>
          </w:p>
        </w:tc>
      </w:tr>
    </w:tbl>
    <w:p w14:paraId="5DE9C3B2" w14:textId="77777777" w:rsidR="006E1CC5" w:rsidRPr="003600E3" w:rsidRDefault="006E1CC5" w:rsidP="006E1CC5">
      <w:pPr>
        <w:pStyle w:val="PargrafodaLista"/>
        <w:widowControl w:val="0"/>
        <w:numPr>
          <w:ilvl w:val="0"/>
          <w:numId w:val="28"/>
        </w:numPr>
        <w:autoSpaceDE w:val="0"/>
        <w:autoSpaceDN w:val="0"/>
        <w:spacing w:before="240" w:after="240"/>
        <w:ind w:right="6"/>
        <w:contextualSpacing w:val="0"/>
        <w:jc w:val="both"/>
        <w:rPr>
          <w:rFonts w:ascii="Times New Roman" w:eastAsia="Times New Roman" w:hAnsi="Times New Roman"/>
          <w:vanish/>
          <w:sz w:val="24"/>
          <w:szCs w:val="24"/>
          <w:lang w:val="pt-PT"/>
        </w:rPr>
      </w:pPr>
    </w:p>
    <w:p w14:paraId="6C057C4C" w14:textId="77777777" w:rsidR="006E1CC5" w:rsidRPr="003600E3" w:rsidRDefault="006E1CC5" w:rsidP="006E1CC5">
      <w:pPr>
        <w:pStyle w:val="Corpodetexto"/>
        <w:numPr>
          <w:ilvl w:val="1"/>
          <w:numId w:val="28"/>
        </w:numPr>
        <w:spacing w:before="240" w:after="240" w:line="276" w:lineRule="auto"/>
        <w:ind w:left="425" w:right="6" w:hanging="425"/>
        <w:rPr>
          <w:sz w:val="24"/>
          <w:szCs w:val="24"/>
        </w:rPr>
      </w:pPr>
      <w:r w:rsidRPr="003600E3">
        <w:rPr>
          <w:sz w:val="24"/>
          <w:szCs w:val="24"/>
          <w:lang w:eastAsia="pt-BR"/>
        </w:rPr>
        <w:t>Constituem obrigações do Município de Piracanjuba, ora Contratante:</w:t>
      </w:r>
    </w:p>
    <w:p w14:paraId="297E5A62" w14:textId="77777777" w:rsidR="006E1CC5" w:rsidRPr="003600E3" w:rsidRDefault="006E1CC5" w:rsidP="006E1CC5">
      <w:pPr>
        <w:pStyle w:val="Corpodetexto"/>
        <w:numPr>
          <w:ilvl w:val="0"/>
          <w:numId w:val="18"/>
        </w:numPr>
        <w:spacing w:before="240" w:after="240" w:line="276" w:lineRule="auto"/>
        <w:ind w:left="850" w:right="6" w:hanging="425"/>
        <w:rPr>
          <w:sz w:val="24"/>
          <w:szCs w:val="24"/>
        </w:rPr>
      </w:pPr>
      <w:r w:rsidRPr="003600E3">
        <w:rPr>
          <w:sz w:val="24"/>
          <w:szCs w:val="24"/>
          <w:lang w:eastAsia="pt-BR"/>
        </w:rPr>
        <w:t>Receber os pedidos de prorrogação de prazo, desde que solicitados antes do vencimento do prazo de entrega do objeto, devidamente justificados e acompanhados da documentação que comprove as causas dos referidos pedidos;</w:t>
      </w:r>
    </w:p>
    <w:p w14:paraId="6F5E354B" w14:textId="77777777" w:rsidR="006E1CC5" w:rsidRPr="003600E3" w:rsidRDefault="006E1CC5" w:rsidP="006E1CC5">
      <w:pPr>
        <w:pStyle w:val="Corpodetexto"/>
        <w:numPr>
          <w:ilvl w:val="0"/>
          <w:numId w:val="18"/>
        </w:numPr>
        <w:spacing w:before="240" w:after="240" w:line="276" w:lineRule="auto"/>
        <w:ind w:left="850" w:right="6" w:hanging="425"/>
        <w:rPr>
          <w:sz w:val="24"/>
          <w:szCs w:val="24"/>
        </w:rPr>
      </w:pPr>
      <w:r w:rsidRPr="003600E3">
        <w:rPr>
          <w:sz w:val="24"/>
          <w:szCs w:val="24"/>
          <w:lang w:eastAsia="pt-BR"/>
        </w:rPr>
        <w:t>Enviar a Ordem de Serviço por e-mail ou pessoalmente, conforme o caso, registrando o número do telefone utilizado, o nome da empresa e o nome do funcionário responsável pelo recebimento;</w:t>
      </w:r>
    </w:p>
    <w:p w14:paraId="0C2F7A55" w14:textId="77777777" w:rsidR="006E1CC5" w:rsidRPr="003600E3" w:rsidRDefault="006E1CC5" w:rsidP="006E1CC5">
      <w:pPr>
        <w:pStyle w:val="Corpodetexto"/>
        <w:numPr>
          <w:ilvl w:val="0"/>
          <w:numId w:val="18"/>
        </w:numPr>
        <w:spacing w:before="240" w:after="240" w:line="276" w:lineRule="auto"/>
        <w:ind w:left="850" w:right="6" w:hanging="425"/>
        <w:rPr>
          <w:sz w:val="24"/>
          <w:szCs w:val="24"/>
        </w:rPr>
      </w:pPr>
      <w:r w:rsidRPr="003600E3">
        <w:rPr>
          <w:sz w:val="24"/>
          <w:szCs w:val="24"/>
          <w:lang w:eastAsia="pt-BR"/>
        </w:rPr>
        <w:t>Prestar as informações e os esclarecimentos que venham a ser solicitados pela licitante vencedora;</w:t>
      </w:r>
    </w:p>
    <w:p w14:paraId="1474BA91" w14:textId="77777777" w:rsidR="006E1CC5" w:rsidRPr="003600E3" w:rsidRDefault="006E1CC5" w:rsidP="006E1CC5">
      <w:pPr>
        <w:pStyle w:val="Corpodetexto"/>
        <w:numPr>
          <w:ilvl w:val="0"/>
          <w:numId w:val="18"/>
        </w:numPr>
        <w:spacing w:before="240" w:after="240" w:line="276" w:lineRule="auto"/>
        <w:ind w:left="850" w:right="6" w:hanging="425"/>
        <w:rPr>
          <w:sz w:val="24"/>
          <w:szCs w:val="24"/>
        </w:rPr>
      </w:pPr>
      <w:r w:rsidRPr="003600E3">
        <w:rPr>
          <w:sz w:val="24"/>
          <w:szCs w:val="24"/>
          <w:lang w:eastAsia="pt-BR"/>
        </w:rPr>
        <w:t>Notificar, por escrito, a licitante vencedora acerca de quaisquer irregularidades encontradas na execução dos serviços;</w:t>
      </w:r>
    </w:p>
    <w:p w14:paraId="5D25FC2E" w14:textId="77777777" w:rsidR="006E1CC5" w:rsidRPr="003600E3" w:rsidRDefault="006E1CC5" w:rsidP="006E1CC5">
      <w:pPr>
        <w:pStyle w:val="Corpodetexto"/>
        <w:numPr>
          <w:ilvl w:val="0"/>
          <w:numId w:val="18"/>
        </w:numPr>
        <w:spacing w:before="240" w:after="240" w:line="276" w:lineRule="auto"/>
        <w:ind w:left="850" w:right="6" w:hanging="425"/>
        <w:rPr>
          <w:sz w:val="24"/>
          <w:szCs w:val="24"/>
        </w:rPr>
      </w:pPr>
      <w:r w:rsidRPr="003600E3">
        <w:rPr>
          <w:sz w:val="24"/>
          <w:szCs w:val="24"/>
          <w:lang w:eastAsia="pt-BR"/>
        </w:rPr>
        <w:t>Receber e fiscalizar os serviços, verificando sua conformidade com as especificações constantes no Projeto Básico e seus anexos, atestando a regularidade da execução;</w:t>
      </w:r>
    </w:p>
    <w:p w14:paraId="154850B2" w14:textId="77777777" w:rsidR="006E1CC5" w:rsidRPr="003600E3" w:rsidRDefault="006E1CC5" w:rsidP="006E1CC5">
      <w:pPr>
        <w:pStyle w:val="Corpodetexto"/>
        <w:numPr>
          <w:ilvl w:val="0"/>
          <w:numId w:val="18"/>
        </w:numPr>
        <w:spacing w:before="240" w:after="240" w:line="276" w:lineRule="auto"/>
        <w:ind w:left="850" w:right="6" w:hanging="425"/>
        <w:rPr>
          <w:sz w:val="24"/>
          <w:szCs w:val="24"/>
        </w:rPr>
      </w:pPr>
      <w:r w:rsidRPr="003600E3">
        <w:rPr>
          <w:sz w:val="24"/>
          <w:szCs w:val="24"/>
          <w:lang w:eastAsia="pt-BR"/>
        </w:rPr>
        <w:t>Rejeitar os serviços que estiverem em desacordo com as especificações mínimas estabelecidas no Projeto Básico;</w:t>
      </w:r>
    </w:p>
    <w:p w14:paraId="124C8A4B" w14:textId="77777777" w:rsidR="006E1CC5" w:rsidRPr="003600E3" w:rsidRDefault="006E1CC5" w:rsidP="006E1CC5">
      <w:pPr>
        <w:pStyle w:val="Corpodetexto"/>
        <w:numPr>
          <w:ilvl w:val="0"/>
          <w:numId w:val="18"/>
        </w:numPr>
        <w:spacing w:before="240" w:after="240" w:line="276" w:lineRule="auto"/>
        <w:ind w:left="850" w:right="6" w:hanging="425"/>
        <w:rPr>
          <w:sz w:val="24"/>
          <w:szCs w:val="24"/>
        </w:rPr>
      </w:pPr>
      <w:r w:rsidRPr="003600E3">
        <w:rPr>
          <w:sz w:val="24"/>
          <w:szCs w:val="24"/>
          <w:lang w:eastAsia="pt-BR"/>
        </w:rPr>
        <w:t>Efetuar as solicitações por escrito, mediante formulário próprio, com previsão de datas para retirada e devolução;</w:t>
      </w:r>
    </w:p>
    <w:p w14:paraId="1D62199E" w14:textId="77777777" w:rsidR="006E1CC5" w:rsidRPr="003600E3" w:rsidRDefault="006E1CC5" w:rsidP="006E1CC5">
      <w:pPr>
        <w:pStyle w:val="Corpodetexto"/>
        <w:numPr>
          <w:ilvl w:val="0"/>
          <w:numId w:val="18"/>
        </w:numPr>
        <w:spacing w:before="240" w:after="240" w:line="276" w:lineRule="auto"/>
        <w:ind w:left="850" w:right="6" w:hanging="425"/>
        <w:rPr>
          <w:sz w:val="24"/>
          <w:szCs w:val="24"/>
        </w:rPr>
      </w:pPr>
      <w:r w:rsidRPr="003600E3">
        <w:rPr>
          <w:sz w:val="24"/>
          <w:szCs w:val="24"/>
          <w:lang w:eastAsia="pt-BR"/>
        </w:rPr>
        <w:lastRenderedPageBreak/>
        <w:t>Lavrar o Termo de Aceite Definitivo e atestar a correspondente Nota Fiscal, após o recebimento definitivo dos serviços, desde que obedecidos os trâmites previstos na Lei nº 14.133/2021.</w:t>
      </w:r>
    </w:p>
    <w:p w14:paraId="577D88FB" w14:textId="77777777" w:rsidR="006E1CC5" w:rsidRPr="003600E3" w:rsidRDefault="006E1CC5" w:rsidP="006E1CC5">
      <w:pPr>
        <w:pStyle w:val="Corpodetexto"/>
        <w:numPr>
          <w:ilvl w:val="1"/>
          <w:numId w:val="28"/>
        </w:numPr>
        <w:spacing w:before="240" w:after="240" w:line="276" w:lineRule="auto"/>
        <w:ind w:left="425" w:right="6" w:hanging="425"/>
        <w:rPr>
          <w:sz w:val="24"/>
          <w:szCs w:val="24"/>
        </w:rPr>
      </w:pPr>
      <w:r w:rsidRPr="003600E3">
        <w:rPr>
          <w:sz w:val="24"/>
          <w:szCs w:val="24"/>
          <w:lang w:eastAsia="pt-BR"/>
        </w:rPr>
        <w:t>O Município de Piracanjuba, após a retirada da Ordem de Serviço, compromete-se a:</w:t>
      </w:r>
    </w:p>
    <w:p w14:paraId="05FCE313" w14:textId="77777777" w:rsidR="006E1CC5" w:rsidRPr="003600E3" w:rsidRDefault="006E1CC5" w:rsidP="006E1CC5">
      <w:pPr>
        <w:pStyle w:val="Corpodetexto"/>
        <w:numPr>
          <w:ilvl w:val="0"/>
          <w:numId w:val="19"/>
        </w:numPr>
        <w:spacing w:before="240" w:after="240" w:line="276" w:lineRule="auto"/>
        <w:ind w:right="6"/>
        <w:rPr>
          <w:sz w:val="24"/>
          <w:szCs w:val="24"/>
        </w:rPr>
      </w:pPr>
      <w:r w:rsidRPr="003600E3">
        <w:rPr>
          <w:sz w:val="24"/>
          <w:szCs w:val="24"/>
          <w:lang w:eastAsia="pt-BR"/>
        </w:rPr>
        <w:t>Proporcionar todas as facilidades indispensáveis à boa execução das obrigações contratuais;</w:t>
      </w:r>
    </w:p>
    <w:p w14:paraId="519FF3DE" w14:textId="77777777" w:rsidR="006E1CC5" w:rsidRPr="003600E3" w:rsidRDefault="006E1CC5" w:rsidP="006E1CC5">
      <w:pPr>
        <w:pStyle w:val="Corpodetexto"/>
        <w:numPr>
          <w:ilvl w:val="0"/>
          <w:numId w:val="19"/>
        </w:numPr>
        <w:spacing w:before="240" w:after="240" w:line="276" w:lineRule="auto"/>
        <w:ind w:right="6"/>
        <w:rPr>
          <w:sz w:val="24"/>
          <w:szCs w:val="24"/>
        </w:rPr>
      </w:pPr>
      <w:r w:rsidRPr="003600E3">
        <w:rPr>
          <w:sz w:val="24"/>
          <w:szCs w:val="24"/>
          <w:lang w:eastAsia="pt-BR"/>
        </w:rPr>
        <w:t>Promover os pagamentos dentro dos prazos estipulados;</w:t>
      </w:r>
    </w:p>
    <w:p w14:paraId="005B6CAF" w14:textId="77777777" w:rsidR="006E1CC5" w:rsidRPr="003600E3" w:rsidRDefault="006E1CC5" w:rsidP="006E1CC5">
      <w:pPr>
        <w:pStyle w:val="Corpodetexto"/>
        <w:numPr>
          <w:ilvl w:val="0"/>
          <w:numId w:val="19"/>
        </w:numPr>
        <w:spacing w:before="240" w:after="240" w:line="276" w:lineRule="auto"/>
        <w:ind w:right="6"/>
        <w:rPr>
          <w:sz w:val="24"/>
          <w:szCs w:val="24"/>
        </w:rPr>
      </w:pPr>
      <w:r w:rsidRPr="003600E3">
        <w:rPr>
          <w:sz w:val="24"/>
          <w:szCs w:val="24"/>
          <w:lang w:eastAsia="pt-BR"/>
        </w:rPr>
        <w:t>Fornecer atestados de capacidade técnica, quando solicitados, desde que cumpridas as obrigações contratuais.</w:t>
      </w:r>
    </w:p>
    <w:tbl>
      <w:tblPr>
        <w:tblStyle w:val="Tabelacomgrade"/>
        <w:tblW w:w="0" w:type="auto"/>
        <w:tblLook w:val="04A0" w:firstRow="1" w:lastRow="0" w:firstColumn="1" w:lastColumn="0" w:noHBand="0" w:noVBand="1"/>
      </w:tblPr>
      <w:tblGrid>
        <w:gridCol w:w="9570"/>
      </w:tblGrid>
      <w:tr w:rsidR="006E1CC5" w:rsidRPr="003600E3" w14:paraId="1B2F3A87"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E6531AB"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 xml:space="preserve">17. </w:t>
            </w:r>
            <w:r w:rsidRPr="003600E3">
              <w:rPr>
                <w:rFonts w:ascii="Times New Roman" w:hAnsi="Times New Roman"/>
                <w:b/>
                <w:sz w:val="24"/>
                <w:szCs w:val="24"/>
              </w:rPr>
              <w:t>DAS SANÇÕES ADMINISTRATIVAS</w:t>
            </w:r>
          </w:p>
        </w:tc>
      </w:tr>
    </w:tbl>
    <w:p w14:paraId="7DE500E4" w14:textId="77777777" w:rsidR="006E1CC5" w:rsidRPr="003600E3" w:rsidRDefault="006E1CC5" w:rsidP="006E1CC5">
      <w:pPr>
        <w:pStyle w:val="PargrafodaLista"/>
        <w:widowControl w:val="0"/>
        <w:numPr>
          <w:ilvl w:val="0"/>
          <w:numId w:val="28"/>
        </w:numPr>
        <w:autoSpaceDE w:val="0"/>
        <w:autoSpaceDN w:val="0"/>
        <w:spacing w:before="240" w:after="240"/>
        <w:ind w:right="6"/>
        <w:contextualSpacing w:val="0"/>
        <w:jc w:val="both"/>
        <w:rPr>
          <w:rFonts w:ascii="Times New Roman" w:eastAsia="Times New Roman" w:hAnsi="Times New Roman"/>
          <w:vanish/>
          <w:sz w:val="24"/>
          <w:szCs w:val="24"/>
          <w:lang w:val="pt-PT" w:eastAsia="pt-BR"/>
        </w:rPr>
      </w:pPr>
    </w:p>
    <w:p w14:paraId="55601F57"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No processo de aplicação de sanções, é assegurado o direito ao contraditório e à ampla defesa, sendo facultada a apresentação de defesa prévia pelo interessado, no prazo de 5 (cinco) dias, contados da respectiva intimação ou notificação.</w:t>
      </w:r>
    </w:p>
    <w:p w14:paraId="639F37D3"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A licitante que, convocada dentro do prazo de validade da sua proposta, não retirar a Ordem de Serviço, deixar de entregar a documentação exigida ou apresentá-la com conteúdo falso, der causa ao retardamento da contratação, não mantiver a proposta, falhar ou fraudar na execução do ajuste, comportar-se de modo inidôneo ou cometer fraude fiscal, ficará impedida de licitar e contratar com a Administração, pelo prazo mínimo de 3 (três) anos e máximo de 6 (seis) anos. Se for o caso, será também descredenciada do SICAF, sem prejuízo das demais penalidades previstas no Projeto Básico e nas demais cominações legais aplicáveis.</w:t>
      </w:r>
    </w:p>
    <w:p w14:paraId="6E2D9714"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O atraso injustificado na execução do objeto ou o descumprimento das obrigações estabelecidas sujeitarão a contratada à aplicação de multa de mora, conforme estabelecido nesta cláusula, a qual deverá ser recolhida no prazo máximo de 15 (quinze) dias, a partir da comunicação oficial.</w:t>
      </w:r>
    </w:p>
    <w:p w14:paraId="6609DD03"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18.4 Decorrido o prazo de 10 (dez) dias de inexecução total ou parcial do contrato, a Administração poderá rescindi-lo.</w:t>
      </w:r>
    </w:p>
    <w:p w14:paraId="2370BAF2"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Pela inexecução total ou parcial do objeto do contrato, a Administração poderá aplicar à contratada, garantida a prévia defesa no prazo de 5 (cinco) dias úteis a contar da notificação, as seguintes penalidades:</w:t>
      </w:r>
    </w:p>
    <w:p w14:paraId="36C09D3F" w14:textId="77777777" w:rsidR="006E1CC5" w:rsidRPr="003600E3" w:rsidRDefault="006E1CC5" w:rsidP="006E1CC5">
      <w:pPr>
        <w:pStyle w:val="Corpodetexto"/>
        <w:numPr>
          <w:ilvl w:val="0"/>
          <w:numId w:val="20"/>
        </w:numPr>
        <w:spacing w:before="240" w:after="240" w:line="276" w:lineRule="auto"/>
        <w:ind w:right="6"/>
        <w:rPr>
          <w:sz w:val="24"/>
          <w:szCs w:val="24"/>
        </w:rPr>
      </w:pPr>
      <w:r w:rsidRPr="003600E3">
        <w:rPr>
          <w:sz w:val="24"/>
          <w:szCs w:val="24"/>
        </w:rPr>
        <w:t>Advertência;</w:t>
      </w:r>
    </w:p>
    <w:p w14:paraId="165D50BB" w14:textId="77777777" w:rsidR="006E1CC5" w:rsidRPr="003600E3" w:rsidRDefault="006E1CC5" w:rsidP="006E1CC5">
      <w:pPr>
        <w:pStyle w:val="Corpodetexto"/>
        <w:numPr>
          <w:ilvl w:val="0"/>
          <w:numId w:val="20"/>
        </w:numPr>
        <w:spacing w:before="240" w:after="240" w:line="276" w:lineRule="auto"/>
        <w:ind w:right="6"/>
        <w:rPr>
          <w:sz w:val="24"/>
          <w:szCs w:val="24"/>
        </w:rPr>
      </w:pPr>
      <w:r w:rsidRPr="003600E3">
        <w:rPr>
          <w:sz w:val="24"/>
          <w:szCs w:val="24"/>
        </w:rPr>
        <w:t xml:space="preserve">Multa de 5% (cinco por cento) sobre o valor total do contrato, no caso de inexecução total, ou sobre o valor correspondente à parte não executada, no caso de inexecução </w:t>
      </w:r>
      <w:r w:rsidRPr="003600E3">
        <w:rPr>
          <w:sz w:val="24"/>
          <w:szCs w:val="24"/>
        </w:rPr>
        <w:lastRenderedPageBreak/>
        <w:t>parcial, a ser recolhida no prazo de 15 (quinze) dias, contados da comunicação oficial;</w:t>
      </w:r>
    </w:p>
    <w:p w14:paraId="14EEDD6B" w14:textId="77777777" w:rsidR="006E1CC5" w:rsidRPr="003600E3" w:rsidRDefault="006E1CC5" w:rsidP="006E1CC5">
      <w:pPr>
        <w:pStyle w:val="Corpodetexto"/>
        <w:numPr>
          <w:ilvl w:val="0"/>
          <w:numId w:val="20"/>
        </w:numPr>
        <w:spacing w:before="240" w:after="240" w:line="276" w:lineRule="auto"/>
        <w:ind w:right="6"/>
        <w:rPr>
          <w:sz w:val="24"/>
          <w:szCs w:val="24"/>
        </w:rPr>
      </w:pPr>
      <w:r w:rsidRPr="003600E3">
        <w:rPr>
          <w:sz w:val="24"/>
          <w:szCs w:val="24"/>
        </w:rPr>
        <w:t>Suspensão temporária do direito de participar de licitações e impedimento de contratar com o Município de Piracanjuba-GO, pelo prazo de até 2 (dois) anos;</w:t>
      </w:r>
    </w:p>
    <w:p w14:paraId="2AB1104A" w14:textId="77777777" w:rsidR="006E1CC5" w:rsidRPr="003600E3" w:rsidRDefault="006E1CC5" w:rsidP="006E1CC5">
      <w:pPr>
        <w:pStyle w:val="Corpodetexto"/>
        <w:numPr>
          <w:ilvl w:val="0"/>
          <w:numId w:val="20"/>
        </w:numPr>
        <w:spacing w:before="240" w:after="240" w:line="276" w:lineRule="auto"/>
        <w:ind w:right="6"/>
        <w:rPr>
          <w:sz w:val="24"/>
          <w:szCs w:val="24"/>
        </w:rPr>
      </w:pPr>
      <w:r w:rsidRPr="003600E3">
        <w:rPr>
          <w:sz w:val="24"/>
          <w:szCs w:val="24"/>
        </w:rPr>
        <w:t>Declaração de inidoneidade para licitar ou contratar com a Administração Pública, enquanto perdurarem os motivos determinantes da punição, ou até que seja promovida a reabilitação perante a própria autoridade que aplicou a penalidade, a qual será concedida quando o contratado ressarcir os prejuízos causados à Administração e após o cumprimento do prazo da sanção aplicada (Inciso IV, do art. 156 da Lei nº 14.133/21).</w:t>
      </w:r>
    </w:p>
    <w:p w14:paraId="65CAA61F"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A declaração de inidoneidade será aplicada quando constatada má-fé, ação maliciosa e premeditada em prejuízo do CONTRATANTE, atuação com interesses escusos, reincidência em faltas que acarretem prejuízo à Administração ou aplicação de sucessivas penalidades. Essa declaração implicará na proibição de transacionar com a Administração Pública enquanto perdurarem os motivos da punição, ou até reabilitação concedida pela autoridade competente. A sanção poderá ser aplicada, entre outros casos, quando:</w:t>
      </w:r>
    </w:p>
    <w:p w14:paraId="2A53D8CB" w14:textId="77777777" w:rsidR="006E1CC5" w:rsidRPr="003600E3" w:rsidRDefault="006E1CC5" w:rsidP="006E1CC5">
      <w:pPr>
        <w:pStyle w:val="Corpodetexto"/>
        <w:numPr>
          <w:ilvl w:val="0"/>
          <w:numId w:val="21"/>
        </w:numPr>
        <w:spacing w:before="240" w:after="240" w:line="276" w:lineRule="auto"/>
        <w:ind w:right="6"/>
        <w:rPr>
          <w:sz w:val="24"/>
          <w:szCs w:val="24"/>
        </w:rPr>
      </w:pPr>
      <w:r w:rsidRPr="003600E3">
        <w:rPr>
          <w:sz w:val="24"/>
          <w:szCs w:val="24"/>
        </w:rPr>
        <w:t>Houver condenação definitiva por fraude fiscal dolosa no recolhimento de tributos;</w:t>
      </w:r>
    </w:p>
    <w:p w14:paraId="6DB09BF1" w14:textId="77777777" w:rsidR="006E1CC5" w:rsidRPr="003600E3" w:rsidRDefault="006E1CC5" w:rsidP="006E1CC5">
      <w:pPr>
        <w:pStyle w:val="Corpodetexto"/>
        <w:numPr>
          <w:ilvl w:val="0"/>
          <w:numId w:val="21"/>
        </w:numPr>
        <w:spacing w:before="240" w:after="240" w:line="276" w:lineRule="auto"/>
        <w:ind w:right="6"/>
        <w:rPr>
          <w:sz w:val="24"/>
          <w:szCs w:val="24"/>
        </w:rPr>
      </w:pPr>
      <w:r w:rsidRPr="003600E3">
        <w:rPr>
          <w:sz w:val="24"/>
          <w:szCs w:val="24"/>
        </w:rPr>
        <w:t>Praticar atos ilícitos com o objetivo de frustrar a licitação;</w:t>
      </w:r>
    </w:p>
    <w:p w14:paraId="2B5B4F3C" w14:textId="77777777" w:rsidR="006E1CC5" w:rsidRPr="003600E3" w:rsidRDefault="006E1CC5" w:rsidP="006E1CC5">
      <w:pPr>
        <w:pStyle w:val="Corpodetexto"/>
        <w:numPr>
          <w:ilvl w:val="0"/>
          <w:numId w:val="21"/>
        </w:numPr>
        <w:spacing w:before="240" w:after="240" w:line="276" w:lineRule="auto"/>
        <w:ind w:right="6"/>
        <w:rPr>
          <w:sz w:val="24"/>
          <w:szCs w:val="24"/>
        </w:rPr>
      </w:pPr>
      <w:r w:rsidRPr="003600E3">
        <w:rPr>
          <w:sz w:val="24"/>
          <w:szCs w:val="24"/>
        </w:rPr>
        <w:t>Demonstrar, a qualquer tempo, falta de idoneidade para contratar com o Município de Piracanjuba, em razão de atos ilícitos;</w:t>
      </w:r>
    </w:p>
    <w:p w14:paraId="68FB6CD0" w14:textId="77777777" w:rsidR="006E1CC5" w:rsidRPr="003600E3" w:rsidRDefault="006E1CC5" w:rsidP="006E1CC5">
      <w:pPr>
        <w:pStyle w:val="Corpodetexto"/>
        <w:numPr>
          <w:ilvl w:val="0"/>
          <w:numId w:val="21"/>
        </w:numPr>
        <w:spacing w:before="240" w:after="240" w:line="276" w:lineRule="auto"/>
        <w:ind w:right="6"/>
        <w:rPr>
          <w:sz w:val="24"/>
          <w:szCs w:val="24"/>
        </w:rPr>
      </w:pPr>
      <w:r w:rsidRPr="003600E3">
        <w:rPr>
          <w:sz w:val="24"/>
          <w:szCs w:val="24"/>
        </w:rPr>
        <w:t>Reproduzir, divulgar ou utilizar, em benefício próprio ou de terceiros, quaisquer informações obtidas por seus empregados em razão da execução do contrato, sem o consentimento prévio do CONTRATANTE;</w:t>
      </w:r>
    </w:p>
    <w:p w14:paraId="108A545D" w14:textId="77777777" w:rsidR="006E1CC5" w:rsidRPr="003600E3" w:rsidRDefault="006E1CC5" w:rsidP="006E1CC5">
      <w:pPr>
        <w:pStyle w:val="Corpodetexto"/>
        <w:numPr>
          <w:ilvl w:val="0"/>
          <w:numId w:val="21"/>
        </w:numPr>
        <w:spacing w:before="240" w:after="240" w:line="276" w:lineRule="auto"/>
        <w:ind w:right="6"/>
        <w:rPr>
          <w:sz w:val="24"/>
          <w:szCs w:val="24"/>
        </w:rPr>
      </w:pPr>
      <w:r w:rsidRPr="003600E3">
        <w:rPr>
          <w:sz w:val="24"/>
          <w:szCs w:val="24"/>
        </w:rPr>
        <w:t>Praticar ato tipificado como crime pela Lei nº 14.133/21, ocorrido durante o processo licitatório e identificado após a assinatura do contrato;</w:t>
      </w:r>
    </w:p>
    <w:p w14:paraId="25D31D5F" w14:textId="77777777" w:rsidR="006E1CC5" w:rsidRPr="003600E3" w:rsidRDefault="006E1CC5" w:rsidP="006E1CC5">
      <w:pPr>
        <w:pStyle w:val="Corpodetexto"/>
        <w:numPr>
          <w:ilvl w:val="0"/>
          <w:numId w:val="21"/>
        </w:numPr>
        <w:spacing w:before="240" w:after="240" w:line="276" w:lineRule="auto"/>
        <w:ind w:right="6"/>
        <w:rPr>
          <w:sz w:val="24"/>
          <w:szCs w:val="24"/>
        </w:rPr>
      </w:pPr>
      <w:r w:rsidRPr="003600E3">
        <w:rPr>
          <w:sz w:val="24"/>
          <w:szCs w:val="24"/>
        </w:rPr>
        <w:t>Apresentar ao CONTRATANTE documento falso ou falsificado, total ou parcialmente, para fins de participação na licitação ou comprovação de condições de habilitação durante a execução do contrato.</w:t>
      </w:r>
    </w:p>
    <w:p w14:paraId="2F1A9816"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O valor da multa, se não pago voluntariamente, será cobrado administrativamente e, se necessário, judicialmente.</w:t>
      </w:r>
    </w:p>
    <w:p w14:paraId="2A493DEA"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 xml:space="preserve"> Em caso de recusa da licitante vencedora em assinar o termo contratual, será aplicada multa compensatória de 5% (cinco por cento) sobre o valor da proposta, a ser recolhida no prazo de 15 (quinze) dias, contados da comunicação oficial, assegurados o contraditório e a ampla defesa.</w:t>
      </w:r>
    </w:p>
    <w:p w14:paraId="56D8FD24"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 xml:space="preserve">As sanções de multa poderão ser aplicadas cumulativamente com advertência, suspensão </w:t>
      </w:r>
      <w:r w:rsidRPr="003600E3">
        <w:rPr>
          <w:sz w:val="24"/>
          <w:szCs w:val="24"/>
        </w:rPr>
        <w:lastRenderedPageBreak/>
        <w:t>temporária do direito de licitar e impedimento de contratar com o Município de Piracanjuba, bem como declaração de inidoneidade para licitar ou contratar com a Administração Pública, podendo o valor ser descontado de pagamentos devidos.</w:t>
      </w:r>
    </w:p>
    <w:p w14:paraId="5D7444B0"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As sanções aplicadas serão obrigatoriamente registradas no SICAF. No caso de impedimento de licitar e contratar com a União, a licitante deverá ser descredenciada por igual período, sem prejuízo das multas aqui estipuladas e das previstas na Lei nº 14.133/21.</w:t>
      </w:r>
    </w:p>
    <w:p w14:paraId="507C0262"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Os valores das multas aplicadas deverão ser recolhidos no prazo de 15 (quinze) dias, contados da notificação. Caso não sejam pagos ou depositados, os valores serão automaticamente descontados de pagamentos devidos à contratada. Na ausência ou insuficiência de crédito, o valor será abatido da garantia prestada, quando houver. Persistindo saldo, este será cobrado administrativa ou judicialmente.</w:t>
      </w:r>
    </w:p>
    <w:p w14:paraId="40743967"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Serão encaminhadas cópias dos processos administrativos dos fornecedores sancionados ao Cadastro de Fornecedores Impedidos de Licitar e Contratar com a Administração Pública Municipal, conforme procedimentos do Tribunal de Contas dos Municípios – TCM.</w:t>
      </w:r>
    </w:p>
    <w:p w14:paraId="45CAE90D"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Ressalvadas as hipóteses de força maior e caso fortuito, o atraso injustificado na execução total ou parcial do objeto sujeitará a contratada, conforme o Título IV, Capítulo I da Lei nº 14.133/21, à multa de mora diária, com as seguintes penalidades:</w:t>
      </w:r>
    </w:p>
    <w:p w14:paraId="145B8040" w14:textId="77777777" w:rsidR="006E1CC5" w:rsidRPr="003600E3" w:rsidRDefault="006E1CC5" w:rsidP="006E1CC5">
      <w:pPr>
        <w:pStyle w:val="Corpodetexto"/>
        <w:numPr>
          <w:ilvl w:val="0"/>
          <w:numId w:val="22"/>
        </w:numPr>
        <w:spacing w:before="240" w:after="240" w:line="276" w:lineRule="auto"/>
        <w:ind w:right="6"/>
        <w:rPr>
          <w:sz w:val="24"/>
          <w:szCs w:val="24"/>
        </w:rPr>
      </w:pPr>
      <w:r w:rsidRPr="003600E3">
        <w:rPr>
          <w:sz w:val="24"/>
          <w:szCs w:val="24"/>
        </w:rPr>
        <w:t>Multa de mora de 0,5% (meio por cento) sobre o valor global do contrato, por dia de atraso na assinatura do contrato, até o limite de 10 (dez) dias, após o qual poderá ser aplicada multa compensatória de 10% (dez por cento) sobre o valor global, salvo justificativa aceita pela Administração;</w:t>
      </w:r>
    </w:p>
    <w:p w14:paraId="1553D9A4" w14:textId="77777777" w:rsidR="006E1CC5" w:rsidRPr="003600E3" w:rsidRDefault="006E1CC5" w:rsidP="006E1CC5">
      <w:pPr>
        <w:pStyle w:val="Corpodetexto"/>
        <w:numPr>
          <w:ilvl w:val="0"/>
          <w:numId w:val="22"/>
        </w:numPr>
        <w:spacing w:before="240" w:after="240" w:line="276" w:lineRule="auto"/>
        <w:ind w:right="6"/>
        <w:rPr>
          <w:sz w:val="24"/>
          <w:szCs w:val="24"/>
        </w:rPr>
      </w:pPr>
      <w:r w:rsidRPr="003600E3">
        <w:rPr>
          <w:sz w:val="24"/>
          <w:szCs w:val="24"/>
        </w:rPr>
        <w:t>Multa de mora de 0,5% (meio por cento) sobre o valor global do contrato, por dia de atraso no recebimento da Ordem de Serviço, contado do vencimento do prazo da convocação, até o limite de 10 (dez) dias, após o qual será caracterizada inexecução parcial ou total do contrato, salvo justificativa aceita pela Administração;</w:t>
      </w:r>
    </w:p>
    <w:p w14:paraId="4CD11981" w14:textId="77777777" w:rsidR="006E1CC5" w:rsidRPr="003600E3" w:rsidRDefault="006E1CC5" w:rsidP="006E1CC5">
      <w:pPr>
        <w:pStyle w:val="Corpodetexto"/>
        <w:numPr>
          <w:ilvl w:val="0"/>
          <w:numId w:val="22"/>
        </w:numPr>
        <w:spacing w:before="240" w:after="240" w:line="276" w:lineRule="auto"/>
        <w:ind w:right="6"/>
        <w:rPr>
          <w:sz w:val="24"/>
          <w:szCs w:val="24"/>
        </w:rPr>
      </w:pPr>
      <w:r w:rsidRPr="003600E3">
        <w:rPr>
          <w:sz w:val="24"/>
          <w:szCs w:val="24"/>
        </w:rPr>
        <w:t>Multa de mora de 0,5% (meio por cento) sobre o valor global do contrato, por dia de atraso no início da execução dos serviços, após o prazo previsto, até o limite de 15 (quinze) dias, salvo justificativa aceita pela Administração;</w:t>
      </w:r>
    </w:p>
    <w:p w14:paraId="0CCC5B29" w14:textId="77777777" w:rsidR="006E1CC5" w:rsidRPr="003600E3" w:rsidRDefault="006E1CC5" w:rsidP="006E1CC5">
      <w:pPr>
        <w:pStyle w:val="Corpodetexto"/>
        <w:numPr>
          <w:ilvl w:val="0"/>
          <w:numId w:val="22"/>
        </w:numPr>
        <w:spacing w:before="240" w:after="240" w:line="276" w:lineRule="auto"/>
        <w:ind w:right="6"/>
        <w:rPr>
          <w:sz w:val="24"/>
          <w:szCs w:val="24"/>
        </w:rPr>
      </w:pPr>
      <w:r w:rsidRPr="003600E3">
        <w:rPr>
          <w:sz w:val="24"/>
          <w:szCs w:val="24"/>
        </w:rPr>
        <w:t>Multa de mora de 10% (dez por cento) sobre o valor da parcela inadimplida, em caso de não disponibilização de equipamentos, instalações, ferramentas, veículos e pessoal técnico necessário à execução do objeto da licitação, no prazo de 10 (dez) dias após o recebimento da Ordem de Serviço;</w:t>
      </w:r>
    </w:p>
    <w:p w14:paraId="16D1D996" w14:textId="77777777" w:rsidR="006E1CC5" w:rsidRPr="003600E3" w:rsidRDefault="006E1CC5" w:rsidP="006E1CC5">
      <w:pPr>
        <w:pStyle w:val="Corpodetexto"/>
        <w:numPr>
          <w:ilvl w:val="0"/>
          <w:numId w:val="22"/>
        </w:numPr>
        <w:spacing w:before="240" w:after="240" w:line="276" w:lineRule="auto"/>
        <w:ind w:right="6"/>
        <w:rPr>
          <w:sz w:val="24"/>
          <w:szCs w:val="24"/>
        </w:rPr>
      </w:pPr>
      <w:r w:rsidRPr="003600E3">
        <w:rPr>
          <w:sz w:val="24"/>
          <w:szCs w:val="24"/>
        </w:rPr>
        <w:t>Multa de mora de 0,5% (meio por cento) sobre o valor global do contrato, por obrigação descumprida, até o limite de 10% (dez por cento), sem prejuízo de eventual rescisão contratual, conforme artigo 138 da Lei nº 14.133/21;</w:t>
      </w:r>
    </w:p>
    <w:p w14:paraId="0B9510FC" w14:textId="77777777" w:rsidR="006E1CC5" w:rsidRPr="003600E3" w:rsidRDefault="006E1CC5" w:rsidP="006E1CC5">
      <w:pPr>
        <w:pStyle w:val="Corpodetexto"/>
        <w:numPr>
          <w:ilvl w:val="0"/>
          <w:numId w:val="22"/>
        </w:numPr>
        <w:spacing w:before="240" w:after="240" w:line="276" w:lineRule="auto"/>
        <w:ind w:right="6"/>
        <w:rPr>
          <w:sz w:val="24"/>
          <w:szCs w:val="24"/>
        </w:rPr>
      </w:pPr>
      <w:r w:rsidRPr="003600E3">
        <w:rPr>
          <w:sz w:val="24"/>
          <w:szCs w:val="24"/>
        </w:rPr>
        <w:lastRenderedPageBreak/>
        <w:t>Multa de mora de 10% (dez por cento) sobre o valor das correções ou reparos não realizados na obra no prazo estipulado, dentro do período de 5 (cinco) anos a contar do recebimento definitivo, conforme verificado pela fiscalização.</w:t>
      </w:r>
    </w:p>
    <w:p w14:paraId="70B93D94"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As multas previstas no item anterior poderão ser aplicadas cumulativamente às multas compensatórias por inexecução total ou parcial da obra contratada.</w:t>
      </w:r>
    </w:p>
    <w:p w14:paraId="0D7C5326"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Pela inexecução parcial da obra, a contratada estará sujeita à multa compensatória de 10% (dez por cento) sobre o valor da parcela inadimplida.</w:t>
      </w:r>
    </w:p>
    <w:p w14:paraId="758EA05C"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Pela inexecução total da obra, a contratada estará sujeita à multa compensatória de 10% (dez por cento) sobre o valor global do contrato.</w:t>
      </w:r>
    </w:p>
    <w:p w14:paraId="7BAAD52A"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A aplicação de qualquer das multas de mora previstas neste instrumento não exime a contratada da obrigação de realizar os reparos e correções necessárias na obra.</w:t>
      </w:r>
    </w:p>
    <w:tbl>
      <w:tblPr>
        <w:tblStyle w:val="Tabelacomgrade"/>
        <w:tblW w:w="0" w:type="auto"/>
        <w:tblLook w:val="04A0" w:firstRow="1" w:lastRow="0" w:firstColumn="1" w:lastColumn="0" w:noHBand="0" w:noVBand="1"/>
      </w:tblPr>
      <w:tblGrid>
        <w:gridCol w:w="9570"/>
      </w:tblGrid>
      <w:tr w:rsidR="006E1CC5" w:rsidRPr="003600E3" w14:paraId="72CFEF29"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3C0B440"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 xml:space="preserve">18. </w:t>
            </w:r>
            <w:r w:rsidRPr="003600E3">
              <w:rPr>
                <w:rFonts w:ascii="Times New Roman" w:hAnsi="Times New Roman"/>
                <w:b/>
                <w:sz w:val="24"/>
                <w:szCs w:val="24"/>
              </w:rPr>
              <w:t>DO INSTRUMENTO CONTRATUAL</w:t>
            </w:r>
          </w:p>
        </w:tc>
      </w:tr>
    </w:tbl>
    <w:p w14:paraId="2E16F806" w14:textId="77777777" w:rsidR="006E1CC5" w:rsidRPr="003600E3" w:rsidRDefault="006E1CC5" w:rsidP="006E1CC5">
      <w:pPr>
        <w:pStyle w:val="PargrafodaLista"/>
        <w:widowControl w:val="0"/>
        <w:numPr>
          <w:ilvl w:val="0"/>
          <w:numId w:val="28"/>
        </w:numPr>
        <w:autoSpaceDE w:val="0"/>
        <w:autoSpaceDN w:val="0"/>
        <w:spacing w:before="240" w:after="240"/>
        <w:ind w:right="6"/>
        <w:contextualSpacing w:val="0"/>
        <w:jc w:val="both"/>
        <w:rPr>
          <w:rFonts w:ascii="Times New Roman" w:eastAsia="Times New Roman" w:hAnsi="Times New Roman"/>
          <w:vanish/>
          <w:sz w:val="24"/>
          <w:szCs w:val="24"/>
          <w:lang w:val="pt-PT"/>
        </w:rPr>
      </w:pPr>
    </w:p>
    <w:p w14:paraId="4235C909"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A contratada deverá prestar garantia correspondente a 5% (cinco por cento) do valor do contrato, conforme previsto no art. 98 da Lei nº 14.133/2021.</w:t>
      </w:r>
    </w:p>
    <w:p w14:paraId="246E235B"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A contratada deverá apresentar à contratante, no momento da assinatura do contrato, conforme o art. 96 da Lei nº 14.133/2021, apólice de Seguro de Risco de Engenharia com cobertura de Responsabilidade Civil Geral e Cruzada, tendo o Município de Piracanjuba como beneficiário, com valor (importância segurada) e prazo de vigência não inferior ao do contrato.A garantia poderá ser prestada por:</w:t>
      </w:r>
    </w:p>
    <w:p w14:paraId="304F1FAB" w14:textId="77777777" w:rsidR="006E1CC5" w:rsidRPr="003600E3" w:rsidRDefault="006E1CC5" w:rsidP="006E1CC5">
      <w:pPr>
        <w:pStyle w:val="Corpodetexto"/>
        <w:numPr>
          <w:ilvl w:val="0"/>
          <w:numId w:val="23"/>
        </w:numPr>
        <w:spacing w:before="240" w:after="240" w:line="276" w:lineRule="auto"/>
        <w:ind w:right="6"/>
        <w:rPr>
          <w:sz w:val="24"/>
          <w:szCs w:val="24"/>
        </w:rPr>
      </w:pPr>
      <w:r w:rsidRPr="003600E3">
        <w:rPr>
          <w:sz w:val="24"/>
          <w:szCs w:val="24"/>
          <w:lang w:eastAsia="pt-BR"/>
        </w:rPr>
        <w:t>caução em dinheiro;</w:t>
      </w:r>
    </w:p>
    <w:p w14:paraId="667EB324" w14:textId="77777777" w:rsidR="006E1CC5" w:rsidRPr="003600E3" w:rsidRDefault="006E1CC5" w:rsidP="006E1CC5">
      <w:pPr>
        <w:pStyle w:val="Corpodetexto"/>
        <w:numPr>
          <w:ilvl w:val="0"/>
          <w:numId w:val="23"/>
        </w:numPr>
        <w:spacing w:before="240" w:after="240" w:line="276" w:lineRule="auto"/>
        <w:ind w:right="6"/>
        <w:rPr>
          <w:sz w:val="24"/>
          <w:szCs w:val="24"/>
        </w:rPr>
      </w:pPr>
      <w:r w:rsidRPr="003600E3">
        <w:rPr>
          <w:sz w:val="24"/>
          <w:szCs w:val="24"/>
          <w:lang w:eastAsia="pt-BR"/>
        </w:rPr>
        <w:t>títulos da dívida pública emitidos sob a forma escritural, mediante registro em sistema centralizado autorizado pelo Banco Central do Brasil, avaliados por seus valores econômicos, conforme definido pelo Ministério da Economia;</w:t>
      </w:r>
    </w:p>
    <w:p w14:paraId="25AB6BFC" w14:textId="77777777" w:rsidR="006E1CC5" w:rsidRPr="003600E3" w:rsidRDefault="006E1CC5" w:rsidP="006E1CC5">
      <w:pPr>
        <w:pStyle w:val="Corpodetexto"/>
        <w:numPr>
          <w:ilvl w:val="0"/>
          <w:numId w:val="23"/>
        </w:numPr>
        <w:spacing w:before="240" w:after="240" w:line="276" w:lineRule="auto"/>
        <w:ind w:right="6"/>
        <w:rPr>
          <w:sz w:val="24"/>
          <w:szCs w:val="24"/>
        </w:rPr>
      </w:pPr>
      <w:r w:rsidRPr="003600E3">
        <w:rPr>
          <w:sz w:val="24"/>
          <w:szCs w:val="24"/>
          <w:lang w:eastAsia="pt-BR"/>
        </w:rPr>
        <w:t xml:space="preserve"> seguro-garantia;</w:t>
      </w:r>
    </w:p>
    <w:p w14:paraId="3C5A5859" w14:textId="77777777" w:rsidR="006E1CC5" w:rsidRPr="003600E3" w:rsidRDefault="006E1CC5" w:rsidP="006E1CC5">
      <w:pPr>
        <w:pStyle w:val="Corpodetexto"/>
        <w:numPr>
          <w:ilvl w:val="0"/>
          <w:numId w:val="23"/>
        </w:numPr>
        <w:spacing w:before="240" w:after="240" w:line="276" w:lineRule="auto"/>
        <w:ind w:right="6"/>
        <w:rPr>
          <w:sz w:val="24"/>
          <w:szCs w:val="24"/>
        </w:rPr>
      </w:pPr>
      <w:r w:rsidRPr="003600E3">
        <w:rPr>
          <w:sz w:val="24"/>
          <w:szCs w:val="24"/>
          <w:lang w:eastAsia="pt-BR"/>
        </w:rPr>
        <w:t>fiança bancária emitida por banco ou instituição financeira autorizada a operar no País pelo Banco Central do Brasil; ou</w:t>
      </w:r>
    </w:p>
    <w:p w14:paraId="70FC11D7" w14:textId="77777777" w:rsidR="006E1CC5" w:rsidRPr="003600E3" w:rsidRDefault="006E1CC5" w:rsidP="006E1CC5">
      <w:pPr>
        <w:pStyle w:val="Corpodetexto"/>
        <w:numPr>
          <w:ilvl w:val="0"/>
          <w:numId w:val="23"/>
        </w:numPr>
        <w:spacing w:before="240" w:after="240" w:line="276" w:lineRule="auto"/>
        <w:ind w:right="6"/>
        <w:rPr>
          <w:sz w:val="24"/>
          <w:szCs w:val="24"/>
        </w:rPr>
      </w:pPr>
      <w:r w:rsidRPr="003600E3">
        <w:rPr>
          <w:sz w:val="24"/>
          <w:szCs w:val="24"/>
          <w:lang w:eastAsia="pt-BR"/>
        </w:rPr>
        <w:t xml:space="preserve">título de </w:t>
      </w:r>
      <w:r w:rsidRPr="003600E3">
        <w:rPr>
          <w:b/>
          <w:bCs/>
          <w:sz w:val="24"/>
          <w:szCs w:val="24"/>
          <w:lang w:eastAsia="pt-BR"/>
        </w:rPr>
        <w:t>capitalização</w:t>
      </w:r>
      <w:r w:rsidRPr="003600E3">
        <w:rPr>
          <w:sz w:val="24"/>
          <w:szCs w:val="24"/>
          <w:lang w:eastAsia="pt-BR"/>
        </w:rPr>
        <w:t xml:space="preserve"> custeado por pagamento único, com resgate pelo valor total, nos termos da Lei nº 14.770/2023.</w:t>
      </w:r>
    </w:p>
    <w:p w14:paraId="11455833"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Após a homologação da licitação e a adjudicação de seu objeto, será emitida a respectiva Ordem de Serviço e, em seguida, formalizado o Termo de Contrato.</w:t>
      </w:r>
    </w:p>
    <w:p w14:paraId="2C555001"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 xml:space="preserve">O prazo de vigência do contrato será </w:t>
      </w:r>
      <w:r w:rsidRPr="00165CE9">
        <w:rPr>
          <w:sz w:val="24"/>
          <w:szCs w:val="24"/>
          <w:lang w:eastAsia="pt-BR"/>
        </w:rPr>
        <w:t>de 12 (doze) meses</w:t>
      </w:r>
      <w:r w:rsidRPr="003600E3">
        <w:rPr>
          <w:sz w:val="24"/>
          <w:szCs w:val="24"/>
          <w:lang w:eastAsia="pt-BR"/>
        </w:rPr>
        <w:t>, a partir de sua assinatura.</w:t>
      </w:r>
    </w:p>
    <w:p w14:paraId="5FEB0809"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lastRenderedPageBreak/>
        <w:t>O regime de execução do contrato será o de empreitada por menor preço global.</w:t>
      </w:r>
    </w:p>
    <w:p w14:paraId="56A01AA8"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A recusa injustificada da adjudicatária em assinar o contrato, quando notificada nos prazos e condições estabelecidos neste documento, caracterizará o descumprimento total da obrigação assumida, sujeitando-a à perda do direito à contratação, sem prejuízo das penalidades cabíveis previstas neste Projeto Básico.</w:t>
      </w:r>
    </w:p>
    <w:p w14:paraId="572B939E"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O prazo para assinatura do contrato poderá ser prorrogado uma única vez e por igual período, quando solicitado pela empresa, desde que haja motivo justificado e aceito pela contratante.</w:t>
      </w:r>
    </w:p>
    <w:p w14:paraId="3DCB0684"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Na data da assinatura do contrato, o representante da empresa vencedora do certame deverá:</w:t>
      </w:r>
    </w:p>
    <w:p w14:paraId="30C5C1EF" w14:textId="77777777" w:rsidR="006E1CC5" w:rsidRPr="003600E3" w:rsidRDefault="006E1CC5" w:rsidP="006E1CC5">
      <w:pPr>
        <w:pStyle w:val="Corpodetexto"/>
        <w:numPr>
          <w:ilvl w:val="0"/>
          <w:numId w:val="24"/>
        </w:numPr>
        <w:spacing w:before="240" w:after="240" w:line="276" w:lineRule="auto"/>
        <w:ind w:right="6"/>
        <w:rPr>
          <w:sz w:val="24"/>
          <w:szCs w:val="24"/>
        </w:rPr>
      </w:pPr>
      <w:r w:rsidRPr="003600E3">
        <w:rPr>
          <w:sz w:val="24"/>
          <w:szCs w:val="24"/>
          <w:lang w:eastAsia="pt-BR"/>
        </w:rPr>
        <w:t>comprovar seu poder para assinatura de contratos em nome da empresa, mediante documento legal;</w:t>
      </w:r>
    </w:p>
    <w:p w14:paraId="2DADA858" w14:textId="77777777" w:rsidR="006E1CC5" w:rsidRPr="003600E3" w:rsidRDefault="006E1CC5" w:rsidP="006E1CC5">
      <w:pPr>
        <w:pStyle w:val="Corpodetexto"/>
        <w:numPr>
          <w:ilvl w:val="0"/>
          <w:numId w:val="24"/>
        </w:numPr>
        <w:spacing w:before="240" w:after="240" w:line="276" w:lineRule="auto"/>
        <w:ind w:right="6"/>
        <w:rPr>
          <w:sz w:val="24"/>
          <w:szCs w:val="24"/>
        </w:rPr>
      </w:pPr>
      <w:r w:rsidRPr="003600E3">
        <w:rPr>
          <w:sz w:val="24"/>
          <w:szCs w:val="24"/>
          <w:lang w:eastAsia="pt-BR"/>
        </w:rPr>
        <w:t>atualizar todos os documentos apresentados na proposta, caso estejam vencidos;</w:t>
      </w:r>
    </w:p>
    <w:p w14:paraId="7A200C7C" w14:textId="77777777" w:rsidR="006E1CC5" w:rsidRPr="003600E3" w:rsidRDefault="006E1CC5" w:rsidP="006E1CC5">
      <w:pPr>
        <w:pStyle w:val="Corpodetexto"/>
        <w:numPr>
          <w:ilvl w:val="0"/>
          <w:numId w:val="24"/>
        </w:numPr>
        <w:spacing w:before="240" w:after="240" w:line="276" w:lineRule="auto"/>
        <w:ind w:right="6"/>
        <w:rPr>
          <w:sz w:val="24"/>
          <w:szCs w:val="24"/>
        </w:rPr>
      </w:pPr>
      <w:r w:rsidRPr="003600E3">
        <w:rPr>
          <w:sz w:val="24"/>
          <w:szCs w:val="24"/>
          <w:lang w:eastAsia="pt-BR"/>
        </w:rPr>
        <w:t>prestar a garantia adicional, quando for o caso;</w:t>
      </w:r>
    </w:p>
    <w:p w14:paraId="3A8BED0E" w14:textId="77777777" w:rsidR="006E1CC5" w:rsidRPr="003600E3" w:rsidRDefault="006E1CC5" w:rsidP="006E1CC5">
      <w:pPr>
        <w:pStyle w:val="Corpodetexto"/>
        <w:numPr>
          <w:ilvl w:val="0"/>
          <w:numId w:val="24"/>
        </w:numPr>
        <w:spacing w:before="240" w:after="240" w:line="276" w:lineRule="auto"/>
        <w:ind w:right="6"/>
        <w:rPr>
          <w:sz w:val="24"/>
          <w:szCs w:val="24"/>
        </w:rPr>
      </w:pPr>
      <w:r w:rsidRPr="003600E3">
        <w:rPr>
          <w:sz w:val="24"/>
          <w:szCs w:val="24"/>
          <w:lang w:eastAsia="pt-BR"/>
        </w:rPr>
        <w:t>apresentar, se necessário, o visto junto ao Conselho Regional de Engenharia e Agronomia – CREA/GO, em conformidade com a Lei nº 5.194, de 24/12/1966, e com a Resolução nº 336, de 27/10/1989, do CONFEA, quando a licitante vencedora for sediada em outra jurisdição e, consequentemente, inscrita no CREA de origem;</w:t>
      </w:r>
    </w:p>
    <w:p w14:paraId="2511FD3E" w14:textId="77777777" w:rsidR="006E1CC5" w:rsidRPr="003600E3" w:rsidRDefault="006E1CC5" w:rsidP="006E1CC5">
      <w:pPr>
        <w:pStyle w:val="Corpodetexto"/>
        <w:numPr>
          <w:ilvl w:val="0"/>
          <w:numId w:val="24"/>
        </w:numPr>
        <w:spacing w:before="240" w:after="240" w:line="276" w:lineRule="auto"/>
        <w:ind w:right="6"/>
        <w:rPr>
          <w:sz w:val="24"/>
          <w:szCs w:val="24"/>
        </w:rPr>
      </w:pPr>
      <w:r w:rsidRPr="003600E3">
        <w:rPr>
          <w:sz w:val="24"/>
          <w:szCs w:val="24"/>
          <w:lang w:eastAsia="pt-BR"/>
        </w:rPr>
        <w:t>apresentar declaração da empresa, indicando o(s) profissional(is) que será(ão) o(s) responsável(is) técnico(s) pela conformidade da obra com as normas regulamentadoras de segurança do trabalho e, para o início dos respectivos serviços, apresentar a Anotação de Responsabilidade Técnica – ART do profissional junto ao CREA/GO;</w:t>
      </w:r>
    </w:p>
    <w:p w14:paraId="3E2CEE1E" w14:textId="77777777" w:rsidR="006E1CC5" w:rsidRPr="003600E3" w:rsidRDefault="006E1CC5" w:rsidP="006E1CC5">
      <w:pPr>
        <w:pStyle w:val="Corpodetexto"/>
        <w:numPr>
          <w:ilvl w:val="0"/>
          <w:numId w:val="24"/>
        </w:numPr>
        <w:spacing w:before="240" w:after="240" w:line="276" w:lineRule="auto"/>
        <w:ind w:right="6"/>
        <w:rPr>
          <w:sz w:val="24"/>
          <w:szCs w:val="24"/>
        </w:rPr>
      </w:pPr>
      <w:r w:rsidRPr="003600E3">
        <w:rPr>
          <w:sz w:val="24"/>
          <w:szCs w:val="24"/>
          <w:lang w:eastAsia="pt-BR"/>
        </w:rPr>
        <w:t>apresentar à contratante, para os efeitos dos incisos III, IV e XI do caput do art. 4º da Instrução Normativa RFB nº 1.234, de 11/01/2012, declaração conforme os modelos constantes dos Anexos II, III ou IV da referida Instrução Normativa, conforme o caso, em 2 (duas) vias, assinadas pelo representante legal da empresa, podendo ser apresentada por meio eletrônico com certificação digital da ICP-Brasil, sem prejuízo da obrigação de informar imediatamente qualquer alteração na situação declarada;</w:t>
      </w:r>
    </w:p>
    <w:p w14:paraId="5CB7D062" w14:textId="77777777" w:rsidR="006E1CC5" w:rsidRPr="003600E3" w:rsidRDefault="006E1CC5" w:rsidP="006E1CC5">
      <w:pPr>
        <w:pStyle w:val="Corpodetexto"/>
        <w:numPr>
          <w:ilvl w:val="0"/>
          <w:numId w:val="24"/>
        </w:numPr>
        <w:spacing w:before="240" w:after="240" w:line="276" w:lineRule="auto"/>
        <w:ind w:right="6"/>
        <w:rPr>
          <w:sz w:val="24"/>
          <w:szCs w:val="24"/>
        </w:rPr>
      </w:pPr>
      <w:r w:rsidRPr="003600E3">
        <w:rPr>
          <w:sz w:val="24"/>
          <w:szCs w:val="24"/>
          <w:lang w:eastAsia="pt-BR"/>
        </w:rPr>
        <w:t>apresentar à contratante a Anotação e/ou Registro de Responsabilidade Técnica do profissional responsável (CREA/CAU) pela elaboração da planilha orçamentária e do cronograma proposto.</w:t>
      </w:r>
    </w:p>
    <w:p w14:paraId="12C2377D"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 xml:space="preserve">Na hipótese de não assinatura do contrato nos prazos e condições estabelecidos, poderá ser convocada outra licitante, respeitada a ordem de classificação, para, após comprovados os requisitos de habilitação e realizada eventual negociação, firmar o contrato, sem prejuízo das </w:t>
      </w:r>
      <w:r w:rsidRPr="003600E3">
        <w:rPr>
          <w:sz w:val="24"/>
          <w:szCs w:val="24"/>
          <w:lang w:eastAsia="pt-BR"/>
        </w:rPr>
        <w:lastRenderedPageBreak/>
        <w:t>penalidades previstas neste Projeto Básico e das demais cominações legais.</w:t>
      </w:r>
    </w:p>
    <w:p w14:paraId="3FD781DD"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O contrato poderá ser alterado, com as devidas justificativas, nos termos do art. 124 da Lei nº 14.133/2021.</w:t>
      </w:r>
    </w:p>
    <w:p w14:paraId="499DD1C1"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A rescisão do contrato observará as disposições constantes do Capítulo VI, Seção VI da Lei nº 14.133/2021.</w:t>
      </w:r>
    </w:p>
    <w:p w14:paraId="4684A41E"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A rescisão unilateral ou mediante acordo entre as partes deverá ser precedida de autorização escrita e fundamentada da autoridade competente e, em qualquer caso, constará dos autos a respectiva motivação formal, assegurando-se o contraditório e a ampla defesa.</w:t>
      </w:r>
    </w:p>
    <w:p w14:paraId="6998E5EB"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É vedada a manutenção, aditamento ou prorrogação de contrato de prestação de serviços com empresa que tenha, entre seus empregados colocados à disposição dos Tribunais para o exercício de funções de chefia, pessoas que incidam nas vedações dos arts. 1º e 2º da Resolução nº 156 do CNJ, de 8 de agosto de 2012.</w:t>
      </w:r>
    </w:p>
    <w:p w14:paraId="29B94C1A" w14:textId="20538F6C" w:rsidR="006E1CC5" w:rsidRPr="00DE0CEB" w:rsidRDefault="006E1CC5" w:rsidP="006E1CC5">
      <w:pPr>
        <w:pStyle w:val="Corpodetexto"/>
        <w:numPr>
          <w:ilvl w:val="1"/>
          <w:numId w:val="28"/>
        </w:numPr>
        <w:spacing w:before="240" w:after="240" w:line="276" w:lineRule="auto"/>
        <w:ind w:right="6"/>
        <w:rPr>
          <w:sz w:val="24"/>
          <w:szCs w:val="24"/>
        </w:rPr>
      </w:pPr>
      <w:r w:rsidRPr="00DE0CEB">
        <w:rPr>
          <w:sz w:val="24"/>
          <w:szCs w:val="24"/>
          <w:lang w:eastAsia="pt-BR"/>
        </w:rPr>
        <w:t>No interesse do Município, o objeto desta licitação poderá ser acrescido ou suprimido até o limite de 25% (vinte e cinco por cento) do valor inicial atualizado da contratação, conforme disposto no art. 125 da Lei nº 14.133/2021.</w:t>
      </w:r>
    </w:p>
    <w:p w14:paraId="44A95238"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Na celebração de eventual termo aditivo que verse sobre valores do contrato, deverá ser respeitado o percentual de desconto apurado entre o valor global contratado e o valor total estimado no orçamento-base da licitação.</w:t>
      </w:r>
    </w:p>
    <w:p w14:paraId="2EC400D7"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No acréscimo de serviços não previstos anteriormente no contrato, devem ser observados, nos limites do art. 125 da Lei nº 14.133/2021, os valores discriminados na tabela de preços oficial utilizada à época da elaboração do orçamento-base da licitação.</w:t>
      </w:r>
    </w:p>
    <w:p w14:paraId="3061116C"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É vedada a compensação entre acréscimos e supressões de quantitativos. As eventuais alterações deverão ser consideradas de forma isolada, conforme o disposto no art. 125 da Lei nº 14.133/2021 e no Acórdão nº 749/2010 – TCU – Plenário.</w:t>
      </w:r>
    </w:p>
    <w:tbl>
      <w:tblPr>
        <w:tblStyle w:val="Tabelacomgrade"/>
        <w:tblW w:w="0" w:type="auto"/>
        <w:tblLook w:val="04A0" w:firstRow="1" w:lastRow="0" w:firstColumn="1" w:lastColumn="0" w:noHBand="0" w:noVBand="1"/>
      </w:tblPr>
      <w:tblGrid>
        <w:gridCol w:w="9570"/>
      </w:tblGrid>
      <w:tr w:rsidR="006E1CC5" w:rsidRPr="003600E3" w14:paraId="15EC68A6"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6E6237E"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 xml:space="preserve">19. </w:t>
            </w:r>
            <w:r w:rsidRPr="003600E3">
              <w:rPr>
                <w:rFonts w:ascii="Times New Roman" w:hAnsi="Times New Roman"/>
                <w:b/>
                <w:sz w:val="24"/>
                <w:szCs w:val="24"/>
              </w:rPr>
              <w:t>DO REAJUSTE DO CONTRATO</w:t>
            </w:r>
          </w:p>
        </w:tc>
      </w:tr>
    </w:tbl>
    <w:p w14:paraId="297773E9" w14:textId="77777777" w:rsidR="006E1CC5" w:rsidRPr="003600E3" w:rsidRDefault="006E1CC5" w:rsidP="006E1CC5">
      <w:pPr>
        <w:pStyle w:val="PargrafodaLista"/>
        <w:widowControl w:val="0"/>
        <w:numPr>
          <w:ilvl w:val="0"/>
          <w:numId w:val="28"/>
        </w:numPr>
        <w:autoSpaceDE w:val="0"/>
        <w:autoSpaceDN w:val="0"/>
        <w:spacing w:before="240" w:after="240"/>
        <w:ind w:right="6"/>
        <w:contextualSpacing w:val="0"/>
        <w:jc w:val="both"/>
        <w:rPr>
          <w:rFonts w:ascii="Times New Roman" w:eastAsia="Times New Roman" w:hAnsi="Times New Roman"/>
          <w:vanish/>
          <w:sz w:val="24"/>
          <w:szCs w:val="24"/>
          <w:lang w:val="pt-PT" w:eastAsia="pt-BR"/>
        </w:rPr>
      </w:pPr>
    </w:p>
    <w:p w14:paraId="66A66FAF"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Os valores contratados serão fixos e irreajustáveis pelo período de 01 (um) ano, conforme disposto na Lei nº 10.192, de 14 de fevereiro de 2001.</w:t>
      </w:r>
    </w:p>
    <w:p w14:paraId="1A1775B4"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Em obediência ao princípio da anualidade da proposta (art. 2º, §1º, c/c art. 3º da Lei nº 10.192/2001), caso a contratada solicite reajuste de preços após transcorrido o prazo de 12 (doze) meses da data de apresentação da proposta, poderá ser aplicado o Índice Nacional do Custo da Construção (INCC) no cálculo.</w:t>
      </w:r>
    </w:p>
    <w:p w14:paraId="110B27CD"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 xml:space="preserve">Os preços contratuais, em reais, serão reajustados pelo INCC (coluna 35), fornecido pela Fundação Getulio Vargas (FGV), após decorridos 12 (doze) meses da data-base da proposta, </w:t>
      </w:r>
      <w:r w:rsidRPr="003600E3">
        <w:rPr>
          <w:sz w:val="24"/>
          <w:szCs w:val="24"/>
        </w:rPr>
        <w:lastRenderedPageBreak/>
        <w:t>observando-se o disposto no art. 3º, §1º da Lei nº 10.192/2001. O índice inicial será o referente ao mês da elaboração do orçamento.</w:t>
      </w:r>
    </w:p>
    <w:p w14:paraId="740299CB"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O reajuste será aplicado somente às parcelas do contrato cuja execução esteja prevista para além do prazo de 12 (doze) meses da data-base, desde que o cumprimento das obrigações esteja em dia, conforme o cronograma físico aprovado.</w:t>
      </w:r>
    </w:p>
    <w:p w14:paraId="22D2F509"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Não haverá direito a reajuste ou atualização monetária para os serviços ou obras entregues com atraso imputável à contratada.</w:t>
      </w:r>
    </w:p>
    <w:p w14:paraId="120F3084"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A contratada deverá apresentar a memória de cálculo referente ao reajuste dos valores remanescentes, como condição para sua aplicação.</w:t>
      </w:r>
    </w:p>
    <w:p w14:paraId="6BC4EE0D"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O reajuste será aplicável apenas às parcelas cuja previsão de execução, de acordo com o cronograma, ocorra após a data-base estabelecida.</w:t>
      </w:r>
    </w:p>
    <w:p w14:paraId="7CED481A"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Não serão admitidos como encargos financeiros: juros, despesas bancárias ou ônus semelhantes.</w:t>
      </w:r>
    </w:p>
    <w:p w14:paraId="35F4167D"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Para as etapas do cronograma com previsão de conclusão anterior à data-base, mas que não tenham sido concluídas, não será aplicado reajuste.</w:t>
      </w:r>
    </w:p>
    <w:p w14:paraId="700F9BCA"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No caso de atraso ou ausência na divulgação do índice de reajustamento, será utilizado provisoriamente o índice anual vigente. A diferença será quitada posteriormente, com base no índice definitivo, assim que for divulgado.</w:t>
      </w:r>
    </w:p>
    <w:p w14:paraId="21D8812E"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Caso o índice estabelecido para o reajuste seja extinto ou não possa mais ser utilizado, será adotado outro índice, por meio de termo aditivo ao contrato, conforme determinação da legislação vigente à época.</w:t>
      </w:r>
    </w:p>
    <w:p w14:paraId="09E091AA"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Na ausência de previsão legal sobre o índice substituto, as partes acordarão, por comum acordo, novo índice oficial para o reajuste do valor remanescente do contrato.</w:t>
      </w:r>
    </w:p>
    <w:tbl>
      <w:tblPr>
        <w:tblStyle w:val="Tabelacomgrade"/>
        <w:tblW w:w="0" w:type="auto"/>
        <w:tblLook w:val="04A0" w:firstRow="1" w:lastRow="0" w:firstColumn="1" w:lastColumn="0" w:noHBand="0" w:noVBand="1"/>
      </w:tblPr>
      <w:tblGrid>
        <w:gridCol w:w="9570"/>
      </w:tblGrid>
      <w:tr w:rsidR="006E1CC5" w:rsidRPr="003600E3" w14:paraId="5CEA2E03"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740D2F8"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 xml:space="preserve">20. </w:t>
            </w:r>
            <w:r w:rsidRPr="003600E3">
              <w:rPr>
                <w:rFonts w:ascii="Times New Roman" w:hAnsi="Times New Roman"/>
                <w:b/>
                <w:sz w:val="24"/>
                <w:szCs w:val="24"/>
              </w:rPr>
              <w:t>DO ACOMPANHAMENTO E FISCALIZAÇÃO</w:t>
            </w:r>
          </w:p>
        </w:tc>
      </w:tr>
    </w:tbl>
    <w:p w14:paraId="1EF41297" w14:textId="77777777" w:rsidR="006E1CC5" w:rsidRPr="003600E3" w:rsidRDefault="006E1CC5" w:rsidP="006E1CC5">
      <w:pPr>
        <w:pStyle w:val="PargrafodaLista"/>
        <w:widowControl w:val="0"/>
        <w:numPr>
          <w:ilvl w:val="0"/>
          <w:numId w:val="28"/>
        </w:numPr>
        <w:autoSpaceDE w:val="0"/>
        <w:autoSpaceDN w:val="0"/>
        <w:spacing w:before="240" w:after="240"/>
        <w:ind w:right="6"/>
        <w:contextualSpacing w:val="0"/>
        <w:jc w:val="both"/>
        <w:rPr>
          <w:rFonts w:ascii="Times New Roman" w:eastAsia="Times New Roman" w:hAnsi="Times New Roman"/>
          <w:vanish/>
          <w:sz w:val="24"/>
          <w:szCs w:val="24"/>
          <w:lang w:val="pt-PT"/>
        </w:rPr>
      </w:pPr>
    </w:p>
    <w:p w14:paraId="1479FB1B"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rPr>
        <w:t xml:space="preserve">Nos termos do art. 117 da Lei nº 14.133/2021, a execução do contrato decorrente do presente certame será acompanhada e fiscalizada por representante da Administração especialmente designado para esse fim. Fica designado como Fiscal do Contrato o servidor </w:t>
      </w:r>
      <w:r w:rsidRPr="003600E3">
        <w:rPr>
          <w:rStyle w:val="Forte"/>
          <w:rFonts w:eastAsia="Lucida Sans Unicode"/>
          <w:sz w:val="24"/>
          <w:szCs w:val="24"/>
        </w:rPr>
        <w:t>Pedro Henrique gomes dos Santos</w:t>
      </w:r>
      <w:r w:rsidRPr="003600E3">
        <w:rPr>
          <w:sz w:val="24"/>
          <w:szCs w:val="24"/>
        </w:rPr>
        <w:t>, responsável por acompanhar e atestar a execução dos serviços, bem como adotar as providências cabíveis em caso de descumprimento contratual.</w:t>
      </w:r>
    </w:p>
    <w:tbl>
      <w:tblPr>
        <w:tblStyle w:val="Tabelacomgrade"/>
        <w:tblW w:w="0" w:type="auto"/>
        <w:tblLook w:val="04A0" w:firstRow="1" w:lastRow="0" w:firstColumn="1" w:lastColumn="0" w:noHBand="0" w:noVBand="1"/>
      </w:tblPr>
      <w:tblGrid>
        <w:gridCol w:w="9570"/>
      </w:tblGrid>
      <w:tr w:rsidR="006E1CC5" w:rsidRPr="003600E3" w14:paraId="56B2B4A0"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6A302E4"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 xml:space="preserve">21. </w:t>
            </w:r>
            <w:r w:rsidRPr="003600E3">
              <w:rPr>
                <w:rFonts w:ascii="Times New Roman" w:hAnsi="Times New Roman"/>
                <w:b/>
                <w:sz w:val="24"/>
                <w:szCs w:val="24"/>
              </w:rPr>
              <w:t>DO VALOR</w:t>
            </w:r>
          </w:p>
        </w:tc>
      </w:tr>
    </w:tbl>
    <w:p w14:paraId="20C84920" w14:textId="77777777" w:rsidR="006E1CC5" w:rsidRPr="003600E3" w:rsidRDefault="006E1CC5" w:rsidP="006E1CC5">
      <w:pPr>
        <w:pStyle w:val="PargrafodaLista"/>
        <w:widowControl w:val="0"/>
        <w:numPr>
          <w:ilvl w:val="0"/>
          <w:numId w:val="28"/>
        </w:numPr>
        <w:autoSpaceDE w:val="0"/>
        <w:autoSpaceDN w:val="0"/>
        <w:spacing w:before="240" w:after="240"/>
        <w:ind w:right="6"/>
        <w:contextualSpacing w:val="0"/>
        <w:jc w:val="both"/>
        <w:rPr>
          <w:rFonts w:ascii="Times New Roman" w:eastAsia="Times New Roman" w:hAnsi="Times New Roman"/>
          <w:vanish/>
          <w:sz w:val="24"/>
          <w:szCs w:val="24"/>
          <w:lang w:val="pt-PT"/>
        </w:rPr>
      </w:pPr>
    </w:p>
    <w:p w14:paraId="3EAA12C9" w14:textId="77777777" w:rsidR="006E1CC5" w:rsidRPr="003600E3" w:rsidRDefault="006E1CC5" w:rsidP="006E1CC5">
      <w:pPr>
        <w:jc w:val="both"/>
        <w:rPr>
          <w:rFonts w:ascii="Times New Roman" w:hAnsi="Times New Roman" w:cs="Times New Roman"/>
          <w:b/>
          <w:bCs/>
          <w:sz w:val="24"/>
          <w:szCs w:val="24"/>
        </w:rPr>
      </w:pPr>
      <w:r w:rsidRPr="003600E3">
        <w:rPr>
          <w:rFonts w:ascii="Times New Roman" w:hAnsi="Times New Roman" w:cs="Times New Roman"/>
          <w:sz w:val="24"/>
          <w:szCs w:val="24"/>
        </w:rPr>
        <w:t xml:space="preserve">O valor total estimado para a execução dos serviços é de </w:t>
      </w:r>
      <w:r w:rsidRPr="003600E3">
        <w:rPr>
          <w:rStyle w:val="Forte"/>
          <w:rFonts w:ascii="Times New Roman" w:eastAsia="Lucida Sans Unicode" w:hAnsi="Times New Roman" w:cs="Times New Roman"/>
          <w:sz w:val="24"/>
          <w:szCs w:val="24"/>
        </w:rPr>
        <w:t xml:space="preserve">R$ </w:t>
      </w:r>
      <w:r w:rsidRPr="003600E3">
        <w:rPr>
          <w:rFonts w:ascii="Times New Roman" w:hAnsi="Times New Roman" w:cs="Times New Roman"/>
          <w:b/>
          <w:bCs/>
          <w:sz w:val="24"/>
          <w:szCs w:val="24"/>
        </w:rPr>
        <w:t>159.459,45 (Cento e cinquenta e nove mil, quatrocentos e cinquenta e nove reais e quarenta e cinco centavos)</w:t>
      </w:r>
      <w:r w:rsidRPr="003600E3">
        <w:rPr>
          <w:rFonts w:ascii="Times New Roman" w:hAnsi="Times New Roman" w:cs="Times New Roman"/>
          <w:sz w:val="24"/>
          <w:szCs w:val="24"/>
        </w:rPr>
        <w:t xml:space="preserve">, conforme </w:t>
      </w:r>
      <w:r w:rsidRPr="003600E3">
        <w:rPr>
          <w:rFonts w:ascii="Times New Roman" w:hAnsi="Times New Roman" w:cs="Times New Roman"/>
          <w:sz w:val="24"/>
          <w:szCs w:val="24"/>
        </w:rPr>
        <w:lastRenderedPageBreak/>
        <w:t xml:space="preserve">Planilha Orçamentária e Memorial de Cálculo. Ressalta-se que a estimativa contempla, em suas composições de preço, os custos com </w:t>
      </w:r>
      <w:r w:rsidRPr="003600E3">
        <w:rPr>
          <w:rStyle w:val="Forte"/>
          <w:rFonts w:ascii="Times New Roman" w:eastAsia="Lucida Sans Unicode" w:hAnsi="Times New Roman" w:cs="Times New Roman"/>
          <w:b w:val="0"/>
          <w:bCs w:val="0"/>
          <w:sz w:val="24"/>
          <w:szCs w:val="24"/>
        </w:rPr>
        <w:t>BDI (Bonificação e Despesas Indiretas)</w:t>
      </w:r>
      <w:r w:rsidRPr="003600E3">
        <w:rPr>
          <w:rFonts w:ascii="Times New Roman" w:hAnsi="Times New Roman" w:cs="Times New Roman"/>
          <w:b/>
          <w:bCs/>
          <w:sz w:val="24"/>
          <w:szCs w:val="24"/>
        </w:rPr>
        <w:t xml:space="preserve"> </w:t>
      </w:r>
      <w:r w:rsidRPr="003600E3">
        <w:rPr>
          <w:rFonts w:ascii="Times New Roman" w:hAnsi="Times New Roman" w:cs="Times New Roman"/>
          <w:sz w:val="24"/>
          <w:szCs w:val="24"/>
        </w:rPr>
        <w:t>e</w:t>
      </w:r>
      <w:r w:rsidRPr="003600E3">
        <w:rPr>
          <w:rFonts w:ascii="Times New Roman" w:hAnsi="Times New Roman" w:cs="Times New Roman"/>
          <w:b/>
          <w:bCs/>
          <w:sz w:val="24"/>
          <w:szCs w:val="24"/>
        </w:rPr>
        <w:t xml:space="preserve"> </w:t>
      </w:r>
      <w:r w:rsidRPr="003600E3">
        <w:rPr>
          <w:rStyle w:val="Forte"/>
          <w:rFonts w:ascii="Times New Roman" w:eastAsia="Lucida Sans Unicode" w:hAnsi="Times New Roman" w:cs="Times New Roman"/>
          <w:b w:val="0"/>
          <w:bCs w:val="0"/>
          <w:sz w:val="24"/>
          <w:szCs w:val="24"/>
        </w:rPr>
        <w:t>encargos sociais</w:t>
      </w:r>
      <w:r w:rsidRPr="003600E3">
        <w:rPr>
          <w:rFonts w:ascii="Times New Roman" w:hAnsi="Times New Roman" w:cs="Times New Roman"/>
          <w:b/>
          <w:bCs/>
          <w:sz w:val="24"/>
          <w:szCs w:val="24"/>
        </w:rPr>
        <w:t xml:space="preserve">. </w:t>
      </w:r>
    </w:p>
    <w:tbl>
      <w:tblPr>
        <w:tblStyle w:val="Tabelacomgrade"/>
        <w:tblW w:w="0" w:type="auto"/>
        <w:tblLook w:val="04A0" w:firstRow="1" w:lastRow="0" w:firstColumn="1" w:lastColumn="0" w:noHBand="0" w:noVBand="1"/>
      </w:tblPr>
      <w:tblGrid>
        <w:gridCol w:w="9570"/>
      </w:tblGrid>
      <w:tr w:rsidR="006E1CC5" w:rsidRPr="003600E3" w14:paraId="0DA809DC"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D9F91C6" w14:textId="77777777" w:rsidR="006E1CC5" w:rsidRPr="003600E3" w:rsidRDefault="006E1CC5" w:rsidP="00BF388A">
            <w:pPr>
              <w:spacing w:before="60" w:after="60"/>
              <w:jc w:val="both"/>
              <w:rPr>
                <w:rFonts w:ascii="Times New Roman" w:hAnsi="Times New Roman"/>
                <w:b/>
                <w:bCs/>
                <w:sz w:val="24"/>
                <w:szCs w:val="24"/>
              </w:rPr>
            </w:pPr>
            <w:r w:rsidRPr="003600E3">
              <w:rPr>
                <w:rFonts w:ascii="Times New Roman" w:hAnsi="Times New Roman"/>
                <w:b/>
                <w:bCs/>
                <w:sz w:val="24"/>
                <w:szCs w:val="24"/>
              </w:rPr>
              <w:t xml:space="preserve">22. </w:t>
            </w:r>
            <w:r w:rsidRPr="003600E3">
              <w:rPr>
                <w:rFonts w:ascii="Times New Roman" w:hAnsi="Times New Roman"/>
                <w:b/>
                <w:sz w:val="24"/>
                <w:szCs w:val="24"/>
              </w:rPr>
              <w:t>DOS CRITÉRIOS DE JULGAMENTO DAS PROPOSTAS</w:t>
            </w:r>
          </w:p>
        </w:tc>
      </w:tr>
    </w:tbl>
    <w:p w14:paraId="028F07DB" w14:textId="77777777" w:rsidR="006E1CC5" w:rsidRPr="003600E3" w:rsidRDefault="006E1CC5" w:rsidP="006E1CC5">
      <w:pPr>
        <w:pStyle w:val="PargrafodaLista"/>
        <w:widowControl w:val="0"/>
        <w:numPr>
          <w:ilvl w:val="0"/>
          <w:numId w:val="28"/>
        </w:numPr>
        <w:autoSpaceDE w:val="0"/>
        <w:autoSpaceDN w:val="0"/>
        <w:spacing w:before="240" w:after="240"/>
        <w:ind w:right="6"/>
        <w:contextualSpacing w:val="0"/>
        <w:jc w:val="both"/>
        <w:rPr>
          <w:rFonts w:ascii="Times New Roman" w:eastAsia="Times New Roman" w:hAnsi="Times New Roman"/>
          <w:vanish/>
          <w:sz w:val="24"/>
          <w:szCs w:val="24"/>
          <w:lang w:val="pt-PT"/>
        </w:rPr>
      </w:pPr>
    </w:p>
    <w:p w14:paraId="442D023F"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 xml:space="preserve">O julgamento das propostas será realizado com base no critério de </w:t>
      </w:r>
      <w:r w:rsidRPr="003600E3">
        <w:rPr>
          <w:b/>
          <w:bCs/>
          <w:sz w:val="24"/>
          <w:szCs w:val="24"/>
          <w:lang w:eastAsia="pt-BR"/>
        </w:rPr>
        <w:t>Menor Preço Global</w:t>
      </w:r>
      <w:r w:rsidRPr="003600E3">
        <w:rPr>
          <w:sz w:val="24"/>
          <w:szCs w:val="24"/>
          <w:lang w:eastAsia="pt-BR"/>
        </w:rPr>
        <w:t xml:space="preserve">, na modalidade </w:t>
      </w:r>
      <w:r w:rsidRPr="003600E3">
        <w:rPr>
          <w:b/>
          <w:bCs/>
          <w:sz w:val="24"/>
          <w:szCs w:val="24"/>
          <w:lang w:eastAsia="pt-BR"/>
        </w:rPr>
        <w:t>Concorrência</w:t>
      </w:r>
      <w:r w:rsidRPr="003600E3">
        <w:rPr>
          <w:sz w:val="24"/>
          <w:szCs w:val="24"/>
          <w:lang w:eastAsia="pt-BR"/>
        </w:rPr>
        <w:t xml:space="preserve">, conforme disposto no art. 17, §2º, da Lei nº 14.133/2021. A disputa será </w:t>
      </w:r>
      <w:r w:rsidRPr="003600E3">
        <w:rPr>
          <w:b/>
          <w:bCs/>
          <w:sz w:val="24"/>
          <w:szCs w:val="24"/>
          <w:lang w:eastAsia="pt-BR"/>
        </w:rPr>
        <w:t>aberta e fechada</w:t>
      </w:r>
      <w:r w:rsidRPr="003600E3">
        <w:rPr>
          <w:sz w:val="24"/>
          <w:szCs w:val="24"/>
          <w:lang w:eastAsia="pt-BR"/>
        </w:rPr>
        <w:t>, nos termos do art. 33 do Decreto Federal 10.024/2019, observadas as especificações técnicas e os parâmetros mínimos de desempenho definidos neste instrumento.</w:t>
      </w:r>
    </w:p>
    <w:p w14:paraId="0DBC12BE" w14:textId="77777777" w:rsidR="006E1CC5" w:rsidRPr="003600E3" w:rsidRDefault="006E1CC5" w:rsidP="00C04252">
      <w:pPr>
        <w:spacing w:before="100" w:beforeAutospacing="1" w:after="100" w:afterAutospacing="1" w:line="240" w:lineRule="auto"/>
        <w:ind w:firstLine="426"/>
        <w:jc w:val="both"/>
        <w:rPr>
          <w:rFonts w:ascii="Times New Roman" w:eastAsia="Times New Roman" w:hAnsi="Times New Roman" w:cs="Times New Roman"/>
          <w:b/>
          <w:bCs/>
          <w:sz w:val="24"/>
          <w:szCs w:val="24"/>
          <w:lang w:eastAsia="pt-BR"/>
        </w:rPr>
      </w:pPr>
      <w:r w:rsidRPr="003600E3">
        <w:rPr>
          <w:rFonts w:ascii="Times New Roman" w:eastAsia="Times New Roman" w:hAnsi="Times New Roman" w:cs="Times New Roman"/>
          <w:b/>
          <w:bCs/>
          <w:sz w:val="24"/>
          <w:szCs w:val="24"/>
          <w:lang w:eastAsia="pt-BR"/>
        </w:rPr>
        <w:t>Regime de Execução</w:t>
      </w:r>
    </w:p>
    <w:p w14:paraId="0327C411" w14:textId="77777777" w:rsidR="006E1CC5" w:rsidRPr="003600E3" w:rsidRDefault="006E1CC5" w:rsidP="006E1CC5">
      <w:pPr>
        <w:pStyle w:val="Corpodetexto"/>
        <w:numPr>
          <w:ilvl w:val="1"/>
          <w:numId w:val="28"/>
        </w:numPr>
        <w:spacing w:before="240" w:after="240" w:line="276" w:lineRule="auto"/>
        <w:ind w:right="6"/>
        <w:rPr>
          <w:sz w:val="24"/>
          <w:szCs w:val="24"/>
        </w:rPr>
      </w:pPr>
      <w:r w:rsidRPr="003600E3">
        <w:rPr>
          <w:sz w:val="24"/>
          <w:szCs w:val="24"/>
          <w:lang w:eastAsia="pt-BR"/>
        </w:rPr>
        <w:t xml:space="preserve">A escolha da proposta vencedora seguirá o critério de </w:t>
      </w:r>
      <w:r w:rsidRPr="003600E3">
        <w:rPr>
          <w:b/>
          <w:bCs/>
          <w:sz w:val="24"/>
          <w:szCs w:val="24"/>
          <w:lang w:eastAsia="pt-BR"/>
        </w:rPr>
        <w:t>Menor Preço Global</w:t>
      </w:r>
      <w:r w:rsidRPr="003600E3">
        <w:rPr>
          <w:sz w:val="24"/>
          <w:szCs w:val="24"/>
          <w:lang w:eastAsia="pt-BR"/>
        </w:rPr>
        <w:t xml:space="preserve">, conforme previsto no art. 33 da Lei nº 14.133/2021, sendo que os serviços contratados obedecerão ao regime de </w:t>
      </w:r>
      <w:r w:rsidRPr="003600E3">
        <w:rPr>
          <w:b/>
          <w:bCs/>
          <w:sz w:val="24"/>
          <w:szCs w:val="24"/>
          <w:lang w:eastAsia="pt-BR"/>
        </w:rPr>
        <w:t>Empreitada por Preço Global</w:t>
      </w:r>
      <w:r w:rsidRPr="003600E3">
        <w:rPr>
          <w:sz w:val="24"/>
          <w:szCs w:val="24"/>
          <w:lang w:eastAsia="pt-BR"/>
        </w:rPr>
        <w:t>, conforme inciso II do art. 46 da mesma Lei.</w:t>
      </w:r>
    </w:p>
    <w:p w14:paraId="279966C4" w14:textId="77777777" w:rsidR="006E1CC5" w:rsidRPr="003600E3" w:rsidRDefault="006E1CC5" w:rsidP="006E1CC5">
      <w:pPr>
        <w:pStyle w:val="Corpodetexto"/>
        <w:numPr>
          <w:ilvl w:val="1"/>
          <w:numId w:val="28"/>
        </w:numPr>
        <w:spacing w:line="276" w:lineRule="auto"/>
        <w:ind w:right="6"/>
        <w:rPr>
          <w:sz w:val="24"/>
          <w:szCs w:val="24"/>
        </w:rPr>
      </w:pPr>
      <w:r w:rsidRPr="003600E3">
        <w:rPr>
          <w:sz w:val="24"/>
          <w:szCs w:val="24"/>
          <w:lang w:eastAsia="pt-BR"/>
        </w:rPr>
        <w:t>A adoção da empreitada por preço global foi considerada a forma mais viável, tendo em vista a natureza do serviço, que não permite sua execução por itens individualizados. Assim, tal regime está diretamente relacionado à viabilidade técnica e à capacidade de execução do objeto contratado.</w:t>
      </w:r>
    </w:p>
    <w:p w14:paraId="43083596" w14:textId="77777777" w:rsidR="006E1CC5" w:rsidRPr="003600E3" w:rsidRDefault="006E1CC5" w:rsidP="006E1CC5">
      <w:pPr>
        <w:spacing w:after="0" w:line="240" w:lineRule="auto"/>
        <w:ind w:left="2268"/>
        <w:jc w:val="both"/>
        <w:rPr>
          <w:rFonts w:ascii="Times New Roman" w:eastAsia="Times New Roman" w:hAnsi="Times New Roman" w:cs="Times New Roman"/>
          <w:sz w:val="24"/>
          <w:szCs w:val="24"/>
          <w:lang w:eastAsia="pt-BR"/>
        </w:rPr>
      </w:pPr>
      <w:r w:rsidRPr="003600E3">
        <w:rPr>
          <w:rFonts w:ascii="Times New Roman" w:eastAsia="Times New Roman" w:hAnsi="Times New Roman" w:cs="Times New Roman"/>
          <w:bCs/>
          <w:sz w:val="24"/>
          <w:szCs w:val="24"/>
          <w:lang w:eastAsia="pt-BR"/>
        </w:rPr>
        <w:t>Nota Técnica – Súmula TCU nº 247:</w:t>
      </w:r>
      <w:r w:rsidRPr="003600E3">
        <w:rPr>
          <w:rFonts w:ascii="Times New Roman" w:eastAsia="Times New Roman" w:hAnsi="Times New Roman" w:cs="Times New Roman"/>
          <w:sz w:val="24"/>
          <w:szCs w:val="24"/>
          <w:lang w:eastAsia="pt-BR"/>
        </w:rPr>
        <w:t xml:space="preserve"> É obrigatória a admissão da adjudicação por item e não por preço global nos editais de licitação para contratação de obras, serviços, compras e alienações cujo objeto seja divisível, desde que não haja prejuízo para o conjunto do objeto ou perda de economia de escala. O objetivo é permitir a ampla participação de licitantes que, embora não disponham de capacidade para execução integral, possam executar itens ou unidades autônomas, devendo as exigências de habilitação adequar-se a essa divisibilidade.</w:t>
      </w:r>
    </w:p>
    <w:p w14:paraId="2CFC97CE" w14:textId="77777777" w:rsidR="006E1CC5" w:rsidRPr="003600E3" w:rsidRDefault="006E1CC5" w:rsidP="006E1CC5">
      <w:pPr>
        <w:spacing w:after="0" w:line="240" w:lineRule="auto"/>
        <w:jc w:val="both"/>
        <w:rPr>
          <w:rFonts w:ascii="Times New Roman" w:eastAsia="Times New Roman" w:hAnsi="Times New Roman" w:cs="Times New Roman"/>
          <w:sz w:val="24"/>
          <w:szCs w:val="24"/>
          <w:lang w:eastAsia="pt-BR"/>
        </w:rPr>
      </w:pPr>
    </w:p>
    <w:tbl>
      <w:tblPr>
        <w:tblStyle w:val="Tabelacomgrade"/>
        <w:tblW w:w="9634" w:type="dxa"/>
        <w:shd w:val="clear" w:color="auto" w:fill="F2F2F2" w:themeFill="background1" w:themeFillShade="F2"/>
        <w:tblLook w:val="04A0" w:firstRow="1" w:lastRow="0" w:firstColumn="1" w:lastColumn="0" w:noHBand="0" w:noVBand="1"/>
      </w:tblPr>
      <w:tblGrid>
        <w:gridCol w:w="9634"/>
      </w:tblGrid>
      <w:tr w:rsidR="006E1CC5" w:rsidRPr="003600E3" w14:paraId="6CE43400" w14:textId="77777777" w:rsidTr="00BF388A">
        <w:tc>
          <w:tcPr>
            <w:tcW w:w="9634" w:type="dxa"/>
            <w:shd w:val="clear" w:color="auto" w:fill="F2F2F2" w:themeFill="background1" w:themeFillShade="F2"/>
          </w:tcPr>
          <w:p w14:paraId="71588B48" w14:textId="77777777" w:rsidR="006E1CC5" w:rsidRPr="003600E3" w:rsidRDefault="006E1CC5" w:rsidP="00BF388A">
            <w:pPr>
              <w:pStyle w:val="Ttulo1"/>
              <w:tabs>
                <w:tab w:val="left" w:pos="802"/>
                <w:tab w:val="left" w:pos="1134"/>
              </w:tabs>
              <w:ind w:left="0"/>
              <w:jc w:val="both"/>
              <w:rPr>
                <w:b w:val="0"/>
                <w:bCs w:val="0"/>
                <w:sz w:val="24"/>
                <w:szCs w:val="24"/>
              </w:rPr>
            </w:pPr>
            <w:r w:rsidRPr="003600E3">
              <w:rPr>
                <w:w w:val="95"/>
                <w:sz w:val="24"/>
                <w:szCs w:val="24"/>
              </w:rPr>
              <w:t>23 - DESCRIÇÃO</w:t>
            </w:r>
            <w:r w:rsidRPr="003600E3">
              <w:rPr>
                <w:spacing w:val="21"/>
                <w:w w:val="95"/>
                <w:sz w:val="24"/>
                <w:szCs w:val="24"/>
              </w:rPr>
              <w:t xml:space="preserve"> </w:t>
            </w:r>
            <w:r w:rsidRPr="003600E3">
              <w:rPr>
                <w:w w:val="95"/>
                <w:sz w:val="24"/>
                <w:szCs w:val="24"/>
              </w:rPr>
              <w:t>DA</w:t>
            </w:r>
            <w:r w:rsidRPr="003600E3">
              <w:rPr>
                <w:spacing w:val="19"/>
                <w:w w:val="95"/>
                <w:sz w:val="24"/>
                <w:szCs w:val="24"/>
              </w:rPr>
              <w:t xml:space="preserve"> </w:t>
            </w:r>
            <w:r w:rsidRPr="003600E3">
              <w:rPr>
                <w:w w:val="95"/>
                <w:sz w:val="24"/>
                <w:szCs w:val="24"/>
              </w:rPr>
              <w:t>SOLUÇÃO</w:t>
            </w:r>
            <w:r w:rsidRPr="003600E3">
              <w:rPr>
                <w:spacing w:val="21"/>
                <w:w w:val="95"/>
                <w:sz w:val="24"/>
                <w:szCs w:val="24"/>
              </w:rPr>
              <w:t xml:space="preserve"> </w:t>
            </w:r>
            <w:r w:rsidRPr="003600E3">
              <w:rPr>
                <w:w w:val="95"/>
                <w:sz w:val="24"/>
                <w:szCs w:val="24"/>
              </w:rPr>
              <w:t>COMO</w:t>
            </w:r>
            <w:r w:rsidRPr="003600E3">
              <w:rPr>
                <w:spacing w:val="21"/>
                <w:w w:val="95"/>
                <w:sz w:val="24"/>
                <w:szCs w:val="24"/>
              </w:rPr>
              <w:t xml:space="preserve"> </w:t>
            </w:r>
            <w:r w:rsidRPr="003600E3">
              <w:rPr>
                <w:w w:val="95"/>
                <w:sz w:val="24"/>
                <w:szCs w:val="24"/>
              </w:rPr>
              <w:t>UM</w:t>
            </w:r>
            <w:r w:rsidRPr="003600E3">
              <w:rPr>
                <w:spacing w:val="27"/>
                <w:w w:val="95"/>
                <w:sz w:val="24"/>
                <w:szCs w:val="24"/>
              </w:rPr>
              <w:t xml:space="preserve"> </w:t>
            </w:r>
            <w:r w:rsidRPr="003600E3">
              <w:rPr>
                <w:w w:val="95"/>
                <w:sz w:val="24"/>
                <w:szCs w:val="24"/>
              </w:rPr>
              <w:t>TODO</w:t>
            </w:r>
            <w:r w:rsidRPr="003600E3">
              <w:rPr>
                <w:spacing w:val="21"/>
                <w:w w:val="95"/>
                <w:sz w:val="24"/>
                <w:szCs w:val="24"/>
              </w:rPr>
              <w:t xml:space="preserve"> </w:t>
            </w:r>
            <w:r w:rsidRPr="003600E3">
              <w:rPr>
                <w:w w:val="95"/>
                <w:sz w:val="24"/>
                <w:szCs w:val="24"/>
              </w:rPr>
              <w:t>CONSIDERADO</w:t>
            </w:r>
            <w:r w:rsidRPr="003600E3">
              <w:rPr>
                <w:spacing w:val="21"/>
                <w:w w:val="95"/>
                <w:sz w:val="24"/>
                <w:szCs w:val="24"/>
              </w:rPr>
              <w:t xml:space="preserve"> </w:t>
            </w:r>
            <w:r w:rsidRPr="003600E3">
              <w:rPr>
                <w:w w:val="95"/>
                <w:sz w:val="24"/>
                <w:szCs w:val="24"/>
              </w:rPr>
              <w:t>O</w:t>
            </w:r>
            <w:r w:rsidRPr="003600E3">
              <w:rPr>
                <w:spacing w:val="21"/>
                <w:w w:val="95"/>
                <w:sz w:val="24"/>
                <w:szCs w:val="24"/>
              </w:rPr>
              <w:t xml:space="preserve"> </w:t>
            </w:r>
            <w:r w:rsidRPr="003600E3">
              <w:rPr>
                <w:w w:val="95"/>
                <w:sz w:val="24"/>
                <w:szCs w:val="24"/>
              </w:rPr>
              <w:t>CICLO</w:t>
            </w:r>
            <w:r w:rsidRPr="003600E3">
              <w:rPr>
                <w:spacing w:val="21"/>
                <w:w w:val="95"/>
                <w:sz w:val="24"/>
                <w:szCs w:val="24"/>
              </w:rPr>
              <w:t xml:space="preserve"> </w:t>
            </w:r>
            <w:r w:rsidRPr="003600E3">
              <w:rPr>
                <w:w w:val="95"/>
                <w:sz w:val="24"/>
                <w:szCs w:val="24"/>
              </w:rPr>
              <w:t>DE</w:t>
            </w:r>
            <w:r w:rsidRPr="003600E3">
              <w:rPr>
                <w:spacing w:val="18"/>
                <w:w w:val="95"/>
                <w:sz w:val="24"/>
                <w:szCs w:val="24"/>
              </w:rPr>
              <w:t xml:space="preserve"> </w:t>
            </w:r>
            <w:r w:rsidRPr="003600E3">
              <w:rPr>
                <w:w w:val="95"/>
                <w:sz w:val="24"/>
                <w:szCs w:val="24"/>
              </w:rPr>
              <w:t>VIDA</w:t>
            </w:r>
            <w:r w:rsidRPr="003600E3">
              <w:rPr>
                <w:spacing w:val="19"/>
                <w:w w:val="95"/>
                <w:sz w:val="24"/>
                <w:szCs w:val="24"/>
              </w:rPr>
              <w:t xml:space="preserve"> </w:t>
            </w:r>
            <w:r w:rsidRPr="003600E3">
              <w:rPr>
                <w:w w:val="95"/>
                <w:sz w:val="24"/>
                <w:szCs w:val="24"/>
              </w:rPr>
              <w:t>DO</w:t>
            </w:r>
            <w:r w:rsidRPr="003600E3">
              <w:rPr>
                <w:spacing w:val="22"/>
                <w:w w:val="95"/>
                <w:sz w:val="24"/>
                <w:szCs w:val="24"/>
              </w:rPr>
              <w:t xml:space="preserve"> </w:t>
            </w:r>
            <w:r w:rsidRPr="003600E3">
              <w:rPr>
                <w:w w:val="95"/>
                <w:sz w:val="24"/>
                <w:szCs w:val="24"/>
              </w:rPr>
              <w:t>OBJETO</w:t>
            </w:r>
            <w:r w:rsidRPr="003600E3">
              <w:rPr>
                <w:spacing w:val="1"/>
                <w:w w:val="95"/>
                <w:sz w:val="24"/>
                <w:szCs w:val="24"/>
              </w:rPr>
              <w:t xml:space="preserve"> </w:t>
            </w:r>
            <w:r w:rsidRPr="003600E3">
              <w:rPr>
                <w:sz w:val="24"/>
                <w:szCs w:val="24"/>
              </w:rPr>
              <w:t>E ESPECIFICAÇÃO DO PRODUTO (art. 6º, inciso XXIII, alínea ‘c’, e art. 40, §1º, inciso I, da Lei nº</w:t>
            </w:r>
            <w:r w:rsidRPr="003600E3">
              <w:rPr>
                <w:spacing w:val="1"/>
                <w:sz w:val="24"/>
                <w:szCs w:val="24"/>
              </w:rPr>
              <w:t xml:space="preserve"> </w:t>
            </w:r>
            <w:r w:rsidRPr="003600E3">
              <w:rPr>
                <w:sz w:val="24"/>
                <w:szCs w:val="24"/>
              </w:rPr>
              <w:t>14.133/2021)</w:t>
            </w:r>
          </w:p>
        </w:tc>
      </w:tr>
    </w:tbl>
    <w:p w14:paraId="09ABE51B" w14:textId="77777777" w:rsidR="006E1CC5" w:rsidRPr="003600E3" w:rsidRDefault="006E1CC5" w:rsidP="006E1CC5">
      <w:pPr>
        <w:pStyle w:val="Corpodetexto"/>
        <w:tabs>
          <w:tab w:val="left" w:pos="1134"/>
        </w:tabs>
        <w:spacing w:before="11" w:line="276" w:lineRule="auto"/>
        <w:rPr>
          <w:sz w:val="24"/>
          <w:szCs w:val="24"/>
        </w:rPr>
      </w:pPr>
    </w:p>
    <w:p w14:paraId="2280EF16" w14:textId="77777777" w:rsidR="006E1CC5" w:rsidRPr="003600E3" w:rsidRDefault="006E1CC5" w:rsidP="006E1CC5">
      <w:pPr>
        <w:adjustRightInd w:val="0"/>
        <w:ind w:firstLine="709"/>
        <w:jc w:val="both"/>
        <w:rPr>
          <w:rFonts w:ascii="Times New Roman" w:hAnsi="Times New Roman" w:cs="Times New Roman"/>
          <w:sz w:val="24"/>
          <w:szCs w:val="24"/>
        </w:rPr>
      </w:pPr>
      <w:r w:rsidRPr="003600E3">
        <w:rPr>
          <w:rFonts w:ascii="Times New Roman" w:hAnsi="Times New Roman" w:cs="Times New Roman"/>
          <w:sz w:val="24"/>
          <w:szCs w:val="24"/>
        </w:rPr>
        <w:t>23.1 - Fundamentação: Descrição da solução como um todo, inclusive das exigências relacionadas à manutenção e à assistência técnica, quando for o caso, acompanhada das 3 justificativas técnica e econômica da escolha do tipo de solução (Art. 7°, inciso IV da IN 40/2020 e inciso VII do § 1 º do art. 18 da Lei nº 14.133/</w:t>
      </w:r>
      <w:proofErr w:type="gramStart"/>
      <w:r w:rsidRPr="003600E3">
        <w:rPr>
          <w:rFonts w:ascii="Times New Roman" w:hAnsi="Times New Roman" w:cs="Times New Roman"/>
          <w:sz w:val="24"/>
          <w:szCs w:val="24"/>
        </w:rPr>
        <w:t>21 )</w:t>
      </w:r>
      <w:proofErr w:type="gramEnd"/>
      <w:r w:rsidRPr="003600E3">
        <w:rPr>
          <w:rFonts w:ascii="Times New Roman" w:hAnsi="Times New Roman" w:cs="Times New Roman"/>
          <w:sz w:val="24"/>
          <w:szCs w:val="24"/>
        </w:rPr>
        <w:t>.</w:t>
      </w:r>
    </w:p>
    <w:p w14:paraId="4760F443" w14:textId="77777777" w:rsidR="006E1CC5" w:rsidRPr="003600E3" w:rsidRDefault="006E1CC5" w:rsidP="006E1CC5">
      <w:pPr>
        <w:adjustRightInd w:val="0"/>
        <w:ind w:firstLine="709"/>
        <w:jc w:val="both"/>
        <w:rPr>
          <w:rFonts w:ascii="Times New Roman" w:hAnsi="Times New Roman" w:cs="Times New Roman"/>
          <w:sz w:val="24"/>
          <w:szCs w:val="24"/>
        </w:rPr>
      </w:pPr>
      <w:r w:rsidRPr="003600E3">
        <w:rPr>
          <w:rFonts w:ascii="Times New Roman" w:hAnsi="Times New Roman" w:cs="Times New Roman"/>
          <w:sz w:val="24"/>
          <w:szCs w:val="24"/>
        </w:rPr>
        <w:t>Trata-se de regime de Contratação Indireta não integrada, na qual a Administração transfere a execução do objeto à terceira pessoa (contratada), porém sendo fornecido à Contratada todo suporte (Projeto Básico e detalhes Executivo) necessário para execução da construção, cabendo à contratante a fiscalização plena das atividades desenvolvidas, transferindo ao contratado a responsabilidade dos encargos civis, trabalhistas, tributários e previdenciários, bem como dos riscos do empreendimento.</w:t>
      </w:r>
    </w:p>
    <w:p w14:paraId="6D877CF0" w14:textId="77777777" w:rsidR="006E1CC5" w:rsidRPr="003600E3" w:rsidRDefault="006E1CC5" w:rsidP="006E1CC5">
      <w:pPr>
        <w:adjustRightInd w:val="0"/>
        <w:ind w:firstLine="709"/>
        <w:jc w:val="both"/>
        <w:rPr>
          <w:rFonts w:ascii="Times New Roman" w:hAnsi="Times New Roman" w:cs="Times New Roman"/>
          <w:sz w:val="24"/>
          <w:szCs w:val="24"/>
        </w:rPr>
      </w:pPr>
      <w:r w:rsidRPr="003600E3">
        <w:rPr>
          <w:rFonts w:ascii="Times New Roman" w:hAnsi="Times New Roman" w:cs="Times New Roman"/>
          <w:sz w:val="24"/>
          <w:szCs w:val="24"/>
        </w:rPr>
        <w:lastRenderedPageBreak/>
        <w:t>A prestação dos serviços não gera vínculo empregatício entre os empregados da Contratada e a Administração, vedando-se qualquer relação entre estes que caracterize pessoalidade e subordinação direta.</w:t>
      </w:r>
    </w:p>
    <w:p w14:paraId="01D0F1C9" w14:textId="77777777" w:rsidR="006E1CC5" w:rsidRPr="003600E3" w:rsidRDefault="006E1CC5" w:rsidP="006E1CC5">
      <w:pPr>
        <w:adjustRightInd w:val="0"/>
        <w:ind w:firstLine="709"/>
        <w:jc w:val="both"/>
        <w:rPr>
          <w:rFonts w:ascii="Times New Roman" w:hAnsi="Times New Roman" w:cs="Times New Roman"/>
          <w:sz w:val="24"/>
          <w:szCs w:val="24"/>
        </w:rPr>
      </w:pPr>
      <w:r w:rsidRPr="003600E3">
        <w:rPr>
          <w:rFonts w:ascii="Times New Roman" w:hAnsi="Times New Roman" w:cs="Times New Roman"/>
          <w:sz w:val="24"/>
          <w:szCs w:val="24"/>
        </w:rPr>
        <w:t>Os serviços a serem contratados enquadram-se nos pressupostos do Decreto nº 9.507, de 21 de setembro de 2018, não se constituindo em quaisquer das atividades, previstas no art. 3° do aludido, cuja execução indireta é vedada.</w:t>
      </w:r>
    </w:p>
    <w:p w14:paraId="47D86364" w14:textId="77777777" w:rsidR="006E1CC5" w:rsidRPr="003600E3" w:rsidRDefault="006E1CC5" w:rsidP="006E1CC5">
      <w:pPr>
        <w:adjustRightInd w:val="0"/>
        <w:ind w:firstLine="709"/>
        <w:jc w:val="both"/>
        <w:rPr>
          <w:rFonts w:ascii="Times New Roman" w:hAnsi="Times New Roman" w:cs="Times New Roman"/>
          <w:sz w:val="24"/>
          <w:szCs w:val="24"/>
        </w:rPr>
      </w:pPr>
      <w:r w:rsidRPr="003600E3">
        <w:rPr>
          <w:rFonts w:ascii="Times New Roman" w:hAnsi="Times New Roman" w:cs="Times New Roman"/>
          <w:sz w:val="24"/>
          <w:szCs w:val="24"/>
        </w:rPr>
        <w:t xml:space="preserve">A contratação enquadra-se em serviços especiais de engenharia, não continuado mediante licitação, na modalidade "Concorrência" com fulcro nos Artigos 6º, inciso </w:t>
      </w:r>
      <w:proofErr w:type="spellStart"/>
      <w:r w:rsidRPr="003600E3">
        <w:rPr>
          <w:rFonts w:ascii="Times New Roman" w:hAnsi="Times New Roman" w:cs="Times New Roman"/>
          <w:sz w:val="24"/>
          <w:szCs w:val="24"/>
        </w:rPr>
        <w:t>XXXVlll</w:t>
      </w:r>
      <w:proofErr w:type="spellEnd"/>
      <w:r w:rsidRPr="003600E3">
        <w:rPr>
          <w:rFonts w:ascii="Times New Roman" w:hAnsi="Times New Roman" w:cs="Times New Roman"/>
          <w:sz w:val="24"/>
          <w:szCs w:val="24"/>
        </w:rPr>
        <w:t xml:space="preserve"> e 29 da lei nº14.133/</w:t>
      </w:r>
      <w:proofErr w:type="gramStart"/>
      <w:r w:rsidRPr="003600E3">
        <w:rPr>
          <w:rFonts w:ascii="Times New Roman" w:hAnsi="Times New Roman" w:cs="Times New Roman"/>
          <w:sz w:val="24"/>
          <w:szCs w:val="24"/>
        </w:rPr>
        <w:t>21 ,</w:t>
      </w:r>
      <w:proofErr w:type="gramEnd"/>
      <w:r w:rsidRPr="003600E3">
        <w:rPr>
          <w:rFonts w:ascii="Times New Roman" w:hAnsi="Times New Roman" w:cs="Times New Roman"/>
          <w:sz w:val="24"/>
          <w:szCs w:val="24"/>
        </w:rPr>
        <w:t xml:space="preserve"> possuindo ainda as seguintes características; </w:t>
      </w:r>
    </w:p>
    <w:p w14:paraId="5369D616" w14:textId="77777777" w:rsidR="006E1CC5" w:rsidRPr="003600E3" w:rsidRDefault="006E1CC5" w:rsidP="006E1CC5">
      <w:pPr>
        <w:adjustRightInd w:val="0"/>
        <w:ind w:firstLine="709"/>
        <w:jc w:val="both"/>
        <w:rPr>
          <w:rFonts w:ascii="Times New Roman" w:hAnsi="Times New Roman" w:cs="Times New Roman"/>
          <w:sz w:val="24"/>
          <w:szCs w:val="24"/>
        </w:rPr>
      </w:pPr>
      <w:r w:rsidRPr="003600E3">
        <w:rPr>
          <w:rFonts w:ascii="Times New Roman" w:hAnsi="Times New Roman" w:cs="Times New Roman"/>
          <w:sz w:val="24"/>
          <w:szCs w:val="24"/>
        </w:rPr>
        <w:t>• Modalidade adequada para obra comum de engenharia;</w:t>
      </w:r>
    </w:p>
    <w:p w14:paraId="1E46E3E9" w14:textId="77777777" w:rsidR="006E1CC5" w:rsidRPr="003600E3" w:rsidRDefault="006E1CC5" w:rsidP="006E1CC5">
      <w:pPr>
        <w:adjustRightInd w:val="0"/>
        <w:ind w:firstLine="709"/>
        <w:jc w:val="both"/>
        <w:rPr>
          <w:rFonts w:ascii="Times New Roman" w:hAnsi="Times New Roman" w:cs="Times New Roman"/>
          <w:sz w:val="24"/>
          <w:szCs w:val="24"/>
        </w:rPr>
      </w:pPr>
      <w:r w:rsidRPr="003600E3">
        <w:rPr>
          <w:rFonts w:ascii="Times New Roman" w:hAnsi="Times New Roman" w:cs="Times New Roman"/>
          <w:sz w:val="24"/>
          <w:szCs w:val="24"/>
        </w:rPr>
        <w:t>• Pré-qualificação técnica para desempenhar execução da obra;</w:t>
      </w:r>
    </w:p>
    <w:p w14:paraId="20A213EC" w14:textId="77777777" w:rsidR="006E1CC5" w:rsidRPr="003600E3" w:rsidRDefault="006E1CC5" w:rsidP="006E1CC5">
      <w:pPr>
        <w:adjustRightInd w:val="0"/>
        <w:ind w:firstLine="709"/>
        <w:jc w:val="both"/>
        <w:rPr>
          <w:rFonts w:ascii="Times New Roman" w:hAnsi="Times New Roman" w:cs="Times New Roman"/>
          <w:sz w:val="24"/>
          <w:szCs w:val="24"/>
        </w:rPr>
      </w:pPr>
      <w:r w:rsidRPr="003600E3">
        <w:rPr>
          <w:rFonts w:ascii="Times New Roman" w:hAnsi="Times New Roman" w:cs="Times New Roman"/>
          <w:sz w:val="24"/>
          <w:szCs w:val="24"/>
        </w:rPr>
        <w:t>• Maior competitividade entre as licitantes.</w:t>
      </w:r>
    </w:p>
    <w:p w14:paraId="04E31A02" w14:textId="77777777" w:rsidR="006E1CC5" w:rsidRPr="003600E3" w:rsidRDefault="006E1CC5" w:rsidP="006E1CC5">
      <w:pPr>
        <w:adjustRightInd w:val="0"/>
        <w:ind w:firstLine="709"/>
        <w:jc w:val="both"/>
        <w:rPr>
          <w:rFonts w:ascii="Times New Roman" w:hAnsi="Times New Roman" w:cs="Times New Roman"/>
          <w:sz w:val="24"/>
          <w:szCs w:val="24"/>
        </w:rPr>
      </w:pPr>
      <w:r w:rsidRPr="003600E3">
        <w:rPr>
          <w:rFonts w:ascii="Times New Roman" w:hAnsi="Times New Roman" w:cs="Times New Roman"/>
          <w:sz w:val="24"/>
          <w:szCs w:val="24"/>
        </w:rPr>
        <w:t>Dessa forma, considerando o tamanho e o valor da obra a ser executada, a solução que melhor se descreveu para o objeto a ser contratado foi o modelo de licitação (Concorrência).</w:t>
      </w:r>
    </w:p>
    <w:p w14:paraId="176966F7" w14:textId="77777777" w:rsidR="006E1CC5" w:rsidRPr="003600E3" w:rsidRDefault="006E1CC5" w:rsidP="006E1CC5">
      <w:pPr>
        <w:pStyle w:val="PargrafodaLista"/>
        <w:tabs>
          <w:tab w:val="left" w:pos="874"/>
          <w:tab w:val="left" w:pos="1134"/>
        </w:tabs>
        <w:ind w:left="0"/>
        <w:jc w:val="both"/>
        <w:rPr>
          <w:rFonts w:ascii="Times New Roman" w:hAnsi="Times New Roman"/>
          <w:sz w:val="24"/>
          <w:szCs w:val="24"/>
        </w:rPr>
      </w:pPr>
      <w:r w:rsidRPr="003600E3">
        <w:rPr>
          <w:rFonts w:ascii="Times New Roman" w:hAnsi="Times New Roman"/>
          <w:sz w:val="24"/>
          <w:szCs w:val="24"/>
        </w:rPr>
        <w:tab/>
        <w:t>O presente estudo, como já informado, refere-se à contratação de empresa de engenharia em conforme as condições e as especificações constantes nos documentos anexos. A descrição detalhada da solução está prevista no memorial descritivo.</w:t>
      </w:r>
    </w:p>
    <w:tbl>
      <w:tblPr>
        <w:tblStyle w:val="Tabelacomgrade"/>
        <w:tblW w:w="9634" w:type="dxa"/>
        <w:shd w:val="clear" w:color="auto" w:fill="FFFFFF" w:themeFill="background1"/>
        <w:tblLook w:val="04A0" w:firstRow="1" w:lastRow="0" w:firstColumn="1" w:lastColumn="0" w:noHBand="0" w:noVBand="1"/>
      </w:tblPr>
      <w:tblGrid>
        <w:gridCol w:w="9634"/>
      </w:tblGrid>
      <w:tr w:rsidR="006E1CC5" w:rsidRPr="003600E3" w14:paraId="2C79901B" w14:textId="77777777" w:rsidTr="00BF388A">
        <w:tc>
          <w:tcPr>
            <w:tcW w:w="9634" w:type="dxa"/>
            <w:shd w:val="clear" w:color="auto" w:fill="F2F2F2" w:themeFill="background1" w:themeFillShade="F2"/>
          </w:tcPr>
          <w:p w14:paraId="419FD9F6" w14:textId="77777777" w:rsidR="006E1CC5" w:rsidRPr="003600E3" w:rsidRDefault="006E1CC5" w:rsidP="00BF388A">
            <w:pPr>
              <w:pStyle w:val="Ttulo1"/>
              <w:tabs>
                <w:tab w:val="left" w:pos="802"/>
                <w:tab w:val="left" w:pos="1134"/>
              </w:tabs>
              <w:spacing w:before="37"/>
              <w:ind w:left="432" w:hanging="432"/>
              <w:jc w:val="both"/>
              <w:rPr>
                <w:b w:val="0"/>
                <w:sz w:val="24"/>
                <w:szCs w:val="24"/>
              </w:rPr>
            </w:pPr>
            <w:r w:rsidRPr="003600E3">
              <w:rPr>
                <w:sz w:val="24"/>
                <w:szCs w:val="24"/>
              </w:rPr>
              <w:t>24- MODELO</w:t>
            </w:r>
            <w:r w:rsidRPr="003600E3">
              <w:rPr>
                <w:spacing w:val="-1"/>
                <w:sz w:val="24"/>
                <w:szCs w:val="24"/>
              </w:rPr>
              <w:t xml:space="preserve"> </w:t>
            </w:r>
            <w:r w:rsidRPr="003600E3">
              <w:rPr>
                <w:sz w:val="24"/>
                <w:szCs w:val="24"/>
              </w:rPr>
              <w:t>DE GESTÃO</w:t>
            </w:r>
            <w:r w:rsidRPr="003600E3">
              <w:rPr>
                <w:spacing w:val="-1"/>
                <w:sz w:val="24"/>
                <w:szCs w:val="24"/>
              </w:rPr>
              <w:t xml:space="preserve"> </w:t>
            </w:r>
            <w:r w:rsidRPr="003600E3">
              <w:rPr>
                <w:sz w:val="24"/>
                <w:szCs w:val="24"/>
              </w:rPr>
              <w:t>DO CONTRATO</w:t>
            </w:r>
            <w:r w:rsidRPr="003600E3">
              <w:rPr>
                <w:spacing w:val="1"/>
                <w:sz w:val="24"/>
                <w:szCs w:val="24"/>
              </w:rPr>
              <w:t xml:space="preserve"> </w:t>
            </w:r>
            <w:r w:rsidRPr="003600E3">
              <w:rPr>
                <w:sz w:val="24"/>
                <w:szCs w:val="24"/>
              </w:rPr>
              <w:t>(art.</w:t>
            </w:r>
            <w:r w:rsidRPr="003600E3">
              <w:rPr>
                <w:spacing w:val="-2"/>
                <w:sz w:val="24"/>
                <w:szCs w:val="24"/>
              </w:rPr>
              <w:t xml:space="preserve"> </w:t>
            </w:r>
            <w:r w:rsidRPr="003600E3">
              <w:rPr>
                <w:sz w:val="24"/>
                <w:szCs w:val="24"/>
              </w:rPr>
              <w:t>6º,</w:t>
            </w:r>
            <w:r w:rsidRPr="003600E3">
              <w:rPr>
                <w:spacing w:val="-2"/>
                <w:sz w:val="24"/>
                <w:szCs w:val="24"/>
              </w:rPr>
              <w:t xml:space="preserve"> </w:t>
            </w:r>
            <w:r w:rsidRPr="003600E3">
              <w:rPr>
                <w:sz w:val="24"/>
                <w:szCs w:val="24"/>
              </w:rPr>
              <w:t>XXIII,</w:t>
            </w:r>
            <w:r w:rsidRPr="003600E3">
              <w:rPr>
                <w:spacing w:val="-1"/>
                <w:sz w:val="24"/>
                <w:szCs w:val="24"/>
              </w:rPr>
              <w:t xml:space="preserve"> </w:t>
            </w:r>
            <w:r w:rsidRPr="003600E3">
              <w:rPr>
                <w:sz w:val="24"/>
                <w:szCs w:val="24"/>
              </w:rPr>
              <w:t>alínea</w:t>
            </w:r>
            <w:r w:rsidRPr="003600E3">
              <w:rPr>
                <w:spacing w:val="-1"/>
                <w:sz w:val="24"/>
                <w:szCs w:val="24"/>
              </w:rPr>
              <w:t xml:space="preserve"> </w:t>
            </w:r>
            <w:r w:rsidRPr="003600E3">
              <w:rPr>
                <w:sz w:val="24"/>
                <w:szCs w:val="24"/>
              </w:rPr>
              <w:t>“f”,</w:t>
            </w:r>
            <w:r w:rsidRPr="003600E3">
              <w:rPr>
                <w:spacing w:val="-1"/>
                <w:sz w:val="24"/>
                <w:szCs w:val="24"/>
              </w:rPr>
              <w:t xml:space="preserve"> </w:t>
            </w:r>
            <w:r w:rsidRPr="003600E3">
              <w:rPr>
                <w:sz w:val="24"/>
                <w:szCs w:val="24"/>
              </w:rPr>
              <w:t>da</w:t>
            </w:r>
            <w:r w:rsidRPr="003600E3">
              <w:rPr>
                <w:spacing w:val="-1"/>
                <w:sz w:val="24"/>
                <w:szCs w:val="24"/>
              </w:rPr>
              <w:t xml:space="preserve"> </w:t>
            </w:r>
            <w:r w:rsidRPr="003600E3">
              <w:rPr>
                <w:sz w:val="24"/>
                <w:szCs w:val="24"/>
              </w:rPr>
              <w:t>Lei</w:t>
            </w:r>
            <w:r w:rsidRPr="003600E3">
              <w:rPr>
                <w:spacing w:val="-2"/>
                <w:sz w:val="24"/>
                <w:szCs w:val="24"/>
              </w:rPr>
              <w:t xml:space="preserve"> </w:t>
            </w:r>
            <w:r w:rsidRPr="003600E3">
              <w:rPr>
                <w:sz w:val="24"/>
                <w:szCs w:val="24"/>
              </w:rPr>
              <w:t>nº</w:t>
            </w:r>
            <w:r w:rsidRPr="003600E3">
              <w:rPr>
                <w:spacing w:val="-3"/>
                <w:sz w:val="24"/>
                <w:szCs w:val="24"/>
              </w:rPr>
              <w:t xml:space="preserve"> </w:t>
            </w:r>
            <w:r w:rsidRPr="003600E3">
              <w:rPr>
                <w:sz w:val="24"/>
                <w:szCs w:val="24"/>
              </w:rPr>
              <w:t>14.133/21)</w:t>
            </w:r>
          </w:p>
        </w:tc>
      </w:tr>
    </w:tbl>
    <w:p w14:paraId="4E9A1833" w14:textId="77777777" w:rsidR="006E1CC5" w:rsidRPr="003600E3" w:rsidRDefault="006E1CC5" w:rsidP="006E1CC5">
      <w:pPr>
        <w:pStyle w:val="PargrafodaLista"/>
        <w:tabs>
          <w:tab w:val="left" w:pos="1028"/>
          <w:tab w:val="left" w:pos="1134"/>
        </w:tabs>
        <w:ind w:left="0"/>
        <w:jc w:val="both"/>
        <w:rPr>
          <w:rFonts w:ascii="Times New Roman" w:hAnsi="Times New Roman"/>
          <w:sz w:val="24"/>
          <w:szCs w:val="24"/>
        </w:rPr>
      </w:pPr>
    </w:p>
    <w:p w14:paraId="089F45CE" w14:textId="77777777" w:rsidR="006E1CC5" w:rsidRPr="003600E3" w:rsidRDefault="006E1CC5" w:rsidP="006E1CC5">
      <w:pPr>
        <w:pStyle w:val="PargrafodaLista"/>
        <w:tabs>
          <w:tab w:val="left" w:pos="1134"/>
        </w:tabs>
        <w:ind w:left="0"/>
        <w:jc w:val="both"/>
        <w:rPr>
          <w:rFonts w:ascii="Times New Roman" w:hAnsi="Times New Roman"/>
          <w:spacing w:val="-1"/>
          <w:sz w:val="24"/>
          <w:szCs w:val="24"/>
        </w:rPr>
      </w:pPr>
      <w:r w:rsidRPr="003600E3">
        <w:rPr>
          <w:rFonts w:ascii="Times New Roman" w:hAnsi="Times New Roman"/>
          <w:spacing w:val="-1"/>
          <w:sz w:val="24"/>
          <w:szCs w:val="24"/>
        </w:rPr>
        <w:tab/>
        <w:t>24.1 O contrato deverá ser executado fielmente pelas partes, de acordo com as cláusulas avençadas e as normas da Lei nº 14.133, de 2021, e cada parte responderá pelas consequências de sua inexecução total ou parcial.</w:t>
      </w:r>
    </w:p>
    <w:p w14:paraId="6145AB2D" w14:textId="77777777" w:rsidR="006E1CC5" w:rsidRPr="003600E3" w:rsidRDefault="006E1CC5" w:rsidP="006E1CC5">
      <w:pPr>
        <w:pStyle w:val="PargrafodaLista"/>
        <w:tabs>
          <w:tab w:val="left" w:pos="1134"/>
        </w:tabs>
        <w:ind w:left="0"/>
        <w:jc w:val="both"/>
        <w:rPr>
          <w:rFonts w:ascii="Times New Roman" w:hAnsi="Times New Roman"/>
          <w:spacing w:val="-1"/>
          <w:sz w:val="24"/>
          <w:szCs w:val="24"/>
        </w:rPr>
      </w:pPr>
      <w:r w:rsidRPr="003600E3">
        <w:rPr>
          <w:rFonts w:ascii="Times New Roman" w:hAnsi="Times New Roman"/>
          <w:spacing w:val="-1"/>
          <w:sz w:val="24"/>
          <w:szCs w:val="24"/>
        </w:rPr>
        <w:tab/>
        <w:t>Em caso de impedimento, ordem de paralisação ou suspensão do contrato, o cronograma de execução será prorrogado automaticamente pelo tempo correspondente, anotadas tais circunstâncias mediante simples apostila.</w:t>
      </w:r>
    </w:p>
    <w:p w14:paraId="48C4D828" w14:textId="77777777" w:rsidR="006E1CC5" w:rsidRPr="003600E3" w:rsidRDefault="006E1CC5" w:rsidP="006E1CC5">
      <w:pPr>
        <w:pStyle w:val="PargrafodaLista"/>
        <w:tabs>
          <w:tab w:val="left" w:pos="1134"/>
        </w:tabs>
        <w:ind w:left="0"/>
        <w:jc w:val="both"/>
        <w:rPr>
          <w:rFonts w:ascii="Times New Roman" w:hAnsi="Times New Roman"/>
          <w:spacing w:val="-1"/>
          <w:sz w:val="24"/>
          <w:szCs w:val="24"/>
        </w:rPr>
      </w:pPr>
      <w:r w:rsidRPr="003600E3">
        <w:rPr>
          <w:rFonts w:ascii="Times New Roman" w:hAnsi="Times New Roman"/>
          <w:spacing w:val="-1"/>
          <w:sz w:val="24"/>
          <w:szCs w:val="24"/>
        </w:rPr>
        <w:tab/>
        <w:t>As comunicações entre o órgão ou entidade e a contratada devem ser realizadas por escrito sempre que o ato exigir tal formalidade, admitindo-se o uso de mensagem eletrônica para esse fim.</w:t>
      </w:r>
    </w:p>
    <w:p w14:paraId="42A54535" w14:textId="77777777" w:rsidR="006E1CC5" w:rsidRPr="003600E3" w:rsidRDefault="006E1CC5" w:rsidP="006E1CC5">
      <w:pPr>
        <w:pStyle w:val="PargrafodaLista"/>
        <w:tabs>
          <w:tab w:val="left" w:pos="1134"/>
        </w:tabs>
        <w:ind w:left="0"/>
        <w:jc w:val="both"/>
        <w:rPr>
          <w:rFonts w:ascii="Times New Roman" w:hAnsi="Times New Roman"/>
          <w:spacing w:val="-1"/>
          <w:sz w:val="24"/>
          <w:szCs w:val="24"/>
        </w:rPr>
      </w:pPr>
      <w:r w:rsidRPr="003600E3">
        <w:rPr>
          <w:rFonts w:ascii="Times New Roman" w:hAnsi="Times New Roman"/>
          <w:spacing w:val="-1"/>
          <w:sz w:val="24"/>
          <w:szCs w:val="24"/>
        </w:rPr>
        <w:tab/>
        <w:t>O órgão ou entidade poderá convocar representante da empresa para adoção de providências que devam ser cumpridas de imediato.</w:t>
      </w:r>
    </w:p>
    <w:p w14:paraId="595CD174" w14:textId="77777777" w:rsidR="006E1CC5" w:rsidRPr="003600E3" w:rsidRDefault="006E1CC5" w:rsidP="006E1CC5">
      <w:pPr>
        <w:pStyle w:val="PargrafodaLista"/>
        <w:tabs>
          <w:tab w:val="left" w:pos="1134"/>
        </w:tabs>
        <w:ind w:left="0"/>
        <w:jc w:val="both"/>
        <w:rPr>
          <w:rFonts w:ascii="Times New Roman" w:hAnsi="Times New Roman"/>
          <w:spacing w:val="-1"/>
          <w:sz w:val="24"/>
          <w:szCs w:val="24"/>
        </w:rPr>
      </w:pPr>
      <w:r w:rsidRPr="003600E3">
        <w:rPr>
          <w:rFonts w:ascii="Times New Roman" w:hAnsi="Times New Roman"/>
          <w:spacing w:val="-1"/>
          <w:sz w:val="24"/>
          <w:szCs w:val="24"/>
        </w:rPr>
        <w:tab/>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58DC28C1" w14:textId="77777777" w:rsidR="006E1CC5" w:rsidRPr="003600E3" w:rsidRDefault="006E1CC5" w:rsidP="006E1CC5">
      <w:pPr>
        <w:pStyle w:val="PargrafodaLista"/>
        <w:tabs>
          <w:tab w:val="left" w:pos="1134"/>
        </w:tabs>
        <w:ind w:left="0"/>
        <w:jc w:val="both"/>
        <w:rPr>
          <w:rFonts w:ascii="Times New Roman" w:hAnsi="Times New Roman"/>
          <w:spacing w:val="-1"/>
          <w:sz w:val="24"/>
          <w:szCs w:val="24"/>
        </w:rPr>
      </w:pPr>
      <w:r w:rsidRPr="003600E3">
        <w:rPr>
          <w:rFonts w:ascii="Times New Roman" w:hAnsi="Times New Roman"/>
          <w:spacing w:val="-1"/>
          <w:sz w:val="24"/>
          <w:szCs w:val="24"/>
        </w:rPr>
        <w:tab/>
        <w:t>A execução do contrato deverá ser acompanhada e fiscalizada pelo(s) fiscal(</w:t>
      </w:r>
      <w:proofErr w:type="spellStart"/>
      <w:r w:rsidRPr="003600E3">
        <w:rPr>
          <w:rFonts w:ascii="Times New Roman" w:hAnsi="Times New Roman"/>
          <w:spacing w:val="-1"/>
          <w:sz w:val="24"/>
          <w:szCs w:val="24"/>
        </w:rPr>
        <w:t>is</w:t>
      </w:r>
      <w:proofErr w:type="spellEnd"/>
      <w:r w:rsidRPr="003600E3">
        <w:rPr>
          <w:rFonts w:ascii="Times New Roman" w:hAnsi="Times New Roman"/>
          <w:spacing w:val="-1"/>
          <w:sz w:val="24"/>
          <w:szCs w:val="24"/>
        </w:rPr>
        <w:t xml:space="preserve">) do contrato, ou pelos respectivos substitutos (Lei nº 14.133, de 2021, art. 117, caput). </w:t>
      </w:r>
    </w:p>
    <w:p w14:paraId="1114573F" w14:textId="77777777" w:rsidR="006E1CC5" w:rsidRPr="003600E3" w:rsidRDefault="006E1CC5" w:rsidP="006E1CC5">
      <w:pPr>
        <w:pStyle w:val="PargrafodaLista"/>
        <w:tabs>
          <w:tab w:val="left" w:pos="1134"/>
        </w:tabs>
        <w:ind w:left="0"/>
        <w:jc w:val="both"/>
        <w:rPr>
          <w:rFonts w:ascii="Times New Roman" w:hAnsi="Times New Roman"/>
          <w:spacing w:val="-1"/>
          <w:sz w:val="24"/>
          <w:szCs w:val="24"/>
        </w:rPr>
      </w:pPr>
    </w:p>
    <w:p w14:paraId="5463CB46" w14:textId="77777777" w:rsidR="006E1CC5" w:rsidRPr="003600E3" w:rsidRDefault="006E1CC5" w:rsidP="006E1CC5">
      <w:pPr>
        <w:pStyle w:val="PargrafodaLista"/>
        <w:tabs>
          <w:tab w:val="left" w:pos="1134"/>
        </w:tabs>
        <w:ind w:left="0"/>
        <w:jc w:val="both"/>
        <w:rPr>
          <w:rFonts w:ascii="Times New Roman" w:hAnsi="Times New Roman"/>
          <w:spacing w:val="-1"/>
          <w:sz w:val="24"/>
          <w:szCs w:val="24"/>
        </w:rPr>
      </w:pPr>
      <w:r w:rsidRPr="003600E3">
        <w:rPr>
          <w:rFonts w:ascii="Times New Roman" w:hAnsi="Times New Roman"/>
          <w:spacing w:val="-1"/>
          <w:sz w:val="24"/>
          <w:szCs w:val="24"/>
        </w:rPr>
        <w:tab/>
        <w:t>24.2 Caberá ao Fiscal do contrato as seguintes providências:</w:t>
      </w:r>
    </w:p>
    <w:p w14:paraId="137A2FE6" w14:textId="77777777" w:rsidR="006E1CC5" w:rsidRPr="003600E3" w:rsidRDefault="006E1CC5" w:rsidP="006E1CC5">
      <w:pPr>
        <w:pStyle w:val="PargrafodaLista"/>
        <w:widowControl w:val="0"/>
        <w:numPr>
          <w:ilvl w:val="0"/>
          <w:numId w:val="29"/>
        </w:numPr>
        <w:tabs>
          <w:tab w:val="left" w:pos="1134"/>
        </w:tabs>
        <w:autoSpaceDE w:val="0"/>
        <w:autoSpaceDN w:val="0"/>
        <w:spacing w:after="0"/>
        <w:contextualSpacing w:val="0"/>
        <w:jc w:val="both"/>
        <w:rPr>
          <w:rFonts w:ascii="Times New Roman" w:hAnsi="Times New Roman"/>
          <w:spacing w:val="-1"/>
          <w:sz w:val="24"/>
          <w:szCs w:val="24"/>
        </w:rPr>
      </w:pPr>
      <w:r w:rsidRPr="003600E3">
        <w:rPr>
          <w:rFonts w:ascii="Times New Roman" w:hAnsi="Times New Roman"/>
          <w:spacing w:val="-1"/>
          <w:sz w:val="24"/>
          <w:szCs w:val="24"/>
        </w:rPr>
        <w:t>emitir a ordem de serviço do objeto contratual;</w:t>
      </w:r>
    </w:p>
    <w:p w14:paraId="518C3A82" w14:textId="77777777" w:rsidR="006E1CC5" w:rsidRPr="003600E3" w:rsidRDefault="006E1CC5" w:rsidP="006E1CC5">
      <w:pPr>
        <w:pStyle w:val="PargrafodaLista"/>
        <w:widowControl w:val="0"/>
        <w:numPr>
          <w:ilvl w:val="0"/>
          <w:numId w:val="29"/>
        </w:numPr>
        <w:tabs>
          <w:tab w:val="left" w:pos="1134"/>
        </w:tabs>
        <w:autoSpaceDE w:val="0"/>
        <w:autoSpaceDN w:val="0"/>
        <w:spacing w:after="0"/>
        <w:contextualSpacing w:val="0"/>
        <w:jc w:val="both"/>
        <w:rPr>
          <w:rFonts w:ascii="Times New Roman" w:hAnsi="Times New Roman"/>
          <w:spacing w:val="-1"/>
          <w:sz w:val="24"/>
          <w:szCs w:val="24"/>
        </w:rPr>
      </w:pPr>
      <w:r w:rsidRPr="003600E3">
        <w:rPr>
          <w:rFonts w:ascii="Times New Roman" w:hAnsi="Times New Roman"/>
          <w:spacing w:val="-1"/>
          <w:sz w:val="24"/>
          <w:szCs w:val="24"/>
        </w:rPr>
        <w:t>verificar a execução do objeto contratual, visando garantir a qualidade desejada;</w:t>
      </w:r>
    </w:p>
    <w:p w14:paraId="0BAD70A9" w14:textId="77777777" w:rsidR="006E1CC5" w:rsidRPr="003600E3" w:rsidRDefault="006E1CC5" w:rsidP="006E1CC5">
      <w:pPr>
        <w:pStyle w:val="PargrafodaLista"/>
        <w:widowControl w:val="0"/>
        <w:numPr>
          <w:ilvl w:val="0"/>
          <w:numId w:val="29"/>
        </w:numPr>
        <w:tabs>
          <w:tab w:val="left" w:pos="1134"/>
        </w:tabs>
        <w:autoSpaceDE w:val="0"/>
        <w:autoSpaceDN w:val="0"/>
        <w:spacing w:after="0"/>
        <w:contextualSpacing w:val="0"/>
        <w:jc w:val="both"/>
        <w:rPr>
          <w:rFonts w:ascii="Times New Roman" w:hAnsi="Times New Roman"/>
          <w:spacing w:val="-1"/>
          <w:sz w:val="24"/>
          <w:szCs w:val="24"/>
        </w:rPr>
      </w:pPr>
      <w:r w:rsidRPr="003600E3">
        <w:rPr>
          <w:rFonts w:ascii="Times New Roman" w:hAnsi="Times New Roman"/>
          <w:spacing w:val="-1"/>
          <w:sz w:val="24"/>
          <w:szCs w:val="24"/>
        </w:rPr>
        <w:t>encaminhar as notas fiscais ao Gestor do Contrato, dando-lhe os subsídios necessários para o atesto da nota fiscal;</w:t>
      </w:r>
    </w:p>
    <w:p w14:paraId="17C7B84C" w14:textId="77777777" w:rsidR="006E1CC5" w:rsidRPr="003600E3" w:rsidRDefault="006E1CC5" w:rsidP="006E1CC5">
      <w:pPr>
        <w:pStyle w:val="PargrafodaLista"/>
        <w:widowControl w:val="0"/>
        <w:numPr>
          <w:ilvl w:val="0"/>
          <w:numId w:val="29"/>
        </w:numPr>
        <w:tabs>
          <w:tab w:val="left" w:pos="1134"/>
        </w:tabs>
        <w:autoSpaceDE w:val="0"/>
        <w:autoSpaceDN w:val="0"/>
        <w:spacing w:after="0"/>
        <w:contextualSpacing w:val="0"/>
        <w:jc w:val="both"/>
        <w:rPr>
          <w:rFonts w:ascii="Times New Roman" w:hAnsi="Times New Roman"/>
          <w:spacing w:val="-1"/>
          <w:sz w:val="24"/>
          <w:szCs w:val="24"/>
        </w:rPr>
      </w:pPr>
      <w:r w:rsidRPr="003600E3">
        <w:rPr>
          <w:rFonts w:ascii="Times New Roman" w:hAnsi="Times New Roman"/>
          <w:spacing w:val="-1"/>
          <w:sz w:val="24"/>
          <w:szCs w:val="24"/>
        </w:rPr>
        <w:t>anotar, em registro próprio, as ocorrências relativas à execução do contrato, determinando as providências necessárias à correção das falhas ou defeitos observados;</w:t>
      </w:r>
    </w:p>
    <w:p w14:paraId="63F5F839" w14:textId="77777777" w:rsidR="006E1CC5" w:rsidRPr="003600E3" w:rsidRDefault="006E1CC5" w:rsidP="006E1CC5">
      <w:pPr>
        <w:pStyle w:val="PargrafodaLista"/>
        <w:widowControl w:val="0"/>
        <w:numPr>
          <w:ilvl w:val="0"/>
          <w:numId w:val="30"/>
        </w:numPr>
        <w:tabs>
          <w:tab w:val="left" w:pos="1134"/>
        </w:tabs>
        <w:autoSpaceDE w:val="0"/>
        <w:autoSpaceDN w:val="0"/>
        <w:spacing w:after="0"/>
        <w:contextualSpacing w:val="0"/>
        <w:jc w:val="both"/>
        <w:rPr>
          <w:rFonts w:ascii="Times New Roman" w:hAnsi="Times New Roman"/>
          <w:spacing w:val="-1"/>
          <w:sz w:val="24"/>
          <w:szCs w:val="24"/>
        </w:rPr>
      </w:pPr>
      <w:r w:rsidRPr="003600E3">
        <w:rPr>
          <w:rFonts w:ascii="Times New Roman" w:hAnsi="Times New Roman"/>
          <w:spacing w:val="-1"/>
          <w:sz w:val="24"/>
          <w:szCs w:val="24"/>
        </w:rPr>
        <w:t>dar imediata ciência aos seus superiores e ao órgão de controle, dos incidentes e ocorrências da execução que possam acarretar a imposição de sanções ou a rescisão contratual;</w:t>
      </w:r>
    </w:p>
    <w:p w14:paraId="6E40A0E2" w14:textId="77777777" w:rsidR="006E1CC5" w:rsidRPr="003600E3" w:rsidRDefault="006E1CC5" w:rsidP="006E1CC5">
      <w:pPr>
        <w:pStyle w:val="PargrafodaLista"/>
        <w:widowControl w:val="0"/>
        <w:numPr>
          <w:ilvl w:val="0"/>
          <w:numId w:val="30"/>
        </w:numPr>
        <w:tabs>
          <w:tab w:val="left" w:pos="1134"/>
        </w:tabs>
        <w:autoSpaceDE w:val="0"/>
        <w:autoSpaceDN w:val="0"/>
        <w:spacing w:after="0"/>
        <w:contextualSpacing w:val="0"/>
        <w:jc w:val="both"/>
        <w:rPr>
          <w:rFonts w:ascii="Times New Roman" w:hAnsi="Times New Roman"/>
          <w:spacing w:val="-1"/>
          <w:sz w:val="24"/>
          <w:szCs w:val="24"/>
        </w:rPr>
      </w:pPr>
      <w:r w:rsidRPr="003600E3">
        <w:rPr>
          <w:rFonts w:ascii="Times New Roman" w:hAnsi="Times New Roman"/>
          <w:spacing w:val="-1"/>
          <w:sz w:val="24"/>
          <w:szCs w:val="24"/>
        </w:rPr>
        <w:t>adotar, junto a terceiros, as providências necessárias para a regularidade da execução do contrato.</w:t>
      </w:r>
    </w:p>
    <w:p w14:paraId="4068F9CF" w14:textId="77777777" w:rsidR="006E1CC5" w:rsidRPr="003600E3" w:rsidRDefault="006E1CC5" w:rsidP="006E1CC5">
      <w:pPr>
        <w:pStyle w:val="PargrafodaLista"/>
        <w:tabs>
          <w:tab w:val="left" w:pos="1134"/>
        </w:tabs>
        <w:ind w:left="0"/>
        <w:jc w:val="both"/>
        <w:rPr>
          <w:rFonts w:ascii="Times New Roman" w:hAnsi="Times New Roman"/>
          <w:spacing w:val="-1"/>
          <w:sz w:val="24"/>
          <w:szCs w:val="24"/>
        </w:rPr>
      </w:pPr>
      <w:r w:rsidRPr="003600E3">
        <w:rPr>
          <w:rFonts w:ascii="Times New Roman" w:hAnsi="Times New Roman"/>
          <w:spacing w:val="-1"/>
          <w:sz w:val="24"/>
          <w:szCs w:val="24"/>
        </w:rPr>
        <w:tab/>
        <w:t>As decisões e providências que ultrapassarem a competência da fiscalização deverão ser solicitadas pelo fiscal à autoridade competente, para a adoção das medidas que julgar necessárias.</w:t>
      </w:r>
    </w:p>
    <w:p w14:paraId="16444FD8" w14:textId="77777777" w:rsidR="006E1CC5" w:rsidRPr="003600E3" w:rsidRDefault="006E1CC5" w:rsidP="006E1CC5">
      <w:pPr>
        <w:pStyle w:val="PargrafodaLista"/>
        <w:tabs>
          <w:tab w:val="left" w:pos="1134"/>
        </w:tabs>
        <w:ind w:left="0"/>
        <w:jc w:val="both"/>
        <w:rPr>
          <w:rFonts w:ascii="Times New Roman" w:hAnsi="Times New Roman"/>
          <w:spacing w:val="-1"/>
          <w:sz w:val="24"/>
          <w:szCs w:val="24"/>
        </w:rPr>
      </w:pPr>
      <w:r w:rsidRPr="003600E3">
        <w:rPr>
          <w:rFonts w:ascii="Times New Roman" w:hAnsi="Times New Roman"/>
          <w:spacing w:val="-1"/>
          <w:sz w:val="24"/>
          <w:szCs w:val="24"/>
        </w:rPr>
        <w:tab/>
        <w:t>A fiscalização será exercida pelo Contratante e não exclui nem reduz a responsabilidade da Contratada, inclusive perante terceiros, por quaisquer irregularidades, e, na sua ocorrência, não implica corresponsabilidade do Poder Público ou de seus agentes e prepostos. Ao Contratante se reserva o direito de rejeitar a execução do objeto contratual prestado, se em desacordo com os termos do edital.</w:t>
      </w:r>
    </w:p>
    <w:p w14:paraId="55B7DC8C" w14:textId="77777777" w:rsidR="006E1CC5" w:rsidRPr="003600E3" w:rsidRDefault="006E1CC5" w:rsidP="006E1CC5">
      <w:pPr>
        <w:tabs>
          <w:tab w:val="left" w:pos="1134"/>
        </w:tabs>
        <w:jc w:val="both"/>
        <w:rPr>
          <w:rFonts w:ascii="Times New Roman" w:hAnsi="Times New Roman" w:cs="Times New Roman"/>
          <w:spacing w:val="-1"/>
          <w:sz w:val="24"/>
          <w:szCs w:val="24"/>
        </w:rPr>
      </w:pPr>
      <w:r w:rsidRPr="003600E3">
        <w:rPr>
          <w:rFonts w:ascii="Times New Roman" w:hAnsi="Times New Roman" w:cs="Times New Roman"/>
          <w:spacing w:val="-1"/>
          <w:sz w:val="24"/>
          <w:szCs w:val="24"/>
        </w:rPr>
        <w:tab/>
        <w:t>24.3 Caberá ao Gestor do contrato as seguintes providências:</w:t>
      </w:r>
    </w:p>
    <w:p w14:paraId="0994C0DA" w14:textId="77777777" w:rsidR="006E1CC5" w:rsidRPr="003600E3" w:rsidRDefault="006E1CC5" w:rsidP="006E1CC5">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spacing w:val="-1"/>
          <w:sz w:val="24"/>
          <w:szCs w:val="24"/>
        </w:rPr>
      </w:pPr>
      <w:r w:rsidRPr="003600E3">
        <w:rPr>
          <w:rFonts w:ascii="Times New Roman" w:hAnsi="Times New Roman"/>
          <w:spacing w:val="-1"/>
          <w:sz w:val="24"/>
          <w:szCs w:val="24"/>
        </w:rPr>
        <w:t>solicitar a prorrogação de Contrato junto à Autoridade Competente (ou às instâncias competentes), que deve ser providenciada antes de seu término, reunindo as justificativas competentes;</w:t>
      </w:r>
    </w:p>
    <w:p w14:paraId="2AB72471" w14:textId="77777777" w:rsidR="006E1CC5" w:rsidRPr="003600E3" w:rsidRDefault="006E1CC5" w:rsidP="006E1CC5">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spacing w:val="-1"/>
          <w:sz w:val="24"/>
          <w:szCs w:val="24"/>
        </w:rPr>
      </w:pPr>
      <w:r w:rsidRPr="003600E3">
        <w:rPr>
          <w:rFonts w:ascii="Times New Roman" w:hAnsi="Times New Roman"/>
          <w:spacing w:val="-1"/>
          <w:sz w:val="24"/>
          <w:szCs w:val="24"/>
        </w:rPr>
        <w:t>comunicar a abertura de nova licitação à área competente, antes de findo o estoque de bens e/ou a prestação de serviços e com antecedência razoável;</w:t>
      </w:r>
    </w:p>
    <w:p w14:paraId="4EFDD433" w14:textId="77777777" w:rsidR="006E1CC5" w:rsidRPr="003600E3" w:rsidRDefault="006E1CC5" w:rsidP="006E1CC5">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spacing w:val="-1"/>
          <w:sz w:val="24"/>
          <w:szCs w:val="24"/>
        </w:rPr>
      </w:pPr>
      <w:r w:rsidRPr="003600E3">
        <w:rPr>
          <w:rFonts w:ascii="Times New Roman" w:hAnsi="Times New Roman"/>
          <w:spacing w:val="-1"/>
          <w:sz w:val="24"/>
          <w:szCs w:val="24"/>
        </w:rPr>
        <w:t>analisar, conferir e atestar o objeto da contratação no documento fiscal, fazendo constar do atesto a data, identificação e assinatura do responsável, bem como encaminhar a documentação para pagamento à Unidade Financeira, conforme disposições contratuais;</w:t>
      </w:r>
    </w:p>
    <w:p w14:paraId="7AC27780" w14:textId="77777777" w:rsidR="006E1CC5" w:rsidRPr="003600E3" w:rsidRDefault="006E1CC5" w:rsidP="006E1CC5">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spacing w:val="-1"/>
          <w:sz w:val="24"/>
          <w:szCs w:val="24"/>
        </w:rPr>
      </w:pPr>
      <w:r w:rsidRPr="003600E3">
        <w:rPr>
          <w:rFonts w:ascii="Times New Roman" w:hAnsi="Times New Roman"/>
          <w:spacing w:val="-1"/>
          <w:sz w:val="24"/>
          <w:szCs w:val="24"/>
        </w:rPr>
        <w:t>comunicar ao setor competente sobre quaisquer problemas detectados na execução contratual, que tenham implicações na atestação;</w:t>
      </w:r>
    </w:p>
    <w:p w14:paraId="116F5493" w14:textId="77777777" w:rsidR="006E1CC5" w:rsidRPr="003600E3" w:rsidRDefault="006E1CC5" w:rsidP="006E1CC5">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spacing w:val="-1"/>
          <w:sz w:val="24"/>
          <w:szCs w:val="24"/>
        </w:rPr>
      </w:pPr>
      <w:r w:rsidRPr="003600E3">
        <w:rPr>
          <w:rFonts w:ascii="Times New Roman" w:hAnsi="Times New Roman"/>
          <w:spacing w:val="-1"/>
          <w:sz w:val="24"/>
          <w:szCs w:val="24"/>
        </w:rPr>
        <w:t>comunicar as irregularidades encontradas, a exemplo de situações que se mostrem desconformes com o Edital ou Contrato e com a Lei;</w:t>
      </w:r>
    </w:p>
    <w:p w14:paraId="770C549B" w14:textId="77777777" w:rsidR="006E1CC5" w:rsidRPr="003600E3" w:rsidRDefault="006E1CC5" w:rsidP="006E1CC5">
      <w:pPr>
        <w:pStyle w:val="PargrafodaLista"/>
        <w:tabs>
          <w:tab w:val="left" w:pos="1134"/>
        </w:tabs>
        <w:ind w:left="0" w:firstLine="360"/>
        <w:jc w:val="both"/>
        <w:rPr>
          <w:rFonts w:ascii="Times New Roman" w:hAnsi="Times New Roman"/>
          <w:spacing w:val="-1"/>
          <w:sz w:val="24"/>
          <w:szCs w:val="24"/>
        </w:rPr>
      </w:pPr>
      <w:r w:rsidRPr="003600E3">
        <w:rPr>
          <w:rFonts w:ascii="Times New Roman" w:hAnsi="Times New Roman"/>
          <w:spacing w:val="-1"/>
          <w:sz w:val="24"/>
          <w:szCs w:val="24"/>
        </w:rPr>
        <w:t>exigir somente o que for previsto no Contrato. Qualquer alteração de condição contratual deve ser submetida ao superior hierárquico, acompanhada das justificativas pertinentes;</w:t>
      </w:r>
    </w:p>
    <w:p w14:paraId="2F16A9E8" w14:textId="77777777" w:rsidR="006E1CC5" w:rsidRPr="003600E3" w:rsidRDefault="006E1CC5" w:rsidP="006E1CC5">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spacing w:val="-1"/>
          <w:sz w:val="24"/>
          <w:szCs w:val="24"/>
        </w:rPr>
      </w:pPr>
      <w:r w:rsidRPr="003600E3">
        <w:rPr>
          <w:rFonts w:ascii="Times New Roman" w:hAnsi="Times New Roman"/>
          <w:spacing w:val="-1"/>
          <w:sz w:val="24"/>
          <w:szCs w:val="24"/>
        </w:rPr>
        <w:t>cuidar das alterações de interesse da Contratada, que deverão ser por ela formalizadas e devidamente fundamentadas, principalmente em se tratando de pedido de reequilíbrio econômico-financeiro ou repactuação. No caso de pedido de prorrogação de prazo, deverá ser comprovado o fato impeditivo da execução, o qual, por sua vez, deverá corresponder àqueles previstos na Lei 14.133/21;</w:t>
      </w:r>
    </w:p>
    <w:p w14:paraId="1380FCD4" w14:textId="77777777" w:rsidR="006E1CC5" w:rsidRPr="003600E3" w:rsidRDefault="006E1CC5" w:rsidP="006E1CC5">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spacing w:val="-1"/>
          <w:sz w:val="24"/>
          <w:szCs w:val="24"/>
        </w:rPr>
      </w:pPr>
      <w:r w:rsidRPr="003600E3">
        <w:rPr>
          <w:rFonts w:ascii="Times New Roman" w:hAnsi="Times New Roman"/>
          <w:spacing w:val="-1"/>
          <w:sz w:val="24"/>
          <w:szCs w:val="24"/>
        </w:rPr>
        <w:lastRenderedPageBreak/>
        <w:t>elaborar ou solicitar justificativa técnica, quando couber, com vistas à alteração unilateral do Contrato pela Administração;</w:t>
      </w:r>
    </w:p>
    <w:p w14:paraId="567018CC" w14:textId="77777777" w:rsidR="006E1CC5" w:rsidRPr="003600E3" w:rsidRDefault="006E1CC5" w:rsidP="006E1CC5">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spacing w:val="-1"/>
          <w:sz w:val="24"/>
          <w:szCs w:val="24"/>
        </w:rPr>
      </w:pPr>
      <w:r w:rsidRPr="003600E3">
        <w:rPr>
          <w:rFonts w:ascii="Times New Roman" w:hAnsi="Times New Roman"/>
          <w:spacing w:val="-1"/>
          <w:sz w:val="24"/>
          <w:szCs w:val="24"/>
        </w:rPr>
        <w:t>procurar auxílio junto às áreas competentes em caso de dúvidas técnicas, administrativas ou jurídicas;</w:t>
      </w:r>
    </w:p>
    <w:p w14:paraId="25742466" w14:textId="77777777" w:rsidR="006E1CC5" w:rsidRPr="003600E3" w:rsidRDefault="006E1CC5" w:rsidP="006E1CC5">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spacing w:val="-1"/>
          <w:sz w:val="24"/>
          <w:szCs w:val="24"/>
        </w:rPr>
      </w:pPr>
      <w:r w:rsidRPr="003600E3">
        <w:rPr>
          <w:rFonts w:ascii="Times New Roman" w:hAnsi="Times New Roman"/>
          <w:spacing w:val="-1"/>
          <w:sz w:val="24"/>
          <w:szCs w:val="24"/>
        </w:rPr>
        <w:t>documentar nos autos todos os fatos dignos de nota;</w:t>
      </w:r>
    </w:p>
    <w:p w14:paraId="73A5322C" w14:textId="77777777" w:rsidR="006E1CC5" w:rsidRPr="003600E3" w:rsidRDefault="006E1CC5" w:rsidP="006E1CC5">
      <w:pPr>
        <w:pStyle w:val="PargrafodaLista"/>
        <w:widowControl w:val="0"/>
        <w:numPr>
          <w:ilvl w:val="0"/>
          <w:numId w:val="30"/>
        </w:numPr>
        <w:tabs>
          <w:tab w:val="left" w:pos="1134"/>
        </w:tabs>
        <w:autoSpaceDE w:val="0"/>
        <w:autoSpaceDN w:val="0"/>
        <w:spacing w:after="0"/>
        <w:ind w:left="0" w:firstLine="360"/>
        <w:contextualSpacing w:val="0"/>
        <w:jc w:val="both"/>
        <w:rPr>
          <w:rFonts w:ascii="Times New Roman" w:hAnsi="Times New Roman"/>
          <w:sz w:val="24"/>
          <w:szCs w:val="24"/>
        </w:rPr>
      </w:pPr>
      <w:r w:rsidRPr="003600E3">
        <w:rPr>
          <w:rFonts w:ascii="Times New Roman" w:hAnsi="Times New Roman"/>
          <w:spacing w:val="-1"/>
          <w:sz w:val="24"/>
          <w:szCs w:val="24"/>
        </w:rPr>
        <w:t>deflagrar e conduzir os procedimentos de finalização à Contratada, com base nos termos Contratuais, sempre que houver descumprimento de suas cláusulas por culpa da Contratada, acionando as instâncias superiores e/ou os Órgãos Públicos competentes quando o fato exigir.</w:t>
      </w:r>
      <w:r w:rsidRPr="003600E3">
        <w:rPr>
          <w:rFonts w:ascii="Times New Roman" w:hAnsi="Times New Roman"/>
          <w:spacing w:val="-1"/>
          <w:sz w:val="24"/>
          <w:szCs w:val="24"/>
        </w:rPr>
        <w:cr/>
      </w:r>
    </w:p>
    <w:tbl>
      <w:tblPr>
        <w:tblStyle w:val="Tabelacomgrade"/>
        <w:tblW w:w="9634" w:type="dxa"/>
        <w:shd w:val="clear" w:color="auto" w:fill="F2F2F2" w:themeFill="background1" w:themeFillShade="F2"/>
        <w:tblLook w:val="04A0" w:firstRow="1" w:lastRow="0" w:firstColumn="1" w:lastColumn="0" w:noHBand="0" w:noVBand="1"/>
      </w:tblPr>
      <w:tblGrid>
        <w:gridCol w:w="9634"/>
      </w:tblGrid>
      <w:tr w:rsidR="006E1CC5" w:rsidRPr="003600E3" w14:paraId="669AA8A3" w14:textId="77777777" w:rsidTr="00BF388A">
        <w:tc>
          <w:tcPr>
            <w:tcW w:w="9634" w:type="dxa"/>
            <w:shd w:val="clear" w:color="auto" w:fill="F2F2F2" w:themeFill="background1" w:themeFillShade="F2"/>
          </w:tcPr>
          <w:p w14:paraId="2382A903" w14:textId="77777777" w:rsidR="006E1CC5" w:rsidRPr="003600E3" w:rsidRDefault="006E1CC5" w:rsidP="00BF388A">
            <w:pPr>
              <w:pStyle w:val="PargrafodaLista"/>
              <w:widowControl w:val="0"/>
              <w:tabs>
                <w:tab w:val="left" w:pos="802"/>
                <w:tab w:val="left" w:pos="1134"/>
              </w:tabs>
              <w:autoSpaceDE w:val="0"/>
              <w:autoSpaceDN w:val="0"/>
              <w:spacing w:before="91" w:after="0"/>
              <w:ind w:left="0"/>
              <w:contextualSpacing w:val="0"/>
              <w:jc w:val="both"/>
              <w:rPr>
                <w:rFonts w:ascii="Times New Roman" w:hAnsi="Times New Roman"/>
                <w:b/>
                <w:sz w:val="24"/>
                <w:szCs w:val="24"/>
              </w:rPr>
            </w:pPr>
            <w:r w:rsidRPr="003600E3">
              <w:rPr>
                <w:rFonts w:ascii="Times New Roman" w:hAnsi="Times New Roman"/>
                <w:b/>
                <w:sz w:val="24"/>
                <w:szCs w:val="24"/>
              </w:rPr>
              <w:t>25 OBRIGAÇÕES</w:t>
            </w:r>
            <w:r w:rsidRPr="003600E3">
              <w:rPr>
                <w:rFonts w:ascii="Times New Roman" w:hAnsi="Times New Roman"/>
                <w:b/>
                <w:spacing w:val="-3"/>
                <w:sz w:val="24"/>
                <w:szCs w:val="24"/>
              </w:rPr>
              <w:t xml:space="preserve"> </w:t>
            </w:r>
            <w:r w:rsidRPr="003600E3">
              <w:rPr>
                <w:rFonts w:ascii="Times New Roman" w:hAnsi="Times New Roman"/>
                <w:b/>
                <w:sz w:val="24"/>
                <w:szCs w:val="24"/>
              </w:rPr>
              <w:t>DO</w:t>
            </w:r>
            <w:r w:rsidRPr="003600E3">
              <w:rPr>
                <w:rFonts w:ascii="Times New Roman" w:hAnsi="Times New Roman"/>
                <w:b/>
                <w:spacing w:val="-1"/>
                <w:sz w:val="24"/>
                <w:szCs w:val="24"/>
              </w:rPr>
              <w:t xml:space="preserve"> </w:t>
            </w:r>
            <w:r w:rsidRPr="003600E3">
              <w:rPr>
                <w:rFonts w:ascii="Times New Roman" w:hAnsi="Times New Roman"/>
                <w:b/>
                <w:sz w:val="24"/>
                <w:szCs w:val="24"/>
              </w:rPr>
              <w:t>CONTRATADO</w:t>
            </w:r>
            <w:r w:rsidRPr="003600E3">
              <w:rPr>
                <w:rFonts w:ascii="Times New Roman" w:hAnsi="Times New Roman"/>
                <w:b/>
                <w:spacing w:val="-1"/>
                <w:sz w:val="24"/>
                <w:szCs w:val="24"/>
              </w:rPr>
              <w:t xml:space="preserve"> </w:t>
            </w:r>
            <w:r w:rsidRPr="003600E3">
              <w:rPr>
                <w:rFonts w:ascii="Times New Roman" w:hAnsi="Times New Roman"/>
                <w:b/>
                <w:sz w:val="24"/>
                <w:szCs w:val="24"/>
              </w:rPr>
              <w:t>(art.</w:t>
            </w:r>
            <w:r w:rsidRPr="003600E3">
              <w:rPr>
                <w:rFonts w:ascii="Times New Roman" w:hAnsi="Times New Roman"/>
                <w:b/>
                <w:spacing w:val="-2"/>
                <w:sz w:val="24"/>
                <w:szCs w:val="24"/>
              </w:rPr>
              <w:t xml:space="preserve"> </w:t>
            </w:r>
            <w:r w:rsidRPr="003600E3">
              <w:rPr>
                <w:rFonts w:ascii="Times New Roman" w:hAnsi="Times New Roman"/>
                <w:b/>
                <w:sz w:val="24"/>
                <w:szCs w:val="24"/>
              </w:rPr>
              <w:t>92,</w:t>
            </w:r>
            <w:r w:rsidRPr="003600E3">
              <w:rPr>
                <w:rFonts w:ascii="Times New Roman" w:hAnsi="Times New Roman"/>
                <w:b/>
                <w:spacing w:val="-2"/>
                <w:sz w:val="24"/>
                <w:szCs w:val="24"/>
              </w:rPr>
              <w:t xml:space="preserve"> </w:t>
            </w:r>
            <w:r w:rsidRPr="003600E3">
              <w:rPr>
                <w:rFonts w:ascii="Times New Roman" w:hAnsi="Times New Roman"/>
                <w:b/>
                <w:sz w:val="24"/>
                <w:szCs w:val="24"/>
              </w:rPr>
              <w:t>XIV,</w:t>
            </w:r>
            <w:r w:rsidRPr="003600E3">
              <w:rPr>
                <w:rFonts w:ascii="Times New Roman" w:hAnsi="Times New Roman"/>
                <w:b/>
                <w:spacing w:val="-1"/>
                <w:sz w:val="24"/>
                <w:szCs w:val="24"/>
              </w:rPr>
              <w:t xml:space="preserve"> </w:t>
            </w:r>
            <w:r w:rsidRPr="003600E3">
              <w:rPr>
                <w:rFonts w:ascii="Times New Roman" w:hAnsi="Times New Roman"/>
                <w:b/>
                <w:sz w:val="24"/>
                <w:szCs w:val="24"/>
              </w:rPr>
              <w:t>XVI</w:t>
            </w:r>
            <w:r w:rsidRPr="003600E3">
              <w:rPr>
                <w:rFonts w:ascii="Times New Roman" w:hAnsi="Times New Roman"/>
                <w:b/>
                <w:spacing w:val="-3"/>
                <w:sz w:val="24"/>
                <w:szCs w:val="24"/>
              </w:rPr>
              <w:t xml:space="preserve"> </w:t>
            </w:r>
            <w:r w:rsidRPr="003600E3">
              <w:rPr>
                <w:rFonts w:ascii="Times New Roman" w:hAnsi="Times New Roman"/>
                <w:b/>
                <w:sz w:val="24"/>
                <w:szCs w:val="24"/>
              </w:rPr>
              <w:t>e</w:t>
            </w:r>
            <w:r w:rsidRPr="003600E3">
              <w:rPr>
                <w:rFonts w:ascii="Times New Roman" w:hAnsi="Times New Roman"/>
                <w:b/>
                <w:spacing w:val="-1"/>
                <w:sz w:val="24"/>
                <w:szCs w:val="24"/>
              </w:rPr>
              <w:t xml:space="preserve"> </w:t>
            </w:r>
            <w:r w:rsidRPr="003600E3">
              <w:rPr>
                <w:rFonts w:ascii="Times New Roman" w:hAnsi="Times New Roman"/>
                <w:b/>
                <w:sz w:val="24"/>
                <w:szCs w:val="24"/>
              </w:rPr>
              <w:t>XVII)</w:t>
            </w:r>
          </w:p>
        </w:tc>
      </w:tr>
    </w:tbl>
    <w:p w14:paraId="5644592B" w14:textId="77777777" w:rsidR="006E1CC5" w:rsidRPr="003600E3" w:rsidRDefault="006E1CC5" w:rsidP="006E1CC5">
      <w:pPr>
        <w:pStyle w:val="Corpodetexto"/>
        <w:tabs>
          <w:tab w:val="left" w:pos="1134"/>
        </w:tabs>
        <w:spacing w:before="5" w:line="276" w:lineRule="auto"/>
        <w:rPr>
          <w:sz w:val="24"/>
          <w:szCs w:val="24"/>
        </w:rPr>
      </w:pPr>
    </w:p>
    <w:p w14:paraId="171DAC4D" w14:textId="77777777" w:rsidR="006E1CC5" w:rsidRPr="003600E3" w:rsidRDefault="006E1CC5" w:rsidP="006E1CC5">
      <w:pPr>
        <w:pStyle w:val="PargrafodaLista"/>
        <w:tabs>
          <w:tab w:val="left" w:pos="867"/>
          <w:tab w:val="left" w:pos="1134"/>
        </w:tabs>
        <w:ind w:left="0"/>
        <w:jc w:val="both"/>
        <w:rPr>
          <w:rFonts w:ascii="Times New Roman" w:hAnsi="Times New Roman"/>
          <w:sz w:val="24"/>
          <w:szCs w:val="24"/>
        </w:rPr>
      </w:pPr>
      <w:r w:rsidRPr="003600E3">
        <w:rPr>
          <w:rFonts w:ascii="Times New Roman" w:hAnsi="Times New Roman"/>
          <w:sz w:val="24"/>
          <w:szCs w:val="24"/>
        </w:rPr>
        <w:t>25. 1O Contratado deve cumprir todas as obrigações constantes deste termo de referência e em seus anexos,</w:t>
      </w:r>
      <w:r w:rsidRPr="003600E3">
        <w:rPr>
          <w:rFonts w:ascii="Times New Roman" w:hAnsi="Times New Roman"/>
          <w:spacing w:val="1"/>
          <w:sz w:val="24"/>
          <w:szCs w:val="24"/>
        </w:rPr>
        <w:t xml:space="preserve"> </w:t>
      </w:r>
      <w:r w:rsidRPr="003600E3">
        <w:rPr>
          <w:rFonts w:ascii="Times New Roman" w:hAnsi="Times New Roman"/>
          <w:sz w:val="24"/>
          <w:szCs w:val="24"/>
        </w:rPr>
        <w:t>assumindo como exclusivamente seus os riscos e as despesas decorrentes da boa e perfeita execução do</w:t>
      </w:r>
      <w:r w:rsidRPr="003600E3">
        <w:rPr>
          <w:rFonts w:ascii="Times New Roman" w:hAnsi="Times New Roman"/>
          <w:spacing w:val="1"/>
          <w:sz w:val="24"/>
          <w:szCs w:val="24"/>
        </w:rPr>
        <w:t xml:space="preserve"> </w:t>
      </w:r>
      <w:r w:rsidRPr="003600E3">
        <w:rPr>
          <w:rFonts w:ascii="Times New Roman" w:hAnsi="Times New Roman"/>
          <w:sz w:val="24"/>
          <w:szCs w:val="24"/>
        </w:rPr>
        <w:t>objeto,</w:t>
      </w:r>
      <w:r w:rsidRPr="003600E3">
        <w:rPr>
          <w:rFonts w:ascii="Times New Roman" w:hAnsi="Times New Roman"/>
          <w:spacing w:val="-1"/>
          <w:sz w:val="24"/>
          <w:szCs w:val="24"/>
        </w:rPr>
        <w:t xml:space="preserve"> </w:t>
      </w:r>
      <w:r w:rsidRPr="003600E3">
        <w:rPr>
          <w:rFonts w:ascii="Times New Roman" w:hAnsi="Times New Roman"/>
          <w:sz w:val="24"/>
          <w:szCs w:val="24"/>
        </w:rPr>
        <w:t>observando, ainda,</w:t>
      </w:r>
      <w:r w:rsidRPr="003600E3">
        <w:rPr>
          <w:rFonts w:ascii="Times New Roman" w:hAnsi="Times New Roman"/>
          <w:spacing w:val="1"/>
          <w:sz w:val="24"/>
          <w:szCs w:val="24"/>
        </w:rPr>
        <w:t xml:space="preserve"> </w:t>
      </w:r>
      <w:r w:rsidRPr="003600E3">
        <w:rPr>
          <w:rFonts w:ascii="Times New Roman" w:hAnsi="Times New Roman"/>
          <w:sz w:val="24"/>
          <w:szCs w:val="24"/>
        </w:rPr>
        <w:t>as</w:t>
      </w:r>
      <w:r w:rsidRPr="003600E3">
        <w:rPr>
          <w:rFonts w:ascii="Times New Roman" w:hAnsi="Times New Roman"/>
          <w:spacing w:val="-1"/>
          <w:sz w:val="24"/>
          <w:szCs w:val="24"/>
        </w:rPr>
        <w:t xml:space="preserve"> </w:t>
      </w:r>
      <w:r w:rsidRPr="003600E3">
        <w:rPr>
          <w:rFonts w:ascii="Times New Roman" w:hAnsi="Times New Roman"/>
          <w:sz w:val="24"/>
          <w:szCs w:val="24"/>
        </w:rPr>
        <w:t>obrigações</w:t>
      </w:r>
      <w:r w:rsidRPr="003600E3">
        <w:rPr>
          <w:rFonts w:ascii="Times New Roman" w:hAnsi="Times New Roman"/>
          <w:spacing w:val="-1"/>
          <w:sz w:val="24"/>
          <w:szCs w:val="24"/>
        </w:rPr>
        <w:t xml:space="preserve"> </w:t>
      </w:r>
      <w:r w:rsidRPr="003600E3">
        <w:rPr>
          <w:rFonts w:ascii="Times New Roman" w:hAnsi="Times New Roman"/>
          <w:sz w:val="24"/>
          <w:szCs w:val="24"/>
        </w:rPr>
        <w:t>a seguir dispostas:</w:t>
      </w:r>
    </w:p>
    <w:p w14:paraId="6867CC1A"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6" w:after="0"/>
        <w:ind w:left="0" w:hanging="11"/>
        <w:contextualSpacing w:val="0"/>
        <w:jc w:val="both"/>
        <w:rPr>
          <w:rFonts w:ascii="Times New Roman" w:hAnsi="Times New Roman"/>
          <w:sz w:val="24"/>
          <w:szCs w:val="24"/>
        </w:rPr>
      </w:pPr>
      <w:r w:rsidRPr="003600E3">
        <w:rPr>
          <w:rFonts w:ascii="Times New Roman" w:hAnsi="Times New Roman"/>
          <w:sz w:val="24"/>
          <w:szCs w:val="24"/>
        </w:rPr>
        <w:t>Responsabilizar-se</w:t>
      </w:r>
      <w:r w:rsidRPr="003600E3">
        <w:rPr>
          <w:rFonts w:ascii="Times New Roman" w:hAnsi="Times New Roman"/>
          <w:spacing w:val="-2"/>
          <w:sz w:val="24"/>
          <w:szCs w:val="24"/>
        </w:rPr>
        <w:t xml:space="preserve"> </w:t>
      </w:r>
      <w:r w:rsidRPr="003600E3">
        <w:rPr>
          <w:rFonts w:ascii="Times New Roman" w:hAnsi="Times New Roman"/>
          <w:sz w:val="24"/>
          <w:szCs w:val="24"/>
        </w:rPr>
        <w:t>pelos</w:t>
      </w:r>
      <w:r w:rsidRPr="003600E3">
        <w:rPr>
          <w:rFonts w:ascii="Times New Roman" w:hAnsi="Times New Roman"/>
          <w:spacing w:val="-2"/>
          <w:sz w:val="24"/>
          <w:szCs w:val="24"/>
        </w:rPr>
        <w:t xml:space="preserve"> </w:t>
      </w:r>
      <w:r w:rsidRPr="003600E3">
        <w:rPr>
          <w:rFonts w:ascii="Times New Roman" w:hAnsi="Times New Roman"/>
          <w:sz w:val="24"/>
          <w:szCs w:val="24"/>
        </w:rPr>
        <w:t>vícios</w:t>
      </w:r>
      <w:r w:rsidRPr="003600E3">
        <w:rPr>
          <w:rFonts w:ascii="Times New Roman" w:hAnsi="Times New Roman"/>
          <w:spacing w:val="-1"/>
          <w:sz w:val="24"/>
          <w:szCs w:val="24"/>
        </w:rPr>
        <w:t xml:space="preserve"> </w:t>
      </w:r>
      <w:r w:rsidRPr="003600E3">
        <w:rPr>
          <w:rFonts w:ascii="Times New Roman" w:hAnsi="Times New Roman"/>
          <w:sz w:val="24"/>
          <w:szCs w:val="24"/>
        </w:rPr>
        <w:t>e</w:t>
      </w:r>
      <w:r w:rsidRPr="003600E3">
        <w:rPr>
          <w:rFonts w:ascii="Times New Roman" w:hAnsi="Times New Roman"/>
          <w:spacing w:val="-1"/>
          <w:sz w:val="24"/>
          <w:szCs w:val="24"/>
        </w:rPr>
        <w:t xml:space="preserve"> </w:t>
      </w:r>
      <w:r w:rsidRPr="003600E3">
        <w:rPr>
          <w:rFonts w:ascii="Times New Roman" w:hAnsi="Times New Roman"/>
          <w:sz w:val="24"/>
          <w:szCs w:val="24"/>
        </w:rPr>
        <w:t>danos</w:t>
      </w:r>
      <w:r w:rsidRPr="003600E3">
        <w:rPr>
          <w:rFonts w:ascii="Times New Roman" w:hAnsi="Times New Roman"/>
          <w:spacing w:val="-2"/>
          <w:sz w:val="24"/>
          <w:szCs w:val="24"/>
        </w:rPr>
        <w:t xml:space="preserve"> </w:t>
      </w:r>
      <w:r w:rsidRPr="003600E3">
        <w:rPr>
          <w:rFonts w:ascii="Times New Roman" w:hAnsi="Times New Roman"/>
          <w:sz w:val="24"/>
          <w:szCs w:val="24"/>
        </w:rPr>
        <w:t>decorrentes</w:t>
      </w:r>
      <w:r w:rsidRPr="003600E3">
        <w:rPr>
          <w:rFonts w:ascii="Times New Roman" w:hAnsi="Times New Roman"/>
          <w:spacing w:val="-3"/>
          <w:sz w:val="24"/>
          <w:szCs w:val="24"/>
        </w:rPr>
        <w:t xml:space="preserve"> </w:t>
      </w:r>
      <w:r w:rsidRPr="003600E3">
        <w:rPr>
          <w:rFonts w:ascii="Times New Roman" w:hAnsi="Times New Roman"/>
          <w:sz w:val="24"/>
          <w:szCs w:val="24"/>
        </w:rPr>
        <w:t>do objeto,</w:t>
      </w:r>
      <w:r w:rsidRPr="003600E3">
        <w:rPr>
          <w:rFonts w:ascii="Times New Roman" w:hAnsi="Times New Roman"/>
          <w:spacing w:val="-1"/>
          <w:sz w:val="24"/>
          <w:szCs w:val="24"/>
        </w:rPr>
        <w:t xml:space="preserve"> </w:t>
      </w:r>
      <w:r w:rsidRPr="003600E3">
        <w:rPr>
          <w:rFonts w:ascii="Times New Roman" w:hAnsi="Times New Roman"/>
          <w:sz w:val="24"/>
          <w:szCs w:val="24"/>
        </w:rPr>
        <w:t>de</w:t>
      </w:r>
      <w:r w:rsidRPr="003600E3">
        <w:rPr>
          <w:rFonts w:ascii="Times New Roman" w:hAnsi="Times New Roman"/>
          <w:spacing w:val="-2"/>
          <w:sz w:val="24"/>
          <w:szCs w:val="24"/>
        </w:rPr>
        <w:t xml:space="preserve"> </w:t>
      </w:r>
      <w:r w:rsidRPr="003600E3">
        <w:rPr>
          <w:rFonts w:ascii="Times New Roman" w:hAnsi="Times New Roman"/>
          <w:sz w:val="24"/>
          <w:szCs w:val="24"/>
        </w:rPr>
        <w:t>acordo</w:t>
      </w:r>
      <w:r w:rsidRPr="003600E3">
        <w:rPr>
          <w:rFonts w:ascii="Times New Roman" w:hAnsi="Times New Roman"/>
          <w:spacing w:val="-2"/>
          <w:sz w:val="24"/>
          <w:szCs w:val="24"/>
        </w:rPr>
        <w:t xml:space="preserve"> </w:t>
      </w:r>
      <w:r w:rsidRPr="003600E3">
        <w:rPr>
          <w:rFonts w:ascii="Times New Roman" w:hAnsi="Times New Roman"/>
          <w:sz w:val="24"/>
          <w:szCs w:val="24"/>
        </w:rPr>
        <w:t>com</w:t>
      </w:r>
      <w:r w:rsidRPr="003600E3">
        <w:rPr>
          <w:rFonts w:ascii="Times New Roman" w:hAnsi="Times New Roman"/>
          <w:spacing w:val="-5"/>
          <w:sz w:val="24"/>
          <w:szCs w:val="24"/>
        </w:rPr>
        <w:t xml:space="preserve"> </w:t>
      </w:r>
      <w:r w:rsidRPr="003600E3">
        <w:rPr>
          <w:rFonts w:ascii="Times New Roman" w:hAnsi="Times New Roman"/>
          <w:sz w:val="24"/>
          <w:szCs w:val="24"/>
        </w:rPr>
        <w:t>os</w:t>
      </w:r>
      <w:r w:rsidRPr="003600E3">
        <w:rPr>
          <w:rFonts w:ascii="Times New Roman" w:hAnsi="Times New Roman"/>
          <w:spacing w:val="-3"/>
          <w:sz w:val="24"/>
          <w:szCs w:val="24"/>
        </w:rPr>
        <w:t xml:space="preserve"> </w:t>
      </w:r>
      <w:r w:rsidRPr="003600E3">
        <w:rPr>
          <w:rFonts w:ascii="Times New Roman" w:hAnsi="Times New Roman"/>
          <w:sz w:val="24"/>
          <w:szCs w:val="24"/>
        </w:rPr>
        <w:t>artigos</w:t>
      </w:r>
      <w:r w:rsidRPr="003600E3">
        <w:rPr>
          <w:rFonts w:ascii="Times New Roman" w:hAnsi="Times New Roman"/>
          <w:spacing w:val="-2"/>
          <w:sz w:val="24"/>
          <w:szCs w:val="24"/>
        </w:rPr>
        <w:t xml:space="preserve"> </w:t>
      </w:r>
      <w:r w:rsidRPr="003600E3">
        <w:rPr>
          <w:rFonts w:ascii="Times New Roman" w:hAnsi="Times New Roman"/>
          <w:sz w:val="24"/>
          <w:szCs w:val="24"/>
        </w:rPr>
        <w:t>12,</w:t>
      </w:r>
      <w:r w:rsidRPr="003600E3">
        <w:rPr>
          <w:rFonts w:ascii="Times New Roman" w:hAnsi="Times New Roman"/>
          <w:spacing w:val="-1"/>
          <w:sz w:val="24"/>
          <w:szCs w:val="24"/>
        </w:rPr>
        <w:t xml:space="preserve"> </w:t>
      </w:r>
      <w:r w:rsidRPr="003600E3">
        <w:rPr>
          <w:rFonts w:ascii="Times New Roman" w:hAnsi="Times New Roman"/>
          <w:sz w:val="24"/>
          <w:szCs w:val="24"/>
        </w:rPr>
        <w:t>13</w:t>
      </w:r>
      <w:r w:rsidRPr="003600E3">
        <w:rPr>
          <w:rFonts w:ascii="Times New Roman" w:hAnsi="Times New Roman"/>
          <w:spacing w:val="-1"/>
          <w:sz w:val="24"/>
          <w:szCs w:val="24"/>
        </w:rPr>
        <w:t xml:space="preserve"> </w:t>
      </w:r>
      <w:r w:rsidRPr="003600E3">
        <w:rPr>
          <w:rFonts w:ascii="Times New Roman" w:hAnsi="Times New Roman"/>
          <w:sz w:val="24"/>
          <w:szCs w:val="24"/>
        </w:rPr>
        <w:t>e</w:t>
      </w:r>
      <w:r w:rsidRPr="003600E3">
        <w:rPr>
          <w:rFonts w:ascii="Times New Roman" w:hAnsi="Times New Roman"/>
          <w:spacing w:val="-47"/>
          <w:sz w:val="24"/>
          <w:szCs w:val="24"/>
        </w:rPr>
        <w:t xml:space="preserve"> </w:t>
      </w:r>
      <w:r w:rsidRPr="003600E3">
        <w:rPr>
          <w:rFonts w:ascii="Times New Roman" w:hAnsi="Times New Roman"/>
          <w:sz w:val="24"/>
          <w:szCs w:val="24"/>
        </w:rPr>
        <w:t>17 a 27,</w:t>
      </w:r>
      <w:r w:rsidRPr="003600E3">
        <w:rPr>
          <w:rFonts w:ascii="Times New Roman" w:hAnsi="Times New Roman"/>
          <w:spacing w:val="-1"/>
          <w:sz w:val="24"/>
          <w:szCs w:val="24"/>
        </w:rPr>
        <w:t xml:space="preserve"> </w:t>
      </w:r>
      <w:r w:rsidRPr="003600E3">
        <w:rPr>
          <w:rFonts w:ascii="Times New Roman" w:hAnsi="Times New Roman"/>
          <w:sz w:val="24"/>
          <w:szCs w:val="24"/>
        </w:rPr>
        <w:t>do</w:t>
      </w:r>
      <w:r w:rsidRPr="003600E3">
        <w:rPr>
          <w:rFonts w:ascii="Times New Roman" w:hAnsi="Times New Roman"/>
          <w:spacing w:val="1"/>
          <w:sz w:val="24"/>
          <w:szCs w:val="24"/>
        </w:rPr>
        <w:t xml:space="preserve"> </w:t>
      </w:r>
      <w:r w:rsidRPr="003600E3">
        <w:rPr>
          <w:rFonts w:ascii="Times New Roman" w:hAnsi="Times New Roman"/>
          <w:sz w:val="24"/>
          <w:szCs w:val="24"/>
        </w:rPr>
        <w:t>Código</w:t>
      </w:r>
      <w:r w:rsidRPr="003600E3">
        <w:rPr>
          <w:rFonts w:ascii="Times New Roman" w:hAnsi="Times New Roman"/>
          <w:spacing w:val="1"/>
          <w:sz w:val="24"/>
          <w:szCs w:val="24"/>
        </w:rPr>
        <w:t xml:space="preserve"> </w:t>
      </w:r>
      <w:r w:rsidRPr="003600E3">
        <w:rPr>
          <w:rFonts w:ascii="Times New Roman" w:hAnsi="Times New Roman"/>
          <w:sz w:val="24"/>
          <w:szCs w:val="24"/>
        </w:rPr>
        <w:t>de</w:t>
      </w:r>
      <w:r w:rsidRPr="003600E3">
        <w:rPr>
          <w:rFonts w:ascii="Times New Roman" w:hAnsi="Times New Roman"/>
          <w:spacing w:val="-1"/>
          <w:sz w:val="24"/>
          <w:szCs w:val="24"/>
        </w:rPr>
        <w:t xml:space="preserve"> </w:t>
      </w:r>
      <w:r w:rsidRPr="003600E3">
        <w:rPr>
          <w:rFonts w:ascii="Times New Roman" w:hAnsi="Times New Roman"/>
          <w:sz w:val="24"/>
          <w:szCs w:val="24"/>
        </w:rPr>
        <w:t>Defesa do Consumidor (Lei nº</w:t>
      </w:r>
      <w:r w:rsidRPr="003600E3">
        <w:rPr>
          <w:rFonts w:ascii="Times New Roman" w:hAnsi="Times New Roman"/>
          <w:spacing w:val="1"/>
          <w:sz w:val="24"/>
          <w:szCs w:val="24"/>
        </w:rPr>
        <w:t xml:space="preserve"> </w:t>
      </w:r>
      <w:r w:rsidRPr="003600E3">
        <w:rPr>
          <w:rFonts w:ascii="Times New Roman" w:hAnsi="Times New Roman"/>
          <w:sz w:val="24"/>
          <w:szCs w:val="24"/>
        </w:rPr>
        <w:t>8.078,</w:t>
      </w:r>
      <w:r w:rsidRPr="003600E3">
        <w:rPr>
          <w:rFonts w:ascii="Times New Roman" w:hAnsi="Times New Roman"/>
          <w:spacing w:val="-2"/>
          <w:sz w:val="24"/>
          <w:szCs w:val="24"/>
        </w:rPr>
        <w:t xml:space="preserve"> </w:t>
      </w:r>
      <w:r w:rsidRPr="003600E3">
        <w:rPr>
          <w:rFonts w:ascii="Times New Roman" w:hAnsi="Times New Roman"/>
          <w:sz w:val="24"/>
          <w:szCs w:val="24"/>
        </w:rPr>
        <w:t>de 1990);</w:t>
      </w:r>
    </w:p>
    <w:p w14:paraId="710E023F"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20" w:after="0"/>
        <w:ind w:left="0" w:hanging="11"/>
        <w:contextualSpacing w:val="0"/>
        <w:jc w:val="both"/>
        <w:rPr>
          <w:rFonts w:ascii="Times New Roman" w:hAnsi="Times New Roman"/>
          <w:sz w:val="24"/>
          <w:szCs w:val="24"/>
        </w:rPr>
      </w:pPr>
      <w:r w:rsidRPr="003600E3">
        <w:rPr>
          <w:rFonts w:ascii="Times New Roman" w:hAnsi="Times New Roman"/>
          <w:sz w:val="24"/>
          <w:szCs w:val="24"/>
        </w:rPr>
        <w:t>comunicar</w:t>
      </w:r>
      <w:r w:rsidRPr="003600E3">
        <w:rPr>
          <w:rFonts w:ascii="Times New Roman" w:hAnsi="Times New Roman"/>
          <w:spacing w:val="-2"/>
          <w:sz w:val="24"/>
          <w:szCs w:val="24"/>
        </w:rPr>
        <w:t xml:space="preserve"> </w:t>
      </w:r>
      <w:r w:rsidRPr="003600E3">
        <w:rPr>
          <w:rFonts w:ascii="Times New Roman" w:hAnsi="Times New Roman"/>
          <w:sz w:val="24"/>
          <w:szCs w:val="24"/>
        </w:rPr>
        <w:t>ao</w:t>
      </w:r>
      <w:r w:rsidRPr="003600E3">
        <w:rPr>
          <w:rFonts w:ascii="Times New Roman" w:hAnsi="Times New Roman"/>
          <w:spacing w:val="-2"/>
          <w:sz w:val="24"/>
          <w:szCs w:val="24"/>
        </w:rPr>
        <w:t xml:space="preserve"> </w:t>
      </w:r>
      <w:r w:rsidRPr="003600E3">
        <w:rPr>
          <w:rFonts w:ascii="Times New Roman" w:hAnsi="Times New Roman"/>
          <w:sz w:val="24"/>
          <w:szCs w:val="24"/>
        </w:rPr>
        <w:t>Contratante,</w:t>
      </w:r>
      <w:r w:rsidRPr="003600E3">
        <w:rPr>
          <w:rFonts w:ascii="Times New Roman" w:hAnsi="Times New Roman"/>
          <w:spacing w:val="-3"/>
          <w:sz w:val="24"/>
          <w:szCs w:val="24"/>
        </w:rPr>
        <w:t xml:space="preserve"> </w:t>
      </w:r>
      <w:r w:rsidRPr="003600E3">
        <w:rPr>
          <w:rFonts w:ascii="Times New Roman" w:hAnsi="Times New Roman"/>
          <w:sz w:val="24"/>
          <w:szCs w:val="24"/>
        </w:rPr>
        <w:t>no</w:t>
      </w:r>
      <w:r w:rsidRPr="003600E3">
        <w:rPr>
          <w:rFonts w:ascii="Times New Roman" w:hAnsi="Times New Roman"/>
          <w:spacing w:val="-2"/>
          <w:sz w:val="24"/>
          <w:szCs w:val="24"/>
        </w:rPr>
        <w:t xml:space="preserve"> </w:t>
      </w:r>
      <w:r w:rsidRPr="003600E3">
        <w:rPr>
          <w:rFonts w:ascii="Times New Roman" w:hAnsi="Times New Roman"/>
          <w:sz w:val="24"/>
          <w:szCs w:val="24"/>
        </w:rPr>
        <w:t>prazo</w:t>
      </w:r>
      <w:r w:rsidRPr="003600E3">
        <w:rPr>
          <w:rFonts w:ascii="Times New Roman" w:hAnsi="Times New Roman"/>
          <w:spacing w:val="-1"/>
          <w:sz w:val="24"/>
          <w:szCs w:val="24"/>
        </w:rPr>
        <w:t xml:space="preserve"> </w:t>
      </w:r>
      <w:r w:rsidRPr="003600E3">
        <w:rPr>
          <w:rFonts w:ascii="Times New Roman" w:hAnsi="Times New Roman"/>
          <w:sz w:val="24"/>
          <w:szCs w:val="24"/>
        </w:rPr>
        <w:t>máximo</w:t>
      </w:r>
      <w:r w:rsidRPr="003600E3">
        <w:rPr>
          <w:rFonts w:ascii="Times New Roman" w:hAnsi="Times New Roman"/>
          <w:spacing w:val="-2"/>
          <w:sz w:val="24"/>
          <w:szCs w:val="24"/>
        </w:rPr>
        <w:t xml:space="preserve"> </w:t>
      </w:r>
      <w:r w:rsidRPr="003600E3">
        <w:rPr>
          <w:rFonts w:ascii="Times New Roman" w:hAnsi="Times New Roman"/>
          <w:sz w:val="24"/>
          <w:szCs w:val="24"/>
        </w:rPr>
        <w:t>de</w:t>
      </w:r>
      <w:r w:rsidRPr="003600E3">
        <w:rPr>
          <w:rFonts w:ascii="Times New Roman" w:hAnsi="Times New Roman"/>
          <w:spacing w:val="-3"/>
          <w:sz w:val="24"/>
          <w:szCs w:val="24"/>
        </w:rPr>
        <w:t xml:space="preserve"> </w:t>
      </w:r>
      <w:r w:rsidRPr="003600E3">
        <w:rPr>
          <w:rFonts w:ascii="Times New Roman" w:hAnsi="Times New Roman"/>
          <w:sz w:val="24"/>
          <w:szCs w:val="24"/>
        </w:rPr>
        <w:t>24</w:t>
      </w:r>
      <w:r w:rsidRPr="003600E3">
        <w:rPr>
          <w:rFonts w:ascii="Times New Roman" w:hAnsi="Times New Roman"/>
          <w:spacing w:val="-4"/>
          <w:sz w:val="24"/>
          <w:szCs w:val="24"/>
        </w:rPr>
        <w:t xml:space="preserve"> </w:t>
      </w:r>
      <w:r w:rsidRPr="003600E3">
        <w:rPr>
          <w:rFonts w:ascii="Times New Roman" w:hAnsi="Times New Roman"/>
          <w:sz w:val="24"/>
          <w:szCs w:val="24"/>
        </w:rPr>
        <w:t>(vinte</w:t>
      </w:r>
      <w:r w:rsidRPr="003600E3">
        <w:rPr>
          <w:rFonts w:ascii="Times New Roman" w:hAnsi="Times New Roman"/>
          <w:spacing w:val="-2"/>
          <w:sz w:val="24"/>
          <w:szCs w:val="24"/>
        </w:rPr>
        <w:t xml:space="preserve"> </w:t>
      </w:r>
      <w:r w:rsidRPr="003600E3">
        <w:rPr>
          <w:rFonts w:ascii="Times New Roman" w:hAnsi="Times New Roman"/>
          <w:sz w:val="24"/>
          <w:szCs w:val="24"/>
        </w:rPr>
        <w:t>e</w:t>
      </w:r>
      <w:r w:rsidRPr="003600E3">
        <w:rPr>
          <w:rFonts w:ascii="Times New Roman" w:hAnsi="Times New Roman"/>
          <w:spacing w:val="-3"/>
          <w:sz w:val="24"/>
          <w:szCs w:val="24"/>
        </w:rPr>
        <w:t xml:space="preserve"> </w:t>
      </w:r>
      <w:r w:rsidRPr="003600E3">
        <w:rPr>
          <w:rFonts w:ascii="Times New Roman" w:hAnsi="Times New Roman"/>
          <w:sz w:val="24"/>
          <w:szCs w:val="24"/>
        </w:rPr>
        <w:t>quatro)</w:t>
      </w:r>
      <w:r w:rsidRPr="003600E3">
        <w:rPr>
          <w:rFonts w:ascii="Times New Roman" w:hAnsi="Times New Roman"/>
          <w:spacing w:val="-3"/>
          <w:sz w:val="24"/>
          <w:szCs w:val="24"/>
        </w:rPr>
        <w:t xml:space="preserve"> </w:t>
      </w:r>
      <w:r w:rsidRPr="003600E3">
        <w:rPr>
          <w:rFonts w:ascii="Times New Roman" w:hAnsi="Times New Roman"/>
          <w:sz w:val="24"/>
          <w:szCs w:val="24"/>
        </w:rPr>
        <w:t>horas</w:t>
      </w:r>
      <w:r w:rsidRPr="003600E3">
        <w:rPr>
          <w:rFonts w:ascii="Times New Roman" w:hAnsi="Times New Roman"/>
          <w:spacing w:val="-4"/>
          <w:sz w:val="24"/>
          <w:szCs w:val="24"/>
        </w:rPr>
        <w:t xml:space="preserve"> </w:t>
      </w:r>
      <w:r w:rsidRPr="003600E3">
        <w:rPr>
          <w:rFonts w:ascii="Times New Roman" w:hAnsi="Times New Roman"/>
          <w:sz w:val="24"/>
          <w:szCs w:val="24"/>
        </w:rPr>
        <w:t>que</w:t>
      </w:r>
      <w:r w:rsidRPr="003600E3">
        <w:rPr>
          <w:rFonts w:ascii="Times New Roman" w:hAnsi="Times New Roman"/>
          <w:spacing w:val="-2"/>
          <w:sz w:val="24"/>
          <w:szCs w:val="24"/>
        </w:rPr>
        <w:t xml:space="preserve"> </w:t>
      </w:r>
      <w:r w:rsidRPr="003600E3">
        <w:rPr>
          <w:rFonts w:ascii="Times New Roman" w:hAnsi="Times New Roman"/>
          <w:sz w:val="24"/>
          <w:szCs w:val="24"/>
        </w:rPr>
        <w:t>antecede</w:t>
      </w:r>
      <w:r w:rsidRPr="003600E3">
        <w:rPr>
          <w:rFonts w:ascii="Times New Roman" w:hAnsi="Times New Roman"/>
          <w:spacing w:val="-3"/>
          <w:sz w:val="24"/>
          <w:szCs w:val="24"/>
        </w:rPr>
        <w:t xml:space="preserve"> </w:t>
      </w:r>
      <w:r w:rsidRPr="003600E3">
        <w:rPr>
          <w:rFonts w:ascii="Times New Roman" w:hAnsi="Times New Roman"/>
          <w:sz w:val="24"/>
          <w:szCs w:val="24"/>
        </w:rPr>
        <w:t>a</w:t>
      </w:r>
      <w:r w:rsidRPr="003600E3">
        <w:rPr>
          <w:rFonts w:ascii="Times New Roman" w:hAnsi="Times New Roman"/>
          <w:spacing w:val="-5"/>
          <w:sz w:val="24"/>
          <w:szCs w:val="24"/>
        </w:rPr>
        <w:t xml:space="preserve"> </w:t>
      </w:r>
      <w:r w:rsidRPr="003600E3">
        <w:rPr>
          <w:rFonts w:ascii="Times New Roman" w:hAnsi="Times New Roman"/>
          <w:sz w:val="24"/>
          <w:szCs w:val="24"/>
        </w:rPr>
        <w:t>data</w:t>
      </w:r>
      <w:r w:rsidRPr="003600E3">
        <w:rPr>
          <w:rFonts w:ascii="Times New Roman" w:hAnsi="Times New Roman"/>
          <w:spacing w:val="-2"/>
          <w:sz w:val="24"/>
          <w:szCs w:val="24"/>
        </w:rPr>
        <w:t xml:space="preserve"> </w:t>
      </w:r>
      <w:r w:rsidRPr="003600E3">
        <w:rPr>
          <w:rFonts w:ascii="Times New Roman" w:hAnsi="Times New Roman"/>
          <w:sz w:val="24"/>
          <w:szCs w:val="24"/>
        </w:rPr>
        <w:t>o inicio do serviço,</w:t>
      </w:r>
      <w:r w:rsidRPr="003600E3">
        <w:rPr>
          <w:rFonts w:ascii="Times New Roman" w:hAnsi="Times New Roman"/>
          <w:spacing w:val="-6"/>
          <w:sz w:val="24"/>
          <w:szCs w:val="24"/>
        </w:rPr>
        <w:t xml:space="preserve"> </w:t>
      </w:r>
      <w:r w:rsidRPr="003600E3">
        <w:rPr>
          <w:rFonts w:ascii="Times New Roman" w:hAnsi="Times New Roman"/>
          <w:sz w:val="24"/>
          <w:szCs w:val="24"/>
        </w:rPr>
        <w:t>os</w:t>
      </w:r>
      <w:r w:rsidRPr="003600E3">
        <w:rPr>
          <w:rFonts w:ascii="Times New Roman" w:hAnsi="Times New Roman"/>
          <w:spacing w:val="-4"/>
          <w:sz w:val="24"/>
          <w:szCs w:val="24"/>
        </w:rPr>
        <w:t xml:space="preserve"> </w:t>
      </w:r>
      <w:r w:rsidRPr="003600E3">
        <w:rPr>
          <w:rFonts w:ascii="Times New Roman" w:hAnsi="Times New Roman"/>
          <w:sz w:val="24"/>
          <w:szCs w:val="24"/>
        </w:rPr>
        <w:t>motivos</w:t>
      </w:r>
      <w:r w:rsidRPr="003600E3">
        <w:rPr>
          <w:rFonts w:ascii="Times New Roman" w:hAnsi="Times New Roman"/>
          <w:spacing w:val="-6"/>
          <w:sz w:val="24"/>
          <w:szCs w:val="24"/>
        </w:rPr>
        <w:t xml:space="preserve"> </w:t>
      </w:r>
      <w:r w:rsidRPr="003600E3">
        <w:rPr>
          <w:rFonts w:ascii="Times New Roman" w:hAnsi="Times New Roman"/>
          <w:sz w:val="24"/>
          <w:szCs w:val="24"/>
        </w:rPr>
        <w:t>que</w:t>
      </w:r>
      <w:r w:rsidRPr="003600E3">
        <w:rPr>
          <w:rFonts w:ascii="Times New Roman" w:hAnsi="Times New Roman"/>
          <w:spacing w:val="-6"/>
          <w:sz w:val="24"/>
          <w:szCs w:val="24"/>
        </w:rPr>
        <w:t xml:space="preserve"> </w:t>
      </w:r>
      <w:r w:rsidRPr="003600E3">
        <w:rPr>
          <w:rFonts w:ascii="Times New Roman" w:hAnsi="Times New Roman"/>
          <w:sz w:val="24"/>
          <w:szCs w:val="24"/>
        </w:rPr>
        <w:t>impossibilitem</w:t>
      </w:r>
      <w:r w:rsidRPr="003600E3">
        <w:rPr>
          <w:rFonts w:ascii="Times New Roman" w:hAnsi="Times New Roman"/>
          <w:spacing w:val="-8"/>
          <w:sz w:val="24"/>
          <w:szCs w:val="24"/>
        </w:rPr>
        <w:t xml:space="preserve"> </w:t>
      </w:r>
      <w:r w:rsidRPr="003600E3">
        <w:rPr>
          <w:rFonts w:ascii="Times New Roman" w:hAnsi="Times New Roman"/>
          <w:sz w:val="24"/>
          <w:szCs w:val="24"/>
        </w:rPr>
        <w:t>o</w:t>
      </w:r>
      <w:r w:rsidRPr="003600E3">
        <w:rPr>
          <w:rFonts w:ascii="Times New Roman" w:hAnsi="Times New Roman"/>
          <w:spacing w:val="-6"/>
          <w:sz w:val="24"/>
          <w:szCs w:val="24"/>
        </w:rPr>
        <w:t xml:space="preserve"> </w:t>
      </w:r>
      <w:r w:rsidRPr="003600E3">
        <w:rPr>
          <w:rFonts w:ascii="Times New Roman" w:hAnsi="Times New Roman"/>
          <w:sz w:val="24"/>
          <w:szCs w:val="24"/>
        </w:rPr>
        <w:t>cumprimento</w:t>
      </w:r>
      <w:r w:rsidRPr="003600E3">
        <w:rPr>
          <w:rFonts w:ascii="Times New Roman" w:hAnsi="Times New Roman"/>
          <w:spacing w:val="-6"/>
          <w:sz w:val="24"/>
          <w:szCs w:val="24"/>
        </w:rPr>
        <w:t xml:space="preserve"> </w:t>
      </w:r>
      <w:r w:rsidRPr="003600E3">
        <w:rPr>
          <w:rFonts w:ascii="Times New Roman" w:hAnsi="Times New Roman"/>
          <w:sz w:val="24"/>
          <w:szCs w:val="24"/>
        </w:rPr>
        <w:t>do</w:t>
      </w:r>
      <w:r w:rsidRPr="003600E3">
        <w:rPr>
          <w:rFonts w:ascii="Times New Roman" w:hAnsi="Times New Roman"/>
          <w:spacing w:val="-6"/>
          <w:sz w:val="24"/>
          <w:szCs w:val="24"/>
        </w:rPr>
        <w:t xml:space="preserve"> </w:t>
      </w:r>
      <w:r w:rsidRPr="003600E3">
        <w:rPr>
          <w:rFonts w:ascii="Times New Roman" w:hAnsi="Times New Roman"/>
          <w:sz w:val="24"/>
          <w:szCs w:val="24"/>
        </w:rPr>
        <w:t>prazo</w:t>
      </w:r>
      <w:r w:rsidRPr="003600E3">
        <w:rPr>
          <w:rFonts w:ascii="Times New Roman" w:hAnsi="Times New Roman"/>
          <w:spacing w:val="-6"/>
          <w:sz w:val="24"/>
          <w:szCs w:val="24"/>
        </w:rPr>
        <w:t xml:space="preserve"> </w:t>
      </w:r>
      <w:r w:rsidRPr="003600E3">
        <w:rPr>
          <w:rFonts w:ascii="Times New Roman" w:hAnsi="Times New Roman"/>
          <w:sz w:val="24"/>
          <w:szCs w:val="24"/>
        </w:rPr>
        <w:t>previsto,</w:t>
      </w:r>
      <w:r w:rsidRPr="003600E3">
        <w:rPr>
          <w:rFonts w:ascii="Times New Roman" w:hAnsi="Times New Roman"/>
          <w:spacing w:val="-6"/>
          <w:sz w:val="24"/>
          <w:szCs w:val="24"/>
        </w:rPr>
        <w:t xml:space="preserve"> </w:t>
      </w:r>
      <w:r w:rsidRPr="003600E3">
        <w:rPr>
          <w:rFonts w:ascii="Times New Roman" w:hAnsi="Times New Roman"/>
          <w:sz w:val="24"/>
          <w:szCs w:val="24"/>
        </w:rPr>
        <w:t>com</w:t>
      </w:r>
      <w:r w:rsidRPr="003600E3">
        <w:rPr>
          <w:rFonts w:ascii="Times New Roman" w:hAnsi="Times New Roman"/>
          <w:spacing w:val="-11"/>
          <w:sz w:val="24"/>
          <w:szCs w:val="24"/>
        </w:rPr>
        <w:t xml:space="preserve"> </w:t>
      </w:r>
      <w:r w:rsidRPr="003600E3">
        <w:rPr>
          <w:rFonts w:ascii="Times New Roman" w:hAnsi="Times New Roman"/>
          <w:sz w:val="24"/>
          <w:szCs w:val="24"/>
        </w:rPr>
        <w:t>a</w:t>
      </w:r>
      <w:r w:rsidRPr="003600E3">
        <w:rPr>
          <w:rFonts w:ascii="Times New Roman" w:hAnsi="Times New Roman"/>
          <w:spacing w:val="-6"/>
          <w:sz w:val="24"/>
          <w:szCs w:val="24"/>
        </w:rPr>
        <w:t xml:space="preserve"> </w:t>
      </w:r>
      <w:r w:rsidRPr="003600E3">
        <w:rPr>
          <w:rFonts w:ascii="Times New Roman" w:hAnsi="Times New Roman"/>
          <w:sz w:val="24"/>
          <w:szCs w:val="24"/>
        </w:rPr>
        <w:t>devida</w:t>
      </w:r>
      <w:r w:rsidRPr="003600E3">
        <w:rPr>
          <w:rFonts w:ascii="Times New Roman" w:hAnsi="Times New Roman"/>
          <w:spacing w:val="-6"/>
          <w:sz w:val="24"/>
          <w:szCs w:val="24"/>
        </w:rPr>
        <w:t xml:space="preserve"> </w:t>
      </w:r>
      <w:r w:rsidRPr="003600E3">
        <w:rPr>
          <w:rFonts w:ascii="Times New Roman" w:hAnsi="Times New Roman"/>
          <w:sz w:val="24"/>
          <w:szCs w:val="24"/>
        </w:rPr>
        <w:t>comprovação;</w:t>
      </w:r>
    </w:p>
    <w:p w14:paraId="41790DF1"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hanging="11"/>
        <w:contextualSpacing w:val="0"/>
        <w:jc w:val="both"/>
        <w:rPr>
          <w:rFonts w:ascii="Times New Roman" w:hAnsi="Times New Roman"/>
          <w:sz w:val="24"/>
          <w:szCs w:val="24"/>
        </w:rPr>
      </w:pPr>
      <w:r w:rsidRPr="003600E3">
        <w:rPr>
          <w:rFonts w:ascii="Times New Roman" w:hAnsi="Times New Roman"/>
          <w:sz w:val="24"/>
          <w:szCs w:val="24"/>
        </w:rPr>
        <w:t>Responsabilizar-se pelos vícios e danos decorrentes da execução do objeto, bem como por todo</w:t>
      </w:r>
      <w:r w:rsidRPr="003600E3">
        <w:rPr>
          <w:rFonts w:ascii="Times New Roman" w:hAnsi="Times New Roman"/>
          <w:spacing w:val="-47"/>
          <w:sz w:val="24"/>
          <w:szCs w:val="24"/>
        </w:rPr>
        <w:t xml:space="preserve"> </w:t>
      </w:r>
      <w:r w:rsidRPr="003600E3">
        <w:rPr>
          <w:rFonts w:ascii="Times New Roman" w:hAnsi="Times New Roman"/>
          <w:sz w:val="24"/>
          <w:szCs w:val="24"/>
        </w:rPr>
        <w:t>e</w:t>
      </w:r>
      <w:r w:rsidRPr="003600E3">
        <w:rPr>
          <w:rFonts w:ascii="Times New Roman" w:hAnsi="Times New Roman"/>
          <w:spacing w:val="1"/>
          <w:sz w:val="24"/>
          <w:szCs w:val="24"/>
        </w:rPr>
        <w:t xml:space="preserve"> </w:t>
      </w:r>
      <w:r w:rsidRPr="003600E3">
        <w:rPr>
          <w:rFonts w:ascii="Times New Roman" w:hAnsi="Times New Roman"/>
          <w:sz w:val="24"/>
          <w:szCs w:val="24"/>
        </w:rPr>
        <w:t>qualquer</w:t>
      </w:r>
      <w:r w:rsidRPr="003600E3">
        <w:rPr>
          <w:rFonts w:ascii="Times New Roman" w:hAnsi="Times New Roman"/>
          <w:spacing w:val="1"/>
          <w:sz w:val="24"/>
          <w:szCs w:val="24"/>
        </w:rPr>
        <w:t xml:space="preserve"> </w:t>
      </w:r>
      <w:r w:rsidRPr="003600E3">
        <w:rPr>
          <w:rFonts w:ascii="Times New Roman" w:hAnsi="Times New Roman"/>
          <w:sz w:val="24"/>
          <w:szCs w:val="24"/>
        </w:rPr>
        <w:t>dano</w:t>
      </w:r>
      <w:r w:rsidRPr="003600E3">
        <w:rPr>
          <w:rFonts w:ascii="Times New Roman" w:hAnsi="Times New Roman"/>
          <w:spacing w:val="1"/>
          <w:sz w:val="24"/>
          <w:szCs w:val="24"/>
        </w:rPr>
        <w:t xml:space="preserve"> </w:t>
      </w:r>
      <w:r w:rsidRPr="003600E3">
        <w:rPr>
          <w:rFonts w:ascii="Times New Roman" w:hAnsi="Times New Roman"/>
          <w:sz w:val="24"/>
          <w:szCs w:val="24"/>
        </w:rPr>
        <w:t>causado</w:t>
      </w:r>
      <w:r w:rsidRPr="003600E3">
        <w:rPr>
          <w:rFonts w:ascii="Times New Roman" w:hAnsi="Times New Roman"/>
          <w:spacing w:val="1"/>
          <w:sz w:val="24"/>
          <w:szCs w:val="24"/>
        </w:rPr>
        <w:t xml:space="preserve"> </w:t>
      </w:r>
      <w:r w:rsidRPr="003600E3">
        <w:rPr>
          <w:rFonts w:ascii="Times New Roman" w:hAnsi="Times New Roman"/>
          <w:sz w:val="24"/>
          <w:szCs w:val="24"/>
        </w:rPr>
        <w:t>à</w:t>
      </w:r>
      <w:r w:rsidRPr="003600E3">
        <w:rPr>
          <w:rFonts w:ascii="Times New Roman" w:hAnsi="Times New Roman"/>
          <w:spacing w:val="1"/>
          <w:sz w:val="24"/>
          <w:szCs w:val="24"/>
        </w:rPr>
        <w:t xml:space="preserve"> </w:t>
      </w:r>
      <w:r w:rsidRPr="003600E3">
        <w:rPr>
          <w:rFonts w:ascii="Times New Roman" w:hAnsi="Times New Roman"/>
          <w:sz w:val="24"/>
          <w:szCs w:val="24"/>
        </w:rPr>
        <w:t>Administração</w:t>
      </w:r>
      <w:r w:rsidRPr="003600E3">
        <w:rPr>
          <w:rFonts w:ascii="Times New Roman" w:hAnsi="Times New Roman"/>
          <w:spacing w:val="1"/>
          <w:sz w:val="24"/>
          <w:szCs w:val="24"/>
        </w:rPr>
        <w:t xml:space="preserve"> </w:t>
      </w:r>
      <w:r w:rsidRPr="003600E3">
        <w:rPr>
          <w:rFonts w:ascii="Times New Roman" w:hAnsi="Times New Roman"/>
          <w:sz w:val="24"/>
          <w:szCs w:val="24"/>
        </w:rPr>
        <w:t>ou</w:t>
      </w:r>
      <w:r w:rsidRPr="003600E3">
        <w:rPr>
          <w:rFonts w:ascii="Times New Roman" w:hAnsi="Times New Roman"/>
          <w:spacing w:val="1"/>
          <w:sz w:val="24"/>
          <w:szCs w:val="24"/>
        </w:rPr>
        <w:t xml:space="preserve"> </w:t>
      </w:r>
      <w:r w:rsidRPr="003600E3">
        <w:rPr>
          <w:rFonts w:ascii="Times New Roman" w:hAnsi="Times New Roman"/>
          <w:sz w:val="24"/>
          <w:szCs w:val="24"/>
        </w:rPr>
        <w:t>terceiros,</w:t>
      </w:r>
      <w:r w:rsidRPr="003600E3">
        <w:rPr>
          <w:rFonts w:ascii="Times New Roman" w:hAnsi="Times New Roman"/>
          <w:spacing w:val="1"/>
          <w:sz w:val="24"/>
          <w:szCs w:val="24"/>
        </w:rPr>
        <w:t xml:space="preserve"> </w:t>
      </w:r>
      <w:r w:rsidRPr="003600E3">
        <w:rPr>
          <w:rFonts w:ascii="Times New Roman" w:hAnsi="Times New Roman"/>
          <w:sz w:val="24"/>
          <w:szCs w:val="24"/>
        </w:rPr>
        <w:t>não</w:t>
      </w:r>
      <w:r w:rsidRPr="003600E3">
        <w:rPr>
          <w:rFonts w:ascii="Times New Roman" w:hAnsi="Times New Roman"/>
          <w:spacing w:val="1"/>
          <w:sz w:val="24"/>
          <w:szCs w:val="24"/>
        </w:rPr>
        <w:t xml:space="preserve"> </w:t>
      </w:r>
      <w:r w:rsidRPr="003600E3">
        <w:rPr>
          <w:rFonts w:ascii="Times New Roman" w:hAnsi="Times New Roman"/>
          <w:sz w:val="24"/>
          <w:szCs w:val="24"/>
        </w:rPr>
        <w:t>reduzindo</w:t>
      </w:r>
      <w:r w:rsidRPr="003600E3">
        <w:rPr>
          <w:rFonts w:ascii="Times New Roman" w:hAnsi="Times New Roman"/>
          <w:spacing w:val="1"/>
          <w:sz w:val="24"/>
          <w:szCs w:val="24"/>
        </w:rPr>
        <w:t xml:space="preserve"> </w:t>
      </w:r>
      <w:r w:rsidRPr="003600E3">
        <w:rPr>
          <w:rFonts w:ascii="Times New Roman" w:hAnsi="Times New Roman"/>
          <w:sz w:val="24"/>
          <w:szCs w:val="24"/>
        </w:rPr>
        <w:t>essa</w:t>
      </w:r>
      <w:r w:rsidRPr="003600E3">
        <w:rPr>
          <w:rFonts w:ascii="Times New Roman" w:hAnsi="Times New Roman"/>
          <w:spacing w:val="1"/>
          <w:sz w:val="24"/>
          <w:szCs w:val="24"/>
        </w:rPr>
        <w:t xml:space="preserve"> </w:t>
      </w:r>
      <w:r w:rsidRPr="003600E3">
        <w:rPr>
          <w:rFonts w:ascii="Times New Roman" w:hAnsi="Times New Roman"/>
          <w:sz w:val="24"/>
          <w:szCs w:val="24"/>
        </w:rPr>
        <w:t>responsabilidade</w:t>
      </w:r>
      <w:r w:rsidRPr="003600E3">
        <w:rPr>
          <w:rFonts w:ascii="Times New Roman" w:hAnsi="Times New Roman"/>
          <w:spacing w:val="1"/>
          <w:sz w:val="24"/>
          <w:szCs w:val="24"/>
        </w:rPr>
        <w:t xml:space="preserve"> </w:t>
      </w:r>
      <w:r w:rsidRPr="003600E3">
        <w:rPr>
          <w:rFonts w:ascii="Times New Roman" w:hAnsi="Times New Roman"/>
          <w:sz w:val="24"/>
          <w:szCs w:val="24"/>
        </w:rPr>
        <w:t>a</w:t>
      </w:r>
      <w:r w:rsidRPr="003600E3">
        <w:rPr>
          <w:rFonts w:ascii="Times New Roman" w:hAnsi="Times New Roman"/>
          <w:spacing w:val="1"/>
          <w:sz w:val="24"/>
          <w:szCs w:val="24"/>
        </w:rPr>
        <w:t xml:space="preserve"> </w:t>
      </w:r>
      <w:r w:rsidRPr="003600E3">
        <w:rPr>
          <w:rFonts w:ascii="Times New Roman" w:hAnsi="Times New Roman"/>
          <w:sz w:val="24"/>
          <w:szCs w:val="24"/>
        </w:rPr>
        <w:t>fiscalização ou o acompanhamento da execução contratual pelo Contratante, que ficará autorizado a</w:t>
      </w:r>
      <w:r w:rsidRPr="003600E3">
        <w:rPr>
          <w:rFonts w:ascii="Times New Roman" w:hAnsi="Times New Roman"/>
          <w:spacing w:val="1"/>
          <w:sz w:val="24"/>
          <w:szCs w:val="24"/>
        </w:rPr>
        <w:t xml:space="preserve"> </w:t>
      </w:r>
      <w:r w:rsidRPr="003600E3">
        <w:rPr>
          <w:rFonts w:ascii="Times New Roman" w:hAnsi="Times New Roman"/>
          <w:sz w:val="24"/>
          <w:szCs w:val="24"/>
        </w:rPr>
        <w:t>descontar dos pagamentos devidos ou da garantia, caso exigida, o valor correspondente aos danos</w:t>
      </w:r>
      <w:r w:rsidRPr="003600E3">
        <w:rPr>
          <w:rFonts w:ascii="Times New Roman" w:hAnsi="Times New Roman"/>
          <w:spacing w:val="1"/>
          <w:sz w:val="24"/>
          <w:szCs w:val="24"/>
        </w:rPr>
        <w:t xml:space="preserve"> </w:t>
      </w:r>
      <w:r w:rsidRPr="003600E3">
        <w:rPr>
          <w:rFonts w:ascii="Times New Roman" w:hAnsi="Times New Roman"/>
          <w:sz w:val="24"/>
          <w:szCs w:val="24"/>
        </w:rPr>
        <w:t>sofridos;</w:t>
      </w:r>
    </w:p>
    <w:p w14:paraId="5C18B57C"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hanging="11"/>
        <w:contextualSpacing w:val="0"/>
        <w:jc w:val="both"/>
        <w:rPr>
          <w:rFonts w:ascii="Times New Roman" w:hAnsi="Times New Roman"/>
          <w:sz w:val="24"/>
          <w:szCs w:val="24"/>
        </w:rPr>
      </w:pPr>
      <w:r w:rsidRPr="003600E3">
        <w:rPr>
          <w:rFonts w:ascii="Times New Roman" w:hAnsi="Times New Roman"/>
          <w:sz w:val="24"/>
          <w:szCs w:val="24"/>
        </w:rPr>
        <w:t>Manter durante toda a vigência do contrato, em compatibilidade com as obrigações assumidas,</w:t>
      </w:r>
      <w:r w:rsidRPr="003600E3">
        <w:rPr>
          <w:rFonts w:ascii="Times New Roman" w:hAnsi="Times New Roman"/>
          <w:spacing w:val="1"/>
          <w:sz w:val="24"/>
          <w:szCs w:val="24"/>
        </w:rPr>
        <w:t xml:space="preserve"> </w:t>
      </w:r>
      <w:r w:rsidRPr="003600E3">
        <w:rPr>
          <w:rFonts w:ascii="Times New Roman" w:hAnsi="Times New Roman"/>
          <w:sz w:val="24"/>
          <w:szCs w:val="24"/>
        </w:rPr>
        <w:t>todas</w:t>
      </w:r>
      <w:r w:rsidRPr="003600E3">
        <w:rPr>
          <w:rFonts w:ascii="Times New Roman" w:hAnsi="Times New Roman"/>
          <w:spacing w:val="-3"/>
          <w:sz w:val="24"/>
          <w:szCs w:val="24"/>
        </w:rPr>
        <w:t xml:space="preserve"> </w:t>
      </w:r>
      <w:r w:rsidRPr="003600E3">
        <w:rPr>
          <w:rFonts w:ascii="Times New Roman" w:hAnsi="Times New Roman"/>
          <w:sz w:val="24"/>
          <w:szCs w:val="24"/>
        </w:rPr>
        <w:t>as</w:t>
      </w:r>
      <w:r w:rsidRPr="003600E3">
        <w:rPr>
          <w:rFonts w:ascii="Times New Roman" w:hAnsi="Times New Roman"/>
          <w:spacing w:val="-2"/>
          <w:sz w:val="24"/>
          <w:szCs w:val="24"/>
        </w:rPr>
        <w:t xml:space="preserve"> </w:t>
      </w:r>
      <w:r w:rsidRPr="003600E3">
        <w:rPr>
          <w:rFonts w:ascii="Times New Roman" w:hAnsi="Times New Roman"/>
          <w:sz w:val="24"/>
          <w:szCs w:val="24"/>
        </w:rPr>
        <w:t>condições</w:t>
      </w:r>
      <w:r w:rsidRPr="003600E3">
        <w:rPr>
          <w:rFonts w:ascii="Times New Roman" w:hAnsi="Times New Roman"/>
          <w:spacing w:val="-2"/>
          <w:sz w:val="24"/>
          <w:szCs w:val="24"/>
        </w:rPr>
        <w:t xml:space="preserve"> </w:t>
      </w:r>
      <w:r w:rsidRPr="003600E3">
        <w:rPr>
          <w:rFonts w:ascii="Times New Roman" w:hAnsi="Times New Roman"/>
          <w:sz w:val="24"/>
          <w:szCs w:val="24"/>
        </w:rPr>
        <w:t>exigidas</w:t>
      </w:r>
      <w:r w:rsidRPr="003600E3">
        <w:rPr>
          <w:rFonts w:ascii="Times New Roman" w:hAnsi="Times New Roman"/>
          <w:spacing w:val="-3"/>
          <w:sz w:val="24"/>
          <w:szCs w:val="24"/>
        </w:rPr>
        <w:t xml:space="preserve"> </w:t>
      </w:r>
      <w:r w:rsidRPr="003600E3">
        <w:rPr>
          <w:rFonts w:ascii="Times New Roman" w:hAnsi="Times New Roman"/>
          <w:sz w:val="24"/>
          <w:szCs w:val="24"/>
        </w:rPr>
        <w:t>para</w:t>
      </w:r>
      <w:r w:rsidRPr="003600E3">
        <w:rPr>
          <w:rFonts w:ascii="Times New Roman" w:hAnsi="Times New Roman"/>
          <w:spacing w:val="-1"/>
          <w:sz w:val="24"/>
          <w:szCs w:val="24"/>
        </w:rPr>
        <w:t xml:space="preserve"> </w:t>
      </w:r>
      <w:r w:rsidRPr="003600E3">
        <w:rPr>
          <w:rFonts w:ascii="Times New Roman" w:hAnsi="Times New Roman"/>
          <w:sz w:val="24"/>
          <w:szCs w:val="24"/>
        </w:rPr>
        <w:t>habilitação na</w:t>
      </w:r>
      <w:r w:rsidRPr="003600E3">
        <w:rPr>
          <w:rFonts w:ascii="Times New Roman" w:hAnsi="Times New Roman"/>
          <w:spacing w:val="-2"/>
          <w:sz w:val="24"/>
          <w:szCs w:val="24"/>
        </w:rPr>
        <w:t xml:space="preserve"> </w:t>
      </w:r>
      <w:r w:rsidRPr="003600E3">
        <w:rPr>
          <w:rFonts w:ascii="Times New Roman" w:hAnsi="Times New Roman"/>
          <w:sz w:val="24"/>
          <w:szCs w:val="24"/>
        </w:rPr>
        <w:t>licitação,</w:t>
      </w:r>
      <w:r w:rsidRPr="003600E3">
        <w:rPr>
          <w:rFonts w:ascii="Times New Roman" w:hAnsi="Times New Roman"/>
          <w:spacing w:val="-1"/>
          <w:sz w:val="24"/>
          <w:szCs w:val="24"/>
        </w:rPr>
        <w:t xml:space="preserve"> </w:t>
      </w:r>
      <w:r w:rsidRPr="003600E3">
        <w:rPr>
          <w:rFonts w:ascii="Times New Roman" w:hAnsi="Times New Roman"/>
          <w:sz w:val="24"/>
          <w:szCs w:val="24"/>
        </w:rPr>
        <w:t>ou para</w:t>
      </w:r>
      <w:r w:rsidRPr="003600E3">
        <w:rPr>
          <w:rFonts w:ascii="Times New Roman" w:hAnsi="Times New Roman"/>
          <w:spacing w:val="-2"/>
          <w:sz w:val="24"/>
          <w:szCs w:val="24"/>
        </w:rPr>
        <w:t xml:space="preserve"> </w:t>
      </w:r>
      <w:r w:rsidRPr="003600E3">
        <w:rPr>
          <w:rFonts w:ascii="Times New Roman" w:hAnsi="Times New Roman"/>
          <w:sz w:val="24"/>
          <w:szCs w:val="24"/>
        </w:rPr>
        <w:t>qualificação,</w:t>
      </w:r>
      <w:r w:rsidRPr="003600E3">
        <w:rPr>
          <w:rFonts w:ascii="Times New Roman" w:hAnsi="Times New Roman"/>
          <w:spacing w:val="-1"/>
          <w:sz w:val="24"/>
          <w:szCs w:val="24"/>
        </w:rPr>
        <w:t xml:space="preserve"> </w:t>
      </w:r>
      <w:r w:rsidRPr="003600E3">
        <w:rPr>
          <w:rFonts w:ascii="Times New Roman" w:hAnsi="Times New Roman"/>
          <w:sz w:val="24"/>
          <w:szCs w:val="24"/>
        </w:rPr>
        <w:t>na</w:t>
      </w:r>
      <w:r w:rsidRPr="003600E3">
        <w:rPr>
          <w:rFonts w:ascii="Times New Roman" w:hAnsi="Times New Roman"/>
          <w:spacing w:val="-2"/>
          <w:sz w:val="24"/>
          <w:szCs w:val="24"/>
        </w:rPr>
        <w:t xml:space="preserve"> </w:t>
      </w:r>
      <w:r w:rsidRPr="003600E3">
        <w:rPr>
          <w:rFonts w:ascii="Times New Roman" w:hAnsi="Times New Roman"/>
          <w:sz w:val="24"/>
          <w:szCs w:val="24"/>
        </w:rPr>
        <w:t>contratação direta;</w:t>
      </w:r>
    </w:p>
    <w:p w14:paraId="3AF73535"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hanging="11"/>
        <w:contextualSpacing w:val="0"/>
        <w:jc w:val="both"/>
        <w:rPr>
          <w:rFonts w:ascii="Times New Roman" w:hAnsi="Times New Roman"/>
          <w:sz w:val="24"/>
          <w:szCs w:val="24"/>
        </w:rPr>
      </w:pPr>
      <w:r w:rsidRPr="003600E3">
        <w:rPr>
          <w:rFonts w:ascii="Times New Roman" w:hAnsi="Times New Roman"/>
          <w:sz w:val="24"/>
          <w:szCs w:val="24"/>
        </w:rPr>
        <w:t>Executar os serviços com material de qualidade, e dentro do prazo estipulado;</w:t>
      </w:r>
    </w:p>
    <w:p w14:paraId="38C0FFF5"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709" w:hanging="709"/>
        <w:contextualSpacing w:val="0"/>
        <w:jc w:val="both"/>
        <w:rPr>
          <w:rFonts w:ascii="Times New Roman" w:hAnsi="Times New Roman"/>
          <w:sz w:val="24"/>
          <w:szCs w:val="24"/>
        </w:rPr>
      </w:pPr>
      <w:r w:rsidRPr="003600E3">
        <w:rPr>
          <w:rFonts w:ascii="Times New Roman" w:hAnsi="Times New Roman"/>
          <w:sz w:val="24"/>
          <w:szCs w:val="24"/>
        </w:rPr>
        <w:t xml:space="preserve">Manter seu pessoal uniformizado, identificando-os através de crachás e utilizando os </w:t>
      </w:r>
      <w:proofErr w:type="spellStart"/>
      <w:r w:rsidRPr="003600E3">
        <w:rPr>
          <w:rFonts w:ascii="Times New Roman" w:hAnsi="Times New Roman"/>
          <w:sz w:val="24"/>
          <w:szCs w:val="24"/>
        </w:rPr>
        <w:t>EPI’s</w:t>
      </w:r>
      <w:proofErr w:type="spellEnd"/>
    </w:p>
    <w:p w14:paraId="5F281B57"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Identificação da área para construção de canteiro de obra e "layout" das instalações e edificações previstas, bem como área para implantação do laboratório de ensaios de campo, quando for o caso.</w:t>
      </w:r>
    </w:p>
    <w:p w14:paraId="20ADC16F"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 xml:space="preserve">Plano de trabalho detalhado para os serviços propostos e respectivas metodologias de execução, devendo ser complementado com desenhos, croquis ou gráficos elucidativos das fases de implantação, respeitando os prazos parcial e final para execução das obras. Na formulação do plano de trabalho proposto a CONTRATADA deverá considerar, necessariamente, as diretrizes, recomendações e exigências previstas no Plano de Controle Ambiental da Obra e outros Planos Ambientais decorrentes e o esquema organizacional da CONTRATADA para as obras e </w:t>
      </w:r>
      <w:r w:rsidRPr="003600E3">
        <w:rPr>
          <w:rFonts w:ascii="Times New Roman" w:hAnsi="Times New Roman"/>
          <w:sz w:val="24"/>
          <w:szCs w:val="24"/>
        </w:rPr>
        <w:lastRenderedPageBreak/>
        <w:t>serviços.</w:t>
      </w:r>
    </w:p>
    <w:p w14:paraId="44E27739"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 xml:space="preserve">Com base no pleno conhecimento das condições locais a CONTRATADA deverá apresentar declaração de procedência dos materiais a serem utilizados, tais como: areia, brita, pedra, indicando, quando não especificado no projeto básico/executivo, sua localização e distância de transporte posto obra, inclusive quanto ao fornecimento de água para manutenção do canteiro. </w:t>
      </w:r>
    </w:p>
    <w:p w14:paraId="3F048C84"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contextualSpacing w:val="0"/>
        <w:jc w:val="both"/>
        <w:rPr>
          <w:rFonts w:ascii="Times New Roman" w:hAnsi="Times New Roman"/>
          <w:sz w:val="24"/>
          <w:szCs w:val="24"/>
        </w:rPr>
      </w:pPr>
      <w:r w:rsidRPr="003600E3">
        <w:rPr>
          <w:rFonts w:ascii="Times New Roman" w:hAnsi="Times New Roman"/>
          <w:sz w:val="24"/>
          <w:szCs w:val="24"/>
        </w:rPr>
        <w:t xml:space="preserve">Cronograma físico-financeiro, detalhado e adequado ao Plano de Trabalho. </w:t>
      </w:r>
    </w:p>
    <w:p w14:paraId="2C8F7062"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As Anotações de Responsabilidade Técnica -</w:t>
      </w:r>
      <w:proofErr w:type="spellStart"/>
      <w:r w:rsidRPr="003600E3">
        <w:rPr>
          <w:rFonts w:ascii="Times New Roman" w:hAnsi="Times New Roman"/>
          <w:sz w:val="24"/>
          <w:szCs w:val="24"/>
        </w:rPr>
        <w:t>ART's</w:t>
      </w:r>
      <w:proofErr w:type="spellEnd"/>
      <w:r w:rsidRPr="003600E3">
        <w:rPr>
          <w:rFonts w:ascii="Times New Roman" w:hAnsi="Times New Roman"/>
          <w:sz w:val="24"/>
          <w:szCs w:val="24"/>
        </w:rPr>
        <w:t xml:space="preserve"> referentes ao objeto do contrato e especialidades pertinentes, nos termos da Lei nº. 6.496/77, juntamente com o registro dos responsáveis técnicos pelos serviços objeto desta licitação, conforme Resolução nº 317 de 31/10/1986.</w:t>
      </w:r>
    </w:p>
    <w:p w14:paraId="15D71D92"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Manter, durante toda a execução do contrato, todas as condições de habilitação e qualificação exigidas, em compatibilidade com as obrigações por ela assumidas e manter situação regular junto ao Cadastro Informativo de Créditos do Setor Público Federal - CADIN, conforme disposto no Artigo 6° da Lei nº 1O.522, de 19 de julho de 2002.</w:t>
      </w:r>
    </w:p>
    <w:p w14:paraId="789625D4"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 xml:space="preserve">Apresentar-se sempre que solicitada, através do seu Responsável Técnico e/ou Coordenador dos trabalhos, na Sede da CONTRATANTE </w:t>
      </w:r>
    </w:p>
    <w:p w14:paraId="33363445" w14:textId="556E531F"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 xml:space="preserve">Acatar as orientações </w:t>
      </w:r>
      <w:r w:rsidR="009336EF">
        <w:rPr>
          <w:rFonts w:ascii="Times New Roman" w:hAnsi="Times New Roman"/>
          <w:sz w:val="24"/>
          <w:szCs w:val="24"/>
        </w:rPr>
        <w:t>do FMMA de Piracanjuba</w:t>
      </w:r>
      <w:r w:rsidRPr="003600E3">
        <w:rPr>
          <w:rFonts w:ascii="Times New Roman" w:hAnsi="Times New Roman"/>
          <w:sz w:val="24"/>
          <w:szCs w:val="24"/>
        </w:rPr>
        <w:t>, notadamente quanto ao cumprimento das Normas Internas, de Segurança e Medicina do Trabalho.</w:t>
      </w:r>
    </w:p>
    <w:p w14:paraId="41801774"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Assumir a inteira responsabilidade pelo transporte interno e externo do pessoal e dos insumos até o local dos serviços e fornecimentos.</w:t>
      </w:r>
    </w:p>
    <w:p w14:paraId="6A10958E"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Utilização de pessoal experiente, bem como de equipamentos, ferramentas e instrumentos adequados para a boa execução das obras e serviços.</w:t>
      </w:r>
    </w:p>
    <w:p w14:paraId="19464F51"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Fazer com que os componentes da equipe de mão-de-obra operacional (operários) exerçam as suas atividades, devidamente uniformizados, em padrão único (farda) e fazendo uso dos equipamentos de segurança requeridos para as atividades desenvolvidas, em observância à legislação pertinente.</w:t>
      </w:r>
    </w:p>
    <w:p w14:paraId="395D8B07"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Colocar tantas frentes de serviços quantos forem necessários (mediante anuência prévia da fiscalização</w:t>
      </w:r>
      <w:proofErr w:type="gramStart"/>
      <w:r w:rsidRPr="003600E3">
        <w:rPr>
          <w:rFonts w:ascii="Times New Roman" w:hAnsi="Times New Roman"/>
          <w:sz w:val="24"/>
          <w:szCs w:val="24"/>
        </w:rPr>
        <w:t>) ,</w:t>
      </w:r>
      <w:proofErr w:type="gramEnd"/>
      <w:r w:rsidRPr="003600E3">
        <w:rPr>
          <w:rFonts w:ascii="Times New Roman" w:hAnsi="Times New Roman"/>
          <w:sz w:val="24"/>
          <w:szCs w:val="24"/>
        </w:rPr>
        <w:t xml:space="preserve"> para possibilitar a perfeita execução das obras e serviços de engenharia dentro do prazo contratual.</w:t>
      </w:r>
    </w:p>
    <w:p w14:paraId="54AB52A6" w14:textId="6A3A718B"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 xml:space="preserve">Responsabilizar-se pelo fornecimento de toda a mão-de-obra, sem qualquer vinculação empregatícia com </w:t>
      </w:r>
      <w:r w:rsidR="009336EF">
        <w:rPr>
          <w:rFonts w:ascii="Times New Roman" w:hAnsi="Times New Roman"/>
          <w:sz w:val="24"/>
          <w:szCs w:val="24"/>
        </w:rPr>
        <w:t>o Município de Piracanjuba/FMMA</w:t>
      </w:r>
      <w:r w:rsidRPr="003600E3">
        <w:rPr>
          <w:rFonts w:ascii="Times New Roman" w:hAnsi="Times New Roman"/>
          <w:sz w:val="24"/>
          <w:szCs w:val="24"/>
        </w:rPr>
        <w:t>, bem como todo o material necessário à execução dos serviços objeto do contrato.</w:t>
      </w:r>
    </w:p>
    <w:p w14:paraId="4B8E929B"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Responsabilizar-se por todos os ônus e obrigações concernentes à legislação tributária, trabalhista, securitária, previdenciária, e quaisquer encargos que incidam sobre os materiais e equipamentos, os quais, exclusivamente, correrão por sua conta, inclusive o registro do serviço contratado junto ao CREA do local de execução das obras e serviços de engenharia.</w:t>
      </w:r>
    </w:p>
    <w:p w14:paraId="379B1827"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lastRenderedPageBreak/>
        <w:t>A CONTRATADA deve assegurar e facilitar o acesso da Fiscalização, aos serviços e a todos os elementos que forem necessários ao desempenho de sua missão.</w:t>
      </w:r>
    </w:p>
    <w:p w14:paraId="53FA73D2" w14:textId="31FA85EB"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Promover a substituição dos profissionais integrantes da equipe técnica somente quando caracterizada a superveniência das situações de caso fortuito ou força maior, sendo que a substituição deverá ser feita por profissional de perfil técnico equivalente ou superior e mediante prévia autorização da Prefeitura</w:t>
      </w:r>
      <w:r w:rsidR="009336EF">
        <w:rPr>
          <w:rFonts w:ascii="Times New Roman" w:hAnsi="Times New Roman"/>
          <w:sz w:val="24"/>
          <w:szCs w:val="24"/>
        </w:rPr>
        <w:t>/FMMA.</w:t>
      </w:r>
    </w:p>
    <w:p w14:paraId="4A3A2F75"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Na hipótese de eventuais Termos Aditivos, que venham acrescentar o valor da contratação, a CONTRATADA deverá reforçar a caução inicial durante a execução dos serviços contratados, de acordo com a cláusula contratual que trata sobre "CAUÇÃO". A CONTRATADA deverá conceder livre acesso aos seus documentos e registros contábeis, referentes ao objeto da licitação, para os servidores ou empregados do órgão ou entidade CONTRATANTE e dos órgãos de controle interno e externo.</w:t>
      </w:r>
    </w:p>
    <w:p w14:paraId="353B721F"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A CONTRATADA será responsável por quaisquer acidentes de trabalho referentes a seu pessoal que venham a ocorrer por conta do serviço contratado e/ou por ela causado a terceiros. Obedecer às normas de higiene e prevenção de acidentes, a fim de garantia a salubridade e a segurança nos acampamentos e nos canteiros de serviços.</w:t>
      </w:r>
    </w:p>
    <w:p w14:paraId="4495E834"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Desfazer e corrigir os serviços rejeitados pela Fiscalização dentro do prazo estabelecido pela mesma, arcando com todas as despesas necessárias.</w:t>
      </w:r>
    </w:p>
    <w:p w14:paraId="45F9DDAB"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Caberá à CONTRATADA obter e arcar com os gastos de todas as licenças e franquias, pagar encargos sociais e impostos municipais, estaduais e federais que incidirem sobre a execução dos serviços.</w:t>
      </w:r>
    </w:p>
    <w:p w14:paraId="1DB9CD9A"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Obter junto à Prefeitura Municipal correspondente o alvará de construção e, se necessário, o alvará de demolição, na forma das disposições em vigor.</w:t>
      </w:r>
    </w:p>
    <w:p w14:paraId="7C1156AC" w14:textId="71CB740E"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 xml:space="preserve">Assumir toda a responsabilidade pela execução dos serviços contratados perante </w:t>
      </w:r>
      <w:r w:rsidR="009336EF">
        <w:rPr>
          <w:rFonts w:ascii="Times New Roman" w:hAnsi="Times New Roman"/>
          <w:sz w:val="24"/>
          <w:szCs w:val="24"/>
        </w:rPr>
        <w:t>o Município</w:t>
      </w:r>
      <w:r w:rsidRPr="003600E3">
        <w:rPr>
          <w:rFonts w:ascii="Times New Roman" w:hAnsi="Times New Roman"/>
          <w:sz w:val="24"/>
          <w:szCs w:val="24"/>
        </w:rPr>
        <w:t xml:space="preserve"> e terceiros, na forma da legislação em vigor, bem como por danos resultantes do mau procedimento, dolo ou culpa de empregados ou prepostos seus, e ainda, pelo fiel cumprimento das leis e normas vigentes, mantendo </w:t>
      </w:r>
      <w:r w:rsidR="009336EF">
        <w:rPr>
          <w:rFonts w:ascii="Times New Roman" w:hAnsi="Times New Roman"/>
          <w:sz w:val="24"/>
          <w:szCs w:val="24"/>
        </w:rPr>
        <w:t>o Município</w:t>
      </w:r>
      <w:r w:rsidRPr="003600E3">
        <w:rPr>
          <w:rFonts w:ascii="Times New Roman" w:hAnsi="Times New Roman"/>
          <w:sz w:val="24"/>
          <w:szCs w:val="24"/>
        </w:rPr>
        <w:t xml:space="preserve"> isent</w:t>
      </w:r>
      <w:r w:rsidR="009336EF">
        <w:rPr>
          <w:rFonts w:ascii="Times New Roman" w:hAnsi="Times New Roman"/>
          <w:sz w:val="24"/>
          <w:szCs w:val="24"/>
        </w:rPr>
        <w:t>o</w:t>
      </w:r>
      <w:r w:rsidRPr="003600E3">
        <w:rPr>
          <w:rFonts w:ascii="Times New Roman" w:hAnsi="Times New Roman"/>
          <w:sz w:val="24"/>
          <w:szCs w:val="24"/>
        </w:rPr>
        <w:t xml:space="preserve"> de quaisquer penalidades e responsabilidades de qualquer natureza pela infringência da legislação em vigor, por parte da CONTRATADA</w:t>
      </w:r>
    </w:p>
    <w:p w14:paraId="4036FA7F" w14:textId="4A8009AA"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 xml:space="preserve">A CONTRATADA será responsável, perante </w:t>
      </w:r>
      <w:r w:rsidR="009336EF">
        <w:rPr>
          <w:rFonts w:ascii="Times New Roman" w:hAnsi="Times New Roman"/>
          <w:sz w:val="24"/>
          <w:szCs w:val="24"/>
        </w:rPr>
        <w:t>o FMMA</w:t>
      </w:r>
      <w:r w:rsidRPr="003600E3">
        <w:rPr>
          <w:rFonts w:ascii="Times New Roman" w:hAnsi="Times New Roman"/>
          <w:sz w:val="24"/>
          <w:szCs w:val="24"/>
        </w:rPr>
        <w:t>, pela qualidade do total dos serviços, bem como pela qualidade dos relatórios/documentos gerados, no que diz respeito à observância de normas técnicas e códigos profissionais.</w:t>
      </w:r>
    </w:p>
    <w:p w14:paraId="1834B746"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A CONTRATADA deverá tomar todas as providências para proteger o meio ambiente, nos âmbitos interno e externo ao local de execução dos serviços, obedecendo às instruções advindas da Fiscalização, além de evitar danos e aborrecimentos às pessoas e/ou propriedades privadas ou públicas.</w:t>
      </w:r>
    </w:p>
    <w:p w14:paraId="3967C9CD"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 xml:space="preserve">A contratada deverá investir em medidas de promoção da ética e de prevenção da corrupção que contribuam para um ambiente mais íntegro, ético e transparente no setor privado e </w:t>
      </w:r>
      <w:r w:rsidRPr="003600E3">
        <w:rPr>
          <w:rFonts w:ascii="Times New Roman" w:hAnsi="Times New Roman"/>
          <w:sz w:val="24"/>
          <w:szCs w:val="24"/>
        </w:rPr>
        <w:lastRenderedPageBreak/>
        <w:t xml:space="preserve">em suas relações com o setor público, comprometendo-se a atuar contrariamente a quaisquer manifestações de corrupção, atuando junto a seus fornecedores e parceiros privados a também conhecer e cumprir as previsões da Lei nº 12.846/2013 e do Decreto nº 8.420/15, abstendo-se, ainda, de cometer atos tendentes a lesar a Administração Pública, denunciando a prática de irregularidades que tiver conhecimento por meio dos canais de denúncias disponíveis. </w:t>
      </w:r>
    </w:p>
    <w:p w14:paraId="5DB5A15A"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 xml:space="preserve">A CONTRATADA entende e aceita que é condicionante para a execução das obras e serviços de engenharia objeto </w:t>
      </w:r>
      <w:proofErr w:type="gramStart"/>
      <w:r w:rsidRPr="003600E3">
        <w:rPr>
          <w:rFonts w:ascii="Times New Roman" w:hAnsi="Times New Roman"/>
          <w:sz w:val="24"/>
          <w:szCs w:val="24"/>
        </w:rPr>
        <w:t>da</w:t>
      </w:r>
      <w:proofErr w:type="gramEnd"/>
      <w:r w:rsidRPr="003600E3">
        <w:rPr>
          <w:rFonts w:ascii="Times New Roman" w:hAnsi="Times New Roman"/>
          <w:sz w:val="24"/>
          <w:szCs w:val="24"/>
        </w:rPr>
        <w:t xml:space="preserve"> presente licitação atender ainda às seguintes normas complementares:</w:t>
      </w:r>
    </w:p>
    <w:p w14:paraId="1BFBD868"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Códigos, leis, decretos, portarias e normas federais, estaduais e municipais, inclusive normas de concessionárias de serviços públicos.</w:t>
      </w:r>
    </w:p>
    <w:p w14:paraId="27A9D809"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Normas técnicas da ABNT e do INMETRO, principalmente no que diz respeito aos requisitos mínimos de qualidade, utilidade, resistência e segurança.</w:t>
      </w:r>
    </w:p>
    <w:p w14:paraId="39D1AB56"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Manter no local das obras e serviços de engenharia uma pasta com todos os documentos previstos e necessários para execução do objeto (</w:t>
      </w:r>
      <w:proofErr w:type="spellStart"/>
      <w:r w:rsidRPr="003600E3">
        <w:rPr>
          <w:rFonts w:ascii="Times New Roman" w:hAnsi="Times New Roman"/>
          <w:sz w:val="24"/>
          <w:szCs w:val="24"/>
        </w:rPr>
        <w:t>ART's</w:t>
      </w:r>
      <w:proofErr w:type="spellEnd"/>
      <w:r w:rsidRPr="003600E3">
        <w:rPr>
          <w:rFonts w:ascii="Times New Roman" w:hAnsi="Times New Roman"/>
          <w:sz w:val="24"/>
          <w:szCs w:val="24"/>
        </w:rPr>
        <w:t xml:space="preserve">, projeto básico, alvarás, </w:t>
      </w:r>
      <w:proofErr w:type="spellStart"/>
      <w:r w:rsidRPr="003600E3">
        <w:rPr>
          <w:rFonts w:ascii="Times New Roman" w:hAnsi="Times New Roman"/>
          <w:sz w:val="24"/>
          <w:szCs w:val="24"/>
        </w:rPr>
        <w:t>etc</w:t>
      </w:r>
      <w:proofErr w:type="spellEnd"/>
      <w:r w:rsidRPr="003600E3">
        <w:rPr>
          <w:rFonts w:ascii="Times New Roman" w:hAnsi="Times New Roman"/>
          <w:sz w:val="24"/>
          <w:szCs w:val="24"/>
        </w:rPr>
        <w:t>).</w:t>
      </w:r>
    </w:p>
    <w:p w14:paraId="3BA6C275"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Manter em local visível no canteiro de obras cópia da Licença Ambiental, se houver, caso contrário, cópia da legislação de dispensa do referido documento</w:t>
      </w:r>
    </w:p>
    <w:p w14:paraId="077ECF89"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Instalar e manter no canteiro de obras 01 (uma) placa de identificação da obra, com as seguintes informações: nome da empresa (contratada), Responsável Técnico - RT pela obra com a respectiva Anotação de Responsabilidade Técnica - ART, nº do Contrato e contratante, conforme Lei nº 5.194/1966 e Resolução CONFEA nº 198/</w:t>
      </w:r>
      <w:proofErr w:type="gramStart"/>
      <w:r w:rsidRPr="003600E3">
        <w:rPr>
          <w:rFonts w:ascii="Times New Roman" w:hAnsi="Times New Roman"/>
          <w:sz w:val="24"/>
          <w:szCs w:val="24"/>
        </w:rPr>
        <w:t>1971 .</w:t>
      </w:r>
      <w:proofErr w:type="gramEnd"/>
    </w:p>
    <w:p w14:paraId="26EC63C2"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Exercer a vigilância e proteção de todos os materiais e equipamentos no local das obras.</w:t>
      </w:r>
    </w:p>
    <w:p w14:paraId="55BBCAAA"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Todas os acessos necessários para permitir à chegada dos equipamentos e materiais no local de execução dos serviços deverão ser previstos, avaliando-se todas as suas dificuldades, pois os custos decorrentes de qualquer serviço para melhoria destes acessos correrão por conta da CONTRATADA.</w:t>
      </w:r>
    </w:p>
    <w:p w14:paraId="205AB6A6" w14:textId="11E8E806"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A CONTRATADA deverá manter um Preposto, aceito pela Prefeitura</w:t>
      </w:r>
      <w:r w:rsidR="009336EF">
        <w:rPr>
          <w:rFonts w:ascii="Times New Roman" w:hAnsi="Times New Roman"/>
          <w:sz w:val="24"/>
          <w:szCs w:val="24"/>
        </w:rPr>
        <w:t>/FMMA</w:t>
      </w:r>
      <w:r w:rsidRPr="003600E3">
        <w:rPr>
          <w:rFonts w:ascii="Times New Roman" w:hAnsi="Times New Roman"/>
          <w:sz w:val="24"/>
          <w:szCs w:val="24"/>
        </w:rPr>
        <w:t>, no local do serviço,</w:t>
      </w:r>
    </w:p>
    <w:p w14:paraId="531DBE71"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para representá-la na execução do objeto contratado.</w:t>
      </w:r>
    </w:p>
    <w:p w14:paraId="371FE179"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Responsabilizar-se, desde o início dos serviços até o encerramento do contrato, pelo pagamento integral das despesas do canteiro referentes à água, energia elétrica, telefone, taxas, impostos e quaisquer outros tributos que venham a ser cobrados.</w:t>
      </w:r>
    </w:p>
    <w:p w14:paraId="5D19B26D"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No momento da desmobilização, para liberação da última fatura, faz-se necessária a apresentação da certidão de quitação de débitos, referente às despesas com água, energia elétrica, telefone, taxas, impostos e quaisquer outros tributos que venham a ser cobrados.</w:t>
      </w:r>
    </w:p>
    <w:p w14:paraId="3DDEE6C6" w14:textId="77777777"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 xml:space="preserve">Manter no local das obras e serviços de engenharia um Diário de Ocorrências (Diário de Obras), no qual serão feitas anotações diárias referentes ao andamento dos serviços, qualidade dos materiais, mão-de-obra etc., como também, reclamações, advertências e principalmente </w:t>
      </w:r>
      <w:r w:rsidRPr="003600E3">
        <w:rPr>
          <w:rFonts w:ascii="Times New Roman" w:hAnsi="Times New Roman"/>
          <w:sz w:val="24"/>
          <w:szCs w:val="24"/>
        </w:rPr>
        <w:lastRenderedPageBreak/>
        <w:t>problemas de ordem técnica que requeiram solução por uma das partes. Este diário, devidamente rubricado pela Fiscalização e pela CONTRATADA em todas as vias, ficará em poder da Contratante após a conclusão das obras e serviços de engenharia.</w:t>
      </w:r>
    </w:p>
    <w:p w14:paraId="2B481857" w14:textId="6A08F438"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CONTRATADA deverá comunicar à Fiscalização toda a mobilização de pessoal e equipamentos, quando da chegada à obra, a qual deverá ser devidamente anotada no Diário de Obras, para acompanhamento e controle pela Prefeitura</w:t>
      </w:r>
      <w:r w:rsidR="009336EF">
        <w:rPr>
          <w:rFonts w:ascii="Times New Roman" w:hAnsi="Times New Roman"/>
          <w:sz w:val="24"/>
          <w:szCs w:val="24"/>
        </w:rPr>
        <w:t>/FMMA;</w:t>
      </w:r>
    </w:p>
    <w:p w14:paraId="07DA965A" w14:textId="082EE273" w:rsidR="006E1CC5" w:rsidRPr="003600E3" w:rsidRDefault="006E1CC5" w:rsidP="006E1CC5">
      <w:pPr>
        <w:pStyle w:val="PargrafodaLista"/>
        <w:widowControl w:val="0"/>
        <w:numPr>
          <w:ilvl w:val="0"/>
          <w:numId w:val="31"/>
        </w:numPr>
        <w:tabs>
          <w:tab w:val="left" w:pos="567"/>
          <w:tab w:val="left" w:pos="1134"/>
          <w:tab w:val="left" w:pos="1858"/>
        </w:tabs>
        <w:autoSpaceDE w:val="0"/>
        <w:autoSpaceDN w:val="0"/>
        <w:spacing w:before="119" w:after="0"/>
        <w:ind w:left="0" w:firstLine="360"/>
        <w:contextualSpacing w:val="0"/>
        <w:jc w:val="both"/>
        <w:rPr>
          <w:rFonts w:ascii="Times New Roman" w:hAnsi="Times New Roman"/>
          <w:sz w:val="24"/>
          <w:szCs w:val="24"/>
        </w:rPr>
      </w:pPr>
      <w:r w:rsidRPr="003600E3">
        <w:rPr>
          <w:rFonts w:ascii="Times New Roman" w:hAnsi="Times New Roman"/>
          <w:sz w:val="24"/>
          <w:szCs w:val="24"/>
        </w:rPr>
        <w:t>O cronograma de implantação deverá ser atualizado antes do início efetivo das obras e serviços de engenharia, em função do planejamento previsto pela CONTRATADA e dos fornecimentos de responsabilidade da Prefeitura</w:t>
      </w:r>
      <w:r w:rsidR="009336EF">
        <w:rPr>
          <w:rFonts w:ascii="Times New Roman" w:hAnsi="Times New Roman"/>
          <w:sz w:val="24"/>
          <w:szCs w:val="24"/>
        </w:rPr>
        <w:t>/FMMA</w:t>
      </w:r>
      <w:r w:rsidRPr="003600E3">
        <w:rPr>
          <w:rFonts w:ascii="Times New Roman" w:hAnsi="Times New Roman"/>
          <w:sz w:val="24"/>
          <w:szCs w:val="24"/>
        </w:rPr>
        <w:t>, e atualizado/revisado periodicamente conforme solicitação da fiscalização.</w:t>
      </w:r>
    </w:p>
    <w:p w14:paraId="67C6BEE1" w14:textId="77777777" w:rsidR="006E1CC5" w:rsidRPr="003600E3" w:rsidRDefault="006E1CC5" w:rsidP="006E1CC5">
      <w:pPr>
        <w:rPr>
          <w:rFonts w:ascii="Times New Roman" w:hAnsi="Times New Roman" w:cs="Times New Roman"/>
          <w:sz w:val="24"/>
          <w:szCs w:val="24"/>
        </w:rPr>
      </w:pPr>
    </w:p>
    <w:tbl>
      <w:tblPr>
        <w:tblStyle w:val="Tabelacomgrade"/>
        <w:tblW w:w="0" w:type="auto"/>
        <w:shd w:val="clear" w:color="auto" w:fill="FFFFFF" w:themeFill="background1"/>
        <w:tblLook w:val="04A0" w:firstRow="1" w:lastRow="0" w:firstColumn="1" w:lastColumn="0" w:noHBand="0" w:noVBand="1"/>
      </w:tblPr>
      <w:tblGrid>
        <w:gridCol w:w="9570"/>
      </w:tblGrid>
      <w:tr w:rsidR="006E1CC5" w:rsidRPr="003600E3" w14:paraId="5D940709" w14:textId="77777777" w:rsidTr="00BF388A">
        <w:tc>
          <w:tcPr>
            <w:tcW w:w="9747"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tcPr>
          <w:p w14:paraId="4E95A2D1" w14:textId="77777777" w:rsidR="006E1CC5" w:rsidRPr="003600E3" w:rsidRDefault="006E1CC5" w:rsidP="00BF388A">
            <w:pPr>
              <w:pStyle w:val="PargrafodaLista"/>
              <w:spacing w:before="60" w:after="60"/>
              <w:ind w:left="24"/>
              <w:jc w:val="both"/>
              <w:rPr>
                <w:rFonts w:ascii="Times New Roman" w:hAnsi="Times New Roman"/>
                <w:b/>
                <w:bCs/>
                <w:sz w:val="24"/>
                <w:szCs w:val="24"/>
              </w:rPr>
            </w:pPr>
            <w:r w:rsidRPr="003600E3">
              <w:rPr>
                <w:rFonts w:ascii="Times New Roman" w:hAnsi="Times New Roman"/>
                <w:b/>
                <w:sz w:val="24"/>
                <w:szCs w:val="24"/>
              </w:rPr>
              <w:t>26 DAS CONDIÇÕES GERAIS</w:t>
            </w:r>
          </w:p>
        </w:tc>
      </w:tr>
    </w:tbl>
    <w:p w14:paraId="12DEDFAE" w14:textId="0E573B38" w:rsidR="006E1CC5" w:rsidRPr="003600E3" w:rsidRDefault="006E1CC5" w:rsidP="006E1CC5">
      <w:pPr>
        <w:pStyle w:val="Corpodetexto"/>
        <w:spacing w:before="240" w:after="240" w:line="276" w:lineRule="auto"/>
        <w:ind w:right="6"/>
        <w:rPr>
          <w:sz w:val="24"/>
          <w:szCs w:val="24"/>
        </w:rPr>
      </w:pPr>
      <w:r w:rsidRPr="003600E3">
        <w:rPr>
          <w:sz w:val="24"/>
          <w:szCs w:val="24"/>
        </w:rPr>
        <w:t xml:space="preserve">26. 1 A </w:t>
      </w:r>
      <w:r w:rsidRPr="003600E3">
        <w:rPr>
          <w:rStyle w:val="Forte"/>
          <w:sz w:val="24"/>
          <w:szCs w:val="24"/>
        </w:rPr>
        <w:t>Contratante</w:t>
      </w:r>
      <w:r w:rsidRPr="003600E3">
        <w:rPr>
          <w:sz w:val="24"/>
          <w:szCs w:val="24"/>
        </w:rPr>
        <w:t xml:space="preserve"> poderá realizar acréscimos ou supressões nas quantidades inicialmente previstas, respeitando os limites estabelecidos no art. 125 da Lei nº 14.133/2021 e suas alterações, tendo como base os preços constantes da proposta contratada.</w:t>
      </w:r>
    </w:p>
    <w:p w14:paraId="0B37CFE9" w14:textId="77777777" w:rsidR="006E1CC5" w:rsidRPr="003600E3" w:rsidRDefault="006E1CC5" w:rsidP="006E1CC5">
      <w:pPr>
        <w:pStyle w:val="Corpodetexto"/>
        <w:spacing w:before="240" w:after="240" w:line="276" w:lineRule="auto"/>
        <w:ind w:right="6"/>
        <w:rPr>
          <w:sz w:val="24"/>
          <w:szCs w:val="24"/>
        </w:rPr>
      </w:pPr>
      <w:r w:rsidRPr="003600E3">
        <w:rPr>
          <w:sz w:val="24"/>
          <w:szCs w:val="24"/>
        </w:rPr>
        <w:t xml:space="preserve">26.2 A </w:t>
      </w:r>
      <w:r w:rsidRPr="003600E3">
        <w:rPr>
          <w:rStyle w:val="Forte"/>
          <w:sz w:val="24"/>
          <w:szCs w:val="24"/>
        </w:rPr>
        <w:t>Contratante</w:t>
      </w:r>
      <w:r w:rsidRPr="003600E3">
        <w:rPr>
          <w:sz w:val="24"/>
          <w:szCs w:val="24"/>
        </w:rPr>
        <w:t xml:space="preserve"> prestará todas as informações e esclarecimentos que venham a ser solicitados pela </w:t>
      </w:r>
      <w:r w:rsidRPr="003600E3">
        <w:rPr>
          <w:rStyle w:val="Forte"/>
          <w:sz w:val="24"/>
          <w:szCs w:val="24"/>
        </w:rPr>
        <w:t>Contratada</w:t>
      </w:r>
      <w:r w:rsidRPr="003600E3">
        <w:rPr>
          <w:sz w:val="24"/>
          <w:szCs w:val="24"/>
        </w:rPr>
        <w:t xml:space="preserve"> a respeito deste Projeto Básico.</w:t>
      </w:r>
    </w:p>
    <w:p w14:paraId="772FCBDF" w14:textId="77777777" w:rsidR="006E1CC5" w:rsidRPr="003600E3" w:rsidRDefault="006E1CC5" w:rsidP="006E1CC5">
      <w:pPr>
        <w:pStyle w:val="Corpodetexto"/>
        <w:spacing w:before="240" w:after="240" w:line="276" w:lineRule="auto"/>
        <w:ind w:right="6"/>
        <w:rPr>
          <w:sz w:val="24"/>
          <w:szCs w:val="24"/>
        </w:rPr>
      </w:pPr>
      <w:r w:rsidRPr="003600E3">
        <w:rPr>
          <w:sz w:val="24"/>
          <w:szCs w:val="24"/>
        </w:rPr>
        <w:t>26.3 Os casos omissos serão dirimidos por meio da aplicação da legislação vigente e das demais normas reguladoras da matéria, especialmente a Lei nº 14.133/2021, aplicando-se, paralelamente e, quando for o caso, supletivamente, os princípios da teoria geral dos contratos estabelecidos na legislação civil brasileira e as disposições do direito privado.</w:t>
      </w:r>
    </w:p>
    <w:p w14:paraId="7FAD2CFC" w14:textId="77777777" w:rsidR="006E1CC5" w:rsidRPr="003600E3" w:rsidRDefault="006E1CC5" w:rsidP="006E1CC5">
      <w:pPr>
        <w:pStyle w:val="Corpodetexto"/>
        <w:spacing w:before="240" w:after="240" w:line="276" w:lineRule="auto"/>
        <w:ind w:right="6"/>
        <w:rPr>
          <w:sz w:val="24"/>
          <w:szCs w:val="24"/>
        </w:rPr>
      </w:pPr>
      <w:r w:rsidRPr="003600E3">
        <w:rPr>
          <w:sz w:val="24"/>
          <w:szCs w:val="24"/>
        </w:rPr>
        <w:t>26.4 Observar a Lei 14.973/2024.</w:t>
      </w:r>
    </w:p>
    <w:p w14:paraId="31A3ACDE" w14:textId="77777777" w:rsidR="006E1CC5" w:rsidRPr="003600E3" w:rsidRDefault="006E1CC5" w:rsidP="006E1CC5">
      <w:pPr>
        <w:pStyle w:val="Corpodetexto"/>
        <w:spacing w:before="240" w:after="240" w:line="276" w:lineRule="auto"/>
        <w:ind w:right="6"/>
        <w:rPr>
          <w:sz w:val="24"/>
          <w:szCs w:val="24"/>
        </w:rPr>
      </w:pPr>
      <w:r w:rsidRPr="003600E3">
        <w:rPr>
          <w:sz w:val="24"/>
          <w:szCs w:val="24"/>
        </w:rPr>
        <w:t xml:space="preserve">26.5 O local/area onde sera construido o galpão com estrutura metalica é na GO-147, podendo ser acessado atraves do link: </w:t>
      </w:r>
      <w:r>
        <w:fldChar w:fldCharType="begin"/>
      </w:r>
      <w:r>
        <w:instrText>HYPERLINK "https://maps.app.goo.gl/b15SP8Kf4DDm2jRD8"</w:instrText>
      </w:r>
      <w:r>
        <w:fldChar w:fldCharType="separate"/>
      </w:r>
      <w:r w:rsidRPr="003600E3">
        <w:rPr>
          <w:rStyle w:val="Hyperlink"/>
          <w:sz w:val="24"/>
          <w:szCs w:val="24"/>
        </w:rPr>
        <w:t>https://maps.app.goo.gl/b15SP8Kf4DDm2jRD8</w:t>
      </w:r>
      <w:r>
        <w:fldChar w:fldCharType="end"/>
      </w:r>
    </w:p>
    <w:p w14:paraId="76E97E0B" w14:textId="4F497804" w:rsidR="006E1CC5" w:rsidRDefault="006E1CC5" w:rsidP="00DB6AD0">
      <w:hyperlink r:id="rId22" w:history="1">
        <w:r w:rsidRPr="003600E3">
          <w:rPr>
            <w:rStyle w:val="Hyperlink"/>
            <w:rFonts w:ascii="Times New Roman" w:hAnsi="Times New Roman" w:cs="Times New Roman"/>
            <w:sz w:val="24"/>
            <w:szCs w:val="24"/>
          </w:rPr>
          <w:t>https://www.google.com.br/maps/place/Aterro+Sanit%C3%A1rio+de+Piracanjuba/@-17.2792399,-49.0543787,13z/data=!4m6!3m5!1s0x935f430034ef393b:0x6217f013fcec1c4e!8m2!3d-17.2512273!4d-49.0000393!16s%2Fg%2F11xglzdx24?entry=tts&amp;g_ep=EgoyMDI1MDYxMS4wIPu8ASoASAFQAw%3D%3D&amp;skid=7ba1464c-23fe-4430-ac5d-04170fd6b2b9</w:t>
        </w:r>
      </w:hyperlink>
    </w:p>
    <w:p w14:paraId="15DE5B0A" w14:textId="77777777" w:rsidR="00DB6AD0" w:rsidRPr="003600E3" w:rsidRDefault="00DB6AD0" w:rsidP="00DB6AD0">
      <w:pPr>
        <w:rPr>
          <w:rFonts w:ascii="Times New Roman" w:hAnsi="Times New Roman" w:cs="Times New Roman"/>
          <w:sz w:val="24"/>
          <w:szCs w:val="24"/>
        </w:rPr>
      </w:pPr>
    </w:p>
    <w:p w14:paraId="5E28297A" w14:textId="1304ACB6" w:rsidR="006E1CC5" w:rsidRDefault="006E1CC5" w:rsidP="006E1CC5">
      <w:pPr>
        <w:pStyle w:val="Corpodetexto"/>
        <w:spacing w:before="240" w:after="240" w:line="276" w:lineRule="auto"/>
        <w:ind w:right="6"/>
        <w:rPr>
          <w:sz w:val="24"/>
          <w:szCs w:val="24"/>
        </w:rPr>
      </w:pPr>
      <w:r w:rsidRPr="003600E3">
        <w:rPr>
          <w:sz w:val="24"/>
          <w:szCs w:val="24"/>
        </w:rPr>
        <w:t>26.6 COORDENADAS GEOGRAFICAS: -17.249552029209433, -48.99958424983079</w:t>
      </w:r>
    </w:p>
    <w:p w14:paraId="1E5A0D7A" w14:textId="77777777" w:rsidR="00DB6AD0" w:rsidRPr="003600E3" w:rsidRDefault="00DB6AD0" w:rsidP="006E1CC5">
      <w:pPr>
        <w:pStyle w:val="Corpodetexto"/>
        <w:spacing w:before="240" w:after="240" w:line="276" w:lineRule="auto"/>
        <w:ind w:right="6"/>
        <w:rPr>
          <w:sz w:val="24"/>
          <w:szCs w:val="24"/>
        </w:rPr>
      </w:pPr>
    </w:p>
    <w:p w14:paraId="45CC286D" w14:textId="3DF5B450" w:rsidR="006E1CC5" w:rsidRPr="003600E3" w:rsidRDefault="006E1CC5" w:rsidP="006E1CC5">
      <w:pPr>
        <w:pStyle w:val="Corpodetexto"/>
        <w:spacing w:before="240" w:after="240" w:line="276" w:lineRule="auto"/>
        <w:ind w:right="6"/>
        <w:rPr>
          <w:sz w:val="24"/>
          <w:szCs w:val="24"/>
        </w:rPr>
      </w:pPr>
      <w:r w:rsidRPr="003600E3">
        <w:rPr>
          <w:sz w:val="24"/>
          <w:szCs w:val="24"/>
        </w:rPr>
        <w:tab/>
        <w:t xml:space="preserve">Piracanjuba, </w:t>
      </w:r>
      <w:r w:rsidR="00A203CB">
        <w:rPr>
          <w:sz w:val="24"/>
          <w:szCs w:val="24"/>
        </w:rPr>
        <w:t>...........</w:t>
      </w:r>
      <w:r w:rsidRPr="003600E3">
        <w:rPr>
          <w:sz w:val="24"/>
          <w:szCs w:val="24"/>
        </w:rPr>
        <w:t xml:space="preserve"> de </w:t>
      </w:r>
      <w:r w:rsidR="00A203CB">
        <w:rPr>
          <w:sz w:val="24"/>
          <w:szCs w:val="24"/>
        </w:rPr>
        <w:t>.......................</w:t>
      </w:r>
      <w:r w:rsidRPr="003600E3">
        <w:rPr>
          <w:sz w:val="24"/>
          <w:szCs w:val="24"/>
        </w:rPr>
        <w:t xml:space="preserve"> de 2025.</w:t>
      </w:r>
    </w:p>
    <w:p w14:paraId="4437C825" w14:textId="77777777" w:rsidR="006E1CC5" w:rsidRPr="003600E3" w:rsidRDefault="006E1CC5" w:rsidP="006E1CC5">
      <w:pPr>
        <w:spacing w:after="0" w:line="278" w:lineRule="auto"/>
        <w:jc w:val="center"/>
        <w:rPr>
          <w:rFonts w:ascii="Times New Roman" w:hAnsi="Times New Roman" w:cs="Times New Roman"/>
          <w:b/>
          <w:bCs/>
          <w:color w:val="000000" w:themeColor="text1"/>
          <w:sz w:val="24"/>
          <w:szCs w:val="24"/>
        </w:rPr>
      </w:pPr>
      <w:bookmarkStart w:id="11" w:name="_Hlk207261139"/>
    </w:p>
    <w:p w14:paraId="2B061885" w14:textId="77777777" w:rsidR="006E1CC5" w:rsidRPr="003600E3" w:rsidRDefault="006E1CC5" w:rsidP="006E1CC5">
      <w:pPr>
        <w:spacing w:after="0" w:line="278" w:lineRule="auto"/>
        <w:jc w:val="center"/>
        <w:rPr>
          <w:rFonts w:ascii="Times New Roman" w:hAnsi="Times New Roman" w:cs="Times New Roman"/>
          <w:b/>
          <w:bCs/>
          <w:color w:val="000000" w:themeColor="text1"/>
          <w:sz w:val="24"/>
          <w:szCs w:val="24"/>
        </w:rPr>
      </w:pPr>
    </w:p>
    <w:p w14:paraId="23E7816E" w14:textId="77777777" w:rsidR="006E1CC5" w:rsidRPr="003600E3" w:rsidRDefault="006E1CC5" w:rsidP="006E1CC5">
      <w:pPr>
        <w:spacing w:after="0" w:line="278" w:lineRule="auto"/>
        <w:jc w:val="center"/>
        <w:rPr>
          <w:rFonts w:ascii="Times New Roman" w:hAnsi="Times New Roman" w:cs="Times New Roman"/>
          <w:b/>
          <w:bCs/>
          <w:color w:val="000000" w:themeColor="text1"/>
          <w:sz w:val="24"/>
          <w:szCs w:val="24"/>
        </w:rPr>
      </w:pPr>
    </w:p>
    <w:p w14:paraId="035D2E02" w14:textId="77777777" w:rsidR="006E1CC5" w:rsidRPr="003600E3" w:rsidRDefault="006E1CC5" w:rsidP="006E1CC5">
      <w:pPr>
        <w:spacing w:after="0" w:line="278" w:lineRule="auto"/>
        <w:jc w:val="center"/>
        <w:rPr>
          <w:rFonts w:ascii="Times New Roman" w:hAnsi="Times New Roman" w:cs="Times New Roman"/>
          <w:b/>
          <w:bCs/>
          <w:color w:val="000000" w:themeColor="text1"/>
          <w:sz w:val="24"/>
          <w:szCs w:val="24"/>
        </w:rPr>
      </w:pPr>
    </w:p>
    <w:bookmarkEnd w:id="11"/>
    <w:p w14:paraId="1EDB4FD5" w14:textId="77777777" w:rsidR="006E1CC5" w:rsidRPr="003600E3" w:rsidRDefault="006E1CC5" w:rsidP="006E1CC5">
      <w:pPr>
        <w:spacing w:after="0" w:line="278" w:lineRule="auto"/>
        <w:jc w:val="center"/>
        <w:rPr>
          <w:rFonts w:ascii="Times New Roman" w:hAnsi="Times New Roman" w:cs="Times New Roman"/>
          <w:color w:val="000000" w:themeColor="text1"/>
          <w:sz w:val="24"/>
          <w:szCs w:val="24"/>
        </w:rPr>
      </w:pPr>
      <w:r w:rsidRPr="003600E3">
        <w:rPr>
          <w:rFonts w:ascii="Times New Roman" w:hAnsi="Times New Roman" w:cs="Times New Roman"/>
          <w:color w:val="000000" w:themeColor="text1"/>
          <w:sz w:val="24"/>
          <w:szCs w:val="24"/>
        </w:rPr>
        <w:t xml:space="preserve">Secretário Municipal de Agricultura, </w:t>
      </w:r>
    </w:p>
    <w:p w14:paraId="5E9254A0" w14:textId="77777777" w:rsidR="006E1CC5" w:rsidRPr="003600E3" w:rsidRDefault="006E1CC5" w:rsidP="006E1CC5">
      <w:pPr>
        <w:spacing w:after="0" w:line="278" w:lineRule="auto"/>
        <w:jc w:val="center"/>
        <w:rPr>
          <w:rFonts w:ascii="Times New Roman" w:hAnsi="Times New Roman" w:cs="Times New Roman"/>
          <w:color w:val="000000" w:themeColor="text1"/>
          <w:sz w:val="24"/>
          <w:szCs w:val="24"/>
        </w:rPr>
      </w:pPr>
      <w:r w:rsidRPr="003600E3">
        <w:rPr>
          <w:rFonts w:ascii="Times New Roman" w:hAnsi="Times New Roman" w:cs="Times New Roman"/>
          <w:color w:val="000000" w:themeColor="text1"/>
          <w:sz w:val="24"/>
          <w:szCs w:val="24"/>
        </w:rPr>
        <w:t>Meio Ambiente e Recursos Hídricos</w:t>
      </w:r>
    </w:p>
    <w:p w14:paraId="2EC56B72" w14:textId="77777777" w:rsidR="006E1CC5" w:rsidRPr="003600E3" w:rsidRDefault="006E1CC5" w:rsidP="006E1CC5">
      <w:pPr>
        <w:spacing w:after="0" w:line="278" w:lineRule="auto"/>
        <w:jc w:val="center"/>
        <w:rPr>
          <w:rFonts w:ascii="Times New Roman" w:hAnsi="Times New Roman" w:cs="Times New Roman"/>
          <w:color w:val="000000" w:themeColor="text1"/>
          <w:sz w:val="24"/>
          <w:szCs w:val="24"/>
        </w:rPr>
      </w:pPr>
      <w:r w:rsidRPr="003600E3">
        <w:rPr>
          <w:rFonts w:ascii="Times New Roman" w:hAnsi="Times New Roman" w:cs="Times New Roman"/>
          <w:color w:val="000000" w:themeColor="text1"/>
          <w:sz w:val="24"/>
          <w:szCs w:val="24"/>
        </w:rPr>
        <w:t>Decreto nº 05/2025</w:t>
      </w:r>
    </w:p>
    <w:p w14:paraId="79EB41CB" w14:textId="2A6143F1" w:rsidR="006E1CC5" w:rsidRDefault="006E1CC5" w:rsidP="00BA1750">
      <w:pPr>
        <w:spacing w:before="120" w:after="120" w:line="360" w:lineRule="auto"/>
        <w:jc w:val="center"/>
        <w:rPr>
          <w:rFonts w:ascii="Cambria" w:hAnsi="Cambria" w:cs="Times New Roman"/>
          <w:b/>
          <w:bCs/>
          <w:sz w:val="24"/>
          <w:szCs w:val="24"/>
        </w:rPr>
      </w:pPr>
    </w:p>
    <w:p w14:paraId="70782F5E" w14:textId="7CC72F9B" w:rsidR="006E1CC5" w:rsidRDefault="006E1CC5" w:rsidP="00BA1750">
      <w:pPr>
        <w:spacing w:before="120" w:after="120" w:line="360" w:lineRule="auto"/>
        <w:jc w:val="center"/>
        <w:rPr>
          <w:rFonts w:ascii="Cambria" w:hAnsi="Cambria" w:cs="Times New Roman"/>
          <w:b/>
          <w:bCs/>
          <w:sz w:val="24"/>
          <w:szCs w:val="24"/>
        </w:rPr>
      </w:pPr>
    </w:p>
    <w:p w14:paraId="007A3F94" w14:textId="77777777" w:rsidR="006E1CC5" w:rsidRPr="00BA1750" w:rsidRDefault="006E1CC5" w:rsidP="00BA1750">
      <w:pPr>
        <w:spacing w:before="120" w:after="120" w:line="360" w:lineRule="auto"/>
        <w:jc w:val="center"/>
        <w:rPr>
          <w:rFonts w:ascii="Cambria" w:hAnsi="Cambria" w:cs="Times New Roman"/>
          <w:b/>
          <w:bCs/>
          <w:sz w:val="24"/>
          <w:szCs w:val="24"/>
        </w:rPr>
      </w:pPr>
    </w:p>
    <w:p w14:paraId="3BA745E0" w14:textId="77777777" w:rsidR="009F1C96" w:rsidRDefault="009F1C96" w:rsidP="00F12C9C">
      <w:pPr>
        <w:tabs>
          <w:tab w:val="left" w:pos="1701"/>
        </w:tabs>
        <w:spacing w:before="240" w:after="240" w:line="360" w:lineRule="auto"/>
        <w:ind w:right="-1"/>
        <w:jc w:val="center"/>
        <w:rPr>
          <w:rFonts w:ascii="Cambria" w:hAnsi="Cambria"/>
          <w:b/>
          <w:szCs w:val="24"/>
          <w:u w:val="single"/>
        </w:rPr>
      </w:pPr>
      <w:bookmarkStart w:id="12" w:name="_Hlk198211240"/>
    </w:p>
    <w:p w14:paraId="2BE0F543" w14:textId="77777777" w:rsidR="009F1C96" w:rsidRDefault="009F1C96" w:rsidP="00F12C9C">
      <w:pPr>
        <w:tabs>
          <w:tab w:val="left" w:pos="1701"/>
        </w:tabs>
        <w:spacing w:before="240" w:after="240" w:line="360" w:lineRule="auto"/>
        <w:ind w:right="-1"/>
        <w:jc w:val="center"/>
        <w:rPr>
          <w:rFonts w:ascii="Cambria" w:hAnsi="Cambria"/>
          <w:b/>
          <w:szCs w:val="24"/>
          <w:u w:val="single"/>
        </w:rPr>
      </w:pPr>
    </w:p>
    <w:bookmarkEnd w:id="12"/>
    <w:p w14:paraId="53F7044F" w14:textId="77777777" w:rsidR="00D90FE4" w:rsidRPr="00BA1750" w:rsidRDefault="00D90FE4" w:rsidP="00BA1750">
      <w:pPr>
        <w:spacing w:before="120" w:after="120" w:line="360" w:lineRule="auto"/>
        <w:jc w:val="center"/>
        <w:rPr>
          <w:rFonts w:ascii="Cambria" w:hAnsi="Cambria" w:cs="Times New Roman"/>
          <w:b/>
          <w:bCs/>
          <w:sz w:val="24"/>
          <w:szCs w:val="24"/>
        </w:rPr>
      </w:pPr>
    </w:p>
    <w:p w14:paraId="678356FD" w14:textId="77777777" w:rsidR="00EF38B5" w:rsidRDefault="00EF38B5">
      <w:pPr>
        <w:rPr>
          <w:rFonts w:ascii="Cambria" w:hAnsi="Cambria" w:cs="Times New Roman"/>
          <w:b/>
          <w:bCs/>
          <w:sz w:val="24"/>
          <w:szCs w:val="24"/>
        </w:rPr>
      </w:pPr>
      <w:r>
        <w:rPr>
          <w:rFonts w:ascii="Cambria" w:hAnsi="Cambria" w:cs="Times New Roman"/>
          <w:b/>
          <w:bCs/>
          <w:sz w:val="24"/>
          <w:szCs w:val="24"/>
        </w:rPr>
        <w:br w:type="page"/>
      </w:r>
    </w:p>
    <w:p w14:paraId="73F75768" w14:textId="77777777" w:rsidR="000A4322" w:rsidRDefault="000A4322" w:rsidP="00BA1750">
      <w:pPr>
        <w:spacing w:before="120" w:after="120" w:line="360" w:lineRule="auto"/>
        <w:jc w:val="center"/>
        <w:rPr>
          <w:rFonts w:ascii="Cambria" w:hAnsi="Cambria" w:cs="Times New Roman"/>
          <w:b/>
          <w:bCs/>
          <w:sz w:val="24"/>
          <w:szCs w:val="24"/>
        </w:rPr>
      </w:pPr>
    </w:p>
    <w:p w14:paraId="40DF58EE" w14:textId="4EE1F75C" w:rsidR="00447631" w:rsidRPr="00BA1750" w:rsidRDefault="00447631"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 xml:space="preserve">Concorrência Eletrônica nº </w:t>
      </w:r>
      <w:r w:rsidR="00F93E65">
        <w:rPr>
          <w:rFonts w:ascii="Cambria" w:hAnsi="Cambria" w:cs="Times New Roman"/>
          <w:b/>
          <w:bCs/>
          <w:sz w:val="24"/>
          <w:szCs w:val="24"/>
        </w:rPr>
        <w:t>008/2025</w:t>
      </w:r>
    </w:p>
    <w:p w14:paraId="53636F56" w14:textId="635B1DC2" w:rsidR="00447631" w:rsidRDefault="00447631"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ANEXO II</w:t>
      </w:r>
    </w:p>
    <w:p w14:paraId="3C31D8DC" w14:textId="77777777" w:rsidR="00C04252" w:rsidRPr="00373879" w:rsidRDefault="00C04252" w:rsidP="00C04252">
      <w:pPr>
        <w:pStyle w:val="Ttulo"/>
        <w:spacing w:line="276" w:lineRule="auto"/>
        <w:ind w:right="3"/>
        <w:rPr>
          <w:sz w:val="28"/>
          <w:szCs w:val="28"/>
          <w:u w:val="thick"/>
        </w:rPr>
      </w:pPr>
      <w:r w:rsidRPr="00373879">
        <w:rPr>
          <w:sz w:val="28"/>
          <w:szCs w:val="28"/>
          <w:u w:val="thick"/>
        </w:rPr>
        <w:t>ESTUDO</w:t>
      </w:r>
      <w:r w:rsidRPr="00373879">
        <w:rPr>
          <w:spacing w:val="-3"/>
          <w:sz w:val="28"/>
          <w:szCs w:val="28"/>
          <w:u w:val="thick"/>
        </w:rPr>
        <w:t xml:space="preserve"> </w:t>
      </w:r>
      <w:r w:rsidRPr="00373879">
        <w:rPr>
          <w:sz w:val="28"/>
          <w:szCs w:val="28"/>
          <w:u w:val="thick"/>
        </w:rPr>
        <w:t>TÉCNICO</w:t>
      </w:r>
      <w:r w:rsidRPr="00373879">
        <w:rPr>
          <w:spacing w:val="-3"/>
          <w:sz w:val="28"/>
          <w:szCs w:val="28"/>
          <w:u w:val="thick"/>
        </w:rPr>
        <w:t xml:space="preserve"> </w:t>
      </w:r>
      <w:r w:rsidRPr="00373879">
        <w:rPr>
          <w:sz w:val="28"/>
          <w:szCs w:val="28"/>
          <w:u w:val="thick"/>
        </w:rPr>
        <w:t>PRELIMINAR</w:t>
      </w:r>
      <w:r w:rsidRPr="00373879">
        <w:rPr>
          <w:spacing w:val="1"/>
          <w:sz w:val="28"/>
          <w:szCs w:val="28"/>
          <w:u w:val="thick"/>
        </w:rPr>
        <w:t xml:space="preserve"> </w:t>
      </w:r>
      <w:r w:rsidRPr="00373879">
        <w:rPr>
          <w:sz w:val="28"/>
          <w:szCs w:val="28"/>
          <w:u w:val="thick"/>
        </w:rPr>
        <w:t>(ETP)</w:t>
      </w:r>
    </w:p>
    <w:p w14:paraId="5F594BC8" w14:textId="77777777" w:rsidR="00C04252" w:rsidRPr="00373879" w:rsidRDefault="00C04252" w:rsidP="00C04252">
      <w:pPr>
        <w:pStyle w:val="Ttulo"/>
        <w:spacing w:before="0" w:line="276" w:lineRule="auto"/>
        <w:ind w:right="3"/>
        <w:rPr>
          <w:sz w:val="24"/>
          <w:szCs w:val="24"/>
        </w:rPr>
      </w:pPr>
    </w:p>
    <w:p w14:paraId="7FBD2C04" w14:textId="77777777" w:rsidR="00C04252" w:rsidRPr="00373879" w:rsidRDefault="00C04252" w:rsidP="00C04252">
      <w:pPr>
        <w:pStyle w:val="Ttulo1"/>
        <w:spacing w:line="276" w:lineRule="auto"/>
        <w:ind w:left="0" w:right="129" w:firstLine="1"/>
        <w:jc w:val="both"/>
        <w:rPr>
          <w:sz w:val="24"/>
          <w:szCs w:val="24"/>
        </w:rPr>
      </w:pPr>
      <w:r w:rsidRPr="00373879">
        <w:rPr>
          <w:sz w:val="24"/>
          <w:szCs w:val="24"/>
        </w:rPr>
        <w:t xml:space="preserve">1 Contratação de empresa especializada em serviços de engenharia, compreendendo o fornecimento de mão de obra e materiais, visando </w:t>
      </w:r>
      <w:r w:rsidRPr="00373879">
        <w:rPr>
          <w:sz w:val="24"/>
          <w:szCs w:val="24"/>
          <w:shd w:val="clear" w:color="auto" w:fill="FFFFFF"/>
        </w:rPr>
        <w:t xml:space="preserve">a </w:t>
      </w:r>
      <w:r w:rsidRPr="00373879">
        <w:rPr>
          <w:spacing w:val="1"/>
          <w:sz w:val="24"/>
          <w:szCs w:val="24"/>
        </w:rPr>
        <w:t xml:space="preserve">construção de um galpão com estrutura metálica na </w:t>
      </w:r>
      <w:r w:rsidRPr="00373879">
        <w:rPr>
          <w:i/>
          <w:iCs/>
          <w:sz w:val="24"/>
          <w:szCs w:val="24"/>
        </w:rPr>
        <w:t xml:space="preserve">Central de Transbordo de Resíduos de Piracanjuba – CTR-PBA, </w:t>
      </w:r>
      <w:r w:rsidRPr="00373879">
        <w:rPr>
          <w:sz w:val="24"/>
          <w:szCs w:val="24"/>
        </w:rPr>
        <w:t>localizado na GO-147</w:t>
      </w:r>
      <w:r w:rsidRPr="00373879">
        <w:rPr>
          <w:spacing w:val="1"/>
          <w:sz w:val="24"/>
          <w:szCs w:val="24"/>
        </w:rPr>
        <w:t>. R</w:t>
      </w:r>
      <w:r w:rsidRPr="00373879">
        <w:rPr>
          <w:sz w:val="24"/>
          <w:szCs w:val="24"/>
        </w:rPr>
        <w:t xml:space="preserve">ecursos da Emenda Parlamentar nº 1290 – Deputado Alysson Lima, </w:t>
      </w:r>
      <w:r w:rsidRPr="002D29AF">
        <w:rPr>
          <w:rFonts w:asciiTheme="majorHAnsi" w:hAnsiTheme="majorHAnsi"/>
          <w:color w:val="000000" w:themeColor="text1"/>
          <w:spacing w:val="1"/>
          <w:sz w:val="24"/>
          <w:szCs w:val="24"/>
          <w:lang w:val="pt-BR"/>
        </w:rPr>
        <w:t>R</w:t>
      </w:r>
      <w:r w:rsidRPr="002D29AF">
        <w:rPr>
          <w:rFonts w:asciiTheme="majorHAnsi" w:hAnsiTheme="majorHAnsi"/>
          <w:color w:val="000000" w:themeColor="text1"/>
          <w:sz w:val="24"/>
          <w:szCs w:val="24"/>
          <w:lang w:val="pt-BR"/>
        </w:rPr>
        <w:t xml:space="preserve">ecursos do Fundo Municipal do Meio Ambiente - </w:t>
      </w:r>
      <w:r w:rsidRPr="002D29AF">
        <w:rPr>
          <w:rFonts w:asciiTheme="majorHAnsi" w:hAnsiTheme="majorHAnsi"/>
          <w:sz w:val="24"/>
          <w:szCs w:val="24"/>
        </w:rPr>
        <w:t>CNPJ sob o nº 28.427.430/0001-03</w:t>
      </w:r>
      <w:r w:rsidRPr="002D29AF">
        <w:rPr>
          <w:rFonts w:asciiTheme="majorHAnsi" w:hAnsiTheme="majorHAnsi"/>
          <w:color w:val="000000" w:themeColor="text1"/>
          <w:sz w:val="24"/>
          <w:szCs w:val="24"/>
          <w:lang w:val="pt-BR"/>
        </w:rPr>
        <w:t>, e do Executivo em caso de necessidade</w:t>
      </w:r>
      <w:r w:rsidRPr="00373879">
        <w:rPr>
          <w:sz w:val="24"/>
          <w:szCs w:val="24"/>
        </w:rPr>
        <w:t>.</w:t>
      </w:r>
    </w:p>
    <w:p w14:paraId="174E9908" w14:textId="77777777" w:rsidR="00C04252" w:rsidRPr="00373879" w:rsidRDefault="00C04252" w:rsidP="00C04252">
      <w:pPr>
        <w:pStyle w:val="PargrafodaLista"/>
        <w:widowControl w:val="0"/>
        <w:numPr>
          <w:ilvl w:val="0"/>
          <w:numId w:val="4"/>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autoSpaceDE w:val="0"/>
        <w:autoSpaceDN w:val="0"/>
        <w:spacing w:before="202" w:after="0"/>
        <w:ind w:left="0" w:right="129"/>
        <w:contextualSpacing w:val="0"/>
        <w:jc w:val="both"/>
        <w:rPr>
          <w:rFonts w:ascii="Times New Roman" w:hAnsi="Times New Roman"/>
          <w:b/>
          <w:sz w:val="24"/>
          <w:szCs w:val="24"/>
        </w:rPr>
      </w:pPr>
      <w:r w:rsidRPr="00373879">
        <w:rPr>
          <w:rFonts w:ascii="Times New Roman" w:hAnsi="Times New Roman"/>
          <w:b/>
          <w:sz w:val="24"/>
          <w:szCs w:val="24"/>
        </w:rPr>
        <w:t>DESCRIÇÃO</w:t>
      </w:r>
      <w:r w:rsidRPr="00373879">
        <w:rPr>
          <w:rFonts w:ascii="Times New Roman" w:hAnsi="Times New Roman"/>
          <w:b/>
          <w:spacing w:val="-1"/>
          <w:sz w:val="24"/>
          <w:szCs w:val="24"/>
        </w:rPr>
        <w:t xml:space="preserve"> </w:t>
      </w:r>
      <w:r w:rsidRPr="00373879">
        <w:rPr>
          <w:rFonts w:ascii="Times New Roman" w:hAnsi="Times New Roman"/>
          <w:b/>
          <w:sz w:val="24"/>
          <w:szCs w:val="24"/>
        </w:rPr>
        <w:t>DA</w:t>
      </w:r>
      <w:r w:rsidRPr="00373879">
        <w:rPr>
          <w:rFonts w:ascii="Times New Roman" w:hAnsi="Times New Roman"/>
          <w:b/>
          <w:spacing w:val="-6"/>
          <w:sz w:val="24"/>
          <w:szCs w:val="24"/>
        </w:rPr>
        <w:t xml:space="preserve"> </w:t>
      </w:r>
      <w:r w:rsidRPr="00373879">
        <w:rPr>
          <w:rFonts w:ascii="Times New Roman" w:hAnsi="Times New Roman"/>
          <w:b/>
          <w:sz w:val="24"/>
          <w:szCs w:val="24"/>
        </w:rPr>
        <w:t>NECESSIDADE</w:t>
      </w:r>
    </w:p>
    <w:p w14:paraId="3D5179E2" w14:textId="77777777" w:rsidR="00C04252" w:rsidRPr="00373879" w:rsidRDefault="00C04252" w:rsidP="00C04252">
      <w:pPr>
        <w:ind w:firstLine="708"/>
        <w:jc w:val="both"/>
        <w:rPr>
          <w:rFonts w:ascii="Times New Roman" w:hAnsi="Times New Roman" w:cs="Times New Roman"/>
          <w:sz w:val="24"/>
          <w:szCs w:val="24"/>
        </w:rPr>
      </w:pPr>
      <w:r w:rsidRPr="00373879">
        <w:rPr>
          <w:rFonts w:ascii="Times New Roman" w:hAnsi="Times New Roman" w:cs="Times New Roman"/>
          <w:sz w:val="24"/>
          <w:szCs w:val="24"/>
        </w:rPr>
        <w:t xml:space="preserve">A </w:t>
      </w:r>
      <w:r w:rsidRPr="00373879">
        <w:rPr>
          <w:rFonts w:ascii="Times New Roman" w:eastAsia="Times New Roman" w:hAnsi="Times New Roman" w:cs="Times New Roman"/>
          <w:sz w:val="24"/>
          <w:szCs w:val="24"/>
        </w:rPr>
        <w:t xml:space="preserve">presente contratação tem por finalidade possibilitar a </w:t>
      </w:r>
      <w:r w:rsidRPr="00373879">
        <w:rPr>
          <w:rFonts w:ascii="Times New Roman" w:hAnsi="Times New Roman" w:cs="Times New Roman"/>
          <w:spacing w:val="1"/>
          <w:sz w:val="24"/>
          <w:szCs w:val="24"/>
        </w:rPr>
        <w:t xml:space="preserve">construção de construção de um galpão com estrutura metálica na </w:t>
      </w:r>
      <w:r w:rsidRPr="00373879">
        <w:rPr>
          <w:rFonts w:ascii="Times New Roman" w:hAnsi="Times New Roman" w:cs="Times New Roman"/>
          <w:i/>
          <w:iCs/>
          <w:sz w:val="24"/>
          <w:szCs w:val="24"/>
        </w:rPr>
        <w:t xml:space="preserve">Central de Transbordo de Resíduos de Piracanjuba – CTR-PBA, </w:t>
      </w:r>
      <w:r w:rsidRPr="00373879">
        <w:rPr>
          <w:rFonts w:ascii="Times New Roman" w:hAnsi="Times New Roman" w:cs="Times New Roman"/>
          <w:sz w:val="24"/>
          <w:szCs w:val="24"/>
        </w:rPr>
        <w:t>localizado na GO-147</w:t>
      </w:r>
      <w:r w:rsidRPr="00373879">
        <w:rPr>
          <w:rFonts w:ascii="Times New Roman" w:eastAsia="Times New Roman" w:hAnsi="Times New Roman" w:cs="Times New Roman"/>
          <w:sz w:val="24"/>
          <w:szCs w:val="24"/>
        </w:rPr>
        <w:t>.</w:t>
      </w:r>
    </w:p>
    <w:p w14:paraId="79BDB2DB" w14:textId="77777777" w:rsidR="00C04252" w:rsidRPr="00373879" w:rsidRDefault="00C04252" w:rsidP="00C04252">
      <w:pPr>
        <w:pStyle w:val="Nvel2-Red"/>
        <w:numPr>
          <w:ilvl w:val="0"/>
          <w:numId w:val="0"/>
        </w:numPr>
        <w:ind w:firstLine="851"/>
        <w:rPr>
          <w:rFonts w:ascii="Times New Roman" w:hAnsi="Times New Roman" w:cs="Times New Roman"/>
          <w:i w:val="0"/>
          <w:iCs w:val="0"/>
          <w:color w:val="auto"/>
          <w:sz w:val="24"/>
          <w:szCs w:val="24"/>
        </w:rPr>
      </w:pPr>
      <w:r w:rsidRPr="00373879">
        <w:rPr>
          <w:rFonts w:ascii="Times New Roman" w:hAnsi="Times New Roman" w:cs="Times New Roman"/>
          <w:i w:val="0"/>
          <w:iCs w:val="0"/>
          <w:color w:val="auto"/>
          <w:sz w:val="24"/>
          <w:szCs w:val="24"/>
        </w:rPr>
        <w:t xml:space="preserve">Trata-se de uma obra de </w:t>
      </w:r>
      <w:r w:rsidRPr="00373879">
        <w:rPr>
          <w:rFonts w:ascii="Times New Roman" w:hAnsi="Times New Roman" w:cs="Times New Roman"/>
          <w:bCs/>
          <w:i w:val="0"/>
          <w:iCs w:val="0"/>
          <w:color w:val="auto"/>
          <w:sz w:val="24"/>
          <w:szCs w:val="24"/>
        </w:rPr>
        <w:t>grande relevância para o Município de Piracanjuba</w:t>
      </w:r>
      <w:r w:rsidRPr="00373879">
        <w:rPr>
          <w:rFonts w:ascii="Times New Roman" w:hAnsi="Times New Roman" w:cs="Times New Roman"/>
          <w:i w:val="0"/>
          <w:iCs w:val="0"/>
          <w:color w:val="auto"/>
          <w:sz w:val="24"/>
          <w:szCs w:val="24"/>
        </w:rPr>
        <w:t>, considerando seu impacto direto, para poder abrigar área para a separação resíduos recicláveis, minimizando o impacto ambiental.</w:t>
      </w:r>
    </w:p>
    <w:p w14:paraId="7D838101" w14:textId="38028B90" w:rsidR="00C04252" w:rsidRPr="00373879" w:rsidRDefault="00C04252" w:rsidP="00C04252">
      <w:pPr>
        <w:pStyle w:val="Nvel2-Red"/>
        <w:numPr>
          <w:ilvl w:val="0"/>
          <w:numId w:val="0"/>
        </w:numPr>
        <w:ind w:firstLine="851"/>
        <w:rPr>
          <w:rFonts w:ascii="Times New Roman" w:hAnsi="Times New Roman" w:cs="Times New Roman"/>
          <w:i w:val="0"/>
          <w:iCs w:val="0"/>
          <w:color w:val="auto"/>
          <w:sz w:val="24"/>
          <w:szCs w:val="24"/>
        </w:rPr>
      </w:pPr>
      <w:r w:rsidRPr="00373879">
        <w:rPr>
          <w:rFonts w:ascii="Times New Roman" w:eastAsia="Times New Roman" w:hAnsi="Times New Roman" w:cs="Times New Roman"/>
          <w:i w:val="0"/>
          <w:iCs w:val="0"/>
          <w:color w:val="auto"/>
          <w:sz w:val="24"/>
          <w:szCs w:val="24"/>
        </w:rPr>
        <w:t xml:space="preserve">Dessa forma, o presente objeto visa à </w:t>
      </w:r>
      <w:r w:rsidRPr="00373879">
        <w:rPr>
          <w:rFonts w:ascii="Times New Roman" w:hAnsi="Times New Roman" w:cs="Times New Roman"/>
          <w:i w:val="0"/>
          <w:iCs w:val="0"/>
          <w:color w:val="000000" w:themeColor="text1"/>
          <w:spacing w:val="1"/>
          <w:sz w:val="24"/>
          <w:szCs w:val="24"/>
        </w:rPr>
        <w:t xml:space="preserve">construção de um galpão com estrutura metálica na </w:t>
      </w:r>
      <w:r w:rsidRPr="00373879">
        <w:rPr>
          <w:rFonts w:ascii="Times New Roman" w:hAnsi="Times New Roman" w:cs="Times New Roman"/>
          <w:i w:val="0"/>
          <w:iCs w:val="0"/>
          <w:color w:val="000000" w:themeColor="text1"/>
          <w:sz w:val="24"/>
          <w:szCs w:val="24"/>
        </w:rPr>
        <w:t>Central de Transbordo de Resíduos de Piracanjuba – CTR-PBA, localizado na</w:t>
      </w:r>
      <w:r w:rsidRPr="00373879">
        <w:rPr>
          <w:rFonts w:ascii="Times New Roman" w:hAnsi="Times New Roman" w:cs="Times New Roman"/>
          <w:color w:val="000000" w:themeColor="text1"/>
          <w:sz w:val="24"/>
          <w:szCs w:val="24"/>
        </w:rPr>
        <w:t xml:space="preserve"> </w:t>
      </w:r>
      <w:r w:rsidRPr="00373879">
        <w:rPr>
          <w:rFonts w:ascii="Times New Roman" w:hAnsi="Times New Roman" w:cs="Times New Roman"/>
          <w:i w:val="0"/>
          <w:iCs w:val="0"/>
          <w:color w:val="auto"/>
          <w:sz w:val="24"/>
          <w:szCs w:val="24"/>
        </w:rPr>
        <w:t>GO-147, sendo uma necessidade importante para melhorar as condições de trabalho dos trabalhadores em reciclagem (catadores), garantindo assim, segurança e promover a organização da coleta seletiva e reciclagem, além de proporcionar um ambiente mais digno e seguro </w:t>
      </w:r>
    </w:p>
    <w:p w14:paraId="38F8F089" w14:textId="77777777" w:rsidR="00C04252" w:rsidRPr="00373879" w:rsidRDefault="00C04252" w:rsidP="00C04252">
      <w:pPr>
        <w:pStyle w:val="Nvel2-Red"/>
        <w:numPr>
          <w:ilvl w:val="0"/>
          <w:numId w:val="0"/>
        </w:numPr>
        <w:ind w:firstLine="851"/>
        <w:rPr>
          <w:rFonts w:ascii="Times New Roman" w:hAnsi="Times New Roman" w:cs="Times New Roman"/>
          <w:i w:val="0"/>
          <w:iCs w:val="0"/>
          <w:color w:val="auto"/>
          <w:sz w:val="24"/>
          <w:szCs w:val="24"/>
        </w:rPr>
      </w:pPr>
      <w:r w:rsidRPr="00373879">
        <w:rPr>
          <w:rFonts w:ascii="Times New Roman" w:hAnsi="Times New Roman" w:cs="Times New Roman"/>
          <w:i w:val="0"/>
          <w:iCs w:val="0"/>
          <w:color w:val="auto"/>
          <w:sz w:val="24"/>
          <w:szCs w:val="24"/>
        </w:rPr>
        <w:t>O Galpão a ser construído, irá oferecer espaço seguro e confortável para a realização das atividades de triagem, separação e armazenamento de materiais recicláveis, protegendo os trabalhadores de condições climáticas adversas e riscos de contaminação.</w:t>
      </w:r>
    </w:p>
    <w:p w14:paraId="41308446" w14:textId="77777777" w:rsidR="00C04252" w:rsidRPr="00373879" w:rsidRDefault="00C04252" w:rsidP="00C04252">
      <w:pPr>
        <w:spacing w:line="278" w:lineRule="auto"/>
        <w:ind w:firstLine="708"/>
        <w:jc w:val="both"/>
        <w:rPr>
          <w:rFonts w:ascii="Times New Roman" w:hAnsi="Times New Roman" w:cs="Times New Roman"/>
          <w:sz w:val="24"/>
          <w:szCs w:val="24"/>
        </w:rPr>
      </w:pPr>
      <w:r w:rsidRPr="00373879">
        <w:rPr>
          <w:rFonts w:ascii="Times New Roman" w:hAnsi="Times New Roman" w:cs="Times New Roman"/>
          <w:sz w:val="24"/>
          <w:szCs w:val="24"/>
        </w:rPr>
        <w:t>Um local com infraestrutura adequada facilita a organização e otimiza o processo de separação dos materiais recicláveis, aumentando a eficiência da coleta seletiva e a quantidade de materiais recuperados. Podendo reduzir os riscos de acidentes e doenças ocupacionais, proporcionando um ambiente de trabalho mais seguro e saudável para os trabalhadores em reciclagem (catadores de lixo).</w:t>
      </w:r>
    </w:p>
    <w:p w14:paraId="7D4F365C" w14:textId="77777777" w:rsidR="00C04252" w:rsidRPr="00373879" w:rsidRDefault="00C04252" w:rsidP="00C04252">
      <w:pPr>
        <w:spacing w:line="278" w:lineRule="auto"/>
        <w:ind w:firstLine="708"/>
        <w:jc w:val="both"/>
        <w:rPr>
          <w:rFonts w:ascii="Times New Roman" w:hAnsi="Times New Roman" w:cs="Times New Roman"/>
          <w:sz w:val="24"/>
          <w:szCs w:val="24"/>
        </w:rPr>
      </w:pPr>
      <w:r w:rsidRPr="00373879">
        <w:rPr>
          <w:rFonts w:ascii="Times New Roman" w:hAnsi="Times New Roman" w:cs="Times New Roman"/>
          <w:sz w:val="24"/>
          <w:szCs w:val="24"/>
        </w:rPr>
        <w:t>A formalização do trabalho dos catadores, com a construção desse galpão e a implementação de programas de apoio, pode promover a inclusão social e econômica dessas famílias.</w:t>
      </w:r>
    </w:p>
    <w:p w14:paraId="62E56BD2" w14:textId="77777777" w:rsidR="00C04252" w:rsidRPr="00373879" w:rsidRDefault="00C04252" w:rsidP="00C04252">
      <w:pPr>
        <w:spacing w:line="278" w:lineRule="auto"/>
        <w:ind w:firstLine="708"/>
        <w:jc w:val="both"/>
        <w:rPr>
          <w:rFonts w:ascii="Times New Roman" w:hAnsi="Times New Roman" w:cs="Times New Roman"/>
          <w:sz w:val="24"/>
          <w:szCs w:val="24"/>
        </w:rPr>
      </w:pPr>
      <w:r w:rsidRPr="00373879">
        <w:rPr>
          <w:rFonts w:ascii="Times New Roman" w:hAnsi="Times New Roman" w:cs="Times New Roman"/>
          <w:sz w:val="24"/>
          <w:szCs w:val="24"/>
        </w:rPr>
        <w:lastRenderedPageBreak/>
        <w:t>A reciclagem de materiais contribui para a redução do volume de resíduos, além de gerar renda e reduzir a demanda por recursos naturais. </w:t>
      </w:r>
    </w:p>
    <w:p w14:paraId="16662FA2" w14:textId="77777777" w:rsidR="00C04252" w:rsidRPr="00373879" w:rsidRDefault="00C04252" w:rsidP="00FA2083">
      <w:pPr>
        <w:ind w:firstLine="360"/>
        <w:jc w:val="both"/>
        <w:rPr>
          <w:rFonts w:ascii="Times New Roman" w:hAnsi="Times New Roman" w:cs="Times New Roman"/>
          <w:sz w:val="24"/>
          <w:szCs w:val="24"/>
        </w:rPr>
      </w:pPr>
      <w:r w:rsidRPr="00373879">
        <w:rPr>
          <w:rFonts w:ascii="Times New Roman" w:hAnsi="Times New Roman" w:cs="Times New Roman"/>
          <w:sz w:val="24"/>
          <w:szCs w:val="24"/>
        </w:rPr>
        <w:t xml:space="preserve">A construção desse galpão na </w:t>
      </w:r>
      <w:r w:rsidRPr="00373879">
        <w:rPr>
          <w:rFonts w:ascii="Times New Roman" w:hAnsi="Times New Roman" w:cs="Times New Roman"/>
          <w:color w:val="000000" w:themeColor="text1"/>
          <w:sz w:val="24"/>
          <w:szCs w:val="24"/>
        </w:rPr>
        <w:t>Central de Transbordo de Resíduos de Piracanjuba – CTR-PBA</w:t>
      </w:r>
      <w:r w:rsidRPr="00373879">
        <w:rPr>
          <w:rFonts w:ascii="Times New Roman" w:hAnsi="Times New Roman" w:cs="Times New Roman"/>
          <w:sz w:val="24"/>
          <w:szCs w:val="24"/>
        </w:rPr>
        <w:t xml:space="preserve"> é um investimento importante para a melhoria da qualidade de vida dos trabalhadores em reciclagem (catadores), a eficiência da coleta seletiva e a promoção da sustentabilidade ambiental. </w:t>
      </w:r>
    </w:p>
    <w:p w14:paraId="693E133F" w14:textId="77777777" w:rsidR="00C04252" w:rsidRPr="00373879" w:rsidRDefault="00C04252" w:rsidP="00C04252">
      <w:pPr>
        <w:pStyle w:val="Nvel2-Red"/>
        <w:numPr>
          <w:ilvl w:val="1"/>
          <w:numId w:val="28"/>
        </w:numPr>
        <w:rPr>
          <w:rFonts w:ascii="Times New Roman" w:hAnsi="Times New Roman" w:cs="Times New Roman"/>
          <w:i w:val="0"/>
          <w:iCs w:val="0"/>
          <w:color w:val="auto"/>
          <w:sz w:val="24"/>
          <w:szCs w:val="24"/>
        </w:rPr>
      </w:pPr>
      <w:r w:rsidRPr="00373879">
        <w:rPr>
          <w:rFonts w:ascii="Times New Roman" w:hAnsi="Times New Roman" w:cs="Times New Roman"/>
          <w:i w:val="0"/>
          <w:iCs w:val="0"/>
          <w:color w:val="auto"/>
          <w:sz w:val="24"/>
          <w:szCs w:val="24"/>
        </w:rPr>
        <w:t>Das Quantidades</w:t>
      </w:r>
    </w:p>
    <w:p w14:paraId="0D7536F9" w14:textId="77777777" w:rsidR="00C04252" w:rsidRPr="00373879" w:rsidRDefault="00C04252" w:rsidP="00C04252">
      <w:pPr>
        <w:pStyle w:val="Nvel2-Red"/>
        <w:numPr>
          <w:ilvl w:val="0"/>
          <w:numId w:val="0"/>
        </w:numPr>
        <w:ind w:firstLine="851"/>
        <w:rPr>
          <w:rFonts w:ascii="Times New Roman" w:hAnsi="Times New Roman" w:cs="Times New Roman"/>
          <w:i w:val="0"/>
          <w:iCs w:val="0"/>
          <w:color w:val="auto"/>
          <w:sz w:val="24"/>
          <w:szCs w:val="24"/>
        </w:rPr>
      </w:pPr>
      <w:r w:rsidRPr="00373879">
        <w:rPr>
          <w:rFonts w:ascii="Times New Roman" w:hAnsi="Times New Roman" w:cs="Times New Roman"/>
          <w:i w:val="0"/>
          <w:iCs w:val="0"/>
          <w:color w:val="auto"/>
          <w:sz w:val="24"/>
          <w:szCs w:val="24"/>
        </w:rPr>
        <w:t>Os critérios adotados para definição dos quantitativos necessários estão demonstrados na respectiva Planilha Orçamentária.</w:t>
      </w:r>
    </w:p>
    <w:p w14:paraId="64CAB530" w14:textId="77777777" w:rsidR="00C04252" w:rsidRPr="00373879" w:rsidRDefault="00C04252" w:rsidP="00C04252">
      <w:pPr>
        <w:pStyle w:val="Nvel2-Red"/>
        <w:numPr>
          <w:ilvl w:val="0"/>
          <w:numId w:val="0"/>
        </w:numPr>
        <w:ind w:firstLine="851"/>
        <w:rPr>
          <w:rFonts w:ascii="Times New Roman" w:hAnsi="Times New Roman" w:cs="Times New Roman"/>
          <w:i w:val="0"/>
          <w:iCs w:val="0"/>
          <w:color w:val="auto"/>
          <w:sz w:val="24"/>
          <w:szCs w:val="24"/>
        </w:rPr>
      </w:pPr>
      <w:r w:rsidRPr="00373879">
        <w:rPr>
          <w:rFonts w:ascii="Times New Roman" w:hAnsi="Times New Roman" w:cs="Times New Roman"/>
          <w:i w:val="0"/>
          <w:iCs w:val="0"/>
          <w:color w:val="auto"/>
          <w:sz w:val="24"/>
          <w:szCs w:val="24"/>
        </w:rPr>
        <w:t>Para efeito de estimativa de custos unitários, observam-se as diretrizes da Lei nº 14.133/2021 e da jurisprudência do Tribunal de Contas da União (TCU), adotando-se os seguintes parâmetros:</w:t>
      </w:r>
    </w:p>
    <w:p w14:paraId="4F95DE42" w14:textId="77777777" w:rsidR="00C04252" w:rsidRPr="00373879" w:rsidRDefault="00C04252" w:rsidP="00C04252">
      <w:pPr>
        <w:rPr>
          <w:rFonts w:ascii="Times New Roman" w:hAnsi="Times New Roman" w:cs="Times New Roman"/>
          <w:sz w:val="24"/>
          <w:szCs w:val="24"/>
        </w:rPr>
      </w:pPr>
      <w:r w:rsidRPr="00373879">
        <w:rPr>
          <w:rFonts w:ascii="Times New Roman" w:hAnsi="Times New Roman" w:cs="Times New Roman"/>
          <w:sz w:val="24"/>
          <w:szCs w:val="24"/>
        </w:rPr>
        <w:t>Tabelas de referência</w:t>
      </w:r>
      <w:r w:rsidRPr="00373879">
        <w:rPr>
          <w:rFonts w:ascii="Times New Roman" w:hAnsi="Times New Roman" w:cs="Times New Roman"/>
          <w:i/>
          <w:iCs/>
          <w:sz w:val="24"/>
          <w:szCs w:val="24"/>
        </w:rPr>
        <w:t xml:space="preserve">: </w:t>
      </w:r>
      <w:r w:rsidRPr="00373879">
        <w:rPr>
          <w:rFonts w:ascii="Times New Roman" w:hAnsi="Times New Roman" w:cs="Times New Roman"/>
          <w:sz w:val="24"/>
          <w:szCs w:val="24"/>
        </w:rPr>
        <w:t>SINAPI e SINAPE Insumos – data base 06/2025</w:t>
      </w:r>
    </w:p>
    <w:p w14:paraId="437C726D" w14:textId="77777777" w:rsidR="00C04252" w:rsidRPr="00373879" w:rsidRDefault="00C04252" w:rsidP="00C04252">
      <w:pPr>
        <w:rPr>
          <w:rFonts w:ascii="Times New Roman" w:hAnsi="Times New Roman" w:cs="Times New Roman"/>
          <w:sz w:val="24"/>
          <w:szCs w:val="24"/>
        </w:rPr>
      </w:pPr>
    </w:p>
    <w:p w14:paraId="183EA162" w14:textId="77777777" w:rsidR="00C04252" w:rsidRPr="00373879" w:rsidRDefault="00C04252" w:rsidP="00C04252">
      <w:pPr>
        <w:pStyle w:val="Nvel2-Red"/>
        <w:numPr>
          <w:ilvl w:val="0"/>
          <w:numId w:val="11"/>
        </w:numPr>
        <w:rPr>
          <w:rFonts w:ascii="Times New Roman" w:hAnsi="Times New Roman" w:cs="Times New Roman"/>
          <w:b/>
          <w:i w:val="0"/>
          <w:iCs w:val="0"/>
          <w:color w:val="auto"/>
          <w:sz w:val="24"/>
          <w:szCs w:val="24"/>
        </w:rPr>
      </w:pPr>
      <w:r w:rsidRPr="00373879">
        <w:rPr>
          <w:rFonts w:ascii="Times New Roman" w:hAnsi="Times New Roman" w:cs="Times New Roman"/>
          <w:i w:val="0"/>
          <w:iCs w:val="0"/>
          <w:color w:val="auto"/>
          <w:sz w:val="24"/>
          <w:szCs w:val="24"/>
        </w:rPr>
        <w:t>Para serviços não constantes nas tabelas de referência, procede-se à pesquisa de mercado;</w:t>
      </w:r>
    </w:p>
    <w:p w14:paraId="35C1E1A7" w14:textId="77777777" w:rsidR="00C04252" w:rsidRPr="00373879" w:rsidRDefault="00C04252" w:rsidP="00C04252">
      <w:pPr>
        <w:pStyle w:val="Nvel2-Red"/>
        <w:numPr>
          <w:ilvl w:val="0"/>
          <w:numId w:val="11"/>
        </w:numPr>
        <w:rPr>
          <w:rFonts w:ascii="Times New Roman" w:hAnsi="Times New Roman" w:cs="Times New Roman"/>
          <w:b/>
          <w:i w:val="0"/>
          <w:iCs w:val="0"/>
          <w:color w:val="auto"/>
          <w:sz w:val="24"/>
          <w:szCs w:val="24"/>
        </w:rPr>
      </w:pPr>
      <w:r w:rsidRPr="00373879">
        <w:rPr>
          <w:rFonts w:ascii="Times New Roman" w:hAnsi="Times New Roman" w:cs="Times New Roman"/>
          <w:i w:val="0"/>
          <w:iCs w:val="0"/>
          <w:color w:val="auto"/>
          <w:sz w:val="24"/>
          <w:szCs w:val="24"/>
        </w:rPr>
        <w:t>Subsidiariamente, admite-se a atualização de custos unitários com base em índices econômicos e métodos estatísticos.</w:t>
      </w:r>
    </w:p>
    <w:p w14:paraId="69FA8E38" w14:textId="77777777" w:rsidR="00C04252" w:rsidRPr="007E411B" w:rsidRDefault="00C04252" w:rsidP="00C04252">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jc w:val="both"/>
        <w:rPr>
          <w:sz w:val="24"/>
          <w:szCs w:val="24"/>
        </w:rPr>
      </w:pPr>
      <w:r w:rsidRPr="007E411B">
        <w:rPr>
          <w:sz w:val="24"/>
          <w:szCs w:val="24"/>
        </w:rPr>
        <w:t>DESCRIÇÃO</w:t>
      </w:r>
      <w:r w:rsidRPr="007E411B">
        <w:rPr>
          <w:spacing w:val="-2"/>
          <w:sz w:val="24"/>
          <w:szCs w:val="24"/>
        </w:rPr>
        <w:t xml:space="preserve"> </w:t>
      </w:r>
      <w:r w:rsidRPr="007E411B">
        <w:rPr>
          <w:sz w:val="24"/>
          <w:szCs w:val="24"/>
        </w:rPr>
        <w:t>DOS</w:t>
      </w:r>
      <w:r w:rsidRPr="007E411B">
        <w:rPr>
          <w:spacing w:val="-3"/>
          <w:sz w:val="24"/>
          <w:szCs w:val="24"/>
        </w:rPr>
        <w:t xml:space="preserve"> </w:t>
      </w:r>
      <w:r w:rsidRPr="007E411B">
        <w:rPr>
          <w:sz w:val="24"/>
          <w:szCs w:val="24"/>
        </w:rPr>
        <w:t>REQUISITOS</w:t>
      </w:r>
      <w:r w:rsidRPr="007E411B">
        <w:rPr>
          <w:spacing w:val="-2"/>
          <w:sz w:val="24"/>
          <w:szCs w:val="24"/>
        </w:rPr>
        <w:t xml:space="preserve"> </w:t>
      </w:r>
      <w:r w:rsidRPr="007E411B">
        <w:rPr>
          <w:sz w:val="24"/>
          <w:szCs w:val="24"/>
        </w:rPr>
        <w:t>DA</w:t>
      </w:r>
      <w:r w:rsidRPr="007E411B">
        <w:rPr>
          <w:spacing w:val="-8"/>
          <w:sz w:val="24"/>
          <w:szCs w:val="24"/>
        </w:rPr>
        <w:t xml:space="preserve"> </w:t>
      </w:r>
      <w:r w:rsidRPr="007E411B">
        <w:rPr>
          <w:sz w:val="24"/>
          <w:szCs w:val="24"/>
        </w:rPr>
        <w:t>CONTRATAÇÃO E PADRÕES DE QUALIDADE E DESEMPENHO</w:t>
      </w:r>
    </w:p>
    <w:p w14:paraId="4C2EF048" w14:textId="77777777" w:rsidR="00C04252" w:rsidRPr="007E411B" w:rsidRDefault="00C04252" w:rsidP="00C04252">
      <w:pPr>
        <w:pStyle w:val="PargrafodaLista"/>
        <w:widowControl w:val="0"/>
        <w:numPr>
          <w:ilvl w:val="1"/>
          <w:numId w:val="5"/>
        </w:numPr>
        <w:tabs>
          <w:tab w:val="left" w:pos="789"/>
        </w:tabs>
        <w:autoSpaceDE w:val="0"/>
        <w:autoSpaceDN w:val="0"/>
        <w:spacing w:before="240" w:after="0"/>
        <w:ind w:left="0" w:right="3" w:firstLine="0"/>
        <w:contextualSpacing w:val="0"/>
        <w:jc w:val="both"/>
        <w:rPr>
          <w:rFonts w:ascii="Times New Roman" w:hAnsi="Times New Roman"/>
          <w:sz w:val="24"/>
          <w:szCs w:val="24"/>
        </w:rPr>
      </w:pPr>
      <w:r w:rsidRPr="007E411B">
        <w:rPr>
          <w:rFonts w:ascii="Times New Roman" w:hAnsi="Times New Roman"/>
          <w:sz w:val="24"/>
          <w:szCs w:val="24"/>
        </w:rPr>
        <w:t xml:space="preserve">A contratação será realizada por meio de licitação, na </w:t>
      </w:r>
      <w:r w:rsidRPr="007E411B">
        <w:rPr>
          <w:rFonts w:ascii="Times New Roman" w:hAnsi="Times New Roman"/>
          <w:b/>
          <w:sz w:val="24"/>
          <w:szCs w:val="24"/>
        </w:rPr>
        <w:t>modalidade Concorrência</w:t>
      </w:r>
      <w:r w:rsidRPr="007E411B">
        <w:rPr>
          <w:rFonts w:ascii="Times New Roman" w:hAnsi="Times New Roman"/>
          <w:sz w:val="24"/>
          <w:szCs w:val="24"/>
        </w:rPr>
        <w:t xml:space="preserve">, com critério de </w:t>
      </w:r>
      <w:r w:rsidRPr="007E411B">
        <w:rPr>
          <w:rFonts w:ascii="Times New Roman" w:hAnsi="Times New Roman"/>
          <w:b/>
          <w:sz w:val="24"/>
          <w:szCs w:val="24"/>
        </w:rPr>
        <w:t>julgamento por menor preço</w:t>
      </w:r>
      <w:r w:rsidRPr="007E411B">
        <w:rPr>
          <w:rFonts w:ascii="Times New Roman" w:hAnsi="Times New Roman"/>
          <w:sz w:val="24"/>
          <w:szCs w:val="24"/>
        </w:rPr>
        <w:t>, nos</w:t>
      </w:r>
      <w:r w:rsidRPr="007E411B">
        <w:rPr>
          <w:rFonts w:ascii="Times New Roman" w:hAnsi="Times New Roman"/>
          <w:spacing w:val="1"/>
          <w:sz w:val="24"/>
          <w:szCs w:val="24"/>
        </w:rPr>
        <w:t xml:space="preserve"> </w:t>
      </w:r>
      <w:r w:rsidRPr="007E411B">
        <w:rPr>
          <w:rFonts w:ascii="Times New Roman" w:hAnsi="Times New Roman"/>
          <w:sz w:val="24"/>
          <w:szCs w:val="24"/>
        </w:rPr>
        <w:t>termos</w:t>
      </w:r>
      <w:r w:rsidRPr="007E411B">
        <w:rPr>
          <w:rFonts w:ascii="Times New Roman" w:hAnsi="Times New Roman"/>
          <w:spacing w:val="-1"/>
          <w:sz w:val="24"/>
          <w:szCs w:val="24"/>
        </w:rPr>
        <w:t xml:space="preserve"> </w:t>
      </w:r>
      <w:r w:rsidRPr="007E411B">
        <w:rPr>
          <w:rFonts w:ascii="Times New Roman" w:hAnsi="Times New Roman"/>
          <w:sz w:val="24"/>
          <w:szCs w:val="24"/>
        </w:rPr>
        <w:t>dos</w:t>
      </w:r>
      <w:r w:rsidRPr="007E411B">
        <w:rPr>
          <w:rFonts w:ascii="Times New Roman" w:hAnsi="Times New Roman"/>
          <w:spacing w:val="-1"/>
          <w:sz w:val="24"/>
          <w:szCs w:val="24"/>
        </w:rPr>
        <w:t xml:space="preserve"> </w:t>
      </w:r>
      <w:r w:rsidRPr="007E411B">
        <w:rPr>
          <w:rFonts w:ascii="Times New Roman" w:hAnsi="Times New Roman"/>
          <w:sz w:val="24"/>
          <w:szCs w:val="24"/>
        </w:rPr>
        <w:t>artigos</w:t>
      </w:r>
      <w:r w:rsidRPr="007E411B">
        <w:rPr>
          <w:rFonts w:ascii="Times New Roman" w:hAnsi="Times New Roman"/>
          <w:spacing w:val="-1"/>
          <w:sz w:val="24"/>
          <w:szCs w:val="24"/>
        </w:rPr>
        <w:t xml:space="preserve"> </w:t>
      </w:r>
      <w:r w:rsidRPr="007E411B">
        <w:rPr>
          <w:rFonts w:ascii="Times New Roman" w:hAnsi="Times New Roman"/>
          <w:sz w:val="24"/>
          <w:szCs w:val="24"/>
        </w:rPr>
        <w:t>6º, inciso</w:t>
      </w:r>
      <w:r w:rsidRPr="007E411B">
        <w:rPr>
          <w:rFonts w:ascii="Times New Roman" w:hAnsi="Times New Roman"/>
          <w:spacing w:val="-1"/>
          <w:sz w:val="24"/>
          <w:szCs w:val="24"/>
        </w:rPr>
        <w:t xml:space="preserve"> </w:t>
      </w:r>
      <w:r w:rsidRPr="007E411B">
        <w:rPr>
          <w:rFonts w:ascii="Times New Roman" w:hAnsi="Times New Roman"/>
          <w:sz w:val="24"/>
          <w:szCs w:val="24"/>
        </w:rPr>
        <w:t>XXXVIII,</w:t>
      </w:r>
      <w:r w:rsidRPr="007E411B">
        <w:rPr>
          <w:rFonts w:ascii="Times New Roman" w:hAnsi="Times New Roman"/>
          <w:spacing w:val="-2"/>
          <w:sz w:val="24"/>
          <w:szCs w:val="24"/>
        </w:rPr>
        <w:t xml:space="preserve"> </w:t>
      </w:r>
      <w:r w:rsidRPr="007E411B">
        <w:rPr>
          <w:rFonts w:ascii="Times New Roman" w:hAnsi="Times New Roman"/>
          <w:sz w:val="24"/>
          <w:szCs w:val="24"/>
        </w:rPr>
        <w:t>17, §</w:t>
      </w:r>
      <w:r w:rsidRPr="007E411B">
        <w:rPr>
          <w:rFonts w:ascii="Times New Roman" w:hAnsi="Times New Roman"/>
          <w:spacing w:val="-2"/>
          <w:sz w:val="24"/>
          <w:szCs w:val="24"/>
        </w:rPr>
        <w:t xml:space="preserve"> </w:t>
      </w:r>
      <w:r w:rsidRPr="007E411B">
        <w:rPr>
          <w:rFonts w:ascii="Times New Roman" w:hAnsi="Times New Roman"/>
          <w:sz w:val="24"/>
          <w:szCs w:val="24"/>
        </w:rPr>
        <w:t>2º,</w:t>
      </w:r>
      <w:r w:rsidRPr="007E411B">
        <w:rPr>
          <w:rFonts w:ascii="Times New Roman" w:hAnsi="Times New Roman"/>
          <w:spacing w:val="-1"/>
          <w:sz w:val="24"/>
          <w:szCs w:val="24"/>
        </w:rPr>
        <w:t xml:space="preserve"> </w:t>
      </w:r>
      <w:r w:rsidRPr="007E411B">
        <w:rPr>
          <w:rFonts w:ascii="Times New Roman" w:hAnsi="Times New Roman"/>
          <w:sz w:val="24"/>
          <w:szCs w:val="24"/>
        </w:rPr>
        <w:t>e</w:t>
      </w:r>
      <w:r w:rsidRPr="007E411B">
        <w:rPr>
          <w:rFonts w:ascii="Times New Roman" w:hAnsi="Times New Roman"/>
          <w:spacing w:val="-2"/>
          <w:sz w:val="24"/>
          <w:szCs w:val="24"/>
        </w:rPr>
        <w:t xml:space="preserve"> </w:t>
      </w:r>
      <w:r w:rsidRPr="007E411B">
        <w:rPr>
          <w:rFonts w:ascii="Times New Roman" w:hAnsi="Times New Roman"/>
          <w:sz w:val="24"/>
          <w:szCs w:val="24"/>
        </w:rPr>
        <w:t>34, todos</w:t>
      </w:r>
      <w:r w:rsidRPr="007E411B">
        <w:rPr>
          <w:rFonts w:ascii="Times New Roman" w:hAnsi="Times New Roman"/>
          <w:spacing w:val="-1"/>
          <w:sz w:val="24"/>
          <w:szCs w:val="24"/>
        </w:rPr>
        <w:t xml:space="preserve"> </w:t>
      </w:r>
      <w:r w:rsidRPr="007E411B">
        <w:rPr>
          <w:rFonts w:ascii="Times New Roman" w:hAnsi="Times New Roman"/>
          <w:sz w:val="24"/>
          <w:szCs w:val="24"/>
        </w:rPr>
        <w:t>da</w:t>
      </w:r>
      <w:r w:rsidRPr="007E411B">
        <w:rPr>
          <w:rFonts w:ascii="Times New Roman" w:hAnsi="Times New Roman"/>
          <w:spacing w:val="-2"/>
          <w:sz w:val="24"/>
          <w:szCs w:val="24"/>
        </w:rPr>
        <w:t xml:space="preserve"> </w:t>
      </w:r>
      <w:r w:rsidRPr="007E411B">
        <w:rPr>
          <w:rFonts w:ascii="Times New Roman" w:hAnsi="Times New Roman"/>
          <w:sz w:val="24"/>
          <w:szCs w:val="24"/>
        </w:rPr>
        <w:t>Lei</w:t>
      </w:r>
      <w:r w:rsidRPr="007E411B">
        <w:rPr>
          <w:rFonts w:ascii="Times New Roman" w:hAnsi="Times New Roman"/>
          <w:spacing w:val="-1"/>
          <w:sz w:val="24"/>
          <w:szCs w:val="24"/>
        </w:rPr>
        <w:t xml:space="preserve"> </w:t>
      </w:r>
      <w:r w:rsidRPr="007E411B">
        <w:rPr>
          <w:rFonts w:ascii="Times New Roman" w:hAnsi="Times New Roman"/>
          <w:sz w:val="24"/>
          <w:szCs w:val="24"/>
        </w:rPr>
        <w:t>nº</w:t>
      </w:r>
      <w:r w:rsidRPr="007E411B">
        <w:rPr>
          <w:rFonts w:ascii="Times New Roman" w:hAnsi="Times New Roman"/>
          <w:spacing w:val="-1"/>
          <w:sz w:val="24"/>
          <w:szCs w:val="24"/>
        </w:rPr>
        <w:t xml:space="preserve"> </w:t>
      </w:r>
      <w:r w:rsidRPr="007E411B">
        <w:rPr>
          <w:rFonts w:ascii="Times New Roman" w:hAnsi="Times New Roman"/>
          <w:sz w:val="24"/>
          <w:szCs w:val="24"/>
        </w:rPr>
        <w:t>14.133/2021.</w:t>
      </w:r>
    </w:p>
    <w:p w14:paraId="3FC4D040" w14:textId="77777777" w:rsidR="00C04252" w:rsidRPr="007E411B" w:rsidRDefault="00C04252" w:rsidP="00C04252">
      <w:pPr>
        <w:pStyle w:val="PargrafodaLista"/>
        <w:widowControl w:val="0"/>
        <w:numPr>
          <w:ilvl w:val="1"/>
          <w:numId w:val="5"/>
        </w:numPr>
        <w:tabs>
          <w:tab w:val="left" w:pos="789"/>
        </w:tabs>
        <w:autoSpaceDE w:val="0"/>
        <w:autoSpaceDN w:val="0"/>
        <w:spacing w:before="132" w:after="0"/>
        <w:ind w:left="0" w:right="3" w:firstLine="0"/>
        <w:contextualSpacing w:val="0"/>
        <w:jc w:val="both"/>
        <w:rPr>
          <w:rFonts w:ascii="Times New Roman" w:hAnsi="Times New Roman"/>
          <w:sz w:val="24"/>
          <w:szCs w:val="24"/>
        </w:rPr>
      </w:pPr>
      <w:r w:rsidRPr="007E411B">
        <w:rPr>
          <w:rFonts w:ascii="Times New Roman" w:hAnsi="Times New Roman"/>
          <w:sz w:val="24"/>
          <w:szCs w:val="24"/>
        </w:rPr>
        <w:t>O</w:t>
      </w:r>
      <w:r w:rsidRPr="007E411B">
        <w:rPr>
          <w:rFonts w:ascii="Times New Roman" w:hAnsi="Times New Roman"/>
          <w:spacing w:val="-1"/>
          <w:sz w:val="24"/>
          <w:szCs w:val="24"/>
        </w:rPr>
        <w:t xml:space="preserve"> </w:t>
      </w:r>
      <w:r w:rsidRPr="007E411B">
        <w:rPr>
          <w:rFonts w:ascii="Times New Roman" w:hAnsi="Times New Roman"/>
          <w:sz w:val="24"/>
          <w:szCs w:val="24"/>
        </w:rPr>
        <w:t>regime</w:t>
      </w:r>
      <w:r w:rsidRPr="007E411B">
        <w:rPr>
          <w:rFonts w:ascii="Times New Roman" w:hAnsi="Times New Roman"/>
          <w:spacing w:val="-2"/>
          <w:sz w:val="24"/>
          <w:szCs w:val="24"/>
        </w:rPr>
        <w:t xml:space="preserve"> </w:t>
      </w:r>
      <w:r w:rsidRPr="007E411B">
        <w:rPr>
          <w:rFonts w:ascii="Times New Roman" w:hAnsi="Times New Roman"/>
          <w:sz w:val="24"/>
          <w:szCs w:val="24"/>
        </w:rPr>
        <w:t>de</w:t>
      </w:r>
      <w:r w:rsidRPr="007E411B">
        <w:rPr>
          <w:rFonts w:ascii="Times New Roman" w:hAnsi="Times New Roman"/>
          <w:spacing w:val="-2"/>
          <w:sz w:val="24"/>
          <w:szCs w:val="24"/>
        </w:rPr>
        <w:t xml:space="preserve"> </w:t>
      </w:r>
      <w:r w:rsidRPr="007E411B">
        <w:rPr>
          <w:rFonts w:ascii="Times New Roman" w:hAnsi="Times New Roman"/>
          <w:sz w:val="24"/>
          <w:szCs w:val="24"/>
        </w:rPr>
        <w:t>execução</w:t>
      </w:r>
      <w:r w:rsidRPr="007E411B">
        <w:rPr>
          <w:rFonts w:ascii="Times New Roman" w:hAnsi="Times New Roman"/>
          <w:spacing w:val="1"/>
          <w:sz w:val="24"/>
          <w:szCs w:val="24"/>
        </w:rPr>
        <w:t xml:space="preserve"> </w:t>
      </w:r>
      <w:r w:rsidRPr="007E411B">
        <w:rPr>
          <w:rFonts w:ascii="Times New Roman" w:hAnsi="Times New Roman"/>
          <w:sz w:val="24"/>
          <w:szCs w:val="24"/>
        </w:rPr>
        <w:t>da</w:t>
      </w:r>
      <w:r w:rsidRPr="007E411B">
        <w:rPr>
          <w:rFonts w:ascii="Times New Roman" w:hAnsi="Times New Roman"/>
          <w:spacing w:val="-2"/>
          <w:sz w:val="24"/>
          <w:szCs w:val="24"/>
        </w:rPr>
        <w:t xml:space="preserve"> </w:t>
      </w:r>
      <w:r w:rsidRPr="007E411B">
        <w:rPr>
          <w:rFonts w:ascii="Times New Roman" w:hAnsi="Times New Roman"/>
          <w:sz w:val="24"/>
          <w:szCs w:val="24"/>
        </w:rPr>
        <w:t>obra</w:t>
      </w:r>
      <w:r w:rsidRPr="007E411B">
        <w:rPr>
          <w:rFonts w:ascii="Times New Roman" w:hAnsi="Times New Roman"/>
          <w:spacing w:val="-2"/>
          <w:sz w:val="24"/>
          <w:szCs w:val="24"/>
        </w:rPr>
        <w:t xml:space="preserve"> </w:t>
      </w:r>
      <w:r w:rsidRPr="007E411B">
        <w:rPr>
          <w:rFonts w:ascii="Times New Roman" w:hAnsi="Times New Roman"/>
          <w:sz w:val="24"/>
          <w:szCs w:val="24"/>
        </w:rPr>
        <w:t>será</w:t>
      </w:r>
      <w:r w:rsidRPr="007E411B">
        <w:rPr>
          <w:rFonts w:ascii="Times New Roman" w:hAnsi="Times New Roman"/>
          <w:spacing w:val="-2"/>
          <w:sz w:val="24"/>
          <w:szCs w:val="24"/>
        </w:rPr>
        <w:t xml:space="preserve"> </w:t>
      </w:r>
      <w:r w:rsidRPr="007E411B">
        <w:rPr>
          <w:rFonts w:ascii="Times New Roman" w:hAnsi="Times New Roman"/>
          <w:sz w:val="24"/>
          <w:szCs w:val="24"/>
        </w:rPr>
        <w:t>o</w:t>
      </w:r>
      <w:r w:rsidRPr="007E411B">
        <w:rPr>
          <w:rFonts w:ascii="Times New Roman" w:hAnsi="Times New Roman"/>
          <w:spacing w:val="-2"/>
          <w:sz w:val="24"/>
          <w:szCs w:val="24"/>
        </w:rPr>
        <w:t xml:space="preserve"> </w:t>
      </w:r>
      <w:r w:rsidRPr="007E411B">
        <w:rPr>
          <w:rFonts w:ascii="Times New Roman" w:hAnsi="Times New Roman"/>
          <w:sz w:val="24"/>
          <w:szCs w:val="24"/>
        </w:rPr>
        <w:t>de</w:t>
      </w:r>
      <w:r w:rsidRPr="007E411B">
        <w:rPr>
          <w:rFonts w:ascii="Times New Roman" w:hAnsi="Times New Roman"/>
          <w:spacing w:val="3"/>
          <w:sz w:val="24"/>
          <w:szCs w:val="24"/>
        </w:rPr>
        <w:t xml:space="preserve"> </w:t>
      </w:r>
      <w:r w:rsidRPr="007E411B">
        <w:rPr>
          <w:rFonts w:ascii="Times New Roman" w:hAnsi="Times New Roman"/>
          <w:b/>
          <w:sz w:val="24"/>
          <w:szCs w:val="24"/>
        </w:rPr>
        <w:t>empreitada</w:t>
      </w:r>
      <w:r w:rsidRPr="007E411B">
        <w:rPr>
          <w:rFonts w:ascii="Times New Roman" w:hAnsi="Times New Roman"/>
          <w:b/>
          <w:spacing w:val="-3"/>
          <w:sz w:val="24"/>
          <w:szCs w:val="24"/>
        </w:rPr>
        <w:t xml:space="preserve"> </w:t>
      </w:r>
      <w:r w:rsidRPr="007E411B">
        <w:rPr>
          <w:rFonts w:ascii="Times New Roman" w:hAnsi="Times New Roman"/>
          <w:b/>
          <w:sz w:val="24"/>
          <w:szCs w:val="24"/>
        </w:rPr>
        <w:t>por</w:t>
      </w:r>
      <w:r w:rsidRPr="007E411B">
        <w:rPr>
          <w:rFonts w:ascii="Times New Roman" w:hAnsi="Times New Roman"/>
          <w:b/>
          <w:spacing w:val="-4"/>
          <w:sz w:val="24"/>
          <w:szCs w:val="24"/>
        </w:rPr>
        <w:t xml:space="preserve"> </w:t>
      </w:r>
      <w:r w:rsidRPr="007E411B">
        <w:rPr>
          <w:rFonts w:ascii="Times New Roman" w:hAnsi="Times New Roman"/>
          <w:b/>
          <w:sz w:val="24"/>
          <w:szCs w:val="24"/>
        </w:rPr>
        <w:t>preço</w:t>
      </w:r>
      <w:r w:rsidRPr="007E411B">
        <w:rPr>
          <w:rFonts w:ascii="Times New Roman" w:hAnsi="Times New Roman"/>
          <w:b/>
          <w:spacing w:val="3"/>
          <w:sz w:val="24"/>
          <w:szCs w:val="24"/>
        </w:rPr>
        <w:t xml:space="preserve"> </w:t>
      </w:r>
      <w:r w:rsidRPr="007E411B">
        <w:rPr>
          <w:rFonts w:ascii="Times New Roman" w:hAnsi="Times New Roman"/>
          <w:b/>
          <w:sz w:val="24"/>
          <w:szCs w:val="24"/>
        </w:rPr>
        <w:t>global.</w:t>
      </w:r>
    </w:p>
    <w:p w14:paraId="7C75F5C6" w14:textId="77777777" w:rsidR="00C04252" w:rsidRPr="007E411B" w:rsidRDefault="00C04252" w:rsidP="00C04252">
      <w:pPr>
        <w:pStyle w:val="Corpodetexto"/>
        <w:widowControl/>
        <w:numPr>
          <w:ilvl w:val="1"/>
          <w:numId w:val="5"/>
        </w:numPr>
        <w:tabs>
          <w:tab w:val="left" w:pos="1134"/>
        </w:tabs>
        <w:autoSpaceDE/>
        <w:autoSpaceDN/>
        <w:spacing w:before="240" w:line="276" w:lineRule="auto"/>
        <w:rPr>
          <w:sz w:val="24"/>
          <w:szCs w:val="24"/>
          <w:lang w:val="pt-BR"/>
        </w:rPr>
      </w:pPr>
      <w:r w:rsidRPr="007E411B">
        <w:rPr>
          <w:b/>
          <w:bCs/>
          <w:sz w:val="24"/>
          <w:szCs w:val="24"/>
        </w:rPr>
        <w:t>Requisitos Técnicos da Contratação:</w:t>
      </w:r>
    </w:p>
    <w:p w14:paraId="5462948E" w14:textId="77777777" w:rsidR="00C04252" w:rsidRPr="007E411B" w:rsidRDefault="00C04252" w:rsidP="00C04252">
      <w:pPr>
        <w:pStyle w:val="Corpodetexto"/>
        <w:widowControl/>
        <w:numPr>
          <w:ilvl w:val="2"/>
          <w:numId w:val="5"/>
        </w:numPr>
        <w:tabs>
          <w:tab w:val="left" w:pos="1134"/>
        </w:tabs>
        <w:autoSpaceDE/>
        <w:autoSpaceDN/>
        <w:spacing w:before="240" w:line="276" w:lineRule="auto"/>
        <w:rPr>
          <w:sz w:val="24"/>
          <w:szCs w:val="24"/>
        </w:rPr>
      </w:pPr>
      <w:r w:rsidRPr="007E411B">
        <w:rPr>
          <w:sz w:val="24"/>
          <w:szCs w:val="24"/>
        </w:rPr>
        <w:t>Conhecimento dos serviços a serem executados, dos materiais a serem aplicados e/ou substituídos, de acordo com as determinações dos projetos, dos memoriais descritivos e das especificações técnicas, a serem atendidas pela contratada;</w:t>
      </w:r>
    </w:p>
    <w:p w14:paraId="64E9ED84" w14:textId="77777777" w:rsidR="00C04252" w:rsidRPr="007E411B" w:rsidRDefault="00C04252" w:rsidP="00C04252">
      <w:pPr>
        <w:pStyle w:val="Corpodetexto"/>
        <w:widowControl/>
        <w:numPr>
          <w:ilvl w:val="2"/>
          <w:numId w:val="5"/>
        </w:numPr>
        <w:tabs>
          <w:tab w:val="left" w:pos="1134"/>
        </w:tabs>
        <w:autoSpaceDE/>
        <w:autoSpaceDN/>
        <w:spacing w:before="240" w:line="276" w:lineRule="auto"/>
        <w:rPr>
          <w:sz w:val="24"/>
          <w:szCs w:val="24"/>
        </w:rPr>
      </w:pPr>
      <w:r w:rsidRPr="007E411B">
        <w:rPr>
          <w:sz w:val="24"/>
          <w:szCs w:val="24"/>
        </w:rPr>
        <w:t>Conhecimento da metodologia executiva a ser adotada, de acordo com as normas técnicas vigentes e recomendações dos fabricantes;</w:t>
      </w:r>
    </w:p>
    <w:p w14:paraId="7D49CA4D" w14:textId="77777777" w:rsidR="00C04252" w:rsidRPr="007E411B" w:rsidRDefault="00C04252" w:rsidP="00C04252">
      <w:pPr>
        <w:pStyle w:val="Corpodetexto"/>
        <w:widowControl/>
        <w:numPr>
          <w:ilvl w:val="2"/>
          <w:numId w:val="5"/>
        </w:numPr>
        <w:tabs>
          <w:tab w:val="left" w:pos="1134"/>
        </w:tabs>
        <w:autoSpaceDE/>
        <w:autoSpaceDN/>
        <w:spacing w:before="240" w:line="276" w:lineRule="auto"/>
        <w:rPr>
          <w:sz w:val="24"/>
          <w:szCs w:val="24"/>
        </w:rPr>
      </w:pPr>
      <w:r w:rsidRPr="007E411B">
        <w:rPr>
          <w:sz w:val="24"/>
          <w:szCs w:val="24"/>
        </w:rPr>
        <w:t xml:space="preserve">Certidão de registro da contratada junto ao CREA / CAU, da qual deverá constar os nomes dos profissionais que poderão atuar como responsáveis técnicos pelos </w:t>
      </w:r>
      <w:r w:rsidRPr="007E411B">
        <w:rPr>
          <w:sz w:val="24"/>
          <w:szCs w:val="24"/>
        </w:rPr>
        <w:lastRenderedPageBreak/>
        <w:t>serviços a serem executados, conforme disciplina a Resolução 425/98 do CONFEA, artigo 4º, parágrafo único;</w:t>
      </w:r>
    </w:p>
    <w:p w14:paraId="12E2D4A7" w14:textId="77777777" w:rsidR="00C04252" w:rsidRPr="007E411B" w:rsidRDefault="00C04252" w:rsidP="00C04252">
      <w:pPr>
        <w:pStyle w:val="Corpodetexto"/>
        <w:widowControl/>
        <w:numPr>
          <w:ilvl w:val="2"/>
          <w:numId w:val="5"/>
        </w:numPr>
        <w:tabs>
          <w:tab w:val="left" w:pos="1134"/>
        </w:tabs>
        <w:autoSpaceDE/>
        <w:autoSpaceDN/>
        <w:spacing w:before="240" w:line="276" w:lineRule="auto"/>
        <w:rPr>
          <w:sz w:val="24"/>
          <w:szCs w:val="24"/>
        </w:rPr>
      </w:pPr>
      <w:r w:rsidRPr="007E411B">
        <w:rPr>
          <w:sz w:val="24"/>
          <w:szCs w:val="24"/>
        </w:rPr>
        <w:t>Registro ou inscrição da empresa licitante no CREA (Conselho Regional de Engenharia e Agronomia) e/ou no CAU (Conselho de Arquitetura e Urbanismo), conforme as áreas de atuação previstas no projeto, em plena validade;</w:t>
      </w:r>
    </w:p>
    <w:p w14:paraId="2304B4B4" w14:textId="77777777" w:rsidR="00C04252" w:rsidRPr="007E411B" w:rsidRDefault="00C04252" w:rsidP="00C04252">
      <w:pPr>
        <w:pStyle w:val="Corpodetexto"/>
        <w:widowControl/>
        <w:numPr>
          <w:ilvl w:val="2"/>
          <w:numId w:val="5"/>
        </w:numPr>
        <w:tabs>
          <w:tab w:val="left" w:pos="1134"/>
        </w:tabs>
        <w:autoSpaceDE/>
        <w:autoSpaceDN/>
        <w:spacing w:before="240" w:line="276" w:lineRule="auto"/>
        <w:rPr>
          <w:sz w:val="24"/>
          <w:szCs w:val="24"/>
        </w:rPr>
      </w:pPr>
      <w:r w:rsidRPr="007E411B">
        <w:rPr>
          <w:sz w:val="24"/>
          <w:szCs w:val="24"/>
        </w:rPr>
        <w:t>Comprovação de aptidão técnica, consistente na apresentação de uma ou mais certidões de acervo técnico expedidas pelo CREA / CAU, em nome dos profissionais que exercerão a função de responsáveis técnicos, comprovando a execução de obra ou serviço com características similares ao objeto a ser contratado, mediante apresentação de Atestado de Capacidade Técnico-profissional, com no mínimo, as quantidades descritas a seguir:</w:t>
      </w:r>
    </w:p>
    <w:tbl>
      <w:tblPr>
        <w:tblW w:w="9498" w:type="dxa"/>
        <w:tblInd w:w="-10" w:type="dxa"/>
        <w:tblCellMar>
          <w:left w:w="70" w:type="dxa"/>
          <w:right w:w="70" w:type="dxa"/>
        </w:tblCellMar>
        <w:tblLook w:val="04A0" w:firstRow="1" w:lastRow="0" w:firstColumn="1" w:lastColumn="0" w:noHBand="0" w:noVBand="1"/>
      </w:tblPr>
      <w:tblGrid>
        <w:gridCol w:w="1185"/>
        <w:gridCol w:w="4627"/>
        <w:gridCol w:w="899"/>
        <w:gridCol w:w="1171"/>
        <w:gridCol w:w="1559"/>
        <w:gridCol w:w="57"/>
      </w:tblGrid>
      <w:tr w:rsidR="00C04252" w:rsidRPr="002D29AF" w14:paraId="19C43743" w14:textId="77777777" w:rsidTr="00BF388A">
        <w:trPr>
          <w:trHeight w:val="578"/>
        </w:trPr>
        <w:tc>
          <w:tcPr>
            <w:tcW w:w="9498" w:type="dxa"/>
            <w:gridSpan w:val="6"/>
            <w:tcBorders>
              <w:top w:val="single" w:sz="4" w:space="0" w:color="auto"/>
              <w:left w:val="single" w:sz="8" w:space="0" w:color="auto"/>
              <w:bottom w:val="single" w:sz="4" w:space="0" w:color="auto"/>
              <w:right w:val="single" w:sz="8" w:space="0" w:color="auto"/>
            </w:tcBorders>
            <w:shd w:val="clear" w:color="000000" w:fill="FFFFFF"/>
            <w:vAlign w:val="center"/>
            <w:hideMark/>
          </w:tcPr>
          <w:p w14:paraId="5A195AFB" w14:textId="77777777" w:rsidR="00C04252" w:rsidRPr="002D29AF" w:rsidRDefault="00C04252" w:rsidP="00BF388A">
            <w:pPr>
              <w:jc w:val="center"/>
              <w:rPr>
                <w:rFonts w:asciiTheme="majorHAnsi" w:eastAsia="Times New Roman" w:hAnsiTheme="majorHAnsi" w:cs="Times New Roman"/>
                <w:b/>
                <w:bCs/>
                <w:color w:val="000000"/>
                <w:sz w:val="24"/>
                <w:szCs w:val="24"/>
                <w:lang w:eastAsia="pt-BR"/>
              </w:rPr>
            </w:pPr>
            <w:r w:rsidRPr="002D29AF">
              <w:rPr>
                <w:rFonts w:asciiTheme="majorHAnsi" w:eastAsia="Times New Roman" w:hAnsiTheme="majorHAnsi" w:cs="Times New Roman"/>
                <w:b/>
                <w:bCs/>
                <w:color w:val="000000"/>
                <w:sz w:val="24"/>
                <w:szCs w:val="24"/>
                <w:lang w:eastAsia="pt-BR"/>
              </w:rPr>
              <w:t>PARCELA DE MAIOR RELEVÂNCIA</w:t>
            </w:r>
          </w:p>
        </w:tc>
      </w:tr>
      <w:tr w:rsidR="00C04252" w:rsidRPr="002D29AF" w14:paraId="5F615AF5" w14:textId="77777777" w:rsidTr="00BF388A">
        <w:trPr>
          <w:gridAfter w:val="1"/>
          <w:wAfter w:w="57" w:type="dxa"/>
          <w:trHeight w:val="492"/>
        </w:trPr>
        <w:tc>
          <w:tcPr>
            <w:tcW w:w="1185" w:type="dxa"/>
            <w:tcBorders>
              <w:top w:val="nil"/>
              <w:left w:val="single" w:sz="8" w:space="0" w:color="auto"/>
              <w:bottom w:val="single" w:sz="4" w:space="0" w:color="auto"/>
              <w:right w:val="single" w:sz="4" w:space="0" w:color="auto"/>
            </w:tcBorders>
            <w:shd w:val="clear" w:color="000000" w:fill="FABF8F"/>
            <w:noWrap/>
            <w:vAlign w:val="center"/>
            <w:hideMark/>
          </w:tcPr>
          <w:p w14:paraId="1788C448" w14:textId="77777777" w:rsidR="00C04252" w:rsidRPr="002D29AF" w:rsidRDefault="00C04252" w:rsidP="00BF388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CÓDIGO</w:t>
            </w:r>
          </w:p>
        </w:tc>
        <w:tc>
          <w:tcPr>
            <w:tcW w:w="4627" w:type="dxa"/>
            <w:tcBorders>
              <w:top w:val="nil"/>
              <w:left w:val="nil"/>
              <w:bottom w:val="single" w:sz="4" w:space="0" w:color="auto"/>
              <w:right w:val="single" w:sz="4" w:space="0" w:color="auto"/>
            </w:tcBorders>
            <w:shd w:val="clear" w:color="000000" w:fill="FABF8F"/>
            <w:noWrap/>
            <w:vAlign w:val="center"/>
            <w:hideMark/>
          </w:tcPr>
          <w:p w14:paraId="74DEC7CF" w14:textId="77777777" w:rsidR="00C04252" w:rsidRPr="002D29AF" w:rsidRDefault="00C04252" w:rsidP="00BF388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DESCRIÇÃO</w:t>
            </w:r>
          </w:p>
        </w:tc>
        <w:tc>
          <w:tcPr>
            <w:tcW w:w="899" w:type="dxa"/>
            <w:tcBorders>
              <w:top w:val="nil"/>
              <w:left w:val="nil"/>
              <w:bottom w:val="single" w:sz="4" w:space="0" w:color="auto"/>
              <w:right w:val="single" w:sz="4" w:space="0" w:color="auto"/>
            </w:tcBorders>
            <w:shd w:val="clear" w:color="000000" w:fill="FABF8F"/>
            <w:noWrap/>
            <w:vAlign w:val="center"/>
            <w:hideMark/>
          </w:tcPr>
          <w:p w14:paraId="21A43F3F" w14:textId="77777777" w:rsidR="00C04252" w:rsidRPr="002D29AF" w:rsidRDefault="00C04252" w:rsidP="00BF388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UNID</w:t>
            </w:r>
          </w:p>
        </w:tc>
        <w:tc>
          <w:tcPr>
            <w:tcW w:w="1171" w:type="dxa"/>
            <w:tcBorders>
              <w:top w:val="nil"/>
              <w:left w:val="nil"/>
              <w:bottom w:val="single" w:sz="4" w:space="0" w:color="auto"/>
              <w:right w:val="single" w:sz="4" w:space="0" w:color="auto"/>
            </w:tcBorders>
            <w:shd w:val="clear" w:color="000000" w:fill="FABF8F"/>
            <w:noWrap/>
            <w:vAlign w:val="center"/>
            <w:hideMark/>
          </w:tcPr>
          <w:p w14:paraId="351B0EDB" w14:textId="77777777" w:rsidR="00C04252" w:rsidRPr="002D29AF" w:rsidRDefault="00C04252" w:rsidP="00BF388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QUANT</w:t>
            </w:r>
          </w:p>
        </w:tc>
        <w:tc>
          <w:tcPr>
            <w:tcW w:w="1559" w:type="dxa"/>
            <w:tcBorders>
              <w:top w:val="nil"/>
              <w:left w:val="nil"/>
              <w:bottom w:val="single" w:sz="4" w:space="0" w:color="auto"/>
              <w:right w:val="single" w:sz="8" w:space="0" w:color="auto"/>
            </w:tcBorders>
            <w:shd w:val="clear" w:color="000000" w:fill="FABF8F"/>
            <w:vAlign w:val="center"/>
            <w:hideMark/>
          </w:tcPr>
          <w:p w14:paraId="6A15BF86" w14:textId="77777777" w:rsidR="00C04252" w:rsidRPr="002D29AF" w:rsidRDefault="00C04252" w:rsidP="00BF388A">
            <w:pPr>
              <w:jc w:val="center"/>
              <w:rPr>
                <w:rFonts w:asciiTheme="majorHAnsi" w:eastAsia="Times New Roman" w:hAnsiTheme="majorHAnsi" w:cs="Times New Roman"/>
                <w:b/>
                <w:bCs/>
                <w:sz w:val="24"/>
                <w:szCs w:val="24"/>
                <w:lang w:eastAsia="pt-BR"/>
              </w:rPr>
            </w:pPr>
            <w:r w:rsidRPr="002D29AF">
              <w:rPr>
                <w:rFonts w:asciiTheme="majorHAnsi" w:eastAsia="Times New Roman" w:hAnsiTheme="majorHAnsi" w:cs="Times New Roman"/>
                <w:b/>
                <w:bCs/>
                <w:sz w:val="24"/>
                <w:szCs w:val="24"/>
                <w:lang w:eastAsia="pt-BR"/>
              </w:rPr>
              <w:t>PARC. MAIOR RELEV (50%)</w:t>
            </w:r>
          </w:p>
        </w:tc>
      </w:tr>
      <w:tr w:rsidR="00C04252" w:rsidRPr="002D29AF" w14:paraId="78DFA1B1" w14:textId="77777777" w:rsidTr="00BF388A">
        <w:trPr>
          <w:gridAfter w:val="1"/>
          <w:wAfter w:w="57" w:type="dxa"/>
          <w:trHeight w:val="829"/>
        </w:trPr>
        <w:tc>
          <w:tcPr>
            <w:tcW w:w="1185" w:type="dxa"/>
            <w:tcBorders>
              <w:top w:val="nil"/>
              <w:left w:val="single" w:sz="8" w:space="0" w:color="auto"/>
              <w:bottom w:val="single" w:sz="4" w:space="0" w:color="auto"/>
              <w:right w:val="single" w:sz="4" w:space="0" w:color="auto"/>
            </w:tcBorders>
            <w:noWrap/>
            <w:vAlign w:val="center"/>
          </w:tcPr>
          <w:p w14:paraId="34EB5CB2" w14:textId="77777777" w:rsidR="00C04252" w:rsidRPr="002D29AF"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94994</w:t>
            </w:r>
          </w:p>
        </w:tc>
        <w:tc>
          <w:tcPr>
            <w:tcW w:w="4627" w:type="dxa"/>
            <w:tcBorders>
              <w:top w:val="nil"/>
              <w:left w:val="nil"/>
              <w:bottom w:val="single" w:sz="4" w:space="0" w:color="auto"/>
              <w:right w:val="single" w:sz="4" w:space="0" w:color="auto"/>
            </w:tcBorders>
            <w:vAlign w:val="center"/>
          </w:tcPr>
          <w:p w14:paraId="444FDD86" w14:textId="77777777" w:rsidR="00C04252" w:rsidRPr="002D29AF" w:rsidRDefault="00C04252" w:rsidP="00BF388A">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EXECUÇÃO DE PASSEIO</w:t>
            </w:r>
          </w:p>
        </w:tc>
        <w:tc>
          <w:tcPr>
            <w:tcW w:w="899" w:type="dxa"/>
            <w:tcBorders>
              <w:top w:val="nil"/>
              <w:left w:val="nil"/>
              <w:bottom w:val="single" w:sz="4" w:space="0" w:color="auto"/>
              <w:right w:val="single" w:sz="4" w:space="0" w:color="auto"/>
            </w:tcBorders>
            <w:vAlign w:val="center"/>
          </w:tcPr>
          <w:p w14:paraId="46F234BF" w14:textId="77777777" w:rsidR="00C04252" w:rsidRPr="002D29AF"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M2</w:t>
            </w:r>
          </w:p>
        </w:tc>
        <w:tc>
          <w:tcPr>
            <w:tcW w:w="1171" w:type="dxa"/>
            <w:tcBorders>
              <w:top w:val="nil"/>
              <w:left w:val="nil"/>
              <w:bottom w:val="single" w:sz="4" w:space="0" w:color="auto"/>
              <w:right w:val="single" w:sz="4" w:space="0" w:color="auto"/>
            </w:tcBorders>
            <w:vAlign w:val="center"/>
          </w:tcPr>
          <w:p w14:paraId="54DE5FC6" w14:textId="77777777" w:rsidR="00C04252" w:rsidRPr="002D29AF"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368,88</w:t>
            </w:r>
          </w:p>
        </w:tc>
        <w:tc>
          <w:tcPr>
            <w:tcW w:w="1559" w:type="dxa"/>
            <w:tcBorders>
              <w:top w:val="nil"/>
              <w:left w:val="nil"/>
              <w:bottom w:val="single" w:sz="4" w:space="0" w:color="auto"/>
              <w:right w:val="single" w:sz="8" w:space="0" w:color="auto"/>
            </w:tcBorders>
            <w:vAlign w:val="center"/>
          </w:tcPr>
          <w:p w14:paraId="720D0758" w14:textId="77777777" w:rsidR="00C04252" w:rsidRPr="002D29AF"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184,44</w:t>
            </w:r>
          </w:p>
        </w:tc>
      </w:tr>
      <w:tr w:rsidR="00C04252" w:rsidRPr="002D29AF" w14:paraId="43A0C915" w14:textId="77777777" w:rsidTr="00BF388A">
        <w:trPr>
          <w:gridAfter w:val="1"/>
          <w:wAfter w:w="57" w:type="dxa"/>
          <w:trHeight w:val="829"/>
        </w:trPr>
        <w:tc>
          <w:tcPr>
            <w:tcW w:w="1185" w:type="dxa"/>
            <w:tcBorders>
              <w:top w:val="nil"/>
              <w:left w:val="single" w:sz="8" w:space="0" w:color="auto"/>
              <w:bottom w:val="single" w:sz="4" w:space="0" w:color="auto"/>
              <w:right w:val="single" w:sz="4" w:space="0" w:color="auto"/>
            </w:tcBorders>
            <w:noWrap/>
            <w:vAlign w:val="center"/>
          </w:tcPr>
          <w:p w14:paraId="364B04B4" w14:textId="77777777" w:rsidR="00C04252"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92580</w:t>
            </w:r>
          </w:p>
        </w:tc>
        <w:tc>
          <w:tcPr>
            <w:tcW w:w="4627" w:type="dxa"/>
            <w:tcBorders>
              <w:top w:val="nil"/>
              <w:left w:val="nil"/>
              <w:bottom w:val="single" w:sz="4" w:space="0" w:color="auto"/>
              <w:right w:val="single" w:sz="4" w:space="0" w:color="auto"/>
            </w:tcBorders>
            <w:vAlign w:val="center"/>
          </w:tcPr>
          <w:p w14:paraId="77003B8A" w14:textId="77777777" w:rsidR="00C04252" w:rsidRDefault="00C04252" w:rsidP="00BF388A">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TRAMA DE AÇO</w:t>
            </w:r>
          </w:p>
        </w:tc>
        <w:tc>
          <w:tcPr>
            <w:tcW w:w="899" w:type="dxa"/>
            <w:tcBorders>
              <w:top w:val="nil"/>
              <w:left w:val="nil"/>
              <w:bottom w:val="single" w:sz="4" w:space="0" w:color="auto"/>
              <w:right w:val="single" w:sz="4" w:space="0" w:color="auto"/>
            </w:tcBorders>
            <w:vAlign w:val="center"/>
          </w:tcPr>
          <w:p w14:paraId="5EF90847" w14:textId="77777777" w:rsidR="00C04252" w:rsidRDefault="00C04252" w:rsidP="00BF388A">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171" w:type="dxa"/>
            <w:tcBorders>
              <w:top w:val="nil"/>
              <w:left w:val="nil"/>
              <w:bottom w:val="single" w:sz="4" w:space="0" w:color="auto"/>
              <w:right w:val="single" w:sz="4" w:space="0" w:color="auto"/>
            </w:tcBorders>
            <w:vAlign w:val="center"/>
          </w:tcPr>
          <w:p w14:paraId="12BF8268" w14:textId="77777777" w:rsidR="00C04252"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368,88</w:t>
            </w:r>
          </w:p>
        </w:tc>
        <w:tc>
          <w:tcPr>
            <w:tcW w:w="1559" w:type="dxa"/>
            <w:tcBorders>
              <w:top w:val="nil"/>
              <w:left w:val="nil"/>
              <w:bottom w:val="single" w:sz="4" w:space="0" w:color="auto"/>
              <w:right w:val="single" w:sz="8" w:space="0" w:color="auto"/>
            </w:tcBorders>
            <w:vAlign w:val="center"/>
          </w:tcPr>
          <w:p w14:paraId="57FA97DC" w14:textId="77777777" w:rsidR="00C04252"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184,44</w:t>
            </w:r>
          </w:p>
        </w:tc>
      </w:tr>
      <w:tr w:rsidR="00C04252" w:rsidRPr="002D29AF" w14:paraId="34D511AD" w14:textId="77777777" w:rsidTr="00BF388A">
        <w:trPr>
          <w:gridAfter w:val="1"/>
          <w:wAfter w:w="57" w:type="dxa"/>
          <w:trHeight w:val="829"/>
        </w:trPr>
        <w:tc>
          <w:tcPr>
            <w:tcW w:w="1185" w:type="dxa"/>
            <w:tcBorders>
              <w:top w:val="nil"/>
              <w:left w:val="single" w:sz="8" w:space="0" w:color="auto"/>
              <w:bottom w:val="single" w:sz="4" w:space="0" w:color="auto"/>
              <w:right w:val="single" w:sz="4" w:space="0" w:color="auto"/>
            </w:tcBorders>
            <w:noWrap/>
            <w:vAlign w:val="center"/>
          </w:tcPr>
          <w:p w14:paraId="0A4F15A1" w14:textId="77777777" w:rsidR="00C04252" w:rsidRPr="002D29AF"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160969</w:t>
            </w:r>
          </w:p>
        </w:tc>
        <w:tc>
          <w:tcPr>
            <w:tcW w:w="4627" w:type="dxa"/>
            <w:tcBorders>
              <w:top w:val="nil"/>
              <w:left w:val="nil"/>
              <w:bottom w:val="single" w:sz="4" w:space="0" w:color="auto"/>
              <w:right w:val="single" w:sz="4" w:space="0" w:color="auto"/>
            </w:tcBorders>
            <w:vAlign w:val="center"/>
          </w:tcPr>
          <w:p w14:paraId="16FD83A7" w14:textId="77777777" w:rsidR="00C04252" w:rsidRPr="002D29AF" w:rsidRDefault="00C04252" w:rsidP="00BF388A">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COBERTURA COM TELHA CHAPA GALVANIZADA</w:t>
            </w:r>
          </w:p>
        </w:tc>
        <w:tc>
          <w:tcPr>
            <w:tcW w:w="899" w:type="dxa"/>
            <w:tcBorders>
              <w:top w:val="nil"/>
              <w:left w:val="nil"/>
              <w:bottom w:val="single" w:sz="4" w:space="0" w:color="auto"/>
              <w:right w:val="single" w:sz="4" w:space="0" w:color="auto"/>
            </w:tcBorders>
            <w:vAlign w:val="center"/>
          </w:tcPr>
          <w:p w14:paraId="16B0600F" w14:textId="77777777" w:rsidR="00C04252" w:rsidRPr="002D29AF" w:rsidRDefault="00C04252" w:rsidP="00BF388A">
            <w:pPr>
              <w:jc w:val="center"/>
              <w:rPr>
                <w:rFonts w:asciiTheme="majorHAnsi" w:eastAsia="Times New Roman" w:hAnsiTheme="majorHAnsi" w:cs="Times New Roman"/>
                <w:color w:val="000000"/>
                <w:sz w:val="24"/>
                <w:szCs w:val="24"/>
                <w:lang w:eastAsia="pt-BR"/>
              </w:rPr>
            </w:pPr>
            <w:r w:rsidRPr="002D29AF">
              <w:rPr>
                <w:rFonts w:asciiTheme="majorHAnsi" w:eastAsia="Times New Roman" w:hAnsiTheme="majorHAnsi" w:cs="Times New Roman"/>
                <w:color w:val="000000"/>
                <w:sz w:val="24"/>
                <w:szCs w:val="24"/>
                <w:lang w:eastAsia="pt-BR"/>
              </w:rPr>
              <w:t>M²</w:t>
            </w:r>
          </w:p>
        </w:tc>
        <w:tc>
          <w:tcPr>
            <w:tcW w:w="1171" w:type="dxa"/>
            <w:tcBorders>
              <w:top w:val="nil"/>
              <w:left w:val="nil"/>
              <w:bottom w:val="single" w:sz="4" w:space="0" w:color="auto"/>
              <w:right w:val="single" w:sz="4" w:space="0" w:color="auto"/>
            </w:tcBorders>
            <w:vAlign w:val="center"/>
          </w:tcPr>
          <w:p w14:paraId="0761D062" w14:textId="77777777" w:rsidR="00C04252" w:rsidRPr="002D29AF"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368,88</w:t>
            </w:r>
          </w:p>
        </w:tc>
        <w:tc>
          <w:tcPr>
            <w:tcW w:w="1559" w:type="dxa"/>
            <w:tcBorders>
              <w:top w:val="nil"/>
              <w:left w:val="nil"/>
              <w:bottom w:val="single" w:sz="4" w:space="0" w:color="auto"/>
              <w:right w:val="single" w:sz="8" w:space="0" w:color="auto"/>
            </w:tcBorders>
            <w:vAlign w:val="center"/>
          </w:tcPr>
          <w:p w14:paraId="4E83E42A" w14:textId="77777777" w:rsidR="00C04252" w:rsidRPr="002D29AF"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184,44</w:t>
            </w:r>
          </w:p>
        </w:tc>
      </w:tr>
      <w:tr w:rsidR="00C04252" w:rsidRPr="002D29AF" w14:paraId="6AE32EA0" w14:textId="77777777" w:rsidTr="00BF388A">
        <w:trPr>
          <w:gridAfter w:val="1"/>
          <w:wAfter w:w="57" w:type="dxa"/>
          <w:trHeight w:val="829"/>
        </w:trPr>
        <w:tc>
          <w:tcPr>
            <w:tcW w:w="1185" w:type="dxa"/>
            <w:tcBorders>
              <w:top w:val="nil"/>
              <w:left w:val="single" w:sz="8" w:space="0" w:color="auto"/>
              <w:bottom w:val="single" w:sz="4" w:space="0" w:color="auto"/>
              <w:right w:val="single" w:sz="4" w:space="0" w:color="auto"/>
            </w:tcBorders>
            <w:noWrap/>
            <w:vAlign w:val="center"/>
          </w:tcPr>
          <w:p w14:paraId="6D13DB55" w14:textId="77777777" w:rsidR="00C04252" w:rsidRPr="002D29AF"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92614</w:t>
            </w:r>
          </w:p>
        </w:tc>
        <w:tc>
          <w:tcPr>
            <w:tcW w:w="4627" w:type="dxa"/>
            <w:tcBorders>
              <w:top w:val="nil"/>
              <w:left w:val="nil"/>
              <w:bottom w:val="single" w:sz="4" w:space="0" w:color="auto"/>
              <w:right w:val="single" w:sz="4" w:space="0" w:color="auto"/>
            </w:tcBorders>
            <w:vAlign w:val="center"/>
          </w:tcPr>
          <w:p w14:paraId="2DD242A4" w14:textId="77777777" w:rsidR="00C04252" w:rsidRPr="002D29AF" w:rsidRDefault="00C04252" w:rsidP="00BF388A">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INSTALAÇÃO DE TESOURA</w:t>
            </w:r>
          </w:p>
        </w:tc>
        <w:tc>
          <w:tcPr>
            <w:tcW w:w="899" w:type="dxa"/>
            <w:tcBorders>
              <w:top w:val="nil"/>
              <w:left w:val="nil"/>
              <w:bottom w:val="single" w:sz="4" w:space="0" w:color="auto"/>
              <w:right w:val="single" w:sz="4" w:space="0" w:color="auto"/>
            </w:tcBorders>
            <w:vAlign w:val="center"/>
          </w:tcPr>
          <w:p w14:paraId="765363AB" w14:textId="77777777" w:rsidR="00C04252" w:rsidRPr="002D29AF"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UN</w:t>
            </w:r>
          </w:p>
        </w:tc>
        <w:tc>
          <w:tcPr>
            <w:tcW w:w="1171" w:type="dxa"/>
            <w:tcBorders>
              <w:top w:val="nil"/>
              <w:left w:val="nil"/>
              <w:bottom w:val="single" w:sz="4" w:space="0" w:color="auto"/>
              <w:right w:val="single" w:sz="4" w:space="0" w:color="auto"/>
            </w:tcBorders>
            <w:vAlign w:val="center"/>
          </w:tcPr>
          <w:p w14:paraId="78238C02" w14:textId="77777777" w:rsidR="00C04252" w:rsidRPr="002D29AF"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8</w:t>
            </w:r>
          </w:p>
        </w:tc>
        <w:tc>
          <w:tcPr>
            <w:tcW w:w="1559" w:type="dxa"/>
            <w:tcBorders>
              <w:top w:val="nil"/>
              <w:left w:val="nil"/>
              <w:bottom w:val="single" w:sz="4" w:space="0" w:color="auto"/>
              <w:right w:val="single" w:sz="8" w:space="0" w:color="auto"/>
            </w:tcBorders>
            <w:vAlign w:val="center"/>
          </w:tcPr>
          <w:p w14:paraId="06BF105B" w14:textId="77777777" w:rsidR="00C04252" w:rsidRPr="002D29AF"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4</w:t>
            </w:r>
          </w:p>
        </w:tc>
      </w:tr>
      <w:tr w:rsidR="00C04252" w:rsidRPr="002D29AF" w14:paraId="5683BAEA" w14:textId="77777777" w:rsidTr="00BF388A">
        <w:trPr>
          <w:gridAfter w:val="1"/>
          <w:wAfter w:w="57" w:type="dxa"/>
          <w:trHeight w:val="829"/>
        </w:trPr>
        <w:tc>
          <w:tcPr>
            <w:tcW w:w="1185" w:type="dxa"/>
            <w:tcBorders>
              <w:top w:val="nil"/>
              <w:left w:val="single" w:sz="8" w:space="0" w:color="auto"/>
              <w:bottom w:val="single" w:sz="4" w:space="0" w:color="auto"/>
              <w:right w:val="single" w:sz="4" w:space="0" w:color="auto"/>
            </w:tcBorders>
            <w:noWrap/>
            <w:vAlign w:val="center"/>
          </w:tcPr>
          <w:p w14:paraId="2880997A" w14:textId="77777777" w:rsidR="00C04252"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150206</w:t>
            </w:r>
          </w:p>
        </w:tc>
        <w:tc>
          <w:tcPr>
            <w:tcW w:w="4627" w:type="dxa"/>
            <w:tcBorders>
              <w:top w:val="nil"/>
              <w:left w:val="nil"/>
              <w:bottom w:val="single" w:sz="4" w:space="0" w:color="auto"/>
              <w:right w:val="single" w:sz="4" w:space="0" w:color="auto"/>
            </w:tcBorders>
            <w:vAlign w:val="center"/>
          </w:tcPr>
          <w:p w14:paraId="688C9FC8" w14:textId="77777777" w:rsidR="00C04252" w:rsidRDefault="00C04252" w:rsidP="00BF388A">
            <w:pPr>
              <w:jc w:val="both"/>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ESTRUTURA METALICA CONVENCIONAL</w:t>
            </w:r>
          </w:p>
        </w:tc>
        <w:tc>
          <w:tcPr>
            <w:tcW w:w="899" w:type="dxa"/>
            <w:tcBorders>
              <w:top w:val="nil"/>
              <w:left w:val="nil"/>
              <w:bottom w:val="single" w:sz="4" w:space="0" w:color="auto"/>
              <w:right w:val="single" w:sz="4" w:space="0" w:color="auto"/>
            </w:tcBorders>
            <w:vAlign w:val="center"/>
          </w:tcPr>
          <w:p w14:paraId="75DA99EA" w14:textId="77777777" w:rsidR="00C04252"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KQ</w:t>
            </w:r>
          </w:p>
        </w:tc>
        <w:tc>
          <w:tcPr>
            <w:tcW w:w="1171" w:type="dxa"/>
            <w:tcBorders>
              <w:top w:val="nil"/>
              <w:left w:val="nil"/>
              <w:bottom w:val="single" w:sz="4" w:space="0" w:color="auto"/>
              <w:right w:val="single" w:sz="4" w:space="0" w:color="auto"/>
            </w:tcBorders>
            <w:vAlign w:val="center"/>
          </w:tcPr>
          <w:p w14:paraId="5E4F932D" w14:textId="77777777" w:rsidR="00C04252"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1.101,99</w:t>
            </w:r>
          </w:p>
        </w:tc>
        <w:tc>
          <w:tcPr>
            <w:tcW w:w="1559" w:type="dxa"/>
            <w:tcBorders>
              <w:top w:val="nil"/>
              <w:left w:val="nil"/>
              <w:bottom w:val="single" w:sz="4" w:space="0" w:color="auto"/>
              <w:right w:val="single" w:sz="8" w:space="0" w:color="auto"/>
            </w:tcBorders>
            <w:vAlign w:val="center"/>
          </w:tcPr>
          <w:p w14:paraId="2DCE1837" w14:textId="77777777" w:rsidR="00C04252" w:rsidRDefault="00C04252" w:rsidP="00BF388A">
            <w:pPr>
              <w:jc w:val="center"/>
              <w:rPr>
                <w:rFonts w:asciiTheme="majorHAnsi" w:eastAsia="Times New Roman" w:hAnsiTheme="majorHAnsi" w:cs="Times New Roman"/>
                <w:color w:val="000000"/>
                <w:sz w:val="24"/>
                <w:szCs w:val="24"/>
                <w:lang w:eastAsia="pt-BR"/>
              </w:rPr>
            </w:pPr>
            <w:r>
              <w:rPr>
                <w:rFonts w:asciiTheme="majorHAnsi" w:eastAsia="Times New Roman" w:hAnsiTheme="majorHAnsi" w:cs="Times New Roman"/>
                <w:color w:val="000000"/>
                <w:sz w:val="24"/>
                <w:szCs w:val="24"/>
                <w:lang w:eastAsia="pt-BR"/>
              </w:rPr>
              <w:t>551,00</w:t>
            </w:r>
          </w:p>
        </w:tc>
      </w:tr>
    </w:tbl>
    <w:p w14:paraId="35B88AAE" w14:textId="77777777" w:rsidR="00C04252" w:rsidRPr="007E411B" w:rsidRDefault="00C04252" w:rsidP="00C04252">
      <w:pPr>
        <w:ind w:left="720" w:firstLine="442"/>
        <w:rPr>
          <w:rFonts w:ascii="Times New Roman" w:hAnsi="Times New Roman" w:cs="Times New Roman"/>
          <w:sz w:val="24"/>
          <w:szCs w:val="24"/>
        </w:rPr>
      </w:pPr>
    </w:p>
    <w:p w14:paraId="3EB761A2" w14:textId="77777777" w:rsidR="00C04252" w:rsidRPr="007E411B" w:rsidRDefault="00C04252" w:rsidP="00C04252">
      <w:pPr>
        <w:pStyle w:val="Corpodetexto"/>
        <w:widowControl/>
        <w:numPr>
          <w:ilvl w:val="2"/>
          <w:numId w:val="5"/>
        </w:numPr>
        <w:tabs>
          <w:tab w:val="left" w:pos="1134"/>
        </w:tabs>
        <w:autoSpaceDE/>
        <w:autoSpaceDN/>
        <w:spacing w:line="276" w:lineRule="auto"/>
        <w:rPr>
          <w:sz w:val="24"/>
          <w:szCs w:val="24"/>
        </w:rPr>
      </w:pPr>
      <w:r w:rsidRPr="007E411B">
        <w:rPr>
          <w:sz w:val="24"/>
          <w:szCs w:val="24"/>
        </w:rPr>
        <w:t>Declaração do (s) profissional (ais) aceitando o exercício da função de Responsável Técnico pela obra.</w:t>
      </w:r>
    </w:p>
    <w:p w14:paraId="1C295214" w14:textId="77777777" w:rsidR="00C04252" w:rsidRPr="007E411B" w:rsidRDefault="00C04252" w:rsidP="00C04252">
      <w:pPr>
        <w:pStyle w:val="Corpodetexto"/>
        <w:widowControl/>
        <w:numPr>
          <w:ilvl w:val="2"/>
          <w:numId w:val="5"/>
        </w:numPr>
        <w:tabs>
          <w:tab w:val="left" w:pos="1134"/>
        </w:tabs>
        <w:autoSpaceDE/>
        <w:autoSpaceDN/>
        <w:spacing w:line="276" w:lineRule="auto"/>
        <w:rPr>
          <w:sz w:val="24"/>
          <w:szCs w:val="24"/>
        </w:rPr>
      </w:pPr>
      <w:r w:rsidRPr="007E411B">
        <w:rPr>
          <w:sz w:val="24"/>
          <w:szCs w:val="24"/>
        </w:rPr>
        <w:t>Apresentação, por parte da contratada, de Atestado de Capacidade Técnico-operacional, comprovando a realização de obras ou serviços com características similares ao objeto a ser contratado;</w:t>
      </w:r>
    </w:p>
    <w:p w14:paraId="783E9504" w14:textId="77777777" w:rsidR="00C04252" w:rsidRPr="007E411B" w:rsidRDefault="00C04252" w:rsidP="00C04252">
      <w:pPr>
        <w:pStyle w:val="Corpodetexto"/>
        <w:numPr>
          <w:ilvl w:val="2"/>
          <w:numId w:val="5"/>
        </w:numPr>
        <w:tabs>
          <w:tab w:val="left" w:pos="1134"/>
          <w:tab w:val="left" w:pos="1190"/>
        </w:tabs>
        <w:autoSpaceDE/>
        <w:autoSpaceDN/>
        <w:spacing w:line="276" w:lineRule="auto"/>
        <w:rPr>
          <w:sz w:val="24"/>
          <w:szCs w:val="24"/>
        </w:rPr>
      </w:pPr>
      <w:r w:rsidRPr="007E411B">
        <w:rPr>
          <w:sz w:val="24"/>
          <w:szCs w:val="24"/>
        </w:rPr>
        <w:t>Cumprimento, por parte da contratada, de Plano de Gerenciamento de Resíduos, garantindo o correto descarte dos resíduos segundo sua classe,</w:t>
      </w:r>
    </w:p>
    <w:p w14:paraId="13E7ACCC" w14:textId="77777777" w:rsidR="00C04252" w:rsidRPr="007E411B" w:rsidRDefault="00C04252" w:rsidP="00C04252">
      <w:pPr>
        <w:pStyle w:val="Corpodetexto"/>
        <w:numPr>
          <w:ilvl w:val="2"/>
          <w:numId w:val="5"/>
        </w:numPr>
        <w:tabs>
          <w:tab w:val="left" w:pos="1134"/>
          <w:tab w:val="left" w:pos="1190"/>
        </w:tabs>
        <w:autoSpaceDE/>
        <w:autoSpaceDN/>
        <w:spacing w:line="276" w:lineRule="auto"/>
        <w:rPr>
          <w:sz w:val="24"/>
          <w:szCs w:val="24"/>
        </w:rPr>
      </w:pPr>
      <w:r w:rsidRPr="007E411B">
        <w:rPr>
          <w:sz w:val="24"/>
          <w:szCs w:val="24"/>
        </w:rPr>
        <w:t>Comprovações através de Certidão de Registro no Conselho Regional de Engenharia, Arquitetura e Agronomia – CREA, da empresa vencedora;</w:t>
      </w:r>
    </w:p>
    <w:p w14:paraId="39DCC8C7" w14:textId="77777777" w:rsidR="00C04252" w:rsidRPr="007E411B" w:rsidRDefault="00C04252" w:rsidP="00C04252">
      <w:pPr>
        <w:pStyle w:val="Corpodetexto"/>
        <w:numPr>
          <w:ilvl w:val="2"/>
          <w:numId w:val="5"/>
        </w:numPr>
        <w:tabs>
          <w:tab w:val="left" w:pos="1134"/>
        </w:tabs>
        <w:autoSpaceDE/>
        <w:autoSpaceDN/>
        <w:spacing w:line="276" w:lineRule="auto"/>
        <w:rPr>
          <w:sz w:val="24"/>
          <w:szCs w:val="24"/>
        </w:rPr>
      </w:pPr>
      <w:r w:rsidRPr="007E411B">
        <w:rPr>
          <w:sz w:val="24"/>
          <w:szCs w:val="24"/>
        </w:rPr>
        <w:t xml:space="preserve">Comprovação através de Certidão de Registro no Conselho Regional de Engenharia, Arquitetura e Agronomia – CREA, dos Responsáveis técnicos, devendo constar o(s) </w:t>
      </w:r>
      <w:r w:rsidRPr="007E411B">
        <w:rPr>
          <w:sz w:val="24"/>
          <w:szCs w:val="24"/>
        </w:rPr>
        <w:lastRenderedPageBreak/>
        <w:t>nome(s) do(s) profissional(is) de nível superior que poderá(ao) atuar como responsável(is) técnico(s) pelos serviços a serem executados.</w:t>
      </w:r>
    </w:p>
    <w:p w14:paraId="660F5CBF" w14:textId="77777777" w:rsidR="00C04252" w:rsidRPr="007E411B" w:rsidRDefault="00C04252" w:rsidP="00C04252">
      <w:pPr>
        <w:pStyle w:val="Ttulo1"/>
        <w:tabs>
          <w:tab w:val="left" w:pos="789"/>
        </w:tabs>
        <w:spacing w:line="276" w:lineRule="auto"/>
        <w:ind w:right="3"/>
        <w:rPr>
          <w:sz w:val="24"/>
          <w:szCs w:val="24"/>
        </w:rPr>
      </w:pPr>
    </w:p>
    <w:p w14:paraId="7665FF26" w14:textId="77777777" w:rsidR="00C04252" w:rsidRPr="007E411B" w:rsidRDefault="00C04252" w:rsidP="00C04252">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line="276" w:lineRule="auto"/>
        <w:ind w:right="3"/>
        <w:jc w:val="both"/>
        <w:rPr>
          <w:sz w:val="24"/>
          <w:szCs w:val="24"/>
        </w:rPr>
      </w:pPr>
      <w:r w:rsidRPr="007E411B">
        <w:rPr>
          <w:sz w:val="24"/>
          <w:szCs w:val="24"/>
        </w:rPr>
        <w:t>ESTIMATIVA</w:t>
      </w:r>
      <w:r w:rsidRPr="007E411B">
        <w:rPr>
          <w:spacing w:val="-6"/>
          <w:sz w:val="24"/>
          <w:szCs w:val="24"/>
        </w:rPr>
        <w:t xml:space="preserve"> </w:t>
      </w:r>
      <w:r w:rsidRPr="007E411B">
        <w:rPr>
          <w:sz w:val="24"/>
          <w:szCs w:val="24"/>
        </w:rPr>
        <w:t>DAS</w:t>
      </w:r>
      <w:r w:rsidRPr="007E411B">
        <w:rPr>
          <w:spacing w:val="-3"/>
          <w:sz w:val="24"/>
          <w:szCs w:val="24"/>
        </w:rPr>
        <w:t xml:space="preserve"> </w:t>
      </w:r>
      <w:r w:rsidRPr="007E411B">
        <w:rPr>
          <w:sz w:val="24"/>
          <w:szCs w:val="24"/>
        </w:rPr>
        <w:t>QUANTIDADES</w:t>
      </w:r>
    </w:p>
    <w:p w14:paraId="41FA46FF" w14:textId="0CB15B44" w:rsidR="00C04252" w:rsidRPr="007E411B" w:rsidRDefault="00C04252" w:rsidP="00C04252">
      <w:pPr>
        <w:pStyle w:val="Corpodetexto"/>
        <w:numPr>
          <w:ilvl w:val="1"/>
          <w:numId w:val="5"/>
        </w:numPr>
        <w:spacing w:before="117" w:line="276" w:lineRule="auto"/>
        <w:ind w:right="3"/>
        <w:rPr>
          <w:sz w:val="24"/>
          <w:szCs w:val="24"/>
        </w:rPr>
      </w:pPr>
      <w:r w:rsidRPr="007E411B">
        <w:rPr>
          <w:sz w:val="24"/>
          <w:szCs w:val="24"/>
        </w:rPr>
        <w:t xml:space="preserve">A Estimativa das quantidades a serem contratadas, acompanhada das memórias de cálculo </w:t>
      </w:r>
      <w:r w:rsidRPr="007E411B">
        <w:rPr>
          <w:i/>
          <w:iCs/>
          <w:sz w:val="24"/>
          <w:szCs w:val="24"/>
        </w:rPr>
        <w:t xml:space="preserve">e </w:t>
      </w:r>
      <w:r w:rsidRPr="007E411B">
        <w:rPr>
          <w:sz w:val="24"/>
          <w:szCs w:val="24"/>
        </w:rPr>
        <w:t>dos documentos que lhe dão suporte, considerando a interdependência com outras contratações, de modo a possibilitar economia de escala (Inciso IV do § 1 º do art. 18 da Lei 14.133/21 ), foram elaboradas de acordo com os respectivos levantamentos: quantitativo, financeiro e cronograma do prazo de execução</w:t>
      </w:r>
      <w:r w:rsidRPr="007E411B">
        <w:rPr>
          <w:b/>
          <w:bCs/>
          <w:color w:val="FF0000"/>
          <w:sz w:val="24"/>
          <w:szCs w:val="24"/>
        </w:rPr>
        <w:t xml:space="preserve">. </w:t>
      </w:r>
      <w:r w:rsidRPr="007E411B">
        <w:rPr>
          <w:sz w:val="24"/>
          <w:szCs w:val="24"/>
        </w:rPr>
        <w:t>Os serviços que serão realizados, bem como os materiais a serem utilizados na</w:t>
      </w:r>
      <w:r w:rsidRPr="007E411B">
        <w:rPr>
          <w:spacing w:val="1"/>
          <w:sz w:val="24"/>
          <w:szCs w:val="24"/>
        </w:rPr>
        <w:t xml:space="preserve"> </w:t>
      </w:r>
      <w:r w:rsidRPr="007E411B">
        <w:rPr>
          <w:sz w:val="24"/>
          <w:szCs w:val="24"/>
        </w:rPr>
        <w:t>execução dos mesmos, devem atender as especificações constantes no Planilha Orçamentária -</w:t>
      </w:r>
      <w:r w:rsidRPr="007E411B">
        <w:rPr>
          <w:spacing w:val="1"/>
          <w:sz w:val="24"/>
          <w:szCs w:val="24"/>
        </w:rPr>
        <w:t xml:space="preserve"> </w:t>
      </w:r>
      <w:r w:rsidRPr="007E411B">
        <w:rPr>
          <w:sz w:val="24"/>
          <w:szCs w:val="24"/>
        </w:rPr>
        <w:t>Memória de Cálculo, na Planilha Orçamentária e</w:t>
      </w:r>
      <w:r w:rsidRPr="007E411B">
        <w:rPr>
          <w:spacing w:val="1"/>
          <w:sz w:val="24"/>
          <w:szCs w:val="24"/>
        </w:rPr>
        <w:t xml:space="preserve"> </w:t>
      </w:r>
      <w:r w:rsidRPr="007E411B">
        <w:rPr>
          <w:sz w:val="24"/>
          <w:szCs w:val="24"/>
        </w:rPr>
        <w:t>demais</w:t>
      </w:r>
      <w:r w:rsidRPr="007E411B">
        <w:rPr>
          <w:spacing w:val="-3"/>
          <w:sz w:val="24"/>
          <w:szCs w:val="24"/>
        </w:rPr>
        <w:t xml:space="preserve"> </w:t>
      </w:r>
      <w:r w:rsidRPr="007E411B">
        <w:rPr>
          <w:sz w:val="24"/>
          <w:szCs w:val="24"/>
        </w:rPr>
        <w:t>anexos relacionados.</w:t>
      </w:r>
    </w:p>
    <w:p w14:paraId="39827795" w14:textId="77777777" w:rsidR="00C04252" w:rsidRPr="007E411B" w:rsidRDefault="00C04252" w:rsidP="00C04252">
      <w:pPr>
        <w:pStyle w:val="Corpodetexto"/>
        <w:spacing w:before="117" w:line="276" w:lineRule="auto"/>
        <w:ind w:right="3"/>
        <w:rPr>
          <w:sz w:val="24"/>
          <w:szCs w:val="24"/>
        </w:rPr>
      </w:pPr>
    </w:p>
    <w:p w14:paraId="5D326BE4" w14:textId="77777777" w:rsidR="00C04252" w:rsidRPr="007E411B" w:rsidRDefault="00C04252" w:rsidP="00C04252">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line="276" w:lineRule="auto"/>
        <w:ind w:right="3"/>
        <w:jc w:val="both"/>
        <w:rPr>
          <w:sz w:val="24"/>
          <w:szCs w:val="24"/>
        </w:rPr>
      </w:pPr>
      <w:r w:rsidRPr="007E411B">
        <w:rPr>
          <w:sz w:val="24"/>
          <w:szCs w:val="24"/>
        </w:rPr>
        <w:t>ESTIMATIVA</w:t>
      </w:r>
      <w:r w:rsidRPr="007E411B">
        <w:rPr>
          <w:spacing w:val="-4"/>
          <w:sz w:val="24"/>
          <w:szCs w:val="24"/>
        </w:rPr>
        <w:t xml:space="preserve"> </w:t>
      </w:r>
      <w:r w:rsidRPr="007E411B">
        <w:rPr>
          <w:sz w:val="24"/>
          <w:szCs w:val="24"/>
        </w:rPr>
        <w:t>DO VALOR</w:t>
      </w:r>
      <w:r w:rsidRPr="007E411B">
        <w:rPr>
          <w:spacing w:val="-2"/>
          <w:sz w:val="24"/>
          <w:szCs w:val="24"/>
        </w:rPr>
        <w:t xml:space="preserve"> </w:t>
      </w:r>
      <w:r w:rsidRPr="007E411B">
        <w:rPr>
          <w:sz w:val="24"/>
          <w:szCs w:val="24"/>
        </w:rPr>
        <w:t>DA</w:t>
      </w:r>
      <w:r w:rsidRPr="007E411B">
        <w:rPr>
          <w:spacing w:val="-6"/>
          <w:sz w:val="24"/>
          <w:szCs w:val="24"/>
        </w:rPr>
        <w:t xml:space="preserve"> </w:t>
      </w:r>
      <w:r w:rsidRPr="007E411B">
        <w:rPr>
          <w:sz w:val="24"/>
          <w:szCs w:val="24"/>
        </w:rPr>
        <w:t>CONTRATAÇÃO</w:t>
      </w:r>
    </w:p>
    <w:p w14:paraId="7261DEB8" w14:textId="77777777" w:rsidR="00C04252" w:rsidRPr="007E411B" w:rsidRDefault="00C04252" w:rsidP="00FA2083">
      <w:pPr>
        <w:pStyle w:val="PargrafodaLista"/>
        <w:spacing w:before="116"/>
        <w:ind w:left="0" w:right="3" w:firstLine="1134"/>
        <w:jc w:val="both"/>
        <w:rPr>
          <w:rFonts w:ascii="Times New Roman" w:hAnsi="Times New Roman"/>
          <w:sz w:val="24"/>
          <w:szCs w:val="24"/>
        </w:rPr>
      </w:pPr>
      <w:r w:rsidRPr="007E411B">
        <w:rPr>
          <w:rFonts w:ascii="Times New Roman" w:hAnsi="Times New Roman"/>
          <w:sz w:val="24"/>
          <w:szCs w:val="24"/>
        </w:rPr>
        <w:t xml:space="preserve">4.1 O valor total estimado para os serviços é de </w:t>
      </w:r>
      <w:r w:rsidRPr="007E411B">
        <w:rPr>
          <w:rStyle w:val="Forte"/>
          <w:rFonts w:ascii="Times New Roman" w:eastAsia="Lucida Sans Unicode" w:hAnsi="Times New Roman"/>
          <w:sz w:val="24"/>
          <w:szCs w:val="24"/>
        </w:rPr>
        <w:t xml:space="preserve">R$ </w:t>
      </w:r>
      <w:r w:rsidRPr="007E411B">
        <w:rPr>
          <w:rFonts w:ascii="Times New Roman" w:hAnsi="Times New Roman"/>
          <w:b/>
          <w:bCs/>
          <w:sz w:val="24"/>
          <w:szCs w:val="24"/>
        </w:rPr>
        <w:t>159.459,45 (Cento e cinquenta e nove mil, quatrocentos e cinquenta e nove reais e quarenta e cinco centavos)</w:t>
      </w:r>
      <w:r w:rsidRPr="007E411B">
        <w:rPr>
          <w:rFonts w:ascii="Times New Roman" w:hAnsi="Times New Roman"/>
          <w:sz w:val="24"/>
          <w:szCs w:val="24"/>
        </w:rPr>
        <w:t>, conforme Planilha</w:t>
      </w:r>
      <w:r w:rsidRPr="007E411B">
        <w:rPr>
          <w:rFonts w:ascii="Times New Roman" w:hAnsi="Times New Roman"/>
          <w:spacing w:val="1"/>
          <w:sz w:val="24"/>
          <w:szCs w:val="24"/>
        </w:rPr>
        <w:t xml:space="preserve"> </w:t>
      </w:r>
      <w:r w:rsidRPr="007E411B">
        <w:rPr>
          <w:rFonts w:ascii="Times New Roman" w:hAnsi="Times New Roman"/>
          <w:sz w:val="24"/>
          <w:szCs w:val="24"/>
        </w:rPr>
        <w:t>Orçamentária</w:t>
      </w:r>
      <w:r w:rsidRPr="007E411B">
        <w:rPr>
          <w:rFonts w:ascii="Times New Roman" w:hAnsi="Times New Roman"/>
          <w:spacing w:val="1"/>
          <w:sz w:val="24"/>
          <w:szCs w:val="24"/>
        </w:rPr>
        <w:t xml:space="preserve"> </w:t>
      </w:r>
      <w:r w:rsidRPr="007E411B">
        <w:rPr>
          <w:rFonts w:ascii="Times New Roman" w:hAnsi="Times New Roman"/>
          <w:sz w:val="24"/>
          <w:szCs w:val="24"/>
        </w:rPr>
        <w:t>e Memória</w:t>
      </w:r>
      <w:r w:rsidRPr="007E411B">
        <w:rPr>
          <w:rFonts w:ascii="Times New Roman" w:hAnsi="Times New Roman"/>
          <w:spacing w:val="25"/>
          <w:sz w:val="24"/>
          <w:szCs w:val="24"/>
        </w:rPr>
        <w:t xml:space="preserve"> </w:t>
      </w:r>
      <w:r w:rsidRPr="007E411B">
        <w:rPr>
          <w:rFonts w:ascii="Times New Roman" w:hAnsi="Times New Roman"/>
          <w:sz w:val="24"/>
          <w:szCs w:val="24"/>
        </w:rPr>
        <w:t>de</w:t>
      </w:r>
      <w:r w:rsidRPr="007E411B">
        <w:rPr>
          <w:rFonts w:ascii="Times New Roman" w:hAnsi="Times New Roman"/>
          <w:spacing w:val="24"/>
          <w:sz w:val="24"/>
          <w:szCs w:val="24"/>
        </w:rPr>
        <w:t xml:space="preserve"> </w:t>
      </w:r>
      <w:r w:rsidRPr="007E411B">
        <w:rPr>
          <w:rFonts w:ascii="Times New Roman" w:hAnsi="Times New Roman"/>
          <w:sz w:val="24"/>
          <w:szCs w:val="24"/>
        </w:rPr>
        <w:t>Cálculo</w:t>
      </w:r>
      <w:r w:rsidRPr="007E411B">
        <w:rPr>
          <w:rFonts w:ascii="Times New Roman" w:hAnsi="Times New Roman"/>
          <w:spacing w:val="24"/>
          <w:sz w:val="24"/>
          <w:szCs w:val="24"/>
        </w:rPr>
        <w:t xml:space="preserve">. </w:t>
      </w:r>
      <w:r w:rsidRPr="007E411B">
        <w:rPr>
          <w:rFonts w:ascii="Times New Roman" w:hAnsi="Times New Roman"/>
          <w:sz w:val="24"/>
          <w:szCs w:val="24"/>
        </w:rPr>
        <w:t>Vale</w:t>
      </w:r>
      <w:r w:rsidRPr="007E411B">
        <w:rPr>
          <w:rFonts w:ascii="Times New Roman" w:hAnsi="Times New Roman"/>
          <w:spacing w:val="24"/>
          <w:sz w:val="24"/>
          <w:szCs w:val="24"/>
        </w:rPr>
        <w:t xml:space="preserve"> </w:t>
      </w:r>
      <w:r w:rsidRPr="007E411B">
        <w:rPr>
          <w:rFonts w:ascii="Times New Roman" w:hAnsi="Times New Roman"/>
          <w:sz w:val="24"/>
          <w:szCs w:val="24"/>
        </w:rPr>
        <w:t>ressaltar</w:t>
      </w:r>
      <w:r w:rsidRPr="007E411B">
        <w:rPr>
          <w:rFonts w:ascii="Times New Roman" w:hAnsi="Times New Roman"/>
          <w:spacing w:val="25"/>
          <w:sz w:val="24"/>
          <w:szCs w:val="24"/>
        </w:rPr>
        <w:t xml:space="preserve"> </w:t>
      </w:r>
      <w:r w:rsidRPr="007E411B">
        <w:rPr>
          <w:rFonts w:ascii="Times New Roman" w:hAnsi="Times New Roman"/>
          <w:sz w:val="24"/>
          <w:szCs w:val="24"/>
        </w:rPr>
        <w:t>que</w:t>
      </w:r>
      <w:r w:rsidRPr="007E411B">
        <w:rPr>
          <w:rFonts w:ascii="Times New Roman" w:hAnsi="Times New Roman"/>
          <w:spacing w:val="25"/>
          <w:sz w:val="24"/>
          <w:szCs w:val="24"/>
        </w:rPr>
        <w:t xml:space="preserve"> </w:t>
      </w:r>
      <w:r w:rsidRPr="007E411B">
        <w:rPr>
          <w:rFonts w:ascii="Times New Roman" w:hAnsi="Times New Roman"/>
          <w:sz w:val="24"/>
          <w:szCs w:val="24"/>
        </w:rPr>
        <w:t>a estimativa</w:t>
      </w:r>
      <w:r w:rsidRPr="007E411B">
        <w:rPr>
          <w:rFonts w:ascii="Times New Roman" w:hAnsi="Times New Roman"/>
          <w:spacing w:val="1"/>
          <w:sz w:val="24"/>
          <w:szCs w:val="24"/>
        </w:rPr>
        <w:t xml:space="preserve"> </w:t>
      </w:r>
      <w:r w:rsidRPr="007E411B">
        <w:rPr>
          <w:rFonts w:ascii="Times New Roman" w:hAnsi="Times New Roman"/>
          <w:sz w:val="24"/>
          <w:szCs w:val="24"/>
        </w:rPr>
        <w:t>também</w:t>
      </w:r>
      <w:r w:rsidRPr="007E411B">
        <w:rPr>
          <w:rFonts w:ascii="Times New Roman" w:hAnsi="Times New Roman"/>
          <w:spacing w:val="1"/>
          <w:sz w:val="24"/>
          <w:szCs w:val="24"/>
        </w:rPr>
        <w:t xml:space="preserve"> </w:t>
      </w:r>
      <w:r w:rsidRPr="007E411B">
        <w:rPr>
          <w:rFonts w:ascii="Times New Roman" w:hAnsi="Times New Roman"/>
          <w:sz w:val="24"/>
          <w:szCs w:val="24"/>
        </w:rPr>
        <w:t>já</w:t>
      </w:r>
      <w:r w:rsidRPr="007E411B">
        <w:rPr>
          <w:rFonts w:ascii="Times New Roman" w:hAnsi="Times New Roman"/>
          <w:spacing w:val="1"/>
          <w:sz w:val="24"/>
          <w:szCs w:val="24"/>
        </w:rPr>
        <w:t xml:space="preserve"> </w:t>
      </w:r>
      <w:r w:rsidRPr="007E411B">
        <w:rPr>
          <w:rFonts w:ascii="Times New Roman" w:hAnsi="Times New Roman"/>
          <w:sz w:val="24"/>
          <w:szCs w:val="24"/>
        </w:rPr>
        <w:t>se</w:t>
      </w:r>
      <w:r w:rsidRPr="007E411B">
        <w:rPr>
          <w:rFonts w:ascii="Times New Roman" w:hAnsi="Times New Roman"/>
          <w:spacing w:val="1"/>
          <w:sz w:val="24"/>
          <w:szCs w:val="24"/>
        </w:rPr>
        <w:t xml:space="preserve"> </w:t>
      </w:r>
      <w:r w:rsidRPr="007E411B">
        <w:rPr>
          <w:rFonts w:ascii="Times New Roman" w:hAnsi="Times New Roman"/>
          <w:sz w:val="24"/>
          <w:szCs w:val="24"/>
        </w:rPr>
        <w:t>levou</w:t>
      </w:r>
      <w:r w:rsidRPr="007E411B">
        <w:rPr>
          <w:rFonts w:ascii="Times New Roman" w:hAnsi="Times New Roman"/>
          <w:spacing w:val="1"/>
          <w:sz w:val="24"/>
          <w:szCs w:val="24"/>
        </w:rPr>
        <w:t xml:space="preserve"> </w:t>
      </w:r>
      <w:r w:rsidRPr="007E411B">
        <w:rPr>
          <w:rFonts w:ascii="Times New Roman" w:hAnsi="Times New Roman"/>
          <w:sz w:val="24"/>
          <w:szCs w:val="24"/>
        </w:rPr>
        <w:t>em</w:t>
      </w:r>
      <w:r w:rsidRPr="007E411B">
        <w:rPr>
          <w:rFonts w:ascii="Times New Roman" w:hAnsi="Times New Roman"/>
          <w:spacing w:val="1"/>
          <w:sz w:val="24"/>
          <w:szCs w:val="24"/>
        </w:rPr>
        <w:t xml:space="preserve"> </w:t>
      </w:r>
      <w:r w:rsidRPr="007E411B">
        <w:rPr>
          <w:rFonts w:ascii="Times New Roman" w:hAnsi="Times New Roman"/>
          <w:sz w:val="24"/>
          <w:szCs w:val="24"/>
        </w:rPr>
        <w:t>consideração</w:t>
      </w:r>
      <w:r w:rsidRPr="007E411B">
        <w:rPr>
          <w:rFonts w:ascii="Times New Roman" w:hAnsi="Times New Roman"/>
          <w:spacing w:val="1"/>
          <w:sz w:val="24"/>
          <w:szCs w:val="24"/>
        </w:rPr>
        <w:t xml:space="preserve"> </w:t>
      </w:r>
      <w:r w:rsidRPr="007E411B">
        <w:rPr>
          <w:rFonts w:ascii="Times New Roman" w:hAnsi="Times New Roman"/>
          <w:sz w:val="24"/>
          <w:szCs w:val="24"/>
        </w:rPr>
        <w:t>custo</w:t>
      </w:r>
      <w:r w:rsidRPr="007E411B">
        <w:rPr>
          <w:rFonts w:ascii="Times New Roman" w:hAnsi="Times New Roman"/>
          <w:spacing w:val="1"/>
          <w:sz w:val="24"/>
          <w:szCs w:val="24"/>
        </w:rPr>
        <w:t xml:space="preserve"> </w:t>
      </w:r>
      <w:r w:rsidRPr="007E411B">
        <w:rPr>
          <w:rFonts w:ascii="Times New Roman" w:hAnsi="Times New Roman"/>
          <w:sz w:val="24"/>
          <w:szCs w:val="24"/>
        </w:rPr>
        <w:t>com</w:t>
      </w:r>
      <w:r w:rsidRPr="007E411B">
        <w:rPr>
          <w:rFonts w:ascii="Times New Roman" w:hAnsi="Times New Roman"/>
          <w:spacing w:val="1"/>
          <w:sz w:val="24"/>
          <w:szCs w:val="24"/>
        </w:rPr>
        <w:t xml:space="preserve"> </w:t>
      </w:r>
      <w:r w:rsidRPr="007E411B">
        <w:rPr>
          <w:rFonts w:ascii="Times New Roman" w:hAnsi="Times New Roman"/>
          <w:sz w:val="24"/>
          <w:szCs w:val="24"/>
        </w:rPr>
        <w:t>BDI</w:t>
      </w:r>
      <w:r w:rsidRPr="007E411B">
        <w:rPr>
          <w:rFonts w:ascii="Times New Roman" w:hAnsi="Times New Roman"/>
          <w:spacing w:val="1"/>
          <w:sz w:val="24"/>
          <w:szCs w:val="24"/>
        </w:rPr>
        <w:t xml:space="preserve"> </w:t>
      </w:r>
      <w:r w:rsidRPr="007E411B">
        <w:rPr>
          <w:rFonts w:ascii="Times New Roman" w:hAnsi="Times New Roman"/>
          <w:sz w:val="24"/>
          <w:szCs w:val="24"/>
        </w:rPr>
        <w:t>e</w:t>
      </w:r>
      <w:r w:rsidRPr="007E411B">
        <w:rPr>
          <w:rFonts w:ascii="Times New Roman" w:hAnsi="Times New Roman"/>
          <w:spacing w:val="1"/>
          <w:sz w:val="24"/>
          <w:szCs w:val="24"/>
        </w:rPr>
        <w:t xml:space="preserve"> </w:t>
      </w:r>
      <w:r w:rsidRPr="007E411B">
        <w:rPr>
          <w:rFonts w:ascii="Times New Roman" w:hAnsi="Times New Roman"/>
          <w:sz w:val="24"/>
          <w:szCs w:val="24"/>
        </w:rPr>
        <w:t>encargos</w:t>
      </w:r>
      <w:r w:rsidRPr="007E411B">
        <w:rPr>
          <w:rFonts w:ascii="Times New Roman" w:hAnsi="Times New Roman"/>
          <w:spacing w:val="1"/>
          <w:sz w:val="24"/>
          <w:szCs w:val="24"/>
        </w:rPr>
        <w:t xml:space="preserve"> </w:t>
      </w:r>
      <w:r w:rsidRPr="007E411B">
        <w:rPr>
          <w:rFonts w:ascii="Times New Roman" w:hAnsi="Times New Roman"/>
          <w:sz w:val="24"/>
          <w:szCs w:val="24"/>
        </w:rPr>
        <w:t>sociais</w:t>
      </w:r>
      <w:r w:rsidRPr="007E411B">
        <w:rPr>
          <w:rFonts w:ascii="Times New Roman" w:hAnsi="Times New Roman"/>
          <w:spacing w:val="1"/>
          <w:sz w:val="24"/>
          <w:szCs w:val="24"/>
        </w:rPr>
        <w:t xml:space="preserve"> </w:t>
      </w:r>
      <w:r w:rsidRPr="007E411B">
        <w:rPr>
          <w:rFonts w:ascii="Times New Roman" w:hAnsi="Times New Roman"/>
          <w:sz w:val="24"/>
          <w:szCs w:val="24"/>
        </w:rPr>
        <w:t>em</w:t>
      </w:r>
      <w:r w:rsidRPr="007E411B">
        <w:rPr>
          <w:rFonts w:ascii="Times New Roman" w:hAnsi="Times New Roman"/>
          <w:spacing w:val="1"/>
          <w:sz w:val="24"/>
          <w:szCs w:val="24"/>
        </w:rPr>
        <w:t xml:space="preserve"> </w:t>
      </w:r>
      <w:r w:rsidRPr="007E411B">
        <w:rPr>
          <w:rFonts w:ascii="Times New Roman" w:hAnsi="Times New Roman"/>
          <w:sz w:val="24"/>
          <w:szCs w:val="24"/>
        </w:rPr>
        <w:t>suas</w:t>
      </w:r>
      <w:r w:rsidRPr="007E411B">
        <w:rPr>
          <w:rFonts w:ascii="Times New Roman" w:hAnsi="Times New Roman"/>
          <w:spacing w:val="1"/>
          <w:sz w:val="24"/>
          <w:szCs w:val="24"/>
        </w:rPr>
        <w:t xml:space="preserve"> </w:t>
      </w:r>
      <w:r w:rsidRPr="007E411B">
        <w:rPr>
          <w:rFonts w:ascii="Times New Roman" w:hAnsi="Times New Roman"/>
          <w:sz w:val="24"/>
          <w:szCs w:val="24"/>
        </w:rPr>
        <w:t>composições de preço.</w:t>
      </w:r>
    </w:p>
    <w:p w14:paraId="2FAA3154" w14:textId="77777777" w:rsidR="00C04252" w:rsidRPr="007E411B" w:rsidRDefault="00C04252" w:rsidP="00C04252">
      <w:pPr>
        <w:adjustRightInd w:val="0"/>
        <w:spacing w:line="276" w:lineRule="auto"/>
        <w:ind w:firstLine="709"/>
        <w:jc w:val="both"/>
        <w:rPr>
          <w:rFonts w:ascii="Times New Roman" w:hAnsi="Times New Roman" w:cs="Times New Roman"/>
          <w:color w:val="000000"/>
          <w:sz w:val="24"/>
          <w:szCs w:val="24"/>
        </w:rPr>
      </w:pPr>
      <w:r w:rsidRPr="007E411B">
        <w:rPr>
          <w:rFonts w:ascii="Times New Roman" w:hAnsi="Times New Roman" w:cs="Times New Roman"/>
          <w:color w:val="000000"/>
          <w:sz w:val="24"/>
          <w:szCs w:val="24"/>
        </w:rPr>
        <w:t xml:space="preserve">Fundamentação: Estimativa do valor da contratação, acompanhada dos preços unitários referenciais, das memórias de cálculo e dos documentos que lhe dão suporte, que poderão constar de anexo classificado, se a administração optar por preservar o seu sigilo até a conclusão da licitação (Art. 7º, inciso VI da IN 40/2020 e inciso VI do§ 1 </w:t>
      </w:r>
      <w:proofErr w:type="spellStart"/>
      <w:r w:rsidRPr="007E411B">
        <w:rPr>
          <w:rFonts w:ascii="Times New Roman" w:hAnsi="Times New Roman" w:cs="Times New Roman"/>
          <w:color w:val="000000"/>
          <w:sz w:val="24"/>
          <w:szCs w:val="24"/>
        </w:rPr>
        <w:t>ºdo</w:t>
      </w:r>
      <w:proofErr w:type="spellEnd"/>
      <w:r w:rsidRPr="007E411B">
        <w:rPr>
          <w:rFonts w:ascii="Times New Roman" w:hAnsi="Times New Roman" w:cs="Times New Roman"/>
          <w:color w:val="000000"/>
          <w:sz w:val="24"/>
          <w:szCs w:val="24"/>
        </w:rPr>
        <w:t xml:space="preserve"> art. 18 da Lei nº 14.133/21).</w:t>
      </w:r>
    </w:p>
    <w:p w14:paraId="2F33405A" w14:textId="77777777" w:rsidR="00C04252" w:rsidRPr="007E411B" w:rsidRDefault="00C04252" w:rsidP="00C04252">
      <w:pPr>
        <w:adjustRightInd w:val="0"/>
        <w:spacing w:line="276" w:lineRule="auto"/>
        <w:ind w:firstLine="709"/>
        <w:jc w:val="both"/>
        <w:rPr>
          <w:rFonts w:ascii="Times New Roman" w:hAnsi="Times New Roman" w:cs="Times New Roman"/>
          <w:color w:val="000000"/>
          <w:sz w:val="24"/>
          <w:szCs w:val="24"/>
        </w:rPr>
      </w:pPr>
      <w:r w:rsidRPr="007E411B">
        <w:rPr>
          <w:rFonts w:ascii="Times New Roman" w:hAnsi="Times New Roman" w:cs="Times New Roman"/>
          <w:color w:val="000000"/>
          <w:sz w:val="24"/>
          <w:szCs w:val="24"/>
        </w:rPr>
        <w:t>A estimativa do valor da contratação e a definição de preços unitários referenciais são fundamentais em qualquer processo de contratação, pois fornecem bases sólidas para a tomada de decisão. Essa etapa não apenas assegura a viabilidade financeira do projeto, mas também promove transparência e justiça na seleção do fornecedor ou prestador de serviços.</w:t>
      </w:r>
    </w:p>
    <w:p w14:paraId="5C38988E" w14:textId="77777777" w:rsidR="00C04252" w:rsidRPr="007E411B" w:rsidRDefault="00C04252" w:rsidP="00C04252">
      <w:pPr>
        <w:adjustRightInd w:val="0"/>
        <w:spacing w:line="276" w:lineRule="auto"/>
        <w:ind w:firstLine="709"/>
        <w:jc w:val="both"/>
        <w:rPr>
          <w:rFonts w:ascii="Times New Roman" w:hAnsi="Times New Roman" w:cs="Times New Roman"/>
          <w:color w:val="000000"/>
          <w:sz w:val="24"/>
          <w:szCs w:val="24"/>
        </w:rPr>
      </w:pPr>
      <w:r w:rsidRPr="007E411B">
        <w:rPr>
          <w:rFonts w:ascii="Times New Roman" w:hAnsi="Times New Roman" w:cs="Times New Roman"/>
          <w:color w:val="000000"/>
          <w:sz w:val="24"/>
          <w:szCs w:val="24"/>
        </w:rPr>
        <w:t>Os preços unitários referenciais servem como guias para avaliar propostas, permitindo uma análise criteriosa das ofertas recebidas. Ao estabelecer parâmetros de custo, cria-se um padrão que ajuda a evitar discrepâncias significativas entre as propostas e a realidade de mercado. Isso resulta em processos de seleção mais equitativos e eficientes.</w:t>
      </w:r>
    </w:p>
    <w:p w14:paraId="024173F4" w14:textId="77777777" w:rsidR="00C04252" w:rsidRPr="007E411B" w:rsidRDefault="00C04252" w:rsidP="00C04252">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240" w:line="276" w:lineRule="auto"/>
        <w:ind w:right="3"/>
        <w:jc w:val="both"/>
        <w:rPr>
          <w:sz w:val="24"/>
          <w:szCs w:val="24"/>
        </w:rPr>
      </w:pPr>
      <w:r w:rsidRPr="007E411B">
        <w:rPr>
          <w:sz w:val="24"/>
          <w:szCs w:val="24"/>
        </w:rPr>
        <w:t>DESCRIÇÃO</w:t>
      </w:r>
      <w:r w:rsidRPr="007E411B">
        <w:rPr>
          <w:spacing w:val="-1"/>
          <w:sz w:val="24"/>
          <w:szCs w:val="24"/>
        </w:rPr>
        <w:t xml:space="preserve"> </w:t>
      </w:r>
      <w:r w:rsidRPr="007E411B">
        <w:rPr>
          <w:sz w:val="24"/>
          <w:szCs w:val="24"/>
        </w:rPr>
        <w:t>DA</w:t>
      </w:r>
      <w:r w:rsidRPr="007E411B">
        <w:rPr>
          <w:spacing w:val="-6"/>
          <w:sz w:val="24"/>
          <w:szCs w:val="24"/>
        </w:rPr>
        <w:t xml:space="preserve"> </w:t>
      </w:r>
      <w:r w:rsidRPr="007E411B">
        <w:rPr>
          <w:sz w:val="24"/>
          <w:szCs w:val="24"/>
        </w:rPr>
        <w:t>SOLUÇÃO COMO UM</w:t>
      </w:r>
      <w:r w:rsidRPr="007E411B">
        <w:rPr>
          <w:spacing w:val="-1"/>
          <w:sz w:val="24"/>
          <w:szCs w:val="24"/>
        </w:rPr>
        <w:t xml:space="preserve"> </w:t>
      </w:r>
      <w:r w:rsidRPr="007E411B">
        <w:rPr>
          <w:sz w:val="24"/>
          <w:szCs w:val="24"/>
        </w:rPr>
        <w:t>TODO</w:t>
      </w:r>
    </w:p>
    <w:p w14:paraId="240A0E7D" w14:textId="77777777" w:rsidR="00C04252" w:rsidRPr="007E411B" w:rsidRDefault="00C04252" w:rsidP="00C04252">
      <w:pPr>
        <w:ind w:firstLine="360"/>
        <w:jc w:val="both"/>
        <w:rPr>
          <w:rFonts w:ascii="Times New Roman" w:hAnsi="Times New Roman" w:cs="Times New Roman"/>
          <w:sz w:val="24"/>
          <w:szCs w:val="24"/>
        </w:rPr>
      </w:pPr>
    </w:p>
    <w:p w14:paraId="30DAA9C1" w14:textId="77777777" w:rsidR="00C04252" w:rsidRPr="007E411B" w:rsidRDefault="00C04252" w:rsidP="00C04252">
      <w:pPr>
        <w:ind w:firstLine="360"/>
        <w:jc w:val="both"/>
        <w:rPr>
          <w:rFonts w:ascii="Times New Roman" w:hAnsi="Times New Roman" w:cs="Times New Roman"/>
          <w:sz w:val="24"/>
          <w:szCs w:val="24"/>
        </w:rPr>
      </w:pPr>
      <w:r w:rsidRPr="007E411B">
        <w:rPr>
          <w:rFonts w:ascii="Times New Roman" w:hAnsi="Times New Roman" w:cs="Times New Roman"/>
          <w:sz w:val="24"/>
          <w:szCs w:val="24"/>
        </w:rPr>
        <w:t>5.1</w:t>
      </w:r>
      <w:r w:rsidRPr="007E411B">
        <w:rPr>
          <w:rFonts w:ascii="Times New Roman" w:hAnsi="Times New Roman" w:cs="Times New Roman"/>
          <w:sz w:val="24"/>
          <w:szCs w:val="24"/>
        </w:rPr>
        <w:tab/>
        <w:t>O</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presente</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estudo,</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como</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já</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informado,</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refere-se</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à</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contratação</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de</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empresa</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especializada</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em</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serviços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de</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engenharia</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necessários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para</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a</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shd w:val="clear" w:color="auto" w:fill="FFFFFF"/>
        </w:rPr>
        <w:t xml:space="preserve">visando a </w:t>
      </w:r>
      <w:r w:rsidRPr="007E411B">
        <w:rPr>
          <w:rFonts w:ascii="Times New Roman" w:hAnsi="Times New Roman" w:cs="Times New Roman"/>
          <w:spacing w:val="1"/>
          <w:sz w:val="24"/>
          <w:szCs w:val="24"/>
        </w:rPr>
        <w:t xml:space="preserve">construção de um galpão com estrutura metálica na </w:t>
      </w:r>
      <w:r w:rsidRPr="007E411B">
        <w:rPr>
          <w:rFonts w:ascii="Times New Roman" w:hAnsi="Times New Roman" w:cs="Times New Roman"/>
          <w:i/>
          <w:iCs/>
          <w:sz w:val="24"/>
          <w:szCs w:val="24"/>
        </w:rPr>
        <w:t xml:space="preserve">Central de Transbordo de Resíduos de Piracanjuba – CTR-PBA, </w:t>
      </w:r>
      <w:r w:rsidRPr="007E411B">
        <w:rPr>
          <w:rFonts w:ascii="Times New Roman" w:hAnsi="Times New Roman" w:cs="Times New Roman"/>
          <w:sz w:val="24"/>
          <w:szCs w:val="24"/>
        </w:rPr>
        <w:t>localizado na GO-147</w:t>
      </w:r>
      <w:r w:rsidRPr="007E411B">
        <w:rPr>
          <w:rFonts w:ascii="Times New Roman" w:hAnsi="Times New Roman" w:cs="Times New Roman"/>
          <w:spacing w:val="1"/>
          <w:sz w:val="24"/>
          <w:szCs w:val="24"/>
        </w:rPr>
        <w:t xml:space="preserve">. </w:t>
      </w:r>
      <w:r w:rsidRPr="00373879">
        <w:rPr>
          <w:rFonts w:ascii="Times New Roman" w:hAnsi="Times New Roman" w:cs="Times New Roman"/>
          <w:spacing w:val="1"/>
          <w:sz w:val="24"/>
          <w:szCs w:val="24"/>
        </w:rPr>
        <w:t>R</w:t>
      </w:r>
      <w:r w:rsidRPr="00373879">
        <w:rPr>
          <w:rFonts w:ascii="Times New Roman" w:hAnsi="Times New Roman" w:cs="Times New Roman"/>
          <w:sz w:val="24"/>
          <w:szCs w:val="24"/>
        </w:rPr>
        <w:t xml:space="preserve">ecursos da Emenda Parlamentar nº 1290 – Deputado Alysson Lima, </w:t>
      </w:r>
      <w:r w:rsidRPr="002D29AF">
        <w:rPr>
          <w:rFonts w:asciiTheme="majorHAnsi" w:hAnsiTheme="majorHAnsi" w:cs="Times New Roman"/>
          <w:color w:val="000000" w:themeColor="text1"/>
          <w:spacing w:val="1"/>
          <w:sz w:val="24"/>
          <w:szCs w:val="24"/>
        </w:rPr>
        <w:t>R</w:t>
      </w:r>
      <w:r w:rsidRPr="002D29AF">
        <w:rPr>
          <w:rFonts w:asciiTheme="majorHAnsi" w:hAnsiTheme="majorHAnsi" w:cs="Times New Roman"/>
          <w:color w:val="000000" w:themeColor="text1"/>
          <w:sz w:val="24"/>
          <w:szCs w:val="24"/>
        </w:rPr>
        <w:t xml:space="preserve">ecursos do Fundo Municipal do Meio Ambiente - </w:t>
      </w:r>
      <w:r w:rsidRPr="002D29AF">
        <w:rPr>
          <w:rFonts w:asciiTheme="majorHAnsi" w:hAnsiTheme="majorHAnsi"/>
          <w:sz w:val="24"/>
          <w:szCs w:val="24"/>
        </w:rPr>
        <w:t>CNPJ sob o nº 28.427.430/0001-03</w:t>
      </w:r>
      <w:r w:rsidRPr="002D29AF">
        <w:rPr>
          <w:rFonts w:asciiTheme="majorHAnsi" w:hAnsiTheme="majorHAnsi" w:cs="Times New Roman"/>
          <w:color w:val="000000" w:themeColor="text1"/>
          <w:sz w:val="24"/>
          <w:szCs w:val="24"/>
        </w:rPr>
        <w:t>, e do Executivo em caso de necessidade</w:t>
      </w:r>
      <w:r w:rsidRPr="007E411B">
        <w:rPr>
          <w:rFonts w:ascii="Times New Roman" w:hAnsi="Times New Roman" w:cs="Times New Roman"/>
          <w:sz w:val="24"/>
          <w:szCs w:val="24"/>
        </w:rPr>
        <w:t>, incluindo mão de obra, equipamentos e materiais necessários,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conforme</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condições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lastRenderedPageBreak/>
        <w:t>e</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especificações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constantes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nos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documentos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anexos.</w:t>
      </w:r>
      <w:r w:rsidRPr="007E411B">
        <w:rPr>
          <w:rFonts w:ascii="Times New Roman" w:hAnsi="Times New Roman" w:cs="Times New Roman"/>
          <w:spacing w:val="64"/>
          <w:sz w:val="24"/>
          <w:szCs w:val="24"/>
        </w:rPr>
        <w:t xml:space="preserve"> </w:t>
      </w:r>
      <w:r w:rsidRPr="007E411B">
        <w:rPr>
          <w:rFonts w:ascii="Times New Roman" w:hAnsi="Times New Roman" w:cs="Times New Roman"/>
          <w:sz w:val="24"/>
          <w:szCs w:val="24"/>
        </w:rPr>
        <w:t>As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descrições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detalhadas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das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soluções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estão</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previstas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nos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memoriais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descritivos,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documentos</w:t>
      </w:r>
      <w:r w:rsidRPr="007E411B">
        <w:rPr>
          <w:rFonts w:ascii="Times New Roman" w:hAnsi="Times New Roman" w:cs="Times New Roman"/>
          <w:spacing w:val="-1"/>
          <w:sz w:val="24"/>
          <w:szCs w:val="24"/>
        </w:rPr>
        <w:t xml:space="preserve"> </w:t>
      </w:r>
      <w:r w:rsidRPr="007E411B">
        <w:rPr>
          <w:rFonts w:ascii="Times New Roman" w:hAnsi="Times New Roman" w:cs="Times New Roman"/>
          <w:sz w:val="24"/>
          <w:szCs w:val="24"/>
        </w:rPr>
        <w:t>anexos.</w:t>
      </w:r>
    </w:p>
    <w:p w14:paraId="4FAF2183" w14:textId="77777777" w:rsidR="00C04252" w:rsidRPr="007E411B" w:rsidRDefault="00C04252" w:rsidP="00C04252">
      <w:pPr>
        <w:ind w:firstLine="360"/>
        <w:jc w:val="both"/>
        <w:rPr>
          <w:rFonts w:ascii="Times New Roman" w:hAnsi="Times New Roman" w:cs="Times New Roman"/>
          <w:sz w:val="24"/>
          <w:szCs w:val="24"/>
        </w:rPr>
      </w:pPr>
    </w:p>
    <w:p w14:paraId="0CA5749C" w14:textId="77777777" w:rsidR="00C04252" w:rsidRPr="007E411B" w:rsidRDefault="00C04252" w:rsidP="00962A98">
      <w:pPr>
        <w:pStyle w:val="PargrafodaLista"/>
        <w:tabs>
          <w:tab w:val="left" w:pos="789"/>
        </w:tabs>
        <w:ind w:left="0" w:right="3"/>
        <w:jc w:val="both"/>
        <w:rPr>
          <w:rFonts w:ascii="Times New Roman" w:hAnsi="Times New Roman"/>
          <w:sz w:val="24"/>
          <w:szCs w:val="24"/>
        </w:rPr>
      </w:pPr>
      <w:r w:rsidRPr="007E411B">
        <w:rPr>
          <w:rFonts w:ascii="Times New Roman" w:hAnsi="Times New Roman"/>
          <w:sz w:val="24"/>
          <w:szCs w:val="24"/>
        </w:rPr>
        <w:tab/>
        <w:t>5.2</w:t>
      </w:r>
      <w:r w:rsidRPr="007E411B">
        <w:rPr>
          <w:rFonts w:ascii="Times New Roman" w:hAnsi="Times New Roman"/>
          <w:sz w:val="24"/>
          <w:szCs w:val="24"/>
        </w:rPr>
        <w:tab/>
        <w:t>A</w:t>
      </w:r>
      <w:r w:rsidRPr="007E411B">
        <w:rPr>
          <w:rFonts w:ascii="Times New Roman" w:hAnsi="Times New Roman"/>
          <w:spacing w:val="40"/>
          <w:sz w:val="24"/>
          <w:szCs w:val="24"/>
        </w:rPr>
        <w:t xml:space="preserve"> </w:t>
      </w:r>
      <w:r w:rsidRPr="007E411B">
        <w:rPr>
          <w:rFonts w:ascii="Times New Roman" w:hAnsi="Times New Roman"/>
          <w:sz w:val="24"/>
          <w:szCs w:val="24"/>
        </w:rPr>
        <w:t>descrição</w:t>
      </w:r>
      <w:r w:rsidRPr="007E411B">
        <w:rPr>
          <w:rFonts w:ascii="Times New Roman" w:hAnsi="Times New Roman"/>
          <w:spacing w:val="39"/>
          <w:sz w:val="24"/>
          <w:szCs w:val="24"/>
        </w:rPr>
        <w:t xml:space="preserve"> </w:t>
      </w:r>
      <w:r w:rsidRPr="007E411B">
        <w:rPr>
          <w:rFonts w:ascii="Times New Roman" w:hAnsi="Times New Roman"/>
          <w:sz w:val="24"/>
          <w:szCs w:val="24"/>
        </w:rPr>
        <w:t>da</w:t>
      </w:r>
      <w:r w:rsidRPr="007E411B">
        <w:rPr>
          <w:rFonts w:ascii="Times New Roman" w:hAnsi="Times New Roman"/>
          <w:spacing w:val="41"/>
          <w:sz w:val="24"/>
          <w:szCs w:val="24"/>
        </w:rPr>
        <w:t xml:space="preserve"> </w:t>
      </w:r>
      <w:r w:rsidRPr="007E411B">
        <w:rPr>
          <w:rFonts w:ascii="Times New Roman" w:hAnsi="Times New Roman"/>
          <w:sz w:val="24"/>
          <w:szCs w:val="24"/>
        </w:rPr>
        <w:t>solução</w:t>
      </w:r>
      <w:r w:rsidRPr="007E411B">
        <w:rPr>
          <w:rFonts w:ascii="Times New Roman" w:hAnsi="Times New Roman"/>
          <w:spacing w:val="41"/>
          <w:sz w:val="24"/>
          <w:szCs w:val="24"/>
        </w:rPr>
        <w:t xml:space="preserve"> </w:t>
      </w:r>
      <w:r w:rsidRPr="007E411B">
        <w:rPr>
          <w:rFonts w:ascii="Times New Roman" w:hAnsi="Times New Roman"/>
          <w:sz w:val="24"/>
          <w:szCs w:val="24"/>
        </w:rPr>
        <w:t>como</w:t>
      </w:r>
      <w:r w:rsidRPr="007E411B">
        <w:rPr>
          <w:rFonts w:ascii="Times New Roman" w:hAnsi="Times New Roman"/>
          <w:spacing w:val="39"/>
          <w:sz w:val="24"/>
          <w:szCs w:val="24"/>
        </w:rPr>
        <w:t xml:space="preserve"> </w:t>
      </w:r>
      <w:r w:rsidRPr="007E411B">
        <w:rPr>
          <w:rFonts w:ascii="Times New Roman" w:hAnsi="Times New Roman"/>
          <w:sz w:val="24"/>
          <w:szCs w:val="24"/>
        </w:rPr>
        <w:t>um</w:t>
      </w:r>
      <w:r w:rsidRPr="007E411B">
        <w:rPr>
          <w:rFonts w:ascii="Times New Roman" w:hAnsi="Times New Roman"/>
          <w:spacing w:val="42"/>
          <w:sz w:val="24"/>
          <w:szCs w:val="24"/>
        </w:rPr>
        <w:t xml:space="preserve"> </w:t>
      </w:r>
      <w:r w:rsidRPr="007E411B">
        <w:rPr>
          <w:rFonts w:ascii="Times New Roman" w:hAnsi="Times New Roman"/>
          <w:sz w:val="24"/>
          <w:szCs w:val="24"/>
        </w:rPr>
        <w:t>todo,</w:t>
      </w:r>
      <w:r w:rsidRPr="007E411B">
        <w:rPr>
          <w:rFonts w:ascii="Times New Roman" w:hAnsi="Times New Roman"/>
          <w:spacing w:val="41"/>
          <w:sz w:val="24"/>
          <w:szCs w:val="24"/>
        </w:rPr>
        <w:t xml:space="preserve"> </w:t>
      </w:r>
      <w:r w:rsidRPr="007E411B">
        <w:rPr>
          <w:rFonts w:ascii="Times New Roman" w:hAnsi="Times New Roman"/>
          <w:sz w:val="24"/>
          <w:szCs w:val="24"/>
        </w:rPr>
        <w:t>abrange</w:t>
      </w:r>
      <w:r w:rsidRPr="007E411B">
        <w:rPr>
          <w:rFonts w:ascii="Times New Roman" w:hAnsi="Times New Roman"/>
          <w:spacing w:val="39"/>
          <w:sz w:val="24"/>
          <w:szCs w:val="24"/>
        </w:rPr>
        <w:t xml:space="preserve"> </w:t>
      </w:r>
      <w:r w:rsidRPr="007E411B">
        <w:rPr>
          <w:rFonts w:ascii="Times New Roman" w:hAnsi="Times New Roman"/>
          <w:sz w:val="24"/>
          <w:szCs w:val="24"/>
        </w:rPr>
        <w:t>a</w:t>
      </w:r>
      <w:r w:rsidRPr="007E411B">
        <w:rPr>
          <w:rFonts w:ascii="Times New Roman" w:hAnsi="Times New Roman"/>
          <w:spacing w:val="39"/>
          <w:sz w:val="24"/>
          <w:szCs w:val="24"/>
        </w:rPr>
        <w:t xml:space="preserve"> </w:t>
      </w:r>
      <w:r w:rsidRPr="007E411B">
        <w:rPr>
          <w:rFonts w:ascii="Times New Roman" w:hAnsi="Times New Roman"/>
          <w:sz w:val="24"/>
          <w:szCs w:val="24"/>
        </w:rPr>
        <w:t>prestação</w:t>
      </w:r>
      <w:r w:rsidRPr="007E411B">
        <w:rPr>
          <w:rFonts w:ascii="Times New Roman" w:hAnsi="Times New Roman"/>
          <w:spacing w:val="40"/>
          <w:sz w:val="24"/>
          <w:szCs w:val="24"/>
        </w:rPr>
        <w:t xml:space="preserve"> </w:t>
      </w:r>
      <w:r w:rsidRPr="007E411B">
        <w:rPr>
          <w:rFonts w:ascii="Times New Roman" w:hAnsi="Times New Roman"/>
          <w:sz w:val="24"/>
          <w:szCs w:val="24"/>
        </w:rPr>
        <w:t>de</w:t>
      </w:r>
      <w:r w:rsidRPr="007E411B">
        <w:rPr>
          <w:rFonts w:ascii="Times New Roman" w:hAnsi="Times New Roman"/>
          <w:spacing w:val="39"/>
          <w:sz w:val="24"/>
          <w:szCs w:val="24"/>
        </w:rPr>
        <w:t xml:space="preserve"> </w:t>
      </w:r>
      <w:r w:rsidRPr="007E411B">
        <w:rPr>
          <w:rFonts w:ascii="Times New Roman" w:hAnsi="Times New Roman"/>
          <w:sz w:val="24"/>
          <w:szCs w:val="24"/>
        </w:rPr>
        <w:t>serviço</w:t>
      </w:r>
      <w:r w:rsidRPr="007E411B">
        <w:rPr>
          <w:rFonts w:ascii="Times New Roman" w:hAnsi="Times New Roman"/>
          <w:spacing w:val="42"/>
          <w:sz w:val="24"/>
          <w:szCs w:val="24"/>
        </w:rPr>
        <w:t xml:space="preserve"> </w:t>
      </w:r>
      <w:r w:rsidRPr="007E411B">
        <w:rPr>
          <w:rFonts w:ascii="Times New Roman" w:hAnsi="Times New Roman"/>
          <w:sz w:val="24"/>
          <w:szCs w:val="24"/>
        </w:rPr>
        <w:t>para</w:t>
      </w:r>
      <w:r w:rsidRPr="007E411B">
        <w:rPr>
          <w:rFonts w:ascii="Times New Roman" w:hAnsi="Times New Roman"/>
          <w:spacing w:val="46"/>
          <w:sz w:val="24"/>
          <w:szCs w:val="24"/>
        </w:rPr>
        <w:t xml:space="preserve"> </w:t>
      </w:r>
      <w:r w:rsidRPr="007E411B">
        <w:rPr>
          <w:rFonts w:ascii="Times New Roman" w:hAnsi="Times New Roman"/>
          <w:sz w:val="24"/>
          <w:szCs w:val="24"/>
        </w:rPr>
        <w:t>a execução</w:t>
      </w:r>
      <w:r w:rsidRPr="007E411B">
        <w:rPr>
          <w:rFonts w:ascii="Times New Roman" w:hAnsi="Times New Roman"/>
          <w:spacing w:val="56"/>
          <w:sz w:val="24"/>
          <w:szCs w:val="24"/>
        </w:rPr>
        <w:t xml:space="preserve"> </w:t>
      </w:r>
      <w:r w:rsidRPr="007E411B">
        <w:rPr>
          <w:rFonts w:ascii="Times New Roman" w:hAnsi="Times New Roman"/>
          <w:sz w:val="24"/>
          <w:szCs w:val="24"/>
          <w:shd w:val="clear" w:color="auto" w:fill="FFFFFF"/>
        </w:rPr>
        <w:t xml:space="preserve">da </w:t>
      </w:r>
      <w:r w:rsidRPr="007E411B">
        <w:rPr>
          <w:rFonts w:ascii="Times New Roman" w:hAnsi="Times New Roman"/>
          <w:spacing w:val="1"/>
          <w:sz w:val="24"/>
          <w:szCs w:val="24"/>
        </w:rPr>
        <w:t xml:space="preserve">construção de um galpão com estrutura metálica na </w:t>
      </w:r>
      <w:r w:rsidRPr="007E411B">
        <w:rPr>
          <w:rFonts w:ascii="Times New Roman" w:hAnsi="Times New Roman"/>
          <w:i/>
          <w:iCs/>
          <w:sz w:val="24"/>
          <w:szCs w:val="24"/>
        </w:rPr>
        <w:t>Central de Transbordo de Resíduos de Piracanjuba – CTR-PBA</w:t>
      </w:r>
      <w:r w:rsidRPr="007E411B">
        <w:rPr>
          <w:rFonts w:ascii="Times New Roman" w:hAnsi="Times New Roman"/>
          <w:spacing w:val="1"/>
          <w:sz w:val="24"/>
          <w:szCs w:val="24"/>
        </w:rPr>
        <w:t>, no Município de Piracanjuba – GO</w:t>
      </w:r>
      <w:r w:rsidRPr="007E411B">
        <w:rPr>
          <w:rFonts w:ascii="Times New Roman" w:hAnsi="Times New Roman"/>
          <w:sz w:val="24"/>
          <w:szCs w:val="24"/>
        </w:rPr>
        <w:t>,</w:t>
      </w:r>
      <w:r w:rsidRPr="007E411B">
        <w:rPr>
          <w:rFonts w:ascii="Times New Roman" w:hAnsi="Times New Roman"/>
          <w:spacing w:val="57"/>
          <w:sz w:val="24"/>
          <w:szCs w:val="24"/>
        </w:rPr>
        <w:t xml:space="preserve"> </w:t>
      </w:r>
      <w:r w:rsidRPr="007E411B">
        <w:rPr>
          <w:rFonts w:ascii="Times New Roman" w:hAnsi="Times New Roman"/>
          <w:sz w:val="24"/>
          <w:szCs w:val="24"/>
        </w:rPr>
        <w:t>com</w:t>
      </w:r>
      <w:r w:rsidRPr="007E411B">
        <w:rPr>
          <w:rFonts w:ascii="Times New Roman" w:hAnsi="Times New Roman"/>
          <w:spacing w:val="59"/>
          <w:sz w:val="24"/>
          <w:szCs w:val="24"/>
        </w:rPr>
        <w:t xml:space="preserve"> </w:t>
      </w:r>
      <w:r w:rsidRPr="007E411B">
        <w:rPr>
          <w:rFonts w:ascii="Times New Roman" w:hAnsi="Times New Roman"/>
          <w:sz w:val="24"/>
          <w:szCs w:val="24"/>
        </w:rPr>
        <w:t>disponibilização</w:t>
      </w:r>
      <w:r w:rsidRPr="007E411B">
        <w:rPr>
          <w:rFonts w:ascii="Times New Roman" w:hAnsi="Times New Roman"/>
          <w:spacing w:val="56"/>
          <w:sz w:val="24"/>
          <w:szCs w:val="24"/>
        </w:rPr>
        <w:t xml:space="preserve"> </w:t>
      </w:r>
      <w:r w:rsidRPr="007E411B">
        <w:rPr>
          <w:rFonts w:ascii="Times New Roman" w:hAnsi="Times New Roman"/>
          <w:sz w:val="24"/>
          <w:szCs w:val="24"/>
        </w:rPr>
        <w:t>de</w:t>
      </w:r>
      <w:r w:rsidRPr="007E411B">
        <w:rPr>
          <w:rFonts w:ascii="Times New Roman" w:hAnsi="Times New Roman"/>
          <w:spacing w:val="59"/>
          <w:sz w:val="24"/>
          <w:szCs w:val="24"/>
        </w:rPr>
        <w:t xml:space="preserve"> </w:t>
      </w:r>
      <w:r w:rsidRPr="007E411B">
        <w:rPr>
          <w:rFonts w:ascii="Times New Roman" w:hAnsi="Times New Roman"/>
          <w:sz w:val="24"/>
          <w:szCs w:val="24"/>
        </w:rPr>
        <w:t>mão</w:t>
      </w:r>
      <w:r w:rsidRPr="007E411B">
        <w:rPr>
          <w:rFonts w:ascii="Times New Roman" w:hAnsi="Times New Roman"/>
          <w:spacing w:val="56"/>
          <w:sz w:val="24"/>
          <w:szCs w:val="24"/>
        </w:rPr>
        <w:t xml:space="preserve"> </w:t>
      </w:r>
      <w:r w:rsidRPr="007E411B">
        <w:rPr>
          <w:rFonts w:ascii="Times New Roman" w:hAnsi="Times New Roman"/>
          <w:sz w:val="24"/>
          <w:szCs w:val="24"/>
        </w:rPr>
        <w:t>de</w:t>
      </w:r>
      <w:r w:rsidRPr="007E411B">
        <w:rPr>
          <w:rFonts w:ascii="Times New Roman" w:hAnsi="Times New Roman"/>
          <w:spacing w:val="56"/>
          <w:sz w:val="24"/>
          <w:szCs w:val="24"/>
        </w:rPr>
        <w:t xml:space="preserve"> </w:t>
      </w:r>
      <w:r w:rsidRPr="007E411B">
        <w:rPr>
          <w:rFonts w:ascii="Times New Roman" w:hAnsi="Times New Roman"/>
          <w:sz w:val="24"/>
          <w:szCs w:val="24"/>
        </w:rPr>
        <w:t>obra</w:t>
      </w:r>
      <w:r w:rsidRPr="007E411B">
        <w:rPr>
          <w:rFonts w:ascii="Times New Roman" w:hAnsi="Times New Roman"/>
          <w:spacing w:val="56"/>
          <w:sz w:val="24"/>
          <w:szCs w:val="24"/>
        </w:rPr>
        <w:t xml:space="preserve"> </w:t>
      </w:r>
      <w:r w:rsidRPr="007E411B">
        <w:rPr>
          <w:rFonts w:ascii="Times New Roman" w:hAnsi="Times New Roman"/>
          <w:sz w:val="24"/>
          <w:szCs w:val="24"/>
        </w:rPr>
        <w:t>não exclusiva,</w:t>
      </w:r>
      <w:r w:rsidRPr="007E411B">
        <w:rPr>
          <w:rFonts w:ascii="Times New Roman" w:hAnsi="Times New Roman"/>
          <w:spacing w:val="-2"/>
          <w:sz w:val="24"/>
          <w:szCs w:val="24"/>
        </w:rPr>
        <w:t xml:space="preserve"> </w:t>
      </w:r>
      <w:r w:rsidRPr="007E411B">
        <w:rPr>
          <w:rFonts w:ascii="Times New Roman" w:hAnsi="Times New Roman"/>
          <w:sz w:val="24"/>
          <w:szCs w:val="24"/>
        </w:rPr>
        <w:t>materiais</w:t>
      </w:r>
      <w:r w:rsidRPr="007E411B">
        <w:rPr>
          <w:rFonts w:ascii="Times New Roman" w:hAnsi="Times New Roman"/>
          <w:spacing w:val="-1"/>
          <w:sz w:val="24"/>
          <w:szCs w:val="24"/>
        </w:rPr>
        <w:t xml:space="preserve"> </w:t>
      </w:r>
      <w:r w:rsidRPr="007E411B">
        <w:rPr>
          <w:rFonts w:ascii="Times New Roman" w:hAnsi="Times New Roman"/>
          <w:sz w:val="24"/>
          <w:szCs w:val="24"/>
        </w:rPr>
        <w:t>e</w:t>
      </w:r>
      <w:r w:rsidRPr="007E411B">
        <w:rPr>
          <w:rFonts w:ascii="Times New Roman" w:hAnsi="Times New Roman"/>
          <w:spacing w:val="-1"/>
          <w:sz w:val="24"/>
          <w:szCs w:val="24"/>
        </w:rPr>
        <w:t xml:space="preserve"> </w:t>
      </w:r>
      <w:r w:rsidRPr="007E411B">
        <w:rPr>
          <w:rFonts w:ascii="Times New Roman" w:hAnsi="Times New Roman"/>
          <w:sz w:val="24"/>
          <w:szCs w:val="24"/>
        </w:rPr>
        <w:t>equipamentos</w:t>
      </w:r>
      <w:r w:rsidRPr="007E411B">
        <w:rPr>
          <w:rFonts w:ascii="Times New Roman" w:hAnsi="Times New Roman"/>
          <w:spacing w:val="-1"/>
          <w:sz w:val="24"/>
          <w:szCs w:val="24"/>
        </w:rPr>
        <w:t xml:space="preserve"> </w:t>
      </w:r>
      <w:r w:rsidRPr="007E411B">
        <w:rPr>
          <w:rFonts w:ascii="Times New Roman" w:hAnsi="Times New Roman"/>
          <w:sz w:val="24"/>
          <w:szCs w:val="24"/>
        </w:rPr>
        <w:t>adequados à</w:t>
      </w:r>
      <w:r w:rsidRPr="007E411B">
        <w:rPr>
          <w:rFonts w:ascii="Times New Roman" w:hAnsi="Times New Roman"/>
          <w:spacing w:val="-2"/>
          <w:sz w:val="24"/>
          <w:szCs w:val="24"/>
        </w:rPr>
        <w:t xml:space="preserve"> </w:t>
      </w:r>
      <w:r w:rsidRPr="007E411B">
        <w:rPr>
          <w:rFonts w:ascii="Times New Roman" w:hAnsi="Times New Roman"/>
          <w:sz w:val="24"/>
          <w:szCs w:val="24"/>
        </w:rPr>
        <w:t>execução</w:t>
      </w:r>
      <w:r w:rsidRPr="007E411B">
        <w:rPr>
          <w:rFonts w:ascii="Times New Roman" w:hAnsi="Times New Roman"/>
          <w:spacing w:val="-2"/>
          <w:sz w:val="24"/>
          <w:szCs w:val="24"/>
        </w:rPr>
        <w:t xml:space="preserve"> </w:t>
      </w:r>
      <w:r w:rsidRPr="007E411B">
        <w:rPr>
          <w:rFonts w:ascii="Times New Roman" w:hAnsi="Times New Roman"/>
          <w:sz w:val="24"/>
          <w:szCs w:val="24"/>
        </w:rPr>
        <w:t>dos trabalhos.</w:t>
      </w:r>
    </w:p>
    <w:p w14:paraId="42774C3B" w14:textId="77777777" w:rsidR="00C04252" w:rsidRPr="007E411B" w:rsidRDefault="00C04252" w:rsidP="00C04252">
      <w:pPr>
        <w:pStyle w:val="PargrafodaLista"/>
        <w:tabs>
          <w:tab w:val="left" w:pos="789"/>
        </w:tabs>
        <w:ind w:left="0" w:right="3"/>
        <w:rPr>
          <w:rFonts w:ascii="Times New Roman" w:hAnsi="Times New Roman"/>
          <w:sz w:val="24"/>
          <w:szCs w:val="24"/>
        </w:rPr>
      </w:pPr>
    </w:p>
    <w:p w14:paraId="75B438D0" w14:textId="77777777" w:rsidR="00C04252" w:rsidRPr="007E411B" w:rsidRDefault="00C04252" w:rsidP="00C04252">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line="276" w:lineRule="auto"/>
        <w:ind w:right="3"/>
        <w:jc w:val="both"/>
        <w:rPr>
          <w:sz w:val="24"/>
          <w:szCs w:val="24"/>
        </w:rPr>
      </w:pPr>
      <w:r w:rsidRPr="007E411B">
        <w:rPr>
          <w:sz w:val="24"/>
          <w:szCs w:val="24"/>
        </w:rPr>
        <w:t>JUSTIFICATIVA</w:t>
      </w:r>
      <w:r w:rsidRPr="007E411B">
        <w:rPr>
          <w:spacing w:val="-7"/>
          <w:sz w:val="24"/>
          <w:szCs w:val="24"/>
        </w:rPr>
        <w:t xml:space="preserve"> </w:t>
      </w:r>
      <w:r w:rsidRPr="007E411B">
        <w:rPr>
          <w:sz w:val="24"/>
          <w:szCs w:val="24"/>
        </w:rPr>
        <w:t>PARA</w:t>
      </w:r>
      <w:r w:rsidRPr="007E411B">
        <w:rPr>
          <w:spacing w:val="-3"/>
          <w:sz w:val="24"/>
          <w:szCs w:val="24"/>
        </w:rPr>
        <w:t xml:space="preserve"> </w:t>
      </w:r>
      <w:r w:rsidRPr="007E411B">
        <w:rPr>
          <w:sz w:val="24"/>
          <w:szCs w:val="24"/>
        </w:rPr>
        <w:t>O</w:t>
      </w:r>
      <w:r w:rsidRPr="007E411B">
        <w:rPr>
          <w:spacing w:val="-1"/>
          <w:sz w:val="24"/>
          <w:szCs w:val="24"/>
        </w:rPr>
        <w:t xml:space="preserve"> </w:t>
      </w:r>
      <w:r w:rsidRPr="007E411B">
        <w:rPr>
          <w:sz w:val="24"/>
          <w:szCs w:val="24"/>
        </w:rPr>
        <w:t>NÃO</w:t>
      </w:r>
      <w:r w:rsidRPr="007E411B">
        <w:rPr>
          <w:spacing w:val="-3"/>
          <w:sz w:val="24"/>
          <w:szCs w:val="24"/>
        </w:rPr>
        <w:t xml:space="preserve"> </w:t>
      </w:r>
      <w:r w:rsidRPr="007E411B">
        <w:rPr>
          <w:sz w:val="24"/>
          <w:szCs w:val="24"/>
        </w:rPr>
        <w:t>PARCELAMENTO</w:t>
      </w:r>
      <w:r w:rsidRPr="007E411B">
        <w:rPr>
          <w:spacing w:val="-1"/>
          <w:sz w:val="24"/>
          <w:szCs w:val="24"/>
        </w:rPr>
        <w:t xml:space="preserve"> </w:t>
      </w:r>
      <w:r w:rsidRPr="007E411B">
        <w:rPr>
          <w:sz w:val="24"/>
          <w:szCs w:val="24"/>
        </w:rPr>
        <w:t>DA</w:t>
      </w:r>
      <w:r w:rsidRPr="007E411B">
        <w:rPr>
          <w:spacing w:val="-7"/>
          <w:sz w:val="24"/>
          <w:szCs w:val="24"/>
        </w:rPr>
        <w:t xml:space="preserve"> </w:t>
      </w:r>
      <w:r w:rsidRPr="007E411B">
        <w:rPr>
          <w:sz w:val="24"/>
          <w:szCs w:val="24"/>
        </w:rPr>
        <w:t>CONTRATAÇÃO</w:t>
      </w:r>
    </w:p>
    <w:p w14:paraId="1DF48B69" w14:textId="77777777" w:rsidR="00C04252" w:rsidRPr="007E411B" w:rsidRDefault="00C04252" w:rsidP="00C04252">
      <w:pPr>
        <w:pStyle w:val="PargrafodaLista"/>
        <w:widowControl w:val="0"/>
        <w:numPr>
          <w:ilvl w:val="1"/>
          <w:numId w:val="5"/>
        </w:numPr>
        <w:tabs>
          <w:tab w:val="left" w:pos="789"/>
        </w:tabs>
        <w:autoSpaceDE w:val="0"/>
        <w:autoSpaceDN w:val="0"/>
        <w:spacing w:before="134"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Nos termos do art.</w:t>
      </w:r>
      <w:r w:rsidRPr="007E411B">
        <w:rPr>
          <w:rFonts w:ascii="Times New Roman" w:hAnsi="Times New Roman"/>
          <w:spacing w:val="1"/>
          <w:sz w:val="24"/>
          <w:szCs w:val="24"/>
        </w:rPr>
        <w:t xml:space="preserve"> </w:t>
      </w:r>
      <w:r w:rsidRPr="007E411B">
        <w:rPr>
          <w:rFonts w:ascii="Times New Roman" w:hAnsi="Times New Roman"/>
          <w:sz w:val="24"/>
          <w:szCs w:val="24"/>
        </w:rPr>
        <w:t>47,</w:t>
      </w:r>
      <w:r w:rsidRPr="007E411B">
        <w:rPr>
          <w:rFonts w:ascii="Times New Roman" w:hAnsi="Times New Roman"/>
          <w:spacing w:val="1"/>
          <w:sz w:val="24"/>
          <w:szCs w:val="24"/>
        </w:rPr>
        <w:t xml:space="preserve"> </w:t>
      </w:r>
      <w:r w:rsidRPr="007E411B">
        <w:rPr>
          <w:rFonts w:ascii="Times New Roman" w:hAnsi="Times New Roman"/>
          <w:sz w:val="24"/>
          <w:szCs w:val="24"/>
        </w:rPr>
        <w:t>inciso II,</w:t>
      </w:r>
      <w:r w:rsidRPr="007E411B">
        <w:rPr>
          <w:rFonts w:ascii="Times New Roman" w:hAnsi="Times New Roman"/>
          <w:spacing w:val="1"/>
          <w:sz w:val="24"/>
          <w:szCs w:val="24"/>
        </w:rPr>
        <w:t xml:space="preserve"> </w:t>
      </w:r>
      <w:r w:rsidRPr="007E411B">
        <w:rPr>
          <w:rFonts w:ascii="Times New Roman" w:hAnsi="Times New Roman"/>
          <w:sz w:val="24"/>
          <w:szCs w:val="24"/>
        </w:rPr>
        <w:t>da Lei Federal nº 14.133/2021,</w:t>
      </w:r>
      <w:r w:rsidRPr="007E411B">
        <w:rPr>
          <w:rFonts w:ascii="Times New Roman" w:hAnsi="Times New Roman"/>
          <w:spacing w:val="1"/>
          <w:sz w:val="24"/>
          <w:szCs w:val="24"/>
        </w:rPr>
        <w:t xml:space="preserve"> </w:t>
      </w:r>
      <w:r w:rsidRPr="007E411B">
        <w:rPr>
          <w:rFonts w:ascii="Times New Roman" w:hAnsi="Times New Roman"/>
          <w:sz w:val="24"/>
          <w:szCs w:val="24"/>
        </w:rPr>
        <w:t>as licitações</w:t>
      </w:r>
      <w:r w:rsidRPr="007E411B">
        <w:rPr>
          <w:rFonts w:ascii="Times New Roman" w:hAnsi="Times New Roman"/>
          <w:spacing w:val="1"/>
          <w:sz w:val="24"/>
          <w:szCs w:val="24"/>
        </w:rPr>
        <w:t xml:space="preserve"> </w:t>
      </w:r>
      <w:r w:rsidRPr="007E411B">
        <w:rPr>
          <w:rFonts w:ascii="Times New Roman" w:hAnsi="Times New Roman"/>
          <w:sz w:val="24"/>
          <w:szCs w:val="24"/>
        </w:rPr>
        <w:t>atenderão ao princípio do parcelamento, quando tecnicamente viável e economicamente</w:t>
      </w:r>
      <w:r w:rsidRPr="007E411B">
        <w:rPr>
          <w:rFonts w:ascii="Times New Roman" w:hAnsi="Times New Roman"/>
          <w:spacing w:val="-61"/>
          <w:sz w:val="24"/>
          <w:szCs w:val="24"/>
        </w:rPr>
        <w:t xml:space="preserve"> </w:t>
      </w:r>
      <w:r w:rsidRPr="007E411B">
        <w:rPr>
          <w:rFonts w:ascii="Times New Roman" w:hAnsi="Times New Roman"/>
          <w:sz w:val="24"/>
          <w:szCs w:val="24"/>
        </w:rPr>
        <w:t>vantajoso.</w:t>
      </w:r>
      <w:r w:rsidRPr="007E411B">
        <w:rPr>
          <w:rFonts w:ascii="Times New Roman" w:hAnsi="Times New Roman"/>
          <w:spacing w:val="1"/>
          <w:sz w:val="24"/>
          <w:szCs w:val="24"/>
        </w:rPr>
        <w:t xml:space="preserve"> </w:t>
      </w:r>
      <w:r w:rsidRPr="007E411B">
        <w:rPr>
          <w:rFonts w:ascii="Times New Roman" w:hAnsi="Times New Roman"/>
          <w:sz w:val="24"/>
          <w:szCs w:val="24"/>
        </w:rPr>
        <w:t>Na</w:t>
      </w:r>
      <w:r w:rsidRPr="007E411B">
        <w:rPr>
          <w:rFonts w:ascii="Times New Roman" w:hAnsi="Times New Roman"/>
          <w:spacing w:val="1"/>
          <w:sz w:val="24"/>
          <w:szCs w:val="24"/>
        </w:rPr>
        <w:t xml:space="preserve"> </w:t>
      </w:r>
      <w:r w:rsidRPr="007E411B">
        <w:rPr>
          <w:rFonts w:ascii="Times New Roman" w:hAnsi="Times New Roman"/>
          <w:sz w:val="24"/>
          <w:szCs w:val="24"/>
        </w:rPr>
        <w:t>aplicação</w:t>
      </w:r>
      <w:r w:rsidRPr="007E411B">
        <w:rPr>
          <w:rFonts w:ascii="Times New Roman" w:hAnsi="Times New Roman"/>
          <w:spacing w:val="1"/>
          <w:sz w:val="24"/>
          <w:szCs w:val="24"/>
        </w:rPr>
        <w:t xml:space="preserve"> </w:t>
      </w:r>
      <w:r w:rsidRPr="007E411B">
        <w:rPr>
          <w:rFonts w:ascii="Times New Roman" w:hAnsi="Times New Roman"/>
          <w:sz w:val="24"/>
          <w:szCs w:val="24"/>
        </w:rPr>
        <w:t>deste</w:t>
      </w:r>
      <w:r w:rsidRPr="007E411B">
        <w:rPr>
          <w:rFonts w:ascii="Times New Roman" w:hAnsi="Times New Roman"/>
          <w:spacing w:val="1"/>
          <w:sz w:val="24"/>
          <w:szCs w:val="24"/>
        </w:rPr>
        <w:t xml:space="preserve"> </w:t>
      </w:r>
      <w:r w:rsidRPr="007E411B">
        <w:rPr>
          <w:rFonts w:ascii="Times New Roman" w:hAnsi="Times New Roman"/>
          <w:sz w:val="24"/>
          <w:szCs w:val="24"/>
        </w:rPr>
        <w:t>princípio,</w:t>
      </w:r>
      <w:r w:rsidRPr="007E411B">
        <w:rPr>
          <w:rFonts w:ascii="Times New Roman" w:hAnsi="Times New Roman"/>
          <w:spacing w:val="1"/>
          <w:sz w:val="24"/>
          <w:szCs w:val="24"/>
        </w:rPr>
        <w:t xml:space="preserve"> </w:t>
      </w:r>
      <w:r w:rsidRPr="007E411B">
        <w:rPr>
          <w:rFonts w:ascii="Times New Roman" w:hAnsi="Times New Roman"/>
          <w:sz w:val="24"/>
          <w:szCs w:val="24"/>
        </w:rPr>
        <w:t>o</w:t>
      </w:r>
      <w:r w:rsidRPr="007E411B">
        <w:rPr>
          <w:rFonts w:ascii="Times New Roman" w:hAnsi="Times New Roman"/>
          <w:spacing w:val="1"/>
          <w:sz w:val="24"/>
          <w:szCs w:val="24"/>
        </w:rPr>
        <w:t xml:space="preserve"> </w:t>
      </w:r>
      <w:r w:rsidRPr="007E411B">
        <w:rPr>
          <w:rFonts w:ascii="Times New Roman" w:hAnsi="Times New Roman"/>
          <w:sz w:val="24"/>
          <w:szCs w:val="24"/>
        </w:rPr>
        <w:t>§</w:t>
      </w:r>
      <w:r w:rsidRPr="007E411B">
        <w:rPr>
          <w:rFonts w:ascii="Times New Roman" w:hAnsi="Times New Roman"/>
          <w:spacing w:val="1"/>
          <w:sz w:val="24"/>
          <w:szCs w:val="24"/>
        </w:rPr>
        <w:t xml:space="preserve"> </w:t>
      </w:r>
      <w:r w:rsidRPr="007E411B">
        <w:rPr>
          <w:rFonts w:ascii="Times New Roman" w:hAnsi="Times New Roman"/>
          <w:sz w:val="24"/>
          <w:szCs w:val="24"/>
        </w:rPr>
        <w:t>1º</w:t>
      </w:r>
      <w:r w:rsidRPr="007E411B">
        <w:rPr>
          <w:rFonts w:ascii="Times New Roman" w:hAnsi="Times New Roman"/>
          <w:spacing w:val="1"/>
          <w:sz w:val="24"/>
          <w:szCs w:val="24"/>
        </w:rPr>
        <w:t xml:space="preserve"> </w:t>
      </w:r>
      <w:r w:rsidRPr="007E411B">
        <w:rPr>
          <w:rFonts w:ascii="Times New Roman" w:hAnsi="Times New Roman"/>
          <w:sz w:val="24"/>
          <w:szCs w:val="24"/>
        </w:rPr>
        <w:t>do</w:t>
      </w:r>
      <w:r w:rsidRPr="007E411B">
        <w:rPr>
          <w:rFonts w:ascii="Times New Roman" w:hAnsi="Times New Roman"/>
          <w:spacing w:val="1"/>
          <w:sz w:val="24"/>
          <w:szCs w:val="24"/>
        </w:rPr>
        <w:t xml:space="preserve"> </w:t>
      </w:r>
      <w:r w:rsidRPr="007E411B">
        <w:rPr>
          <w:rFonts w:ascii="Times New Roman" w:hAnsi="Times New Roman"/>
          <w:sz w:val="24"/>
          <w:szCs w:val="24"/>
        </w:rPr>
        <w:t>mesmo</w:t>
      </w:r>
      <w:r w:rsidRPr="007E411B">
        <w:rPr>
          <w:rFonts w:ascii="Times New Roman" w:hAnsi="Times New Roman"/>
          <w:spacing w:val="1"/>
          <w:sz w:val="24"/>
          <w:szCs w:val="24"/>
        </w:rPr>
        <w:t xml:space="preserve"> </w:t>
      </w:r>
      <w:r w:rsidRPr="007E411B">
        <w:rPr>
          <w:rFonts w:ascii="Times New Roman" w:hAnsi="Times New Roman"/>
          <w:sz w:val="24"/>
          <w:szCs w:val="24"/>
        </w:rPr>
        <w:t>art.</w:t>
      </w:r>
      <w:r w:rsidRPr="007E411B">
        <w:rPr>
          <w:rFonts w:ascii="Times New Roman" w:hAnsi="Times New Roman"/>
          <w:spacing w:val="1"/>
          <w:sz w:val="24"/>
          <w:szCs w:val="24"/>
        </w:rPr>
        <w:t xml:space="preserve"> </w:t>
      </w:r>
      <w:r w:rsidRPr="007E411B">
        <w:rPr>
          <w:rFonts w:ascii="Times New Roman" w:hAnsi="Times New Roman"/>
          <w:sz w:val="24"/>
          <w:szCs w:val="24"/>
        </w:rPr>
        <w:t>47</w:t>
      </w:r>
      <w:r w:rsidRPr="007E411B">
        <w:rPr>
          <w:rFonts w:ascii="Times New Roman" w:hAnsi="Times New Roman"/>
          <w:spacing w:val="1"/>
          <w:sz w:val="24"/>
          <w:szCs w:val="24"/>
        </w:rPr>
        <w:t xml:space="preserve"> </w:t>
      </w:r>
      <w:r w:rsidRPr="007E411B">
        <w:rPr>
          <w:rFonts w:ascii="Times New Roman" w:hAnsi="Times New Roman"/>
          <w:sz w:val="24"/>
          <w:szCs w:val="24"/>
        </w:rPr>
        <w:t>estabelece</w:t>
      </w:r>
      <w:r w:rsidRPr="007E411B">
        <w:rPr>
          <w:rFonts w:ascii="Times New Roman" w:hAnsi="Times New Roman"/>
          <w:spacing w:val="63"/>
          <w:sz w:val="24"/>
          <w:szCs w:val="24"/>
        </w:rPr>
        <w:t xml:space="preserve"> </w:t>
      </w:r>
      <w:r w:rsidRPr="007E411B">
        <w:rPr>
          <w:rFonts w:ascii="Times New Roman" w:hAnsi="Times New Roman"/>
          <w:sz w:val="24"/>
          <w:szCs w:val="24"/>
        </w:rPr>
        <w:t>que deverão ser considerados a responsabilidade técnica, o custo para a Administração de</w:t>
      </w:r>
      <w:r w:rsidRPr="007E411B">
        <w:rPr>
          <w:rFonts w:ascii="Times New Roman" w:hAnsi="Times New Roman"/>
          <w:spacing w:val="1"/>
          <w:sz w:val="24"/>
          <w:szCs w:val="24"/>
        </w:rPr>
        <w:t xml:space="preserve"> </w:t>
      </w:r>
      <w:r w:rsidRPr="007E411B">
        <w:rPr>
          <w:rFonts w:ascii="Times New Roman" w:hAnsi="Times New Roman"/>
          <w:sz w:val="24"/>
          <w:szCs w:val="24"/>
        </w:rPr>
        <w:t>vários contratos frente às vantagens da redução de custos, com divisão do objeto em</w:t>
      </w:r>
      <w:r w:rsidRPr="007E411B">
        <w:rPr>
          <w:rFonts w:ascii="Times New Roman" w:hAnsi="Times New Roman"/>
          <w:spacing w:val="1"/>
          <w:sz w:val="24"/>
          <w:szCs w:val="24"/>
        </w:rPr>
        <w:t xml:space="preserve"> </w:t>
      </w:r>
      <w:r w:rsidRPr="007E411B">
        <w:rPr>
          <w:rFonts w:ascii="Times New Roman" w:hAnsi="Times New Roman"/>
          <w:sz w:val="24"/>
          <w:szCs w:val="24"/>
        </w:rPr>
        <w:t>itens, e o dever de buscar a ampliação da competição e de evitar a concentração de</w:t>
      </w:r>
      <w:r w:rsidRPr="007E411B">
        <w:rPr>
          <w:rFonts w:ascii="Times New Roman" w:hAnsi="Times New Roman"/>
          <w:spacing w:val="1"/>
          <w:sz w:val="24"/>
          <w:szCs w:val="24"/>
        </w:rPr>
        <w:t xml:space="preserve"> </w:t>
      </w:r>
      <w:r w:rsidRPr="007E411B">
        <w:rPr>
          <w:rFonts w:ascii="Times New Roman" w:hAnsi="Times New Roman"/>
          <w:sz w:val="24"/>
          <w:szCs w:val="24"/>
        </w:rPr>
        <w:t>mercado.</w:t>
      </w:r>
    </w:p>
    <w:p w14:paraId="4994FAC2" w14:textId="77777777" w:rsidR="00C04252" w:rsidRPr="007E411B" w:rsidRDefault="00C04252" w:rsidP="00C04252">
      <w:pPr>
        <w:pStyle w:val="PargrafodaLista"/>
        <w:widowControl w:val="0"/>
        <w:numPr>
          <w:ilvl w:val="1"/>
          <w:numId w:val="5"/>
        </w:numPr>
        <w:tabs>
          <w:tab w:val="left" w:pos="789"/>
        </w:tabs>
        <w:autoSpaceDE w:val="0"/>
        <w:autoSpaceDN w:val="0"/>
        <w:spacing w:before="3"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Em vista disto, o princípio do parcelamento não deverá ser aplicado à presente contratação, tendo em vista que eventual divisão do objeto geraria perda de economia de escala e causaria inviabilidade técnica, pois geraria maior trabalho de fiscalização contratual frente à falta de padronização e uniformização.</w:t>
      </w:r>
    </w:p>
    <w:p w14:paraId="7364C67B" w14:textId="77777777" w:rsidR="00C04252" w:rsidRPr="007E411B" w:rsidRDefault="00C04252" w:rsidP="00C04252">
      <w:pPr>
        <w:pStyle w:val="PargrafodaLista"/>
        <w:widowControl w:val="0"/>
        <w:numPr>
          <w:ilvl w:val="1"/>
          <w:numId w:val="5"/>
        </w:numPr>
        <w:tabs>
          <w:tab w:val="left" w:pos="789"/>
        </w:tabs>
        <w:autoSpaceDE w:val="0"/>
        <w:autoSpaceDN w:val="0"/>
        <w:spacing w:before="3"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Ademais, a existência de mais de uma empresa contratada poderia trazer uma</w:t>
      </w:r>
      <w:r w:rsidRPr="007E411B">
        <w:rPr>
          <w:rFonts w:ascii="Times New Roman" w:hAnsi="Times New Roman"/>
          <w:spacing w:val="1"/>
          <w:sz w:val="24"/>
          <w:szCs w:val="24"/>
        </w:rPr>
        <w:t xml:space="preserve"> </w:t>
      </w:r>
      <w:r w:rsidRPr="007E411B">
        <w:rPr>
          <w:rFonts w:ascii="Times New Roman" w:hAnsi="Times New Roman"/>
          <w:sz w:val="24"/>
          <w:szCs w:val="24"/>
        </w:rPr>
        <w:t>série</w:t>
      </w:r>
      <w:r w:rsidRPr="007E411B">
        <w:rPr>
          <w:rFonts w:ascii="Times New Roman" w:hAnsi="Times New Roman"/>
          <w:spacing w:val="1"/>
          <w:sz w:val="24"/>
          <w:szCs w:val="24"/>
        </w:rPr>
        <w:t xml:space="preserve"> </w:t>
      </w:r>
      <w:r w:rsidRPr="007E411B">
        <w:rPr>
          <w:rFonts w:ascii="Times New Roman" w:hAnsi="Times New Roman"/>
          <w:sz w:val="24"/>
          <w:szCs w:val="24"/>
        </w:rPr>
        <w:t>de</w:t>
      </w:r>
      <w:r w:rsidRPr="007E411B">
        <w:rPr>
          <w:rFonts w:ascii="Times New Roman" w:hAnsi="Times New Roman"/>
          <w:spacing w:val="1"/>
          <w:sz w:val="24"/>
          <w:szCs w:val="24"/>
        </w:rPr>
        <w:t xml:space="preserve"> </w:t>
      </w:r>
      <w:r w:rsidRPr="007E411B">
        <w:rPr>
          <w:rFonts w:ascii="Times New Roman" w:hAnsi="Times New Roman"/>
          <w:sz w:val="24"/>
          <w:szCs w:val="24"/>
        </w:rPr>
        <w:t>transtornos</w:t>
      </w:r>
      <w:r w:rsidRPr="007E411B">
        <w:rPr>
          <w:rFonts w:ascii="Times New Roman" w:hAnsi="Times New Roman"/>
          <w:spacing w:val="1"/>
          <w:sz w:val="24"/>
          <w:szCs w:val="24"/>
        </w:rPr>
        <w:t xml:space="preserve"> </w:t>
      </w:r>
      <w:r w:rsidRPr="007E411B">
        <w:rPr>
          <w:rFonts w:ascii="Times New Roman" w:hAnsi="Times New Roman"/>
          <w:sz w:val="24"/>
          <w:szCs w:val="24"/>
        </w:rPr>
        <w:t>quanto</w:t>
      </w:r>
      <w:r w:rsidRPr="007E411B">
        <w:rPr>
          <w:rFonts w:ascii="Times New Roman" w:hAnsi="Times New Roman"/>
          <w:spacing w:val="1"/>
          <w:sz w:val="24"/>
          <w:szCs w:val="24"/>
        </w:rPr>
        <w:t xml:space="preserve"> </w:t>
      </w:r>
      <w:r w:rsidRPr="007E411B">
        <w:rPr>
          <w:rFonts w:ascii="Times New Roman" w:hAnsi="Times New Roman"/>
          <w:sz w:val="24"/>
          <w:szCs w:val="24"/>
        </w:rPr>
        <w:t>à</w:t>
      </w:r>
      <w:r w:rsidRPr="007E411B">
        <w:rPr>
          <w:rFonts w:ascii="Times New Roman" w:hAnsi="Times New Roman"/>
          <w:spacing w:val="1"/>
          <w:sz w:val="24"/>
          <w:szCs w:val="24"/>
        </w:rPr>
        <w:t xml:space="preserve"> </w:t>
      </w:r>
      <w:r w:rsidRPr="007E411B">
        <w:rPr>
          <w:rFonts w:ascii="Times New Roman" w:hAnsi="Times New Roman"/>
          <w:sz w:val="24"/>
          <w:szCs w:val="24"/>
        </w:rPr>
        <w:t>eventual</w:t>
      </w:r>
      <w:r w:rsidRPr="007E411B">
        <w:rPr>
          <w:rFonts w:ascii="Times New Roman" w:hAnsi="Times New Roman"/>
          <w:spacing w:val="1"/>
          <w:sz w:val="24"/>
          <w:szCs w:val="24"/>
        </w:rPr>
        <w:t xml:space="preserve"> </w:t>
      </w:r>
      <w:r w:rsidRPr="007E411B">
        <w:rPr>
          <w:rFonts w:ascii="Times New Roman" w:hAnsi="Times New Roman"/>
          <w:sz w:val="24"/>
          <w:szCs w:val="24"/>
        </w:rPr>
        <w:t>responsabilização</w:t>
      </w:r>
      <w:r w:rsidRPr="007E411B">
        <w:rPr>
          <w:rFonts w:ascii="Times New Roman" w:hAnsi="Times New Roman"/>
          <w:spacing w:val="1"/>
          <w:sz w:val="24"/>
          <w:szCs w:val="24"/>
        </w:rPr>
        <w:t xml:space="preserve"> </w:t>
      </w:r>
      <w:r w:rsidRPr="007E411B">
        <w:rPr>
          <w:rFonts w:ascii="Times New Roman" w:hAnsi="Times New Roman"/>
          <w:sz w:val="24"/>
          <w:szCs w:val="24"/>
        </w:rPr>
        <w:t>por</w:t>
      </w:r>
      <w:r w:rsidRPr="007E411B">
        <w:rPr>
          <w:rFonts w:ascii="Times New Roman" w:hAnsi="Times New Roman"/>
          <w:spacing w:val="1"/>
          <w:sz w:val="24"/>
          <w:szCs w:val="24"/>
        </w:rPr>
        <w:t xml:space="preserve"> </w:t>
      </w:r>
      <w:r w:rsidRPr="007E411B">
        <w:rPr>
          <w:rFonts w:ascii="Times New Roman" w:hAnsi="Times New Roman"/>
          <w:sz w:val="24"/>
          <w:szCs w:val="24"/>
        </w:rPr>
        <w:t>inesperados</w:t>
      </w:r>
      <w:r w:rsidRPr="007E411B">
        <w:rPr>
          <w:rFonts w:ascii="Times New Roman" w:hAnsi="Times New Roman"/>
          <w:spacing w:val="1"/>
          <w:sz w:val="24"/>
          <w:szCs w:val="24"/>
        </w:rPr>
        <w:t xml:space="preserve"> </w:t>
      </w:r>
      <w:r w:rsidRPr="007E411B">
        <w:rPr>
          <w:rFonts w:ascii="Times New Roman" w:hAnsi="Times New Roman"/>
          <w:sz w:val="24"/>
          <w:szCs w:val="24"/>
        </w:rPr>
        <w:t>sinistros</w:t>
      </w:r>
      <w:r w:rsidRPr="007E411B">
        <w:rPr>
          <w:rFonts w:ascii="Times New Roman" w:hAnsi="Times New Roman"/>
          <w:spacing w:val="-61"/>
          <w:sz w:val="24"/>
          <w:szCs w:val="24"/>
        </w:rPr>
        <w:t xml:space="preserve"> </w:t>
      </w:r>
      <w:r w:rsidRPr="007E411B">
        <w:rPr>
          <w:rFonts w:ascii="Times New Roman" w:hAnsi="Times New Roman"/>
          <w:sz w:val="24"/>
          <w:szCs w:val="24"/>
        </w:rPr>
        <w:t>ocorridos.</w:t>
      </w:r>
    </w:p>
    <w:p w14:paraId="7C1F4CFF" w14:textId="77777777" w:rsidR="00C04252" w:rsidRPr="007E411B" w:rsidRDefault="00C04252" w:rsidP="00C04252">
      <w:pPr>
        <w:pStyle w:val="PargrafodaLista"/>
        <w:tabs>
          <w:tab w:val="left" w:pos="789"/>
        </w:tabs>
        <w:spacing w:before="3"/>
        <w:ind w:left="581" w:right="3"/>
        <w:rPr>
          <w:rFonts w:ascii="Times New Roman" w:hAnsi="Times New Roman"/>
          <w:sz w:val="24"/>
          <w:szCs w:val="24"/>
        </w:rPr>
      </w:pPr>
    </w:p>
    <w:p w14:paraId="57D9DDA1" w14:textId="77777777" w:rsidR="00C04252" w:rsidRPr="007E411B" w:rsidRDefault="00C04252" w:rsidP="00C04252">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right="3"/>
        <w:jc w:val="both"/>
        <w:rPr>
          <w:sz w:val="24"/>
          <w:szCs w:val="24"/>
        </w:rPr>
      </w:pPr>
      <w:r w:rsidRPr="007E411B">
        <w:rPr>
          <w:sz w:val="24"/>
          <w:szCs w:val="24"/>
        </w:rPr>
        <w:t>RESULTADOS</w:t>
      </w:r>
      <w:r w:rsidRPr="007E411B">
        <w:rPr>
          <w:spacing w:val="-4"/>
          <w:sz w:val="24"/>
          <w:szCs w:val="24"/>
        </w:rPr>
        <w:t xml:space="preserve"> </w:t>
      </w:r>
      <w:r w:rsidRPr="007E411B">
        <w:rPr>
          <w:sz w:val="24"/>
          <w:szCs w:val="24"/>
        </w:rPr>
        <w:t>PRETENDIDOS</w:t>
      </w:r>
    </w:p>
    <w:p w14:paraId="5C18413A" w14:textId="77777777" w:rsidR="00C04252" w:rsidRPr="007E411B" w:rsidRDefault="00C04252" w:rsidP="00C04252">
      <w:pPr>
        <w:pStyle w:val="PargrafodaLista"/>
        <w:widowControl w:val="0"/>
        <w:numPr>
          <w:ilvl w:val="1"/>
          <w:numId w:val="5"/>
        </w:numPr>
        <w:tabs>
          <w:tab w:val="left" w:pos="789"/>
        </w:tabs>
        <w:autoSpaceDE w:val="0"/>
        <w:autoSpaceDN w:val="0"/>
        <w:spacing w:before="134"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Pretende-se, com o presente processo licitatório, assegurar a seleção da proposta</w:t>
      </w:r>
      <w:r w:rsidRPr="007E411B">
        <w:rPr>
          <w:rFonts w:ascii="Times New Roman" w:hAnsi="Times New Roman"/>
          <w:spacing w:val="1"/>
          <w:sz w:val="24"/>
          <w:szCs w:val="24"/>
        </w:rPr>
        <w:t xml:space="preserve"> </w:t>
      </w:r>
      <w:r w:rsidRPr="007E411B">
        <w:rPr>
          <w:rFonts w:ascii="Times New Roman" w:hAnsi="Times New Roman"/>
          <w:sz w:val="24"/>
          <w:szCs w:val="24"/>
        </w:rPr>
        <w:t>apta</w:t>
      </w:r>
      <w:r w:rsidRPr="007E411B">
        <w:rPr>
          <w:rFonts w:ascii="Times New Roman" w:hAnsi="Times New Roman"/>
          <w:spacing w:val="-2"/>
          <w:sz w:val="24"/>
          <w:szCs w:val="24"/>
        </w:rPr>
        <w:t xml:space="preserve"> </w:t>
      </w:r>
      <w:r w:rsidRPr="007E411B">
        <w:rPr>
          <w:rFonts w:ascii="Times New Roman" w:hAnsi="Times New Roman"/>
          <w:sz w:val="24"/>
          <w:szCs w:val="24"/>
        </w:rPr>
        <w:t>a</w:t>
      </w:r>
      <w:r w:rsidRPr="007E411B">
        <w:rPr>
          <w:rFonts w:ascii="Times New Roman" w:hAnsi="Times New Roman"/>
          <w:spacing w:val="-1"/>
          <w:sz w:val="24"/>
          <w:szCs w:val="24"/>
        </w:rPr>
        <w:t xml:space="preserve"> </w:t>
      </w:r>
      <w:r w:rsidRPr="007E411B">
        <w:rPr>
          <w:rFonts w:ascii="Times New Roman" w:hAnsi="Times New Roman"/>
          <w:sz w:val="24"/>
          <w:szCs w:val="24"/>
        </w:rPr>
        <w:t>gerar a</w:t>
      </w:r>
      <w:r w:rsidRPr="007E411B">
        <w:rPr>
          <w:rFonts w:ascii="Times New Roman" w:hAnsi="Times New Roman"/>
          <w:spacing w:val="-1"/>
          <w:sz w:val="24"/>
          <w:szCs w:val="24"/>
        </w:rPr>
        <w:t xml:space="preserve"> </w:t>
      </w:r>
      <w:r w:rsidRPr="007E411B">
        <w:rPr>
          <w:rFonts w:ascii="Times New Roman" w:hAnsi="Times New Roman"/>
          <w:sz w:val="24"/>
          <w:szCs w:val="24"/>
        </w:rPr>
        <w:t>contratação</w:t>
      </w:r>
      <w:r w:rsidRPr="007E411B">
        <w:rPr>
          <w:rFonts w:ascii="Times New Roman" w:hAnsi="Times New Roman"/>
          <w:spacing w:val="-4"/>
          <w:sz w:val="24"/>
          <w:szCs w:val="24"/>
        </w:rPr>
        <w:t xml:space="preserve"> </w:t>
      </w:r>
      <w:r w:rsidRPr="007E411B">
        <w:rPr>
          <w:rFonts w:ascii="Times New Roman" w:hAnsi="Times New Roman"/>
          <w:sz w:val="24"/>
          <w:szCs w:val="24"/>
        </w:rPr>
        <w:t>mais vantajosa</w:t>
      </w:r>
      <w:r w:rsidRPr="007E411B">
        <w:rPr>
          <w:rFonts w:ascii="Times New Roman" w:hAnsi="Times New Roman"/>
          <w:spacing w:val="-1"/>
          <w:sz w:val="24"/>
          <w:szCs w:val="24"/>
        </w:rPr>
        <w:t xml:space="preserve"> </w:t>
      </w:r>
      <w:r w:rsidRPr="007E411B">
        <w:rPr>
          <w:rFonts w:ascii="Times New Roman" w:hAnsi="Times New Roman"/>
          <w:sz w:val="24"/>
          <w:szCs w:val="24"/>
        </w:rPr>
        <w:t>para</w:t>
      </w:r>
      <w:r w:rsidRPr="007E411B">
        <w:rPr>
          <w:rFonts w:ascii="Times New Roman" w:hAnsi="Times New Roman"/>
          <w:spacing w:val="2"/>
          <w:sz w:val="24"/>
          <w:szCs w:val="24"/>
        </w:rPr>
        <w:t xml:space="preserve"> </w:t>
      </w:r>
      <w:r w:rsidRPr="007E411B">
        <w:rPr>
          <w:rFonts w:ascii="Times New Roman" w:hAnsi="Times New Roman"/>
          <w:sz w:val="24"/>
          <w:szCs w:val="24"/>
        </w:rPr>
        <w:t>o</w:t>
      </w:r>
      <w:r w:rsidRPr="007E411B">
        <w:rPr>
          <w:rFonts w:ascii="Times New Roman" w:hAnsi="Times New Roman"/>
          <w:spacing w:val="-1"/>
          <w:sz w:val="24"/>
          <w:szCs w:val="24"/>
        </w:rPr>
        <w:t xml:space="preserve"> </w:t>
      </w:r>
      <w:r w:rsidRPr="007E411B">
        <w:rPr>
          <w:rFonts w:ascii="Times New Roman" w:hAnsi="Times New Roman"/>
          <w:sz w:val="24"/>
          <w:szCs w:val="24"/>
        </w:rPr>
        <w:t>Município.</w:t>
      </w:r>
    </w:p>
    <w:p w14:paraId="298B42CF" w14:textId="77777777" w:rsidR="00C04252" w:rsidRPr="007E411B" w:rsidRDefault="00C04252" w:rsidP="00C04252">
      <w:pPr>
        <w:pStyle w:val="PargrafodaLista"/>
        <w:widowControl w:val="0"/>
        <w:numPr>
          <w:ilvl w:val="1"/>
          <w:numId w:val="5"/>
        </w:numPr>
        <w:tabs>
          <w:tab w:val="left" w:pos="789"/>
        </w:tabs>
        <w:autoSpaceDE w:val="0"/>
        <w:autoSpaceDN w:val="0"/>
        <w:spacing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Almeja-se, igualmente, assegurar tratamento isonômico entre os licitantes, bem</w:t>
      </w:r>
      <w:r w:rsidRPr="007E411B">
        <w:rPr>
          <w:rFonts w:ascii="Times New Roman" w:hAnsi="Times New Roman"/>
          <w:spacing w:val="1"/>
          <w:sz w:val="24"/>
          <w:szCs w:val="24"/>
        </w:rPr>
        <w:t xml:space="preserve"> </w:t>
      </w:r>
      <w:r w:rsidRPr="007E411B">
        <w:rPr>
          <w:rFonts w:ascii="Times New Roman" w:hAnsi="Times New Roman"/>
          <w:sz w:val="24"/>
          <w:szCs w:val="24"/>
        </w:rPr>
        <w:t>como a justa competição, bem como evitar contratação com sobrepreço ou com preço</w:t>
      </w:r>
      <w:r w:rsidRPr="007E411B">
        <w:rPr>
          <w:rFonts w:ascii="Times New Roman" w:hAnsi="Times New Roman"/>
          <w:spacing w:val="1"/>
          <w:sz w:val="24"/>
          <w:szCs w:val="24"/>
        </w:rPr>
        <w:t xml:space="preserve"> </w:t>
      </w:r>
      <w:r w:rsidRPr="007E411B">
        <w:rPr>
          <w:rFonts w:ascii="Times New Roman" w:hAnsi="Times New Roman"/>
          <w:sz w:val="24"/>
          <w:szCs w:val="24"/>
        </w:rPr>
        <w:t>manifestamente</w:t>
      </w:r>
      <w:r w:rsidRPr="007E411B">
        <w:rPr>
          <w:rFonts w:ascii="Times New Roman" w:hAnsi="Times New Roman"/>
          <w:spacing w:val="-2"/>
          <w:sz w:val="24"/>
          <w:szCs w:val="24"/>
        </w:rPr>
        <w:t xml:space="preserve"> </w:t>
      </w:r>
      <w:r w:rsidRPr="007E411B">
        <w:rPr>
          <w:rFonts w:ascii="Times New Roman" w:hAnsi="Times New Roman"/>
          <w:sz w:val="24"/>
          <w:szCs w:val="24"/>
        </w:rPr>
        <w:t>inexequível</w:t>
      </w:r>
      <w:r w:rsidRPr="007E411B">
        <w:rPr>
          <w:rFonts w:ascii="Times New Roman" w:hAnsi="Times New Roman"/>
          <w:spacing w:val="-1"/>
          <w:sz w:val="24"/>
          <w:szCs w:val="24"/>
        </w:rPr>
        <w:t xml:space="preserve"> </w:t>
      </w:r>
      <w:r w:rsidRPr="007E411B">
        <w:rPr>
          <w:rFonts w:ascii="Times New Roman" w:hAnsi="Times New Roman"/>
          <w:sz w:val="24"/>
          <w:szCs w:val="24"/>
        </w:rPr>
        <w:t>e</w:t>
      </w:r>
      <w:r w:rsidRPr="007E411B">
        <w:rPr>
          <w:rFonts w:ascii="Times New Roman" w:hAnsi="Times New Roman"/>
          <w:spacing w:val="-2"/>
          <w:sz w:val="24"/>
          <w:szCs w:val="24"/>
        </w:rPr>
        <w:t xml:space="preserve"> </w:t>
      </w:r>
      <w:r w:rsidRPr="007E411B">
        <w:rPr>
          <w:rFonts w:ascii="Times New Roman" w:hAnsi="Times New Roman"/>
          <w:sz w:val="24"/>
          <w:szCs w:val="24"/>
        </w:rPr>
        <w:t>superfaturamento</w:t>
      </w:r>
      <w:r w:rsidRPr="007E411B">
        <w:rPr>
          <w:rFonts w:ascii="Times New Roman" w:hAnsi="Times New Roman"/>
          <w:spacing w:val="-1"/>
          <w:sz w:val="24"/>
          <w:szCs w:val="24"/>
        </w:rPr>
        <w:t xml:space="preserve"> </w:t>
      </w:r>
      <w:r w:rsidRPr="007E411B">
        <w:rPr>
          <w:rFonts w:ascii="Times New Roman" w:hAnsi="Times New Roman"/>
          <w:sz w:val="24"/>
          <w:szCs w:val="24"/>
        </w:rPr>
        <w:t>na</w:t>
      </w:r>
      <w:r w:rsidRPr="007E411B">
        <w:rPr>
          <w:rFonts w:ascii="Times New Roman" w:hAnsi="Times New Roman"/>
          <w:spacing w:val="-2"/>
          <w:sz w:val="24"/>
          <w:szCs w:val="24"/>
        </w:rPr>
        <w:t xml:space="preserve"> </w:t>
      </w:r>
      <w:r w:rsidRPr="007E411B">
        <w:rPr>
          <w:rFonts w:ascii="Times New Roman" w:hAnsi="Times New Roman"/>
          <w:sz w:val="24"/>
          <w:szCs w:val="24"/>
        </w:rPr>
        <w:t>execução</w:t>
      </w:r>
      <w:r w:rsidRPr="007E411B">
        <w:rPr>
          <w:rFonts w:ascii="Times New Roman" w:hAnsi="Times New Roman"/>
          <w:spacing w:val="-1"/>
          <w:sz w:val="24"/>
          <w:szCs w:val="24"/>
        </w:rPr>
        <w:t xml:space="preserve"> </w:t>
      </w:r>
      <w:r w:rsidRPr="007E411B">
        <w:rPr>
          <w:rFonts w:ascii="Times New Roman" w:hAnsi="Times New Roman"/>
          <w:sz w:val="24"/>
          <w:szCs w:val="24"/>
        </w:rPr>
        <w:t>do</w:t>
      </w:r>
      <w:r w:rsidRPr="007E411B">
        <w:rPr>
          <w:rFonts w:ascii="Times New Roman" w:hAnsi="Times New Roman"/>
          <w:spacing w:val="-2"/>
          <w:sz w:val="24"/>
          <w:szCs w:val="24"/>
        </w:rPr>
        <w:t xml:space="preserve"> </w:t>
      </w:r>
      <w:r w:rsidRPr="007E411B">
        <w:rPr>
          <w:rFonts w:ascii="Times New Roman" w:hAnsi="Times New Roman"/>
          <w:sz w:val="24"/>
          <w:szCs w:val="24"/>
        </w:rPr>
        <w:t>contrato.</w:t>
      </w:r>
    </w:p>
    <w:p w14:paraId="5E8ED8E3" w14:textId="77777777" w:rsidR="00C04252" w:rsidRPr="007E411B" w:rsidRDefault="00C04252" w:rsidP="00C04252">
      <w:pPr>
        <w:pStyle w:val="PargrafodaLista"/>
        <w:widowControl w:val="0"/>
        <w:numPr>
          <w:ilvl w:val="1"/>
          <w:numId w:val="5"/>
        </w:numPr>
        <w:tabs>
          <w:tab w:val="left" w:pos="789"/>
        </w:tabs>
        <w:autoSpaceDE w:val="0"/>
        <w:autoSpaceDN w:val="0"/>
        <w:spacing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A contratação decorrente do presente processo licitatório exigirá da contratada o</w:t>
      </w:r>
      <w:r w:rsidRPr="007E411B">
        <w:rPr>
          <w:rFonts w:ascii="Times New Roman" w:hAnsi="Times New Roman"/>
          <w:spacing w:val="1"/>
          <w:sz w:val="24"/>
          <w:szCs w:val="24"/>
        </w:rPr>
        <w:t xml:space="preserve"> </w:t>
      </w:r>
      <w:r w:rsidRPr="007E411B">
        <w:rPr>
          <w:rFonts w:ascii="Times New Roman" w:hAnsi="Times New Roman"/>
          <w:sz w:val="24"/>
          <w:szCs w:val="24"/>
        </w:rPr>
        <w:t>cumprimento das boas práticas de sustentabilidade, contribuindo para a racionalização e otimização</w:t>
      </w:r>
      <w:r w:rsidRPr="007E411B">
        <w:rPr>
          <w:rFonts w:ascii="Times New Roman" w:hAnsi="Times New Roman"/>
          <w:spacing w:val="-3"/>
          <w:sz w:val="24"/>
          <w:szCs w:val="24"/>
        </w:rPr>
        <w:t xml:space="preserve"> </w:t>
      </w:r>
      <w:r w:rsidRPr="007E411B">
        <w:rPr>
          <w:rFonts w:ascii="Times New Roman" w:hAnsi="Times New Roman"/>
          <w:sz w:val="24"/>
          <w:szCs w:val="24"/>
        </w:rPr>
        <w:t>do</w:t>
      </w:r>
      <w:r w:rsidRPr="007E411B">
        <w:rPr>
          <w:rFonts w:ascii="Times New Roman" w:hAnsi="Times New Roman"/>
          <w:spacing w:val="-2"/>
          <w:sz w:val="24"/>
          <w:szCs w:val="24"/>
        </w:rPr>
        <w:t xml:space="preserve"> </w:t>
      </w:r>
      <w:r w:rsidRPr="007E411B">
        <w:rPr>
          <w:rFonts w:ascii="Times New Roman" w:hAnsi="Times New Roman"/>
          <w:sz w:val="24"/>
          <w:szCs w:val="24"/>
        </w:rPr>
        <w:t>uso</w:t>
      </w:r>
      <w:r w:rsidRPr="007E411B">
        <w:rPr>
          <w:rFonts w:ascii="Times New Roman" w:hAnsi="Times New Roman"/>
          <w:spacing w:val="-3"/>
          <w:sz w:val="24"/>
          <w:szCs w:val="24"/>
        </w:rPr>
        <w:t xml:space="preserve"> </w:t>
      </w:r>
      <w:r w:rsidRPr="007E411B">
        <w:rPr>
          <w:rFonts w:ascii="Times New Roman" w:hAnsi="Times New Roman"/>
          <w:sz w:val="24"/>
          <w:szCs w:val="24"/>
        </w:rPr>
        <w:t>dos</w:t>
      </w:r>
      <w:r w:rsidRPr="007E411B">
        <w:rPr>
          <w:rFonts w:ascii="Times New Roman" w:hAnsi="Times New Roman"/>
          <w:spacing w:val="-1"/>
          <w:sz w:val="24"/>
          <w:szCs w:val="24"/>
        </w:rPr>
        <w:t xml:space="preserve"> </w:t>
      </w:r>
      <w:r w:rsidRPr="007E411B">
        <w:rPr>
          <w:rFonts w:ascii="Times New Roman" w:hAnsi="Times New Roman"/>
          <w:sz w:val="24"/>
          <w:szCs w:val="24"/>
        </w:rPr>
        <w:t>recursos, bem</w:t>
      </w:r>
      <w:r w:rsidRPr="007E411B">
        <w:rPr>
          <w:rFonts w:ascii="Times New Roman" w:hAnsi="Times New Roman"/>
          <w:spacing w:val="3"/>
          <w:sz w:val="24"/>
          <w:szCs w:val="24"/>
        </w:rPr>
        <w:t xml:space="preserve"> </w:t>
      </w:r>
      <w:r w:rsidRPr="007E411B">
        <w:rPr>
          <w:rFonts w:ascii="Times New Roman" w:hAnsi="Times New Roman"/>
          <w:sz w:val="24"/>
          <w:szCs w:val="24"/>
        </w:rPr>
        <w:t>como</w:t>
      </w:r>
      <w:r w:rsidRPr="007E411B">
        <w:rPr>
          <w:rFonts w:ascii="Times New Roman" w:hAnsi="Times New Roman"/>
          <w:spacing w:val="-2"/>
          <w:sz w:val="24"/>
          <w:szCs w:val="24"/>
        </w:rPr>
        <w:t xml:space="preserve"> </w:t>
      </w:r>
      <w:r w:rsidRPr="007E411B">
        <w:rPr>
          <w:rFonts w:ascii="Times New Roman" w:hAnsi="Times New Roman"/>
          <w:sz w:val="24"/>
          <w:szCs w:val="24"/>
        </w:rPr>
        <w:t>para</w:t>
      </w:r>
      <w:r w:rsidRPr="007E411B">
        <w:rPr>
          <w:rFonts w:ascii="Times New Roman" w:hAnsi="Times New Roman"/>
          <w:spacing w:val="-3"/>
          <w:sz w:val="24"/>
          <w:szCs w:val="24"/>
        </w:rPr>
        <w:t xml:space="preserve"> </w:t>
      </w:r>
      <w:r w:rsidRPr="007E411B">
        <w:rPr>
          <w:rFonts w:ascii="Times New Roman" w:hAnsi="Times New Roman"/>
          <w:sz w:val="24"/>
          <w:szCs w:val="24"/>
        </w:rPr>
        <w:t>a</w:t>
      </w:r>
      <w:r w:rsidRPr="007E411B">
        <w:rPr>
          <w:rFonts w:ascii="Times New Roman" w:hAnsi="Times New Roman"/>
          <w:spacing w:val="-2"/>
          <w:sz w:val="24"/>
          <w:szCs w:val="24"/>
        </w:rPr>
        <w:t xml:space="preserve"> </w:t>
      </w:r>
      <w:r w:rsidRPr="007E411B">
        <w:rPr>
          <w:rFonts w:ascii="Times New Roman" w:hAnsi="Times New Roman"/>
          <w:sz w:val="24"/>
          <w:szCs w:val="24"/>
        </w:rPr>
        <w:t>redução</w:t>
      </w:r>
      <w:r w:rsidRPr="007E411B">
        <w:rPr>
          <w:rFonts w:ascii="Times New Roman" w:hAnsi="Times New Roman"/>
          <w:spacing w:val="-2"/>
          <w:sz w:val="24"/>
          <w:szCs w:val="24"/>
        </w:rPr>
        <w:t xml:space="preserve"> </w:t>
      </w:r>
      <w:r w:rsidRPr="007E411B">
        <w:rPr>
          <w:rFonts w:ascii="Times New Roman" w:hAnsi="Times New Roman"/>
          <w:sz w:val="24"/>
          <w:szCs w:val="24"/>
        </w:rPr>
        <w:t>dos</w:t>
      </w:r>
      <w:r w:rsidRPr="007E411B">
        <w:rPr>
          <w:rFonts w:ascii="Times New Roman" w:hAnsi="Times New Roman"/>
          <w:spacing w:val="-2"/>
          <w:sz w:val="24"/>
          <w:szCs w:val="24"/>
        </w:rPr>
        <w:t xml:space="preserve"> </w:t>
      </w:r>
      <w:r w:rsidRPr="007E411B">
        <w:rPr>
          <w:rFonts w:ascii="Times New Roman" w:hAnsi="Times New Roman"/>
          <w:sz w:val="24"/>
          <w:szCs w:val="24"/>
        </w:rPr>
        <w:t>impactos</w:t>
      </w:r>
      <w:r w:rsidRPr="007E411B">
        <w:rPr>
          <w:rFonts w:ascii="Times New Roman" w:hAnsi="Times New Roman"/>
          <w:spacing w:val="-1"/>
          <w:sz w:val="24"/>
          <w:szCs w:val="24"/>
        </w:rPr>
        <w:t xml:space="preserve"> </w:t>
      </w:r>
      <w:r w:rsidRPr="007E411B">
        <w:rPr>
          <w:rFonts w:ascii="Times New Roman" w:hAnsi="Times New Roman"/>
          <w:sz w:val="24"/>
          <w:szCs w:val="24"/>
        </w:rPr>
        <w:t>ambientais.</w:t>
      </w:r>
    </w:p>
    <w:p w14:paraId="29236691" w14:textId="77777777" w:rsidR="00C04252" w:rsidRDefault="00C04252" w:rsidP="00C04252">
      <w:pPr>
        <w:pStyle w:val="PargrafodaLista"/>
        <w:widowControl w:val="0"/>
        <w:numPr>
          <w:ilvl w:val="1"/>
          <w:numId w:val="5"/>
        </w:numPr>
        <w:tabs>
          <w:tab w:val="left" w:pos="789"/>
        </w:tabs>
        <w:autoSpaceDE w:val="0"/>
        <w:autoSpaceDN w:val="0"/>
        <w:spacing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Além</w:t>
      </w:r>
      <w:r w:rsidRPr="007E411B">
        <w:rPr>
          <w:rFonts w:ascii="Times New Roman" w:hAnsi="Times New Roman"/>
          <w:spacing w:val="63"/>
          <w:sz w:val="24"/>
          <w:szCs w:val="24"/>
        </w:rPr>
        <w:t xml:space="preserve"> </w:t>
      </w:r>
      <w:r w:rsidRPr="007E411B">
        <w:rPr>
          <w:rFonts w:ascii="Times New Roman" w:hAnsi="Times New Roman"/>
          <w:sz w:val="24"/>
          <w:szCs w:val="24"/>
        </w:rPr>
        <w:t>do mais, a referida obra contribuirá para melhoria da mobilidade urbana</w:t>
      </w:r>
      <w:r w:rsidRPr="007E411B">
        <w:rPr>
          <w:rFonts w:ascii="Times New Roman" w:hAnsi="Times New Roman"/>
          <w:spacing w:val="1"/>
          <w:sz w:val="24"/>
          <w:szCs w:val="24"/>
        </w:rPr>
        <w:t xml:space="preserve"> </w:t>
      </w:r>
      <w:r w:rsidRPr="007E411B">
        <w:rPr>
          <w:rFonts w:ascii="Times New Roman" w:hAnsi="Times New Roman"/>
          <w:sz w:val="24"/>
          <w:szCs w:val="24"/>
        </w:rPr>
        <w:t>nesta</w:t>
      </w:r>
      <w:r w:rsidRPr="007E411B">
        <w:rPr>
          <w:rFonts w:ascii="Times New Roman" w:hAnsi="Times New Roman"/>
          <w:spacing w:val="-2"/>
          <w:sz w:val="24"/>
          <w:szCs w:val="24"/>
        </w:rPr>
        <w:t xml:space="preserve"> </w:t>
      </w:r>
      <w:r w:rsidRPr="007E411B">
        <w:rPr>
          <w:rFonts w:ascii="Times New Roman" w:hAnsi="Times New Roman"/>
          <w:sz w:val="24"/>
          <w:szCs w:val="24"/>
        </w:rPr>
        <w:t>localidade.</w:t>
      </w:r>
    </w:p>
    <w:p w14:paraId="4E2283F2" w14:textId="77777777" w:rsidR="00C04252" w:rsidRPr="007E411B" w:rsidRDefault="00C04252" w:rsidP="00C04252">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184" w:line="276" w:lineRule="auto"/>
        <w:ind w:right="3"/>
        <w:jc w:val="both"/>
        <w:rPr>
          <w:sz w:val="24"/>
          <w:szCs w:val="24"/>
        </w:rPr>
      </w:pPr>
      <w:r w:rsidRPr="007E411B">
        <w:rPr>
          <w:sz w:val="24"/>
          <w:szCs w:val="24"/>
        </w:rPr>
        <w:t>PROVIDÊNCIAS</w:t>
      </w:r>
      <w:r w:rsidRPr="007E411B">
        <w:rPr>
          <w:spacing w:val="-4"/>
          <w:sz w:val="24"/>
          <w:szCs w:val="24"/>
        </w:rPr>
        <w:t xml:space="preserve"> </w:t>
      </w:r>
      <w:r w:rsidRPr="007E411B">
        <w:rPr>
          <w:sz w:val="24"/>
          <w:szCs w:val="24"/>
        </w:rPr>
        <w:t>PRÉVIAS</w:t>
      </w:r>
      <w:r w:rsidRPr="007E411B">
        <w:rPr>
          <w:spacing w:val="-2"/>
          <w:sz w:val="24"/>
          <w:szCs w:val="24"/>
        </w:rPr>
        <w:t xml:space="preserve"> </w:t>
      </w:r>
      <w:r w:rsidRPr="007E411B">
        <w:rPr>
          <w:sz w:val="24"/>
          <w:szCs w:val="24"/>
        </w:rPr>
        <w:t>AO</w:t>
      </w:r>
      <w:r w:rsidRPr="007E411B">
        <w:rPr>
          <w:spacing w:val="-3"/>
          <w:sz w:val="24"/>
          <w:szCs w:val="24"/>
        </w:rPr>
        <w:t xml:space="preserve"> </w:t>
      </w:r>
      <w:r w:rsidRPr="007E411B">
        <w:rPr>
          <w:sz w:val="24"/>
          <w:szCs w:val="24"/>
        </w:rPr>
        <w:t>CONTRATO</w:t>
      </w:r>
    </w:p>
    <w:p w14:paraId="1D2CA864" w14:textId="77777777" w:rsidR="00C04252" w:rsidRPr="007E411B" w:rsidRDefault="00C04252" w:rsidP="00C04252">
      <w:pPr>
        <w:pStyle w:val="PargrafodaLista"/>
        <w:widowControl w:val="0"/>
        <w:numPr>
          <w:ilvl w:val="1"/>
          <w:numId w:val="5"/>
        </w:numPr>
        <w:tabs>
          <w:tab w:val="left" w:pos="788"/>
          <w:tab w:val="left" w:pos="789"/>
        </w:tabs>
        <w:autoSpaceDE w:val="0"/>
        <w:autoSpaceDN w:val="0"/>
        <w:spacing w:before="134" w:after="0"/>
        <w:ind w:left="993" w:right="3" w:hanging="412"/>
        <w:contextualSpacing w:val="0"/>
        <w:jc w:val="both"/>
        <w:rPr>
          <w:rFonts w:ascii="Times New Roman" w:hAnsi="Times New Roman"/>
          <w:sz w:val="24"/>
          <w:szCs w:val="24"/>
        </w:rPr>
      </w:pPr>
      <w:r w:rsidRPr="007E411B">
        <w:rPr>
          <w:rFonts w:ascii="Times New Roman" w:hAnsi="Times New Roman"/>
          <w:sz w:val="24"/>
          <w:szCs w:val="24"/>
        </w:rPr>
        <w:t>Designados</w:t>
      </w:r>
      <w:r w:rsidRPr="007E411B">
        <w:rPr>
          <w:rFonts w:ascii="Times New Roman" w:hAnsi="Times New Roman"/>
          <w:spacing w:val="2"/>
          <w:sz w:val="24"/>
          <w:szCs w:val="24"/>
        </w:rPr>
        <w:t xml:space="preserve"> </w:t>
      </w:r>
      <w:r w:rsidRPr="007E411B">
        <w:rPr>
          <w:rFonts w:ascii="Times New Roman" w:hAnsi="Times New Roman"/>
          <w:sz w:val="24"/>
          <w:szCs w:val="24"/>
        </w:rPr>
        <w:t>para atuarem</w:t>
      </w:r>
      <w:r w:rsidRPr="007E411B">
        <w:rPr>
          <w:rFonts w:ascii="Times New Roman" w:hAnsi="Times New Roman"/>
          <w:spacing w:val="5"/>
          <w:sz w:val="24"/>
          <w:szCs w:val="24"/>
        </w:rPr>
        <w:t xml:space="preserve"> </w:t>
      </w:r>
      <w:r w:rsidRPr="007E411B">
        <w:rPr>
          <w:rFonts w:ascii="Times New Roman" w:hAnsi="Times New Roman"/>
          <w:sz w:val="24"/>
          <w:szCs w:val="24"/>
        </w:rPr>
        <w:t>como</w:t>
      </w:r>
      <w:r w:rsidRPr="007E411B">
        <w:rPr>
          <w:rFonts w:ascii="Times New Roman" w:hAnsi="Times New Roman"/>
          <w:spacing w:val="1"/>
          <w:sz w:val="24"/>
          <w:szCs w:val="24"/>
        </w:rPr>
        <w:t xml:space="preserve"> </w:t>
      </w:r>
      <w:r w:rsidRPr="007E411B">
        <w:rPr>
          <w:rFonts w:ascii="Times New Roman" w:hAnsi="Times New Roman"/>
          <w:sz w:val="24"/>
          <w:szCs w:val="24"/>
        </w:rPr>
        <w:t>gestor</w:t>
      </w:r>
      <w:r w:rsidRPr="007E411B">
        <w:rPr>
          <w:rFonts w:ascii="Times New Roman" w:hAnsi="Times New Roman"/>
          <w:spacing w:val="1"/>
          <w:sz w:val="24"/>
          <w:szCs w:val="24"/>
        </w:rPr>
        <w:t xml:space="preserve"> </w:t>
      </w:r>
      <w:proofErr w:type="gramStart"/>
      <w:r w:rsidRPr="007E411B">
        <w:rPr>
          <w:rFonts w:ascii="Times New Roman" w:hAnsi="Times New Roman"/>
          <w:sz w:val="24"/>
          <w:szCs w:val="24"/>
        </w:rPr>
        <w:t xml:space="preserve">e </w:t>
      </w:r>
      <w:r w:rsidRPr="007E411B">
        <w:rPr>
          <w:rFonts w:ascii="Times New Roman" w:hAnsi="Times New Roman"/>
          <w:spacing w:val="-61"/>
          <w:sz w:val="24"/>
          <w:szCs w:val="24"/>
        </w:rPr>
        <w:t xml:space="preserve"> </w:t>
      </w:r>
      <w:r w:rsidRPr="007E411B">
        <w:rPr>
          <w:rFonts w:ascii="Times New Roman" w:hAnsi="Times New Roman"/>
          <w:sz w:val="24"/>
          <w:szCs w:val="24"/>
        </w:rPr>
        <w:t>fiscal</w:t>
      </w:r>
      <w:proofErr w:type="gramEnd"/>
      <w:r w:rsidRPr="007E411B">
        <w:rPr>
          <w:rFonts w:ascii="Times New Roman" w:hAnsi="Times New Roman"/>
          <w:spacing w:val="-2"/>
          <w:sz w:val="24"/>
          <w:szCs w:val="24"/>
        </w:rPr>
        <w:t xml:space="preserve"> </w:t>
      </w:r>
      <w:r w:rsidRPr="007E411B">
        <w:rPr>
          <w:rFonts w:ascii="Times New Roman" w:hAnsi="Times New Roman"/>
          <w:sz w:val="24"/>
          <w:szCs w:val="24"/>
        </w:rPr>
        <w:t>do</w:t>
      </w:r>
      <w:r w:rsidRPr="007E411B">
        <w:rPr>
          <w:rFonts w:ascii="Times New Roman" w:hAnsi="Times New Roman"/>
          <w:spacing w:val="-1"/>
          <w:sz w:val="24"/>
          <w:szCs w:val="24"/>
        </w:rPr>
        <w:t xml:space="preserve"> </w:t>
      </w:r>
      <w:r w:rsidRPr="007E411B">
        <w:rPr>
          <w:rFonts w:ascii="Times New Roman" w:hAnsi="Times New Roman"/>
          <w:sz w:val="24"/>
          <w:szCs w:val="24"/>
        </w:rPr>
        <w:t>contrato.</w:t>
      </w:r>
    </w:p>
    <w:p w14:paraId="5544D71F" w14:textId="5D5DD348" w:rsidR="00C04252" w:rsidRPr="007E411B" w:rsidRDefault="00C04252" w:rsidP="00C04252">
      <w:pPr>
        <w:pStyle w:val="PargrafodaLista"/>
        <w:widowControl w:val="0"/>
        <w:numPr>
          <w:ilvl w:val="0"/>
          <w:numId w:val="6"/>
        </w:numPr>
        <w:autoSpaceDE w:val="0"/>
        <w:autoSpaceDN w:val="0"/>
        <w:spacing w:after="0" w:line="278" w:lineRule="auto"/>
        <w:ind w:left="1276" w:hanging="283"/>
        <w:contextualSpacing w:val="0"/>
        <w:jc w:val="both"/>
        <w:rPr>
          <w:rFonts w:ascii="Times New Roman" w:hAnsi="Times New Roman"/>
          <w:sz w:val="24"/>
          <w:szCs w:val="24"/>
        </w:rPr>
      </w:pPr>
      <w:r w:rsidRPr="007E411B">
        <w:rPr>
          <w:rFonts w:ascii="Times New Roman" w:hAnsi="Times New Roman"/>
          <w:sz w:val="24"/>
          <w:szCs w:val="24"/>
        </w:rPr>
        <w:t>Gestor</w:t>
      </w:r>
      <w:r w:rsidRPr="007E411B">
        <w:rPr>
          <w:rFonts w:ascii="Times New Roman" w:hAnsi="Times New Roman"/>
          <w:spacing w:val="-3"/>
          <w:sz w:val="24"/>
          <w:szCs w:val="24"/>
        </w:rPr>
        <w:t xml:space="preserve"> </w:t>
      </w:r>
      <w:r w:rsidRPr="007E411B">
        <w:rPr>
          <w:rFonts w:ascii="Times New Roman" w:hAnsi="Times New Roman"/>
          <w:sz w:val="24"/>
          <w:szCs w:val="24"/>
        </w:rPr>
        <w:t>do</w:t>
      </w:r>
      <w:r w:rsidRPr="007E411B">
        <w:rPr>
          <w:rFonts w:ascii="Times New Roman" w:hAnsi="Times New Roman"/>
          <w:spacing w:val="-3"/>
          <w:sz w:val="24"/>
          <w:szCs w:val="24"/>
        </w:rPr>
        <w:t xml:space="preserve"> </w:t>
      </w:r>
      <w:proofErr w:type="spellStart"/>
      <w:r w:rsidRPr="007E411B">
        <w:rPr>
          <w:rFonts w:ascii="Times New Roman" w:hAnsi="Times New Roman"/>
          <w:sz w:val="24"/>
          <w:szCs w:val="24"/>
        </w:rPr>
        <w:t>Contrato:Secretári</w:t>
      </w:r>
      <w:r>
        <w:rPr>
          <w:rFonts w:ascii="Times New Roman" w:hAnsi="Times New Roman"/>
          <w:sz w:val="24"/>
          <w:szCs w:val="24"/>
        </w:rPr>
        <w:t>o</w:t>
      </w:r>
      <w:proofErr w:type="spellEnd"/>
      <w:r w:rsidRPr="007E411B">
        <w:rPr>
          <w:rFonts w:ascii="Times New Roman" w:hAnsi="Times New Roman"/>
          <w:sz w:val="24"/>
          <w:szCs w:val="24"/>
        </w:rPr>
        <w:t xml:space="preserve"> de </w:t>
      </w:r>
      <w:r>
        <w:rPr>
          <w:rFonts w:ascii="Times New Roman" w:hAnsi="Times New Roman"/>
          <w:sz w:val="24"/>
          <w:szCs w:val="24"/>
        </w:rPr>
        <w:t xml:space="preserve">Agricultura, Meio Ambiente e Recursos </w:t>
      </w:r>
      <w:proofErr w:type="spellStart"/>
      <w:r>
        <w:rPr>
          <w:rFonts w:ascii="Times New Roman" w:hAnsi="Times New Roman"/>
          <w:sz w:val="24"/>
          <w:szCs w:val="24"/>
        </w:rPr>
        <w:t>Hidricos</w:t>
      </w:r>
      <w:proofErr w:type="spellEnd"/>
      <w:r w:rsidRPr="007E411B">
        <w:rPr>
          <w:rFonts w:ascii="Times New Roman" w:hAnsi="Times New Roman"/>
          <w:sz w:val="24"/>
          <w:szCs w:val="24"/>
        </w:rPr>
        <w:t>;</w:t>
      </w:r>
    </w:p>
    <w:p w14:paraId="4CFDB573" w14:textId="77777777" w:rsidR="00C04252" w:rsidRPr="007E411B" w:rsidRDefault="00C04252" w:rsidP="00C04252">
      <w:pPr>
        <w:pStyle w:val="PargrafodaLista"/>
        <w:widowControl w:val="0"/>
        <w:numPr>
          <w:ilvl w:val="0"/>
          <w:numId w:val="6"/>
        </w:numPr>
        <w:tabs>
          <w:tab w:val="left" w:pos="1276"/>
        </w:tabs>
        <w:autoSpaceDE w:val="0"/>
        <w:autoSpaceDN w:val="0"/>
        <w:spacing w:before="240" w:after="0"/>
        <w:ind w:left="1418" w:right="3"/>
        <w:contextualSpacing w:val="0"/>
        <w:jc w:val="both"/>
        <w:rPr>
          <w:rFonts w:ascii="Times New Roman" w:hAnsi="Times New Roman"/>
          <w:sz w:val="24"/>
          <w:szCs w:val="24"/>
        </w:rPr>
      </w:pPr>
      <w:r w:rsidRPr="007E411B">
        <w:rPr>
          <w:rFonts w:ascii="Times New Roman" w:hAnsi="Times New Roman"/>
          <w:sz w:val="24"/>
          <w:szCs w:val="24"/>
        </w:rPr>
        <w:lastRenderedPageBreak/>
        <w:t xml:space="preserve">Fiscal do Contrato: </w:t>
      </w:r>
      <w:r w:rsidRPr="007E411B">
        <w:rPr>
          <w:rFonts w:ascii="Times New Roman" w:hAnsi="Times New Roman"/>
          <w:color w:val="000000" w:themeColor="text1"/>
          <w:sz w:val="24"/>
          <w:szCs w:val="24"/>
        </w:rPr>
        <w:t>PEDRO HENRIQUE GOMES DOS SANTOS</w:t>
      </w:r>
      <w:r w:rsidRPr="007E411B">
        <w:rPr>
          <w:rFonts w:ascii="Times New Roman" w:hAnsi="Times New Roman"/>
          <w:sz w:val="24"/>
          <w:szCs w:val="24"/>
        </w:rPr>
        <w:t xml:space="preserve">, Engenheiro Civil </w:t>
      </w:r>
      <w:r w:rsidRPr="007E411B">
        <w:rPr>
          <w:rFonts w:ascii="Times New Roman" w:hAnsi="Times New Roman"/>
          <w:color w:val="000000" w:themeColor="text1"/>
          <w:sz w:val="24"/>
          <w:szCs w:val="24"/>
        </w:rPr>
        <w:t>CREA nº 24805/D-GO</w:t>
      </w:r>
      <w:r w:rsidRPr="007E411B">
        <w:rPr>
          <w:rFonts w:ascii="Times New Roman" w:hAnsi="Times New Roman"/>
          <w:sz w:val="24"/>
          <w:szCs w:val="24"/>
        </w:rPr>
        <w:t>;</w:t>
      </w:r>
    </w:p>
    <w:p w14:paraId="3C26D9EA" w14:textId="77777777" w:rsidR="00C04252" w:rsidRPr="007E411B" w:rsidRDefault="00C04252" w:rsidP="00C04252">
      <w:pPr>
        <w:pStyle w:val="PargrafodaLista"/>
        <w:widowControl w:val="0"/>
        <w:numPr>
          <w:ilvl w:val="1"/>
          <w:numId w:val="5"/>
        </w:numPr>
        <w:tabs>
          <w:tab w:val="left" w:pos="788"/>
          <w:tab w:val="left" w:pos="789"/>
        </w:tabs>
        <w:autoSpaceDE w:val="0"/>
        <w:autoSpaceDN w:val="0"/>
        <w:spacing w:before="132" w:after="0"/>
        <w:ind w:left="-142" w:right="3" w:firstLine="723"/>
        <w:contextualSpacing w:val="0"/>
        <w:jc w:val="both"/>
        <w:rPr>
          <w:rFonts w:ascii="Times New Roman" w:hAnsi="Times New Roman"/>
          <w:sz w:val="24"/>
          <w:szCs w:val="24"/>
        </w:rPr>
      </w:pPr>
      <w:r w:rsidRPr="007E411B">
        <w:rPr>
          <w:rFonts w:ascii="Times New Roman" w:hAnsi="Times New Roman"/>
          <w:sz w:val="24"/>
          <w:szCs w:val="24"/>
        </w:rPr>
        <w:t>Ademais,</w:t>
      </w:r>
      <w:r w:rsidRPr="007E411B">
        <w:rPr>
          <w:rFonts w:ascii="Times New Roman" w:hAnsi="Times New Roman"/>
          <w:spacing w:val="18"/>
          <w:sz w:val="24"/>
          <w:szCs w:val="24"/>
        </w:rPr>
        <w:t xml:space="preserve"> </w:t>
      </w:r>
      <w:r w:rsidRPr="007E411B">
        <w:rPr>
          <w:rFonts w:ascii="Times New Roman" w:hAnsi="Times New Roman"/>
          <w:sz w:val="24"/>
          <w:szCs w:val="24"/>
        </w:rPr>
        <w:t>para</w:t>
      </w:r>
      <w:r w:rsidRPr="007E411B">
        <w:rPr>
          <w:rFonts w:ascii="Times New Roman" w:hAnsi="Times New Roman"/>
          <w:spacing w:val="17"/>
          <w:sz w:val="24"/>
          <w:szCs w:val="24"/>
        </w:rPr>
        <w:t xml:space="preserve"> </w:t>
      </w:r>
      <w:r w:rsidRPr="007E411B">
        <w:rPr>
          <w:rFonts w:ascii="Times New Roman" w:hAnsi="Times New Roman"/>
          <w:sz w:val="24"/>
          <w:szCs w:val="24"/>
        </w:rPr>
        <w:t>que</w:t>
      </w:r>
      <w:r w:rsidRPr="007E411B">
        <w:rPr>
          <w:rFonts w:ascii="Times New Roman" w:hAnsi="Times New Roman"/>
          <w:spacing w:val="18"/>
          <w:sz w:val="24"/>
          <w:szCs w:val="24"/>
        </w:rPr>
        <w:t xml:space="preserve"> </w:t>
      </w:r>
      <w:r w:rsidRPr="007E411B">
        <w:rPr>
          <w:rFonts w:ascii="Times New Roman" w:hAnsi="Times New Roman"/>
          <w:sz w:val="24"/>
          <w:szCs w:val="24"/>
        </w:rPr>
        <w:t>a</w:t>
      </w:r>
      <w:r w:rsidRPr="007E411B">
        <w:rPr>
          <w:rFonts w:ascii="Times New Roman" w:hAnsi="Times New Roman"/>
          <w:spacing w:val="17"/>
          <w:sz w:val="24"/>
          <w:szCs w:val="24"/>
        </w:rPr>
        <w:t xml:space="preserve"> </w:t>
      </w:r>
      <w:r w:rsidRPr="007E411B">
        <w:rPr>
          <w:rFonts w:ascii="Times New Roman" w:hAnsi="Times New Roman"/>
          <w:sz w:val="24"/>
          <w:szCs w:val="24"/>
        </w:rPr>
        <w:t>pretendida</w:t>
      </w:r>
      <w:r w:rsidRPr="007E411B">
        <w:rPr>
          <w:rFonts w:ascii="Times New Roman" w:hAnsi="Times New Roman"/>
          <w:spacing w:val="18"/>
          <w:sz w:val="24"/>
          <w:szCs w:val="24"/>
        </w:rPr>
        <w:t xml:space="preserve"> </w:t>
      </w:r>
      <w:r w:rsidRPr="007E411B">
        <w:rPr>
          <w:rFonts w:ascii="Times New Roman" w:hAnsi="Times New Roman"/>
          <w:sz w:val="24"/>
          <w:szCs w:val="24"/>
        </w:rPr>
        <w:t>contratação</w:t>
      </w:r>
      <w:r w:rsidRPr="007E411B">
        <w:rPr>
          <w:rFonts w:ascii="Times New Roman" w:hAnsi="Times New Roman"/>
          <w:spacing w:val="17"/>
          <w:sz w:val="24"/>
          <w:szCs w:val="24"/>
        </w:rPr>
        <w:t xml:space="preserve"> </w:t>
      </w:r>
      <w:r w:rsidRPr="007E411B">
        <w:rPr>
          <w:rFonts w:ascii="Times New Roman" w:hAnsi="Times New Roman"/>
          <w:sz w:val="24"/>
          <w:szCs w:val="24"/>
        </w:rPr>
        <w:t>tenha</w:t>
      </w:r>
      <w:r w:rsidRPr="007E411B">
        <w:rPr>
          <w:rFonts w:ascii="Times New Roman" w:hAnsi="Times New Roman"/>
          <w:spacing w:val="18"/>
          <w:sz w:val="24"/>
          <w:szCs w:val="24"/>
        </w:rPr>
        <w:t xml:space="preserve"> </w:t>
      </w:r>
      <w:r w:rsidRPr="007E411B">
        <w:rPr>
          <w:rFonts w:ascii="Times New Roman" w:hAnsi="Times New Roman"/>
          <w:sz w:val="24"/>
          <w:szCs w:val="24"/>
        </w:rPr>
        <w:t>sucesso,</w:t>
      </w:r>
      <w:r w:rsidRPr="007E411B">
        <w:rPr>
          <w:rFonts w:ascii="Times New Roman" w:hAnsi="Times New Roman"/>
          <w:spacing w:val="18"/>
          <w:sz w:val="24"/>
          <w:szCs w:val="24"/>
        </w:rPr>
        <w:t xml:space="preserve"> </w:t>
      </w:r>
      <w:r w:rsidRPr="007E411B">
        <w:rPr>
          <w:rFonts w:ascii="Times New Roman" w:hAnsi="Times New Roman"/>
          <w:sz w:val="24"/>
          <w:szCs w:val="24"/>
        </w:rPr>
        <w:t>é</w:t>
      </w:r>
      <w:r w:rsidRPr="007E411B">
        <w:rPr>
          <w:rFonts w:ascii="Times New Roman" w:hAnsi="Times New Roman"/>
          <w:spacing w:val="18"/>
          <w:sz w:val="24"/>
          <w:szCs w:val="24"/>
        </w:rPr>
        <w:t xml:space="preserve"> </w:t>
      </w:r>
      <w:r w:rsidRPr="007E411B">
        <w:rPr>
          <w:rFonts w:ascii="Times New Roman" w:hAnsi="Times New Roman"/>
          <w:sz w:val="24"/>
          <w:szCs w:val="24"/>
        </w:rPr>
        <w:t>preciso</w:t>
      </w:r>
      <w:r w:rsidRPr="007E411B">
        <w:rPr>
          <w:rFonts w:ascii="Times New Roman" w:hAnsi="Times New Roman"/>
          <w:spacing w:val="17"/>
          <w:sz w:val="24"/>
          <w:szCs w:val="24"/>
        </w:rPr>
        <w:t xml:space="preserve"> </w:t>
      </w:r>
      <w:r w:rsidRPr="007E411B">
        <w:rPr>
          <w:rFonts w:ascii="Times New Roman" w:hAnsi="Times New Roman"/>
          <w:sz w:val="24"/>
          <w:szCs w:val="24"/>
        </w:rPr>
        <w:t>que</w:t>
      </w:r>
      <w:r w:rsidRPr="007E411B">
        <w:rPr>
          <w:rFonts w:ascii="Times New Roman" w:hAnsi="Times New Roman"/>
          <w:spacing w:val="18"/>
          <w:sz w:val="24"/>
          <w:szCs w:val="24"/>
        </w:rPr>
        <w:t xml:space="preserve"> </w:t>
      </w:r>
      <w:r w:rsidRPr="007E411B">
        <w:rPr>
          <w:rFonts w:ascii="Times New Roman" w:hAnsi="Times New Roman"/>
          <w:sz w:val="24"/>
          <w:szCs w:val="24"/>
        </w:rPr>
        <w:t>outras etapas</w:t>
      </w:r>
      <w:r w:rsidRPr="007E411B">
        <w:rPr>
          <w:rFonts w:ascii="Times New Roman" w:hAnsi="Times New Roman"/>
          <w:spacing w:val="-1"/>
          <w:sz w:val="24"/>
          <w:szCs w:val="24"/>
        </w:rPr>
        <w:t xml:space="preserve"> </w:t>
      </w:r>
      <w:r w:rsidRPr="007E411B">
        <w:rPr>
          <w:rFonts w:ascii="Times New Roman" w:hAnsi="Times New Roman"/>
          <w:sz w:val="24"/>
          <w:szCs w:val="24"/>
        </w:rPr>
        <w:t>sejam</w:t>
      </w:r>
      <w:r w:rsidRPr="007E411B">
        <w:rPr>
          <w:rFonts w:ascii="Times New Roman" w:hAnsi="Times New Roman"/>
          <w:spacing w:val="5"/>
          <w:sz w:val="24"/>
          <w:szCs w:val="24"/>
        </w:rPr>
        <w:t xml:space="preserve"> </w:t>
      </w:r>
      <w:r w:rsidRPr="007E411B">
        <w:rPr>
          <w:rFonts w:ascii="Times New Roman" w:hAnsi="Times New Roman"/>
          <w:sz w:val="24"/>
          <w:szCs w:val="24"/>
        </w:rPr>
        <w:t>concluídas,</w:t>
      </w:r>
      <w:r w:rsidRPr="007E411B">
        <w:rPr>
          <w:rFonts w:ascii="Times New Roman" w:hAnsi="Times New Roman"/>
          <w:spacing w:val="1"/>
          <w:sz w:val="24"/>
          <w:szCs w:val="24"/>
        </w:rPr>
        <w:t xml:space="preserve"> </w:t>
      </w:r>
      <w:r w:rsidRPr="007E411B">
        <w:rPr>
          <w:rFonts w:ascii="Times New Roman" w:hAnsi="Times New Roman"/>
          <w:sz w:val="24"/>
          <w:szCs w:val="24"/>
        </w:rPr>
        <w:t>quais sejam:</w:t>
      </w:r>
    </w:p>
    <w:p w14:paraId="3982B761" w14:textId="77777777" w:rsidR="00C04252" w:rsidRPr="007E411B" w:rsidRDefault="00C04252" w:rsidP="00C04252">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imes New Roman" w:hAnsi="Times New Roman"/>
          <w:sz w:val="24"/>
          <w:szCs w:val="24"/>
        </w:rPr>
      </w:pPr>
      <w:r w:rsidRPr="007E411B">
        <w:rPr>
          <w:rFonts w:ascii="Times New Roman" w:hAnsi="Times New Roman"/>
          <w:sz w:val="24"/>
          <w:szCs w:val="24"/>
        </w:rPr>
        <w:t>elaboração</w:t>
      </w:r>
      <w:r w:rsidRPr="007E411B">
        <w:rPr>
          <w:rFonts w:ascii="Times New Roman" w:hAnsi="Times New Roman"/>
          <w:spacing w:val="-3"/>
          <w:sz w:val="24"/>
          <w:szCs w:val="24"/>
        </w:rPr>
        <w:t xml:space="preserve"> </w:t>
      </w:r>
      <w:r w:rsidRPr="007E411B">
        <w:rPr>
          <w:rFonts w:ascii="Times New Roman" w:hAnsi="Times New Roman"/>
          <w:sz w:val="24"/>
          <w:szCs w:val="24"/>
        </w:rPr>
        <w:t>de</w:t>
      </w:r>
      <w:r w:rsidRPr="007E411B">
        <w:rPr>
          <w:rFonts w:ascii="Times New Roman" w:hAnsi="Times New Roman"/>
          <w:spacing w:val="-2"/>
          <w:sz w:val="24"/>
          <w:szCs w:val="24"/>
        </w:rPr>
        <w:t xml:space="preserve"> </w:t>
      </w:r>
      <w:r w:rsidRPr="007E411B">
        <w:rPr>
          <w:rFonts w:ascii="Times New Roman" w:hAnsi="Times New Roman"/>
          <w:sz w:val="24"/>
          <w:szCs w:val="24"/>
        </w:rPr>
        <w:t>minuta</w:t>
      </w:r>
      <w:r w:rsidRPr="007E411B">
        <w:rPr>
          <w:rFonts w:ascii="Times New Roman" w:hAnsi="Times New Roman"/>
          <w:spacing w:val="-2"/>
          <w:sz w:val="24"/>
          <w:szCs w:val="24"/>
        </w:rPr>
        <w:t xml:space="preserve"> </w:t>
      </w:r>
      <w:r w:rsidRPr="007E411B">
        <w:rPr>
          <w:rFonts w:ascii="Times New Roman" w:hAnsi="Times New Roman"/>
          <w:sz w:val="24"/>
          <w:szCs w:val="24"/>
        </w:rPr>
        <w:t>do</w:t>
      </w:r>
      <w:r w:rsidRPr="007E411B">
        <w:rPr>
          <w:rFonts w:ascii="Times New Roman" w:hAnsi="Times New Roman"/>
          <w:spacing w:val="-2"/>
          <w:sz w:val="24"/>
          <w:szCs w:val="24"/>
        </w:rPr>
        <w:t xml:space="preserve"> </w:t>
      </w:r>
      <w:r w:rsidRPr="007E411B">
        <w:rPr>
          <w:rFonts w:ascii="Times New Roman" w:hAnsi="Times New Roman"/>
          <w:sz w:val="24"/>
          <w:szCs w:val="24"/>
        </w:rPr>
        <w:t>edital;</w:t>
      </w:r>
    </w:p>
    <w:p w14:paraId="66C1E81E" w14:textId="77777777" w:rsidR="00C04252" w:rsidRPr="007E411B" w:rsidRDefault="00C04252" w:rsidP="00C04252">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imes New Roman" w:hAnsi="Times New Roman"/>
          <w:sz w:val="24"/>
          <w:szCs w:val="24"/>
        </w:rPr>
      </w:pPr>
      <w:r w:rsidRPr="007E411B">
        <w:rPr>
          <w:rFonts w:ascii="Times New Roman" w:hAnsi="Times New Roman"/>
          <w:sz w:val="24"/>
          <w:szCs w:val="24"/>
        </w:rPr>
        <w:t>realização</w:t>
      </w:r>
      <w:r w:rsidRPr="007E411B">
        <w:rPr>
          <w:rFonts w:ascii="Times New Roman" w:hAnsi="Times New Roman"/>
          <w:spacing w:val="-3"/>
          <w:sz w:val="24"/>
          <w:szCs w:val="24"/>
        </w:rPr>
        <w:t xml:space="preserve"> </w:t>
      </w:r>
      <w:r w:rsidRPr="007E411B">
        <w:rPr>
          <w:rFonts w:ascii="Times New Roman" w:hAnsi="Times New Roman"/>
          <w:sz w:val="24"/>
          <w:szCs w:val="24"/>
        </w:rPr>
        <w:t>de</w:t>
      </w:r>
      <w:r w:rsidRPr="007E411B">
        <w:rPr>
          <w:rFonts w:ascii="Times New Roman" w:hAnsi="Times New Roman"/>
          <w:spacing w:val="-3"/>
          <w:sz w:val="24"/>
          <w:szCs w:val="24"/>
        </w:rPr>
        <w:t xml:space="preserve"> </w:t>
      </w:r>
      <w:r w:rsidRPr="007E411B">
        <w:rPr>
          <w:rFonts w:ascii="Times New Roman" w:hAnsi="Times New Roman"/>
          <w:sz w:val="24"/>
          <w:szCs w:val="24"/>
        </w:rPr>
        <w:t>certificação</w:t>
      </w:r>
      <w:r w:rsidRPr="007E411B">
        <w:rPr>
          <w:rFonts w:ascii="Times New Roman" w:hAnsi="Times New Roman"/>
          <w:spacing w:val="-3"/>
          <w:sz w:val="24"/>
          <w:szCs w:val="24"/>
        </w:rPr>
        <w:t xml:space="preserve"> </w:t>
      </w:r>
      <w:r w:rsidRPr="007E411B">
        <w:rPr>
          <w:rFonts w:ascii="Times New Roman" w:hAnsi="Times New Roman"/>
          <w:sz w:val="24"/>
          <w:szCs w:val="24"/>
        </w:rPr>
        <w:t>de</w:t>
      </w:r>
      <w:r w:rsidRPr="007E411B">
        <w:rPr>
          <w:rFonts w:ascii="Times New Roman" w:hAnsi="Times New Roman"/>
          <w:spacing w:val="-3"/>
          <w:sz w:val="24"/>
          <w:szCs w:val="24"/>
        </w:rPr>
        <w:t xml:space="preserve"> </w:t>
      </w:r>
      <w:r w:rsidRPr="007E411B">
        <w:rPr>
          <w:rFonts w:ascii="Times New Roman" w:hAnsi="Times New Roman"/>
          <w:sz w:val="24"/>
          <w:szCs w:val="24"/>
        </w:rPr>
        <w:t>disponibilidade</w:t>
      </w:r>
      <w:r w:rsidRPr="007E411B">
        <w:rPr>
          <w:rFonts w:ascii="Times New Roman" w:hAnsi="Times New Roman"/>
          <w:spacing w:val="-3"/>
          <w:sz w:val="24"/>
          <w:szCs w:val="24"/>
        </w:rPr>
        <w:t xml:space="preserve"> </w:t>
      </w:r>
      <w:r w:rsidRPr="007E411B">
        <w:rPr>
          <w:rFonts w:ascii="Times New Roman" w:hAnsi="Times New Roman"/>
          <w:sz w:val="24"/>
          <w:szCs w:val="24"/>
        </w:rPr>
        <w:t>orçamentária;</w:t>
      </w:r>
    </w:p>
    <w:p w14:paraId="37F2A59C" w14:textId="77777777" w:rsidR="00C04252" w:rsidRPr="007E411B" w:rsidRDefault="00C04252" w:rsidP="00C04252">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imes New Roman" w:hAnsi="Times New Roman"/>
          <w:sz w:val="24"/>
          <w:szCs w:val="24"/>
        </w:rPr>
      </w:pPr>
      <w:r w:rsidRPr="007E411B">
        <w:rPr>
          <w:rFonts w:ascii="Times New Roman" w:hAnsi="Times New Roman"/>
          <w:sz w:val="24"/>
          <w:szCs w:val="24"/>
        </w:rPr>
        <w:t>designação</w:t>
      </w:r>
      <w:r w:rsidRPr="007E411B">
        <w:rPr>
          <w:rFonts w:ascii="Times New Roman" w:hAnsi="Times New Roman"/>
          <w:spacing w:val="53"/>
          <w:sz w:val="24"/>
          <w:szCs w:val="24"/>
        </w:rPr>
        <w:t xml:space="preserve"> </w:t>
      </w:r>
      <w:r w:rsidRPr="007E411B">
        <w:rPr>
          <w:rFonts w:ascii="Times New Roman" w:hAnsi="Times New Roman"/>
          <w:sz w:val="24"/>
          <w:szCs w:val="24"/>
        </w:rPr>
        <w:t>em</w:t>
      </w:r>
      <w:r w:rsidRPr="007E411B">
        <w:rPr>
          <w:rFonts w:ascii="Times New Roman" w:hAnsi="Times New Roman"/>
          <w:spacing w:val="56"/>
          <w:sz w:val="24"/>
          <w:szCs w:val="24"/>
        </w:rPr>
        <w:t xml:space="preserve"> </w:t>
      </w:r>
      <w:r w:rsidRPr="007E411B">
        <w:rPr>
          <w:rFonts w:ascii="Times New Roman" w:hAnsi="Times New Roman"/>
          <w:sz w:val="24"/>
          <w:szCs w:val="24"/>
        </w:rPr>
        <w:t>Portaria</w:t>
      </w:r>
      <w:r w:rsidRPr="007E411B">
        <w:rPr>
          <w:rFonts w:ascii="Times New Roman" w:hAnsi="Times New Roman"/>
          <w:spacing w:val="49"/>
          <w:sz w:val="24"/>
          <w:szCs w:val="24"/>
        </w:rPr>
        <w:t xml:space="preserve"> </w:t>
      </w:r>
      <w:r w:rsidRPr="007E411B">
        <w:rPr>
          <w:rFonts w:ascii="Times New Roman" w:hAnsi="Times New Roman"/>
          <w:sz w:val="24"/>
          <w:szCs w:val="24"/>
        </w:rPr>
        <w:t>de</w:t>
      </w:r>
      <w:r w:rsidRPr="007E411B">
        <w:rPr>
          <w:rFonts w:ascii="Times New Roman" w:hAnsi="Times New Roman"/>
          <w:spacing w:val="50"/>
          <w:sz w:val="24"/>
          <w:szCs w:val="24"/>
        </w:rPr>
        <w:t xml:space="preserve"> </w:t>
      </w:r>
      <w:r w:rsidRPr="007E411B">
        <w:rPr>
          <w:rFonts w:ascii="Times New Roman" w:hAnsi="Times New Roman"/>
          <w:sz w:val="24"/>
          <w:szCs w:val="24"/>
        </w:rPr>
        <w:t>pregoeiro,</w:t>
      </w:r>
      <w:r w:rsidRPr="007E411B">
        <w:rPr>
          <w:rFonts w:ascii="Times New Roman" w:hAnsi="Times New Roman"/>
          <w:spacing w:val="52"/>
          <w:sz w:val="24"/>
          <w:szCs w:val="24"/>
        </w:rPr>
        <w:t xml:space="preserve"> </w:t>
      </w:r>
      <w:r w:rsidRPr="007E411B">
        <w:rPr>
          <w:rFonts w:ascii="Times New Roman" w:hAnsi="Times New Roman"/>
          <w:sz w:val="24"/>
          <w:szCs w:val="24"/>
        </w:rPr>
        <w:t>equipe</w:t>
      </w:r>
      <w:r w:rsidRPr="007E411B">
        <w:rPr>
          <w:rFonts w:ascii="Times New Roman" w:hAnsi="Times New Roman"/>
          <w:spacing w:val="50"/>
          <w:sz w:val="24"/>
          <w:szCs w:val="24"/>
        </w:rPr>
        <w:t xml:space="preserve"> </w:t>
      </w:r>
      <w:r w:rsidRPr="007E411B">
        <w:rPr>
          <w:rFonts w:ascii="Times New Roman" w:hAnsi="Times New Roman"/>
          <w:sz w:val="24"/>
          <w:szCs w:val="24"/>
        </w:rPr>
        <w:t>de</w:t>
      </w:r>
      <w:r w:rsidRPr="007E411B">
        <w:rPr>
          <w:rFonts w:ascii="Times New Roman" w:hAnsi="Times New Roman"/>
          <w:spacing w:val="50"/>
          <w:sz w:val="24"/>
          <w:szCs w:val="24"/>
        </w:rPr>
        <w:t xml:space="preserve"> </w:t>
      </w:r>
      <w:r w:rsidRPr="007E411B">
        <w:rPr>
          <w:rFonts w:ascii="Times New Roman" w:hAnsi="Times New Roman"/>
          <w:sz w:val="24"/>
          <w:szCs w:val="24"/>
        </w:rPr>
        <w:t>apoio,</w:t>
      </w:r>
      <w:r w:rsidRPr="007E411B">
        <w:rPr>
          <w:rFonts w:ascii="Times New Roman" w:hAnsi="Times New Roman"/>
          <w:spacing w:val="52"/>
          <w:sz w:val="24"/>
          <w:szCs w:val="24"/>
        </w:rPr>
        <w:t xml:space="preserve"> </w:t>
      </w:r>
      <w:r w:rsidRPr="007E411B">
        <w:rPr>
          <w:rFonts w:ascii="Times New Roman" w:hAnsi="Times New Roman"/>
          <w:sz w:val="24"/>
          <w:szCs w:val="24"/>
        </w:rPr>
        <w:t>agente</w:t>
      </w:r>
      <w:r w:rsidRPr="007E411B">
        <w:rPr>
          <w:rFonts w:ascii="Times New Roman" w:hAnsi="Times New Roman"/>
          <w:spacing w:val="53"/>
          <w:sz w:val="24"/>
          <w:szCs w:val="24"/>
        </w:rPr>
        <w:t xml:space="preserve"> </w:t>
      </w:r>
      <w:r w:rsidRPr="007E411B">
        <w:rPr>
          <w:rFonts w:ascii="Times New Roman" w:hAnsi="Times New Roman"/>
          <w:sz w:val="24"/>
          <w:szCs w:val="24"/>
        </w:rPr>
        <w:t>de</w:t>
      </w:r>
      <w:r w:rsidRPr="007E411B">
        <w:rPr>
          <w:rFonts w:ascii="Times New Roman" w:hAnsi="Times New Roman"/>
          <w:spacing w:val="52"/>
          <w:sz w:val="24"/>
          <w:szCs w:val="24"/>
        </w:rPr>
        <w:t xml:space="preserve"> </w:t>
      </w:r>
      <w:proofErr w:type="gramStart"/>
      <w:r w:rsidRPr="007E411B">
        <w:rPr>
          <w:rFonts w:ascii="Times New Roman" w:hAnsi="Times New Roman"/>
          <w:sz w:val="24"/>
          <w:szCs w:val="24"/>
        </w:rPr>
        <w:t xml:space="preserve">contratação </w:t>
      </w:r>
      <w:r w:rsidRPr="007E411B">
        <w:rPr>
          <w:rFonts w:ascii="Times New Roman" w:hAnsi="Times New Roman"/>
          <w:spacing w:val="-61"/>
          <w:sz w:val="24"/>
          <w:szCs w:val="24"/>
        </w:rPr>
        <w:t xml:space="preserve"> </w:t>
      </w:r>
      <w:r w:rsidRPr="007E411B">
        <w:rPr>
          <w:rFonts w:ascii="Times New Roman" w:hAnsi="Times New Roman"/>
          <w:sz w:val="24"/>
          <w:szCs w:val="24"/>
        </w:rPr>
        <w:t>(</w:t>
      </w:r>
      <w:proofErr w:type="gramEnd"/>
      <w:r w:rsidRPr="007E411B">
        <w:rPr>
          <w:rFonts w:ascii="Times New Roman" w:hAnsi="Times New Roman"/>
          <w:sz w:val="24"/>
          <w:szCs w:val="24"/>
        </w:rPr>
        <w:t>conforme</w:t>
      </w:r>
      <w:r w:rsidRPr="007E411B">
        <w:rPr>
          <w:rFonts w:ascii="Times New Roman" w:hAnsi="Times New Roman"/>
          <w:spacing w:val="-1"/>
          <w:sz w:val="24"/>
          <w:szCs w:val="24"/>
        </w:rPr>
        <w:t xml:space="preserve"> </w:t>
      </w:r>
      <w:r w:rsidRPr="007E411B">
        <w:rPr>
          <w:rFonts w:ascii="Times New Roman" w:hAnsi="Times New Roman"/>
          <w:sz w:val="24"/>
          <w:szCs w:val="24"/>
        </w:rPr>
        <w:t>o</w:t>
      </w:r>
      <w:r w:rsidRPr="007E411B">
        <w:rPr>
          <w:rFonts w:ascii="Times New Roman" w:hAnsi="Times New Roman"/>
          <w:spacing w:val="-1"/>
          <w:sz w:val="24"/>
          <w:szCs w:val="24"/>
        </w:rPr>
        <w:t xml:space="preserve"> </w:t>
      </w:r>
      <w:r w:rsidRPr="007E411B">
        <w:rPr>
          <w:rFonts w:ascii="Times New Roman" w:hAnsi="Times New Roman"/>
          <w:sz w:val="24"/>
          <w:szCs w:val="24"/>
        </w:rPr>
        <w:t>caso);</w:t>
      </w:r>
    </w:p>
    <w:p w14:paraId="72C81BEC" w14:textId="77777777" w:rsidR="00C04252" w:rsidRPr="007E411B" w:rsidRDefault="00C04252" w:rsidP="00C04252">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imes New Roman" w:hAnsi="Times New Roman"/>
          <w:sz w:val="24"/>
          <w:szCs w:val="24"/>
        </w:rPr>
      </w:pPr>
      <w:r w:rsidRPr="007E411B">
        <w:rPr>
          <w:rFonts w:ascii="Times New Roman" w:hAnsi="Times New Roman"/>
          <w:sz w:val="24"/>
          <w:szCs w:val="24"/>
        </w:rPr>
        <w:t>elaboração</w:t>
      </w:r>
      <w:r w:rsidRPr="007E411B">
        <w:rPr>
          <w:rFonts w:ascii="Times New Roman" w:hAnsi="Times New Roman"/>
          <w:spacing w:val="-2"/>
          <w:sz w:val="24"/>
          <w:szCs w:val="24"/>
        </w:rPr>
        <w:t xml:space="preserve"> </w:t>
      </w:r>
      <w:r w:rsidRPr="007E411B">
        <w:rPr>
          <w:rFonts w:ascii="Times New Roman" w:hAnsi="Times New Roman"/>
          <w:sz w:val="24"/>
          <w:szCs w:val="24"/>
        </w:rPr>
        <w:t>de</w:t>
      </w:r>
      <w:r w:rsidRPr="007E411B">
        <w:rPr>
          <w:rFonts w:ascii="Times New Roman" w:hAnsi="Times New Roman"/>
          <w:spacing w:val="-2"/>
          <w:sz w:val="24"/>
          <w:szCs w:val="24"/>
        </w:rPr>
        <w:t xml:space="preserve"> </w:t>
      </w:r>
      <w:r w:rsidRPr="007E411B">
        <w:rPr>
          <w:rFonts w:ascii="Times New Roman" w:hAnsi="Times New Roman"/>
          <w:sz w:val="24"/>
          <w:szCs w:val="24"/>
        </w:rPr>
        <w:t>minuta</w:t>
      </w:r>
      <w:r w:rsidRPr="007E411B">
        <w:rPr>
          <w:rFonts w:ascii="Times New Roman" w:hAnsi="Times New Roman"/>
          <w:spacing w:val="-2"/>
          <w:sz w:val="24"/>
          <w:szCs w:val="24"/>
        </w:rPr>
        <w:t xml:space="preserve"> </w:t>
      </w:r>
      <w:r w:rsidRPr="007E411B">
        <w:rPr>
          <w:rFonts w:ascii="Times New Roman" w:hAnsi="Times New Roman"/>
          <w:sz w:val="24"/>
          <w:szCs w:val="24"/>
        </w:rPr>
        <w:t>do</w:t>
      </w:r>
      <w:r w:rsidRPr="007E411B">
        <w:rPr>
          <w:rFonts w:ascii="Times New Roman" w:hAnsi="Times New Roman"/>
          <w:spacing w:val="-2"/>
          <w:sz w:val="24"/>
          <w:szCs w:val="24"/>
        </w:rPr>
        <w:t xml:space="preserve"> </w:t>
      </w:r>
      <w:r w:rsidRPr="007E411B">
        <w:rPr>
          <w:rFonts w:ascii="Times New Roman" w:hAnsi="Times New Roman"/>
          <w:sz w:val="24"/>
          <w:szCs w:val="24"/>
        </w:rPr>
        <w:t>contrato;</w:t>
      </w:r>
    </w:p>
    <w:p w14:paraId="01E42D2A" w14:textId="77777777" w:rsidR="00C04252" w:rsidRPr="007E411B" w:rsidRDefault="00C04252" w:rsidP="00C04252">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imes New Roman" w:hAnsi="Times New Roman"/>
          <w:sz w:val="24"/>
          <w:szCs w:val="24"/>
        </w:rPr>
      </w:pPr>
      <w:r w:rsidRPr="007E411B">
        <w:rPr>
          <w:rFonts w:ascii="Times New Roman" w:hAnsi="Times New Roman"/>
          <w:sz w:val="24"/>
          <w:szCs w:val="24"/>
        </w:rPr>
        <w:t>encaminhamento</w:t>
      </w:r>
      <w:r w:rsidRPr="007E411B">
        <w:rPr>
          <w:rFonts w:ascii="Times New Roman" w:hAnsi="Times New Roman"/>
          <w:spacing w:val="-3"/>
          <w:sz w:val="24"/>
          <w:szCs w:val="24"/>
        </w:rPr>
        <w:t xml:space="preserve"> </w:t>
      </w:r>
      <w:r w:rsidRPr="007E411B">
        <w:rPr>
          <w:rFonts w:ascii="Times New Roman" w:hAnsi="Times New Roman"/>
          <w:sz w:val="24"/>
          <w:szCs w:val="24"/>
        </w:rPr>
        <w:t>do</w:t>
      </w:r>
      <w:r w:rsidRPr="007E411B">
        <w:rPr>
          <w:rFonts w:ascii="Times New Roman" w:hAnsi="Times New Roman"/>
          <w:spacing w:val="-3"/>
          <w:sz w:val="24"/>
          <w:szCs w:val="24"/>
        </w:rPr>
        <w:t xml:space="preserve"> </w:t>
      </w:r>
      <w:r w:rsidRPr="007E411B">
        <w:rPr>
          <w:rFonts w:ascii="Times New Roman" w:hAnsi="Times New Roman"/>
          <w:sz w:val="24"/>
          <w:szCs w:val="24"/>
        </w:rPr>
        <w:t>processo</w:t>
      </w:r>
      <w:r w:rsidRPr="007E411B">
        <w:rPr>
          <w:rFonts w:ascii="Times New Roman" w:hAnsi="Times New Roman"/>
          <w:spacing w:val="-3"/>
          <w:sz w:val="24"/>
          <w:szCs w:val="24"/>
        </w:rPr>
        <w:t xml:space="preserve"> </w:t>
      </w:r>
      <w:r w:rsidRPr="007E411B">
        <w:rPr>
          <w:rFonts w:ascii="Times New Roman" w:hAnsi="Times New Roman"/>
          <w:sz w:val="24"/>
          <w:szCs w:val="24"/>
        </w:rPr>
        <w:t>para</w:t>
      </w:r>
      <w:r w:rsidRPr="007E411B">
        <w:rPr>
          <w:rFonts w:ascii="Times New Roman" w:hAnsi="Times New Roman"/>
          <w:spacing w:val="-3"/>
          <w:sz w:val="24"/>
          <w:szCs w:val="24"/>
        </w:rPr>
        <w:t xml:space="preserve"> </w:t>
      </w:r>
      <w:r w:rsidRPr="007E411B">
        <w:rPr>
          <w:rFonts w:ascii="Times New Roman" w:hAnsi="Times New Roman"/>
          <w:sz w:val="24"/>
          <w:szCs w:val="24"/>
        </w:rPr>
        <w:t>análise</w:t>
      </w:r>
      <w:r w:rsidRPr="007E411B">
        <w:rPr>
          <w:rFonts w:ascii="Times New Roman" w:hAnsi="Times New Roman"/>
          <w:spacing w:val="-3"/>
          <w:sz w:val="24"/>
          <w:szCs w:val="24"/>
        </w:rPr>
        <w:t xml:space="preserve"> </w:t>
      </w:r>
      <w:r w:rsidRPr="007E411B">
        <w:rPr>
          <w:rFonts w:ascii="Times New Roman" w:hAnsi="Times New Roman"/>
          <w:sz w:val="24"/>
          <w:szCs w:val="24"/>
        </w:rPr>
        <w:t>jurídica;</w:t>
      </w:r>
    </w:p>
    <w:p w14:paraId="29A5649F" w14:textId="77777777" w:rsidR="00C04252" w:rsidRPr="007E411B" w:rsidRDefault="00C04252" w:rsidP="00C04252">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imes New Roman" w:hAnsi="Times New Roman"/>
          <w:sz w:val="24"/>
          <w:szCs w:val="24"/>
        </w:rPr>
      </w:pPr>
      <w:r w:rsidRPr="007E411B">
        <w:rPr>
          <w:rFonts w:ascii="Times New Roman" w:hAnsi="Times New Roman"/>
          <w:sz w:val="24"/>
          <w:szCs w:val="24"/>
        </w:rPr>
        <w:t>análise</w:t>
      </w:r>
      <w:r w:rsidRPr="007E411B">
        <w:rPr>
          <w:rFonts w:ascii="Times New Roman" w:hAnsi="Times New Roman"/>
          <w:spacing w:val="24"/>
          <w:sz w:val="24"/>
          <w:szCs w:val="24"/>
        </w:rPr>
        <w:t xml:space="preserve"> </w:t>
      </w:r>
      <w:r w:rsidRPr="007E411B">
        <w:rPr>
          <w:rFonts w:ascii="Times New Roman" w:hAnsi="Times New Roman"/>
          <w:sz w:val="24"/>
          <w:szCs w:val="24"/>
        </w:rPr>
        <w:t>da</w:t>
      </w:r>
      <w:r w:rsidRPr="007E411B">
        <w:rPr>
          <w:rFonts w:ascii="Times New Roman" w:hAnsi="Times New Roman"/>
          <w:spacing w:val="25"/>
          <w:sz w:val="24"/>
          <w:szCs w:val="24"/>
        </w:rPr>
        <w:t xml:space="preserve"> </w:t>
      </w:r>
      <w:r w:rsidRPr="007E411B">
        <w:rPr>
          <w:rFonts w:ascii="Times New Roman" w:hAnsi="Times New Roman"/>
          <w:sz w:val="24"/>
          <w:szCs w:val="24"/>
        </w:rPr>
        <w:t>manifestação</w:t>
      </w:r>
      <w:r w:rsidRPr="007E411B">
        <w:rPr>
          <w:rFonts w:ascii="Times New Roman" w:hAnsi="Times New Roman"/>
          <w:spacing w:val="24"/>
          <w:sz w:val="24"/>
          <w:szCs w:val="24"/>
        </w:rPr>
        <w:t xml:space="preserve"> </w:t>
      </w:r>
      <w:r w:rsidRPr="007E411B">
        <w:rPr>
          <w:rFonts w:ascii="Times New Roman" w:hAnsi="Times New Roman"/>
          <w:sz w:val="24"/>
          <w:szCs w:val="24"/>
        </w:rPr>
        <w:t>jurídica</w:t>
      </w:r>
      <w:r w:rsidRPr="007E411B">
        <w:rPr>
          <w:rFonts w:ascii="Times New Roman" w:hAnsi="Times New Roman"/>
          <w:spacing w:val="25"/>
          <w:sz w:val="24"/>
          <w:szCs w:val="24"/>
        </w:rPr>
        <w:t xml:space="preserve"> </w:t>
      </w:r>
      <w:r w:rsidRPr="007E411B">
        <w:rPr>
          <w:rFonts w:ascii="Times New Roman" w:hAnsi="Times New Roman"/>
          <w:sz w:val="24"/>
          <w:szCs w:val="24"/>
        </w:rPr>
        <w:t>e</w:t>
      </w:r>
      <w:r w:rsidRPr="007E411B">
        <w:rPr>
          <w:rFonts w:ascii="Times New Roman" w:hAnsi="Times New Roman"/>
          <w:spacing w:val="25"/>
          <w:sz w:val="24"/>
          <w:szCs w:val="24"/>
        </w:rPr>
        <w:t xml:space="preserve"> </w:t>
      </w:r>
      <w:r w:rsidRPr="007E411B">
        <w:rPr>
          <w:rFonts w:ascii="Times New Roman" w:hAnsi="Times New Roman"/>
          <w:sz w:val="24"/>
          <w:szCs w:val="24"/>
        </w:rPr>
        <w:t>atendimento</w:t>
      </w:r>
      <w:r w:rsidRPr="007E411B">
        <w:rPr>
          <w:rFonts w:ascii="Times New Roman" w:hAnsi="Times New Roman"/>
          <w:spacing w:val="24"/>
          <w:sz w:val="24"/>
          <w:szCs w:val="24"/>
        </w:rPr>
        <w:t xml:space="preserve"> </w:t>
      </w:r>
      <w:r w:rsidRPr="007E411B">
        <w:rPr>
          <w:rFonts w:ascii="Times New Roman" w:hAnsi="Times New Roman"/>
          <w:sz w:val="24"/>
          <w:szCs w:val="24"/>
        </w:rPr>
        <w:t>aos</w:t>
      </w:r>
      <w:r w:rsidRPr="007E411B">
        <w:rPr>
          <w:rFonts w:ascii="Times New Roman" w:hAnsi="Times New Roman"/>
          <w:spacing w:val="26"/>
          <w:sz w:val="24"/>
          <w:szCs w:val="24"/>
        </w:rPr>
        <w:t xml:space="preserve"> </w:t>
      </w:r>
      <w:r w:rsidRPr="007E411B">
        <w:rPr>
          <w:rFonts w:ascii="Times New Roman" w:hAnsi="Times New Roman"/>
          <w:sz w:val="24"/>
          <w:szCs w:val="24"/>
        </w:rPr>
        <w:t>apontamentos</w:t>
      </w:r>
      <w:r w:rsidRPr="007E411B">
        <w:rPr>
          <w:rFonts w:ascii="Times New Roman" w:hAnsi="Times New Roman"/>
          <w:spacing w:val="25"/>
          <w:sz w:val="24"/>
          <w:szCs w:val="24"/>
        </w:rPr>
        <w:t xml:space="preserve"> </w:t>
      </w:r>
      <w:r w:rsidRPr="007E411B">
        <w:rPr>
          <w:rFonts w:ascii="Times New Roman" w:hAnsi="Times New Roman"/>
          <w:sz w:val="24"/>
          <w:szCs w:val="24"/>
        </w:rPr>
        <w:t>constantes</w:t>
      </w:r>
      <w:r w:rsidRPr="007E411B">
        <w:rPr>
          <w:rFonts w:ascii="Times New Roman" w:hAnsi="Times New Roman"/>
          <w:spacing w:val="26"/>
          <w:sz w:val="24"/>
          <w:szCs w:val="24"/>
        </w:rPr>
        <w:t xml:space="preserve"> </w:t>
      </w:r>
      <w:proofErr w:type="gramStart"/>
      <w:r w:rsidRPr="007E411B">
        <w:rPr>
          <w:rFonts w:ascii="Times New Roman" w:hAnsi="Times New Roman"/>
          <w:sz w:val="24"/>
          <w:szCs w:val="24"/>
        </w:rPr>
        <w:t xml:space="preserve">no </w:t>
      </w:r>
      <w:r w:rsidRPr="007E411B">
        <w:rPr>
          <w:rFonts w:ascii="Times New Roman" w:hAnsi="Times New Roman"/>
          <w:spacing w:val="-61"/>
          <w:sz w:val="24"/>
          <w:szCs w:val="24"/>
        </w:rPr>
        <w:t xml:space="preserve"> </w:t>
      </w:r>
      <w:r w:rsidRPr="007E411B">
        <w:rPr>
          <w:rFonts w:ascii="Times New Roman" w:hAnsi="Times New Roman"/>
          <w:sz w:val="24"/>
          <w:szCs w:val="24"/>
        </w:rPr>
        <w:t>parecer</w:t>
      </w:r>
      <w:proofErr w:type="gramEnd"/>
      <w:r w:rsidRPr="007E411B">
        <w:rPr>
          <w:rFonts w:ascii="Times New Roman" w:hAnsi="Times New Roman"/>
          <w:sz w:val="24"/>
          <w:szCs w:val="24"/>
        </w:rPr>
        <w:t>,</w:t>
      </w:r>
      <w:r w:rsidRPr="007E411B">
        <w:rPr>
          <w:rFonts w:ascii="Times New Roman" w:hAnsi="Times New Roman"/>
          <w:spacing w:val="-2"/>
          <w:sz w:val="24"/>
          <w:szCs w:val="24"/>
        </w:rPr>
        <w:t xml:space="preserve"> </w:t>
      </w:r>
      <w:r w:rsidRPr="007E411B">
        <w:rPr>
          <w:rFonts w:ascii="Times New Roman" w:hAnsi="Times New Roman"/>
          <w:sz w:val="24"/>
          <w:szCs w:val="24"/>
        </w:rPr>
        <w:t>mediante</w:t>
      </w:r>
      <w:r w:rsidRPr="007E411B">
        <w:rPr>
          <w:rFonts w:ascii="Times New Roman" w:hAnsi="Times New Roman"/>
          <w:spacing w:val="-1"/>
          <w:sz w:val="24"/>
          <w:szCs w:val="24"/>
        </w:rPr>
        <w:t xml:space="preserve"> </w:t>
      </w:r>
      <w:r w:rsidRPr="007E411B">
        <w:rPr>
          <w:rFonts w:ascii="Times New Roman" w:hAnsi="Times New Roman"/>
          <w:sz w:val="24"/>
          <w:szCs w:val="24"/>
        </w:rPr>
        <w:t>Nota</w:t>
      </w:r>
      <w:r w:rsidRPr="007E411B">
        <w:rPr>
          <w:rFonts w:ascii="Times New Roman" w:hAnsi="Times New Roman"/>
          <w:spacing w:val="2"/>
          <w:sz w:val="24"/>
          <w:szCs w:val="24"/>
        </w:rPr>
        <w:t xml:space="preserve"> </w:t>
      </w:r>
      <w:r w:rsidRPr="007E411B">
        <w:rPr>
          <w:rFonts w:ascii="Times New Roman" w:hAnsi="Times New Roman"/>
          <w:sz w:val="24"/>
          <w:szCs w:val="24"/>
        </w:rPr>
        <w:t>Técnica</w:t>
      </w:r>
      <w:r w:rsidRPr="007E411B">
        <w:rPr>
          <w:rFonts w:ascii="Times New Roman" w:hAnsi="Times New Roman"/>
          <w:spacing w:val="-2"/>
          <w:sz w:val="24"/>
          <w:szCs w:val="24"/>
        </w:rPr>
        <w:t xml:space="preserve"> </w:t>
      </w:r>
      <w:r w:rsidRPr="007E411B">
        <w:rPr>
          <w:rFonts w:ascii="Times New Roman" w:hAnsi="Times New Roman"/>
          <w:sz w:val="24"/>
          <w:szCs w:val="24"/>
        </w:rPr>
        <w:t>com</w:t>
      </w:r>
      <w:r w:rsidRPr="007E411B">
        <w:rPr>
          <w:rFonts w:ascii="Times New Roman" w:hAnsi="Times New Roman"/>
          <w:spacing w:val="5"/>
          <w:sz w:val="24"/>
          <w:szCs w:val="24"/>
        </w:rPr>
        <w:t xml:space="preserve"> </w:t>
      </w:r>
      <w:r w:rsidRPr="007E411B">
        <w:rPr>
          <w:rFonts w:ascii="Times New Roman" w:hAnsi="Times New Roman"/>
          <w:sz w:val="24"/>
          <w:szCs w:val="24"/>
        </w:rPr>
        <w:t>os</w:t>
      </w:r>
      <w:r w:rsidRPr="007E411B">
        <w:rPr>
          <w:rFonts w:ascii="Times New Roman" w:hAnsi="Times New Roman"/>
          <w:spacing w:val="-2"/>
          <w:sz w:val="24"/>
          <w:szCs w:val="24"/>
        </w:rPr>
        <w:t xml:space="preserve"> </w:t>
      </w:r>
      <w:r w:rsidRPr="007E411B">
        <w:rPr>
          <w:rFonts w:ascii="Times New Roman" w:hAnsi="Times New Roman"/>
          <w:sz w:val="24"/>
          <w:szCs w:val="24"/>
        </w:rPr>
        <w:t>ajustes</w:t>
      </w:r>
      <w:r w:rsidRPr="007E411B">
        <w:rPr>
          <w:rFonts w:ascii="Times New Roman" w:hAnsi="Times New Roman"/>
          <w:spacing w:val="-1"/>
          <w:sz w:val="24"/>
          <w:szCs w:val="24"/>
        </w:rPr>
        <w:t xml:space="preserve"> </w:t>
      </w:r>
      <w:r w:rsidRPr="007E411B">
        <w:rPr>
          <w:rFonts w:ascii="Times New Roman" w:hAnsi="Times New Roman"/>
          <w:sz w:val="24"/>
          <w:szCs w:val="24"/>
        </w:rPr>
        <w:t>indicados;</w:t>
      </w:r>
    </w:p>
    <w:p w14:paraId="491202BA" w14:textId="77777777" w:rsidR="00C04252" w:rsidRPr="007E411B" w:rsidRDefault="00C04252" w:rsidP="00C04252">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imes New Roman" w:hAnsi="Times New Roman"/>
          <w:sz w:val="24"/>
          <w:szCs w:val="24"/>
        </w:rPr>
      </w:pPr>
      <w:r w:rsidRPr="007E411B">
        <w:rPr>
          <w:rFonts w:ascii="Times New Roman" w:hAnsi="Times New Roman"/>
          <w:sz w:val="24"/>
          <w:szCs w:val="24"/>
        </w:rPr>
        <w:t>publicação</w:t>
      </w:r>
      <w:r w:rsidRPr="007E411B">
        <w:rPr>
          <w:rFonts w:ascii="Times New Roman" w:hAnsi="Times New Roman"/>
          <w:spacing w:val="-3"/>
          <w:sz w:val="24"/>
          <w:szCs w:val="24"/>
        </w:rPr>
        <w:t xml:space="preserve"> </w:t>
      </w:r>
      <w:r w:rsidRPr="007E411B">
        <w:rPr>
          <w:rFonts w:ascii="Times New Roman" w:hAnsi="Times New Roman"/>
          <w:sz w:val="24"/>
          <w:szCs w:val="24"/>
        </w:rPr>
        <w:t>e</w:t>
      </w:r>
      <w:r w:rsidRPr="007E411B">
        <w:rPr>
          <w:rFonts w:ascii="Times New Roman" w:hAnsi="Times New Roman"/>
          <w:spacing w:val="-2"/>
          <w:sz w:val="24"/>
          <w:szCs w:val="24"/>
        </w:rPr>
        <w:t xml:space="preserve"> </w:t>
      </w:r>
      <w:r w:rsidRPr="007E411B">
        <w:rPr>
          <w:rFonts w:ascii="Times New Roman" w:hAnsi="Times New Roman"/>
          <w:sz w:val="24"/>
          <w:szCs w:val="24"/>
        </w:rPr>
        <w:t>divulgação</w:t>
      </w:r>
      <w:r w:rsidRPr="007E411B">
        <w:rPr>
          <w:rFonts w:ascii="Times New Roman" w:hAnsi="Times New Roman"/>
          <w:spacing w:val="1"/>
          <w:sz w:val="24"/>
          <w:szCs w:val="24"/>
        </w:rPr>
        <w:t xml:space="preserve"> </w:t>
      </w:r>
      <w:r w:rsidRPr="007E411B">
        <w:rPr>
          <w:rFonts w:ascii="Times New Roman" w:hAnsi="Times New Roman"/>
          <w:sz w:val="24"/>
          <w:szCs w:val="24"/>
        </w:rPr>
        <w:t>do</w:t>
      </w:r>
      <w:r w:rsidRPr="007E411B">
        <w:rPr>
          <w:rFonts w:ascii="Times New Roman" w:hAnsi="Times New Roman"/>
          <w:spacing w:val="-2"/>
          <w:sz w:val="24"/>
          <w:szCs w:val="24"/>
        </w:rPr>
        <w:t xml:space="preserve"> </w:t>
      </w:r>
      <w:r w:rsidRPr="007E411B">
        <w:rPr>
          <w:rFonts w:ascii="Times New Roman" w:hAnsi="Times New Roman"/>
          <w:sz w:val="24"/>
          <w:szCs w:val="24"/>
        </w:rPr>
        <w:t>edital</w:t>
      </w:r>
      <w:r w:rsidRPr="007E411B">
        <w:rPr>
          <w:rFonts w:ascii="Times New Roman" w:hAnsi="Times New Roman"/>
          <w:spacing w:val="-3"/>
          <w:sz w:val="24"/>
          <w:szCs w:val="24"/>
        </w:rPr>
        <w:t xml:space="preserve"> </w:t>
      </w:r>
      <w:r w:rsidRPr="007E411B">
        <w:rPr>
          <w:rFonts w:ascii="Times New Roman" w:hAnsi="Times New Roman"/>
          <w:sz w:val="24"/>
          <w:szCs w:val="24"/>
        </w:rPr>
        <w:t>e</w:t>
      </w:r>
      <w:r w:rsidRPr="007E411B">
        <w:rPr>
          <w:rFonts w:ascii="Times New Roman" w:hAnsi="Times New Roman"/>
          <w:spacing w:val="-2"/>
          <w:sz w:val="24"/>
          <w:szCs w:val="24"/>
        </w:rPr>
        <w:t xml:space="preserve"> </w:t>
      </w:r>
      <w:r w:rsidRPr="007E411B">
        <w:rPr>
          <w:rFonts w:ascii="Times New Roman" w:hAnsi="Times New Roman"/>
          <w:sz w:val="24"/>
          <w:szCs w:val="24"/>
        </w:rPr>
        <w:t>anexos;</w:t>
      </w:r>
    </w:p>
    <w:p w14:paraId="52FF77AE" w14:textId="77777777" w:rsidR="00C04252" w:rsidRPr="007E411B" w:rsidRDefault="00C04252" w:rsidP="00C04252">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imes New Roman" w:hAnsi="Times New Roman"/>
          <w:sz w:val="24"/>
          <w:szCs w:val="24"/>
        </w:rPr>
      </w:pPr>
      <w:r w:rsidRPr="007E411B">
        <w:rPr>
          <w:rFonts w:ascii="Times New Roman" w:hAnsi="Times New Roman"/>
          <w:sz w:val="24"/>
          <w:szCs w:val="24"/>
        </w:rPr>
        <w:t>resposta</w:t>
      </w:r>
      <w:r w:rsidRPr="007E411B">
        <w:rPr>
          <w:rFonts w:ascii="Times New Roman" w:hAnsi="Times New Roman"/>
          <w:spacing w:val="-3"/>
          <w:sz w:val="24"/>
          <w:szCs w:val="24"/>
        </w:rPr>
        <w:t xml:space="preserve"> </w:t>
      </w:r>
      <w:r w:rsidRPr="007E411B">
        <w:rPr>
          <w:rFonts w:ascii="Times New Roman" w:hAnsi="Times New Roman"/>
          <w:sz w:val="24"/>
          <w:szCs w:val="24"/>
        </w:rPr>
        <w:t>a</w:t>
      </w:r>
      <w:r w:rsidRPr="007E411B">
        <w:rPr>
          <w:rFonts w:ascii="Times New Roman" w:hAnsi="Times New Roman"/>
          <w:spacing w:val="-3"/>
          <w:sz w:val="24"/>
          <w:szCs w:val="24"/>
        </w:rPr>
        <w:t xml:space="preserve"> </w:t>
      </w:r>
      <w:r w:rsidRPr="007E411B">
        <w:rPr>
          <w:rFonts w:ascii="Times New Roman" w:hAnsi="Times New Roman"/>
          <w:sz w:val="24"/>
          <w:szCs w:val="24"/>
        </w:rPr>
        <w:t>eventuais</w:t>
      </w:r>
      <w:r w:rsidRPr="007E411B">
        <w:rPr>
          <w:rFonts w:ascii="Times New Roman" w:hAnsi="Times New Roman"/>
          <w:spacing w:val="-2"/>
          <w:sz w:val="24"/>
          <w:szCs w:val="24"/>
        </w:rPr>
        <w:t xml:space="preserve"> </w:t>
      </w:r>
      <w:r w:rsidRPr="007E411B">
        <w:rPr>
          <w:rFonts w:ascii="Times New Roman" w:hAnsi="Times New Roman"/>
          <w:sz w:val="24"/>
          <w:szCs w:val="24"/>
        </w:rPr>
        <w:t>pedidos</w:t>
      </w:r>
      <w:r w:rsidRPr="007E411B">
        <w:rPr>
          <w:rFonts w:ascii="Times New Roman" w:hAnsi="Times New Roman"/>
          <w:spacing w:val="-1"/>
          <w:sz w:val="24"/>
          <w:szCs w:val="24"/>
        </w:rPr>
        <w:t xml:space="preserve"> </w:t>
      </w:r>
      <w:r w:rsidRPr="007E411B">
        <w:rPr>
          <w:rFonts w:ascii="Times New Roman" w:hAnsi="Times New Roman"/>
          <w:sz w:val="24"/>
          <w:szCs w:val="24"/>
        </w:rPr>
        <w:t>de</w:t>
      </w:r>
      <w:r w:rsidRPr="007E411B">
        <w:rPr>
          <w:rFonts w:ascii="Times New Roman" w:hAnsi="Times New Roman"/>
          <w:spacing w:val="-3"/>
          <w:sz w:val="24"/>
          <w:szCs w:val="24"/>
        </w:rPr>
        <w:t xml:space="preserve"> </w:t>
      </w:r>
      <w:r w:rsidRPr="007E411B">
        <w:rPr>
          <w:rFonts w:ascii="Times New Roman" w:hAnsi="Times New Roman"/>
          <w:sz w:val="24"/>
          <w:szCs w:val="24"/>
        </w:rPr>
        <w:t>esclarecimentos</w:t>
      </w:r>
      <w:r w:rsidRPr="007E411B">
        <w:rPr>
          <w:rFonts w:ascii="Times New Roman" w:hAnsi="Times New Roman"/>
          <w:spacing w:val="-2"/>
          <w:sz w:val="24"/>
          <w:szCs w:val="24"/>
        </w:rPr>
        <w:t xml:space="preserve"> </w:t>
      </w:r>
      <w:r w:rsidRPr="007E411B">
        <w:rPr>
          <w:rFonts w:ascii="Times New Roman" w:hAnsi="Times New Roman"/>
          <w:sz w:val="24"/>
          <w:szCs w:val="24"/>
        </w:rPr>
        <w:t>e/ou</w:t>
      </w:r>
      <w:r w:rsidRPr="007E411B">
        <w:rPr>
          <w:rFonts w:ascii="Times New Roman" w:hAnsi="Times New Roman"/>
          <w:spacing w:val="-3"/>
          <w:sz w:val="24"/>
          <w:szCs w:val="24"/>
        </w:rPr>
        <w:t xml:space="preserve"> </w:t>
      </w:r>
      <w:r w:rsidRPr="007E411B">
        <w:rPr>
          <w:rFonts w:ascii="Times New Roman" w:hAnsi="Times New Roman"/>
          <w:sz w:val="24"/>
          <w:szCs w:val="24"/>
        </w:rPr>
        <w:t>impugnação, caso</w:t>
      </w:r>
      <w:r w:rsidRPr="007E411B">
        <w:rPr>
          <w:rFonts w:ascii="Times New Roman" w:hAnsi="Times New Roman"/>
          <w:spacing w:val="-3"/>
          <w:sz w:val="24"/>
          <w:szCs w:val="24"/>
        </w:rPr>
        <w:t xml:space="preserve"> </w:t>
      </w:r>
      <w:r w:rsidRPr="007E411B">
        <w:rPr>
          <w:rFonts w:ascii="Times New Roman" w:hAnsi="Times New Roman"/>
          <w:sz w:val="24"/>
          <w:szCs w:val="24"/>
        </w:rPr>
        <w:t>aplicável;</w:t>
      </w:r>
    </w:p>
    <w:p w14:paraId="2D9F2D72" w14:textId="77777777" w:rsidR="00C04252" w:rsidRPr="007E411B" w:rsidRDefault="00C04252" w:rsidP="00C04252">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imes New Roman" w:hAnsi="Times New Roman"/>
          <w:sz w:val="24"/>
          <w:szCs w:val="24"/>
        </w:rPr>
      </w:pPr>
      <w:r w:rsidRPr="007E411B">
        <w:rPr>
          <w:rFonts w:ascii="Times New Roman" w:hAnsi="Times New Roman"/>
          <w:sz w:val="24"/>
          <w:szCs w:val="24"/>
        </w:rPr>
        <w:t>realização</w:t>
      </w:r>
      <w:r w:rsidRPr="007E411B">
        <w:rPr>
          <w:rFonts w:ascii="Times New Roman" w:hAnsi="Times New Roman"/>
          <w:spacing w:val="-4"/>
          <w:sz w:val="24"/>
          <w:szCs w:val="24"/>
        </w:rPr>
        <w:t xml:space="preserve"> </w:t>
      </w:r>
      <w:r w:rsidRPr="007E411B">
        <w:rPr>
          <w:rFonts w:ascii="Times New Roman" w:hAnsi="Times New Roman"/>
          <w:sz w:val="24"/>
          <w:szCs w:val="24"/>
        </w:rPr>
        <w:t>do</w:t>
      </w:r>
      <w:r w:rsidRPr="007E411B">
        <w:rPr>
          <w:rFonts w:ascii="Times New Roman" w:hAnsi="Times New Roman"/>
          <w:spacing w:val="-3"/>
          <w:sz w:val="24"/>
          <w:szCs w:val="24"/>
        </w:rPr>
        <w:t xml:space="preserve"> </w:t>
      </w:r>
      <w:r w:rsidRPr="007E411B">
        <w:rPr>
          <w:rFonts w:ascii="Times New Roman" w:hAnsi="Times New Roman"/>
          <w:sz w:val="24"/>
          <w:szCs w:val="24"/>
        </w:rPr>
        <w:t>certame,</w:t>
      </w:r>
      <w:r w:rsidRPr="007E411B">
        <w:rPr>
          <w:rFonts w:ascii="Times New Roman" w:hAnsi="Times New Roman"/>
          <w:spacing w:val="-6"/>
          <w:sz w:val="24"/>
          <w:szCs w:val="24"/>
        </w:rPr>
        <w:t xml:space="preserve"> </w:t>
      </w:r>
      <w:r w:rsidRPr="007E411B">
        <w:rPr>
          <w:rFonts w:ascii="Times New Roman" w:hAnsi="Times New Roman"/>
          <w:sz w:val="24"/>
          <w:szCs w:val="24"/>
        </w:rPr>
        <w:t>com</w:t>
      </w:r>
      <w:r w:rsidRPr="007E411B">
        <w:rPr>
          <w:rFonts w:ascii="Times New Roman" w:hAnsi="Times New Roman"/>
          <w:spacing w:val="3"/>
          <w:sz w:val="24"/>
          <w:szCs w:val="24"/>
        </w:rPr>
        <w:t xml:space="preserve"> </w:t>
      </w:r>
      <w:r w:rsidRPr="007E411B">
        <w:rPr>
          <w:rFonts w:ascii="Times New Roman" w:hAnsi="Times New Roman"/>
          <w:sz w:val="24"/>
          <w:szCs w:val="24"/>
        </w:rPr>
        <w:t>suas</w:t>
      </w:r>
      <w:r w:rsidRPr="007E411B">
        <w:rPr>
          <w:rFonts w:ascii="Times New Roman" w:hAnsi="Times New Roman"/>
          <w:spacing w:val="-2"/>
          <w:sz w:val="24"/>
          <w:szCs w:val="24"/>
        </w:rPr>
        <w:t xml:space="preserve"> </w:t>
      </w:r>
      <w:r w:rsidRPr="007E411B">
        <w:rPr>
          <w:rFonts w:ascii="Times New Roman" w:hAnsi="Times New Roman"/>
          <w:sz w:val="24"/>
          <w:szCs w:val="24"/>
        </w:rPr>
        <w:t>respectivas</w:t>
      </w:r>
      <w:r w:rsidRPr="007E411B">
        <w:rPr>
          <w:rFonts w:ascii="Times New Roman" w:hAnsi="Times New Roman"/>
          <w:spacing w:val="-2"/>
          <w:sz w:val="24"/>
          <w:szCs w:val="24"/>
        </w:rPr>
        <w:t xml:space="preserve"> </w:t>
      </w:r>
      <w:r w:rsidRPr="007E411B">
        <w:rPr>
          <w:rFonts w:ascii="Times New Roman" w:hAnsi="Times New Roman"/>
          <w:sz w:val="24"/>
          <w:szCs w:val="24"/>
        </w:rPr>
        <w:t>etapas;</w:t>
      </w:r>
    </w:p>
    <w:p w14:paraId="4E9F4315" w14:textId="77777777" w:rsidR="00C04252" w:rsidRPr="007E411B" w:rsidRDefault="00C04252" w:rsidP="00C04252">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imes New Roman" w:hAnsi="Times New Roman"/>
          <w:sz w:val="24"/>
          <w:szCs w:val="24"/>
        </w:rPr>
      </w:pPr>
      <w:r w:rsidRPr="007E411B">
        <w:rPr>
          <w:rFonts w:ascii="Times New Roman" w:hAnsi="Times New Roman"/>
          <w:sz w:val="24"/>
          <w:szCs w:val="24"/>
        </w:rPr>
        <w:t>realização</w:t>
      </w:r>
      <w:r w:rsidRPr="007E411B">
        <w:rPr>
          <w:rFonts w:ascii="Times New Roman" w:hAnsi="Times New Roman"/>
          <w:spacing w:val="-2"/>
          <w:sz w:val="24"/>
          <w:szCs w:val="24"/>
        </w:rPr>
        <w:t xml:space="preserve"> </w:t>
      </w:r>
      <w:r w:rsidRPr="007E411B">
        <w:rPr>
          <w:rFonts w:ascii="Times New Roman" w:hAnsi="Times New Roman"/>
          <w:sz w:val="24"/>
          <w:szCs w:val="24"/>
        </w:rPr>
        <w:t>de</w:t>
      </w:r>
      <w:r w:rsidRPr="007E411B">
        <w:rPr>
          <w:rFonts w:ascii="Times New Roman" w:hAnsi="Times New Roman"/>
          <w:spacing w:val="-2"/>
          <w:sz w:val="24"/>
          <w:szCs w:val="24"/>
        </w:rPr>
        <w:t xml:space="preserve"> </w:t>
      </w:r>
      <w:r w:rsidRPr="007E411B">
        <w:rPr>
          <w:rFonts w:ascii="Times New Roman" w:hAnsi="Times New Roman"/>
          <w:sz w:val="24"/>
          <w:szCs w:val="24"/>
        </w:rPr>
        <w:t>empenho;</w:t>
      </w:r>
      <w:r w:rsidRPr="007E411B">
        <w:rPr>
          <w:rFonts w:ascii="Times New Roman" w:hAnsi="Times New Roman"/>
          <w:spacing w:val="-1"/>
          <w:sz w:val="24"/>
          <w:szCs w:val="24"/>
        </w:rPr>
        <w:t xml:space="preserve"> </w:t>
      </w:r>
      <w:r w:rsidRPr="007E411B">
        <w:rPr>
          <w:rFonts w:ascii="Times New Roman" w:hAnsi="Times New Roman"/>
          <w:sz w:val="24"/>
          <w:szCs w:val="24"/>
        </w:rPr>
        <w:t>e</w:t>
      </w:r>
    </w:p>
    <w:p w14:paraId="4EDD6035" w14:textId="77777777" w:rsidR="00C04252" w:rsidRPr="007E411B" w:rsidRDefault="00C04252" w:rsidP="00C04252">
      <w:pPr>
        <w:pStyle w:val="PargrafodaLista"/>
        <w:widowControl w:val="0"/>
        <w:numPr>
          <w:ilvl w:val="0"/>
          <w:numId w:val="7"/>
        </w:numPr>
        <w:tabs>
          <w:tab w:val="left" w:pos="788"/>
          <w:tab w:val="left" w:pos="789"/>
        </w:tabs>
        <w:autoSpaceDE w:val="0"/>
        <w:autoSpaceDN w:val="0"/>
        <w:spacing w:before="132" w:after="0"/>
        <w:ind w:left="1418" w:right="3"/>
        <w:contextualSpacing w:val="0"/>
        <w:jc w:val="both"/>
        <w:rPr>
          <w:rFonts w:ascii="Times New Roman" w:hAnsi="Times New Roman"/>
          <w:sz w:val="24"/>
          <w:szCs w:val="24"/>
        </w:rPr>
      </w:pPr>
      <w:r w:rsidRPr="007E411B">
        <w:rPr>
          <w:rFonts w:ascii="Times New Roman" w:hAnsi="Times New Roman"/>
          <w:sz w:val="24"/>
          <w:szCs w:val="24"/>
        </w:rPr>
        <w:t>assinatura</w:t>
      </w:r>
      <w:r w:rsidRPr="007E411B">
        <w:rPr>
          <w:rFonts w:ascii="Times New Roman" w:hAnsi="Times New Roman"/>
          <w:spacing w:val="-3"/>
          <w:sz w:val="24"/>
          <w:szCs w:val="24"/>
        </w:rPr>
        <w:t xml:space="preserve"> </w:t>
      </w:r>
      <w:r w:rsidRPr="007E411B">
        <w:rPr>
          <w:rFonts w:ascii="Times New Roman" w:hAnsi="Times New Roman"/>
          <w:sz w:val="24"/>
          <w:szCs w:val="24"/>
        </w:rPr>
        <w:t>e</w:t>
      </w:r>
      <w:r w:rsidRPr="007E411B">
        <w:rPr>
          <w:rFonts w:ascii="Times New Roman" w:hAnsi="Times New Roman"/>
          <w:spacing w:val="-2"/>
          <w:sz w:val="24"/>
          <w:szCs w:val="24"/>
        </w:rPr>
        <w:t xml:space="preserve"> </w:t>
      </w:r>
      <w:r w:rsidRPr="007E411B">
        <w:rPr>
          <w:rFonts w:ascii="Times New Roman" w:hAnsi="Times New Roman"/>
          <w:sz w:val="24"/>
          <w:szCs w:val="24"/>
        </w:rPr>
        <w:t>publicação do</w:t>
      </w:r>
      <w:r w:rsidRPr="007E411B">
        <w:rPr>
          <w:rFonts w:ascii="Times New Roman" w:hAnsi="Times New Roman"/>
          <w:spacing w:val="-2"/>
          <w:sz w:val="24"/>
          <w:szCs w:val="24"/>
        </w:rPr>
        <w:t xml:space="preserve"> </w:t>
      </w:r>
      <w:r w:rsidRPr="007E411B">
        <w:rPr>
          <w:rFonts w:ascii="Times New Roman" w:hAnsi="Times New Roman"/>
          <w:sz w:val="24"/>
          <w:szCs w:val="24"/>
        </w:rPr>
        <w:t>contrato.</w:t>
      </w:r>
    </w:p>
    <w:p w14:paraId="1DC0BA75" w14:textId="77777777" w:rsidR="00C04252" w:rsidRPr="007E411B" w:rsidRDefault="00C04252" w:rsidP="00C04252">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229" w:line="276" w:lineRule="auto"/>
        <w:ind w:right="3"/>
        <w:jc w:val="both"/>
        <w:rPr>
          <w:sz w:val="24"/>
          <w:szCs w:val="24"/>
        </w:rPr>
      </w:pPr>
      <w:r w:rsidRPr="007E411B">
        <w:rPr>
          <w:sz w:val="24"/>
          <w:szCs w:val="24"/>
        </w:rPr>
        <w:t>CONTRATAÇÕES</w:t>
      </w:r>
      <w:r w:rsidRPr="007E411B">
        <w:rPr>
          <w:spacing w:val="-4"/>
          <w:sz w:val="24"/>
          <w:szCs w:val="24"/>
        </w:rPr>
        <w:t xml:space="preserve"> </w:t>
      </w:r>
      <w:r w:rsidRPr="007E411B">
        <w:rPr>
          <w:sz w:val="24"/>
          <w:szCs w:val="24"/>
        </w:rPr>
        <w:t>CORRELATAS</w:t>
      </w:r>
      <w:r w:rsidRPr="007E411B">
        <w:rPr>
          <w:spacing w:val="-4"/>
          <w:sz w:val="24"/>
          <w:szCs w:val="24"/>
        </w:rPr>
        <w:t xml:space="preserve"> </w:t>
      </w:r>
      <w:r w:rsidRPr="007E411B">
        <w:rPr>
          <w:sz w:val="24"/>
          <w:szCs w:val="24"/>
        </w:rPr>
        <w:t>E/OU</w:t>
      </w:r>
      <w:r w:rsidRPr="007E411B">
        <w:rPr>
          <w:spacing w:val="-4"/>
          <w:sz w:val="24"/>
          <w:szCs w:val="24"/>
        </w:rPr>
        <w:t xml:space="preserve"> </w:t>
      </w:r>
      <w:r w:rsidRPr="007E411B">
        <w:rPr>
          <w:sz w:val="24"/>
          <w:szCs w:val="24"/>
        </w:rPr>
        <w:t>INTERDEPENDENTES</w:t>
      </w:r>
    </w:p>
    <w:p w14:paraId="05BDCEE2" w14:textId="77777777" w:rsidR="00C04252" w:rsidRPr="007E411B" w:rsidRDefault="00C04252" w:rsidP="00C04252">
      <w:pPr>
        <w:pStyle w:val="PargrafodaLista"/>
        <w:widowControl w:val="0"/>
        <w:numPr>
          <w:ilvl w:val="1"/>
          <w:numId w:val="5"/>
        </w:numPr>
        <w:tabs>
          <w:tab w:val="left" w:pos="789"/>
        </w:tabs>
        <w:autoSpaceDE w:val="0"/>
        <w:autoSpaceDN w:val="0"/>
        <w:spacing w:before="134"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Este</w:t>
      </w:r>
      <w:r w:rsidRPr="007E411B">
        <w:rPr>
          <w:rFonts w:ascii="Times New Roman" w:hAnsi="Times New Roman"/>
          <w:spacing w:val="1"/>
          <w:sz w:val="24"/>
          <w:szCs w:val="24"/>
        </w:rPr>
        <w:t xml:space="preserve"> </w:t>
      </w:r>
      <w:r w:rsidRPr="007E411B">
        <w:rPr>
          <w:rFonts w:ascii="Times New Roman" w:hAnsi="Times New Roman"/>
          <w:sz w:val="24"/>
          <w:szCs w:val="24"/>
        </w:rPr>
        <w:t>estudo não identificou a necessidade de realizar</w:t>
      </w:r>
      <w:r w:rsidRPr="007E411B">
        <w:rPr>
          <w:rFonts w:ascii="Times New Roman" w:hAnsi="Times New Roman"/>
          <w:spacing w:val="1"/>
          <w:sz w:val="24"/>
          <w:szCs w:val="24"/>
        </w:rPr>
        <w:t xml:space="preserve"> </w:t>
      </w:r>
      <w:r w:rsidRPr="007E411B">
        <w:rPr>
          <w:rFonts w:ascii="Times New Roman" w:hAnsi="Times New Roman"/>
          <w:sz w:val="24"/>
          <w:szCs w:val="24"/>
        </w:rPr>
        <w:t>contratações</w:t>
      </w:r>
      <w:r w:rsidRPr="007E411B">
        <w:rPr>
          <w:rFonts w:ascii="Times New Roman" w:hAnsi="Times New Roman"/>
          <w:spacing w:val="63"/>
          <w:sz w:val="24"/>
          <w:szCs w:val="24"/>
        </w:rPr>
        <w:t xml:space="preserve"> </w:t>
      </w:r>
      <w:r w:rsidRPr="007E411B">
        <w:rPr>
          <w:rFonts w:ascii="Times New Roman" w:hAnsi="Times New Roman"/>
          <w:sz w:val="24"/>
          <w:szCs w:val="24"/>
        </w:rPr>
        <w:t>acessórias</w:t>
      </w:r>
      <w:r w:rsidRPr="007E411B">
        <w:rPr>
          <w:rFonts w:ascii="Times New Roman" w:hAnsi="Times New Roman"/>
          <w:spacing w:val="1"/>
          <w:sz w:val="24"/>
          <w:szCs w:val="24"/>
        </w:rPr>
        <w:t xml:space="preserve"> </w:t>
      </w:r>
      <w:r w:rsidRPr="007E411B">
        <w:rPr>
          <w:rFonts w:ascii="Times New Roman" w:hAnsi="Times New Roman"/>
          <w:sz w:val="24"/>
          <w:szCs w:val="24"/>
        </w:rPr>
        <w:t>para a perfeita execução do objeto, uma vez que todos os meios necessários para a</w:t>
      </w:r>
      <w:r w:rsidRPr="007E411B">
        <w:rPr>
          <w:rFonts w:ascii="Times New Roman" w:hAnsi="Times New Roman"/>
          <w:spacing w:val="1"/>
          <w:sz w:val="24"/>
          <w:szCs w:val="24"/>
        </w:rPr>
        <w:t xml:space="preserve"> </w:t>
      </w:r>
      <w:r w:rsidRPr="007E411B">
        <w:rPr>
          <w:rFonts w:ascii="Times New Roman" w:hAnsi="Times New Roman"/>
          <w:sz w:val="24"/>
          <w:szCs w:val="24"/>
        </w:rPr>
        <w:t>operacionalização</w:t>
      </w:r>
      <w:r w:rsidRPr="007E411B">
        <w:rPr>
          <w:rFonts w:ascii="Times New Roman" w:hAnsi="Times New Roman"/>
          <w:spacing w:val="1"/>
          <w:sz w:val="24"/>
          <w:szCs w:val="24"/>
        </w:rPr>
        <w:t xml:space="preserve"> </w:t>
      </w:r>
      <w:r w:rsidRPr="007E411B">
        <w:rPr>
          <w:rFonts w:ascii="Times New Roman" w:hAnsi="Times New Roman"/>
          <w:sz w:val="24"/>
          <w:szCs w:val="24"/>
        </w:rPr>
        <w:t>dos</w:t>
      </w:r>
      <w:r w:rsidRPr="007E411B">
        <w:rPr>
          <w:rFonts w:ascii="Times New Roman" w:hAnsi="Times New Roman"/>
          <w:spacing w:val="1"/>
          <w:sz w:val="24"/>
          <w:szCs w:val="24"/>
        </w:rPr>
        <w:t xml:space="preserve"> </w:t>
      </w:r>
      <w:r w:rsidRPr="007E411B">
        <w:rPr>
          <w:rFonts w:ascii="Times New Roman" w:hAnsi="Times New Roman"/>
          <w:sz w:val="24"/>
          <w:szCs w:val="24"/>
        </w:rPr>
        <w:t>serviços</w:t>
      </w:r>
      <w:r w:rsidRPr="007E411B">
        <w:rPr>
          <w:rFonts w:ascii="Times New Roman" w:hAnsi="Times New Roman"/>
          <w:spacing w:val="1"/>
          <w:sz w:val="24"/>
          <w:szCs w:val="24"/>
        </w:rPr>
        <w:t xml:space="preserve"> </w:t>
      </w:r>
      <w:r w:rsidRPr="007E411B">
        <w:rPr>
          <w:rFonts w:ascii="Times New Roman" w:hAnsi="Times New Roman"/>
          <w:sz w:val="24"/>
          <w:szCs w:val="24"/>
        </w:rPr>
        <w:t>podem</w:t>
      </w:r>
      <w:r w:rsidRPr="007E411B">
        <w:rPr>
          <w:rFonts w:ascii="Times New Roman" w:hAnsi="Times New Roman"/>
          <w:spacing w:val="1"/>
          <w:sz w:val="24"/>
          <w:szCs w:val="24"/>
        </w:rPr>
        <w:t xml:space="preserve"> </w:t>
      </w:r>
      <w:r w:rsidRPr="007E411B">
        <w:rPr>
          <w:rFonts w:ascii="Times New Roman" w:hAnsi="Times New Roman"/>
          <w:sz w:val="24"/>
          <w:szCs w:val="24"/>
        </w:rPr>
        <w:t>ser supridos</w:t>
      </w:r>
      <w:r w:rsidRPr="007E411B">
        <w:rPr>
          <w:rFonts w:ascii="Times New Roman" w:hAnsi="Times New Roman"/>
          <w:spacing w:val="1"/>
          <w:sz w:val="24"/>
          <w:szCs w:val="24"/>
        </w:rPr>
        <w:t xml:space="preserve"> </w:t>
      </w:r>
      <w:r w:rsidRPr="007E411B">
        <w:rPr>
          <w:rFonts w:ascii="Times New Roman" w:hAnsi="Times New Roman"/>
          <w:sz w:val="24"/>
          <w:szCs w:val="24"/>
        </w:rPr>
        <w:t>apenas</w:t>
      </w:r>
      <w:r w:rsidRPr="007E411B">
        <w:rPr>
          <w:rFonts w:ascii="Times New Roman" w:hAnsi="Times New Roman"/>
          <w:spacing w:val="1"/>
          <w:sz w:val="24"/>
          <w:szCs w:val="24"/>
        </w:rPr>
        <w:t xml:space="preserve"> </w:t>
      </w:r>
      <w:r w:rsidRPr="007E411B">
        <w:rPr>
          <w:rFonts w:ascii="Times New Roman" w:hAnsi="Times New Roman"/>
          <w:sz w:val="24"/>
          <w:szCs w:val="24"/>
        </w:rPr>
        <w:t>com</w:t>
      </w:r>
      <w:r w:rsidRPr="007E411B">
        <w:rPr>
          <w:rFonts w:ascii="Times New Roman" w:hAnsi="Times New Roman"/>
          <w:spacing w:val="1"/>
          <w:sz w:val="24"/>
          <w:szCs w:val="24"/>
        </w:rPr>
        <w:t xml:space="preserve"> </w:t>
      </w:r>
      <w:r w:rsidRPr="007E411B">
        <w:rPr>
          <w:rFonts w:ascii="Times New Roman" w:hAnsi="Times New Roman"/>
          <w:sz w:val="24"/>
          <w:szCs w:val="24"/>
        </w:rPr>
        <w:t>a</w:t>
      </w:r>
      <w:r w:rsidRPr="007E411B">
        <w:rPr>
          <w:rFonts w:ascii="Times New Roman" w:hAnsi="Times New Roman"/>
          <w:spacing w:val="1"/>
          <w:sz w:val="24"/>
          <w:szCs w:val="24"/>
        </w:rPr>
        <w:t xml:space="preserve"> </w:t>
      </w:r>
      <w:r w:rsidRPr="007E411B">
        <w:rPr>
          <w:rFonts w:ascii="Times New Roman" w:hAnsi="Times New Roman"/>
          <w:sz w:val="24"/>
          <w:szCs w:val="24"/>
        </w:rPr>
        <w:t>contratação</w:t>
      </w:r>
      <w:r w:rsidRPr="007E411B">
        <w:rPr>
          <w:rFonts w:ascii="Times New Roman" w:hAnsi="Times New Roman"/>
          <w:spacing w:val="1"/>
          <w:sz w:val="24"/>
          <w:szCs w:val="24"/>
        </w:rPr>
        <w:t xml:space="preserve"> </w:t>
      </w:r>
      <w:r w:rsidRPr="007E411B">
        <w:rPr>
          <w:rFonts w:ascii="Times New Roman" w:hAnsi="Times New Roman"/>
          <w:sz w:val="24"/>
          <w:szCs w:val="24"/>
        </w:rPr>
        <w:t>ora proposta.</w:t>
      </w:r>
    </w:p>
    <w:p w14:paraId="5DB6664D" w14:textId="77777777" w:rsidR="00C04252" w:rsidRPr="007E411B" w:rsidRDefault="00C04252" w:rsidP="00C04252">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93" w:line="276" w:lineRule="auto"/>
        <w:ind w:right="3"/>
        <w:jc w:val="both"/>
        <w:rPr>
          <w:sz w:val="24"/>
          <w:szCs w:val="24"/>
        </w:rPr>
      </w:pPr>
      <w:r w:rsidRPr="007E411B">
        <w:rPr>
          <w:sz w:val="24"/>
          <w:szCs w:val="24"/>
        </w:rPr>
        <w:t>POSSÍVEIS</w:t>
      </w:r>
      <w:r w:rsidRPr="007E411B">
        <w:rPr>
          <w:spacing w:val="-5"/>
          <w:sz w:val="24"/>
          <w:szCs w:val="24"/>
        </w:rPr>
        <w:t xml:space="preserve"> </w:t>
      </w:r>
      <w:r w:rsidRPr="007E411B">
        <w:rPr>
          <w:sz w:val="24"/>
          <w:szCs w:val="24"/>
        </w:rPr>
        <w:t>IMPACTOS</w:t>
      </w:r>
      <w:r w:rsidRPr="007E411B">
        <w:rPr>
          <w:spacing w:val="-3"/>
          <w:sz w:val="24"/>
          <w:szCs w:val="24"/>
        </w:rPr>
        <w:t xml:space="preserve"> </w:t>
      </w:r>
      <w:r w:rsidRPr="007E411B">
        <w:rPr>
          <w:sz w:val="24"/>
          <w:szCs w:val="24"/>
        </w:rPr>
        <w:t>AMBIENTAIS</w:t>
      </w:r>
    </w:p>
    <w:p w14:paraId="397F8CA3" w14:textId="77777777" w:rsidR="00C04252" w:rsidRPr="007E411B" w:rsidRDefault="00C04252" w:rsidP="00C04252">
      <w:pPr>
        <w:pStyle w:val="PargrafodaLista"/>
        <w:widowControl w:val="0"/>
        <w:numPr>
          <w:ilvl w:val="1"/>
          <w:numId w:val="5"/>
        </w:numPr>
        <w:tabs>
          <w:tab w:val="left" w:pos="789"/>
        </w:tabs>
        <w:autoSpaceDE w:val="0"/>
        <w:autoSpaceDN w:val="0"/>
        <w:spacing w:before="136"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No</w:t>
      </w:r>
      <w:r w:rsidRPr="007E411B">
        <w:rPr>
          <w:rFonts w:ascii="Times New Roman" w:hAnsi="Times New Roman"/>
          <w:spacing w:val="1"/>
          <w:sz w:val="24"/>
          <w:szCs w:val="24"/>
        </w:rPr>
        <w:t xml:space="preserve"> </w:t>
      </w:r>
      <w:r w:rsidRPr="007E411B">
        <w:rPr>
          <w:rFonts w:ascii="Times New Roman" w:hAnsi="Times New Roman"/>
          <w:sz w:val="24"/>
          <w:szCs w:val="24"/>
        </w:rPr>
        <w:t>caso</w:t>
      </w:r>
      <w:r w:rsidRPr="007E411B">
        <w:rPr>
          <w:rFonts w:ascii="Times New Roman" w:hAnsi="Times New Roman"/>
          <w:spacing w:val="1"/>
          <w:sz w:val="24"/>
          <w:szCs w:val="24"/>
        </w:rPr>
        <w:t xml:space="preserve"> </w:t>
      </w:r>
      <w:r w:rsidRPr="007E411B">
        <w:rPr>
          <w:rFonts w:ascii="Times New Roman" w:hAnsi="Times New Roman"/>
          <w:sz w:val="24"/>
          <w:szCs w:val="24"/>
        </w:rPr>
        <w:t>presente,</w:t>
      </w:r>
      <w:r w:rsidRPr="007E411B">
        <w:rPr>
          <w:rFonts w:ascii="Times New Roman" w:hAnsi="Times New Roman"/>
          <w:spacing w:val="1"/>
          <w:sz w:val="24"/>
          <w:szCs w:val="24"/>
        </w:rPr>
        <w:t xml:space="preserve"> </w:t>
      </w:r>
      <w:r w:rsidRPr="007E411B">
        <w:rPr>
          <w:rFonts w:ascii="Times New Roman" w:hAnsi="Times New Roman"/>
          <w:sz w:val="24"/>
          <w:szCs w:val="24"/>
        </w:rPr>
        <w:t>dos</w:t>
      </w:r>
      <w:r w:rsidRPr="007E411B">
        <w:rPr>
          <w:rFonts w:ascii="Times New Roman" w:hAnsi="Times New Roman"/>
          <w:spacing w:val="1"/>
          <w:sz w:val="24"/>
          <w:szCs w:val="24"/>
        </w:rPr>
        <w:t xml:space="preserve"> </w:t>
      </w:r>
      <w:r w:rsidRPr="007E411B">
        <w:rPr>
          <w:rFonts w:ascii="Times New Roman" w:hAnsi="Times New Roman"/>
          <w:sz w:val="24"/>
          <w:szCs w:val="24"/>
        </w:rPr>
        <w:t>levantamentos</w:t>
      </w:r>
      <w:r w:rsidRPr="007E411B">
        <w:rPr>
          <w:rFonts w:ascii="Times New Roman" w:hAnsi="Times New Roman"/>
          <w:spacing w:val="1"/>
          <w:sz w:val="24"/>
          <w:szCs w:val="24"/>
        </w:rPr>
        <w:t xml:space="preserve"> </w:t>
      </w:r>
      <w:r w:rsidRPr="007E411B">
        <w:rPr>
          <w:rFonts w:ascii="Times New Roman" w:hAnsi="Times New Roman"/>
          <w:sz w:val="24"/>
          <w:szCs w:val="24"/>
        </w:rPr>
        <w:t>realizados</w:t>
      </w:r>
      <w:r w:rsidRPr="007E411B">
        <w:rPr>
          <w:rFonts w:ascii="Times New Roman" w:hAnsi="Times New Roman"/>
          <w:spacing w:val="1"/>
          <w:sz w:val="24"/>
          <w:szCs w:val="24"/>
        </w:rPr>
        <w:t xml:space="preserve"> </w:t>
      </w:r>
      <w:r w:rsidRPr="007E411B">
        <w:rPr>
          <w:rFonts w:ascii="Times New Roman" w:hAnsi="Times New Roman"/>
          <w:sz w:val="24"/>
          <w:szCs w:val="24"/>
        </w:rPr>
        <w:t>e</w:t>
      </w:r>
      <w:r w:rsidRPr="007E411B">
        <w:rPr>
          <w:rFonts w:ascii="Times New Roman" w:hAnsi="Times New Roman"/>
          <w:spacing w:val="1"/>
          <w:sz w:val="24"/>
          <w:szCs w:val="24"/>
        </w:rPr>
        <w:t xml:space="preserve"> </w:t>
      </w:r>
      <w:r w:rsidRPr="007E411B">
        <w:rPr>
          <w:rFonts w:ascii="Times New Roman" w:hAnsi="Times New Roman"/>
          <w:sz w:val="24"/>
          <w:szCs w:val="24"/>
        </w:rPr>
        <w:t>documentos</w:t>
      </w:r>
      <w:r w:rsidRPr="007E411B">
        <w:rPr>
          <w:rFonts w:ascii="Times New Roman" w:hAnsi="Times New Roman"/>
          <w:spacing w:val="63"/>
          <w:sz w:val="24"/>
          <w:szCs w:val="24"/>
        </w:rPr>
        <w:t xml:space="preserve"> </w:t>
      </w:r>
      <w:r w:rsidRPr="007E411B">
        <w:rPr>
          <w:rFonts w:ascii="Times New Roman" w:hAnsi="Times New Roman"/>
          <w:sz w:val="24"/>
          <w:szCs w:val="24"/>
        </w:rPr>
        <w:t>apresentados</w:t>
      </w:r>
      <w:r w:rsidRPr="007E411B">
        <w:rPr>
          <w:rFonts w:ascii="Times New Roman" w:hAnsi="Times New Roman"/>
          <w:spacing w:val="-61"/>
          <w:sz w:val="24"/>
          <w:szCs w:val="24"/>
        </w:rPr>
        <w:t xml:space="preserve"> </w:t>
      </w:r>
      <w:r w:rsidRPr="007E411B">
        <w:rPr>
          <w:rFonts w:ascii="Times New Roman" w:hAnsi="Times New Roman"/>
          <w:sz w:val="24"/>
          <w:szCs w:val="24"/>
        </w:rPr>
        <w:t>pelas equipes técnicas em relação ao local de realização do empreendimento, não há</w:t>
      </w:r>
      <w:r w:rsidRPr="007E411B">
        <w:rPr>
          <w:rFonts w:ascii="Times New Roman" w:hAnsi="Times New Roman"/>
          <w:spacing w:val="1"/>
          <w:sz w:val="24"/>
          <w:szCs w:val="24"/>
        </w:rPr>
        <w:t xml:space="preserve"> </w:t>
      </w:r>
      <w:r w:rsidRPr="007E411B">
        <w:rPr>
          <w:rFonts w:ascii="Times New Roman" w:hAnsi="Times New Roman"/>
          <w:sz w:val="24"/>
          <w:szCs w:val="24"/>
        </w:rPr>
        <w:t>qualquer impacto ambiental e, não serão, portanto, necessárias licenças ambientais ou</w:t>
      </w:r>
      <w:r w:rsidRPr="007E411B">
        <w:rPr>
          <w:rFonts w:ascii="Times New Roman" w:hAnsi="Times New Roman"/>
          <w:spacing w:val="1"/>
          <w:sz w:val="24"/>
          <w:szCs w:val="24"/>
        </w:rPr>
        <w:t xml:space="preserve"> </w:t>
      </w:r>
      <w:r w:rsidRPr="007E411B">
        <w:rPr>
          <w:rFonts w:ascii="Times New Roman" w:hAnsi="Times New Roman"/>
          <w:sz w:val="24"/>
          <w:szCs w:val="24"/>
        </w:rPr>
        <w:t>quaisquer</w:t>
      </w:r>
      <w:r w:rsidRPr="007E411B">
        <w:rPr>
          <w:rFonts w:ascii="Times New Roman" w:hAnsi="Times New Roman"/>
          <w:spacing w:val="-1"/>
          <w:sz w:val="24"/>
          <w:szCs w:val="24"/>
        </w:rPr>
        <w:t xml:space="preserve"> </w:t>
      </w:r>
      <w:r w:rsidRPr="007E411B">
        <w:rPr>
          <w:rFonts w:ascii="Times New Roman" w:hAnsi="Times New Roman"/>
          <w:sz w:val="24"/>
          <w:szCs w:val="24"/>
        </w:rPr>
        <w:t>outros estudos,</w:t>
      </w:r>
      <w:r w:rsidRPr="007E411B">
        <w:rPr>
          <w:rFonts w:ascii="Times New Roman" w:hAnsi="Times New Roman"/>
          <w:spacing w:val="1"/>
          <w:sz w:val="24"/>
          <w:szCs w:val="24"/>
        </w:rPr>
        <w:t xml:space="preserve"> </w:t>
      </w:r>
      <w:r w:rsidRPr="007E411B">
        <w:rPr>
          <w:rFonts w:ascii="Times New Roman" w:hAnsi="Times New Roman"/>
          <w:sz w:val="24"/>
          <w:szCs w:val="24"/>
        </w:rPr>
        <w:t>nesse</w:t>
      </w:r>
      <w:r w:rsidRPr="007E411B">
        <w:rPr>
          <w:rFonts w:ascii="Times New Roman" w:hAnsi="Times New Roman"/>
          <w:spacing w:val="-1"/>
          <w:sz w:val="24"/>
          <w:szCs w:val="24"/>
        </w:rPr>
        <w:t xml:space="preserve"> </w:t>
      </w:r>
      <w:r w:rsidRPr="007E411B">
        <w:rPr>
          <w:rFonts w:ascii="Times New Roman" w:hAnsi="Times New Roman"/>
          <w:sz w:val="24"/>
          <w:szCs w:val="24"/>
        </w:rPr>
        <w:t>aspecto.</w:t>
      </w:r>
    </w:p>
    <w:p w14:paraId="6D431BEF" w14:textId="77777777" w:rsidR="00C04252" w:rsidRPr="007E411B" w:rsidRDefault="00C04252" w:rsidP="00C04252">
      <w:pPr>
        <w:pStyle w:val="PargrafodaLista"/>
        <w:widowControl w:val="0"/>
        <w:numPr>
          <w:ilvl w:val="1"/>
          <w:numId w:val="5"/>
        </w:numPr>
        <w:tabs>
          <w:tab w:val="left" w:pos="789"/>
        </w:tabs>
        <w:autoSpaceDE w:val="0"/>
        <w:autoSpaceDN w:val="0"/>
        <w:spacing w:before="1"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Por outro lado, a presente contratação visa gerar impactos ambientais positivos,</w:t>
      </w:r>
      <w:r w:rsidRPr="007E411B">
        <w:rPr>
          <w:rFonts w:ascii="Times New Roman" w:hAnsi="Times New Roman"/>
          <w:spacing w:val="1"/>
          <w:sz w:val="24"/>
          <w:szCs w:val="24"/>
        </w:rPr>
        <w:t xml:space="preserve"> </w:t>
      </w:r>
      <w:r w:rsidRPr="007E411B">
        <w:rPr>
          <w:rFonts w:ascii="Times New Roman" w:hAnsi="Times New Roman"/>
          <w:sz w:val="24"/>
          <w:szCs w:val="24"/>
        </w:rPr>
        <w:t>uma vez que haverá previsão da responsabilidade ambiental da futura contratada, que</w:t>
      </w:r>
      <w:r w:rsidRPr="007E411B">
        <w:rPr>
          <w:rFonts w:ascii="Times New Roman" w:hAnsi="Times New Roman"/>
          <w:spacing w:val="1"/>
          <w:sz w:val="24"/>
          <w:szCs w:val="24"/>
        </w:rPr>
        <w:t xml:space="preserve"> </w:t>
      </w:r>
      <w:r w:rsidRPr="007E411B">
        <w:rPr>
          <w:rFonts w:ascii="Times New Roman" w:hAnsi="Times New Roman"/>
          <w:sz w:val="24"/>
          <w:szCs w:val="24"/>
        </w:rPr>
        <w:t>todo</w:t>
      </w:r>
      <w:r w:rsidRPr="007E411B">
        <w:rPr>
          <w:rFonts w:ascii="Times New Roman" w:hAnsi="Times New Roman"/>
          <w:spacing w:val="1"/>
          <w:sz w:val="24"/>
          <w:szCs w:val="24"/>
        </w:rPr>
        <w:t xml:space="preserve"> </w:t>
      </w:r>
      <w:r w:rsidRPr="007E411B">
        <w:rPr>
          <w:rFonts w:ascii="Times New Roman" w:hAnsi="Times New Roman"/>
          <w:sz w:val="24"/>
          <w:szCs w:val="24"/>
        </w:rPr>
        <w:t>o</w:t>
      </w:r>
      <w:r w:rsidRPr="007E411B">
        <w:rPr>
          <w:rFonts w:ascii="Times New Roman" w:hAnsi="Times New Roman"/>
          <w:spacing w:val="1"/>
          <w:sz w:val="24"/>
          <w:szCs w:val="24"/>
        </w:rPr>
        <w:t xml:space="preserve"> </w:t>
      </w:r>
      <w:r w:rsidRPr="007E411B">
        <w:rPr>
          <w:rFonts w:ascii="Times New Roman" w:hAnsi="Times New Roman"/>
          <w:sz w:val="24"/>
          <w:szCs w:val="24"/>
        </w:rPr>
        <w:t>material</w:t>
      </w:r>
      <w:r w:rsidRPr="007E411B">
        <w:rPr>
          <w:rFonts w:ascii="Times New Roman" w:hAnsi="Times New Roman"/>
          <w:spacing w:val="1"/>
          <w:sz w:val="24"/>
          <w:szCs w:val="24"/>
        </w:rPr>
        <w:t xml:space="preserve"> </w:t>
      </w:r>
      <w:r w:rsidRPr="007E411B">
        <w:rPr>
          <w:rFonts w:ascii="Times New Roman" w:hAnsi="Times New Roman"/>
          <w:sz w:val="24"/>
          <w:szCs w:val="24"/>
        </w:rPr>
        <w:t>e</w:t>
      </w:r>
      <w:r w:rsidRPr="007E411B">
        <w:rPr>
          <w:rFonts w:ascii="Times New Roman" w:hAnsi="Times New Roman"/>
          <w:spacing w:val="1"/>
          <w:sz w:val="24"/>
          <w:szCs w:val="24"/>
        </w:rPr>
        <w:t xml:space="preserve"> </w:t>
      </w:r>
      <w:r w:rsidRPr="007E411B">
        <w:rPr>
          <w:rFonts w:ascii="Times New Roman" w:hAnsi="Times New Roman"/>
          <w:sz w:val="24"/>
          <w:szCs w:val="24"/>
        </w:rPr>
        <w:t>equipamento</w:t>
      </w:r>
      <w:r w:rsidRPr="007E411B">
        <w:rPr>
          <w:rFonts w:ascii="Times New Roman" w:hAnsi="Times New Roman"/>
          <w:spacing w:val="1"/>
          <w:sz w:val="24"/>
          <w:szCs w:val="24"/>
        </w:rPr>
        <w:t xml:space="preserve"> </w:t>
      </w:r>
      <w:r w:rsidRPr="007E411B">
        <w:rPr>
          <w:rFonts w:ascii="Times New Roman" w:hAnsi="Times New Roman"/>
          <w:sz w:val="24"/>
          <w:szCs w:val="24"/>
        </w:rPr>
        <w:t>a</w:t>
      </w:r>
      <w:r w:rsidRPr="007E411B">
        <w:rPr>
          <w:rFonts w:ascii="Times New Roman" w:hAnsi="Times New Roman"/>
          <w:spacing w:val="1"/>
          <w:sz w:val="24"/>
          <w:szCs w:val="24"/>
        </w:rPr>
        <w:t xml:space="preserve"> </w:t>
      </w:r>
      <w:r w:rsidRPr="007E411B">
        <w:rPr>
          <w:rFonts w:ascii="Times New Roman" w:hAnsi="Times New Roman"/>
          <w:sz w:val="24"/>
          <w:szCs w:val="24"/>
        </w:rPr>
        <w:t>ser</w:t>
      </w:r>
      <w:r w:rsidRPr="007E411B">
        <w:rPr>
          <w:rFonts w:ascii="Times New Roman" w:hAnsi="Times New Roman"/>
          <w:spacing w:val="1"/>
          <w:sz w:val="24"/>
          <w:szCs w:val="24"/>
        </w:rPr>
        <w:t xml:space="preserve"> </w:t>
      </w:r>
      <w:r w:rsidRPr="007E411B">
        <w:rPr>
          <w:rFonts w:ascii="Times New Roman" w:hAnsi="Times New Roman"/>
          <w:sz w:val="24"/>
          <w:szCs w:val="24"/>
        </w:rPr>
        <w:t>fornecido</w:t>
      </w:r>
      <w:r w:rsidRPr="007E411B">
        <w:rPr>
          <w:rFonts w:ascii="Times New Roman" w:hAnsi="Times New Roman"/>
          <w:spacing w:val="1"/>
          <w:sz w:val="24"/>
          <w:szCs w:val="24"/>
        </w:rPr>
        <w:t xml:space="preserve"> </w:t>
      </w:r>
      <w:r w:rsidRPr="007E411B">
        <w:rPr>
          <w:rFonts w:ascii="Times New Roman" w:hAnsi="Times New Roman"/>
          <w:sz w:val="24"/>
          <w:szCs w:val="24"/>
        </w:rPr>
        <w:t>deverá</w:t>
      </w:r>
      <w:r w:rsidRPr="007E411B">
        <w:rPr>
          <w:rFonts w:ascii="Times New Roman" w:hAnsi="Times New Roman"/>
          <w:spacing w:val="1"/>
          <w:sz w:val="24"/>
          <w:szCs w:val="24"/>
        </w:rPr>
        <w:t xml:space="preserve"> </w:t>
      </w:r>
      <w:r w:rsidRPr="007E411B">
        <w:rPr>
          <w:rFonts w:ascii="Times New Roman" w:hAnsi="Times New Roman"/>
          <w:sz w:val="24"/>
          <w:szCs w:val="24"/>
        </w:rPr>
        <w:t>considerar</w:t>
      </w:r>
      <w:r w:rsidRPr="007E411B">
        <w:rPr>
          <w:rFonts w:ascii="Times New Roman" w:hAnsi="Times New Roman"/>
          <w:spacing w:val="1"/>
          <w:sz w:val="24"/>
          <w:szCs w:val="24"/>
        </w:rPr>
        <w:t xml:space="preserve"> </w:t>
      </w:r>
      <w:r w:rsidRPr="007E411B">
        <w:rPr>
          <w:rFonts w:ascii="Times New Roman" w:hAnsi="Times New Roman"/>
          <w:sz w:val="24"/>
          <w:szCs w:val="24"/>
        </w:rPr>
        <w:t>a</w:t>
      </w:r>
      <w:r w:rsidRPr="007E411B">
        <w:rPr>
          <w:rFonts w:ascii="Times New Roman" w:hAnsi="Times New Roman"/>
          <w:spacing w:val="1"/>
          <w:sz w:val="24"/>
          <w:szCs w:val="24"/>
        </w:rPr>
        <w:t xml:space="preserve"> </w:t>
      </w:r>
      <w:r w:rsidRPr="007E411B">
        <w:rPr>
          <w:rFonts w:ascii="Times New Roman" w:hAnsi="Times New Roman"/>
          <w:sz w:val="24"/>
          <w:szCs w:val="24"/>
        </w:rPr>
        <w:t>composição,</w:t>
      </w:r>
      <w:r w:rsidRPr="007E411B">
        <w:rPr>
          <w:rFonts w:ascii="Times New Roman" w:hAnsi="Times New Roman"/>
          <w:spacing w:val="1"/>
          <w:sz w:val="24"/>
          <w:szCs w:val="24"/>
        </w:rPr>
        <w:t xml:space="preserve"> </w:t>
      </w:r>
      <w:r w:rsidRPr="007E411B">
        <w:rPr>
          <w:rFonts w:ascii="Times New Roman" w:hAnsi="Times New Roman"/>
          <w:sz w:val="24"/>
          <w:szCs w:val="24"/>
        </w:rPr>
        <w:t>características ou componentes sustentáveis, atendendo, dessa forma, o disposto na</w:t>
      </w:r>
      <w:r w:rsidRPr="007E411B">
        <w:rPr>
          <w:rFonts w:ascii="Times New Roman" w:hAnsi="Times New Roman"/>
          <w:spacing w:val="1"/>
          <w:sz w:val="24"/>
          <w:szCs w:val="24"/>
        </w:rPr>
        <w:t xml:space="preserve"> </w:t>
      </w:r>
      <w:r w:rsidRPr="007E411B">
        <w:rPr>
          <w:rFonts w:ascii="Times New Roman" w:hAnsi="Times New Roman"/>
          <w:sz w:val="24"/>
          <w:szCs w:val="24"/>
        </w:rPr>
        <w:t>Instrução Normativa SLTI/MP n. 01/2010, Capítulo III, artigo 5º, I, II, III e § 1º, exceto</w:t>
      </w:r>
      <w:r w:rsidRPr="007E411B">
        <w:rPr>
          <w:rFonts w:ascii="Times New Roman" w:hAnsi="Times New Roman"/>
          <w:spacing w:val="1"/>
          <w:sz w:val="24"/>
          <w:szCs w:val="24"/>
        </w:rPr>
        <w:t xml:space="preserve"> </w:t>
      </w:r>
      <w:r w:rsidRPr="007E411B">
        <w:rPr>
          <w:rFonts w:ascii="Times New Roman" w:hAnsi="Times New Roman"/>
          <w:sz w:val="24"/>
          <w:szCs w:val="24"/>
        </w:rPr>
        <w:t>aqueles</w:t>
      </w:r>
      <w:r w:rsidRPr="007E411B">
        <w:rPr>
          <w:rFonts w:ascii="Times New Roman" w:hAnsi="Times New Roman"/>
          <w:spacing w:val="-1"/>
          <w:sz w:val="24"/>
          <w:szCs w:val="24"/>
        </w:rPr>
        <w:t xml:space="preserve"> </w:t>
      </w:r>
      <w:r w:rsidRPr="007E411B">
        <w:rPr>
          <w:rFonts w:ascii="Times New Roman" w:hAnsi="Times New Roman"/>
          <w:sz w:val="24"/>
          <w:szCs w:val="24"/>
        </w:rPr>
        <w:t>em</w:t>
      </w:r>
      <w:r w:rsidRPr="007E411B">
        <w:rPr>
          <w:rFonts w:ascii="Times New Roman" w:hAnsi="Times New Roman"/>
          <w:spacing w:val="5"/>
          <w:sz w:val="24"/>
          <w:szCs w:val="24"/>
        </w:rPr>
        <w:t xml:space="preserve"> </w:t>
      </w:r>
      <w:r w:rsidRPr="007E411B">
        <w:rPr>
          <w:rFonts w:ascii="Times New Roman" w:hAnsi="Times New Roman"/>
          <w:sz w:val="24"/>
          <w:szCs w:val="24"/>
        </w:rPr>
        <w:t>que</w:t>
      </w:r>
      <w:r w:rsidRPr="007E411B">
        <w:rPr>
          <w:rFonts w:ascii="Times New Roman" w:hAnsi="Times New Roman"/>
          <w:spacing w:val="-1"/>
          <w:sz w:val="24"/>
          <w:szCs w:val="24"/>
        </w:rPr>
        <w:t xml:space="preserve"> </w:t>
      </w:r>
      <w:r w:rsidRPr="007E411B">
        <w:rPr>
          <w:rFonts w:ascii="Times New Roman" w:hAnsi="Times New Roman"/>
          <w:sz w:val="24"/>
          <w:szCs w:val="24"/>
        </w:rPr>
        <w:t>não</w:t>
      </w:r>
      <w:r w:rsidRPr="007E411B">
        <w:rPr>
          <w:rFonts w:ascii="Times New Roman" w:hAnsi="Times New Roman"/>
          <w:spacing w:val="-1"/>
          <w:sz w:val="24"/>
          <w:szCs w:val="24"/>
        </w:rPr>
        <w:t xml:space="preserve"> </w:t>
      </w:r>
      <w:r w:rsidRPr="007E411B">
        <w:rPr>
          <w:rFonts w:ascii="Times New Roman" w:hAnsi="Times New Roman"/>
          <w:sz w:val="24"/>
          <w:szCs w:val="24"/>
        </w:rPr>
        <w:t>se</w:t>
      </w:r>
      <w:r w:rsidRPr="007E411B">
        <w:rPr>
          <w:rFonts w:ascii="Times New Roman" w:hAnsi="Times New Roman"/>
          <w:spacing w:val="-1"/>
          <w:sz w:val="24"/>
          <w:szCs w:val="24"/>
        </w:rPr>
        <w:t xml:space="preserve"> </w:t>
      </w:r>
      <w:r w:rsidRPr="007E411B">
        <w:rPr>
          <w:rFonts w:ascii="Times New Roman" w:hAnsi="Times New Roman"/>
          <w:sz w:val="24"/>
          <w:szCs w:val="24"/>
        </w:rPr>
        <w:t>aplica</w:t>
      </w:r>
      <w:r w:rsidRPr="007E411B">
        <w:rPr>
          <w:rFonts w:ascii="Times New Roman" w:hAnsi="Times New Roman"/>
          <w:spacing w:val="-1"/>
          <w:sz w:val="24"/>
          <w:szCs w:val="24"/>
        </w:rPr>
        <w:t xml:space="preserve"> </w:t>
      </w:r>
      <w:r w:rsidRPr="007E411B">
        <w:rPr>
          <w:rFonts w:ascii="Times New Roman" w:hAnsi="Times New Roman"/>
          <w:sz w:val="24"/>
          <w:szCs w:val="24"/>
        </w:rPr>
        <w:t>a</w:t>
      </w:r>
      <w:r w:rsidRPr="007E411B">
        <w:rPr>
          <w:rFonts w:ascii="Times New Roman" w:hAnsi="Times New Roman"/>
          <w:spacing w:val="-1"/>
          <w:sz w:val="24"/>
          <w:szCs w:val="24"/>
        </w:rPr>
        <w:t xml:space="preserve"> </w:t>
      </w:r>
      <w:r w:rsidRPr="007E411B">
        <w:rPr>
          <w:rFonts w:ascii="Times New Roman" w:hAnsi="Times New Roman"/>
          <w:sz w:val="24"/>
          <w:szCs w:val="24"/>
        </w:rPr>
        <w:t>referida</w:t>
      </w:r>
      <w:r w:rsidRPr="007E411B">
        <w:rPr>
          <w:rFonts w:ascii="Times New Roman" w:hAnsi="Times New Roman"/>
          <w:spacing w:val="-1"/>
          <w:sz w:val="24"/>
          <w:szCs w:val="24"/>
        </w:rPr>
        <w:t xml:space="preserve"> </w:t>
      </w:r>
      <w:r w:rsidRPr="007E411B">
        <w:rPr>
          <w:rFonts w:ascii="Times New Roman" w:hAnsi="Times New Roman"/>
          <w:sz w:val="24"/>
          <w:szCs w:val="24"/>
        </w:rPr>
        <w:t>norma.</w:t>
      </w:r>
    </w:p>
    <w:p w14:paraId="42938E0B" w14:textId="77777777" w:rsidR="00C04252" w:rsidRPr="007E411B" w:rsidRDefault="00C04252" w:rsidP="00C04252">
      <w:pPr>
        <w:pStyle w:val="PargrafodaLista"/>
        <w:widowControl w:val="0"/>
        <w:numPr>
          <w:ilvl w:val="1"/>
          <w:numId w:val="5"/>
        </w:numPr>
        <w:tabs>
          <w:tab w:val="left" w:pos="789"/>
        </w:tabs>
        <w:autoSpaceDE w:val="0"/>
        <w:autoSpaceDN w:val="0"/>
        <w:spacing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E havendo a geração de resíduos sólidos, a Contratada ficará responsável pela</w:t>
      </w:r>
      <w:r w:rsidRPr="007E411B">
        <w:rPr>
          <w:rFonts w:ascii="Times New Roman" w:hAnsi="Times New Roman"/>
          <w:spacing w:val="1"/>
          <w:sz w:val="24"/>
          <w:szCs w:val="24"/>
        </w:rPr>
        <w:t xml:space="preserve"> </w:t>
      </w:r>
      <w:r w:rsidRPr="007E411B">
        <w:rPr>
          <w:rFonts w:ascii="Times New Roman" w:hAnsi="Times New Roman"/>
          <w:sz w:val="24"/>
          <w:szCs w:val="24"/>
        </w:rPr>
        <w:t>destinação</w:t>
      </w:r>
      <w:r w:rsidRPr="007E411B">
        <w:rPr>
          <w:rFonts w:ascii="Times New Roman" w:hAnsi="Times New Roman"/>
          <w:spacing w:val="-2"/>
          <w:sz w:val="24"/>
          <w:szCs w:val="24"/>
        </w:rPr>
        <w:t xml:space="preserve"> </w:t>
      </w:r>
      <w:r w:rsidRPr="007E411B">
        <w:rPr>
          <w:rFonts w:ascii="Times New Roman" w:hAnsi="Times New Roman"/>
          <w:sz w:val="24"/>
          <w:szCs w:val="24"/>
        </w:rPr>
        <w:t>correta</w:t>
      </w:r>
      <w:r w:rsidRPr="007E411B">
        <w:rPr>
          <w:rFonts w:ascii="Times New Roman" w:hAnsi="Times New Roman"/>
          <w:spacing w:val="-1"/>
          <w:sz w:val="24"/>
          <w:szCs w:val="24"/>
        </w:rPr>
        <w:t xml:space="preserve"> </w:t>
      </w:r>
      <w:r w:rsidRPr="007E411B">
        <w:rPr>
          <w:rFonts w:ascii="Times New Roman" w:hAnsi="Times New Roman"/>
          <w:sz w:val="24"/>
          <w:szCs w:val="24"/>
        </w:rPr>
        <w:t>dos mesmos,</w:t>
      </w:r>
      <w:r w:rsidRPr="007E411B">
        <w:rPr>
          <w:rFonts w:ascii="Times New Roman" w:hAnsi="Times New Roman"/>
          <w:spacing w:val="-1"/>
          <w:sz w:val="24"/>
          <w:szCs w:val="24"/>
        </w:rPr>
        <w:t xml:space="preserve"> </w:t>
      </w:r>
      <w:r w:rsidRPr="007E411B">
        <w:rPr>
          <w:rFonts w:ascii="Times New Roman" w:hAnsi="Times New Roman"/>
          <w:sz w:val="24"/>
          <w:szCs w:val="24"/>
        </w:rPr>
        <w:t>conforme</w:t>
      </w:r>
      <w:r w:rsidRPr="007E411B">
        <w:rPr>
          <w:rFonts w:ascii="Times New Roman" w:hAnsi="Times New Roman"/>
          <w:spacing w:val="-2"/>
          <w:sz w:val="24"/>
          <w:szCs w:val="24"/>
        </w:rPr>
        <w:t xml:space="preserve"> </w:t>
      </w:r>
      <w:r w:rsidRPr="007E411B">
        <w:rPr>
          <w:rFonts w:ascii="Times New Roman" w:hAnsi="Times New Roman"/>
          <w:sz w:val="24"/>
          <w:szCs w:val="24"/>
        </w:rPr>
        <w:t>legislação</w:t>
      </w:r>
      <w:r w:rsidRPr="007E411B">
        <w:rPr>
          <w:rFonts w:ascii="Times New Roman" w:hAnsi="Times New Roman"/>
          <w:spacing w:val="-1"/>
          <w:sz w:val="24"/>
          <w:szCs w:val="24"/>
        </w:rPr>
        <w:t xml:space="preserve"> </w:t>
      </w:r>
      <w:r w:rsidRPr="007E411B">
        <w:rPr>
          <w:rFonts w:ascii="Times New Roman" w:hAnsi="Times New Roman"/>
          <w:sz w:val="24"/>
          <w:szCs w:val="24"/>
        </w:rPr>
        <w:t>ambiental.</w:t>
      </w:r>
    </w:p>
    <w:p w14:paraId="31BD1D54" w14:textId="77777777" w:rsidR="00C04252" w:rsidRPr="007E411B" w:rsidRDefault="00C04252" w:rsidP="00C04252">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240" w:line="276" w:lineRule="auto"/>
        <w:ind w:right="3"/>
        <w:jc w:val="both"/>
        <w:rPr>
          <w:sz w:val="24"/>
          <w:szCs w:val="24"/>
        </w:rPr>
      </w:pPr>
      <w:r w:rsidRPr="007E411B">
        <w:rPr>
          <w:sz w:val="24"/>
          <w:szCs w:val="24"/>
        </w:rPr>
        <w:lastRenderedPageBreak/>
        <w:t>ANÁLISE</w:t>
      </w:r>
      <w:r w:rsidRPr="007E411B">
        <w:rPr>
          <w:spacing w:val="-1"/>
          <w:sz w:val="24"/>
          <w:szCs w:val="24"/>
        </w:rPr>
        <w:t xml:space="preserve"> </w:t>
      </w:r>
      <w:r w:rsidRPr="007E411B">
        <w:rPr>
          <w:sz w:val="24"/>
          <w:szCs w:val="24"/>
        </w:rPr>
        <w:t>DE RISCO</w:t>
      </w:r>
    </w:p>
    <w:p w14:paraId="3F1AF77B" w14:textId="77777777" w:rsidR="00C04252" w:rsidRPr="007E411B" w:rsidRDefault="00C04252" w:rsidP="00C04252">
      <w:pPr>
        <w:pStyle w:val="PargrafodaLista"/>
        <w:widowControl w:val="0"/>
        <w:numPr>
          <w:ilvl w:val="1"/>
          <w:numId w:val="5"/>
        </w:numPr>
        <w:tabs>
          <w:tab w:val="left" w:pos="789"/>
        </w:tabs>
        <w:autoSpaceDE w:val="0"/>
        <w:autoSpaceDN w:val="0"/>
        <w:spacing w:before="134"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Essa análise permite a identificação, avaliação e gerenciamento dos riscos que</w:t>
      </w:r>
      <w:r w:rsidRPr="007E411B">
        <w:rPr>
          <w:rFonts w:ascii="Times New Roman" w:hAnsi="Times New Roman"/>
          <w:spacing w:val="1"/>
          <w:sz w:val="24"/>
          <w:szCs w:val="24"/>
        </w:rPr>
        <w:t xml:space="preserve"> </w:t>
      </w:r>
      <w:r w:rsidRPr="007E411B">
        <w:rPr>
          <w:rFonts w:ascii="Times New Roman" w:hAnsi="Times New Roman"/>
          <w:sz w:val="24"/>
          <w:szCs w:val="24"/>
        </w:rPr>
        <w:t>possam comprometer o sucesso da contratação e da gestão contratual. Para cada risco</w:t>
      </w:r>
      <w:r w:rsidRPr="007E411B">
        <w:rPr>
          <w:rFonts w:ascii="Times New Roman" w:hAnsi="Times New Roman"/>
          <w:spacing w:val="1"/>
          <w:sz w:val="24"/>
          <w:szCs w:val="24"/>
        </w:rPr>
        <w:t xml:space="preserve"> </w:t>
      </w:r>
      <w:r w:rsidRPr="007E411B">
        <w:rPr>
          <w:rFonts w:ascii="Times New Roman" w:hAnsi="Times New Roman"/>
          <w:sz w:val="24"/>
          <w:szCs w:val="24"/>
        </w:rPr>
        <w:t>identificado, define-se: a probabilidade de ocorrência dos eventos, os possíveis danos</w:t>
      </w:r>
      <w:r w:rsidRPr="007E411B">
        <w:rPr>
          <w:rFonts w:ascii="Times New Roman" w:hAnsi="Times New Roman"/>
          <w:spacing w:val="1"/>
          <w:sz w:val="24"/>
          <w:szCs w:val="24"/>
        </w:rPr>
        <w:t xml:space="preserve"> </w:t>
      </w:r>
      <w:r w:rsidRPr="007E411B">
        <w:rPr>
          <w:rFonts w:ascii="Times New Roman" w:hAnsi="Times New Roman"/>
          <w:sz w:val="24"/>
          <w:szCs w:val="24"/>
        </w:rPr>
        <w:t>potenciais, possíveis ações preventivas e contingências, bem como a identificação de</w:t>
      </w:r>
      <w:r w:rsidRPr="007E411B">
        <w:rPr>
          <w:rFonts w:ascii="Times New Roman" w:hAnsi="Times New Roman"/>
          <w:spacing w:val="1"/>
          <w:sz w:val="24"/>
          <w:szCs w:val="24"/>
        </w:rPr>
        <w:t xml:space="preserve"> </w:t>
      </w:r>
      <w:r w:rsidRPr="007E411B">
        <w:rPr>
          <w:rFonts w:ascii="Times New Roman" w:hAnsi="Times New Roman"/>
          <w:sz w:val="24"/>
          <w:szCs w:val="24"/>
        </w:rPr>
        <w:t>responsáveis</w:t>
      </w:r>
      <w:r w:rsidRPr="007E411B">
        <w:rPr>
          <w:rFonts w:ascii="Times New Roman" w:hAnsi="Times New Roman"/>
          <w:spacing w:val="-1"/>
          <w:sz w:val="24"/>
          <w:szCs w:val="24"/>
        </w:rPr>
        <w:t xml:space="preserve"> </w:t>
      </w:r>
      <w:r w:rsidRPr="007E411B">
        <w:rPr>
          <w:rFonts w:ascii="Times New Roman" w:hAnsi="Times New Roman"/>
          <w:sz w:val="24"/>
          <w:szCs w:val="24"/>
        </w:rPr>
        <w:t>por ação.</w:t>
      </w:r>
    </w:p>
    <w:p w14:paraId="08950CF8" w14:textId="77777777" w:rsidR="00C04252" w:rsidRPr="007E411B" w:rsidRDefault="00C04252" w:rsidP="00C04252">
      <w:pPr>
        <w:pStyle w:val="PargrafodaLista"/>
        <w:widowControl w:val="0"/>
        <w:numPr>
          <w:ilvl w:val="1"/>
          <w:numId w:val="5"/>
        </w:numPr>
        <w:tabs>
          <w:tab w:val="left" w:pos="789"/>
        </w:tabs>
        <w:autoSpaceDE w:val="0"/>
        <w:autoSpaceDN w:val="0"/>
        <w:spacing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Após a identificação e classificação, deve-se executar uma análise qualitativa e</w:t>
      </w:r>
      <w:r w:rsidRPr="007E411B">
        <w:rPr>
          <w:rFonts w:ascii="Times New Roman" w:hAnsi="Times New Roman"/>
          <w:spacing w:val="1"/>
          <w:sz w:val="24"/>
          <w:szCs w:val="24"/>
        </w:rPr>
        <w:t xml:space="preserve"> </w:t>
      </w:r>
      <w:r w:rsidRPr="007E411B">
        <w:rPr>
          <w:rFonts w:ascii="Times New Roman" w:hAnsi="Times New Roman"/>
          <w:sz w:val="24"/>
          <w:szCs w:val="24"/>
        </w:rPr>
        <w:t>quantitativa</w:t>
      </w:r>
      <w:r w:rsidRPr="007E411B">
        <w:rPr>
          <w:rFonts w:ascii="Times New Roman" w:hAnsi="Times New Roman"/>
          <w:spacing w:val="1"/>
          <w:sz w:val="24"/>
          <w:szCs w:val="24"/>
        </w:rPr>
        <w:t xml:space="preserve"> </w:t>
      </w:r>
      <w:r w:rsidRPr="007E411B">
        <w:rPr>
          <w:rFonts w:ascii="Times New Roman" w:hAnsi="Times New Roman"/>
          <w:sz w:val="24"/>
          <w:szCs w:val="24"/>
        </w:rPr>
        <w:t>dos</w:t>
      </w:r>
      <w:r w:rsidRPr="007E411B">
        <w:rPr>
          <w:rFonts w:ascii="Times New Roman" w:hAnsi="Times New Roman"/>
          <w:spacing w:val="1"/>
          <w:sz w:val="24"/>
          <w:szCs w:val="24"/>
        </w:rPr>
        <w:t xml:space="preserve"> </w:t>
      </w:r>
      <w:r w:rsidRPr="007E411B">
        <w:rPr>
          <w:rFonts w:ascii="Times New Roman" w:hAnsi="Times New Roman"/>
          <w:sz w:val="24"/>
          <w:szCs w:val="24"/>
        </w:rPr>
        <w:t>riscos.</w:t>
      </w:r>
      <w:r w:rsidRPr="007E411B">
        <w:rPr>
          <w:rFonts w:ascii="Times New Roman" w:hAnsi="Times New Roman"/>
          <w:spacing w:val="1"/>
          <w:sz w:val="24"/>
          <w:szCs w:val="24"/>
        </w:rPr>
        <w:t xml:space="preserve"> </w:t>
      </w:r>
      <w:r w:rsidRPr="007E411B">
        <w:rPr>
          <w:rFonts w:ascii="Times New Roman" w:hAnsi="Times New Roman"/>
          <w:sz w:val="24"/>
          <w:szCs w:val="24"/>
        </w:rPr>
        <w:t>A</w:t>
      </w:r>
      <w:r w:rsidRPr="007E411B">
        <w:rPr>
          <w:rFonts w:ascii="Times New Roman" w:hAnsi="Times New Roman"/>
          <w:spacing w:val="1"/>
          <w:sz w:val="24"/>
          <w:szCs w:val="24"/>
        </w:rPr>
        <w:t xml:space="preserve"> </w:t>
      </w:r>
      <w:r w:rsidRPr="007E411B">
        <w:rPr>
          <w:rFonts w:ascii="Times New Roman" w:hAnsi="Times New Roman"/>
          <w:sz w:val="24"/>
          <w:szCs w:val="24"/>
        </w:rPr>
        <w:t>análise</w:t>
      </w:r>
      <w:r w:rsidRPr="007E411B">
        <w:rPr>
          <w:rFonts w:ascii="Times New Roman" w:hAnsi="Times New Roman"/>
          <w:spacing w:val="1"/>
          <w:sz w:val="24"/>
          <w:szCs w:val="24"/>
        </w:rPr>
        <w:t xml:space="preserve"> </w:t>
      </w:r>
      <w:r w:rsidRPr="007E411B">
        <w:rPr>
          <w:rFonts w:ascii="Times New Roman" w:hAnsi="Times New Roman"/>
          <w:sz w:val="24"/>
          <w:szCs w:val="24"/>
        </w:rPr>
        <w:t>quantitativa</w:t>
      </w:r>
      <w:r w:rsidRPr="007E411B">
        <w:rPr>
          <w:rFonts w:ascii="Times New Roman" w:hAnsi="Times New Roman"/>
          <w:spacing w:val="1"/>
          <w:sz w:val="24"/>
          <w:szCs w:val="24"/>
        </w:rPr>
        <w:t xml:space="preserve"> </w:t>
      </w:r>
      <w:r w:rsidRPr="007E411B">
        <w:rPr>
          <w:rFonts w:ascii="Times New Roman" w:hAnsi="Times New Roman"/>
          <w:sz w:val="24"/>
          <w:szCs w:val="24"/>
        </w:rPr>
        <w:t>dos</w:t>
      </w:r>
      <w:r w:rsidRPr="007E411B">
        <w:rPr>
          <w:rFonts w:ascii="Times New Roman" w:hAnsi="Times New Roman"/>
          <w:spacing w:val="1"/>
          <w:sz w:val="24"/>
          <w:szCs w:val="24"/>
        </w:rPr>
        <w:t xml:space="preserve"> </w:t>
      </w:r>
      <w:r w:rsidRPr="007E411B">
        <w:rPr>
          <w:rFonts w:ascii="Times New Roman" w:hAnsi="Times New Roman"/>
          <w:sz w:val="24"/>
          <w:szCs w:val="24"/>
        </w:rPr>
        <w:t>riscos</w:t>
      </w:r>
      <w:r w:rsidRPr="007E411B">
        <w:rPr>
          <w:rFonts w:ascii="Times New Roman" w:hAnsi="Times New Roman"/>
          <w:spacing w:val="1"/>
          <w:sz w:val="24"/>
          <w:szCs w:val="24"/>
        </w:rPr>
        <w:t xml:space="preserve"> </w:t>
      </w:r>
      <w:r w:rsidRPr="007E411B">
        <w:rPr>
          <w:rFonts w:ascii="Times New Roman" w:hAnsi="Times New Roman"/>
          <w:sz w:val="24"/>
          <w:szCs w:val="24"/>
        </w:rPr>
        <w:t>consiste</w:t>
      </w:r>
      <w:r w:rsidRPr="007E411B">
        <w:rPr>
          <w:rFonts w:ascii="Times New Roman" w:hAnsi="Times New Roman"/>
          <w:spacing w:val="1"/>
          <w:sz w:val="24"/>
          <w:szCs w:val="24"/>
        </w:rPr>
        <w:t xml:space="preserve"> </w:t>
      </w:r>
      <w:r w:rsidRPr="007E411B">
        <w:rPr>
          <w:rFonts w:ascii="Times New Roman" w:hAnsi="Times New Roman"/>
          <w:sz w:val="24"/>
          <w:szCs w:val="24"/>
        </w:rPr>
        <w:t>na</w:t>
      </w:r>
      <w:r w:rsidRPr="007E411B">
        <w:rPr>
          <w:rFonts w:ascii="Times New Roman" w:hAnsi="Times New Roman"/>
          <w:spacing w:val="1"/>
          <w:sz w:val="24"/>
          <w:szCs w:val="24"/>
        </w:rPr>
        <w:t xml:space="preserve"> </w:t>
      </w:r>
      <w:r w:rsidRPr="007E411B">
        <w:rPr>
          <w:rFonts w:ascii="Times New Roman" w:hAnsi="Times New Roman"/>
          <w:sz w:val="24"/>
          <w:szCs w:val="24"/>
        </w:rPr>
        <w:t>classificação</w:t>
      </w:r>
      <w:r w:rsidRPr="007E411B">
        <w:rPr>
          <w:rFonts w:ascii="Times New Roman" w:hAnsi="Times New Roman"/>
          <w:spacing w:val="1"/>
          <w:sz w:val="24"/>
          <w:szCs w:val="24"/>
        </w:rPr>
        <w:t xml:space="preserve"> </w:t>
      </w:r>
      <w:r w:rsidRPr="007E411B">
        <w:rPr>
          <w:rFonts w:ascii="Times New Roman" w:hAnsi="Times New Roman"/>
          <w:sz w:val="24"/>
          <w:szCs w:val="24"/>
        </w:rPr>
        <w:t>conforme</w:t>
      </w:r>
      <w:r w:rsidRPr="007E411B">
        <w:rPr>
          <w:rFonts w:ascii="Times New Roman" w:hAnsi="Times New Roman"/>
          <w:spacing w:val="42"/>
          <w:sz w:val="24"/>
          <w:szCs w:val="24"/>
        </w:rPr>
        <w:t xml:space="preserve"> </w:t>
      </w:r>
      <w:r w:rsidRPr="007E411B">
        <w:rPr>
          <w:rFonts w:ascii="Times New Roman" w:hAnsi="Times New Roman"/>
          <w:sz w:val="24"/>
          <w:szCs w:val="24"/>
        </w:rPr>
        <w:t>a</w:t>
      </w:r>
      <w:r w:rsidRPr="007E411B">
        <w:rPr>
          <w:rFonts w:ascii="Times New Roman" w:hAnsi="Times New Roman"/>
          <w:spacing w:val="43"/>
          <w:sz w:val="24"/>
          <w:szCs w:val="24"/>
        </w:rPr>
        <w:t xml:space="preserve"> </w:t>
      </w:r>
      <w:r w:rsidRPr="007E411B">
        <w:rPr>
          <w:rFonts w:ascii="Times New Roman" w:hAnsi="Times New Roman"/>
          <w:sz w:val="24"/>
          <w:szCs w:val="24"/>
        </w:rPr>
        <w:t>relação</w:t>
      </w:r>
      <w:r w:rsidRPr="007E411B">
        <w:rPr>
          <w:rFonts w:ascii="Times New Roman" w:hAnsi="Times New Roman"/>
          <w:spacing w:val="42"/>
          <w:sz w:val="24"/>
          <w:szCs w:val="24"/>
        </w:rPr>
        <w:t xml:space="preserve"> </w:t>
      </w:r>
      <w:r w:rsidRPr="007E411B">
        <w:rPr>
          <w:rFonts w:ascii="Times New Roman" w:hAnsi="Times New Roman"/>
          <w:sz w:val="24"/>
          <w:szCs w:val="24"/>
        </w:rPr>
        <w:t>entre</w:t>
      </w:r>
      <w:r w:rsidRPr="007E411B">
        <w:rPr>
          <w:rFonts w:ascii="Times New Roman" w:hAnsi="Times New Roman"/>
          <w:spacing w:val="43"/>
          <w:sz w:val="24"/>
          <w:szCs w:val="24"/>
        </w:rPr>
        <w:t xml:space="preserve"> </w:t>
      </w:r>
      <w:r w:rsidRPr="007E411B">
        <w:rPr>
          <w:rFonts w:ascii="Times New Roman" w:hAnsi="Times New Roman"/>
          <w:sz w:val="24"/>
          <w:szCs w:val="24"/>
        </w:rPr>
        <w:t>a</w:t>
      </w:r>
      <w:r w:rsidRPr="007E411B">
        <w:rPr>
          <w:rFonts w:ascii="Times New Roman" w:hAnsi="Times New Roman"/>
          <w:spacing w:val="42"/>
          <w:sz w:val="24"/>
          <w:szCs w:val="24"/>
        </w:rPr>
        <w:t xml:space="preserve"> </w:t>
      </w:r>
      <w:r w:rsidRPr="007E411B">
        <w:rPr>
          <w:rFonts w:ascii="Times New Roman" w:hAnsi="Times New Roman"/>
          <w:sz w:val="24"/>
          <w:szCs w:val="24"/>
        </w:rPr>
        <w:t>probabilidade</w:t>
      </w:r>
      <w:r w:rsidRPr="007E411B">
        <w:rPr>
          <w:rFonts w:ascii="Times New Roman" w:hAnsi="Times New Roman"/>
          <w:spacing w:val="43"/>
          <w:sz w:val="24"/>
          <w:szCs w:val="24"/>
        </w:rPr>
        <w:t xml:space="preserve"> </w:t>
      </w:r>
      <w:r w:rsidRPr="007E411B">
        <w:rPr>
          <w:rFonts w:ascii="Times New Roman" w:hAnsi="Times New Roman"/>
          <w:sz w:val="24"/>
          <w:szCs w:val="24"/>
        </w:rPr>
        <w:t>e</w:t>
      </w:r>
      <w:r w:rsidRPr="007E411B">
        <w:rPr>
          <w:rFonts w:ascii="Times New Roman" w:hAnsi="Times New Roman"/>
          <w:spacing w:val="45"/>
          <w:sz w:val="24"/>
          <w:szCs w:val="24"/>
        </w:rPr>
        <w:t xml:space="preserve"> </w:t>
      </w:r>
      <w:r w:rsidRPr="007E411B">
        <w:rPr>
          <w:rFonts w:ascii="Times New Roman" w:hAnsi="Times New Roman"/>
          <w:sz w:val="24"/>
          <w:szCs w:val="24"/>
        </w:rPr>
        <w:t>o</w:t>
      </w:r>
      <w:r w:rsidRPr="007E411B">
        <w:rPr>
          <w:rFonts w:ascii="Times New Roman" w:hAnsi="Times New Roman"/>
          <w:spacing w:val="42"/>
          <w:sz w:val="24"/>
          <w:szCs w:val="24"/>
        </w:rPr>
        <w:t xml:space="preserve"> </w:t>
      </w:r>
      <w:r w:rsidRPr="007E411B">
        <w:rPr>
          <w:rFonts w:ascii="Times New Roman" w:hAnsi="Times New Roman"/>
          <w:sz w:val="24"/>
          <w:szCs w:val="24"/>
        </w:rPr>
        <w:t>impacto.</w:t>
      </w:r>
      <w:r w:rsidRPr="007E411B">
        <w:rPr>
          <w:rFonts w:ascii="Times New Roman" w:hAnsi="Times New Roman"/>
          <w:spacing w:val="41"/>
          <w:sz w:val="24"/>
          <w:szCs w:val="24"/>
        </w:rPr>
        <w:t xml:space="preserve"> </w:t>
      </w:r>
      <w:r w:rsidRPr="007E411B">
        <w:rPr>
          <w:rFonts w:ascii="Times New Roman" w:hAnsi="Times New Roman"/>
          <w:sz w:val="24"/>
          <w:szCs w:val="24"/>
        </w:rPr>
        <w:t>Tal</w:t>
      </w:r>
      <w:r w:rsidRPr="007E411B">
        <w:rPr>
          <w:rFonts w:ascii="Times New Roman" w:hAnsi="Times New Roman"/>
          <w:spacing w:val="42"/>
          <w:sz w:val="24"/>
          <w:szCs w:val="24"/>
        </w:rPr>
        <w:t xml:space="preserve"> </w:t>
      </w:r>
      <w:r w:rsidRPr="007E411B">
        <w:rPr>
          <w:rFonts w:ascii="Times New Roman" w:hAnsi="Times New Roman"/>
          <w:sz w:val="24"/>
          <w:szCs w:val="24"/>
        </w:rPr>
        <w:t>classificação</w:t>
      </w:r>
      <w:r w:rsidRPr="007E411B">
        <w:rPr>
          <w:rFonts w:ascii="Times New Roman" w:hAnsi="Times New Roman"/>
          <w:spacing w:val="43"/>
          <w:sz w:val="24"/>
          <w:szCs w:val="24"/>
        </w:rPr>
        <w:t xml:space="preserve"> </w:t>
      </w:r>
      <w:r w:rsidRPr="007E411B">
        <w:rPr>
          <w:rFonts w:ascii="Times New Roman" w:hAnsi="Times New Roman"/>
          <w:sz w:val="24"/>
          <w:szCs w:val="24"/>
        </w:rPr>
        <w:t>resultará</w:t>
      </w:r>
      <w:r w:rsidRPr="007E411B">
        <w:rPr>
          <w:rFonts w:ascii="Times New Roman" w:hAnsi="Times New Roman"/>
          <w:spacing w:val="42"/>
          <w:sz w:val="24"/>
          <w:szCs w:val="24"/>
        </w:rPr>
        <w:t xml:space="preserve"> </w:t>
      </w:r>
      <w:r w:rsidRPr="007E411B">
        <w:rPr>
          <w:rFonts w:ascii="Times New Roman" w:hAnsi="Times New Roman"/>
          <w:sz w:val="24"/>
          <w:szCs w:val="24"/>
        </w:rPr>
        <w:t>no</w:t>
      </w:r>
      <w:r w:rsidRPr="007E411B">
        <w:rPr>
          <w:rFonts w:ascii="Times New Roman" w:hAnsi="Times New Roman"/>
          <w:spacing w:val="-61"/>
          <w:sz w:val="24"/>
          <w:szCs w:val="24"/>
        </w:rPr>
        <w:t xml:space="preserve"> </w:t>
      </w:r>
      <w:r w:rsidRPr="007E411B">
        <w:rPr>
          <w:rFonts w:ascii="Times New Roman" w:hAnsi="Times New Roman"/>
          <w:sz w:val="24"/>
          <w:szCs w:val="24"/>
        </w:rPr>
        <w:t>nível</w:t>
      </w:r>
      <w:r w:rsidRPr="007E411B">
        <w:rPr>
          <w:rFonts w:ascii="Times New Roman" w:hAnsi="Times New Roman"/>
          <w:spacing w:val="1"/>
          <w:sz w:val="24"/>
          <w:szCs w:val="24"/>
        </w:rPr>
        <w:t xml:space="preserve"> </w:t>
      </w:r>
      <w:r w:rsidRPr="007E411B">
        <w:rPr>
          <w:rFonts w:ascii="Times New Roman" w:hAnsi="Times New Roman"/>
          <w:sz w:val="24"/>
          <w:szCs w:val="24"/>
        </w:rPr>
        <w:t>do</w:t>
      </w:r>
      <w:r w:rsidRPr="007E411B">
        <w:rPr>
          <w:rFonts w:ascii="Times New Roman" w:hAnsi="Times New Roman"/>
          <w:spacing w:val="1"/>
          <w:sz w:val="24"/>
          <w:szCs w:val="24"/>
        </w:rPr>
        <w:t xml:space="preserve"> </w:t>
      </w:r>
      <w:r w:rsidRPr="007E411B">
        <w:rPr>
          <w:rFonts w:ascii="Times New Roman" w:hAnsi="Times New Roman"/>
          <w:sz w:val="24"/>
          <w:szCs w:val="24"/>
        </w:rPr>
        <w:t>risco</w:t>
      </w:r>
      <w:r w:rsidRPr="007E411B">
        <w:rPr>
          <w:rFonts w:ascii="Times New Roman" w:hAnsi="Times New Roman"/>
          <w:spacing w:val="1"/>
          <w:sz w:val="24"/>
          <w:szCs w:val="24"/>
        </w:rPr>
        <w:t xml:space="preserve"> </w:t>
      </w:r>
      <w:r w:rsidRPr="007E411B">
        <w:rPr>
          <w:rFonts w:ascii="Times New Roman" w:hAnsi="Times New Roman"/>
          <w:sz w:val="24"/>
          <w:szCs w:val="24"/>
        </w:rPr>
        <w:t>e</w:t>
      </w:r>
      <w:r w:rsidRPr="007E411B">
        <w:rPr>
          <w:rFonts w:ascii="Times New Roman" w:hAnsi="Times New Roman"/>
          <w:spacing w:val="1"/>
          <w:sz w:val="24"/>
          <w:szCs w:val="24"/>
        </w:rPr>
        <w:t xml:space="preserve"> </w:t>
      </w:r>
      <w:r w:rsidRPr="007E411B">
        <w:rPr>
          <w:rFonts w:ascii="Times New Roman" w:hAnsi="Times New Roman"/>
          <w:sz w:val="24"/>
          <w:szCs w:val="24"/>
        </w:rPr>
        <w:t>direcionará</w:t>
      </w:r>
      <w:r w:rsidRPr="007E411B">
        <w:rPr>
          <w:rFonts w:ascii="Times New Roman" w:hAnsi="Times New Roman"/>
          <w:spacing w:val="1"/>
          <w:sz w:val="24"/>
          <w:szCs w:val="24"/>
        </w:rPr>
        <w:t xml:space="preserve"> </w:t>
      </w:r>
      <w:r w:rsidRPr="007E411B">
        <w:rPr>
          <w:rFonts w:ascii="Times New Roman" w:hAnsi="Times New Roman"/>
          <w:sz w:val="24"/>
          <w:szCs w:val="24"/>
        </w:rPr>
        <w:t>as</w:t>
      </w:r>
      <w:r w:rsidRPr="007E411B">
        <w:rPr>
          <w:rFonts w:ascii="Times New Roman" w:hAnsi="Times New Roman"/>
          <w:spacing w:val="1"/>
          <w:sz w:val="24"/>
          <w:szCs w:val="24"/>
        </w:rPr>
        <w:t xml:space="preserve"> </w:t>
      </w:r>
      <w:r w:rsidRPr="007E411B">
        <w:rPr>
          <w:rFonts w:ascii="Times New Roman" w:hAnsi="Times New Roman"/>
          <w:sz w:val="24"/>
          <w:szCs w:val="24"/>
        </w:rPr>
        <w:t>ações</w:t>
      </w:r>
      <w:r w:rsidRPr="007E411B">
        <w:rPr>
          <w:rFonts w:ascii="Times New Roman" w:hAnsi="Times New Roman"/>
          <w:spacing w:val="1"/>
          <w:sz w:val="24"/>
          <w:szCs w:val="24"/>
        </w:rPr>
        <w:t xml:space="preserve"> </w:t>
      </w:r>
      <w:r w:rsidRPr="007E411B">
        <w:rPr>
          <w:rFonts w:ascii="Times New Roman" w:hAnsi="Times New Roman"/>
          <w:sz w:val="24"/>
          <w:szCs w:val="24"/>
        </w:rPr>
        <w:t>relacionadas</w:t>
      </w:r>
      <w:r w:rsidRPr="007E411B">
        <w:rPr>
          <w:rFonts w:ascii="Times New Roman" w:hAnsi="Times New Roman"/>
          <w:spacing w:val="1"/>
          <w:sz w:val="24"/>
          <w:szCs w:val="24"/>
        </w:rPr>
        <w:t xml:space="preserve"> </w:t>
      </w:r>
      <w:r w:rsidRPr="007E411B">
        <w:rPr>
          <w:rFonts w:ascii="Times New Roman" w:hAnsi="Times New Roman"/>
          <w:sz w:val="24"/>
          <w:szCs w:val="24"/>
        </w:rPr>
        <w:t>aos</w:t>
      </w:r>
      <w:r w:rsidRPr="007E411B">
        <w:rPr>
          <w:rFonts w:ascii="Times New Roman" w:hAnsi="Times New Roman"/>
          <w:spacing w:val="1"/>
          <w:sz w:val="24"/>
          <w:szCs w:val="24"/>
        </w:rPr>
        <w:t xml:space="preserve"> </w:t>
      </w:r>
      <w:r w:rsidRPr="007E411B">
        <w:rPr>
          <w:rFonts w:ascii="Times New Roman" w:hAnsi="Times New Roman"/>
          <w:sz w:val="24"/>
          <w:szCs w:val="24"/>
        </w:rPr>
        <w:t>riscos</w:t>
      </w:r>
      <w:r w:rsidRPr="007E411B">
        <w:rPr>
          <w:rFonts w:ascii="Times New Roman" w:hAnsi="Times New Roman"/>
          <w:spacing w:val="1"/>
          <w:sz w:val="24"/>
          <w:szCs w:val="24"/>
        </w:rPr>
        <w:t xml:space="preserve"> </w:t>
      </w:r>
      <w:r w:rsidRPr="007E411B">
        <w:rPr>
          <w:rFonts w:ascii="Times New Roman" w:hAnsi="Times New Roman"/>
          <w:sz w:val="24"/>
          <w:szCs w:val="24"/>
        </w:rPr>
        <w:t>durante</w:t>
      </w:r>
      <w:r w:rsidRPr="007E411B">
        <w:rPr>
          <w:rFonts w:ascii="Times New Roman" w:hAnsi="Times New Roman"/>
          <w:spacing w:val="1"/>
          <w:sz w:val="24"/>
          <w:szCs w:val="24"/>
        </w:rPr>
        <w:t xml:space="preserve"> </w:t>
      </w:r>
      <w:r w:rsidRPr="007E411B">
        <w:rPr>
          <w:rFonts w:ascii="Times New Roman" w:hAnsi="Times New Roman"/>
          <w:sz w:val="24"/>
          <w:szCs w:val="24"/>
        </w:rPr>
        <w:t>a</w:t>
      </w:r>
      <w:r w:rsidRPr="007E411B">
        <w:rPr>
          <w:rFonts w:ascii="Times New Roman" w:hAnsi="Times New Roman"/>
          <w:spacing w:val="1"/>
          <w:sz w:val="24"/>
          <w:szCs w:val="24"/>
        </w:rPr>
        <w:t xml:space="preserve"> </w:t>
      </w:r>
      <w:r w:rsidRPr="007E411B">
        <w:rPr>
          <w:rFonts w:ascii="Times New Roman" w:hAnsi="Times New Roman"/>
          <w:sz w:val="24"/>
          <w:szCs w:val="24"/>
        </w:rPr>
        <w:t>fase</w:t>
      </w:r>
      <w:r w:rsidRPr="007E411B">
        <w:rPr>
          <w:rFonts w:ascii="Times New Roman" w:hAnsi="Times New Roman"/>
          <w:spacing w:val="1"/>
          <w:sz w:val="24"/>
          <w:szCs w:val="24"/>
        </w:rPr>
        <w:t xml:space="preserve"> </w:t>
      </w:r>
      <w:r w:rsidRPr="007E411B">
        <w:rPr>
          <w:rFonts w:ascii="Times New Roman" w:hAnsi="Times New Roman"/>
          <w:sz w:val="24"/>
          <w:szCs w:val="24"/>
        </w:rPr>
        <w:t>de</w:t>
      </w:r>
      <w:r w:rsidRPr="007E411B">
        <w:rPr>
          <w:rFonts w:ascii="Times New Roman" w:hAnsi="Times New Roman"/>
          <w:spacing w:val="1"/>
          <w:sz w:val="24"/>
          <w:szCs w:val="24"/>
        </w:rPr>
        <w:t xml:space="preserve"> </w:t>
      </w:r>
      <w:r w:rsidRPr="007E411B">
        <w:rPr>
          <w:rFonts w:ascii="Times New Roman" w:hAnsi="Times New Roman"/>
          <w:sz w:val="24"/>
          <w:szCs w:val="24"/>
        </w:rPr>
        <w:t>planejamento</w:t>
      </w:r>
      <w:r w:rsidRPr="007E411B">
        <w:rPr>
          <w:rFonts w:ascii="Times New Roman" w:hAnsi="Times New Roman"/>
          <w:spacing w:val="-2"/>
          <w:sz w:val="24"/>
          <w:szCs w:val="24"/>
        </w:rPr>
        <w:t xml:space="preserve"> </w:t>
      </w:r>
      <w:r w:rsidRPr="007E411B">
        <w:rPr>
          <w:rFonts w:ascii="Times New Roman" w:hAnsi="Times New Roman"/>
          <w:sz w:val="24"/>
          <w:szCs w:val="24"/>
        </w:rPr>
        <w:t>e</w:t>
      </w:r>
      <w:r w:rsidRPr="007E411B">
        <w:rPr>
          <w:rFonts w:ascii="Times New Roman" w:hAnsi="Times New Roman"/>
          <w:spacing w:val="-1"/>
          <w:sz w:val="24"/>
          <w:szCs w:val="24"/>
        </w:rPr>
        <w:t xml:space="preserve"> </w:t>
      </w:r>
      <w:r w:rsidRPr="007E411B">
        <w:rPr>
          <w:rFonts w:ascii="Times New Roman" w:hAnsi="Times New Roman"/>
          <w:sz w:val="24"/>
          <w:szCs w:val="24"/>
        </w:rPr>
        <w:t>gestão</w:t>
      </w:r>
      <w:r w:rsidRPr="007E411B">
        <w:rPr>
          <w:rFonts w:ascii="Times New Roman" w:hAnsi="Times New Roman"/>
          <w:spacing w:val="-3"/>
          <w:sz w:val="24"/>
          <w:szCs w:val="24"/>
        </w:rPr>
        <w:t xml:space="preserve"> </w:t>
      </w:r>
      <w:r w:rsidRPr="007E411B">
        <w:rPr>
          <w:rFonts w:ascii="Times New Roman" w:hAnsi="Times New Roman"/>
          <w:sz w:val="24"/>
          <w:szCs w:val="24"/>
        </w:rPr>
        <w:t>do</w:t>
      </w:r>
      <w:r w:rsidRPr="007E411B">
        <w:rPr>
          <w:rFonts w:ascii="Times New Roman" w:hAnsi="Times New Roman"/>
          <w:spacing w:val="-1"/>
          <w:sz w:val="24"/>
          <w:szCs w:val="24"/>
        </w:rPr>
        <w:t xml:space="preserve"> </w:t>
      </w:r>
      <w:r w:rsidRPr="007E411B">
        <w:rPr>
          <w:rFonts w:ascii="Times New Roman" w:hAnsi="Times New Roman"/>
          <w:sz w:val="24"/>
          <w:szCs w:val="24"/>
        </w:rPr>
        <w:t>contrato.</w:t>
      </w:r>
    </w:p>
    <w:p w14:paraId="591F2D0E" w14:textId="77777777" w:rsidR="00C04252" w:rsidRPr="007E411B" w:rsidRDefault="00C04252" w:rsidP="00C04252">
      <w:pPr>
        <w:pStyle w:val="PargrafodaLista"/>
        <w:widowControl w:val="0"/>
        <w:numPr>
          <w:ilvl w:val="1"/>
          <w:numId w:val="5"/>
        </w:numPr>
        <w:tabs>
          <w:tab w:val="left" w:pos="789"/>
        </w:tabs>
        <w:autoSpaceDE w:val="0"/>
        <w:autoSpaceDN w:val="0"/>
        <w:spacing w:before="1" w:after="3"/>
        <w:ind w:left="0" w:right="3" w:firstLine="581"/>
        <w:contextualSpacing w:val="0"/>
        <w:jc w:val="both"/>
        <w:rPr>
          <w:rFonts w:ascii="Times New Roman" w:hAnsi="Times New Roman"/>
          <w:sz w:val="24"/>
          <w:szCs w:val="24"/>
        </w:rPr>
      </w:pPr>
      <w:r w:rsidRPr="007E411B">
        <w:rPr>
          <w:rFonts w:ascii="Times New Roman" w:hAnsi="Times New Roman"/>
          <w:sz w:val="24"/>
          <w:szCs w:val="24"/>
        </w:rPr>
        <w:t>A tabela a seguir apresenta uma síntese dos riscos de planejamento e de gestão</w:t>
      </w:r>
      <w:r w:rsidRPr="007E411B">
        <w:rPr>
          <w:rFonts w:ascii="Times New Roman" w:hAnsi="Times New Roman"/>
          <w:spacing w:val="1"/>
          <w:sz w:val="24"/>
          <w:szCs w:val="24"/>
        </w:rPr>
        <w:t xml:space="preserve"> </w:t>
      </w:r>
      <w:r w:rsidRPr="007E411B">
        <w:rPr>
          <w:rFonts w:ascii="Times New Roman" w:hAnsi="Times New Roman"/>
          <w:sz w:val="24"/>
          <w:szCs w:val="24"/>
        </w:rPr>
        <w:t>dos</w:t>
      </w:r>
      <w:r w:rsidRPr="007E411B">
        <w:rPr>
          <w:rFonts w:ascii="Times New Roman" w:hAnsi="Times New Roman"/>
          <w:spacing w:val="-1"/>
          <w:sz w:val="24"/>
          <w:szCs w:val="24"/>
        </w:rPr>
        <w:t xml:space="preserve"> </w:t>
      </w:r>
      <w:r w:rsidRPr="007E411B">
        <w:rPr>
          <w:rFonts w:ascii="Times New Roman" w:hAnsi="Times New Roman"/>
          <w:sz w:val="24"/>
          <w:szCs w:val="24"/>
        </w:rPr>
        <w:t>serviços identificados e</w:t>
      </w:r>
      <w:r w:rsidRPr="007E411B">
        <w:rPr>
          <w:rFonts w:ascii="Times New Roman" w:hAnsi="Times New Roman"/>
          <w:spacing w:val="-1"/>
          <w:sz w:val="24"/>
          <w:szCs w:val="24"/>
        </w:rPr>
        <w:t xml:space="preserve"> </w:t>
      </w:r>
      <w:r w:rsidRPr="007E411B">
        <w:rPr>
          <w:rFonts w:ascii="Times New Roman" w:hAnsi="Times New Roman"/>
          <w:sz w:val="24"/>
          <w:szCs w:val="24"/>
        </w:rPr>
        <w:t>classificados</w:t>
      </w:r>
      <w:r w:rsidRPr="007E411B">
        <w:rPr>
          <w:rFonts w:ascii="Times New Roman" w:hAnsi="Times New Roman"/>
          <w:spacing w:val="-1"/>
          <w:sz w:val="24"/>
          <w:szCs w:val="24"/>
        </w:rPr>
        <w:t xml:space="preserve"> </w:t>
      </w:r>
      <w:r w:rsidRPr="007E411B">
        <w:rPr>
          <w:rFonts w:ascii="Times New Roman" w:hAnsi="Times New Roman"/>
          <w:sz w:val="24"/>
          <w:szCs w:val="24"/>
        </w:rPr>
        <w:t>neste</w:t>
      </w:r>
      <w:r w:rsidRPr="007E411B">
        <w:rPr>
          <w:rFonts w:ascii="Times New Roman" w:hAnsi="Times New Roman"/>
          <w:spacing w:val="-1"/>
          <w:sz w:val="24"/>
          <w:szCs w:val="24"/>
        </w:rPr>
        <w:t xml:space="preserve"> </w:t>
      </w:r>
      <w:r w:rsidRPr="007E411B">
        <w:rPr>
          <w:rFonts w:ascii="Times New Roman" w:hAnsi="Times New Roman"/>
          <w:sz w:val="24"/>
          <w:szCs w:val="24"/>
        </w:rPr>
        <w:t>documento.</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45"/>
        <w:gridCol w:w="1801"/>
        <w:gridCol w:w="1610"/>
      </w:tblGrid>
      <w:tr w:rsidR="00C04252" w:rsidRPr="007E411B" w14:paraId="4B4F8E45" w14:textId="77777777" w:rsidTr="00BF388A">
        <w:trPr>
          <w:trHeight w:val="395"/>
        </w:trPr>
        <w:tc>
          <w:tcPr>
            <w:tcW w:w="5945" w:type="dxa"/>
            <w:vAlign w:val="center"/>
          </w:tcPr>
          <w:p w14:paraId="1C105D50" w14:textId="77777777" w:rsidR="00C04252" w:rsidRPr="007E411B" w:rsidRDefault="00C04252" w:rsidP="00BF388A">
            <w:pPr>
              <w:pStyle w:val="TableParagraph"/>
              <w:spacing w:line="276" w:lineRule="auto"/>
              <w:jc w:val="both"/>
              <w:rPr>
                <w:b/>
                <w:sz w:val="24"/>
                <w:szCs w:val="24"/>
              </w:rPr>
            </w:pPr>
            <w:r w:rsidRPr="007E411B">
              <w:rPr>
                <w:b/>
                <w:sz w:val="24"/>
                <w:szCs w:val="24"/>
              </w:rPr>
              <w:t>Risco</w:t>
            </w:r>
          </w:p>
        </w:tc>
        <w:tc>
          <w:tcPr>
            <w:tcW w:w="1801" w:type="dxa"/>
            <w:vAlign w:val="center"/>
          </w:tcPr>
          <w:p w14:paraId="3AD876C4" w14:textId="77777777" w:rsidR="00C04252" w:rsidRPr="007E411B" w:rsidRDefault="00C04252" w:rsidP="00BF388A">
            <w:pPr>
              <w:pStyle w:val="TableParagraph"/>
              <w:spacing w:line="276" w:lineRule="auto"/>
              <w:jc w:val="both"/>
              <w:rPr>
                <w:b/>
                <w:sz w:val="24"/>
                <w:szCs w:val="24"/>
              </w:rPr>
            </w:pPr>
            <w:r w:rsidRPr="007E411B">
              <w:rPr>
                <w:b/>
                <w:sz w:val="24"/>
                <w:szCs w:val="24"/>
              </w:rPr>
              <w:t>Probabilidade</w:t>
            </w:r>
          </w:p>
        </w:tc>
        <w:tc>
          <w:tcPr>
            <w:tcW w:w="1610" w:type="dxa"/>
            <w:vAlign w:val="center"/>
          </w:tcPr>
          <w:p w14:paraId="1D511998" w14:textId="77777777" w:rsidR="00C04252" w:rsidRPr="007E411B" w:rsidRDefault="00C04252" w:rsidP="00BF388A">
            <w:pPr>
              <w:pStyle w:val="TableParagraph"/>
              <w:spacing w:line="276" w:lineRule="auto"/>
              <w:ind w:left="106"/>
              <w:jc w:val="both"/>
              <w:rPr>
                <w:b/>
                <w:sz w:val="24"/>
                <w:szCs w:val="24"/>
              </w:rPr>
            </w:pPr>
            <w:r w:rsidRPr="007E411B">
              <w:rPr>
                <w:b/>
                <w:sz w:val="24"/>
                <w:szCs w:val="24"/>
              </w:rPr>
              <w:t>Impacto</w:t>
            </w:r>
          </w:p>
        </w:tc>
      </w:tr>
      <w:tr w:rsidR="00C04252" w:rsidRPr="007E411B" w14:paraId="20694102" w14:textId="77777777" w:rsidTr="00BF388A">
        <w:trPr>
          <w:trHeight w:val="794"/>
        </w:trPr>
        <w:tc>
          <w:tcPr>
            <w:tcW w:w="5945" w:type="dxa"/>
            <w:vAlign w:val="center"/>
          </w:tcPr>
          <w:p w14:paraId="4611D3CB" w14:textId="77777777" w:rsidR="00C04252" w:rsidRPr="007E411B" w:rsidRDefault="00C04252" w:rsidP="00BF388A">
            <w:pPr>
              <w:pStyle w:val="TableParagraph"/>
              <w:spacing w:line="276" w:lineRule="auto"/>
              <w:jc w:val="both"/>
              <w:rPr>
                <w:sz w:val="24"/>
                <w:szCs w:val="24"/>
              </w:rPr>
            </w:pPr>
            <w:r w:rsidRPr="007E411B">
              <w:rPr>
                <w:sz w:val="24"/>
                <w:szCs w:val="24"/>
              </w:rPr>
              <w:t>1</w:t>
            </w:r>
            <w:r w:rsidRPr="007E411B">
              <w:rPr>
                <w:spacing w:val="17"/>
                <w:sz w:val="24"/>
                <w:szCs w:val="24"/>
              </w:rPr>
              <w:t xml:space="preserve"> </w:t>
            </w:r>
            <w:r w:rsidRPr="007E411B">
              <w:rPr>
                <w:sz w:val="24"/>
                <w:szCs w:val="24"/>
              </w:rPr>
              <w:t>-</w:t>
            </w:r>
            <w:r w:rsidRPr="007E411B">
              <w:rPr>
                <w:spacing w:val="19"/>
                <w:sz w:val="24"/>
                <w:szCs w:val="24"/>
              </w:rPr>
              <w:t xml:space="preserve"> </w:t>
            </w:r>
            <w:r w:rsidRPr="007E411B">
              <w:rPr>
                <w:sz w:val="24"/>
                <w:szCs w:val="24"/>
              </w:rPr>
              <w:t>Estimativa</w:t>
            </w:r>
            <w:r w:rsidRPr="007E411B">
              <w:rPr>
                <w:spacing w:val="18"/>
                <w:sz w:val="24"/>
                <w:szCs w:val="24"/>
              </w:rPr>
              <w:t xml:space="preserve"> </w:t>
            </w:r>
            <w:r w:rsidRPr="007E411B">
              <w:rPr>
                <w:sz w:val="24"/>
                <w:szCs w:val="24"/>
              </w:rPr>
              <w:t>de</w:t>
            </w:r>
            <w:r w:rsidRPr="007E411B">
              <w:rPr>
                <w:spacing w:val="17"/>
                <w:sz w:val="24"/>
                <w:szCs w:val="24"/>
              </w:rPr>
              <w:t xml:space="preserve"> </w:t>
            </w:r>
            <w:r w:rsidRPr="007E411B">
              <w:rPr>
                <w:sz w:val="24"/>
                <w:szCs w:val="24"/>
              </w:rPr>
              <w:t>preço</w:t>
            </w:r>
            <w:r w:rsidRPr="007E411B">
              <w:rPr>
                <w:spacing w:val="20"/>
                <w:sz w:val="24"/>
                <w:szCs w:val="24"/>
              </w:rPr>
              <w:t xml:space="preserve"> </w:t>
            </w:r>
            <w:r w:rsidRPr="007E411B">
              <w:rPr>
                <w:sz w:val="24"/>
                <w:szCs w:val="24"/>
              </w:rPr>
              <w:t>em</w:t>
            </w:r>
            <w:r w:rsidRPr="007E411B">
              <w:rPr>
                <w:spacing w:val="22"/>
                <w:sz w:val="24"/>
                <w:szCs w:val="24"/>
              </w:rPr>
              <w:t xml:space="preserve"> </w:t>
            </w:r>
            <w:r w:rsidRPr="007E411B">
              <w:rPr>
                <w:sz w:val="24"/>
                <w:szCs w:val="24"/>
              </w:rPr>
              <w:t>desacordo</w:t>
            </w:r>
            <w:r w:rsidRPr="007E411B">
              <w:rPr>
                <w:spacing w:val="18"/>
                <w:sz w:val="24"/>
                <w:szCs w:val="24"/>
              </w:rPr>
              <w:t xml:space="preserve"> </w:t>
            </w:r>
            <w:r w:rsidRPr="007E411B">
              <w:rPr>
                <w:sz w:val="24"/>
                <w:szCs w:val="24"/>
              </w:rPr>
              <w:t>com</w:t>
            </w:r>
            <w:r w:rsidRPr="007E411B">
              <w:rPr>
                <w:spacing w:val="23"/>
                <w:sz w:val="24"/>
                <w:szCs w:val="24"/>
              </w:rPr>
              <w:t xml:space="preserve"> </w:t>
            </w:r>
            <w:r w:rsidRPr="007E411B">
              <w:rPr>
                <w:sz w:val="24"/>
                <w:szCs w:val="24"/>
              </w:rPr>
              <w:t>os</w:t>
            </w:r>
            <w:r w:rsidRPr="007E411B">
              <w:rPr>
                <w:spacing w:val="15"/>
                <w:sz w:val="24"/>
                <w:szCs w:val="24"/>
              </w:rPr>
              <w:t xml:space="preserve"> </w:t>
            </w:r>
            <w:r w:rsidRPr="007E411B">
              <w:rPr>
                <w:sz w:val="24"/>
                <w:szCs w:val="24"/>
              </w:rPr>
              <w:t>preços praticados</w:t>
            </w:r>
            <w:r w:rsidRPr="007E411B">
              <w:rPr>
                <w:spacing w:val="-2"/>
                <w:sz w:val="24"/>
                <w:szCs w:val="24"/>
              </w:rPr>
              <w:t xml:space="preserve"> </w:t>
            </w:r>
            <w:r w:rsidRPr="007E411B">
              <w:rPr>
                <w:sz w:val="24"/>
                <w:szCs w:val="24"/>
              </w:rPr>
              <w:t>no</w:t>
            </w:r>
            <w:r w:rsidRPr="007E411B">
              <w:rPr>
                <w:spacing w:val="-2"/>
                <w:sz w:val="24"/>
                <w:szCs w:val="24"/>
              </w:rPr>
              <w:t xml:space="preserve"> </w:t>
            </w:r>
            <w:r w:rsidRPr="007E411B">
              <w:rPr>
                <w:sz w:val="24"/>
                <w:szCs w:val="24"/>
              </w:rPr>
              <w:t>mercado.</w:t>
            </w:r>
          </w:p>
        </w:tc>
        <w:tc>
          <w:tcPr>
            <w:tcW w:w="1801" w:type="dxa"/>
            <w:vAlign w:val="center"/>
          </w:tcPr>
          <w:p w14:paraId="34F6EDB6" w14:textId="77777777" w:rsidR="00C04252" w:rsidRPr="007E411B" w:rsidRDefault="00C04252" w:rsidP="00BF388A">
            <w:pPr>
              <w:pStyle w:val="TableParagraph"/>
              <w:spacing w:line="276" w:lineRule="auto"/>
              <w:jc w:val="both"/>
              <w:rPr>
                <w:sz w:val="24"/>
                <w:szCs w:val="24"/>
              </w:rPr>
            </w:pPr>
            <w:r w:rsidRPr="007E411B">
              <w:rPr>
                <w:sz w:val="24"/>
                <w:szCs w:val="24"/>
              </w:rPr>
              <w:t>Baixa</w:t>
            </w:r>
          </w:p>
        </w:tc>
        <w:tc>
          <w:tcPr>
            <w:tcW w:w="1610" w:type="dxa"/>
            <w:vAlign w:val="center"/>
          </w:tcPr>
          <w:p w14:paraId="000A263A" w14:textId="77777777" w:rsidR="00C04252" w:rsidRPr="007E411B" w:rsidRDefault="00C04252" w:rsidP="00BF388A">
            <w:pPr>
              <w:pStyle w:val="TableParagraph"/>
              <w:spacing w:line="276" w:lineRule="auto"/>
              <w:ind w:left="106"/>
              <w:jc w:val="both"/>
              <w:rPr>
                <w:sz w:val="24"/>
                <w:szCs w:val="24"/>
              </w:rPr>
            </w:pPr>
            <w:r w:rsidRPr="007E411B">
              <w:rPr>
                <w:sz w:val="24"/>
                <w:szCs w:val="24"/>
              </w:rPr>
              <w:t>Alto</w:t>
            </w:r>
          </w:p>
        </w:tc>
      </w:tr>
      <w:tr w:rsidR="00C04252" w:rsidRPr="007E411B" w14:paraId="065E98D1" w14:textId="77777777" w:rsidTr="00BF388A">
        <w:trPr>
          <w:trHeight w:val="395"/>
        </w:trPr>
        <w:tc>
          <w:tcPr>
            <w:tcW w:w="5945" w:type="dxa"/>
            <w:vAlign w:val="center"/>
          </w:tcPr>
          <w:p w14:paraId="00EFBD94" w14:textId="77777777" w:rsidR="00C04252" w:rsidRPr="007E411B" w:rsidRDefault="00C04252" w:rsidP="00BF388A">
            <w:pPr>
              <w:pStyle w:val="TableParagraph"/>
              <w:spacing w:line="276" w:lineRule="auto"/>
              <w:jc w:val="both"/>
              <w:rPr>
                <w:sz w:val="24"/>
                <w:szCs w:val="24"/>
              </w:rPr>
            </w:pPr>
            <w:r w:rsidRPr="007E411B">
              <w:rPr>
                <w:sz w:val="24"/>
                <w:szCs w:val="24"/>
              </w:rPr>
              <w:t>2 - Prestação de serviço sem qualidade.</w:t>
            </w:r>
          </w:p>
        </w:tc>
        <w:tc>
          <w:tcPr>
            <w:tcW w:w="1801" w:type="dxa"/>
            <w:vAlign w:val="center"/>
          </w:tcPr>
          <w:p w14:paraId="08487B56" w14:textId="77777777" w:rsidR="00C04252" w:rsidRPr="007E411B" w:rsidRDefault="00C04252" w:rsidP="00BF388A">
            <w:pPr>
              <w:pStyle w:val="TableParagraph"/>
              <w:spacing w:line="276" w:lineRule="auto"/>
              <w:jc w:val="both"/>
              <w:rPr>
                <w:sz w:val="24"/>
                <w:szCs w:val="24"/>
              </w:rPr>
            </w:pPr>
            <w:r w:rsidRPr="007E411B">
              <w:rPr>
                <w:sz w:val="24"/>
                <w:szCs w:val="24"/>
              </w:rPr>
              <w:t>Baixa</w:t>
            </w:r>
          </w:p>
        </w:tc>
        <w:tc>
          <w:tcPr>
            <w:tcW w:w="1610" w:type="dxa"/>
            <w:vAlign w:val="center"/>
          </w:tcPr>
          <w:p w14:paraId="5FB037EE" w14:textId="77777777" w:rsidR="00C04252" w:rsidRPr="007E411B" w:rsidRDefault="00C04252" w:rsidP="00BF388A">
            <w:pPr>
              <w:pStyle w:val="TableParagraph"/>
              <w:spacing w:line="276" w:lineRule="auto"/>
              <w:ind w:left="106"/>
              <w:jc w:val="both"/>
              <w:rPr>
                <w:sz w:val="24"/>
                <w:szCs w:val="24"/>
              </w:rPr>
            </w:pPr>
            <w:r w:rsidRPr="007E411B">
              <w:rPr>
                <w:sz w:val="24"/>
                <w:szCs w:val="24"/>
              </w:rPr>
              <w:t>Alto</w:t>
            </w:r>
          </w:p>
        </w:tc>
      </w:tr>
      <w:tr w:rsidR="00C04252" w:rsidRPr="007E411B" w14:paraId="301D647A" w14:textId="77777777" w:rsidTr="00BF388A">
        <w:trPr>
          <w:trHeight w:val="395"/>
        </w:trPr>
        <w:tc>
          <w:tcPr>
            <w:tcW w:w="5945" w:type="dxa"/>
            <w:vAlign w:val="center"/>
          </w:tcPr>
          <w:p w14:paraId="76194292" w14:textId="77777777" w:rsidR="00C04252" w:rsidRPr="007E411B" w:rsidRDefault="00C04252" w:rsidP="00BF388A">
            <w:pPr>
              <w:pStyle w:val="TableParagraph"/>
              <w:spacing w:line="276" w:lineRule="auto"/>
              <w:jc w:val="both"/>
              <w:rPr>
                <w:sz w:val="24"/>
                <w:szCs w:val="24"/>
              </w:rPr>
            </w:pPr>
            <w:r w:rsidRPr="007E411B">
              <w:rPr>
                <w:sz w:val="24"/>
                <w:szCs w:val="24"/>
              </w:rPr>
              <w:t>3 - Incapacidade de empresa vencedora em executar o contrato.</w:t>
            </w:r>
          </w:p>
        </w:tc>
        <w:tc>
          <w:tcPr>
            <w:tcW w:w="1801" w:type="dxa"/>
            <w:vAlign w:val="center"/>
          </w:tcPr>
          <w:p w14:paraId="421BC12B" w14:textId="77777777" w:rsidR="00C04252" w:rsidRPr="007E411B" w:rsidRDefault="00C04252" w:rsidP="00BF388A">
            <w:pPr>
              <w:pStyle w:val="TableParagraph"/>
              <w:spacing w:line="276" w:lineRule="auto"/>
              <w:jc w:val="both"/>
              <w:rPr>
                <w:sz w:val="24"/>
                <w:szCs w:val="24"/>
              </w:rPr>
            </w:pPr>
            <w:r w:rsidRPr="007E411B">
              <w:rPr>
                <w:sz w:val="24"/>
                <w:szCs w:val="24"/>
              </w:rPr>
              <w:t>Baixa</w:t>
            </w:r>
          </w:p>
        </w:tc>
        <w:tc>
          <w:tcPr>
            <w:tcW w:w="1610" w:type="dxa"/>
            <w:vAlign w:val="center"/>
          </w:tcPr>
          <w:p w14:paraId="3DCE5847" w14:textId="77777777" w:rsidR="00C04252" w:rsidRPr="007E411B" w:rsidRDefault="00C04252" w:rsidP="00BF388A">
            <w:pPr>
              <w:pStyle w:val="TableParagraph"/>
              <w:spacing w:line="276" w:lineRule="auto"/>
              <w:ind w:left="106"/>
              <w:jc w:val="both"/>
              <w:rPr>
                <w:sz w:val="24"/>
                <w:szCs w:val="24"/>
              </w:rPr>
            </w:pPr>
            <w:r w:rsidRPr="007E411B">
              <w:rPr>
                <w:sz w:val="24"/>
                <w:szCs w:val="24"/>
              </w:rPr>
              <w:t>Alto</w:t>
            </w:r>
          </w:p>
        </w:tc>
      </w:tr>
      <w:tr w:rsidR="00C04252" w:rsidRPr="007E411B" w14:paraId="0A14DE76" w14:textId="77777777" w:rsidTr="00BF388A">
        <w:trPr>
          <w:trHeight w:val="395"/>
        </w:trPr>
        <w:tc>
          <w:tcPr>
            <w:tcW w:w="5945" w:type="dxa"/>
            <w:vAlign w:val="center"/>
          </w:tcPr>
          <w:p w14:paraId="72A45723" w14:textId="77777777" w:rsidR="00C04252" w:rsidRPr="007E411B" w:rsidRDefault="00C04252" w:rsidP="00BF388A">
            <w:pPr>
              <w:pStyle w:val="TableParagraph"/>
              <w:spacing w:line="276" w:lineRule="auto"/>
              <w:jc w:val="both"/>
              <w:rPr>
                <w:sz w:val="24"/>
                <w:szCs w:val="24"/>
              </w:rPr>
            </w:pPr>
            <w:r w:rsidRPr="007E411B">
              <w:rPr>
                <w:sz w:val="24"/>
                <w:szCs w:val="24"/>
              </w:rPr>
              <w:t>4 - Falta de clareza quanto aos serviços a serem executados.</w:t>
            </w:r>
          </w:p>
        </w:tc>
        <w:tc>
          <w:tcPr>
            <w:tcW w:w="1801" w:type="dxa"/>
            <w:vAlign w:val="center"/>
          </w:tcPr>
          <w:p w14:paraId="25AFCA1C" w14:textId="77777777" w:rsidR="00C04252" w:rsidRPr="007E411B" w:rsidRDefault="00C04252" w:rsidP="00BF388A">
            <w:pPr>
              <w:pStyle w:val="TableParagraph"/>
              <w:spacing w:line="276" w:lineRule="auto"/>
              <w:jc w:val="both"/>
              <w:rPr>
                <w:sz w:val="24"/>
                <w:szCs w:val="24"/>
              </w:rPr>
            </w:pPr>
            <w:r w:rsidRPr="007E411B">
              <w:rPr>
                <w:sz w:val="24"/>
                <w:szCs w:val="24"/>
              </w:rPr>
              <w:t>Média</w:t>
            </w:r>
          </w:p>
        </w:tc>
        <w:tc>
          <w:tcPr>
            <w:tcW w:w="1610" w:type="dxa"/>
            <w:vAlign w:val="center"/>
          </w:tcPr>
          <w:p w14:paraId="63E95954" w14:textId="77777777" w:rsidR="00C04252" w:rsidRPr="007E411B" w:rsidRDefault="00C04252" w:rsidP="00BF388A">
            <w:pPr>
              <w:pStyle w:val="TableParagraph"/>
              <w:spacing w:line="276" w:lineRule="auto"/>
              <w:ind w:left="106"/>
              <w:jc w:val="both"/>
              <w:rPr>
                <w:sz w:val="24"/>
                <w:szCs w:val="24"/>
              </w:rPr>
            </w:pPr>
            <w:r w:rsidRPr="007E411B">
              <w:rPr>
                <w:sz w:val="24"/>
                <w:szCs w:val="24"/>
              </w:rPr>
              <w:t>Alto</w:t>
            </w:r>
          </w:p>
        </w:tc>
      </w:tr>
      <w:tr w:rsidR="00C04252" w:rsidRPr="007E411B" w14:paraId="440ADF9B" w14:textId="77777777" w:rsidTr="00BF388A">
        <w:trPr>
          <w:trHeight w:val="395"/>
        </w:trPr>
        <w:tc>
          <w:tcPr>
            <w:tcW w:w="5945" w:type="dxa"/>
            <w:shd w:val="clear" w:color="auto" w:fill="FFFFFF" w:themeFill="background1"/>
            <w:vAlign w:val="center"/>
          </w:tcPr>
          <w:p w14:paraId="5DA6FA68" w14:textId="77777777" w:rsidR="00C04252" w:rsidRPr="007E411B" w:rsidRDefault="00C04252" w:rsidP="00BF388A">
            <w:pPr>
              <w:pStyle w:val="TableParagraph"/>
              <w:spacing w:line="276" w:lineRule="auto"/>
              <w:jc w:val="both"/>
              <w:rPr>
                <w:sz w:val="24"/>
                <w:szCs w:val="24"/>
              </w:rPr>
            </w:pPr>
            <w:r w:rsidRPr="007E411B">
              <w:rPr>
                <w:sz w:val="24"/>
                <w:szCs w:val="24"/>
              </w:rPr>
              <w:t>5 - Licitação deserta ou fracassada.</w:t>
            </w:r>
          </w:p>
        </w:tc>
        <w:tc>
          <w:tcPr>
            <w:tcW w:w="1801" w:type="dxa"/>
            <w:vAlign w:val="center"/>
          </w:tcPr>
          <w:p w14:paraId="69E141B1" w14:textId="77777777" w:rsidR="00C04252" w:rsidRPr="007E411B" w:rsidRDefault="00C04252" w:rsidP="00BF388A">
            <w:pPr>
              <w:pStyle w:val="TableParagraph"/>
              <w:spacing w:line="276" w:lineRule="auto"/>
              <w:jc w:val="both"/>
              <w:rPr>
                <w:sz w:val="24"/>
                <w:szCs w:val="24"/>
              </w:rPr>
            </w:pPr>
            <w:r w:rsidRPr="007E411B">
              <w:rPr>
                <w:sz w:val="24"/>
                <w:szCs w:val="24"/>
              </w:rPr>
              <w:t>Média</w:t>
            </w:r>
          </w:p>
        </w:tc>
        <w:tc>
          <w:tcPr>
            <w:tcW w:w="1610" w:type="dxa"/>
            <w:vAlign w:val="center"/>
          </w:tcPr>
          <w:p w14:paraId="01A2224F" w14:textId="77777777" w:rsidR="00C04252" w:rsidRPr="007E411B" w:rsidRDefault="00C04252" w:rsidP="00BF388A">
            <w:pPr>
              <w:pStyle w:val="TableParagraph"/>
              <w:spacing w:line="276" w:lineRule="auto"/>
              <w:ind w:left="106"/>
              <w:jc w:val="both"/>
              <w:rPr>
                <w:sz w:val="24"/>
                <w:szCs w:val="24"/>
              </w:rPr>
            </w:pPr>
            <w:r w:rsidRPr="007E411B">
              <w:rPr>
                <w:sz w:val="24"/>
                <w:szCs w:val="24"/>
              </w:rPr>
              <w:t>Alto</w:t>
            </w:r>
          </w:p>
        </w:tc>
      </w:tr>
      <w:tr w:rsidR="00C04252" w:rsidRPr="007E411B" w14:paraId="36EB8A12" w14:textId="77777777" w:rsidTr="00BF388A">
        <w:trPr>
          <w:trHeight w:val="395"/>
        </w:trPr>
        <w:tc>
          <w:tcPr>
            <w:tcW w:w="5945" w:type="dxa"/>
            <w:shd w:val="clear" w:color="auto" w:fill="FFFFFF" w:themeFill="background1"/>
            <w:vAlign w:val="center"/>
          </w:tcPr>
          <w:p w14:paraId="70310BE8" w14:textId="77777777" w:rsidR="00C04252" w:rsidRPr="007E411B" w:rsidRDefault="00C04252" w:rsidP="00BF388A">
            <w:pPr>
              <w:pStyle w:val="TableParagraph"/>
              <w:spacing w:line="276" w:lineRule="auto"/>
              <w:jc w:val="both"/>
              <w:rPr>
                <w:sz w:val="24"/>
                <w:szCs w:val="24"/>
              </w:rPr>
            </w:pPr>
            <w:r w:rsidRPr="007E411B">
              <w:rPr>
                <w:sz w:val="24"/>
                <w:szCs w:val="24"/>
              </w:rPr>
              <w:t>6 – Atrasos na entrega de materiais pela fornecedora</w:t>
            </w:r>
          </w:p>
        </w:tc>
        <w:tc>
          <w:tcPr>
            <w:tcW w:w="1801" w:type="dxa"/>
            <w:vAlign w:val="center"/>
          </w:tcPr>
          <w:p w14:paraId="24A2BD57" w14:textId="77777777" w:rsidR="00C04252" w:rsidRPr="007E411B" w:rsidRDefault="00C04252" w:rsidP="00BF388A">
            <w:pPr>
              <w:pStyle w:val="TableParagraph"/>
              <w:spacing w:line="276" w:lineRule="auto"/>
              <w:jc w:val="both"/>
              <w:rPr>
                <w:sz w:val="24"/>
                <w:szCs w:val="24"/>
              </w:rPr>
            </w:pPr>
            <w:r w:rsidRPr="007E411B">
              <w:rPr>
                <w:sz w:val="24"/>
                <w:szCs w:val="24"/>
              </w:rPr>
              <w:t>Média</w:t>
            </w:r>
          </w:p>
        </w:tc>
        <w:tc>
          <w:tcPr>
            <w:tcW w:w="1610" w:type="dxa"/>
            <w:vAlign w:val="center"/>
          </w:tcPr>
          <w:p w14:paraId="12468867" w14:textId="77777777" w:rsidR="00C04252" w:rsidRPr="007E411B" w:rsidRDefault="00C04252" w:rsidP="00BF388A">
            <w:pPr>
              <w:pStyle w:val="TableParagraph"/>
              <w:spacing w:line="276" w:lineRule="auto"/>
              <w:ind w:left="106"/>
              <w:jc w:val="both"/>
              <w:rPr>
                <w:sz w:val="24"/>
                <w:szCs w:val="24"/>
              </w:rPr>
            </w:pPr>
            <w:r w:rsidRPr="007E411B">
              <w:rPr>
                <w:sz w:val="24"/>
                <w:szCs w:val="24"/>
              </w:rPr>
              <w:t>Alto</w:t>
            </w:r>
          </w:p>
        </w:tc>
      </w:tr>
      <w:tr w:rsidR="00C04252" w:rsidRPr="007E411B" w14:paraId="39B99599" w14:textId="77777777" w:rsidTr="00BF388A">
        <w:trPr>
          <w:trHeight w:val="395"/>
        </w:trPr>
        <w:tc>
          <w:tcPr>
            <w:tcW w:w="5945" w:type="dxa"/>
            <w:shd w:val="clear" w:color="auto" w:fill="FFFFFF" w:themeFill="background1"/>
            <w:vAlign w:val="center"/>
          </w:tcPr>
          <w:p w14:paraId="051CA64A" w14:textId="77777777" w:rsidR="00C04252" w:rsidRPr="007E411B" w:rsidRDefault="00C04252" w:rsidP="00BF388A">
            <w:pPr>
              <w:pStyle w:val="TableParagraph"/>
              <w:spacing w:line="276" w:lineRule="auto"/>
              <w:jc w:val="both"/>
              <w:rPr>
                <w:sz w:val="24"/>
                <w:szCs w:val="24"/>
              </w:rPr>
            </w:pPr>
            <w:r w:rsidRPr="007E411B">
              <w:rPr>
                <w:sz w:val="24"/>
                <w:szCs w:val="24"/>
              </w:rPr>
              <w:t>7 – Não conformidade com normas de segurança</w:t>
            </w:r>
          </w:p>
        </w:tc>
        <w:tc>
          <w:tcPr>
            <w:tcW w:w="1801" w:type="dxa"/>
            <w:vAlign w:val="center"/>
          </w:tcPr>
          <w:p w14:paraId="37241EE1" w14:textId="77777777" w:rsidR="00C04252" w:rsidRPr="007E411B" w:rsidRDefault="00C04252" w:rsidP="00BF388A">
            <w:pPr>
              <w:pStyle w:val="TableParagraph"/>
              <w:spacing w:line="276" w:lineRule="auto"/>
              <w:jc w:val="both"/>
              <w:rPr>
                <w:sz w:val="24"/>
                <w:szCs w:val="24"/>
              </w:rPr>
            </w:pPr>
            <w:r w:rsidRPr="007E411B">
              <w:rPr>
                <w:sz w:val="24"/>
                <w:szCs w:val="24"/>
              </w:rPr>
              <w:t>Média</w:t>
            </w:r>
          </w:p>
        </w:tc>
        <w:tc>
          <w:tcPr>
            <w:tcW w:w="1610" w:type="dxa"/>
            <w:vAlign w:val="center"/>
          </w:tcPr>
          <w:p w14:paraId="7FC167D7" w14:textId="77777777" w:rsidR="00C04252" w:rsidRPr="007E411B" w:rsidRDefault="00C04252" w:rsidP="00BF388A">
            <w:pPr>
              <w:pStyle w:val="TableParagraph"/>
              <w:spacing w:line="276" w:lineRule="auto"/>
              <w:ind w:left="106"/>
              <w:jc w:val="both"/>
              <w:rPr>
                <w:sz w:val="24"/>
                <w:szCs w:val="24"/>
              </w:rPr>
            </w:pPr>
            <w:r w:rsidRPr="007E411B">
              <w:rPr>
                <w:sz w:val="24"/>
                <w:szCs w:val="24"/>
              </w:rPr>
              <w:t>Alto</w:t>
            </w:r>
          </w:p>
        </w:tc>
      </w:tr>
    </w:tbl>
    <w:p w14:paraId="1FACD70A" w14:textId="77777777" w:rsidR="00C04252" w:rsidRPr="007E411B" w:rsidRDefault="00C04252" w:rsidP="00C04252">
      <w:pPr>
        <w:pStyle w:val="Corpodetexto"/>
        <w:spacing w:before="5" w:line="276" w:lineRule="auto"/>
        <w:rPr>
          <w:sz w:val="24"/>
          <w:szCs w:val="24"/>
        </w:rPr>
      </w:pPr>
    </w:p>
    <w:p w14:paraId="44C266E9" w14:textId="77777777" w:rsidR="00C04252" w:rsidRPr="007E411B" w:rsidRDefault="00C04252" w:rsidP="00C04252">
      <w:pPr>
        <w:pStyle w:val="PargrafodaLista"/>
        <w:widowControl w:val="0"/>
        <w:numPr>
          <w:ilvl w:val="1"/>
          <w:numId w:val="5"/>
        </w:numPr>
        <w:tabs>
          <w:tab w:val="left" w:pos="789"/>
        </w:tabs>
        <w:autoSpaceDE w:val="0"/>
        <w:autoSpaceDN w:val="0"/>
        <w:spacing w:before="93"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Tendo em vista que o mapeamento de riscos descreverá e avaliar as ameaças que</w:t>
      </w:r>
      <w:r w:rsidRPr="007E411B">
        <w:rPr>
          <w:rFonts w:ascii="Times New Roman" w:hAnsi="Times New Roman"/>
          <w:spacing w:val="-61"/>
          <w:sz w:val="24"/>
          <w:szCs w:val="24"/>
        </w:rPr>
        <w:t xml:space="preserve"> </w:t>
      </w:r>
      <w:r w:rsidRPr="007E411B">
        <w:rPr>
          <w:rFonts w:ascii="Times New Roman" w:hAnsi="Times New Roman"/>
          <w:sz w:val="24"/>
          <w:szCs w:val="24"/>
        </w:rPr>
        <w:t>possam vir a comprometer o sucesso e o objetivo da contratação, bem como definir de</w:t>
      </w:r>
      <w:r w:rsidRPr="007E411B">
        <w:rPr>
          <w:rFonts w:ascii="Times New Roman" w:hAnsi="Times New Roman"/>
          <w:spacing w:val="1"/>
          <w:sz w:val="24"/>
          <w:szCs w:val="24"/>
        </w:rPr>
        <w:t xml:space="preserve"> </w:t>
      </w:r>
      <w:r w:rsidRPr="007E411B">
        <w:rPr>
          <w:rFonts w:ascii="Times New Roman" w:hAnsi="Times New Roman"/>
          <w:sz w:val="24"/>
          <w:szCs w:val="24"/>
        </w:rPr>
        <w:t>que</w:t>
      </w:r>
      <w:r w:rsidRPr="007E411B">
        <w:rPr>
          <w:rFonts w:ascii="Times New Roman" w:hAnsi="Times New Roman"/>
          <w:spacing w:val="-2"/>
          <w:sz w:val="24"/>
          <w:szCs w:val="24"/>
        </w:rPr>
        <w:t xml:space="preserve"> </w:t>
      </w:r>
      <w:r w:rsidRPr="007E411B">
        <w:rPr>
          <w:rFonts w:ascii="Times New Roman" w:hAnsi="Times New Roman"/>
          <w:sz w:val="24"/>
          <w:szCs w:val="24"/>
        </w:rPr>
        <w:t>formas</w:t>
      </w:r>
      <w:r w:rsidRPr="007E411B">
        <w:rPr>
          <w:rFonts w:ascii="Times New Roman" w:hAnsi="Times New Roman"/>
          <w:spacing w:val="-1"/>
          <w:sz w:val="24"/>
          <w:szCs w:val="24"/>
        </w:rPr>
        <w:t xml:space="preserve"> </w:t>
      </w:r>
      <w:r w:rsidRPr="007E411B">
        <w:rPr>
          <w:rFonts w:ascii="Times New Roman" w:hAnsi="Times New Roman"/>
          <w:sz w:val="24"/>
          <w:szCs w:val="24"/>
        </w:rPr>
        <w:t>devem</w:t>
      </w:r>
      <w:r w:rsidRPr="007E411B">
        <w:rPr>
          <w:rFonts w:ascii="Times New Roman" w:hAnsi="Times New Roman"/>
          <w:spacing w:val="2"/>
          <w:sz w:val="24"/>
          <w:szCs w:val="24"/>
        </w:rPr>
        <w:t xml:space="preserve"> </w:t>
      </w:r>
      <w:r w:rsidRPr="007E411B">
        <w:rPr>
          <w:rFonts w:ascii="Times New Roman" w:hAnsi="Times New Roman"/>
          <w:sz w:val="24"/>
          <w:szCs w:val="24"/>
        </w:rPr>
        <w:t>ser</w:t>
      </w:r>
      <w:r w:rsidRPr="007E411B">
        <w:rPr>
          <w:rFonts w:ascii="Times New Roman" w:hAnsi="Times New Roman"/>
          <w:spacing w:val="-1"/>
          <w:sz w:val="24"/>
          <w:szCs w:val="24"/>
        </w:rPr>
        <w:t xml:space="preserve"> </w:t>
      </w:r>
      <w:r w:rsidRPr="007E411B">
        <w:rPr>
          <w:rFonts w:ascii="Times New Roman" w:hAnsi="Times New Roman"/>
          <w:sz w:val="24"/>
          <w:szCs w:val="24"/>
        </w:rPr>
        <w:t>tratadas, ela</w:t>
      </w:r>
      <w:r w:rsidRPr="007E411B">
        <w:rPr>
          <w:rFonts w:ascii="Times New Roman" w:hAnsi="Times New Roman"/>
          <w:spacing w:val="-1"/>
          <w:sz w:val="24"/>
          <w:szCs w:val="24"/>
        </w:rPr>
        <w:t xml:space="preserve"> </w:t>
      </w:r>
      <w:r w:rsidRPr="007E411B">
        <w:rPr>
          <w:rFonts w:ascii="Times New Roman" w:hAnsi="Times New Roman"/>
          <w:sz w:val="24"/>
          <w:szCs w:val="24"/>
        </w:rPr>
        <w:t>permeará</w:t>
      </w:r>
      <w:r w:rsidRPr="007E411B">
        <w:rPr>
          <w:rFonts w:ascii="Times New Roman" w:hAnsi="Times New Roman"/>
          <w:spacing w:val="-2"/>
          <w:sz w:val="24"/>
          <w:szCs w:val="24"/>
        </w:rPr>
        <w:t xml:space="preserve"> </w:t>
      </w:r>
      <w:r w:rsidRPr="007E411B">
        <w:rPr>
          <w:rFonts w:ascii="Times New Roman" w:hAnsi="Times New Roman"/>
          <w:sz w:val="24"/>
          <w:szCs w:val="24"/>
        </w:rPr>
        <w:t>todo</w:t>
      </w:r>
      <w:r w:rsidRPr="007E411B">
        <w:rPr>
          <w:rFonts w:ascii="Times New Roman" w:hAnsi="Times New Roman"/>
          <w:spacing w:val="-1"/>
          <w:sz w:val="24"/>
          <w:szCs w:val="24"/>
        </w:rPr>
        <w:t xml:space="preserve"> </w:t>
      </w:r>
      <w:r w:rsidRPr="007E411B">
        <w:rPr>
          <w:rFonts w:ascii="Times New Roman" w:hAnsi="Times New Roman"/>
          <w:sz w:val="24"/>
          <w:szCs w:val="24"/>
        </w:rPr>
        <w:t>processo</w:t>
      </w:r>
      <w:r w:rsidRPr="007E411B">
        <w:rPr>
          <w:rFonts w:ascii="Times New Roman" w:hAnsi="Times New Roman"/>
          <w:spacing w:val="3"/>
          <w:sz w:val="24"/>
          <w:szCs w:val="24"/>
        </w:rPr>
        <w:t xml:space="preserve"> </w:t>
      </w:r>
      <w:r w:rsidRPr="007E411B">
        <w:rPr>
          <w:rFonts w:ascii="Times New Roman" w:hAnsi="Times New Roman"/>
          <w:sz w:val="24"/>
          <w:szCs w:val="24"/>
        </w:rPr>
        <w:t>de</w:t>
      </w:r>
      <w:r w:rsidRPr="007E411B">
        <w:rPr>
          <w:rFonts w:ascii="Times New Roman" w:hAnsi="Times New Roman"/>
          <w:spacing w:val="-2"/>
          <w:sz w:val="24"/>
          <w:szCs w:val="24"/>
        </w:rPr>
        <w:t xml:space="preserve"> </w:t>
      </w:r>
      <w:r w:rsidRPr="007E411B">
        <w:rPr>
          <w:rFonts w:ascii="Times New Roman" w:hAnsi="Times New Roman"/>
          <w:sz w:val="24"/>
          <w:szCs w:val="24"/>
        </w:rPr>
        <w:t>Contratação.</w:t>
      </w:r>
    </w:p>
    <w:p w14:paraId="70F2CF09" w14:textId="77777777" w:rsidR="00C04252" w:rsidRPr="007E411B" w:rsidRDefault="00C04252" w:rsidP="00C04252">
      <w:pPr>
        <w:pStyle w:val="Corpodetexto"/>
        <w:spacing w:before="2" w:line="276" w:lineRule="auto"/>
        <w:rPr>
          <w:sz w:val="24"/>
          <w:szCs w:val="24"/>
        </w:rPr>
      </w:pPr>
    </w:p>
    <w:p w14:paraId="2DFD76AB" w14:textId="77777777" w:rsidR="00C04252" w:rsidRPr="007E411B" w:rsidRDefault="00C04252" w:rsidP="00C04252">
      <w:pPr>
        <w:pStyle w:val="Ttulo1"/>
        <w:spacing w:line="276" w:lineRule="auto"/>
        <w:ind w:left="222"/>
        <w:rPr>
          <w:sz w:val="24"/>
          <w:szCs w:val="24"/>
        </w:rPr>
      </w:pPr>
      <w:r w:rsidRPr="007E411B">
        <w:rPr>
          <w:sz w:val="24"/>
          <w:szCs w:val="24"/>
        </w:rPr>
        <w:t>RISCOS</w:t>
      </w:r>
      <w:r w:rsidRPr="007E411B">
        <w:rPr>
          <w:spacing w:val="-2"/>
          <w:sz w:val="24"/>
          <w:szCs w:val="24"/>
        </w:rPr>
        <w:t xml:space="preserve"> </w:t>
      </w:r>
      <w:r w:rsidRPr="007E411B">
        <w:rPr>
          <w:sz w:val="24"/>
          <w:szCs w:val="24"/>
        </w:rPr>
        <w:t>DO</w:t>
      </w:r>
      <w:r w:rsidRPr="007E411B">
        <w:rPr>
          <w:spacing w:val="-3"/>
          <w:sz w:val="24"/>
          <w:szCs w:val="24"/>
        </w:rPr>
        <w:t xml:space="preserve"> </w:t>
      </w:r>
      <w:r w:rsidRPr="007E411B">
        <w:rPr>
          <w:sz w:val="24"/>
          <w:szCs w:val="24"/>
        </w:rPr>
        <w:t>PROCESSO</w:t>
      </w:r>
      <w:r w:rsidRPr="007E411B">
        <w:rPr>
          <w:spacing w:val="-1"/>
          <w:sz w:val="24"/>
          <w:szCs w:val="24"/>
        </w:rPr>
        <w:t xml:space="preserve"> </w:t>
      </w:r>
      <w:r w:rsidRPr="007E411B">
        <w:rPr>
          <w:sz w:val="24"/>
          <w:szCs w:val="24"/>
        </w:rPr>
        <w:t>DE</w:t>
      </w:r>
      <w:r w:rsidRPr="007E411B">
        <w:rPr>
          <w:spacing w:val="-1"/>
          <w:sz w:val="24"/>
          <w:szCs w:val="24"/>
        </w:rPr>
        <w:t xml:space="preserve"> </w:t>
      </w:r>
      <w:r w:rsidRPr="007E411B">
        <w:rPr>
          <w:sz w:val="24"/>
          <w:szCs w:val="24"/>
        </w:rPr>
        <w:t>CONTRATAÇÃO</w:t>
      </w:r>
      <w:r w:rsidRPr="007E411B">
        <w:rPr>
          <w:spacing w:val="-1"/>
          <w:sz w:val="24"/>
          <w:szCs w:val="24"/>
        </w:rPr>
        <w:t xml:space="preserve"> </w:t>
      </w:r>
      <w:r w:rsidRPr="007E411B">
        <w:rPr>
          <w:sz w:val="24"/>
          <w:szCs w:val="24"/>
        </w:rPr>
        <w:t>E</w:t>
      </w:r>
      <w:r w:rsidRPr="007E411B">
        <w:rPr>
          <w:spacing w:val="-1"/>
          <w:sz w:val="24"/>
          <w:szCs w:val="24"/>
        </w:rPr>
        <w:t xml:space="preserve"> </w:t>
      </w:r>
      <w:r w:rsidRPr="007E411B">
        <w:rPr>
          <w:sz w:val="24"/>
          <w:szCs w:val="24"/>
        </w:rPr>
        <w:t>DA</w:t>
      </w:r>
      <w:r w:rsidRPr="007E411B">
        <w:rPr>
          <w:spacing w:val="-6"/>
          <w:sz w:val="24"/>
          <w:szCs w:val="24"/>
        </w:rPr>
        <w:t xml:space="preserve"> </w:t>
      </w:r>
      <w:r w:rsidRPr="007E411B">
        <w:rPr>
          <w:sz w:val="24"/>
          <w:szCs w:val="24"/>
        </w:rPr>
        <w:t>EXECUÇÃO</w:t>
      </w:r>
    </w:p>
    <w:p w14:paraId="6FBE5543" w14:textId="77777777" w:rsidR="00C04252" w:rsidRPr="007E411B" w:rsidRDefault="00C04252" w:rsidP="00C04252">
      <w:pPr>
        <w:pStyle w:val="Corpodetexto"/>
        <w:spacing w:before="10" w:line="276" w:lineRule="auto"/>
        <w:rPr>
          <w:b/>
          <w:sz w:val="24"/>
          <w:szCs w:val="24"/>
        </w:rPr>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7088"/>
      </w:tblGrid>
      <w:tr w:rsidR="00C04252" w:rsidRPr="007E411B" w14:paraId="4AA99BEC" w14:textId="77777777" w:rsidTr="00BF388A">
        <w:trPr>
          <w:trHeight w:val="541"/>
        </w:trPr>
        <w:tc>
          <w:tcPr>
            <w:tcW w:w="2268" w:type="dxa"/>
            <w:vAlign w:val="center"/>
          </w:tcPr>
          <w:p w14:paraId="73D9CEB1" w14:textId="77777777" w:rsidR="00C04252" w:rsidRPr="007E411B" w:rsidRDefault="00C04252" w:rsidP="00BF388A">
            <w:pPr>
              <w:pStyle w:val="TableParagraph"/>
              <w:spacing w:line="276" w:lineRule="auto"/>
              <w:jc w:val="both"/>
              <w:rPr>
                <w:b/>
                <w:sz w:val="24"/>
                <w:szCs w:val="24"/>
              </w:rPr>
            </w:pPr>
            <w:r w:rsidRPr="007E411B">
              <w:rPr>
                <w:b/>
                <w:sz w:val="24"/>
                <w:szCs w:val="24"/>
              </w:rPr>
              <w:t>Risco 1</w:t>
            </w:r>
          </w:p>
        </w:tc>
        <w:tc>
          <w:tcPr>
            <w:tcW w:w="7088" w:type="dxa"/>
            <w:vAlign w:val="center"/>
          </w:tcPr>
          <w:p w14:paraId="05DB571D" w14:textId="77777777" w:rsidR="00C04252" w:rsidRPr="007E411B" w:rsidRDefault="00C04252" w:rsidP="00BF388A">
            <w:pPr>
              <w:pStyle w:val="TableParagraph"/>
              <w:spacing w:line="276" w:lineRule="auto"/>
              <w:jc w:val="both"/>
              <w:rPr>
                <w:b/>
                <w:sz w:val="24"/>
                <w:szCs w:val="24"/>
              </w:rPr>
            </w:pPr>
            <w:r w:rsidRPr="007E411B">
              <w:rPr>
                <w:b/>
                <w:sz w:val="24"/>
                <w:szCs w:val="24"/>
              </w:rPr>
              <w:t>Estimativa</w:t>
            </w:r>
            <w:r w:rsidRPr="007E411B">
              <w:rPr>
                <w:b/>
                <w:spacing w:val="16"/>
                <w:sz w:val="24"/>
                <w:szCs w:val="24"/>
              </w:rPr>
              <w:t xml:space="preserve"> </w:t>
            </w:r>
            <w:r w:rsidRPr="007E411B">
              <w:rPr>
                <w:b/>
                <w:sz w:val="24"/>
                <w:szCs w:val="24"/>
              </w:rPr>
              <w:t>de</w:t>
            </w:r>
            <w:r w:rsidRPr="007E411B">
              <w:rPr>
                <w:b/>
                <w:spacing w:val="15"/>
                <w:sz w:val="24"/>
                <w:szCs w:val="24"/>
              </w:rPr>
              <w:t xml:space="preserve"> </w:t>
            </w:r>
            <w:r w:rsidRPr="007E411B">
              <w:rPr>
                <w:b/>
                <w:sz w:val="24"/>
                <w:szCs w:val="24"/>
              </w:rPr>
              <w:t>preço</w:t>
            </w:r>
            <w:r w:rsidRPr="007E411B">
              <w:rPr>
                <w:b/>
                <w:spacing w:val="16"/>
                <w:sz w:val="24"/>
                <w:szCs w:val="24"/>
              </w:rPr>
              <w:t xml:space="preserve"> </w:t>
            </w:r>
            <w:r w:rsidRPr="007E411B">
              <w:rPr>
                <w:b/>
                <w:sz w:val="24"/>
                <w:szCs w:val="24"/>
              </w:rPr>
              <w:t>em</w:t>
            </w:r>
            <w:r w:rsidRPr="007E411B">
              <w:rPr>
                <w:b/>
                <w:spacing w:val="15"/>
                <w:sz w:val="24"/>
                <w:szCs w:val="24"/>
              </w:rPr>
              <w:t xml:space="preserve"> </w:t>
            </w:r>
            <w:r w:rsidRPr="007E411B">
              <w:rPr>
                <w:b/>
                <w:sz w:val="24"/>
                <w:szCs w:val="24"/>
              </w:rPr>
              <w:t>desacordo</w:t>
            </w:r>
            <w:r w:rsidRPr="007E411B">
              <w:rPr>
                <w:b/>
                <w:spacing w:val="17"/>
                <w:sz w:val="24"/>
                <w:szCs w:val="24"/>
              </w:rPr>
              <w:t xml:space="preserve"> </w:t>
            </w:r>
            <w:r w:rsidRPr="007E411B">
              <w:rPr>
                <w:b/>
                <w:sz w:val="24"/>
                <w:szCs w:val="24"/>
              </w:rPr>
              <w:t>com</w:t>
            </w:r>
            <w:r w:rsidRPr="007E411B">
              <w:rPr>
                <w:b/>
                <w:spacing w:val="14"/>
                <w:sz w:val="24"/>
                <w:szCs w:val="24"/>
              </w:rPr>
              <w:t xml:space="preserve"> </w:t>
            </w:r>
            <w:r w:rsidRPr="007E411B">
              <w:rPr>
                <w:b/>
                <w:sz w:val="24"/>
                <w:szCs w:val="24"/>
              </w:rPr>
              <w:t>os</w:t>
            </w:r>
            <w:r w:rsidRPr="007E411B">
              <w:rPr>
                <w:b/>
                <w:spacing w:val="15"/>
                <w:sz w:val="24"/>
                <w:szCs w:val="24"/>
              </w:rPr>
              <w:t xml:space="preserve"> </w:t>
            </w:r>
            <w:r w:rsidRPr="007E411B">
              <w:rPr>
                <w:b/>
                <w:sz w:val="24"/>
                <w:szCs w:val="24"/>
              </w:rPr>
              <w:t>preços</w:t>
            </w:r>
            <w:r w:rsidRPr="007E411B">
              <w:rPr>
                <w:b/>
                <w:spacing w:val="15"/>
                <w:sz w:val="24"/>
                <w:szCs w:val="24"/>
              </w:rPr>
              <w:t xml:space="preserve"> </w:t>
            </w:r>
            <w:r w:rsidRPr="007E411B">
              <w:rPr>
                <w:b/>
                <w:sz w:val="24"/>
                <w:szCs w:val="24"/>
              </w:rPr>
              <w:t>praticados no</w:t>
            </w:r>
            <w:r w:rsidRPr="007E411B">
              <w:rPr>
                <w:b/>
                <w:spacing w:val="-1"/>
                <w:sz w:val="24"/>
                <w:szCs w:val="24"/>
              </w:rPr>
              <w:t xml:space="preserve"> </w:t>
            </w:r>
            <w:r w:rsidRPr="007E411B">
              <w:rPr>
                <w:b/>
                <w:sz w:val="24"/>
                <w:szCs w:val="24"/>
              </w:rPr>
              <w:t>mercado</w:t>
            </w:r>
          </w:p>
        </w:tc>
      </w:tr>
      <w:tr w:rsidR="00C04252" w:rsidRPr="007E411B" w14:paraId="395278A6" w14:textId="77777777" w:rsidTr="00BF388A">
        <w:trPr>
          <w:trHeight w:val="395"/>
        </w:trPr>
        <w:tc>
          <w:tcPr>
            <w:tcW w:w="2268" w:type="dxa"/>
            <w:vAlign w:val="center"/>
          </w:tcPr>
          <w:p w14:paraId="67CF82E6" w14:textId="77777777" w:rsidR="00C04252" w:rsidRPr="007E411B" w:rsidRDefault="00C04252" w:rsidP="00BF388A">
            <w:pPr>
              <w:pStyle w:val="TableParagraph"/>
              <w:spacing w:line="276" w:lineRule="auto"/>
              <w:jc w:val="both"/>
              <w:rPr>
                <w:sz w:val="24"/>
                <w:szCs w:val="24"/>
              </w:rPr>
            </w:pPr>
            <w:r w:rsidRPr="007E411B">
              <w:rPr>
                <w:sz w:val="24"/>
                <w:szCs w:val="24"/>
              </w:rPr>
              <w:t>Probabilidade</w:t>
            </w:r>
          </w:p>
        </w:tc>
        <w:tc>
          <w:tcPr>
            <w:tcW w:w="7088" w:type="dxa"/>
            <w:vAlign w:val="center"/>
          </w:tcPr>
          <w:p w14:paraId="1EDDAD6A" w14:textId="77777777" w:rsidR="00C04252" w:rsidRPr="007E411B" w:rsidRDefault="00C04252" w:rsidP="00BF388A">
            <w:pPr>
              <w:pStyle w:val="TableParagraph"/>
              <w:spacing w:line="276" w:lineRule="auto"/>
              <w:jc w:val="both"/>
              <w:rPr>
                <w:sz w:val="24"/>
                <w:szCs w:val="24"/>
              </w:rPr>
            </w:pPr>
            <w:r w:rsidRPr="007E411B">
              <w:rPr>
                <w:sz w:val="24"/>
                <w:szCs w:val="24"/>
              </w:rPr>
              <w:t>Baixa</w:t>
            </w:r>
          </w:p>
        </w:tc>
      </w:tr>
      <w:tr w:rsidR="00C04252" w:rsidRPr="007E411B" w14:paraId="4EA6B0AE" w14:textId="77777777" w:rsidTr="00BF388A">
        <w:trPr>
          <w:trHeight w:val="397"/>
        </w:trPr>
        <w:tc>
          <w:tcPr>
            <w:tcW w:w="2268" w:type="dxa"/>
            <w:vAlign w:val="center"/>
          </w:tcPr>
          <w:p w14:paraId="2BEB5A8A" w14:textId="77777777" w:rsidR="00C04252" w:rsidRPr="007E411B" w:rsidRDefault="00C04252" w:rsidP="00BF388A">
            <w:pPr>
              <w:pStyle w:val="TableParagraph"/>
              <w:spacing w:line="276" w:lineRule="auto"/>
              <w:jc w:val="both"/>
              <w:rPr>
                <w:sz w:val="24"/>
                <w:szCs w:val="24"/>
              </w:rPr>
            </w:pPr>
            <w:r w:rsidRPr="007E411B">
              <w:rPr>
                <w:sz w:val="24"/>
                <w:szCs w:val="24"/>
              </w:rPr>
              <w:t>Impacto</w:t>
            </w:r>
          </w:p>
        </w:tc>
        <w:tc>
          <w:tcPr>
            <w:tcW w:w="7088" w:type="dxa"/>
            <w:vAlign w:val="center"/>
          </w:tcPr>
          <w:p w14:paraId="7EFD18A0" w14:textId="77777777" w:rsidR="00C04252" w:rsidRPr="007E411B" w:rsidRDefault="00C04252" w:rsidP="00BF388A">
            <w:pPr>
              <w:pStyle w:val="TableParagraph"/>
              <w:spacing w:line="276" w:lineRule="auto"/>
              <w:jc w:val="both"/>
              <w:rPr>
                <w:sz w:val="24"/>
                <w:szCs w:val="24"/>
              </w:rPr>
            </w:pPr>
            <w:r w:rsidRPr="007E411B">
              <w:rPr>
                <w:sz w:val="24"/>
                <w:szCs w:val="24"/>
              </w:rPr>
              <w:t>Alto</w:t>
            </w:r>
          </w:p>
        </w:tc>
      </w:tr>
      <w:tr w:rsidR="00C04252" w:rsidRPr="007E411B" w14:paraId="2BB3DCAC" w14:textId="77777777" w:rsidTr="00BF388A">
        <w:trPr>
          <w:trHeight w:val="395"/>
        </w:trPr>
        <w:tc>
          <w:tcPr>
            <w:tcW w:w="2268" w:type="dxa"/>
            <w:vAlign w:val="center"/>
          </w:tcPr>
          <w:p w14:paraId="6BD4D51B" w14:textId="77777777" w:rsidR="00C04252" w:rsidRPr="007E411B" w:rsidRDefault="00C04252" w:rsidP="00BF388A">
            <w:pPr>
              <w:pStyle w:val="TableParagraph"/>
              <w:spacing w:line="276" w:lineRule="auto"/>
              <w:jc w:val="both"/>
              <w:rPr>
                <w:sz w:val="24"/>
                <w:szCs w:val="24"/>
              </w:rPr>
            </w:pPr>
            <w:r w:rsidRPr="007E411B">
              <w:rPr>
                <w:sz w:val="24"/>
                <w:szCs w:val="24"/>
              </w:rPr>
              <w:t>Dano</w:t>
            </w:r>
          </w:p>
        </w:tc>
        <w:tc>
          <w:tcPr>
            <w:tcW w:w="7088" w:type="dxa"/>
            <w:vAlign w:val="center"/>
          </w:tcPr>
          <w:p w14:paraId="5F005B1A" w14:textId="77777777" w:rsidR="00C04252" w:rsidRPr="007E411B" w:rsidRDefault="00C04252" w:rsidP="00BF388A">
            <w:pPr>
              <w:pStyle w:val="TableParagraph"/>
              <w:spacing w:line="276" w:lineRule="auto"/>
              <w:jc w:val="both"/>
              <w:rPr>
                <w:sz w:val="24"/>
                <w:szCs w:val="24"/>
              </w:rPr>
            </w:pPr>
            <w:r w:rsidRPr="007E411B">
              <w:rPr>
                <w:sz w:val="24"/>
                <w:szCs w:val="24"/>
              </w:rPr>
              <w:t>Disputa</w:t>
            </w:r>
            <w:r w:rsidRPr="007E411B">
              <w:rPr>
                <w:spacing w:val="-2"/>
                <w:sz w:val="24"/>
                <w:szCs w:val="24"/>
              </w:rPr>
              <w:t xml:space="preserve"> </w:t>
            </w:r>
            <w:r w:rsidRPr="007E411B">
              <w:rPr>
                <w:sz w:val="24"/>
                <w:szCs w:val="24"/>
              </w:rPr>
              <w:t>de</w:t>
            </w:r>
            <w:r w:rsidRPr="007E411B">
              <w:rPr>
                <w:spacing w:val="-1"/>
                <w:sz w:val="24"/>
                <w:szCs w:val="24"/>
              </w:rPr>
              <w:t xml:space="preserve"> </w:t>
            </w:r>
            <w:r w:rsidRPr="007E411B">
              <w:rPr>
                <w:sz w:val="24"/>
                <w:szCs w:val="24"/>
              </w:rPr>
              <w:t>preço</w:t>
            </w:r>
            <w:r w:rsidRPr="007E411B">
              <w:rPr>
                <w:spacing w:val="-1"/>
                <w:sz w:val="24"/>
                <w:szCs w:val="24"/>
              </w:rPr>
              <w:t xml:space="preserve"> </w:t>
            </w:r>
            <w:r w:rsidRPr="007E411B">
              <w:rPr>
                <w:sz w:val="24"/>
                <w:szCs w:val="24"/>
              </w:rPr>
              <w:t>deserta</w:t>
            </w:r>
          </w:p>
        </w:tc>
      </w:tr>
      <w:tr w:rsidR="00C04252" w:rsidRPr="007E411B" w14:paraId="154071F6" w14:textId="77777777" w:rsidTr="00BF388A">
        <w:trPr>
          <w:trHeight w:val="1190"/>
        </w:trPr>
        <w:tc>
          <w:tcPr>
            <w:tcW w:w="2268" w:type="dxa"/>
            <w:vAlign w:val="center"/>
          </w:tcPr>
          <w:p w14:paraId="2E257F5D" w14:textId="77777777" w:rsidR="00C04252" w:rsidRPr="007E411B" w:rsidRDefault="00C04252" w:rsidP="00BF388A">
            <w:pPr>
              <w:pStyle w:val="TableParagraph"/>
              <w:spacing w:line="276" w:lineRule="auto"/>
              <w:jc w:val="both"/>
              <w:rPr>
                <w:sz w:val="24"/>
                <w:szCs w:val="24"/>
              </w:rPr>
            </w:pPr>
            <w:r w:rsidRPr="007E411B">
              <w:rPr>
                <w:sz w:val="24"/>
                <w:szCs w:val="24"/>
              </w:rPr>
              <w:t>Ação</w:t>
            </w:r>
            <w:r w:rsidRPr="007E411B">
              <w:rPr>
                <w:spacing w:val="-3"/>
                <w:sz w:val="24"/>
                <w:szCs w:val="24"/>
              </w:rPr>
              <w:t xml:space="preserve"> </w:t>
            </w:r>
            <w:r w:rsidRPr="007E411B">
              <w:rPr>
                <w:sz w:val="24"/>
                <w:szCs w:val="24"/>
              </w:rPr>
              <w:t>Preventiva</w:t>
            </w:r>
          </w:p>
        </w:tc>
        <w:tc>
          <w:tcPr>
            <w:tcW w:w="7088" w:type="dxa"/>
            <w:vAlign w:val="center"/>
          </w:tcPr>
          <w:p w14:paraId="6F93D432" w14:textId="77777777" w:rsidR="00C04252" w:rsidRPr="007E411B" w:rsidRDefault="00C04252" w:rsidP="00BF388A">
            <w:pPr>
              <w:pStyle w:val="TableParagraph"/>
              <w:spacing w:line="276" w:lineRule="auto"/>
              <w:jc w:val="both"/>
              <w:rPr>
                <w:sz w:val="24"/>
                <w:szCs w:val="24"/>
              </w:rPr>
            </w:pPr>
            <w:r w:rsidRPr="007E411B">
              <w:rPr>
                <w:sz w:val="24"/>
                <w:szCs w:val="24"/>
              </w:rPr>
              <w:t>Realizar</w:t>
            </w:r>
            <w:r w:rsidRPr="007E411B">
              <w:rPr>
                <w:spacing w:val="17"/>
                <w:sz w:val="24"/>
                <w:szCs w:val="24"/>
              </w:rPr>
              <w:t xml:space="preserve"> </w:t>
            </w:r>
            <w:r w:rsidRPr="007E411B">
              <w:rPr>
                <w:sz w:val="24"/>
                <w:szCs w:val="24"/>
              </w:rPr>
              <w:t>adequada</w:t>
            </w:r>
            <w:r w:rsidRPr="007E411B">
              <w:rPr>
                <w:spacing w:val="17"/>
                <w:sz w:val="24"/>
                <w:szCs w:val="24"/>
              </w:rPr>
              <w:t xml:space="preserve"> </w:t>
            </w:r>
            <w:r w:rsidRPr="007E411B">
              <w:rPr>
                <w:sz w:val="24"/>
                <w:szCs w:val="24"/>
              </w:rPr>
              <w:t>pesquisa</w:t>
            </w:r>
            <w:r w:rsidRPr="007E411B">
              <w:rPr>
                <w:spacing w:val="18"/>
                <w:sz w:val="24"/>
                <w:szCs w:val="24"/>
              </w:rPr>
              <w:t xml:space="preserve"> </w:t>
            </w:r>
            <w:r w:rsidRPr="007E411B">
              <w:rPr>
                <w:sz w:val="24"/>
                <w:szCs w:val="24"/>
              </w:rPr>
              <w:t>de</w:t>
            </w:r>
            <w:r w:rsidRPr="007E411B">
              <w:rPr>
                <w:spacing w:val="17"/>
                <w:sz w:val="24"/>
                <w:szCs w:val="24"/>
              </w:rPr>
              <w:t xml:space="preserve"> </w:t>
            </w:r>
            <w:r w:rsidRPr="007E411B">
              <w:rPr>
                <w:sz w:val="24"/>
                <w:szCs w:val="24"/>
              </w:rPr>
              <w:t>mercado,</w:t>
            </w:r>
            <w:r w:rsidRPr="007E411B">
              <w:rPr>
                <w:spacing w:val="19"/>
                <w:sz w:val="24"/>
                <w:szCs w:val="24"/>
              </w:rPr>
              <w:t xml:space="preserve"> </w:t>
            </w:r>
            <w:r w:rsidRPr="007E411B">
              <w:rPr>
                <w:sz w:val="24"/>
                <w:szCs w:val="24"/>
              </w:rPr>
              <w:t>através</w:t>
            </w:r>
            <w:r w:rsidRPr="007E411B">
              <w:rPr>
                <w:spacing w:val="17"/>
                <w:sz w:val="24"/>
                <w:szCs w:val="24"/>
              </w:rPr>
              <w:t xml:space="preserve"> </w:t>
            </w:r>
            <w:r w:rsidRPr="007E411B">
              <w:rPr>
                <w:sz w:val="24"/>
                <w:szCs w:val="24"/>
              </w:rPr>
              <w:t>da</w:t>
            </w:r>
            <w:r w:rsidRPr="007E411B">
              <w:rPr>
                <w:spacing w:val="18"/>
                <w:sz w:val="24"/>
                <w:szCs w:val="24"/>
              </w:rPr>
              <w:t xml:space="preserve"> </w:t>
            </w:r>
            <w:r w:rsidRPr="007E411B">
              <w:rPr>
                <w:sz w:val="24"/>
                <w:szCs w:val="24"/>
              </w:rPr>
              <w:t>pesquisa</w:t>
            </w:r>
            <w:r w:rsidRPr="007E411B">
              <w:rPr>
                <w:spacing w:val="17"/>
                <w:sz w:val="24"/>
                <w:szCs w:val="24"/>
              </w:rPr>
              <w:t xml:space="preserve"> </w:t>
            </w:r>
            <w:r w:rsidRPr="007E411B">
              <w:rPr>
                <w:sz w:val="24"/>
                <w:szCs w:val="24"/>
              </w:rPr>
              <w:t>de preço</w:t>
            </w:r>
            <w:r w:rsidRPr="007E411B">
              <w:rPr>
                <w:spacing w:val="41"/>
                <w:sz w:val="24"/>
                <w:szCs w:val="24"/>
              </w:rPr>
              <w:t xml:space="preserve"> </w:t>
            </w:r>
            <w:r w:rsidRPr="007E411B">
              <w:rPr>
                <w:sz w:val="24"/>
                <w:szCs w:val="24"/>
              </w:rPr>
              <w:t>atual</w:t>
            </w:r>
            <w:r w:rsidRPr="007E411B">
              <w:rPr>
                <w:spacing w:val="41"/>
                <w:sz w:val="24"/>
                <w:szCs w:val="24"/>
              </w:rPr>
              <w:t xml:space="preserve"> </w:t>
            </w:r>
            <w:r w:rsidRPr="007E411B">
              <w:rPr>
                <w:sz w:val="24"/>
                <w:szCs w:val="24"/>
              </w:rPr>
              <w:t>pela</w:t>
            </w:r>
            <w:r w:rsidRPr="007E411B">
              <w:rPr>
                <w:spacing w:val="41"/>
                <w:sz w:val="24"/>
                <w:szCs w:val="24"/>
              </w:rPr>
              <w:t xml:space="preserve"> </w:t>
            </w:r>
            <w:r w:rsidRPr="007E411B">
              <w:rPr>
                <w:sz w:val="24"/>
                <w:szCs w:val="24"/>
              </w:rPr>
              <w:t>tabela</w:t>
            </w:r>
            <w:r w:rsidRPr="007E411B">
              <w:rPr>
                <w:spacing w:val="43"/>
                <w:sz w:val="24"/>
                <w:szCs w:val="24"/>
              </w:rPr>
              <w:t xml:space="preserve"> </w:t>
            </w:r>
            <w:r w:rsidRPr="007E411B">
              <w:rPr>
                <w:sz w:val="24"/>
                <w:szCs w:val="24"/>
              </w:rPr>
              <w:t>GOINFRA, SINAPI</w:t>
            </w:r>
            <w:r w:rsidRPr="007E411B">
              <w:rPr>
                <w:spacing w:val="40"/>
                <w:sz w:val="24"/>
                <w:szCs w:val="24"/>
              </w:rPr>
              <w:t xml:space="preserve"> </w:t>
            </w:r>
            <w:r w:rsidRPr="007E411B">
              <w:rPr>
                <w:sz w:val="24"/>
                <w:szCs w:val="24"/>
              </w:rPr>
              <w:t>ou</w:t>
            </w:r>
            <w:r w:rsidRPr="007E411B">
              <w:rPr>
                <w:spacing w:val="41"/>
                <w:sz w:val="24"/>
                <w:szCs w:val="24"/>
              </w:rPr>
              <w:t xml:space="preserve"> </w:t>
            </w:r>
            <w:r w:rsidRPr="007E411B">
              <w:rPr>
                <w:sz w:val="24"/>
                <w:szCs w:val="24"/>
              </w:rPr>
              <w:t>outra</w:t>
            </w:r>
            <w:r w:rsidRPr="007E411B">
              <w:rPr>
                <w:spacing w:val="42"/>
                <w:sz w:val="24"/>
                <w:szCs w:val="24"/>
              </w:rPr>
              <w:t xml:space="preserve"> </w:t>
            </w:r>
            <w:r w:rsidRPr="007E411B">
              <w:rPr>
                <w:sz w:val="24"/>
                <w:szCs w:val="24"/>
              </w:rPr>
              <w:t>que</w:t>
            </w:r>
            <w:r w:rsidRPr="007E411B">
              <w:rPr>
                <w:spacing w:val="41"/>
                <w:sz w:val="24"/>
                <w:szCs w:val="24"/>
              </w:rPr>
              <w:t xml:space="preserve"> </w:t>
            </w:r>
            <w:r w:rsidRPr="007E411B">
              <w:rPr>
                <w:sz w:val="24"/>
                <w:szCs w:val="24"/>
              </w:rPr>
              <w:t>venha</w:t>
            </w:r>
            <w:r w:rsidRPr="007E411B">
              <w:rPr>
                <w:spacing w:val="41"/>
                <w:sz w:val="24"/>
                <w:szCs w:val="24"/>
              </w:rPr>
              <w:t xml:space="preserve"> </w:t>
            </w:r>
            <w:r w:rsidRPr="007E411B">
              <w:rPr>
                <w:sz w:val="24"/>
                <w:szCs w:val="24"/>
              </w:rPr>
              <w:t>ser substituída</w:t>
            </w:r>
            <w:r w:rsidRPr="007E411B">
              <w:rPr>
                <w:spacing w:val="-2"/>
                <w:sz w:val="24"/>
                <w:szCs w:val="24"/>
              </w:rPr>
              <w:t xml:space="preserve"> </w:t>
            </w:r>
            <w:r w:rsidRPr="007E411B">
              <w:rPr>
                <w:sz w:val="24"/>
                <w:szCs w:val="24"/>
              </w:rPr>
              <w:t>e</w:t>
            </w:r>
            <w:r w:rsidRPr="007E411B">
              <w:rPr>
                <w:spacing w:val="-1"/>
                <w:sz w:val="24"/>
                <w:szCs w:val="24"/>
              </w:rPr>
              <w:t xml:space="preserve"> </w:t>
            </w:r>
            <w:r w:rsidRPr="007E411B">
              <w:rPr>
                <w:sz w:val="24"/>
                <w:szCs w:val="24"/>
              </w:rPr>
              <w:t>nova</w:t>
            </w:r>
            <w:r w:rsidRPr="007E411B">
              <w:rPr>
                <w:spacing w:val="-2"/>
                <w:sz w:val="24"/>
                <w:szCs w:val="24"/>
              </w:rPr>
              <w:t xml:space="preserve"> </w:t>
            </w:r>
            <w:r w:rsidRPr="007E411B">
              <w:rPr>
                <w:sz w:val="24"/>
                <w:szCs w:val="24"/>
              </w:rPr>
              <w:t>cotações com</w:t>
            </w:r>
            <w:r w:rsidRPr="007E411B">
              <w:rPr>
                <w:spacing w:val="2"/>
                <w:sz w:val="24"/>
                <w:szCs w:val="24"/>
              </w:rPr>
              <w:t xml:space="preserve"> </w:t>
            </w:r>
            <w:r w:rsidRPr="007E411B">
              <w:rPr>
                <w:sz w:val="24"/>
                <w:szCs w:val="24"/>
              </w:rPr>
              <w:t>fornecedores locais.</w:t>
            </w:r>
          </w:p>
        </w:tc>
      </w:tr>
      <w:tr w:rsidR="00C04252" w:rsidRPr="007E411B" w14:paraId="2F7A9B08" w14:textId="77777777" w:rsidTr="00BF388A">
        <w:trPr>
          <w:trHeight w:val="1985"/>
        </w:trPr>
        <w:tc>
          <w:tcPr>
            <w:tcW w:w="2268" w:type="dxa"/>
            <w:vAlign w:val="center"/>
          </w:tcPr>
          <w:p w14:paraId="64609E24" w14:textId="77777777" w:rsidR="00C04252" w:rsidRPr="007E411B" w:rsidRDefault="00C04252" w:rsidP="00BF388A">
            <w:pPr>
              <w:pStyle w:val="TableParagraph"/>
              <w:spacing w:line="276" w:lineRule="auto"/>
              <w:ind w:right="750"/>
              <w:rPr>
                <w:sz w:val="24"/>
                <w:szCs w:val="24"/>
              </w:rPr>
            </w:pPr>
            <w:r w:rsidRPr="007E411B">
              <w:rPr>
                <w:sz w:val="24"/>
                <w:szCs w:val="24"/>
              </w:rPr>
              <w:lastRenderedPageBreak/>
              <w:t>Ação de</w:t>
            </w:r>
            <w:r w:rsidRPr="007E411B">
              <w:rPr>
                <w:spacing w:val="1"/>
                <w:sz w:val="24"/>
                <w:szCs w:val="24"/>
              </w:rPr>
              <w:t xml:space="preserve"> </w:t>
            </w:r>
            <w:r w:rsidRPr="007E411B">
              <w:rPr>
                <w:spacing w:val="-1"/>
                <w:sz w:val="24"/>
                <w:szCs w:val="24"/>
              </w:rPr>
              <w:t>Contingência</w:t>
            </w:r>
          </w:p>
        </w:tc>
        <w:tc>
          <w:tcPr>
            <w:tcW w:w="7088" w:type="dxa"/>
            <w:vAlign w:val="center"/>
          </w:tcPr>
          <w:p w14:paraId="699FB89F" w14:textId="77777777" w:rsidR="00C04252" w:rsidRPr="007E411B" w:rsidRDefault="00C04252" w:rsidP="00BF388A">
            <w:pPr>
              <w:pStyle w:val="TableParagraph"/>
              <w:spacing w:line="276" w:lineRule="auto"/>
              <w:ind w:right="98"/>
              <w:jc w:val="both"/>
              <w:rPr>
                <w:sz w:val="24"/>
                <w:szCs w:val="24"/>
              </w:rPr>
            </w:pPr>
            <w:r w:rsidRPr="007E411B">
              <w:rPr>
                <w:sz w:val="24"/>
                <w:szCs w:val="24"/>
              </w:rPr>
              <w:t>Proceder</w:t>
            </w:r>
            <w:r w:rsidRPr="007E411B">
              <w:rPr>
                <w:spacing w:val="1"/>
                <w:sz w:val="24"/>
                <w:szCs w:val="24"/>
              </w:rPr>
              <w:t xml:space="preserve"> </w:t>
            </w:r>
            <w:r w:rsidRPr="007E411B">
              <w:rPr>
                <w:sz w:val="24"/>
                <w:szCs w:val="24"/>
              </w:rPr>
              <w:t>com</w:t>
            </w:r>
            <w:r w:rsidRPr="007E411B">
              <w:rPr>
                <w:spacing w:val="1"/>
                <w:sz w:val="24"/>
                <w:szCs w:val="24"/>
              </w:rPr>
              <w:t xml:space="preserve"> </w:t>
            </w:r>
            <w:r w:rsidRPr="007E411B">
              <w:rPr>
                <w:sz w:val="24"/>
                <w:szCs w:val="24"/>
              </w:rPr>
              <w:t>a</w:t>
            </w:r>
            <w:r w:rsidRPr="007E411B">
              <w:rPr>
                <w:spacing w:val="1"/>
                <w:sz w:val="24"/>
                <w:szCs w:val="24"/>
              </w:rPr>
              <w:t xml:space="preserve"> </w:t>
            </w:r>
            <w:r w:rsidRPr="007E411B">
              <w:rPr>
                <w:sz w:val="24"/>
                <w:szCs w:val="24"/>
              </w:rPr>
              <w:t>apuração</w:t>
            </w:r>
            <w:r w:rsidRPr="007E411B">
              <w:rPr>
                <w:spacing w:val="1"/>
                <w:sz w:val="24"/>
                <w:szCs w:val="24"/>
              </w:rPr>
              <w:t xml:space="preserve"> </w:t>
            </w:r>
            <w:r w:rsidRPr="007E411B">
              <w:rPr>
                <w:sz w:val="24"/>
                <w:szCs w:val="24"/>
              </w:rPr>
              <w:t>de</w:t>
            </w:r>
            <w:r w:rsidRPr="007E411B">
              <w:rPr>
                <w:spacing w:val="1"/>
                <w:sz w:val="24"/>
                <w:szCs w:val="24"/>
              </w:rPr>
              <w:t xml:space="preserve"> </w:t>
            </w:r>
            <w:r w:rsidRPr="007E411B">
              <w:rPr>
                <w:sz w:val="24"/>
                <w:szCs w:val="24"/>
              </w:rPr>
              <w:t>eventuais</w:t>
            </w:r>
            <w:r w:rsidRPr="007E411B">
              <w:rPr>
                <w:spacing w:val="1"/>
                <w:sz w:val="24"/>
                <w:szCs w:val="24"/>
              </w:rPr>
              <w:t xml:space="preserve"> </w:t>
            </w:r>
            <w:r w:rsidRPr="007E411B">
              <w:rPr>
                <w:sz w:val="24"/>
                <w:szCs w:val="24"/>
              </w:rPr>
              <w:t>equívocos</w:t>
            </w:r>
            <w:r w:rsidRPr="007E411B">
              <w:rPr>
                <w:spacing w:val="1"/>
                <w:sz w:val="24"/>
                <w:szCs w:val="24"/>
              </w:rPr>
              <w:t xml:space="preserve"> </w:t>
            </w:r>
            <w:r w:rsidRPr="007E411B">
              <w:rPr>
                <w:sz w:val="24"/>
                <w:szCs w:val="24"/>
              </w:rPr>
              <w:t>na</w:t>
            </w:r>
            <w:r w:rsidRPr="007E411B">
              <w:rPr>
                <w:spacing w:val="1"/>
                <w:sz w:val="24"/>
                <w:szCs w:val="24"/>
              </w:rPr>
              <w:t xml:space="preserve"> </w:t>
            </w:r>
            <w:r w:rsidRPr="007E411B">
              <w:rPr>
                <w:sz w:val="24"/>
                <w:szCs w:val="24"/>
              </w:rPr>
              <w:t>orçamentação</w:t>
            </w:r>
            <w:r w:rsidRPr="007E411B">
              <w:rPr>
                <w:spacing w:val="1"/>
                <w:sz w:val="24"/>
                <w:szCs w:val="24"/>
              </w:rPr>
              <w:t xml:space="preserve"> </w:t>
            </w:r>
            <w:r w:rsidRPr="007E411B">
              <w:rPr>
                <w:sz w:val="24"/>
                <w:szCs w:val="24"/>
              </w:rPr>
              <w:t>e,</w:t>
            </w:r>
            <w:r w:rsidRPr="007E411B">
              <w:rPr>
                <w:spacing w:val="1"/>
                <w:sz w:val="24"/>
                <w:szCs w:val="24"/>
              </w:rPr>
              <w:t xml:space="preserve"> </w:t>
            </w:r>
            <w:r w:rsidRPr="007E411B">
              <w:rPr>
                <w:sz w:val="24"/>
                <w:szCs w:val="24"/>
              </w:rPr>
              <w:t>caso</w:t>
            </w:r>
            <w:r w:rsidRPr="007E411B">
              <w:rPr>
                <w:spacing w:val="1"/>
                <w:sz w:val="24"/>
                <w:szCs w:val="24"/>
              </w:rPr>
              <w:t xml:space="preserve"> </w:t>
            </w:r>
            <w:r w:rsidRPr="007E411B">
              <w:rPr>
                <w:sz w:val="24"/>
                <w:szCs w:val="24"/>
              </w:rPr>
              <w:t>não</w:t>
            </w:r>
            <w:r w:rsidRPr="007E411B">
              <w:rPr>
                <w:spacing w:val="1"/>
                <w:sz w:val="24"/>
                <w:szCs w:val="24"/>
              </w:rPr>
              <w:t xml:space="preserve"> </w:t>
            </w:r>
            <w:r w:rsidRPr="007E411B">
              <w:rPr>
                <w:sz w:val="24"/>
                <w:szCs w:val="24"/>
              </w:rPr>
              <w:t>verificados</w:t>
            </w:r>
            <w:r w:rsidRPr="007E411B">
              <w:rPr>
                <w:spacing w:val="1"/>
                <w:sz w:val="24"/>
                <w:szCs w:val="24"/>
              </w:rPr>
              <w:t xml:space="preserve"> </w:t>
            </w:r>
            <w:r w:rsidRPr="007E411B">
              <w:rPr>
                <w:sz w:val="24"/>
                <w:szCs w:val="24"/>
              </w:rPr>
              <w:t>os</w:t>
            </w:r>
            <w:r w:rsidRPr="007E411B">
              <w:rPr>
                <w:spacing w:val="1"/>
                <w:sz w:val="24"/>
                <w:szCs w:val="24"/>
              </w:rPr>
              <w:t xml:space="preserve"> </w:t>
            </w:r>
            <w:r w:rsidRPr="007E411B">
              <w:rPr>
                <w:sz w:val="24"/>
                <w:szCs w:val="24"/>
              </w:rPr>
              <w:t>equívocos</w:t>
            </w:r>
            <w:r w:rsidRPr="007E411B">
              <w:rPr>
                <w:spacing w:val="1"/>
                <w:sz w:val="24"/>
                <w:szCs w:val="24"/>
              </w:rPr>
              <w:t xml:space="preserve"> </w:t>
            </w:r>
            <w:r w:rsidRPr="007E411B">
              <w:rPr>
                <w:sz w:val="24"/>
                <w:szCs w:val="24"/>
              </w:rPr>
              <w:t>e</w:t>
            </w:r>
            <w:r w:rsidRPr="007E411B">
              <w:rPr>
                <w:spacing w:val="63"/>
                <w:sz w:val="24"/>
                <w:szCs w:val="24"/>
              </w:rPr>
              <w:t xml:space="preserve"> </w:t>
            </w:r>
            <w:r w:rsidRPr="007E411B">
              <w:rPr>
                <w:sz w:val="24"/>
                <w:szCs w:val="24"/>
              </w:rPr>
              <w:t>não</w:t>
            </w:r>
            <w:r w:rsidRPr="007E411B">
              <w:rPr>
                <w:spacing w:val="1"/>
                <w:sz w:val="24"/>
                <w:szCs w:val="24"/>
              </w:rPr>
              <w:t xml:space="preserve"> </w:t>
            </w:r>
            <w:r w:rsidRPr="007E411B">
              <w:rPr>
                <w:sz w:val="24"/>
                <w:szCs w:val="24"/>
              </w:rPr>
              <w:t>existirem</w:t>
            </w:r>
            <w:r w:rsidRPr="007E411B">
              <w:rPr>
                <w:spacing w:val="1"/>
                <w:sz w:val="24"/>
                <w:szCs w:val="24"/>
              </w:rPr>
              <w:t xml:space="preserve"> </w:t>
            </w:r>
            <w:r w:rsidRPr="007E411B">
              <w:rPr>
                <w:sz w:val="24"/>
                <w:szCs w:val="24"/>
              </w:rPr>
              <w:t>interessados</w:t>
            </w:r>
            <w:r w:rsidRPr="007E411B">
              <w:rPr>
                <w:spacing w:val="1"/>
                <w:sz w:val="24"/>
                <w:szCs w:val="24"/>
              </w:rPr>
              <w:t xml:space="preserve"> </w:t>
            </w:r>
            <w:r w:rsidRPr="007E411B">
              <w:rPr>
                <w:sz w:val="24"/>
                <w:szCs w:val="24"/>
              </w:rPr>
              <w:t>na</w:t>
            </w:r>
            <w:r w:rsidRPr="007E411B">
              <w:rPr>
                <w:spacing w:val="1"/>
                <w:sz w:val="24"/>
                <w:szCs w:val="24"/>
              </w:rPr>
              <w:t xml:space="preserve"> </w:t>
            </w:r>
            <w:r w:rsidRPr="007E411B">
              <w:rPr>
                <w:sz w:val="24"/>
                <w:szCs w:val="24"/>
              </w:rPr>
              <w:t>licitação</w:t>
            </w:r>
            <w:r w:rsidRPr="007E411B">
              <w:rPr>
                <w:spacing w:val="1"/>
                <w:sz w:val="24"/>
                <w:szCs w:val="24"/>
              </w:rPr>
              <w:t xml:space="preserve"> </w:t>
            </w:r>
            <w:r w:rsidRPr="007E411B">
              <w:rPr>
                <w:sz w:val="24"/>
                <w:szCs w:val="24"/>
              </w:rPr>
              <w:t>(deserta),</w:t>
            </w:r>
            <w:r w:rsidRPr="007E411B">
              <w:rPr>
                <w:spacing w:val="1"/>
                <w:sz w:val="24"/>
                <w:szCs w:val="24"/>
              </w:rPr>
              <w:t xml:space="preserve"> </w:t>
            </w:r>
            <w:r w:rsidRPr="007E411B">
              <w:rPr>
                <w:sz w:val="24"/>
                <w:szCs w:val="24"/>
              </w:rPr>
              <w:t>avaliar</w:t>
            </w:r>
            <w:r w:rsidRPr="007E411B">
              <w:rPr>
                <w:spacing w:val="64"/>
                <w:sz w:val="24"/>
                <w:szCs w:val="24"/>
              </w:rPr>
              <w:t xml:space="preserve"> </w:t>
            </w:r>
            <w:r w:rsidRPr="007E411B">
              <w:rPr>
                <w:sz w:val="24"/>
                <w:szCs w:val="24"/>
              </w:rPr>
              <w:t>a</w:t>
            </w:r>
            <w:r w:rsidRPr="007E411B">
              <w:rPr>
                <w:spacing w:val="1"/>
                <w:sz w:val="24"/>
                <w:szCs w:val="24"/>
              </w:rPr>
              <w:t xml:space="preserve"> </w:t>
            </w:r>
            <w:r w:rsidRPr="007E411B">
              <w:rPr>
                <w:sz w:val="24"/>
                <w:szCs w:val="24"/>
              </w:rPr>
              <w:t>possibilidade</w:t>
            </w:r>
            <w:r w:rsidRPr="007E411B">
              <w:rPr>
                <w:spacing w:val="52"/>
                <w:sz w:val="24"/>
                <w:szCs w:val="24"/>
              </w:rPr>
              <w:t xml:space="preserve"> </w:t>
            </w:r>
            <w:r w:rsidRPr="007E411B">
              <w:rPr>
                <w:sz w:val="24"/>
                <w:szCs w:val="24"/>
              </w:rPr>
              <w:t>de</w:t>
            </w:r>
            <w:r w:rsidRPr="007E411B">
              <w:rPr>
                <w:spacing w:val="53"/>
                <w:sz w:val="24"/>
                <w:szCs w:val="24"/>
              </w:rPr>
              <w:t xml:space="preserve"> </w:t>
            </w:r>
            <w:r w:rsidRPr="007E411B">
              <w:rPr>
                <w:sz w:val="24"/>
                <w:szCs w:val="24"/>
              </w:rPr>
              <w:t>proceder</w:t>
            </w:r>
            <w:r w:rsidRPr="007E411B">
              <w:rPr>
                <w:spacing w:val="54"/>
                <w:sz w:val="24"/>
                <w:szCs w:val="24"/>
              </w:rPr>
              <w:t xml:space="preserve"> </w:t>
            </w:r>
            <w:r w:rsidRPr="007E411B">
              <w:rPr>
                <w:sz w:val="24"/>
                <w:szCs w:val="24"/>
              </w:rPr>
              <w:t>à</w:t>
            </w:r>
            <w:r w:rsidRPr="007E411B">
              <w:rPr>
                <w:spacing w:val="53"/>
                <w:sz w:val="24"/>
                <w:szCs w:val="24"/>
              </w:rPr>
              <w:t xml:space="preserve"> </w:t>
            </w:r>
            <w:r w:rsidRPr="007E411B">
              <w:rPr>
                <w:sz w:val="24"/>
                <w:szCs w:val="24"/>
              </w:rPr>
              <w:t>contratação</w:t>
            </w:r>
            <w:r w:rsidRPr="007E411B">
              <w:rPr>
                <w:spacing w:val="53"/>
                <w:sz w:val="24"/>
                <w:szCs w:val="24"/>
              </w:rPr>
              <w:t xml:space="preserve"> </w:t>
            </w:r>
            <w:r w:rsidRPr="007E411B">
              <w:rPr>
                <w:sz w:val="24"/>
                <w:szCs w:val="24"/>
              </w:rPr>
              <w:t>direta</w:t>
            </w:r>
            <w:r w:rsidRPr="007E411B">
              <w:rPr>
                <w:spacing w:val="52"/>
                <w:sz w:val="24"/>
                <w:szCs w:val="24"/>
              </w:rPr>
              <w:t xml:space="preserve"> </w:t>
            </w:r>
            <w:r w:rsidRPr="007E411B">
              <w:rPr>
                <w:sz w:val="24"/>
                <w:szCs w:val="24"/>
              </w:rPr>
              <w:t>por</w:t>
            </w:r>
            <w:r w:rsidRPr="007E411B">
              <w:rPr>
                <w:spacing w:val="54"/>
                <w:sz w:val="24"/>
                <w:szCs w:val="24"/>
              </w:rPr>
              <w:t xml:space="preserve"> </w:t>
            </w:r>
            <w:r w:rsidRPr="007E411B">
              <w:rPr>
                <w:sz w:val="24"/>
                <w:szCs w:val="24"/>
              </w:rPr>
              <w:t>dispensa</w:t>
            </w:r>
            <w:r w:rsidRPr="007E411B">
              <w:rPr>
                <w:spacing w:val="53"/>
                <w:sz w:val="24"/>
                <w:szCs w:val="24"/>
              </w:rPr>
              <w:t xml:space="preserve"> </w:t>
            </w:r>
            <w:r w:rsidRPr="007E411B">
              <w:rPr>
                <w:sz w:val="24"/>
                <w:szCs w:val="24"/>
              </w:rPr>
              <w:t>de licitação.</w:t>
            </w:r>
          </w:p>
        </w:tc>
      </w:tr>
      <w:tr w:rsidR="00C04252" w:rsidRPr="007E411B" w14:paraId="0121C19A" w14:textId="77777777" w:rsidTr="00BF388A">
        <w:trPr>
          <w:trHeight w:val="395"/>
        </w:trPr>
        <w:tc>
          <w:tcPr>
            <w:tcW w:w="2268" w:type="dxa"/>
            <w:vAlign w:val="center"/>
          </w:tcPr>
          <w:p w14:paraId="0D9A51A2" w14:textId="77777777" w:rsidR="00C04252" w:rsidRPr="007E411B" w:rsidRDefault="00C04252" w:rsidP="00BF388A">
            <w:pPr>
              <w:pStyle w:val="TableParagraph"/>
              <w:spacing w:line="276" w:lineRule="auto"/>
              <w:jc w:val="both"/>
              <w:rPr>
                <w:b/>
                <w:sz w:val="24"/>
                <w:szCs w:val="24"/>
              </w:rPr>
            </w:pPr>
            <w:r w:rsidRPr="007E411B">
              <w:rPr>
                <w:b/>
                <w:sz w:val="24"/>
                <w:szCs w:val="24"/>
              </w:rPr>
              <w:t>Risco 2</w:t>
            </w:r>
          </w:p>
        </w:tc>
        <w:tc>
          <w:tcPr>
            <w:tcW w:w="7088" w:type="dxa"/>
            <w:vAlign w:val="center"/>
          </w:tcPr>
          <w:p w14:paraId="743A7184" w14:textId="77777777" w:rsidR="00C04252" w:rsidRPr="007E411B" w:rsidRDefault="00C04252" w:rsidP="00BF388A">
            <w:pPr>
              <w:pStyle w:val="TableParagraph"/>
              <w:spacing w:line="276" w:lineRule="auto"/>
              <w:jc w:val="both"/>
              <w:rPr>
                <w:b/>
                <w:sz w:val="24"/>
                <w:szCs w:val="24"/>
              </w:rPr>
            </w:pPr>
            <w:r w:rsidRPr="007E411B">
              <w:rPr>
                <w:b/>
                <w:sz w:val="24"/>
                <w:szCs w:val="24"/>
              </w:rPr>
              <w:t>Prestação</w:t>
            </w:r>
            <w:r w:rsidRPr="007E411B">
              <w:rPr>
                <w:b/>
                <w:spacing w:val="-2"/>
                <w:sz w:val="24"/>
                <w:szCs w:val="24"/>
              </w:rPr>
              <w:t xml:space="preserve"> </w:t>
            </w:r>
            <w:r w:rsidRPr="007E411B">
              <w:rPr>
                <w:b/>
                <w:sz w:val="24"/>
                <w:szCs w:val="24"/>
              </w:rPr>
              <w:t>de</w:t>
            </w:r>
            <w:r w:rsidRPr="007E411B">
              <w:rPr>
                <w:b/>
                <w:spacing w:val="-4"/>
                <w:sz w:val="24"/>
                <w:szCs w:val="24"/>
              </w:rPr>
              <w:t xml:space="preserve"> </w:t>
            </w:r>
            <w:r w:rsidRPr="007E411B">
              <w:rPr>
                <w:b/>
                <w:sz w:val="24"/>
                <w:szCs w:val="24"/>
              </w:rPr>
              <w:t>serviço sem</w:t>
            </w:r>
            <w:r w:rsidRPr="007E411B">
              <w:rPr>
                <w:b/>
                <w:spacing w:val="-3"/>
                <w:sz w:val="24"/>
                <w:szCs w:val="24"/>
              </w:rPr>
              <w:t xml:space="preserve"> </w:t>
            </w:r>
            <w:r w:rsidRPr="007E411B">
              <w:rPr>
                <w:b/>
                <w:sz w:val="24"/>
                <w:szCs w:val="24"/>
              </w:rPr>
              <w:t>qualidade.</w:t>
            </w:r>
          </w:p>
        </w:tc>
      </w:tr>
      <w:tr w:rsidR="00C04252" w:rsidRPr="007E411B" w14:paraId="5A14BFBE" w14:textId="77777777" w:rsidTr="00BF388A">
        <w:trPr>
          <w:trHeight w:val="398"/>
        </w:trPr>
        <w:tc>
          <w:tcPr>
            <w:tcW w:w="2268" w:type="dxa"/>
            <w:vAlign w:val="center"/>
          </w:tcPr>
          <w:p w14:paraId="070CF31C" w14:textId="77777777" w:rsidR="00C04252" w:rsidRPr="007E411B" w:rsidRDefault="00C04252" w:rsidP="00BF388A">
            <w:pPr>
              <w:pStyle w:val="TableParagraph"/>
              <w:spacing w:line="276" w:lineRule="auto"/>
              <w:jc w:val="both"/>
              <w:rPr>
                <w:sz w:val="24"/>
                <w:szCs w:val="24"/>
              </w:rPr>
            </w:pPr>
            <w:r w:rsidRPr="007E411B">
              <w:rPr>
                <w:sz w:val="24"/>
                <w:szCs w:val="24"/>
              </w:rPr>
              <w:t>Probabilidade</w:t>
            </w:r>
          </w:p>
        </w:tc>
        <w:tc>
          <w:tcPr>
            <w:tcW w:w="7088" w:type="dxa"/>
            <w:vAlign w:val="center"/>
          </w:tcPr>
          <w:p w14:paraId="16D73B90" w14:textId="77777777" w:rsidR="00C04252" w:rsidRPr="007E411B" w:rsidRDefault="00C04252" w:rsidP="00BF388A">
            <w:pPr>
              <w:pStyle w:val="TableParagraph"/>
              <w:spacing w:line="276" w:lineRule="auto"/>
              <w:jc w:val="both"/>
              <w:rPr>
                <w:sz w:val="24"/>
                <w:szCs w:val="24"/>
              </w:rPr>
            </w:pPr>
            <w:r w:rsidRPr="007E411B">
              <w:rPr>
                <w:sz w:val="24"/>
                <w:szCs w:val="24"/>
              </w:rPr>
              <w:t>Baixa</w:t>
            </w:r>
          </w:p>
        </w:tc>
      </w:tr>
      <w:tr w:rsidR="00C04252" w:rsidRPr="007E411B" w14:paraId="31FE9DD8" w14:textId="77777777" w:rsidTr="00BF388A">
        <w:trPr>
          <w:trHeight w:val="395"/>
        </w:trPr>
        <w:tc>
          <w:tcPr>
            <w:tcW w:w="2268" w:type="dxa"/>
            <w:vAlign w:val="center"/>
          </w:tcPr>
          <w:p w14:paraId="690CB599" w14:textId="77777777" w:rsidR="00C04252" w:rsidRPr="007E411B" w:rsidRDefault="00C04252" w:rsidP="00BF388A">
            <w:pPr>
              <w:pStyle w:val="TableParagraph"/>
              <w:spacing w:line="276" w:lineRule="auto"/>
              <w:jc w:val="both"/>
              <w:rPr>
                <w:sz w:val="24"/>
                <w:szCs w:val="24"/>
              </w:rPr>
            </w:pPr>
            <w:r w:rsidRPr="007E411B">
              <w:rPr>
                <w:sz w:val="24"/>
                <w:szCs w:val="24"/>
              </w:rPr>
              <w:t>Impacto</w:t>
            </w:r>
          </w:p>
        </w:tc>
        <w:tc>
          <w:tcPr>
            <w:tcW w:w="7088" w:type="dxa"/>
            <w:vAlign w:val="center"/>
          </w:tcPr>
          <w:p w14:paraId="279FA160" w14:textId="77777777" w:rsidR="00C04252" w:rsidRPr="007E411B" w:rsidRDefault="00C04252" w:rsidP="00BF388A">
            <w:pPr>
              <w:pStyle w:val="TableParagraph"/>
              <w:spacing w:line="276" w:lineRule="auto"/>
              <w:jc w:val="both"/>
              <w:rPr>
                <w:sz w:val="24"/>
                <w:szCs w:val="24"/>
              </w:rPr>
            </w:pPr>
            <w:r w:rsidRPr="007E411B">
              <w:rPr>
                <w:sz w:val="24"/>
                <w:szCs w:val="24"/>
              </w:rPr>
              <w:t>Alto</w:t>
            </w:r>
          </w:p>
        </w:tc>
      </w:tr>
      <w:tr w:rsidR="00C04252" w:rsidRPr="007E411B" w14:paraId="2C2E48BF" w14:textId="77777777" w:rsidTr="00BF388A">
        <w:trPr>
          <w:trHeight w:val="397"/>
        </w:trPr>
        <w:tc>
          <w:tcPr>
            <w:tcW w:w="2268" w:type="dxa"/>
            <w:vAlign w:val="center"/>
          </w:tcPr>
          <w:p w14:paraId="0FFA2344" w14:textId="77777777" w:rsidR="00C04252" w:rsidRPr="007E411B" w:rsidRDefault="00C04252" w:rsidP="00BF388A">
            <w:pPr>
              <w:pStyle w:val="TableParagraph"/>
              <w:spacing w:line="276" w:lineRule="auto"/>
              <w:jc w:val="both"/>
              <w:rPr>
                <w:sz w:val="24"/>
                <w:szCs w:val="24"/>
              </w:rPr>
            </w:pPr>
            <w:r w:rsidRPr="007E411B">
              <w:rPr>
                <w:sz w:val="24"/>
                <w:szCs w:val="24"/>
              </w:rPr>
              <w:t>Dano</w:t>
            </w:r>
          </w:p>
        </w:tc>
        <w:tc>
          <w:tcPr>
            <w:tcW w:w="7088" w:type="dxa"/>
            <w:vAlign w:val="center"/>
          </w:tcPr>
          <w:p w14:paraId="0A27993C" w14:textId="77777777" w:rsidR="00C04252" w:rsidRPr="007E411B" w:rsidRDefault="00C04252" w:rsidP="00BF388A">
            <w:pPr>
              <w:pStyle w:val="TableParagraph"/>
              <w:spacing w:line="276" w:lineRule="auto"/>
              <w:jc w:val="both"/>
              <w:rPr>
                <w:sz w:val="24"/>
                <w:szCs w:val="24"/>
              </w:rPr>
            </w:pPr>
            <w:r w:rsidRPr="007E411B">
              <w:rPr>
                <w:sz w:val="24"/>
                <w:szCs w:val="24"/>
              </w:rPr>
              <w:t>Prejuízos</w:t>
            </w:r>
            <w:r w:rsidRPr="007E411B">
              <w:rPr>
                <w:spacing w:val="-2"/>
                <w:sz w:val="24"/>
                <w:szCs w:val="24"/>
              </w:rPr>
              <w:t xml:space="preserve"> </w:t>
            </w:r>
            <w:r w:rsidRPr="007E411B">
              <w:rPr>
                <w:sz w:val="24"/>
                <w:szCs w:val="24"/>
              </w:rPr>
              <w:t>financeiros</w:t>
            </w:r>
            <w:r w:rsidRPr="007E411B">
              <w:rPr>
                <w:spacing w:val="-1"/>
                <w:sz w:val="24"/>
                <w:szCs w:val="24"/>
              </w:rPr>
              <w:t xml:space="preserve"> </w:t>
            </w:r>
            <w:r w:rsidRPr="007E411B">
              <w:rPr>
                <w:sz w:val="24"/>
                <w:szCs w:val="24"/>
              </w:rPr>
              <w:t>e</w:t>
            </w:r>
            <w:r w:rsidRPr="007E411B">
              <w:rPr>
                <w:spacing w:val="-2"/>
                <w:sz w:val="24"/>
                <w:szCs w:val="24"/>
              </w:rPr>
              <w:t xml:space="preserve"> </w:t>
            </w:r>
            <w:r w:rsidRPr="007E411B">
              <w:rPr>
                <w:sz w:val="24"/>
                <w:szCs w:val="24"/>
              </w:rPr>
              <w:t>risco</w:t>
            </w:r>
            <w:r w:rsidRPr="007E411B">
              <w:rPr>
                <w:spacing w:val="-3"/>
                <w:sz w:val="24"/>
                <w:szCs w:val="24"/>
              </w:rPr>
              <w:t xml:space="preserve"> </w:t>
            </w:r>
            <w:r w:rsidRPr="007E411B">
              <w:rPr>
                <w:sz w:val="24"/>
                <w:szCs w:val="24"/>
              </w:rPr>
              <w:t>à</w:t>
            </w:r>
            <w:r w:rsidRPr="007E411B">
              <w:rPr>
                <w:spacing w:val="-2"/>
                <w:sz w:val="24"/>
                <w:szCs w:val="24"/>
              </w:rPr>
              <w:t xml:space="preserve"> </w:t>
            </w:r>
            <w:r w:rsidRPr="007E411B">
              <w:rPr>
                <w:sz w:val="24"/>
                <w:szCs w:val="24"/>
              </w:rPr>
              <w:t>qualidade</w:t>
            </w:r>
            <w:r w:rsidRPr="007E411B">
              <w:rPr>
                <w:spacing w:val="-2"/>
                <w:sz w:val="24"/>
                <w:szCs w:val="24"/>
              </w:rPr>
              <w:t xml:space="preserve"> </w:t>
            </w:r>
            <w:r w:rsidRPr="007E411B">
              <w:rPr>
                <w:sz w:val="24"/>
                <w:szCs w:val="24"/>
              </w:rPr>
              <w:t>do</w:t>
            </w:r>
            <w:r w:rsidRPr="007E411B">
              <w:rPr>
                <w:spacing w:val="-2"/>
                <w:sz w:val="24"/>
                <w:szCs w:val="24"/>
              </w:rPr>
              <w:t xml:space="preserve"> </w:t>
            </w:r>
            <w:r w:rsidRPr="007E411B">
              <w:rPr>
                <w:sz w:val="24"/>
                <w:szCs w:val="24"/>
              </w:rPr>
              <w:t>serviço.</w:t>
            </w:r>
          </w:p>
        </w:tc>
      </w:tr>
      <w:tr w:rsidR="00C04252" w:rsidRPr="007E411B" w14:paraId="7A83A1A8" w14:textId="77777777" w:rsidTr="00BF388A">
        <w:trPr>
          <w:trHeight w:val="794"/>
        </w:trPr>
        <w:tc>
          <w:tcPr>
            <w:tcW w:w="2268" w:type="dxa"/>
            <w:vAlign w:val="center"/>
          </w:tcPr>
          <w:p w14:paraId="06A998D6" w14:textId="77777777" w:rsidR="00C04252" w:rsidRPr="007E411B" w:rsidRDefault="00C04252" w:rsidP="00BF388A">
            <w:pPr>
              <w:pStyle w:val="TableParagraph"/>
              <w:spacing w:line="276" w:lineRule="auto"/>
              <w:jc w:val="both"/>
              <w:rPr>
                <w:sz w:val="24"/>
                <w:szCs w:val="24"/>
              </w:rPr>
            </w:pPr>
            <w:r w:rsidRPr="007E411B">
              <w:rPr>
                <w:sz w:val="24"/>
                <w:szCs w:val="24"/>
              </w:rPr>
              <w:t>Ação</w:t>
            </w:r>
            <w:r w:rsidRPr="007E411B">
              <w:rPr>
                <w:spacing w:val="-3"/>
                <w:sz w:val="24"/>
                <w:szCs w:val="24"/>
              </w:rPr>
              <w:t xml:space="preserve"> </w:t>
            </w:r>
            <w:r w:rsidRPr="007E411B">
              <w:rPr>
                <w:sz w:val="24"/>
                <w:szCs w:val="24"/>
              </w:rPr>
              <w:t>Preventiva</w:t>
            </w:r>
          </w:p>
        </w:tc>
        <w:tc>
          <w:tcPr>
            <w:tcW w:w="7088" w:type="dxa"/>
            <w:vAlign w:val="center"/>
          </w:tcPr>
          <w:p w14:paraId="33590E3A" w14:textId="77777777" w:rsidR="00C04252" w:rsidRPr="007E411B" w:rsidRDefault="00C04252" w:rsidP="00BF388A">
            <w:pPr>
              <w:pStyle w:val="TableParagraph"/>
              <w:tabs>
                <w:tab w:val="left" w:pos="1340"/>
                <w:tab w:val="left" w:pos="1832"/>
                <w:tab w:val="left" w:pos="2952"/>
                <w:tab w:val="left" w:pos="3316"/>
                <w:tab w:val="left" w:pos="4768"/>
                <w:tab w:val="left" w:pos="5734"/>
                <w:tab w:val="left" w:pos="6228"/>
              </w:tabs>
              <w:spacing w:line="276" w:lineRule="auto"/>
              <w:jc w:val="both"/>
              <w:rPr>
                <w:sz w:val="24"/>
                <w:szCs w:val="24"/>
              </w:rPr>
            </w:pPr>
            <w:r w:rsidRPr="007E411B">
              <w:rPr>
                <w:sz w:val="24"/>
                <w:szCs w:val="24"/>
              </w:rPr>
              <w:t>Exigência de atestado e qualificação técnica de serviço semelhante.</w:t>
            </w:r>
          </w:p>
        </w:tc>
      </w:tr>
      <w:tr w:rsidR="00C04252" w:rsidRPr="007E411B" w14:paraId="3D7B8A2E" w14:textId="77777777" w:rsidTr="00BF388A">
        <w:trPr>
          <w:trHeight w:val="395"/>
        </w:trPr>
        <w:tc>
          <w:tcPr>
            <w:tcW w:w="2268" w:type="dxa"/>
            <w:vAlign w:val="center"/>
          </w:tcPr>
          <w:p w14:paraId="26DD9B06" w14:textId="77777777" w:rsidR="00C04252" w:rsidRPr="007E411B" w:rsidRDefault="00C04252" w:rsidP="00BF388A">
            <w:pPr>
              <w:pStyle w:val="TableParagraph"/>
              <w:spacing w:line="276" w:lineRule="auto"/>
              <w:jc w:val="both"/>
              <w:rPr>
                <w:sz w:val="24"/>
                <w:szCs w:val="24"/>
              </w:rPr>
            </w:pPr>
            <w:r w:rsidRPr="007E411B">
              <w:rPr>
                <w:sz w:val="24"/>
                <w:szCs w:val="24"/>
              </w:rPr>
              <w:t>Ação</w:t>
            </w:r>
            <w:r w:rsidRPr="007E411B">
              <w:rPr>
                <w:spacing w:val="-2"/>
                <w:sz w:val="24"/>
                <w:szCs w:val="24"/>
              </w:rPr>
              <w:t xml:space="preserve"> </w:t>
            </w:r>
            <w:r w:rsidRPr="007E411B">
              <w:rPr>
                <w:sz w:val="24"/>
                <w:szCs w:val="24"/>
              </w:rPr>
              <w:t xml:space="preserve">de </w:t>
            </w:r>
          </w:p>
        </w:tc>
        <w:tc>
          <w:tcPr>
            <w:tcW w:w="7088" w:type="dxa"/>
            <w:vAlign w:val="center"/>
          </w:tcPr>
          <w:p w14:paraId="1E910BB9" w14:textId="77777777" w:rsidR="00C04252" w:rsidRPr="007E411B" w:rsidRDefault="00C04252" w:rsidP="00BF388A">
            <w:pPr>
              <w:pStyle w:val="TableParagraph"/>
              <w:spacing w:line="276" w:lineRule="auto"/>
              <w:jc w:val="both"/>
              <w:rPr>
                <w:sz w:val="24"/>
                <w:szCs w:val="24"/>
              </w:rPr>
            </w:pPr>
            <w:r w:rsidRPr="007E411B">
              <w:rPr>
                <w:sz w:val="24"/>
                <w:szCs w:val="24"/>
              </w:rPr>
              <w:t>Refazer</w:t>
            </w:r>
            <w:r w:rsidRPr="007E411B">
              <w:rPr>
                <w:spacing w:val="-2"/>
                <w:sz w:val="24"/>
                <w:szCs w:val="24"/>
              </w:rPr>
              <w:t xml:space="preserve"> </w:t>
            </w:r>
            <w:r w:rsidRPr="007E411B">
              <w:rPr>
                <w:sz w:val="24"/>
                <w:szCs w:val="24"/>
              </w:rPr>
              <w:t>os</w:t>
            </w:r>
            <w:r w:rsidRPr="007E411B">
              <w:rPr>
                <w:spacing w:val="-1"/>
                <w:sz w:val="24"/>
                <w:szCs w:val="24"/>
              </w:rPr>
              <w:t xml:space="preserve"> </w:t>
            </w:r>
            <w:r w:rsidRPr="007E411B">
              <w:rPr>
                <w:sz w:val="24"/>
                <w:szCs w:val="24"/>
              </w:rPr>
              <w:t>serviços</w:t>
            </w:r>
            <w:r w:rsidRPr="007E411B">
              <w:rPr>
                <w:spacing w:val="-1"/>
                <w:sz w:val="24"/>
                <w:szCs w:val="24"/>
              </w:rPr>
              <w:t xml:space="preserve"> </w:t>
            </w:r>
            <w:r w:rsidRPr="007E411B">
              <w:rPr>
                <w:sz w:val="24"/>
                <w:szCs w:val="24"/>
              </w:rPr>
              <w:t>de</w:t>
            </w:r>
            <w:r w:rsidRPr="007E411B">
              <w:rPr>
                <w:spacing w:val="-2"/>
                <w:sz w:val="24"/>
                <w:szCs w:val="24"/>
              </w:rPr>
              <w:t xml:space="preserve"> </w:t>
            </w:r>
            <w:r w:rsidRPr="007E411B">
              <w:rPr>
                <w:sz w:val="24"/>
                <w:szCs w:val="24"/>
              </w:rPr>
              <w:t>baixa</w:t>
            </w:r>
            <w:r w:rsidRPr="007E411B">
              <w:rPr>
                <w:spacing w:val="-2"/>
                <w:sz w:val="24"/>
                <w:szCs w:val="24"/>
              </w:rPr>
              <w:t xml:space="preserve"> </w:t>
            </w:r>
            <w:r w:rsidRPr="007E411B">
              <w:rPr>
                <w:sz w:val="24"/>
                <w:szCs w:val="24"/>
              </w:rPr>
              <w:t>qualidade</w:t>
            </w:r>
            <w:r w:rsidRPr="007E411B">
              <w:rPr>
                <w:spacing w:val="-3"/>
                <w:sz w:val="24"/>
                <w:szCs w:val="24"/>
              </w:rPr>
              <w:t xml:space="preserve"> </w:t>
            </w:r>
            <w:r w:rsidRPr="007E411B">
              <w:rPr>
                <w:sz w:val="24"/>
                <w:szCs w:val="24"/>
              </w:rPr>
              <w:t>e</w:t>
            </w:r>
            <w:r w:rsidRPr="007E411B">
              <w:rPr>
                <w:spacing w:val="-2"/>
                <w:sz w:val="24"/>
                <w:szCs w:val="24"/>
              </w:rPr>
              <w:t xml:space="preserve"> </w:t>
            </w:r>
            <w:r w:rsidRPr="007E411B">
              <w:rPr>
                <w:sz w:val="24"/>
                <w:szCs w:val="24"/>
              </w:rPr>
              <w:t>aplicação</w:t>
            </w:r>
            <w:r w:rsidRPr="007E411B">
              <w:rPr>
                <w:spacing w:val="-2"/>
                <w:sz w:val="24"/>
                <w:szCs w:val="24"/>
              </w:rPr>
              <w:t xml:space="preserve"> </w:t>
            </w:r>
            <w:r w:rsidRPr="007E411B">
              <w:rPr>
                <w:sz w:val="24"/>
                <w:szCs w:val="24"/>
              </w:rPr>
              <w:t>de</w:t>
            </w:r>
            <w:r w:rsidRPr="007E411B">
              <w:rPr>
                <w:spacing w:val="-3"/>
                <w:sz w:val="24"/>
                <w:szCs w:val="24"/>
              </w:rPr>
              <w:t xml:space="preserve"> </w:t>
            </w:r>
            <w:r w:rsidRPr="007E411B">
              <w:rPr>
                <w:sz w:val="24"/>
                <w:szCs w:val="24"/>
              </w:rPr>
              <w:t>sanções.</w:t>
            </w:r>
          </w:p>
        </w:tc>
      </w:tr>
      <w:tr w:rsidR="00C04252" w:rsidRPr="007E411B" w14:paraId="2947908C"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4770D59C" w14:textId="77777777" w:rsidR="00C04252" w:rsidRPr="007E411B" w:rsidRDefault="00C04252" w:rsidP="00BF388A">
            <w:pPr>
              <w:pStyle w:val="TableParagraph"/>
              <w:spacing w:line="276" w:lineRule="auto"/>
              <w:jc w:val="both"/>
              <w:rPr>
                <w:sz w:val="24"/>
                <w:szCs w:val="24"/>
              </w:rPr>
            </w:pPr>
            <w:r w:rsidRPr="007E411B">
              <w:rPr>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4EBFA5C7" w14:textId="77777777" w:rsidR="00C04252" w:rsidRPr="007E411B" w:rsidRDefault="00C04252" w:rsidP="00BF388A">
            <w:pPr>
              <w:pStyle w:val="TableParagraph"/>
              <w:spacing w:line="276" w:lineRule="auto"/>
              <w:jc w:val="both"/>
              <w:rPr>
                <w:sz w:val="24"/>
                <w:szCs w:val="24"/>
              </w:rPr>
            </w:pPr>
          </w:p>
        </w:tc>
      </w:tr>
      <w:tr w:rsidR="00C04252" w:rsidRPr="007E411B" w14:paraId="08473B34"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398108C0" w14:textId="77777777" w:rsidR="00C04252" w:rsidRPr="007E411B" w:rsidRDefault="00C04252" w:rsidP="00BF388A">
            <w:pPr>
              <w:pStyle w:val="TableParagraph"/>
              <w:spacing w:line="276" w:lineRule="auto"/>
              <w:jc w:val="both"/>
              <w:rPr>
                <w:b/>
                <w:sz w:val="24"/>
                <w:szCs w:val="24"/>
              </w:rPr>
            </w:pPr>
            <w:r w:rsidRPr="007E411B">
              <w:rPr>
                <w:b/>
                <w:sz w:val="24"/>
                <w:szCs w:val="24"/>
              </w:rPr>
              <w:t>Risco 3</w:t>
            </w:r>
          </w:p>
        </w:tc>
        <w:tc>
          <w:tcPr>
            <w:tcW w:w="7088" w:type="dxa"/>
            <w:tcBorders>
              <w:top w:val="single" w:sz="4" w:space="0" w:color="auto"/>
              <w:left w:val="single" w:sz="4" w:space="0" w:color="auto"/>
              <w:bottom w:val="single" w:sz="4" w:space="0" w:color="auto"/>
              <w:right w:val="single" w:sz="4" w:space="0" w:color="auto"/>
            </w:tcBorders>
            <w:vAlign w:val="center"/>
          </w:tcPr>
          <w:p w14:paraId="263988F1" w14:textId="77777777" w:rsidR="00C04252" w:rsidRPr="007E411B" w:rsidRDefault="00C04252" w:rsidP="00BF388A">
            <w:pPr>
              <w:pStyle w:val="TableParagraph"/>
              <w:spacing w:line="276" w:lineRule="auto"/>
              <w:jc w:val="both"/>
              <w:rPr>
                <w:b/>
                <w:sz w:val="24"/>
                <w:szCs w:val="24"/>
              </w:rPr>
            </w:pPr>
            <w:r w:rsidRPr="007E411B">
              <w:rPr>
                <w:b/>
                <w:sz w:val="24"/>
                <w:szCs w:val="24"/>
              </w:rPr>
              <w:t>Incapacidade</w:t>
            </w:r>
            <w:r w:rsidRPr="007E411B">
              <w:rPr>
                <w:b/>
                <w:spacing w:val="-4"/>
                <w:sz w:val="24"/>
                <w:szCs w:val="24"/>
              </w:rPr>
              <w:t xml:space="preserve"> </w:t>
            </w:r>
            <w:r w:rsidRPr="007E411B">
              <w:rPr>
                <w:b/>
                <w:sz w:val="24"/>
                <w:szCs w:val="24"/>
              </w:rPr>
              <w:t>de</w:t>
            </w:r>
            <w:r w:rsidRPr="007E411B">
              <w:rPr>
                <w:b/>
                <w:spacing w:val="-3"/>
                <w:sz w:val="24"/>
                <w:szCs w:val="24"/>
              </w:rPr>
              <w:t xml:space="preserve"> </w:t>
            </w:r>
            <w:r w:rsidRPr="007E411B">
              <w:rPr>
                <w:b/>
                <w:sz w:val="24"/>
                <w:szCs w:val="24"/>
              </w:rPr>
              <w:t>empresa vencedora</w:t>
            </w:r>
            <w:r w:rsidRPr="007E411B">
              <w:rPr>
                <w:b/>
                <w:spacing w:val="-3"/>
                <w:sz w:val="24"/>
                <w:szCs w:val="24"/>
              </w:rPr>
              <w:t xml:space="preserve"> </w:t>
            </w:r>
            <w:r w:rsidRPr="007E411B">
              <w:rPr>
                <w:b/>
                <w:sz w:val="24"/>
                <w:szCs w:val="24"/>
              </w:rPr>
              <w:t>em</w:t>
            </w:r>
            <w:r w:rsidRPr="007E411B">
              <w:rPr>
                <w:b/>
                <w:spacing w:val="-3"/>
                <w:sz w:val="24"/>
                <w:szCs w:val="24"/>
              </w:rPr>
              <w:t xml:space="preserve"> </w:t>
            </w:r>
            <w:r w:rsidRPr="007E411B">
              <w:rPr>
                <w:b/>
                <w:sz w:val="24"/>
                <w:szCs w:val="24"/>
              </w:rPr>
              <w:t>executar</w:t>
            </w:r>
            <w:r w:rsidRPr="007E411B">
              <w:rPr>
                <w:b/>
                <w:spacing w:val="-3"/>
                <w:sz w:val="24"/>
                <w:szCs w:val="24"/>
              </w:rPr>
              <w:t xml:space="preserve"> </w:t>
            </w:r>
            <w:r w:rsidRPr="007E411B">
              <w:rPr>
                <w:b/>
                <w:sz w:val="24"/>
                <w:szCs w:val="24"/>
              </w:rPr>
              <w:t>o</w:t>
            </w:r>
            <w:r w:rsidRPr="007E411B">
              <w:rPr>
                <w:b/>
                <w:spacing w:val="-1"/>
                <w:sz w:val="24"/>
                <w:szCs w:val="24"/>
              </w:rPr>
              <w:t xml:space="preserve"> </w:t>
            </w:r>
            <w:r w:rsidRPr="007E411B">
              <w:rPr>
                <w:b/>
                <w:sz w:val="24"/>
                <w:szCs w:val="24"/>
              </w:rPr>
              <w:t>contrato.</w:t>
            </w:r>
          </w:p>
        </w:tc>
      </w:tr>
      <w:tr w:rsidR="00C04252" w:rsidRPr="007E411B" w14:paraId="5888E69E"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2FB6EF77" w14:textId="77777777" w:rsidR="00C04252" w:rsidRPr="007E411B" w:rsidRDefault="00C04252" w:rsidP="00BF388A">
            <w:pPr>
              <w:pStyle w:val="TableParagraph"/>
              <w:spacing w:line="276" w:lineRule="auto"/>
              <w:jc w:val="both"/>
              <w:rPr>
                <w:sz w:val="24"/>
                <w:szCs w:val="24"/>
              </w:rPr>
            </w:pPr>
            <w:r w:rsidRPr="007E411B">
              <w:rPr>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180D7D34" w14:textId="77777777" w:rsidR="00C04252" w:rsidRPr="007E411B" w:rsidRDefault="00C04252" w:rsidP="00BF388A">
            <w:pPr>
              <w:pStyle w:val="TableParagraph"/>
              <w:spacing w:line="276" w:lineRule="auto"/>
              <w:jc w:val="both"/>
              <w:rPr>
                <w:sz w:val="24"/>
                <w:szCs w:val="24"/>
              </w:rPr>
            </w:pPr>
            <w:r w:rsidRPr="007E411B">
              <w:rPr>
                <w:sz w:val="24"/>
                <w:szCs w:val="24"/>
              </w:rPr>
              <w:t>Baixa</w:t>
            </w:r>
          </w:p>
        </w:tc>
      </w:tr>
      <w:tr w:rsidR="00C04252" w:rsidRPr="007E411B" w14:paraId="7F1A0E68"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1704141E" w14:textId="77777777" w:rsidR="00C04252" w:rsidRPr="007E411B" w:rsidRDefault="00C04252" w:rsidP="00BF388A">
            <w:pPr>
              <w:pStyle w:val="TableParagraph"/>
              <w:spacing w:line="276" w:lineRule="auto"/>
              <w:jc w:val="both"/>
              <w:rPr>
                <w:sz w:val="24"/>
                <w:szCs w:val="24"/>
              </w:rPr>
            </w:pPr>
            <w:r w:rsidRPr="007E411B">
              <w:rPr>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128478C6" w14:textId="77777777" w:rsidR="00C04252" w:rsidRPr="007E411B" w:rsidRDefault="00C04252" w:rsidP="00BF388A">
            <w:pPr>
              <w:pStyle w:val="TableParagraph"/>
              <w:spacing w:line="276" w:lineRule="auto"/>
              <w:jc w:val="both"/>
              <w:rPr>
                <w:sz w:val="24"/>
                <w:szCs w:val="24"/>
              </w:rPr>
            </w:pPr>
            <w:r w:rsidRPr="007E411B">
              <w:rPr>
                <w:sz w:val="24"/>
                <w:szCs w:val="24"/>
              </w:rPr>
              <w:t>Alto</w:t>
            </w:r>
          </w:p>
        </w:tc>
      </w:tr>
      <w:tr w:rsidR="00C04252" w:rsidRPr="007E411B" w14:paraId="5A375EC0"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25A79AC1" w14:textId="77777777" w:rsidR="00C04252" w:rsidRPr="007E411B" w:rsidRDefault="00C04252" w:rsidP="00BF388A">
            <w:pPr>
              <w:pStyle w:val="TableParagraph"/>
              <w:spacing w:line="276" w:lineRule="auto"/>
              <w:jc w:val="both"/>
              <w:rPr>
                <w:sz w:val="24"/>
                <w:szCs w:val="24"/>
              </w:rPr>
            </w:pPr>
            <w:r w:rsidRPr="007E411B">
              <w:rPr>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29E8920A" w14:textId="77777777" w:rsidR="00C04252" w:rsidRPr="007E411B" w:rsidRDefault="00C04252" w:rsidP="00BF388A">
            <w:pPr>
              <w:pStyle w:val="TableParagraph"/>
              <w:spacing w:line="276" w:lineRule="auto"/>
              <w:jc w:val="both"/>
              <w:rPr>
                <w:sz w:val="24"/>
                <w:szCs w:val="24"/>
              </w:rPr>
            </w:pPr>
            <w:r w:rsidRPr="007E411B">
              <w:rPr>
                <w:sz w:val="24"/>
                <w:szCs w:val="24"/>
              </w:rPr>
              <w:t>Atraso</w:t>
            </w:r>
            <w:r w:rsidRPr="007E411B">
              <w:rPr>
                <w:spacing w:val="-3"/>
                <w:sz w:val="24"/>
                <w:szCs w:val="24"/>
              </w:rPr>
              <w:t xml:space="preserve"> </w:t>
            </w:r>
            <w:r w:rsidRPr="007E411B">
              <w:rPr>
                <w:sz w:val="24"/>
                <w:szCs w:val="24"/>
              </w:rPr>
              <w:t>na</w:t>
            </w:r>
            <w:r w:rsidRPr="007E411B">
              <w:rPr>
                <w:spacing w:val="-2"/>
                <w:sz w:val="24"/>
                <w:szCs w:val="24"/>
              </w:rPr>
              <w:t xml:space="preserve"> </w:t>
            </w:r>
            <w:r w:rsidRPr="007E411B">
              <w:rPr>
                <w:sz w:val="24"/>
                <w:szCs w:val="24"/>
              </w:rPr>
              <w:t>execução</w:t>
            </w:r>
            <w:r w:rsidRPr="007E411B">
              <w:rPr>
                <w:spacing w:val="-2"/>
                <w:sz w:val="24"/>
                <w:szCs w:val="24"/>
              </w:rPr>
              <w:t xml:space="preserve"> </w:t>
            </w:r>
            <w:r w:rsidRPr="007E411B">
              <w:rPr>
                <w:sz w:val="24"/>
                <w:szCs w:val="24"/>
              </w:rPr>
              <w:t>do</w:t>
            </w:r>
            <w:r w:rsidRPr="007E411B">
              <w:rPr>
                <w:spacing w:val="1"/>
                <w:sz w:val="24"/>
                <w:szCs w:val="24"/>
              </w:rPr>
              <w:t xml:space="preserve"> </w:t>
            </w:r>
            <w:r w:rsidRPr="007E411B">
              <w:rPr>
                <w:sz w:val="24"/>
                <w:szCs w:val="24"/>
              </w:rPr>
              <w:t>contrato</w:t>
            </w:r>
          </w:p>
        </w:tc>
      </w:tr>
      <w:tr w:rsidR="00C04252" w:rsidRPr="007E411B" w14:paraId="37EBF831"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39"/>
        </w:trPr>
        <w:tc>
          <w:tcPr>
            <w:tcW w:w="2268" w:type="dxa"/>
            <w:tcBorders>
              <w:top w:val="single" w:sz="4" w:space="0" w:color="auto"/>
              <w:left w:val="single" w:sz="4" w:space="0" w:color="auto"/>
              <w:bottom w:val="single" w:sz="4" w:space="0" w:color="auto"/>
              <w:right w:val="single" w:sz="4" w:space="0" w:color="auto"/>
            </w:tcBorders>
            <w:vAlign w:val="center"/>
          </w:tcPr>
          <w:p w14:paraId="193AD2C7" w14:textId="77777777" w:rsidR="00C04252" w:rsidRPr="007E411B" w:rsidRDefault="00C04252" w:rsidP="00BF388A">
            <w:pPr>
              <w:pStyle w:val="TableParagraph"/>
              <w:spacing w:line="276" w:lineRule="auto"/>
              <w:jc w:val="both"/>
              <w:rPr>
                <w:sz w:val="24"/>
                <w:szCs w:val="24"/>
              </w:rPr>
            </w:pPr>
            <w:r w:rsidRPr="007E411B">
              <w:rPr>
                <w:sz w:val="24"/>
                <w:szCs w:val="24"/>
              </w:rPr>
              <w:t>Ação</w:t>
            </w:r>
            <w:r w:rsidRPr="007E411B">
              <w:rPr>
                <w:spacing w:val="-3"/>
                <w:sz w:val="24"/>
                <w:szCs w:val="24"/>
              </w:rPr>
              <w:t xml:space="preserve"> </w:t>
            </w:r>
            <w:r w:rsidRPr="007E411B">
              <w:rPr>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00B4ECC5" w14:textId="77777777" w:rsidR="00C04252" w:rsidRPr="007E411B" w:rsidRDefault="00C04252" w:rsidP="00BF388A">
            <w:pPr>
              <w:pStyle w:val="TableParagraph"/>
              <w:spacing w:line="276" w:lineRule="auto"/>
              <w:jc w:val="both"/>
              <w:rPr>
                <w:sz w:val="24"/>
                <w:szCs w:val="24"/>
              </w:rPr>
            </w:pPr>
            <w:r w:rsidRPr="007E411B">
              <w:rPr>
                <w:sz w:val="24"/>
                <w:szCs w:val="24"/>
              </w:rPr>
              <w:t>Sanções</w:t>
            </w:r>
            <w:r w:rsidRPr="007E411B">
              <w:rPr>
                <w:spacing w:val="10"/>
                <w:sz w:val="24"/>
                <w:szCs w:val="24"/>
              </w:rPr>
              <w:t xml:space="preserve"> </w:t>
            </w:r>
            <w:r w:rsidRPr="007E411B">
              <w:rPr>
                <w:sz w:val="24"/>
                <w:szCs w:val="24"/>
              </w:rPr>
              <w:t>e</w:t>
            </w:r>
            <w:r w:rsidRPr="007E411B">
              <w:rPr>
                <w:spacing w:val="12"/>
                <w:sz w:val="24"/>
                <w:szCs w:val="24"/>
              </w:rPr>
              <w:t xml:space="preserve"> </w:t>
            </w:r>
            <w:r w:rsidRPr="007E411B">
              <w:rPr>
                <w:sz w:val="24"/>
                <w:szCs w:val="24"/>
              </w:rPr>
              <w:t>os</w:t>
            </w:r>
            <w:r w:rsidRPr="007E411B">
              <w:rPr>
                <w:spacing w:val="10"/>
                <w:sz w:val="24"/>
                <w:szCs w:val="24"/>
              </w:rPr>
              <w:t xml:space="preserve"> </w:t>
            </w:r>
            <w:r w:rsidRPr="007E411B">
              <w:rPr>
                <w:sz w:val="24"/>
                <w:szCs w:val="24"/>
              </w:rPr>
              <w:t>requisitos</w:t>
            </w:r>
            <w:r w:rsidRPr="007E411B">
              <w:rPr>
                <w:spacing w:val="10"/>
                <w:sz w:val="24"/>
                <w:szCs w:val="24"/>
              </w:rPr>
              <w:t xml:space="preserve"> </w:t>
            </w:r>
            <w:r w:rsidRPr="007E411B">
              <w:rPr>
                <w:sz w:val="24"/>
                <w:szCs w:val="24"/>
              </w:rPr>
              <w:t>de</w:t>
            </w:r>
            <w:r w:rsidRPr="007E411B">
              <w:rPr>
                <w:spacing w:val="9"/>
                <w:sz w:val="24"/>
                <w:szCs w:val="24"/>
              </w:rPr>
              <w:t xml:space="preserve"> </w:t>
            </w:r>
            <w:r w:rsidRPr="007E411B">
              <w:rPr>
                <w:sz w:val="24"/>
                <w:szCs w:val="24"/>
              </w:rPr>
              <w:t>qualidade</w:t>
            </w:r>
            <w:r w:rsidRPr="007E411B">
              <w:rPr>
                <w:spacing w:val="12"/>
                <w:sz w:val="24"/>
                <w:szCs w:val="24"/>
              </w:rPr>
              <w:t xml:space="preserve"> </w:t>
            </w:r>
            <w:r w:rsidRPr="007E411B">
              <w:rPr>
                <w:sz w:val="24"/>
                <w:szCs w:val="24"/>
              </w:rPr>
              <w:t>que</w:t>
            </w:r>
            <w:r w:rsidRPr="007E411B">
              <w:rPr>
                <w:spacing w:val="10"/>
                <w:sz w:val="24"/>
                <w:szCs w:val="24"/>
              </w:rPr>
              <w:t xml:space="preserve"> </w:t>
            </w:r>
            <w:r w:rsidRPr="007E411B">
              <w:rPr>
                <w:sz w:val="24"/>
                <w:szCs w:val="24"/>
              </w:rPr>
              <w:t>sejam</w:t>
            </w:r>
            <w:r w:rsidRPr="007E411B">
              <w:rPr>
                <w:spacing w:val="15"/>
                <w:sz w:val="24"/>
                <w:szCs w:val="24"/>
              </w:rPr>
              <w:t xml:space="preserve"> </w:t>
            </w:r>
            <w:r w:rsidRPr="007E411B">
              <w:rPr>
                <w:sz w:val="24"/>
                <w:szCs w:val="24"/>
              </w:rPr>
              <w:t>condizentes</w:t>
            </w:r>
            <w:r w:rsidRPr="007E411B">
              <w:rPr>
                <w:spacing w:val="10"/>
                <w:sz w:val="24"/>
                <w:szCs w:val="24"/>
              </w:rPr>
              <w:t xml:space="preserve"> </w:t>
            </w:r>
            <w:r w:rsidRPr="007E411B">
              <w:rPr>
                <w:sz w:val="24"/>
                <w:szCs w:val="24"/>
              </w:rPr>
              <w:t>com a</w:t>
            </w:r>
            <w:r w:rsidRPr="007E411B">
              <w:rPr>
                <w:spacing w:val="-3"/>
                <w:sz w:val="24"/>
                <w:szCs w:val="24"/>
              </w:rPr>
              <w:t xml:space="preserve"> </w:t>
            </w:r>
            <w:r w:rsidRPr="007E411B">
              <w:rPr>
                <w:sz w:val="24"/>
                <w:szCs w:val="24"/>
              </w:rPr>
              <w:t>importância</w:t>
            </w:r>
            <w:r w:rsidRPr="007E411B">
              <w:rPr>
                <w:spacing w:val="-3"/>
                <w:sz w:val="24"/>
                <w:szCs w:val="24"/>
              </w:rPr>
              <w:t xml:space="preserve"> </w:t>
            </w:r>
            <w:r w:rsidRPr="007E411B">
              <w:rPr>
                <w:sz w:val="24"/>
                <w:szCs w:val="24"/>
              </w:rPr>
              <w:t>dos</w:t>
            </w:r>
            <w:r w:rsidRPr="007E411B">
              <w:rPr>
                <w:spacing w:val="-2"/>
                <w:sz w:val="24"/>
                <w:szCs w:val="24"/>
              </w:rPr>
              <w:t xml:space="preserve"> </w:t>
            </w:r>
            <w:r w:rsidRPr="007E411B">
              <w:rPr>
                <w:sz w:val="24"/>
                <w:szCs w:val="24"/>
              </w:rPr>
              <w:t>serviços</w:t>
            </w:r>
            <w:r w:rsidRPr="007E411B">
              <w:rPr>
                <w:spacing w:val="-2"/>
                <w:sz w:val="24"/>
                <w:szCs w:val="24"/>
              </w:rPr>
              <w:t xml:space="preserve"> </w:t>
            </w:r>
            <w:r w:rsidRPr="007E411B">
              <w:rPr>
                <w:sz w:val="24"/>
                <w:szCs w:val="24"/>
              </w:rPr>
              <w:t>a</w:t>
            </w:r>
            <w:r w:rsidRPr="007E411B">
              <w:rPr>
                <w:spacing w:val="-3"/>
                <w:sz w:val="24"/>
                <w:szCs w:val="24"/>
              </w:rPr>
              <w:t xml:space="preserve"> </w:t>
            </w:r>
            <w:r w:rsidRPr="007E411B">
              <w:rPr>
                <w:sz w:val="24"/>
                <w:szCs w:val="24"/>
              </w:rPr>
              <w:t>serem</w:t>
            </w:r>
            <w:r w:rsidRPr="007E411B">
              <w:rPr>
                <w:spacing w:val="3"/>
                <w:sz w:val="24"/>
                <w:szCs w:val="24"/>
              </w:rPr>
              <w:t xml:space="preserve"> </w:t>
            </w:r>
            <w:r w:rsidRPr="007E411B">
              <w:rPr>
                <w:sz w:val="24"/>
                <w:szCs w:val="24"/>
              </w:rPr>
              <w:t>prestados.</w:t>
            </w:r>
          </w:p>
        </w:tc>
      </w:tr>
      <w:tr w:rsidR="00C04252" w:rsidRPr="007E411B" w14:paraId="4D87918B"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14"/>
        </w:trPr>
        <w:tc>
          <w:tcPr>
            <w:tcW w:w="2268" w:type="dxa"/>
            <w:tcBorders>
              <w:top w:val="single" w:sz="4" w:space="0" w:color="auto"/>
              <w:left w:val="single" w:sz="4" w:space="0" w:color="auto"/>
              <w:bottom w:val="single" w:sz="4" w:space="0" w:color="auto"/>
              <w:right w:val="single" w:sz="4" w:space="0" w:color="auto"/>
            </w:tcBorders>
            <w:vAlign w:val="center"/>
          </w:tcPr>
          <w:p w14:paraId="729D333C" w14:textId="77777777" w:rsidR="00C04252" w:rsidRPr="007E411B" w:rsidRDefault="00C04252" w:rsidP="00BF388A">
            <w:pPr>
              <w:pStyle w:val="TableParagraph"/>
              <w:tabs>
                <w:tab w:val="left" w:pos="993"/>
              </w:tabs>
              <w:spacing w:line="276" w:lineRule="auto"/>
              <w:ind w:right="142"/>
              <w:rPr>
                <w:sz w:val="24"/>
                <w:szCs w:val="24"/>
              </w:rPr>
            </w:pPr>
            <w:r w:rsidRPr="007E411B">
              <w:rPr>
                <w:sz w:val="24"/>
                <w:szCs w:val="24"/>
              </w:rPr>
              <w:t>Ação de</w:t>
            </w:r>
            <w:r w:rsidRPr="007E411B">
              <w:rPr>
                <w:spacing w:val="1"/>
                <w:sz w:val="24"/>
                <w:szCs w:val="24"/>
              </w:rPr>
              <w:t xml:space="preserve"> </w:t>
            </w:r>
            <w:r w:rsidRPr="007E411B">
              <w:rPr>
                <w:spacing w:val="-1"/>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13C37C63" w14:textId="77777777" w:rsidR="00C04252" w:rsidRPr="007E411B" w:rsidRDefault="00C04252" w:rsidP="00BF388A">
            <w:pPr>
              <w:pStyle w:val="TableParagraph"/>
              <w:spacing w:line="276" w:lineRule="auto"/>
              <w:ind w:right="98"/>
              <w:jc w:val="both"/>
              <w:rPr>
                <w:sz w:val="24"/>
                <w:szCs w:val="24"/>
              </w:rPr>
            </w:pPr>
            <w:r w:rsidRPr="007E411B">
              <w:rPr>
                <w:sz w:val="24"/>
                <w:szCs w:val="24"/>
              </w:rPr>
              <w:t>Gestão/Fiscalização</w:t>
            </w:r>
            <w:r w:rsidRPr="007E411B">
              <w:rPr>
                <w:spacing w:val="1"/>
                <w:sz w:val="24"/>
                <w:szCs w:val="24"/>
              </w:rPr>
              <w:t xml:space="preserve"> </w:t>
            </w:r>
            <w:r w:rsidRPr="007E411B">
              <w:rPr>
                <w:sz w:val="24"/>
                <w:szCs w:val="24"/>
              </w:rPr>
              <w:t>do</w:t>
            </w:r>
            <w:r w:rsidRPr="007E411B">
              <w:rPr>
                <w:spacing w:val="1"/>
                <w:sz w:val="24"/>
                <w:szCs w:val="24"/>
              </w:rPr>
              <w:t xml:space="preserve"> </w:t>
            </w:r>
            <w:r w:rsidRPr="007E411B">
              <w:rPr>
                <w:sz w:val="24"/>
                <w:szCs w:val="24"/>
              </w:rPr>
              <w:t>contrato</w:t>
            </w:r>
            <w:r w:rsidRPr="007E411B">
              <w:rPr>
                <w:spacing w:val="1"/>
                <w:sz w:val="24"/>
                <w:szCs w:val="24"/>
              </w:rPr>
              <w:t xml:space="preserve"> </w:t>
            </w:r>
            <w:r w:rsidRPr="007E411B">
              <w:rPr>
                <w:sz w:val="24"/>
                <w:szCs w:val="24"/>
              </w:rPr>
              <w:t>com</w:t>
            </w:r>
            <w:r w:rsidRPr="007E411B">
              <w:rPr>
                <w:spacing w:val="1"/>
                <w:sz w:val="24"/>
                <w:szCs w:val="24"/>
              </w:rPr>
              <w:t xml:space="preserve"> </w:t>
            </w:r>
            <w:r w:rsidRPr="007E411B">
              <w:rPr>
                <w:sz w:val="24"/>
                <w:szCs w:val="24"/>
              </w:rPr>
              <w:t>aplicação</w:t>
            </w:r>
            <w:r w:rsidRPr="007E411B">
              <w:rPr>
                <w:spacing w:val="1"/>
                <w:sz w:val="24"/>
                <w:szCs w:val="24"/>
              </w:rPr>
              <w:t xml:space="preserve"> </w:t>
            </w:r>
            <w:r w:rsidRPr="007E411B">
              <w:rPr>
                <w:sz w:val="24"/>
                <w:szCs w:val="24"/>
              </w:rPr>
              <w:t>de</w:t>
            </w:r>
            <w:r w:rsidRPr="007E411B">
              <w:rPr>
                <w:spacing w:val="1"/>
                <w:sz w:val="24"/>
                <w:szCs w:val="24"/>
              </w:rPr>
              <w:t xml:space="preserve"> </w:t>
            </w:r>
            <w:r w:rsidRPr="007E411B">
              <w:rPr>
                <w:sz w:val="24"/>
                <w:szCs w:val="24"/>
              </w:rPr>
              <w:t xml:space="preserve">sanções </w:t>
            </w:r>
            <w:r w:rsidRPr="007E411B">
              <w:rPr>
                <w:spacing w:val="-61"/>
                <w:sz w:val="24"/>
                <w:szCs w:val="24"/>
              </w:rPr>
              <w:t xml:space="preserve"> </w:t>
            </w:r>
            <w:r w:rsidRPr="007E411B">
              <w:rPr>
                <w:sz w:val="24"/>
                <w:szCs w:val="24"/>
              </w:rPr>
              <w:t>previstas</w:t>
            </w:r>
            <w:r w:rsidRPr="007E411B">
              <w:rPr>
                <w:spacing w:val="1"/>
                <w:sz w:val="24"/>
                <w:szCs w:val="24"/>
              </w:rPr>
              <w:t xml:space="preserve"> </w:t>
            </w:r>
            <w:r w:rsidRPr="007E411B">
              <w:rPr>
                <w:sz w:val="24"/>
                <w:szCs w:val="24"/>
              </w:rPr>
              <w:t>quando</w:t>
            </w:r>
            <w:r w:rsidRPr="007E411B">
              <w:rPr>
                <w:spacing w:val="1"/>
                <w:sz w:val="24"/>
                <w:szCs w:val="24"/>
              </w:rPr>
              <w:t xml:space="preserve"> </w:t>
            </w:r>
            <w:r w:rsidRPr="007E411B">
              <w:rPr>
                <w:sz w:val="24"/>
                <w:szCs w:val="24"/>
              </w:rPr>
              <w:t>ocorrer</w:t>
            </w:r>
            <w:r w:rsidRPr="007E411B">
              <w:rPr>
                <w:spacing w:val="1"/>
                <w:sz w:val="24"/>
                <w:szCs w:val="24"/>
              </w:rPr>
              <w:t xml:space="preserve"> </w:t>
            </w:r>
            <w:r w:rsidRPr="007E411B">
              <w:rPr>
                <w:sz w:val="24"/>
                <w:szCs w:val="24"/>
              </w:rPr>
              <w:t>alguma</w:t>
            </w:r>
            <w:r w:rsidRPr="007E411B">
              <w:rPr>
                <w:spacing w:val="1"/>
                <w:sz w:val="24"/>
                <w:szCs w:val="24"/>
              </w:rPr>
              <w:t xml:space="preserve"> </w:t>
            </w:r>
            <w:r w:rsidRPr="007E411B">
              <w:rPr>
                <w:sz w:val="24"/>
                <w:szCs w:val="24"/>
              </w:rPr>
              <w:t>falha</w:t>
            </w:r>
            <w:r w:rsidRPr="007E411B">
              <w:rPr>
                <w:spacing w:val="1"/>
                <w:sz w:val="24"/>
                <w:szCs w:val="24"/>
              </w:rPr>
              <w:t xml:space="preserve"> </w:t>
            </w:r>
            <w:r w:rsidRPr="007E411B">
              <w:rPr>
                <w:sz w:val="24"/>
                <w:szCs w:val="24"/>
              </w:rPr>
              <w:t>contratual</w:t>
            </w:r>
            <w:r w:rsidRPr="007E411B">
              <w:rPr>
                <w:spacing w:val="1"/>
                <w:sz w:val="24"/>
                <w:szCs w:val="24"/>
              </w:rPr>
              <w:t xml:space="preserve"> </w:t>
            </w:r>
            <w:r w:rsidRPr="007E411B">
              <w:rPr>
                <w:sz w:val="24"/>
                <w:szCs w:val="24"/>
              </w:rPr>
              <w:t>e,</w:t>
            </w:r>
            <w:r w:rsidRPr="007E411B">
              <w:rPr>
                <w:spacing w:val="1"/>
                <w:sz w:val="24"/>
                <w:szCs w:val="24"/>
              </w:rPr>
              <w:t xml:space="preserve"> </w:t>
            </w:r>
            <w:r w:rsidRPr="007E411B">
              <w:rPr>
                <w:sz w:val="24"/>
                <w:szCs w:val="24"/>
              </w:rPr>
              <w:t>em</w:t>
            </w:r>
            <w:r w:rsidRPr="007E411B">
              <w:rPr>
                <w:spacing w:val="1"/>
                <w:sz w:val="24"/>
                <w:szCs w:val="24"/>
              </w:rPr>
              <w:t xml:space="preserve"> </w:t>
            </w:r>
            <w:r w:rsidRPr="007E411B">
              <w:rPr>
                <w:sz w:val="24"/>
                <w:szCs w:val="24"/>
              </w:rPr>
              <w:t>último</w:t>
            </w:r>
            <w:r w:rsidRPr="007E411B">
              <w:rPr>
                <w:spacing w:val="-61"/>
                <w:sz w:val="24"/>
                <w:szCs w:val="24"/>
              </w:rPr>
              <w:t xml:space="preserve"> </w:t>
            </w:r>
            <w:r w:rsidRPr="007E411B">
              <w:rPr>
                <w:sz w:val="24"/>
                <w:szCs w:val="24"/>
              </w:rPr>
              <w:t>caso,</w:t>
            </w:r>
            <w:r w:rsidRPr="007E411B">
              <w:rPr>
                <w:spacing w:val="24"/>
                <w:sz w:val="24"/>
                <w:szCs w:val="24"/>
              </w:rPr>
              <w:t xml:space="preserve"> </w:t>
            </w:r>
            <w:r w:rsidRPr="007E411B">
              <w:rPr>
                <w:sz w:val="24"/>
                <w:szCs w:val="24"/>
              </w:rPr>
              <w:t>cancelar</w:t>
            </w:r>
            <w:r w:rsidRPr="007E411B">
              <w:rPr>
                <w:spacing w:val="24"/>
                <w:sz w:val="24"/>
                <w:szCs w:val="24"/>
              </w:rPr>
              <w:t xml:space="preserve"> </w:t>
            </w:r>
            <w:r w:rsidRPr="007E411B">
              <w:rPr>
                <w:sz w:val="24"/>
                <w:szCs w:val="24"/>
              </w:rPr>
              <w:t>contrato</w:t>
            </w:r>
            <w:r w:rsidRPr="007E411B">
              <w:rPr>
                <w:spacing w:val="24"/>
                <w:sz w:val="24"/>
                <w:szCs w:val="24"/>
              </w:rPr>
              <w:t xml:space="preserve"> </w:t>
            </w:r>
            <w:r w:rsidRPr="007E411B">
              <w:rPr>
                <w:sz w:val="24"/>
                <w:szCs w:val="24"/>
              </w:rPr>
              <w:t>e</w:t>
            </w:r>
            <w:r w:rsidRPr="007E411B">
              <w:rPr>
                <w:spacing w:val="24"/>
                <w:sz w:val="24"/>
                <w:szCs w:val="24"/>
              </w:rPr>
              <w:t xml:space="preserve"> </w:t>
            </w:r>
            <w:r w:rsidRPr="007E411B">
              <w:rPr>
                <w:sz w:val="24"/>
                <w:szCs w:val="24"/>
              </w:rPr>
              <w:t>adjudicar</w:t>
            </w:r>
            <w:r w:rsidRPr="007E411B">
              <w:rPr>
                <w:spacing w:val="24"/>
                <w:sz w:val="24"/>
                <w:szCs w:val="24"/>
              </w:rPr>
              <w:t xml:space="preserve"> </w:t>
            </w:r>
            <w:r w:rsidRPr="007E411B">
              <w:rPr>
                <w:sz w:val="24"/>
                <w:szCs w:val="24"/>
              </w:rPr>
              <w:t>novo</w:t>
            </w:r>
            <w:r w:rsidRPr="007E411B">
              <w:rPr>
                <w:spacing w:val="24"/>
                <w:sz w:val="24"/>
                <w:szCs w:val="24"/>
              </w:rPr>
              <w:t xml:space="preserve"> </w:t>
            </w:r>
            <w:r w:rsidRPr="007E411B">
              <w:rPr>
                <w:sz w:val="24"/>
                <w:szCs w:val="24"/>
              </w:rPr>
              <w:t>fornecedor</w:t>
            </w:r>
            <w:r w:rsidRPr="007E411B">
              <w:rPr>
                <w:spacing w:val="24"/>
                <w:sz w:val="24"/>
                <w:szCs w:val="24"/>
              </w:rPr>
              <w:t xml:space="preserve"> </w:t>
            </w:r>
            <w:r w:rsidRPr="007E411B">
              <w:rPr>
                <w:sz w:val="24"/>
                <w:szCs w:val="24"/>
              </w:rPr>
              <w:t>ou</w:t>
            </w:r>
            <w:r w:rsidRPr="007E411B">
              <w:rPr>
                <w:spacing w:val="24"/>
                <w:sz w:val="24"/>
                <w:szCs w:val="24"/>
              </w:rPr>
              <w:t xml:space="preserve"> </w:t>
            </w:r>
            <w:r w:rsidRPr="007E411B">
              <w:rPr>
                <w:sz w:val="24"/>
                <w:szCs w:val="24"/>
              </w:rPr>
              <w:t>promover nova</w:t>
            </w:r>
            <w:r w:rsidRPr="007E411B">
              <w:rPr>
                <w:spacing w:val="-4"/>
                <w:sz w:val="24"/>
                <w:szCs w:val="24"/>
              </w:rPr>
              <w:t xml:space="preserve"> </w:t>
            </w:r>
            <w:r w:rsidRPr="007E411B">
              <w:rPr>
                <w:sz w:val="24"/>
                <w:szCs w:val="24"/>
              </w:rPr>
              <w:t>contratação.</w:t>
            </w:r>
          </w:p>
        </w:tc>
      </w:tr>
      <w:tr w:rsidR="00C04252" w:rsidRPr="007E411B" w14:paraId="13362444"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64E76872" w14:textId="77777777" w:rsidR="00C04252" w:rsidRPr="007E411B" w:rsidRDefault="00C04252" w:rsidP="00BF388A">
            <w:pPr>
              <w:pStyle w:val="TableParagraph"/>
              <w:spacing w:line="276" w:lineRule="auto"/>
              <w:jc w:val="both"/>
              <w:rPr>
                <w:b/>
                <w:sz w:val="24"/>
                <w:szCs w:val="24"/>
              </w:rPr>
            </w:pPr>
            <w:r w:rsidRPr="007E411B">
              <w:rPr>
                <w:b/>
                <w:sz w:val="24"/>
                <w:szCs w:val="24"/>
              </w:rPr>
              <w:t>Risco 4</w:t>
            </w:r>
          </w:p>
        </w:tc>
        <w:tc>
          <w:tcPr>
            <w:tcW w:w="7088" w:type="dxa"/>
            <w:tcBorders>
              <w:top w:val="single" w:sz="4" w:space="0" w:color="auto"/>
              <w:left w:val="single" w:sz="4" w:space="0" w:color="auto"/>
              <w:bottom w:val="single" w:sz="4" w:space="0" w:color="auto"/>
              <w:right w:val="single" w:sz="4" w:space="0" w:color="auto"/>
            </w:tcBorders>
            <w:vAlign w:val="center"/>
          </w:tcPr>
          <w:p w14:paraId="1C9ECD49" w14:textId="77777777" w:rsidR="00C04252" w:rsidRPr="007E411B" w:rsidRDefault="00C04252" w:rsidP="00BF388A">
            <w:pPr>
              <w:pStyle w:val="TableParagraph"/>
              <w:spacing w:line="276" w:lineRule="auto"/>
              <w:jc w:val="both"/>
              <w:rPr>
                <w:b/>
                <w:sz w:val="24"/>
                <w:szCs w:val="24"/>
              </w:rPr>
            </w:pPr>
            <w:r w:rsidRPr="007E411B">
              <w:rPr>
                <w:b/>
                <w:sz w:val="24"/>
                <w:szCs w:val="24"/>
              </w:rPr>
              <w:t>Falta</w:t>
            </w:r>
            <w:r w:rsidRPr="007E411B">
              <w:rPr>
                <w:b/>
                <w:spacing w:val="-3"/>
                <w:sz w:val="24"/>
                <w:szCs w:val="24"/>
              </w:rPr>
              <w:t xml:space="preserve"> </w:t>
            </w:r>
            <w:r w:rsidRPr="007E411B">
              <w:rPr>
                <w:b/>
                <w:sz w:val="24"/>
                <w:szCs w:val="24"/>
              </w:rPr>
              <w:t>de</w:t>
            </w:r>
            <w:r w:rsidRPr="007E411B">
              <w:rPr>
                <w:b/>
                <w:spacing w:val="-3"/>
                <w:sz w:val="24"/>
                <w:szCs w:val="24"/>
              </w:rPr>
              <w:t xml:space="preserve"> </w:t>
            </w:r>
            <w:r w:rsidRPr="007E411B">
              <w:rPr>
                <w:b/>
                <w:sz w:val="24"/>
                <w:szCs w:val="24"/>
              </w:rPr>
              <w:t>clareza</w:t>
            </w:r>
            <w:r w:rsidRPr="007E411B">
              <w:rPr>
                <w:b/>
                <w:spacing w:val="-2"/>
                <w:sz w:val="24"/>
                <w:szCs w:val="24"/>
              </w:rPr>
              <w:t xml:space="preserve"> </w:t>
            </w:r>
            <w:r w:rsidRPr="007E411B">
              <w:rPr>
                <w:b/>
                <w:sz w:val="24"/>
                <w:szCs w:val="24"/>
              </w:rPr>
              <w:t>quanto</w:t>
            </w:r>
            <w:r w:rsidRPr="007E411B">
              <w:rPr>
                <w:b/>
                <w:spacing w:val="-1"/>
                <w:sz w:val="24"/>
                <w:szCs w:val="24"/>
              </w:rPr>
              <w:t xml:space="preserve"> </w:t>
            </w:r>
            <w:r w:rsidRPr="007E411B">
              <w:rPr>
                <w:b/>
                <w:sz w:val="24"/>
                <w:szCs w:val="24"/>
              </w:rPr>
              <w:t>aos</w:t>
            </w:r>
            <w:r w:rsidRPr="007E411B">
              <w:rPr>
                <w:b/>
                <w:spacing w:val="-2"/>
                <w:sz w:val="24"/>
                <w:szCs w:val="24"/>
              </w:rPr>
              <w:t xml:space="preserve"> </w:t>
            </w:r>
            <w:r w:rsidRPr="007E411B">
              <w:rPr>
                <w:b/>
                <w:sz w:val="24"/>
                <w:szCs w:val="24"/>
              </w:rPr>
              <w:t>serviços</w:t>
            </w:r>
            <w:r w:rsidRPr="007E411B">
              <w:rPr>
                <w:b/>
                <w:spacing w:val="-3"/>
                <w:sz w:val="24"/>
                <w:szCs w:val="24"/>
              </w:rPr>
              <w:t xml:space="preserve"> </w:t>
            </w:r>
            <w:r w:rsidRPr="007E411B">
              <w:rPr>
                <w:b/>
                <w:sz w:val="24"/>
                <w:szCs w:val="24"/>
              </w:rPr>
              <w:t>a</w:t>
            </w:r>
            <w:r w:rsidRPr="007E411B">
              <w:rPr>
                <w:b/>
                <w:spacing w:val="-2"/>
                <w:sz w:val="24"/>
                <w:szCs w:val="24"/>
              </w:rPr>
              <w:t xml:space="preserve"> </w:t>
            </w:r>
            <w:r w:rsidRPr="007E411B">
              <w:rPr>
                <w:b/>
                <w:sz w:val="24"/>
                <w:szCs w:val="24"/>
              </w:rPr>
              <w:t>serem</w:t>
            </w:r>
            <w:r w:rsidRPr="007E411B">
              <w:rPr>
                <w:b/>
                <w:spacing w:val="-3"/>
                <w:sz w:val="24"/>
                <w:szCs w:val="24"/>
              </w:rPr>
              <w:t xml:space="preserve"> </w:t>
            </w:r>
            <w:r w:rsidRPr="007E411B">
              <w:rPr>
                <w:b/>
                <w:sz w:val="24"/>
                <w:szCs w:val="24"/>
              </w:rPr>
              <w:t>executados.</w:t>
            </w:r>
          </w:p>
        </w:tc>
      </w:tr>
      <w:tr w:rsidR="00C04252" w:rsidRPr="007E411B" w14:paraId="16FA6840"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1F1A07C4" w14:textId="77777777" w:rsidR="00C04252" w:rsidRPr="007E411B" w:rsidRDefault="00C04252" w:rsidP="00BF388A">
            <w:pPr>
              <w:pStyle w:val="TableParagraph"/>
              <w:spacing w:line="276" w:lineRule="auto"/>
              <w:jc w:val="both"/>
              <w:rPr>
                <w:sz w:val="24"/>
                <w:szCs w:val="24"/>
              </w:rPr>
            </w:pPr>
            <w:r w:rsidRPr="007E411B">
              <w:rPr>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44A8B37C" w14:textId="77777777" w:rsidR="00C04252" w:rsidRPr="007E411B" w:rsidRDefault="00C04252" w:rsidP="00BF388A">
            <w:pPr>
              <w:pStyle w:val="TableParagraph"/>
              <w:spacing w:line="276" w:lineRule="auto"/>
              <w:jc w:val="both"/>
              <w:rPr>
                <w:sz w:val="24"/>
                <w:szCs w:val="24"/>
              </w:rPr>
            </w:pPr>
            <w:r w:rsidRPr="007E411B">
              <w:rPr>
                <w:sz w:val="24"/>
                <w:szCs w:val="24"/>
              </w:rPr>
              <w:t>Média</w:t>
            </w:r>
          </w:p>
        </w:tc>
      </w:tr>
      <w:tr w:rsidR="00C04252" w:rsidRPr="007E411B" w14:paraId="6B02DC21"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1F7E2EAD" w14:textId="77777777" w:rsidR="00C04252" w:rsidRPr="007E411B" w:rsidRDefault="00C04252" w:rsidP="00BF388A">
            <w:pPr>
              <w:pStyle w:val="TableParagraph"/>
              <w:spacing w:line="276" w:lineRule="auto"/>
              <w:jc w:val="both"/>
              <w:rPr>
                <w:sz w:val="24"/>
                <w:szCs w:val="24"/>
              </w:rPr>
            </w:pPr>
            <w:r w:rsidRPr="007E411B">
              <w:rPr>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46D16B01" w14:textId="77777777" w:rsidR="00C04252" w:rsidRPr="007E411B" w:rsidRDefault="00C04252" w:rsidP="00BF388A">
            <w:pPr>
              <w:pStyle w:val="TableParagraph"/>
              <w:spacing w:line="276" w:lineRule="auto"/>
              <w:jc w:val="both"/>
              <w:rPr>
                <w:sz w:val="24"/>
                <w:szCs w:val="24"/>
              </w:rPr>
            </w:pPr>
            <w:r w:rsidRPr="007E411B">
              <w:rPr>
                <w:sz w:val="24"/>
                <w:szCs w:val="24"/>
              </w:rPr>
              <w:t>Alto</w:t>
            </w:r>
          </w:p>
        </w:tc>
      </w:tr>
      <w:tr w:rsidR="00C04252" w:rsidRPr="007E411B" w14:paraId="0C423F2D"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67C3C4DD" w14:textId="77777777" w:rsidR="00C04252" w:rsidRPr="007E411B" w:rsidRDefault="00C04252" w:rsidP="00BF388A">
            <w:pPr>
              <w:pStyle w:val="TableParagraph"/>
              <w:spacing w:line="276" w:lineRule="auto"/>
              <w:jc w:val="both"/>
              <w:rPr>
                <w:sz w:val="24"/>
                <w:szCs w:val="24"/>
              </w:rPr>
            </w:pPr>
            <w:r w:rsidRPr="007E411B">
              <w:rPr>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5C643B42" w14:textId="77777777" w:rsidR="00C04252" w:rsidRPr="007E411B" w:rsidRDefault="00C04252" w:rsidP="00BF388A">
            <w:pPr>
              <w:pStyle w:val="TableParagraph"/>
              <w:spacing w:line="276" w:lineRule="auto"/>
              <w:jc w:val="both"/>
              <w:rPr>
                <w:sz w:val="24"/>
                <w:szCs w:val="24"/>
              </w:rPr>
            </w:pPr>
            <w:r w:rsidRPr="007E411B">
              <w:rPr>
                <w:sz w:val="24"/>
                <w:szCs w:val="24"/>
              </w:rPr>
              <w:t>Possível</w:t>
            </w:r>
            <w:r w:rsidRPr="007E411B">
              <w:rPr>
                <w:spacing w:val="-3"/>
                <w:sz w:val="24"/>
                <w:szCs w:val="24"/>
              </w:rPr>
              <w:t xml:space="preserve"> </w:t>
            </w:r>
            <w:r w:rsidRPr="007E411B">
              <w:rPr>
                <w:sz w:val="24"/>
                <w:szCs w:val="24"/>
              </w:rPr>
              <w:t>interferência</w:t>
            </w:r>
            <w:r w:rsidRPr="007E411B">
              <w:rPr>
                <w:spacing w:val="-3"/>
                <w:sz w:val="24"/>
                <w:szCs w:val="24"/>
              </w:rPr>
              <w:t xml:space="preserve"> </w:t>
            </w:r>
            <w:r w:rsidRPr="007E411B">
              <w:rPr>
                <w:sz w:val="24"/>
                <w:szCs w:val="24"/>
              </w:rPr>
              <w:t>na</w:t>
            </w:r>
            <w:r w:rsidRPr="007E411B">
              <w:rPr>
                <w:spacing w:val="-3"/>
                <w:sz w:val="24"/>
                <w:szCs w:val="24"/>
              </w:rPr>
              <w:t xml:space="preserve"> </w:t>
            </w:r>
            <w:r w:rsidRPr="007E411B">
              <w:rPr>
                <w:sz w:val="24"/>
                <w:szCs w:val="24"/>
              </w:rPr>
              <w:t>qualidade</w:t>
            </w:r>
            <w:r w:rsidRPr="007E411B">
              <w:rPr>
                <w:spacing w:val="-3"/>
                <w:sz w:val="24"/>
                <w:szCs w:val="24"/>
              </w:rPr>
              <w:t xml:space="preserve"> </w:t>
            </w:r>
            <w:r w:rsidRPr="007E411B">
              <w:rPr>
                <w:sz w:val="24"/>
                <w:szCs w:val="24"/>
              </w:rPr>
              <w:t>do</w:t>
            </w:r>
            <w:r w:rsidRPr="007E411B">
              <w:rPr>
                <w:spacing w:val="-3"/>
                <w:sz w:val="24"/>
                <w:szCs w:val="24"/>
              </w:rPr>
              <w:t xml:space="preserve"> </w:t>
            </w:r>
            <w:r w:rsidRPr="007E411B">
              <w:rPr>
                <w:sz w:val="24"/>
                <w:szCs w:val="24"/>
              </w:rPr>
              <w:t>serviço entregue.</w:t>
            </w:r>
          </w:p>
        </w:tc>
      </w:tr>
      <w:tr w:rsidR="00C04252" w:rsidRPr="007E411B" w14:paraId="2AC7255D"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647E5FE9" w14:textId="77777777" w:rsidR="00C04252" w:rsidRPr="007E411B" w:rsidRDefault="00C04252" w:rsidP="00BF388A">
            <w:pPr>
              <w:pStyle w:val="TableParagraph"/>
              <w:spacing w:line="276" w:lineRule="auto"/>
              <w:jc w:val="both"/>
              <w:rPr>
                <w:sz w:val="24"/>
                <w:szCs w:val="24"/>
              </w:rPr>
            </w:pPr>
            <w:r w:rsidRPr="007E411B">
              <w:rPr>
                <w:sz w:val="24"/>
                <w:szCs w:val="24"/>
              </w:rPr>
              <w:t>Ação</w:t>
            </w:r>
            <w:r w:rsidRPr="007E411B">
              <w:rPr>
                <w:spacing w:val="-3"/>
                <w:sz w:val="24"/>
                <w:szCs w:val="24"/>
              </w:rPr>
              <w:t xml:space="preserve"> </w:t>
            </w:r>
            <w:r w:rsidRPr="007E411B">
              <w:rPr>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5F32612F" w14:textId="77777777" w:rsidR="00C04252" w:rsidRPr="007E411B" w:rsidRDefault="00C04252" w:rsidP="00BF388A">
            <w:pPr>
              <w:pStyle w:val="TableParagraph"/>
              <w:spacing w:line="276" w:lineRule="auto"/>
              <w:jc w:val="both"/>
              <w:rPr>
                <w:sz w:val="24"/>
                <w:szCs w:val="24"/>
              </w:rPr>
            </w:pPr>
            <w:r w:rsidRPr="007E411B">
              <w:rPr>
                <w:sz w:val="24"/>
                <w:szCs w:val="24"/>
              </w:rPr>
              <w:t>Especificar</w:t>
            </w:r>
            <w:r w:rsidRPr="007E411B">
              <w:rPr>
                <w:spacing w:val="40"/>
                <w:sz w:val="24"/>
                <w:szCs w:val="24"/>
              </w:rPr>
              <w:t xml:space="preserve"> </w:t>
            </w:r>
            <w:r w:rsidRPr="007E411B">
              <w:rPr>
                <w:sz w:val="24"/>
                <w:szCs w:val="24"/>
              </w:rPr>
              <w:t>o</w:t>
            </w:r>
            <w:r w:rsidRPr="007E411B">
              <w:rPr>
                <w:spacing w:val="39"/>
                <w:sz w:val="24"/>
                <w:szCs w:val="24"/>
              </w:rPr>
              <w:t xml:space="preserve"> </w:t>
            </w:r>
            <w:r w:rsidRPr="007E411B">
              <w:rPr>
                <w:sz w:val="24"/>
                <w:szCs w:val="24"/>
              </w:rPr>
              <w:t>serviço</w:t>
            </w:r>
            <w:r w:rsidRPr="007E411B">
              <w:rPr>
                <w:spacing w:val="39"/>
                <w:sz w:val="24"/>
                <w:szCs w:val="24"/>
              </w:rPr>
              <w:t xml:space="preserve"> </w:t>
            </w:r>
            <w:r w:rsidRPr="007E411B">
              <w:rPr>
                <w:sz w:val="24"/>
                <w:szCs w:val="24"/>
              </w:rPr>
              <w:t>de</w:t>
            </w:r>
            <w:r w:rsidRPr="007E411B">
              <w:rPr>
                <w:spacing w:val="40"/>
                <w:sz w:val="24"/>
                <w:szCs w:val="24"/>
              </w:rPr>
              <w:t xml:space="preserve"> </w:t>
            </w:r>
            <w:r w:rsidRPr="007E411B">
              <w:rPr>
                <w:sz w:val="24"/>
                <w:szCs w:val="24"/>
              </w:rPr>
              <w:t>forma</w:t>
            </w:r>
            <w:r w:rsidRPr="007E411B">
              <w:rPr>
                <w:spacing w:val="37"/>
                <w:sz w:val="24"/>
                <w:szCs w:val="24"/>
              </w:rPr>
              <w:t xml:space="preserve"> </w:t>
            </w:r>
            <w:r w:rsidRPr="007E411B">
              <w:rPr>
                <w:sz w:val="24"/>
                <w:szCs w:val="24"/>
              </w:rPr>
              <w:t>concisa</w:t>
            </w:r>
            <w:r w:rsidRPr="007E411B">
              <w:rPr>
                <w:spacing w:val="39"/>
                <w:sz w:val="24"/>
                <w:szCs w:val="24"/>
              </w:rPr>
              <w:t xml:space="preserve"> </w:t>
            </w:r>
            <w:r w:rsidRPr="007E411B">
              <w:rPr>
                <w:sz w:val="24"/>
                <w:szCs w:val="24"/>
              </w:rPr>
              <w:t>e</w:t>
            </w:r>
            <w:r w:rsidRPr="007E411B">
              <w:rPr>
                <w:spacing w:val="40"/>
                <w:sz w:val="24"/>
                <w:szCs w:val="24"/>
              </w:rPr>
              <w:t xml:space="preserve"> </w:t>
            </w:r>
            <w:r w:rsidRPr="007E411B">
              <w:rPr>
                <w:sz w:val="24"/>
                <w:szCs w:val="24"/>
              </w:rPr>
              <w:t>coerente</w:t>
            </w:r>
            <w:r w:rsidRPr="007E411B">
              <w:rPr>
                <w:spacing w:val="39"/>
                <w:sz w:val="24"/>
                <w:szCs w:val="24"/>
              </w:rPr>
              <w:t xml:space="preserve"> </w:t>
            </w:r>
            <w:r w:rsidRPr="007E411B">
              <w:rPr>
                <w:sz w:val="24"/>
                <w:szCs w:val="24"/>
              </w:rPr>
              <w:t>com</w:t>
            </w:r>
            <w:r w:rsidRPr="007E411B">
              <w:rPr>
                <w:spacing w:val="45"/>
                <w:sz w:val="24"/>
                <w:szCs w:val="24"/>
              </w:rPr>
              <w:t xml:space="preserve"> </w:t>
            </w:r>
            <w:r w:rsidRPr="007E411B">
              <w:rPr>
                <w:sz w:val="24"/>
                <w:szCs w:val="24"/>
              </w:rPr>
              <w:t>o</w:t>
            </w:r>
            <w:r w:rsidRPr="007E411B">
              <w:rPr>
                <w:spacing w:val="40"/>
                <w:sz w:val="24"/>
                <w:szCs w:val="24"/>
              </w:rPr>
              <w:t xml:space="preserve"> </w:t>
            </w:r>
            <w:r w:rsidRPr="007E411B">
              <w:rPr>
                <w:sz w:val="24"/>
                <w:szCs w:val="24"/>
              </w:rPr>
              <w:t>que</w:t>
            </w:r>
            <w:r w:rsidRPr="007E411B">
              <w:rPr>
                <w:spacing w:val="39"/>
                <w:sz w:val="24"/>
                <w:szCs w:val="24"/>
              </w:rPr>
              <w:t xml:space="preserve"> </w:t>
            </w:r>
            <w:r w:rsidRPr="007E411B">
              <w:rPr>
                <w:sz w:val="24"/>
                <w:szCs w:val="24"/>
              </w:rPr>
              <w:t>o mercado</w:t>
            </w:r>
            <w:r w:rsidRPr="007E411B">
              <w:rPr>
                <w:spacing w:val="-2"/>
                <w:sz w:val="24"/>
                <w:szCs w:val="24"/>
              </w:rPr>
              <w:t xml:space="preserve"> </w:t>
            </w:r>
            <w:r w:rsidRPr="007E411B">
              <w:rPr>
                <w:sz w:val="24"/>
                <w:szCs w:val="24"/>
              </w:rPr>
              <w:t>pode</w:t>
            </w:r>
            <w:r w:rsidRPr="007E411B">
              <w:rPr>
                <w:spacing w:val="-1"/>
                <w:sz w:val="24"/>
                <w:szCs w:val="24"/>
              </w:rPr>
              <w:t xml:space="preserve"> </w:t>
            </w:r>
            <w:r w:rsidRPr="007E411B">
              <w:rPr>
                <w:sz w:val="24"/>
                <w:szCs w:val="24"/>
              </w:rPr>
              <w:t>oferecer.</w:t>
            </w:r>
          </w:p>
        </w:tc>
      </w:tr>
      <w:tr w:rsidR="00C04252" w:rsidRPr="007E411B" w14:paraId="7EB2D7B5"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34F119BB" w14:textId="77777777" w:rsidR="00C04252" w:rsidRPr="007E411B" w:rsidRDefault="00C04252" w:rsidP="00BF388A">
            <w:pPr>
              <w:pStyle w:val="TableParagraph"/>
              <w:spacing w:line="276" w:lineRule="auto"/>
              <w:jc w:val="both"/>
              <w:rPr>
                <w:sz w:val="24"/>
                <w:szCs w:val="24"/>
              </w:rPr>
            </w:pPr>
            <w:r w:rsidRPr="007E411B">
              <w:rPr>
                <w:sz w:val="24"/>
                <w:szCs w:val="24"/>
              </w:rPr>
              <w:t>Ação</w:t>
            </w:r>
            <w:r w:rsidRPr="007E411B">
              <w:rPr>
                <w:spacing w:val="-2"/>
                <w:sz w:val="24"/>
                <w:szCs w:val="24"/>
              </w:rPr>
              <w:t xml:space="preserve"> </w:t>
            </w:r>
            <w:r w:rsidRPr="007E411B">
              <w:rPr>
                <w:sz w:val="24"/>
                <w:szCs w:val="24"/>
              </w:rPr>
              <w:t>de</w:t>
            </w:r>
          </w:p>
          <w:p w14:paraId="2074F693" w14:textId="77777777" w:rsidR="00C04252" w:rsidRPr="007E411B" w:rsidRDefault="00C04252" w:rsidP="00BF388A">
            <w:pPr>
              <w:pStyle w:val="TableParagraph"/>
              <w:spacing w:before="134" w:line="276" w:lineRule="auto"/>
              <w:jc w:val="both"/>
              <w:rPr>
                <w:sz w:val="24"/>
                <w:szCs w:val="24"/>
              </w:rPr>
            </w:pPr>
            <w:r w:rsidRPr="007E411B">
              <w:rPr>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42241E7F" w14:textId="77777777" w:rsidR="00C04252" w:rsidRPr="007E411B" w:rsidRDefault="00C04252" w:rsidP="00BF388A">
            <w:pPr>
              <w:pStyle w:val="TableParagraph"/>
              <w:spacing w:line="276" w:lineRule="auto"/>
              <w:jc w:val="both"/>
              <w:rPr>
                <w:sz w:val="24"/>
                <w:szCs w:val="24"/>
              </w:rPr>
            </w:pPr>
            <w:r w:rsidRPr="007E411B">
              <w:rPr>
                <w:sz w:val="24"/>
                <w:szCs w:val="24"/>
              </w:rPr>
              <w:t>Esclarecer</w:t>
            </w:r>
            <w:r w:rsidRPr="007E411B">
              <w:rPr>
                <w:spacing w:val="1"/>
                <w:sz w:val="24"/>
                <w:szCs w:val="24"/>
              </w:rPr>
              <w:t xml:space="preserve"> </w:t>
            </w:r>
            <w:r w:rsidRPr="007E411B">
              <w:rPr>
                <w:sz w:val="24"/>
                <w:szCs w:val="24"/>
              </w:rPr>
              <w:t>dúvidas</w:t>
            </w:r>
            <w:r w:rsidRPr="007E411B">
              <w:rPr>
                <w:spacing w:val="1"/>
                <w:sz w:val="24"/>
                <w:szCs w:val="24"/>
              </w:rPr>
              <w:t xml:space="preserve"> </w:t>
            </w:r>
            <w:r w:rsidRPr="007E411B">
              <w:rPr>
                <w:sz w:val="24"/>
                <w:szCs w:val="24"/>
              </w:rPr>
              <w:t>e incoerências,</w:t>
            </w:r>
            <w:r w:rsidRPr="007E411B">
              <w:rPr>
                <w:spacing w:val="1"/>
                <w:sz w:val="24"/>
                <w:szCs w:val="24"/>
              </w:rPr>
              <w:t xml:space="preserve"> </w:t>
            </w:r>
            <w:r w:rsidRPr="007E411B">
              <w:rPr>
                <w:sz w:val="24"/>
                <w:szCs w:val="24"/>
              </w:rPr>
              <w:t>conforme questionamentos</w:t>
            </w:r>
            <w:r w:rsidRPr="007E411B">
              <w:rPr>
                <w:spacing w:val="1"/>
                <w:sz w:val="24"/>
                <w:szCs w:val="24"/>
              </w:rPr>
              <w:t xml:space="preserve"> </w:t>
            </w:r>
            <w:r w:rsidRPr="007E411B">
              <w:rPr>
                <w:sz w:val="24"/>
                <w:szCs w:val="24"/>
              </w:rPr>
              <w:t>que venham</w:t>
            </w:r>
            <w:r w:rsidRPr="007E411B">
              <w:rPr>
                <w:spacing w:val="4"/>
                <w:sz w:val="24"/>
                <w:szCs w:val="24"/>
              </w:rPr>
              <w:t xml:space="preserve"> </w:t>
            </w:r>
            <w:r w:rsidRPr="007E411B">
              <w:rPr>
                <w:sz w:val="24"/>
                <w:szCs w:val="24"/>
              </w:rPr>
              <w:t>a</w:t>
            </w:r>
            <w:r w:rsidRPr="007E411B">
              <w:rPr>
                <w:spacing w:val="-4"/>
                <w:sz w:val="24"/>
                <w:szCs w:val="24"/>
              </w:rPr>
              <w:t xml:space="preserve"> </w:t>
            </w:r>
            <w:r w:rsidRPr="007E411B">
              <w:rPr>
                <w:sz w:val="24"/>
                <w:szCs w:val="24"/>
              </w:rPr>
              <w:t>surgir</w:t>
            </w:r>
            <w:r w:rsidRPr="007E411B">
              <w:rPr>
                <w:spacing w:val="-1"/>
                <w:sz w:val="24"/>
                <w:szCs w:val="24"/>
              </w:rPr>
              <w:t xml:space="preserve"> </w:t>
            </w:r>
            <w:r w:rsidRPr="007E411B">
              <w:rPr>
                <w:sz w:val="24"/>
                <w:szCs w:val="24"/>
              </w:rPr>
              <w:t>no</w:t>
            </w:r>
            <w:r w:rsidRPr="007E411B">
              <w:rPr>
                <w:spacing w:val="-2"/>
                <w:sz w:val="24"/>
                <w:szCs w:val="24"/>
              </w:rPr>
              <w:t xml:space="preserve"> </w:t>
            </w:r>
            <w:r w:rsidRPr="007E411B">
              <w:rPr>
                <w:sz w:val="24"/>
                <w:szCs w:val="24"/>
              </w:rPr>
              <w:t>processo</w:t>
            </w:r>
            <w:r w:rsidRPr="007E411B">
              <w:rPr>
                <w:spacing w:val="-2"/>
                <w:sz w:val="24"/>
                <w:szCs w:val="24"/>
              </w:rPr>
              <w:t xml:space="preserve"> </w:t>
            </w:r>
            <w:r w:rsidRPr="007E411B">
              <w:rPr>
                <w:sz w:val="24"/>
                <w:szCs w:val="24"/>
              </w:rPr>
              <w:t>de</w:t>
            </w:r>
            <w:r w:rsidRPr="007E411B">
              <w:rPr>
                <w:spacing w:val="-2"/>
                <w:sz w:val="24"/>
                <w:szCs w:val="24"/>
              </w:rPr>
              <w:t xml:space="preserve"> </w:t>
            </w:r>
            <w:r w:rsidRPr="007E411B">
              <w:rPr>
                <w:sz w:val="24"/>
                <w:szCs w:val="24"/>
              </w:rPr>
              <w:t>disputa</w:t>
            </w:r>
            <w:r w:rsidRPr="007E411B">
              <w:rPr>
                <w:spacing w:val="-2"/>
                <w:sz w:val="24"/>
                <w:szCs w:val="24"/>
              </w:rPr>
              <w:t xml:space="preserve"> </w:t>
            </w:r>
            <w:r w:rsidRPr="007E411B">
              <w:rPr>
                <w:sz w:val="24"/>
                <w:szCs w:val="24"/>
              </w:rPr>
              <w:t>de</w:t>
            </w:r>
            <w:r w:rsidRPr="007E411B">
              <w:rPr>
                <w:spacing w:val="-1"/>
                <w:sz w:val="24"/>
                <w:szCs w:val="24"/>
              </w:rPr>
              <w:t xml:space="preserve"> </w:t>
            </w:r>
            <w:r w:rsidRPr="007E411B">
              <w:rPr>
                <w:sz w:val="24"/>
                <w:szCs w:val="24"/>
              </w:rPr>
              <w:t>preço.</w:t>
            </w:r>
          </w:p>
        </w:tc>
      </w:tr>
      <w:tr w:rsidR="00C04252" w:rsidRPr="007E411B" w14:paraId="3B8E3E11"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2E0A3856" w14:textId="77777777" w:rsidR="00C04252" w:rsidRPr="007E411B" w:rsidRDefault="00C04252" w:rsidP="00BF388A">
            <w:pPr>
              <w:pStyle w:val="TableParagraph"/>
              <w:spacing w:line="276" w:lineRule="auto"/>
              <w:jc w:val="both"/>
              <w:rPr>
                <w:b/>
                <w:sz w:val="24"/>
                <w:szCs w:val="24"/>
              </w:rPr>
            </w:pPr>
            <w:r w:rsidRPr="007E411B">
              <w:rPr>
                <w:b/>
                <w:sz w:val="24"/>
                <w:szCs w:val="24"/>
              </w:rPr>
              <w:t>Risco 5</w:t>
            </w:r>
          </w:p>
        </w:tc>
        <w:tc>
          <w:tcPr>
            <w:tcW w:w="7088" w:type="dxa"/>
            <w:tcBorders>
              <w:top w:val="single" w:sz="4" w:space="0" w:color="auto"/>
              <w:left w:val="single" w:sz="4" w:space="0" w:color="auto"/>
              <w:bottom w:val="single" w:sz="4" w:space="0" w:color="auto"/>
              <w:right w:val="single" w:sz="4" w:space="0" w:color="auto"/>
            </w:tcBorders>
            <w:vAlign w:val="center"/>
          </w:tcPr>
          <w:p w14:paraId="591FFF33" w14:textId="77777777" w:rsidR="00C04252" w:rsidRPr="007E411B" w:rsidRDefault="00C04252" w:rsidP="00BF388A">
            <w:pPr>
              <w:pStyle w:val="TableParagraph"/>
              <w:spacing w:line="276" w:lineRule="auto"/>
              <w:jc w:val="both"/>
              <w:rPr>
                <w:b/>
                <w:sz w:val="24"/>
                <w:szCs w:val="24"/>
              </w:rPr>
            </w:pPr>
            <w:r w:rsidRPr="007E411B">
              <w:rPr>
                <w:b/>
                <w:sz w:val="24"/>
                <w:szCs w:val="24"/>
              </w:rPr>
              <w:t>Licitação</w:t>
            </w:r>
            <w:r w:rsidRPr="007E411B">
              <w:rPr>
                <w:b/>
                <w:spacing w:val="-2"/>
                <w:sz w:val="24"/>
                <w:szCs w:val="24"/>
              </w:rPr>
              <w:t xml:space="preserve"> </w:t>
            </w:r>
            <w:r w:rsidRPr="007E411B">
              <w:rPr>
                <w:b/>
                <w:sz w:val="24"/>
                <w:szCs w:val="24"/>
              </w:rPr>
              <w:t>deserta</w:t>
            </w:r>
            <w:r w:rsidRPr="007E411B">
              <w:rPr>
                <w:b/>
                <w:spacing w:val="-3"/>
                <w:sz w:val="24"/>
                <w:szCs w:val="24"/>
              </w:rPr>
              <w:t xml:space="preserve"> </w:t>
            </w:r>
            <w:r w:rsidRPr="007E411B">
              <w:rPr>
                <w:b/>
                <w:sz w:val="24"/>
                <w:szCs w:val="24"/>
              </w:rPr>
              <w:t>ou</w:t>
            </w:r>
            <w:r w:rsidRPr="007E411B">
              <w:rPr>
                <w:b/>
                <w:spacing w:val="-3"/>
                <w:sz w:val="24"/>
                <w:szCs w:val="24"/>
              </w:rPr>
              <w:t xml:space="preserve"> </w:t>
            </w:r>
            <w:r w:rsidRPr="007E411B">
              <w:rPr>
                <w:b/>
                <w:sz w:val="24"/>
                <w:szCs w:val="24"/>
              </w:rPr>
              <w:t>fracassada.</w:t>
            </w:r>
          </w:p>
        </w:tc>
      </w:tr>
      <w:tr w:rsidR="00C04252" w:rsidRPr="007E411B" w14:paraId="61AB5018"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5AEFD34A" w14:textId="77777777" w:rsidR="00C04252" w:rsidRPr="007E411B" w:rsidRDefault="00C04252" w:rsidP="00BF388A">
            <w:pPr>
              <w:pStyle w:val="TableParagraph"/>
              <w:spacing w:line="276" w:lineRule="auto"/>
              <w:jc w:val="both"/>
              <w:rPr>
                <w:sz w:val="24"/>
                <w:szCs w:val="24"/>
              </w:rPr>
            </w:pPr>
            <w:r w:rsidRPr="007E411B">
              <w:rPr>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3D8991CE" w14:textId="77777777" w:rsidR="00C04252" w:rsidRPr="007E411B" w:rsidRDefault="00C04252" w:rsidP="00BF388A">
            <w:pPr>
              <w:pStyle w:val="TableParagraph"/>
              <w:spacing w:line="276" w:lineRule="auto"/>
              <w:jc w:val="both"/>
              <w:rPr>
                <w:sz w:val="24"/>
                <w:szCs w:val="24"/>
              </w:rPr>
            </w:pPr>
            <w:r w:rsidRPr="007E411B">
              <w:rPr>
                <w:sz w:val="24"/>
                <w:szCs w:val="24"/>
              </w:rPr>
              <w:t>Média</w:t>
            </w:r>
          </w:p>
        </w:tc>
      </w:tr>
      <w:tr w:rsidR="00C04252" w:rsidRPr="007E411B" w14:paraId="59B22595"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6"/>
        </w:trPr>
        <w:tc>
          <w:tcPr>
            <w:tcW w:w="2268" w:type="dxa"/>
            <w:tcBorders>
              <w:top w:val="single" w:sz="4" w:space="0" w:color="auto"/>
              <w:left w:val="single" w:sz="4" w:space="0" w:color="auto"/>
              <w:bottom w:val="single" w:sz="4" w:space="0" w:color="auto"/>
              <w:right w:val="single" w:sz="4" w:space="0" w:color="auto"/>
            </w:tcBorders>
            <w:vAlign w:val="center"/>
          </w:tcPr>
          <w:p w14:paraId="042C94C5" w14:textId="77777777" w:rsidR="00C04252" w:rsidRPr="007E411B" w:rsidRDefault="00C04252" w:rsidP="00BF388A">
            <w:pPr>
              <w:pStyle w:val="TableParagraph"/>
              <w:spacing w:line="276" w:lineRule="auto"/>
              <w:jc w:val="both"/>
              <w:rPr>
                <w:sz w:val="24"/>
                <w:szCs w:val="24"/>
              </w:rPr>
            </w:pPr>
            <w:r w:rsidRPr="007E411B">
              <w:rPr>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3D53FA32" w14:textId="77777777" w:rsidR="00C04252" w:rsidRPr="007E411B" w:rsidRDefault="00C04252" w:rsidP="00BF388A">
            <w:pPr>
              <w:pStyle w:val="TableParagraph"/>
              <w:spacing w:line="276" w:lineRule="auto"/>
              <w:jc w:val="both"/>
              <w:rPr>
                <w:sz w:val="24"/>
                <w:szCs w:val="24"/>
              </w:rPr>
            </w:pPr>
            <w:r w:rsidRPr="007E411B">
              <w:rPr>
                <w:sz w:val="24"/>
                <w:szCs w:val="24"/>
              </w:rPr>
              <w:t>Alto</w:t>
            </w:r>
          </w:p>
        </w:tc>
      </w:tr>
      <w:tr w:rsidR="00C04252" w:rsidRPr="007E411B" w14:paraId="2FB559A8"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2258A1AB" w14:textId="77777777" w:rsidR="00C04252" w:rsidRPr="007E411B" w:rsidRDefault="00C04252" w:rsidP="00BF388A">
            <w:pPr>
              <w:pStyle w:val="TableParagraph"/>
              <w:spacing w:line="276" w:lineRule="auto"/>
              <w:jc w:val="both"/>
              <w:rPr>
                <w:sz w:val="24"/>
                <w:szCs w:val="24"/>
              </w:rPr>
            </w:pPr>
            <w:r w:rsidRPr="007E411B">
              <w:rPr>
                <w:sz w:val="24"/>
                <w:szCs w:val="24"/>
              </w:rPr>
              <w:lastRenderedPageBreak/>
              <w:t>Dano</w:t>
            </w:r>
          </w:p>
        </w:tc>
        <w:tc>
          <w:tcPr>
            <w:tcW w:w="7088" w:type="dxa"/>
            <w:tcBorders>
              <w:top w:val="single" w:sz="4" w:space="0" w:color="auto"/>
              <w:left w:val="single" w:sz="4" w:space="0" w:color="auto"/>
              <w:bottom w:val="single" w:sz="4" w:space="0" w:color="auto"/>
              <w:right w:val="single" w:sz="4" w:space="0" w:color="auto"/>
            </w:tcBorders>
            <w:vAlign w:val="center"/>
          </w:tcPr>
          <w:p w14:paraId="3D3EDD1C" w14:textId="77777777" w:rsidR="00C04252" w:rsidRPr="007E411B" w:rsidRDefault="00C04252" w:rsidP="00BF388A">
            <w:pPr>
              <w:pStyle w:val="TableParagraph"/>
              <w:spacing w:line="276" w:lineRule="auto"/>
              <w:jc w:val="both"/>
              <w:rPr>
                <w:sz w:val="24"/>
                <w:szCs w:val="24"/>
              </w:rPr>
            </w:pPr>
            <w:r w:rsidRPr="007E411B">
              <w:rPr>
                <w:sz w:val="24"/>
                <w:szCs w:val="24"/>
              </w:rPr>
              <w:t>Não</w:t>
            </w:r>
            <w:r w:rsidRPr="007E411B">
              <w:rPr>
                <w:spacing w:val="24"/>
                <w:sz w:val="24"/>
                <w:szCs w:val="24"/>
              </w:rPr>
              <w:t xml:space="preserve"> </w:t>
            </w:r>
            <w:r w:rsidRPr="007E411B">
              <w:rPr>
                <w:sz w:val="24"/>
                <w:szCs w:val="24"/>
              </w:rPr>
              <w:t>realizar</w:t>
            </w:r>
            <w:r w:rsidRPr="007E411B">
              <w:rPr>
                <w:spacing w:val="25"/>
                <w:sz w:val="24"/>
                <w:szCs w:val="24"/>
              </w:rPr>
              <w:t xml:space="preserve"> </w:t>
            </w:r>
            <w:r w:rsidRPr="007E411B">
              <w:rPr>
                <w:sz w:val="24"/>
                <w:szCs w:val="24"/>
              </w:rPr>
              <w:t>a</w:t>
            </w:r>
            <w:r w:rsidRPr="007E411B">
              <w:rPr>
                <w:spacing w:val="24"/>
                <w:sz w:val="24"/>
                <w:szCs w:val="24"/>
              </w:rPr>
              <w:t xml:space="preserve"> </w:t>
            </w:r>
            <w:r w:rsidRPr="007E411B">
              <w:rPr>
                <w:sz w:val="24"/>
                <w:szCs w:val="24"/>
              </w:rPr>
              <w:t>licitação</w:t>
            </w:r>
            <w:r w:rsidRPr="007E411B">
              <w:rPr>
                <w:spacing w:val="26"/>
                <w:sz w:val="24"/>
                <w:szCs w:val="24"/>
              </w:rPr>
              <w:t xml:space="preserve"> </w:t>
            </w:r>
            <w:r w:rsidRPr="007E411B">
              <w:rPr>
                <w:sz w:val="24"/>
                <w:szCs w:val="24"/>
              </w:rPr>
              <w:t>tendo</w:t>
            </w:r>
            <w:r w:rsidRPr="007E411B">
              <w:rPr>
                <w:spacing w:val="24"/>
                <w:sz w:val="24"/>
                <w:szCs w:val="24"/>
              </w:rPr>
              <w:t xml:space="preserve"> </w:t>
            </w:r>
            <w:r w:rsidRPr="007E411B">
              <w:rPr>
                <w:sz w:val="24"/>
                <w:szCs w:val="24"/>
              </w:rPr>
              <w:t>que</w:t>
            </w:r>
            <w:r w:rsidRPr="007E411B">
              <w:rPr>
                <w:spacing w:val="24"/>
                <w:sz w:val="24"/>
                <w:szCs w:val="24"/>
              </w:rPr>
              <w:t xml:space="preserve"> </w:t>
            </w:r>
            <w:r w:rsidRPr="007E411B">
              <w:rPr>
                <w:sz w:val="24"/>
                <w:szCs w:val="24"/>
              </w:rPr>
              <w:t>republicar</w:t>
            </w:r>
            <w:r w:rsidRPr="007E411B">
              <w:rPr>
                <w:spacing w:val="25"/>
                <w:sz w:val="24"/>
                <w:szCs w:val="24"/>
              </w:rPr>
              <w:t xml:space="preserve"> </w:t>
            </w:r>
            <w:r w:rsidRPr="007E411B">
              <w:rPr>
                <w:sz w:val="24"/>
                <w:szCs w:val="24"/>
              </w:rPr>
              <w:t>o</w:t>
            </w:r>
            <w:r w:rsidRPr="007E411B">
              <w:rPr>
                <w:spacing w:val="24"/>
                <w:sz w:val="24"/>
                <w:szCs w:val="24"/>
              </w:rPr>
              <w:t xml:space="preserve"> </w:t>
            </w:r>
            <w:r w:rsidRPr="007E411B">
              <w:rPr>
                <w:sz w:val="24"/>
                <w:szCs w:val="24"/>
              </w:rPr>
              <w:t>edital</w:t>
            </w:r>
            <w:r w:rsidRPr="007E411B">
              <w:rPr>
                <w:spacing w:val="24"/>
                <w:sz w:val="24"/>
                <w:szCs w:val="24"/>
              </w:rPr>
              <w:t xml:space="preserve"> </w:t>
            </w:r>
            <w:r w:rsidRPr="007E411B">
              <w:rPr>
                <w:sz w:val="24"/>
                <w:szCs w:val="24"/>
              </w:rPr>
              <w:t>e</w:t>
            </w:r>
            <w:r w:rsidRPr="007E411B">
              <w:rPr>
                <w:spacing w:val="24"/>
                <w:sz w:val="24"/>
                <w:szCs w:val="24"/>
              </w:rPr>
              <w:t xml:space="preserve"> </w:t>
            </w:r>
            <w:r w:rsidRPr="007E411B">
              <w:rPr>
                <w:sz w:val="24"/>
                <w:szCs w:val="24"/>
              </w:rPr>
              <w:t>abrir</w:t>
            </w:r>
            <w:r w:rsidRPr="007E411B">
              <w:rPr>
                <w:spacing w:val="24"/>
                <w:sz w:val="24"/>
                <w:szCs w:val="24"/>
              </w:rPr>
              <w:t xml:space="preserve"> </w:t>
            </w:r>
            <w:r w:rsidRPr="007E411B">
              <w:rPr>
                <w:sz w:val="24"/>
                <w:szCs w:val="24"/>
              </w:rPr>
              <w:t>novo prazo</w:t>
            </w:r>
            <w:r w:rsidRPr="007E411B">
              <w:rPr>
                <w:spacing w:val="-3"/>
                <w:sz w:val="24"/>
                <w:szCs w:val="24"/>
              </w:rPr>
              <w:t xml:space="preserve"> </w:t>
            </w:r>
            <w:r w:rsidRPr="007E411B">
              <w:rPr>
                <w:sz w:val="24"/>
                <w:szCs w:val="24"/>
              </w:rPr>
              <w:t>para</w:t>
            </w:r>
            <w:r w:rsidRPr="007E411B">
              <w:rPr>
                <w:spacing w:val="-2"/>
                <w:sz w:val="24"/>
                <w:szCs w:val="24"/>
              </w:rPr>
              <w:t xml:space="preserve"> </w:t>
            </w:r>
            <w:r w:rsidRPr="007E411B">
              <w:rPr>
                <w:sz w:val="24"/>
                <w:szCs w:val="24"/>
              </w:rPr>
              <w:t>a</w:t>
            </w:r>
            <w:r w:rsidRPr="007E411B">
              <w:rPr>
                <w:spacing w:val="-2"/>
                <w:sz w:val="24"/>
                <w:szCs w:val="24"/>
              </w:rPr>
              <w:t xml:space="preserve"> </w:t>
            </w:r>
            <w:r w:rsidRPr="007E411B">
              <w:rPr>
                <w:sz w:val="24"/>
                <w:szCs w:val="24"/>
              </w:rPr>
              <w:t>realização do</w:t>
            </w:r>
            <w:r w:rsidRPr="007E411B">
              <w:rPr>
                <w:spacing w:val="-2"/>
                <w:sz w:val="24"/>
                <w:szCs w:val="24"/>
              </w:rPr>
              <w:t xml:space="preserve"> </w:t>
            </w:r>
            <w:r w:rsidRPr="007E411B">
              <w:rPr>
                <w:sz w:val="24"/>
                <w:szCs w:val="24"/>
              </w:rPr>
              <w:t>processo</w:t>
            </w:r>
            <w:r w:rsidRPr="007E411B">
              <w:rPr>
                <w:spacing w:val="-2"/>
                <w:sz w:val="24"/>
                <w:szCs w:val="24"/>
              </w:rPr>
              <w:t xml:space="preserve"> </w:t>
            </w:r>
            <w:r w:rsidRPr="007E411B">
              <w:rPr>
                <w:sz w:val="24"/>
                <w:szCs w:val="24"/>
              </w:rPr>
              <w:t>licitatório.</w:t>
            </w:r>
          </w:p>
        </w:tc>
      </w:tr>
      <w:tr w:rsidR="00C04252" w:rsidRPr="007E411B" w14:paraId="7116A93A"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7"/>
        </w:trPr>
        <w:tc>
          <w:tcPr>
            <w:tcW w:w="2268" w:type="dxa"/>
            <w:tcBorders>
              <w:top w:val="single" w:sz="4" w:space="0" w:color="auto"/>
              <w:left w:val="single" w:sz="4" w:space="0" w:color="auto"/>
              <w:bottom w:val="single" w:sz="4" w:space="0" w:color="auto"/>
              <w:right w:val="single" w:sz="4" w:space="0" w:color="auto"/>
            </w:tcBorders>
            <w:vAlign w:val="center"/>
          </w:tcPr>
          <w:p w14:paraId="5B3D5DBE" w14:textId="77777777" w:rsidR="00C04252" w:rsidRPr="007E411B" w:rsidRDefault="00C04252" w:rsidP="00BF388A">
            <w:pPr>
              <w:pStyle w:val="TableParagraph"/>
              <w:spacing w:line="276" w:lineRule="auto"/>
              <w:jc w:val="both"/>
              <w:rPr>
                <w:sz w:val="24"/>
                <w:szCs w:val="24"/>
              </w:rPr>
            </w:pPr>
            <w:r w:rsidRPr="007E411B">
              <w:rPr>
                <w:sz w:val="24"/>
                <w:szCs w:val="24"/>
              </w:rPr>
              <w:t>Ação</w:t>
            </w:r>
            <w:r w:rsidRPr="007E411B">
              <w:rPr>
                <w:spacing w:val="-3"/>
                <w:sz w:val="24"/>
                <w:szCs w:val="24"/>
              </w:rPr>
              <w:t xml:space="preserve"> </w:t>
            </w:r>
            <w:r w:rsidRPr="007E411B">
              <w:rPr>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5C422873" w14:textId="77777777" w:rsidR="00C04252" w:rsidRPr="007E411B" w:rsidRDefault="00C04252" w:rsidP="00BF388A">
            <w:pPr>
              <w:pStyle w:val="TableParagraph"/>
              <w:spacing w:line="276" w:lineRule="auto"/>
              <w:jc w:val="both"/>
              <w:rPr>
                <w:sz w:val="24"/>
                <w:szCs w:val="24"/>
              </w:rPr>
            </w:pPr>
            <w:r w:rsidRPr="007E411B">
              <w:rPr>
                <w:sz w:val="24"/>
                <w:szCs w:val="24"/>
              </w:rPr>
              <w:t>Encaminhar termo de referência durante a fase de cotação de preços para a maior quantidade de possíveis interessados em participar da licitação.</w:t>
            </w:r>
          </w:p>
        </w:tc>
      </w:tr>
      <w:tr w:rsidR="00C04252" w:rsidRPr="007E411B" w14:paraId="07332EFD"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D671407" w14:textId="77777777" w:rsidR="00C04252" w:rsidRPr="007E411B" w:rsidRDefault="00C04252" w:rsidP="00BF388A">
            <w:pPr>
              <w:pStyle w:val="TableParagraph"/>
              <w:spacing w:line="276" w:lineRule="auto"/>
              <w:jc w:val="both"/>
              <w:rPr>
                <w:sz w:val="24"/>
                <w:szCs w:val="24"/>
              </w:rPr>
            </w:pPr>
            <w:r w:rsidRPr="007E411B">
              <w:rPr>
                <w:sz w:val="24"/>
                <w:szCs w:val="24"/>
              </w:rPr>
              <w:t>Ação</w:t>
            </w:r>
            <w:r w:rsidRPr="007E411B">
              <w:rPr>
                <w:spacing w:val="-2"/>
                <w:sz w:val="24"/>
                <w:szCs w:val="24"/>
              </w:rPr>
              <w:t xml:space="preserve"> </w:t>
            </w:r>
            <w:r w:rsidRPr="007E411B">
              <w:rPr>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4678110E" w14:textId="77777777" w:rsidR="00C04252" w:rsidRPr="007E411B" w:rsidRDefault="00C04252" w:rsidP="00BF388A">
            <w:pPr>
              <w:pStyle w:val="TableParagraph"/>
              <w:spacing w:line="276" w:lineRule="auto"/>
              <w:jc w:val="both"/>
              <w:rPr>
                <w:sz w:val="24"/>
                <w:szCs w:val="24"/>
              </w:rPr>
            </w:pPr>
            <w:r w:rsidRPr="007E411B">
              <w:rPr>
                <w:sz w:val="24"/>
                <w:szCs w:val="24"/>
              </w:rPr>
              <w:t>Republicação</w:t>
            </w:r>
            <w:r w:rsidRPr="007E411B">
              <w:rPr>
                <w:spacing w:val="52"/>
                <w:sz w:val="24"/>
                <w:szCs w:val="24"/>
              </w:rPr>
              <w:t xml:space="preserve"> </w:t>
            </w:r>
            <w:r w:rsidRPr="007E411B">
              <w:rPr>
                <w:sz w:val="24"/>
                <w:szCs w:val="24"/>
              </w:rPr>
              <w:t>do</w:t>
            </w:r>
            <w:r w:rsidRPr="007E411B">
              <w:rPr>
                <w:spacing w:val="53"/>
                <w:sz w:val="24"/>
                <w:szCs w:val="24"/>
              </w:rPr>
              <w:t xml:space="preserve"> </w:t>
            </w:r>
            <w:r w:rsidRPr="007E411B">
              <w:rPr>
                <w:sz w:val="24"/>
                <w:szCs w:val="24"/>
              </w:rPr>
              <w:t>Edital</w:t>
            </w:r>
            <w:r w:rsidRPr="007E411B">
              <w:rPr>
                <w:spacing w:val="53"/>
                <w:sz w:val="24"/>
                <w:szCs w:val="24"/>
              </w:rPr>
              <w:t xml:space="preserve"> </w:t>
            </w:r>
            <w:r w:rsidRPr="007E411B">
              <w:rPr>
                <w:sz w:val="24"/>
                <w:szCs w:val="24"/>
              </w:rPr>
              <w:t>observando</w:t>
            </w:r>
            <w:r w:rsidRPr="007E411B">
              <w:rPr>
                <w:spacing w:val="53"/>
                <w:sz w:val="24"/>
                <w:szCs w:val="24"/>
              </w:rPr>
              <w:t xml:space="preserve"> </w:t>
            </w:r>
            <w:r w:rsidRPr="007E411B">
              <w:rPr>
                <w:sz w:val="24"/>
                <w:szCs w:val="24"/>
              </w:rPr>
              <w:t>requisitos</w:t>
            </w:r>
            <w:r w:rsidRPr="007E411B">
              <w:rPr>
                <w:spacing w:val="54"/>
                <w:sz w:val="24"/>
                <w:szCs w:val="24"/>
              </w:rPr>
              <w:t xml:space="preserve"> </w:t>
            </w:r>
            <w:r w:rsidRPr="007E411B">
              <w:rPr>
                <w:sz w:val="24"/>
                <w:szCs w:val="24"/>
              </w:rPr>
              <w:t>que</w:t>
            </w:r>
            <w:r w:rsidRPr="007E411B">
              <w:rPr>
                <w:spacing w:val="53"/>
                <w:sz w:val="24"/>
                <w:szCs w:val="24"/>
              </w:rPr>
              <w:t xml:space="preserve"> </w:t>
            </w:r>
            <w:r w:rsidRPr="007E411B">
              <w:rPr>
                <w:sz w:val="24"/>
                <w:szCs w:val="24"/>
              </w:rPr>
              <w:t>poderiam</w:t>
            </w:r>
            <w:r w:rsidRPr="007E411B">
              <w:rPr>
                <w:spacing w:val="57"/>
                <w:sz w:val="24"/>
                <w:szCs w:val="24"/>
              </w:rPr>
              <w:t xml:space="preserve"> </w:t>
            </w:r>
            <w:r w:rsidRPr="007E411B">
              <w:rPr>
                <w:sz w:val="24"/>
                <w:szCs w:val="24"/>
              </w:rPr>
              <w:t>ter provocado</w:t>
            </w:r>
            <w:r w:rsidRPr="007E411B">
              <w:rPr>
                <w:spacing w:val="-3"/>
                <w:sz w:val="24"/>
                <w:szCs w:val="24"/>
              </w:rPr>
              <w:t xml:space="preserve"> </w:t>
            </w:r>
            <w:r w:rsidRPr="007E411B">
              <w:rPr>
                <w:sz w:val="24"/>
                <w:szCs w:val="24"/>
              </w:rPr>
              <w:t>a</w:t>
            </w:r>
            <w:r w:rsidRPr="007E411B">
              <w:rPr>
                <w:spacing w:val="-3"/>
                <w:sz w:val="24"/>
                <w:szCs w:val="24"/>
              </w:rPr>
              <w:t xml:space="preserve"> </w:t>
            </w:r>
            <w:r w:rsidRPr="007E411B">
              <w:rPr>
                <w:sz w:val="24"/>
                <w:szCs w:val="24"/>
              </w:rPr>
              <w:t>desistência</w:t>
            </w:r>
            <w:r w:rsidRPr="007E411B">
              <w:rPr>
                <w:spacing w:val="-3"/>
                <w:sz w:val="24"/>
                <w:szCs w:val="24"/>
              </w:rPr>
              <w:t xml:space="preserve"> </w:t>
            </w:r>
            <w:r w:rsidRPr="007E411B">
              <w:rPr>
                <w:sz w:val="24"/>
                <w:szCs w:val="24"/>
              </w:rPr>
              <w:t>de</w:t>
            </w:r>
            <w:r w:rsidRPr="007E411B">
              <w:rPr>
                <w:spacing w:val="-3"/>
                <w:sz w:val="24"/>
                <w:szCs w:val="24"/>
              </w:rPr>
              <w:t xml:space="preserve"> </w:t>
            </w:r>
            <w:r w:rsidRPr="007E411B">
              <w:rPr>
                <w:sz w:val="24"/>
                <w:szCs w:val="24"/>
              </w:rPr>
              <w:t>possíveis</w:t>
            </w:r>
            <w:r w:rsidRPr="007E411B">
              <w:rPr>
                <w:spacing w:val="-2"/>
                <w:sz w:val="24"/>
                <w:szCs w:val="24"/>
              </w:rPr>
              <w:t xml:space="preserve"> </w:t>
            </w:r>
            <w:r w:rsidRPr="007E411B">
              <w:rPr>
                <w:sz w:val="24"/>
                <w:szCs w:val="24"/>
              </w:rPr>
              <w:t>empresas</w:t>
            </w:r>
            <w:r w:rsidRPr="007E411B">
              <w:rPr>
                <w:spacing w:val="-2"/>
                <w:sz w:val="24"/>
                <w:szCs w:val="24"/>
              </w:rPr>
              <w:t xml:space="preserve"> </w:t>
            </w:r>
            <w:r w:rsidRPr="007E411B">
              <w:rPr>
                <w:sz w:val="24"/>
                <w:szCs w:val="24"/>
              </w:rPr>
              <w:t>interessadas.</w:t>
            </w:r>
          </w:p>
        </w:tc>
      </w:tr>
      <w:tr w:rsidR="00C04252" w:rsidRPr="007E411B" w14:paraId="6E5FFBFC"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519E5EC6" w14:textId="77777777" w:rsidR="00C04252" w:rsidRPr="007E411B" w:rsidRDefault="00C04252" w:rsidP="00BF388A">
            <w:pPr>
              <w:pStyle w:val="TableParagraph"/>
              <w:spacing w:line="276" w:lineRule="auto"/>
              <w:jc w:val="both"/>
              <w:rPr>
                <w:sz w:val="24"/>
                <w:szCs w:val="24"/>
              </w:rPr>
            </w:pPr>
            <w:r w:rsidRPr="007E411B">
              <w:rPr>
                <w:b/>
                <w:sz w:val="24"/>
                <w:szCs w:val="24"/>
              </w:rPr>
              <w:t>Risco 6</w:t>
            </w:r>
          </w:p>
        </w:tc>
        <w:tc>
          <w:tcPr>
            <w:tcW w:w="7088" w:type="dxa"/>
            <w:tcBorders>
              <w:top w:val="single" w:sz="4" w:space="0" w:color="auto"/>
              <w:left w:val="single" w:sz="4" w:space="0" w:color="auto"/>
              <w:bottom w:val="single" w:sz="4" w:space="0" w:color="auto"/>
              <w:right w:val="single" w:sz="4" w:space="0" w:color="auto"/>
            </w:tcBorders>
            <w:vAlign w:val="center"/>
          </w:tcPr>
          <w:p w14:paraId="43A6BAFB" w14:textId="77777777" w:rsidR="00C04252" w:rsidRPr="007E411B" w:rsidRDefault="00C04252" w:rsidP="00BF388A">
            <w:pPr>
              <w:pStyle w:val="TableParagraph"/>
              <w:spacing w:line="276" w:lineRule="auto"/>
              <w:jc w:val="both"/>
              <w:rPr>
                <w:b/>
                <w:bCs/>
                <w:sz w:val="24"/>
                <w:szCs w:val="24"/>
              </w:rPr>
            </w:pPr>
            <w:r w:rsidRPr="007E411B">
              <w:rPr>
                <w:b/>
                <w:bCs/>
                <w:sz w:val="24"/>
                <w:szCs w:val="24"/>
              </w:rPr>
              <w:t>Atraso na entrega de materiais pela fornecedora</w:t>
            </w:r>
          </w:p>
        </w:tc>
      </w:tr>
      <w:tr w:rsidR="00C04252" w:rsidRPr="007E411B" w14:paraId="7F2D9582"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11"/>
        </w:trPr>
        <w:tc>
          <w:tcPr>
            <w:tcW w:w="2268" w:type="dxa"/>
            <w:tcBorders>
              <w:top w:val="single" w:sz="4" w:space="0" w:color="auto"/>
              <w:left w:val="single" w:sz="4" w:space="0" w:color="auto"/>
              <w:bottom w:val="single" w:sz="4" w:space="0" w:color="auto"/>
              <w:right w:val="single" w:sz="4" w:space="0" w:color="auto"/>
            </w:tcBorders>
            <w:vAlign w:val="center"/>
          </w:tcPr>
          <w:p w14:paraId="7352D35A" w14:textId="77777777" w:rsidR="00C04252" w:rsidRPr="007E411B" w:rsidRDefault="00C04252" w:rsidP="00BF388A">
            <w:pPr>
              <w:pStyle w:val="TableParagraph"/>
              <w:spacing w:line="276" w:lineRule="auto"/>
              <w:jc w:val="both"/>
              <w:rPr>
                <w:sz w:val="24"/>
                <w:szCs w:val="24"/>
              </w:rPr>
            </w:pPr>
            <w:r w:rsidRPr="007E411B">
              <w:rPr>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4B83179C" w14:textId="77777777" w:rsidR="00C04252" w:rsidRPr="007E411B" w:rsidRDefault="00C04252" w:rsidP="00BF388A">
            <w:pPr>
              <w:pStyle w:val="TableParagraph"/>
              <w:spacing w:line="276" w:lineRule="auto"/>
              <w:jc w:val="both"/>
              <w:rPr>
                <w:sz w:val="24"/>
                <w:szCs w:val="24"/>
              </w:rPr>
            </w:pPr>
            <w:r w:rsidRPr="007E411B">
              <w:rPr>
                <w:sz w:val="24"/>
                <w:szCs w:val="24"/>
              </w:rPr>
              <w:t>Média</w:t>
            </w:r>
          </w:p>
        </w:tc>
      </w:tr>
      <w:tr w:rsidR="00C04252" w:rsidRPr="007E411B" w14:paraId="4DDE3EE6"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31"/>
        </w:trPr>
        <w:tc>
          <w:tcPr>
            <w:tcW w:w="2268" w:type="dxa"/>
            <w:tcBorders>
              <w:top w:val="single" w:sz="4" w:space="0" w:color="auto"/>
              <w:left w:val="single" w:sz="4" w:space="0" w:color="auto"/>
              <w:bottom w:val="single" w:sz="4" w:space="0" w:color="auto"/>
              <w:right w:val="single" w:sz="4" w:space="0" w:color="auto"/>
            </w:tcBorders>
            <w:vAlign w:val="center"/>
          </w:tcPr>
          <w:p w14:paraId="12CD9444" w14:textId="77777777" w:rsidR="00C04252" w:rsidRPr="007E411B" w:rsidRDefault="00C04252" w:rsidP="00BF388A">
            <w:pPr>
              <w:pStyle w:val="TableParagraph"/>
              <w:spacing w:line="276" w:lineRule="auto"/>
              <w:jc w:val="both"/>
              <w:rPr>
                <w:sz w:val="24"/>
                <w:szCs w:val="24"/>
              </w:rPr>
            </w:pPr>
            <w:r w:rsidRPr="007E411B">
              <w:rPr>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73BDA7E0" w14:textId="77777777" w:rsidR="00C04252" w:rsidRPr="007E411B" w:rsidRDefault="00C04252" w:rsidP="00BF388A">
            <w:pPr>
              <w:pStyle w:val="TableParagraph"/>
              <w:spacing w:line="276" w:lineRule="auto"/>
              <w:jc w:val="both"/>
              <w:rPr>
                <w:sz w:val="24"/>
                <w:szCs w:val="24"/>
              </w:rPr>
            </w:pPr>
            <w:r w:rsidRPr="007E411B">
              <w:rPr>
                <w:sz w:val="24"/>
                <w:szCs w:val="24"/>
              </w:rPr>
              <w:t>Alto</w:t>
            </w:r>
          </w:p>
        </w:tc>
      </w:tr>
      <w:tr w:rsidR="00C04252" w:rsidRPr="007E411B" w14:paraId="1B9E948F"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621FE794" w14:textId="77777777" w:rsidR="00C04252" w:rsidRPr="007E411B" w:rsidRDefault="00C04252" w:rsidP="00BF388A">
            <w:pPr>
              <w:pStyle w:val="TableParagraph"/>
              <w:spacing w:line="276" w:lineRule="auto"/>
              <w:jc w:val="both"/>
              <w:rPr>
                <w:sz w:val="24"/>
                <w:szCs w:val="24"/>
              </w:rPr>
            </w:pPr>
            <w:r w:rsidRPr="007E411B">
              <w:rPr>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7D03F36D" w14:textId="77777777" w:rsidR="00C04252" w:rsidRPr="007E411B" w:rsidRDefault="00C04252" w:rsidP="00BF388A">
            <w:pPr>
              <w:pStyle w:val="TableParagraph"/>
              <w:spacing w:line="276" w:lineRule="auto"/>
              <w:jc w:val="both"/>
              <w:rPr>
                <w:sz w:val="24"/>
                <w:szCs w:val="24"/>
              </w:rPr>
            </w:pPr>
            <w:r w:rsidRPr="007E411B">
              <w:rPr>
                <w:sz w:val="24"/>
                <w:szCs w:val="24"/>
              </w:rPr>
              <w:t>Atraso no cronograma da obra, gerando possíveis penalidades contratuais e aumento dos custos</w:t>
            </w:r>
          </w:p>
        </w:tc>
      </w:tr>
      <w:tr w:rsidR="00C04252" w:rsidRPr="007E411B" w14:paraId="27396731"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DB60472" w14:textId="77777777" w:rsidR="00C04252" w:rsidRPr="007E411B" w:rsidRDefault="00C04252" w:rsidP="00BF388A">
            <w:pPr>
              <w:pStyle w:val="TableParagraph"/>
              <w:spacing w:line="276" w:lineRule="auto"/>
              <w:jc w:val="both"/>
              <w:rPr>
                <w:sz w:val="24"/>
                <w:szCs w:val="24"/>
              </w:rPr>
            </w:pPr>
            <w:r w:rsidRPr="007E411B">
              <w:rPr>
                <w:sz w:val="24"/>
                <w:szCs w:val="24"/>
              </w:rPr>
              <w:t>Ação</w:t>
            </w:r>
            <w:r w:rsidRPr="007E411B">
              <w:rPr>
                <w:spacing w:val="-3"/>
                <w:sz w:val="24"/>
                <w:szCs w:val="24"/>
              </w:rPr>
              <w:t xml:space="preserve"> </w:t>
            </w:r>
            <w:r w:rsidRPr="007E411B">
              <w:rPr>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3AD562BB" w14:textId="77777777" w:rsidR="00C04252" w:rsidRPr="007E411B" w:rsidRDefault="00C04252" w:rsidP="00BF388A">
            <w:pPr>
              <w:pStyle w:val="TableParagraph"/>
              <w:spacing w:line="276" w:lineRule="auto"/>
              <w:jc w:val="both"/>
              <w:rPr>
                <w:sz w:val="24"/>
                <w:szCs w:val="24"/>
              </w:rPr>
            </w:pPr>
            <w:r w:rsidRPr="007E411B">
              <w:rPr>
                <w:sz w:val="24"/>
                <w:szCs w:val="24"/>
              </w:rPr>
              <w:t>Estabelecer prazos rigorosos e cláusulas de penalidade no contrato com o fornecedor, além de diversificar fornecedores para garantir alternativas em caso de atraso</w:t>
            </w:r>
          </w:p>
        </w:tc>
      </w:tr>
      <w:tr w:rsidR="00C04252" w:rsidRPr="007E411B" w14:paraId="75B39A2E"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603892AC" w14:textId="77777777" w:rsidR="00C04252" w:rsidRPr="007E411B" w:rsidRDefault="00C04252" w:rsidP="00BF388A">
            <w:pPr>
              <w:pStyle w:val="TableParagraph"/>
              <w:spacing w:line="276" w:lineRule="auto"/>
              <w:jc w:val="both"/>
              <w:rPr>
                <w:sz w:val="24"/>
                <w:szCs w:val="24"/>
              </w:rPr>
            </w:pPr>
            <w:r w:rsidRPr="007E411B">
              <w:rPr>
                <w:sz w:val="24"/>
                <w:szCs w:val="24"/>
              </w:rPr>
              <w:t>Ação</w:t>
            </w:r>
            <w:r w:rsidRPr="007E411B">
              <w:rPr>
                <w:spacing w:val="-2"/>
                <w:sz w:val="24"/>
                <w:szCs w:val="24"/>
              </w:rPr>
              <w:t xml:space="preserve"> </w:t>
            </w:r>
            <w:r w:rsidRPr="007E411B">
              <w:rPr>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755FC273" w14:textId="77777777" w:rsidR="00C04252" w:rsidRPr="007E411B" w:rsidRDefault="00C04252" w:rsidP="00BF388A">
            <w:pPr>
              <w:pStyle w:val="TableParagraph"/>
              <w:spacing w:line="276" w:lineRule="auto"/>
              <w:jc w:val="both"/>
              <w:rPr>
                <w:sz w:val="24"/>
                <w:szCs w:val="24"/>
              </w:rPr>
            </w:pPr>
            <w:r w:rsidRPr="007E411B">
              <w:rPr>
                <w:sz w:val="24"/>
                <w:szCs w:val="24"/>
              </w:rPr>
              <w:t>Buscar fornecedores alternativos em caso de atraso e ajustar o cronograma da obra para minimizar o impacto. Aplicar penalidades previstas no contrato.</w:t>
            </w:r>
          </w:p>
        </w:tc>
      </w:tr>
      <w:tr w:rsidR="00C04252" w:rsidRPr="007E411B" w14:paraId="03278627"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62EBFD7" w14:textId="77777777" w:rsidR="00C04252" w:rsidRPr="007E411B" w:rsidRDefault="00C04252" w:rsidP="00BF388A">
            <w:pPr>
              <w:pStyle w:val="TableParagraph"/>
              <w:spacing w:line="276" w:lineRule="auto"/>
              <w:jc w:val="both"/>
              <w:rPr>
                <w:sz w:val="24"/>
                <w:szCs w:val="24"/>
              </w:rPr>
            </w:pPr>
            <w:r w:rsidRPr="007E411B">
              <w:rPr>
                <w:b/>
                <w:sz w:val="24"/>
                <w:szCs w:val="24"/>
              </w:rPr>
              <w:t>Risco 7</w:t>
            </w:r>
          </w:p>
        </w:tc>
        <w:tc>
          <w:tcPr>
            <w:tcW w:w="7088" w:type="dxa"/>
            <w:tcBorders>
              <w:top w:val="single" w:sz="4" w:space="0" w:color="auto"/>
              <w:left w:val="single" w:sz="4" w:space="0" w:color="auto"/>
              <w:bottom w:val="single" w:sz="4" w:space="0" w:color="auto"/>
              <w:right w:val="single" w:sz="4" w:space="0" w:color="auto"/>
            </w:tcBorders>
            <w:vAlign w:val="center"/>
          </w:tcPr>
          <w:p w14:paraId="4A824896" w14:textId="77777777" w:rsidR="00C04252" w:rsidRPr="007E411B" w:rsidRDefault="00C04252" w:rsidP="00BF388A">
            <w:pPr>
              <w:pStyle w:val="TableParagraph"/>
              <w:spacing w:line="276" w:lineRule="auto"/>
              <w:jc w:val="both"/>
              <w:rPr>
                <w:sz w:val="24"/>
                <w:szCs w:val="24"/>
              </w:rPr>
            </w:pPr>
            <w:r w:rsidRPr="007E411B">
              <w:rPr>
                <w:b/>
                <w:bCs/>
                <w:sz w:val="24"/>
                <w:szCs w:val="24"/>
              </w:rPr>
              <w:t>Não conformidade com normas de segurança</w:t>
            </w:r>
          </w:p>
        </w:tc>
      </w:tr>
      <w:tr w:rsidR="00C04252" w:rsidRPr="007E411B" w14:paraId="653132D3"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E52299D" w14:textId="77777777" w:rsidR="00C04252" w:rsidRPr="007E411B" w:rsidRDefault="00C04252" w:rsidP="00BF388A">
            <w:pPr>
              <w:pStyle w:val="TableParagraph"/>
              <w:spacing w:line="276" w:lineRule="auto"/>
              <w:jc w:val="both"/>
              <w:rPr>
                <w:sz w:val="24"/>
                <w:szCs w:val="24"/>
              </w:rPr>
            </w:pPr>
            <w:r w:rsidRPr="007E411B">
              <w:rPr>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51131C4A" w14:textId="77777777" w:rsidR="00C04252" w:rsidRPr="007E411B" w:rsidRDefault="00C04252" w:rsidP="00BF388A">
            <w:pPr>
              <w:pStyle w:val="TableParagraph"/>
              <w:spacing w:line="276" w:lineRule="auto"/>
              <w:jc w:val="both"/>
              <w:rPr>
                <w:sz w:val="24"/>
                <w:szCs w:val="24"/>
              </w:rPr>
            </w:pPr>
            <w:r w:rsidRPr="007E411B">
              <w:rPr>
                <w:sz w:val="24"/>
                <w:szCs w:val="24"/>
              </w:rPr>
              <w:t>Média</w:t>
            </w:r>
          </w:p>
        </w:tc>
      </w:tr>
      <w:tr w:rsidR="00C04252" w:rsidRPr="007E411B" w14:paraId="53FEBF07"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53"/>
        </w:trPr>
        <w:tc>
          <w:tcPr>
            <w:tcW w:w="2268" w:type="dxa"/>
            <w:tcBorders>
              <w:top w:val="single" w:sz="4" w:space="0" w:color="auto"/>
              <w:left w:val="single" w:sz="4" w:space="0" w:color="auto"/>
              <w:bottom w:val="single" w:sz="4" w:space="0" w:color="auto"/>
              <w:right w:val="single" w:sz="4" w:space="0" w:color="auto"/>
            </w:tcBorders>
            <w:vAlign w:val="center"/>
          </w:tcPr>
          <w:p w14:paraId="2B77B0BB" w14:textId="77777777" w:rsidR="00C04252" w:rsidRPr="007E411B" w:rsidRDefault="00C04252" w:rsidP="00BF388A">
            <w:pPr>
              <w:pStyle w:val="TableParagraph"/>
              <w:spacing w:line="276" w:lineRule="auto"/>
              <w:jc w:val="both"/>
              <w:rPr>
                <w:sz w:val="24"/>
                <w:szCs w:val="24"/>
              </w:rPr>
            </w:pPr>
            <w:r w:rsidRPr="007E411B">
              <w:rPr>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29C3B4E0" w14:textId="77777777" w:rsidR="00C04252" w:rsidRPr="007E411B" w:rsidRDefault="00C04252" w:rsidP="00BF388A">
            <w:pPr>
              <w:pStyle w:val="TableParagraph"/>
              <w:spacing w:line="276" w:lineRule="auto"/>
              <w:jc w:val="both"/>
              <w:rPr>
                <w:sz w:val="24"/>
                <w:szCs w:val="24"/>
              </w:rPr>
            </w:pPr>
            <w:r w:rsidRPr="007E411B">
              <w:rPr>
                <w:sz w:val="24"/>
                <w:szCs w:val="24"/>
              </w:rPr>
              <w:t>Alto</w:t>
            </w:r>
          </w:p>
        </w:tc>
      </w:tr>
      <w:tr w:rsidR="00C04252" w:rsidRPr="007E411B" w14:paraId="21FB93F4"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6EF35E96" w14:textId="77777777" w:rsidR="00C04252" w:rsidRPr="007E411B" w:rsidRDefault="00C04252" w:rsidP="00BF388A">
            <w:pPr>
              <w:pStyle w:val="TableParagraph"/>
              <w:spacing w:line="276" w:lineRule="auto"/>
              <w:jc w:val="both"/>
              <w:rPr>
                <w:sz w:val="24"/>
                <w:szCs w:val="24"/>
              </w:rPr>
            </w:pPr>
            <w:r w:rsidRPr="007E411B">
              <w:rPr>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098081AE" w14:textId="77777777" w:rsidR="00C04252" w:rsidRPr="007E411B" w:rsidRDefault="00C04252" w:rsidP="00BF388A">
            <w:pPr>
              <w:pStyle w:val="TableParagraph"/>
              <w:spacing w:line="276" w:lineRule="auto"/>
              <w:jc w:val="both"/>
              <w:rPr>
                <w:sz w:val="24"/>
                <w:szCs w:val="24"/>
              </w:rPr>
            </w:pPr>
            <w:r w:rsidRPr="007E411B">
              <w:rPr>
                <w:sz w:val="24"/>
                <w:szCs w:val="24"/>
              </w:rPr>
              <w:t>Risco de acidentes graves, paralisação da obra e multas, além de danos à reputação do projeto</w:t>
            </w:r>
          </w:p>
        </w:tc>
      </w:tr>
      <w:tr w:rsidR="00C04252" w:rsidRPr="007E411B" w14:paraId="0D6F2376"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4B67C3C4" w14:textId="77777777" w:rsidR="00C04252" w:rsidRPr="007E411B" w:rsidRDefault="00C04252" w:rsidP="00BF388A">
            <w:pPr>
              <w:pStyle w:val="TableParagraph"/>
              <w:spacing w:line="276" w:lineRule="auto"/>
              <w:jc w:val="both"/>
              <w:rPr>
                <w:sz w:val="24"/>
                <w:szCs w:val="24"/>
              </w:rPr>
            </w:pPr>
            <w:r w:rsidRPr="007E411B">
              <w:rPr>
                <w:sz w:val="24"/>
                <w:szCs w:val="24"/>
              </w:rPr>
              <w:t>Ação</w:t>
            </w:r>
            <w:r w:rsidRPr="007E411B">
              <w:rPr>
                <w:spacing w:val="-3"/>
                <w:sz w:val="24"/>
                <w:szCs w:val="24"/>
              </w:rPr>
              <w:t xml:space="preserve"> </w:t>
            </w:r>
            <w:r w:rsidRPr="007E411B">
              <w:rPr>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66CE2505" w14:textId="77777777" w:rsidR="00C04252" w:rsidRPr="007E411B" w:rsidRDefault="00C04252" w:rsidP="00BF388A">
            <w:pPr>
              <w:pStyle w:val="TableParagraph"/>
              <w:spacing w:line="276" w:lineRule="auto"/>
              <w:jc w:val="both"/>
              <w:rPr>
                <w:sz w:val="24"/>
                <w:szCs w:val="24"/>
              </w:rPr>
            </w:pPr>
            <w:r w:rsidRPr="007E411B">
              <w:rPr>
                <w:sz w:val="24"/>
                <w:szCs w:val="24"/>
              </w:rPr>
              <w:t>Implementar plano de segurança, treinamento para todos os trabalhadores e fiscalizar continuamente o cumprimento das normas</w:t>
            </w:r>
          </w:p>
        </w:tc>
      </w:tr>
      <w:tr w:rsidR="00C04252" w:rsidRPr="007E411B" w14:paraId="45CF63FF" w14:textId="77777777" w:rsidTr="00BF38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BB015E5" w14:textId="77777777" w:rsidR="00C04252" w:rsidRPr="007E411B" w:rsidRDefault="00C04252" w:rsidP="00BF388A">
            <w:pPr>
              <w:pStyle w:val="TableParagraph"/>
              <w:spacing w:line="276" w:lineRule="auto"/>
              <w:jc w:val="both"/>
              <w:rPr>
                <w:sz w:val="24"/>
                <w:szCs w:val="24"/>
              </w:rPr>
            </w:pPr>
            <w:r w:rsidRPr="007E411B">
              <w:rPr>
                <w:sz w:val="24"/>
                <w:szCs w:val="24"/>
              </w:rPr>
              <w:t>Ação</w:t>
            </w:r>
            <w:r w:rsidRPr="007E411B">
              <w:rPr>
                <w:spacing w:val="-2"/>
                <w:sz w:val="24"/>
                <w:szCs w:val="24"/>
              </w:rPr>
              <w:t xml:space="preserve"> </w:t>
            </w:r>
            <w:r w:rsidRPr="007E411B">
              <w:rPr>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2D44DC97" w14:textId="77777777" w:rsidR="00C04252" w:rsidRPr="007E411B" w:rsidRDefault="00C04252" w:rsidP="00BF388A">
            <w:pPr>
              <w:pStyle w:val="TableParagraph"/>
              <w:spacing w:line="276" w:lineRule="auto"/>
              <w:jc w:val="both"/>
              <w:rPr>
                <w:sz w:val="24"/>
                <w:szCs w:val="24"/>
              </w:rPr>
            </w:pPr>
            <w:r w:rsidRPr="007E411B">
              <w:rPr>
                <w:sz w:val="24"/>
                <w:szCs w:val="24"/>
              </w:rPr>
              <w:t>Paralisação das atividades em caso de não conformidade, realizar as adequações necessárias e retomar os trabalhos após uma nova inspeção de segurança. Aplicar sanções conforme previsto em contrato.</w:t>
            </w:r>
          </w:p>
        </w:tc>
      </w:tr>
    </w:tbl>
    <w:p w14:paraId="403C10FE" w14:textId="77777777" w:rsidR="00C04252" w:rsidRPr="007E411B" w:rsidRDefault="00C04252" w:rsidP="00C04252">
      <w:pPr>
        <w:pStyle w:val="Corpodetexto"/>
        <w:spacing w:before="4" w:after="1" w:line="276" w:lineRule="auto"/>
        <w:rPr>
          <w:b/>
          <w:sz w:val="24"/>
          <w:szCs w:val="24"/>
        </w:rPr>
      </w:pPr>
    </w:p>
    <w:p w14:paraId="5B64B491" w14:textId="77777777" w:rsidR="00C04252" w:rsidRPr="007E411B" w:rsidRDefault="00C04252" w:rsidP="00C04252">
      <w:pPr>
        <w:pStyle w:val="PargrafodaLista"/>
        <w:widowControl w:val="0"/>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autoSpaceDE w:val="0"/>
        <w:autoSpaceDN w:val="0"/>
        <w:spacing w:after="0"/>
        <w:contextualSpacing w:val="0"/>
        <w:jc w:val="both"/>
        <w:rPr>
          <w:rFonts w:ascii="Times New Roman" w:hAnsi="Times New Roman"/>
          <w:b/>
          <w:sz w:val="24"/>
          <w:szCs w:val="24"/>
        </w:rPr>
      </w:pPr>
      <w:r w:rsidRPr="007E411B">
        <w:rPr>
          <w:rFonts w:ascii="Times New Roman" w:hAnsi="Times New Roman"/>
          <w:b/>
          <w:sz w:val="24"/>
          <w:szCs w:val="24"/>
        </w:rPr>
        <w:t>DECLARAÇÃO</w:t>
      </w:r>
      <w:r w:rsidRPr="007E411B">
        <w:rPr>
          <w:rFonts w:ascii="Times New Roman" w:hAnsi="Times New Roman"/>
          <w:b/>
          <w:spacing w:val="-4"/>
          <w:sz w:val="24"/>
          <w:szCs w:val="24"/>
        </w:rPr>
        <w:t xml:space="preserve"> </w:t>
      </w:r>
      <w:r w:rsidRPr="007E411B">
        <w:rPr>
          <w:rFonts w:ascii="Times New Roman" w:hAnsi="Times New Roman"/>
          <w:b/>
          <w:sz w:val="24"/>
          <w:szCs w:val="24"/>
        </w:rPr>
        <w:t>DE</w:t>
      </w:r>
      <w:r w:rsidRPr="007E411B">
        <w:rPr>
          <w:rFonts w:ascii="Times New Roman" w:hAnsi="Times New Roman"/>
          <w:b/>
          <w:spacing w:val="-5"/>
          <w:sz w:val="24"/>
          <w:szCs w:val="24"/>
        </w:rPr>
        <w:t xml:space="preserve"> </w:t>
      </w:r>
      <w:r w:rsidRPr="007E411B">
        <w:rPr>
          <w:rFonts w:ascii="Times New Roman" w:hAnsi="Times New Roman"/>
          <w:b/>
          <w:sz w:val="24"/>
          <w:szCs w:val="24"/>
        </w:rPr>
        <w:t>VIABILIDADE</w:t>
      </w:r>
    </w:p>
    <w:p w14:paraId="417005C7" w14:textId="77777777" w:rsidR="00C04252" w:rsidRPr="007E411B" w:rsidRDefault="00C04252" w:rsidP="00C04252">
      <w:pPr>
        <w:pStyle w:val="PargrafodaLista"/>
        <w:widowControl w:val="0"/>
        <w:numPr>
          <w:ilvl w:val="1"/>
          <w:numId w:val="5"/>
        </w:numPr>
        <w:tabs>
          <w:tab w:val="left" w:pos="789"/>
        </w:tabs>
        <w:autoSpaceDE w:val="0"/>
        <w:autoSpaceDN w:val="0"/>
        <w:spacing w:before="187"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Com</w:t>
      </w:r>
      <w:r w:rsidRPr="007E411B">
        <w:rPr>
          <w:rFonts w:ascii="Times New Roman" w:hAnsi="Times New Roman"/>
          <w:spacing w:val="22"/>
          <w:sz w:val="24"/>
          <w:szCs w:val="24"/>
        </w:rPr>
        <w:t xml:space="preserve"> </w:t>
      </w:r>
      <w:r w:rsidRPr="007E411B">
        <w:rPr>
          <w:rFonts w:ascii="Times New Roman" w:hAnsi="Times New Roman"/>
          <w:sz w:val="24"/>
          <w:szCs w:val="24"/>
        </w:rPr>
        <w:t>os</w:t>
      </w:r>
      <w:r w:rsidRPr="007E411B">
        <w:rPr>
          <w:rFonts w:ascii="Times New Roman" w:hAnsi="Times New Roman"/>
          <w:spacing w:val="18"/>
          <w:sz w:val="24"/>
          <w:szCs w:val="24"/>
        </w:rPr>
        <w:t xml:space="preserve"> </w:t>
      </w:r>
      <w:r w:rsidRPr="007E411B">
        <w:rPr>
          <w:rFonts w:ascii="Times New Roman" w:hAnsi="Times New Roman"/>
          <w:sz w:val="24"/>
          <w:szCs w:val="24"/>
        </w:rPr>
        <w:t>estudos,</w:t>
      </w:r>
      <w:r w:rsidRPr="007E411B">
        <w:rPr>
          <w:rFonts w:ascii="Times New Roman" w:hAnsi="Times New Roman"/>
          <w:spacing w:val="19"/>
          <w:sz w:val="24"/>
          <w:szCs w:val="24"/>
        </w:rPr>
        <w:t xml:space="preserve"> </w:t>
      </w:r>
      <w:r w:rsidRPr="007E411B">
        <w:rPr>
          <w:rFonts w:ascii="Times New Roman" w:hAnsi="Times New Roman"/>
          <w:sz w:val="24"/>
          <w:szCs w:val="24"/>
        </w:rPr>
        <w:t>análises,</w:t>
      </w:r>
      <w:r w:rsidRPr="007E411B">
        <w:rPr>
          <w:rFonts w:ascii="Times New Roman" w:hAnsi="Times New Roman"/>
          <w:spacing w:val="19"/>
          <w:sz w:val="24"/>
          <w:szCs w:val="24"/>
        </w:rPr>
        <w:t xml:space="preserve"> </w:t>
      </w:r>
      <w:r w:rsidRPr="007E411B">
        <w:rPr>
          <w:rFonts w:ascii="Times New Roman" w:hAnsi="Times New Roman"/>
          <w:sz w:val="24"/>
          <w:szCs w:val="24"/>
        </w:rPr>
        <w:t>demonstrativos</w:t>
      </w:r>
      <w:r w:rsidRPr="007E411B">
        <w:rPr>
          <w:rFonts w:ascii="Times New Roman" w:hAnsi="Times New Roman"/>
          <w:spacing w:val="18"/>
          <w:sz w:val="24"/>
          <w:szCs w:val="24"/>
        </w:rPr>
        <w:t xml:space="preserve"> </w:t>
      </w:r>
      <w:r w:rsidRPr="007E411B">
        <w:rPr>
          <w:rFonts w:ascii="Times New Roman" w:hAnsi="Times New Roman"/>
          <w:sz w:val="24"/>
          <w:szCs w:val="24"/>
        </w:rPr>
        <w:t>realizados</w:t>
      </w:r>
      <w:r w:rsidRPr="007E411B">
        <w:rPr>
          <w:rFonts w:ascii="Times New Roman" w:hAnsi="Times New Roman"/>
          <w:spacing w:val="18"/>
          <w:sz w:val="24"/>
          <w:szCs w:val="24"/>
        </w:rPr>
        <w:t xml:space="preserve"> </w:t>
      </w:r>
      <w:r w:rsidRPr="007E411B">
        <w:rPr>
          <w:rFonts w:ascii="Times New Roman" w:hAnsi="Times New Roman"/>
          <w:sz w:val="24"/>
          <w:szCs w:val="24"/>
        </w:rPr>
        <w:t>e</w:t>
      </w:r>
      <w:r w:rsidRPr="007E411B">
        <w:rPr>
          <w:rFonts w:ascii="Times New Roman" w:hAnsi="Times New Roman"/>
          <w:spacing w:val="17"/>
          <w:sz w:val="24"/>
          <w:szCs w:val="24"/>
        </w:rPr>
        <w:t xml:space="preserve"> </w:t>
      </w:r>
      <w:r w:rsidRPr="007E411B">
        <w:rPr>
          <w:rFonts w:ascii="Times New Roman" w:hAnsi="Times New Roman"/>
          <w:sz w:val="24"/>
          <w:szCs w:val="24"/>
        </w:rPr>
        <w:t>aqueles</w:t>
      </w:r>
      <w:r w:rsidRPr="007E411B">
        <w:rPr>
          <w:rFonts w:ascii="Times New Roman" w:hAnsi="Times New Roman"/>
          <w:spacing w:val="18"/>
          <w:sz w:val="24"/>
          <w:szCs w:val="24"/>
        </w:rPr>
        <w:t xml:space="preserve"> </w:t>
      </w:r>
      <w:r w:rsidRPr="007E411B">
        <w:rPr>
          <w:rFonts w:ascii="Times New Roman" w:hAnsi="Times New Roman"/>
          <w:sz w:val="24"/>
          <w:szCs w:val="24"/>
        </w:rPr>
        <w:t>juntados</w:t>
      </w:r>
      <w:r w:rsidRPr="007E411B">
        <w:rPr>
          <w:rFonts w:ascii="Times New Roman" w:hAnsi="Times New Roman"/>
          <w:spacing w:val="18"/>
          <w:sz w:val="24"/>
          <w:szCs w:val="24"/>
        </w:rPr>
        <w:t xml:space="preserve"> </w:t>
      </w:r>
      <w:proofErr w:type="gramStart"/>
      <w:r w:rsidRPr="007E411B">
        <w:rPr>
          <w:rFonts w:ascii="Times New Roman" w:hAnsi="Times New Roman"/>
          <w:sz w:val="24"/>
          <w:szCs w:val="24"/>
        </w:rPr>
        <w:t xml:space="preserve">ao </w:t>
      </w:r>
      <w:r w:rsidRPr="007E411B">
        <w:rPr>
          <w:rFonts w:ascii="Times New Roman" w:hAnsi="Times New Roman"/>
          <w:spacing w:val="-61"/>
          <w:sz w:val="24"/>
          <w:szCs w:val="24"/>
        </w:rPr>
        <w:t xml:space="preserve"> </w:t>
      </w:r>
      <w:r w:rsidRPr="007E411B">
        <w:rPr>
          <w:rFonts w:ascii="Times New Roman" w:hAnsi="Times New Roman"/>
          <w:sz w:val="24"/>
          <w:szCs w:val="24"/>
        </w:rPr>
        <w:t>presente</w:t>
      </w:r>
      <w:proofErr w:type="gramEnd"/>
      <w:r w:rsidRPr="007E411B">
        <w:rPr>
          <w:rFonts w:ascii="Times New Roman" w:hAnsi="Times New Roman"/>
          <w:spacing w:val="84"/>
          <w:sz w:val="24"/>
          <w:szCs w:val="24"/>
        </w:rPr>
        <w:t xml:space="preserve"> </w:t>
      </w:r>
      <w:r w:rsidRPr="007E411B">
        <w:rPr>
          <w:rFonts w:ascii="Times New Roman" w:hAnsi="Times New Roman"/>
          <w:sz w:val="24"/>
          <w:szCs w:val="24"/>
        </w:rPr>
        <w:t>ETP,</w:t>
      </w:r>
      <w:r w:rsidRPr="007E411B">
        <w:rPr>
          <w:rFonts w:ascii="Times New Roman" w:hAnsi="Times New Roman"/>
          <w:spacing w:val="80"/>
          <w:sz w:val="24"/>
          <w:szCs w:val="24"/>
        </w:rPr>
        <w:t xml:space="preserve"> </w:t>
      </w:r>
      <w:r w:rsidRPr="007E411B">
        <w:rPr>
          <w:rFonts w:ascii="Times New Roman" w:hAnsi="Times New Roman"/>
          <w:sz w:val="24"/>
          <w:szCs w:val="24"/>
        </w:rPr>
        <w:t>ficou,</w:t>
      </w:r>
      <w:r w:rsidRPr="007E411B">
        <w:rPr>
          <w:rFonts w:ascii="Times New Roman" w:hAnsi="Times New Roman"/>
          <w:spacing w:val="83"/>
          <w:sz w:val="24"/>
          <w:szCs w:val="24"/>
        </w:rPr>
        <w:t xml:space="preserve"> </w:t>
      </w:r>
      <w:r w:rsidRPr="007E411B">
        <w:rPr>
          <w:rFonts w:ascii="Times New Roman" w:hAnsi="Times New Roman"/>
          <w:sz w:val="24"/>
          <w:szCs w:val="24"/>
        </w:rPr>
        <w:t>de</w:t>
      </w:r>
      <w:r w:rsidRPr="007E411B">
        <w:rPr>
          <w:rFonts w:ascii="Times New Roman" w:hAnsi="Times New Roman"/>
          <w:spacing w:val="82"/>
          <w:sz w:val="24"/>
          <w:szCs w:val="24"/>
        </w:rPr>
        <w:t xml:space="preserve"> </w:t>
      </w:r>
      <w:r w:rsidRPr="007E411B">
        <w:rPr>
          <w:rFonts w:ascii="Times New Roman" w:hAnsi="Times New Roman"/>
          <w:sz w:val="24"/>
          <w:szCs w:val="24"/>
        </w:rPr>
        <w:t>maneira</w:t>
      </w:r>
      <w:r w:rsidRPr="007E411B">
        <w:rPr>
          <w:rFonts w:ascii="Times New Roman" w:hAnsi="Times New Roman"/>
          <w:spacing w:val="84"/>
          <w:sz w:val="24"/>
          <w:szCs w:val="24"/>
        </w:rPr>
        <w:t xml:space="preserve"> </w:t>
      </w:r>
      <w:r w:rsidRPr="007E411B">
        <w:rPr>
          <w:rFonts w:ascii="Times New Roman" w:hAnsi="Times New Roman"/>
          <w:sz w:val="24"/>
          <w:szCs w:val="24"/>
        </w:rPr>
        <w:t>detalhada</w:t>
      </w:r>
      <w:r w:rsidRPr="007E411B">
        <w:rPr>
          <w:rFonts w:ascii="Times New Roman" w:hAnsi="Times New Roman"/>
          <w:spacing w:val="86"/>
          <w:sz w:val="24"/>
          <w:szCs w:val="24"/>
        </w:rPr>
        <w:t xml:space="preserve"> </w:t>
      </w:r>
      <w:r w:rsidRPr="007E411B">
        <w:rPr>
          <w:rFonts w:ascii="Times New Roman" w:hAnsi="Times New Roman"/>
          <w:sz w:val="24"/>
          <w:szCs w:val="24"/>
        </w:rPr>
        <w:t>e</w:t>
      </w:r>
      <w:r w:rsidRPr="007E411B">
        <w:rPr>
          <w:rFonts w:ascii="Times New Roman" w:hAnsi="Times New Roman"/>
          <w:spacing w:val="85"/>
          <w:sz w:val="24"/>
          <w:szCs w:val="24"/>
        </w:rPr>
        <w:t xml:space="preserve"> </w:t>
      </w:r>
      <w:r w:rsidRPr="007E411B">
        <w:rPr>
          <w:rFonts w:ascii="Times New Roman" w:hAnsi="Times New Roman"/>
          <w:sz w:val="24"/>
          <w:szCs w:val="24"/>
        </w:rPr>
        <w:t>comprovada</w:t>
      </w:r>
      <w:r w:rsidRPr="007E411B">
        <w:rPr>
          <w:rFonts w:ascii="Times New Roman" w:hAnsi="Times New Roman"/>
          <w:spacing w:val="84"/>
          <w:sz w:val="24"/>
          <w:szCs w:val="24"/>
        </w:rPr>
        <w:t xml:space="preserve"> </w:t>
      </w:r>
      <w:r w:rsidRPr="007E411B">
        <w:rPr>
          <w:rFonts w:ascii="Times New Roman" w:hAnsi="Times New Roman"/>
          <w:sz w:val="24"/>
          <w:szCs w:val="24"/>
        </w:rPr>
        <w:t>a</w:t>
      </w:r>
      <w:r w:rsidRPr="007E411B">
        <w:rPr>
          <w:rFonts w:ascii="Times New Roman" w:hAnsi="Times New Roman"/>
          <w:spacing w:val="84"/>
          <w:sz w:val="24"/>
          <w:szCs w:val="24"/>
        </w:rPr>
        <w:t xml:space="preserve"> </w:t>
      </w:r>
      <w:r w:rsidRPr="007E411B">
        <w:rPr>
          <w:rFonts w:ascii="Times New Roman" w:hAnsi="Times New Roman"/>
          <w:sz w:val="24"/>
          <w:szCs w:val="24"/>
        </w:rPr>
        <w:t>adequação</w:t>
      </w:r>
      <w:r w:rsidRPr="007E411B">
        <w:rPr>
          <w:rFonts w:ascii="Times New Roman" w:hAnsi="Times New Roman"/>
          <w:spacing w:val="85"/>
          <w:sz w:val="24"/>
          <w:szCs w:val="24"/>
        </w:rPr>
        <w:t xml:space="preserve"> </w:t>
      </w:r>
      <w:r w:rsidRPr="007E411B">
        <w:rPr>
          <w:rFonts w:ascii="Times New Roman" w:hAnsi="Times New Roman"/>
          <w:sz w:val="24"/>
          <w:szCs w:val="24"/>
        </w:rPr>
        <w:t>da</w:t>
      </w:r>
      <w:r w:rsidRPr="007E411B">
        <w:rPr>
          <w:rFonts w:ascii="Times New Roman" w:hAnsi="Times New Roman"/>
          <w:spacing w:val="84"/>
          <w:sz w:val="24"/>
          <w:szCs w:val="24"/>
        </w:rPr>
        <w:t xml:space="preserve"> </w:t>
      </w:r>
      <w:r w:rsidRPr="007E411B">
        <w:rPr>
          <w:rFonts w:ascii="Times New Roman" w:hAnsi="Times New Roman"/>
          <w:sz w:val="24"/>
          <w:szCs w:val="24"/>
        </w:rPr>
        <w:t>obra pretendida, no atendimento ao interesse social envolvido, bem como, restará atendido o</w:t>
      </w:r>
      <w:r w:rsidRPr="007E411B">
        <w:rPr>
          <w:rFonts w:ascii="Times New Roman" w:hAnsi="Times New Roman"/>
          <w:spacing w:val="1"/>
          <w:sz w:val="24"/>
          <w:szCs w:val="24"/>
        </w:rPr>
        <w:t xml:space="preserve"> </w:t>
      </w:r>
      <w:r w:rsidRPr="007E411B">
        <w:rPr>
          <w:rFonts w:ascii="Times New Roman" w:hAnsi="Times New Roman"/>
          <w:sz w:val="24"/>
          <w:szCs w:val="24"/>
        </w:rPr>
        <w:t>interesse</w:t>
      </w:r>
      <w:r w:rsidRPr="007E411B">
        <w:rPr>
          <w:rFonts w:ascii="Times New Roman" w:hAnsi="Times New Roman"/>
          <w:spacing w:val="-2"/>
          <w:sz w:val="24"/>
          <w:szCs w:val="24"/>
        </w:rPr>
        <w:t xml:space="preserve"> </w:t>
      </w:r>
      <w:r w:rsidRPr="007E411B">
        <w:rPr>
          <w:rFonts w:ascii="Times New Roman" w:hAnsi="Times New Roman"/>
          <w:sz w:val="24"/>
          <w:szCs w:val="24"/>
        </w:rPr>
        <w:lastRenderedPageBreak/>
        <w:t>público</w:t>
      </w:r>
      <w:r w:rsidRPr="007E411B">
        <w:rPr>
          <w:rFonts w:ascii="Times New Roman" w:hAnsi="Times New Roman"/>
          <w:spacing w:val="-1"/>
          <w:sz w:val="24"/>
          <w:szCs w:val="24"/>
        </w:rPr>
        <w:t xml:space="preserve"> </w:t>
      </w:r>
      <w:r w:rsidRPr="007E411B">
        <w:rPr>
          <w:rFonts w:ascii="Times New Roman" w:hAnsi="Times New Roman"/>
          <w:sz w:val="24"/>
          <w:szCs w:val="24"/>
        </w:rPr>
        <w:t>e a</w:t>
      </w:r>
      <w:r w:rsidRPr="007E411B">
        <w:rPr>
          <w:rFonts w:ascii="Times New Roman" w:hAnsi="Times New Roman"/>
          <w:spacing w:val="-1"/>
          <w:sz w:val="24"/>
          <w:szCs w:val="24"/>
        </w:rPr>
        <w:t xml:space="preserve"> </w:t>
      </w:r>
      <w:r w:rsidRPr="007E411B">
        <w:rPr>
          <w:rFonts w:ascii="Times New Roman" w:hAnsi="Times New Roman"/>
          <w:sz w:val="24"/>
          <w:szCs w:val="24"/>
        </w:rPr>
        <w:t>perspectiva</w:t>
      </w:r>
      <w:r w:rsidRPr="007E411B">
        <w:rPr>
          <w:rFonts w:ascii="Times New Roman" w:hAnsi="Times New Roman"/>
          <w:spacing w:val="-1"/>
          <w:sz w:val="24"/>
          <w:szCs w:val="24"/>
        </w:rPr>
        <w:t xml:space="preserve"> </w:t>
      </w:r>
      <w:r w:rsidRPr="007E411B">
        <w:rPr>
          <w:rFonts w:ascii="Times New Roman" w:hAnsi="Times New Roman"/>
          <w:sz w:val="24"/>
          <w:szCs w:val="24"/>
        </w:rPr>
        <w:t>legislação.</w:t>
      </w:r>
    </w:p>
    <w:p w14:paraId="019A7ABD" w14:textId="77777777" w:rsidR="00C04252" w:rsidRPr="007E411B" w:rsidRDefault="00C04252" w:rsidP="00C04252">
      <w:pPr>
        <w:pStyle w:val="PargrafodaLista"/>
        <w:widowControl w:val="0"/>
        <w:numPr>
          <w:ilvl w:val="1"/>
          <w:numId w:val="5"/>
        </w:numPr>
        <w:tabs>
          <w:tab w:val="left" w:pos="789"/>
        </w:tabs>
        <w:autoSpaceDE w:val="0"/>
        <w:autoSpaceDN w:val="0"/>
        <w:spacing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Das informações e dados que serviram de referência à elaboração deste Estudo,</w:t>
      </w:r>
      <w:r w:rsidRPr="007E411B">
        <w:rPr>
          <w:rFonts w:ascii="Times New Roman" w:hAnsi="Times New Roman"/>
          <w:spacing w:val="1"/>
          <w:sz w:val="24"/>
          <w:szCs w:val="24"/>
        </w:rPr>
        <w:t xml:space="preserve"> </w:t>
      </w:r>
      <w:r w:rsidRPr="007E411B">
        <w:rPr>
          <w:rFonts w:ascii="Times New Roman" w:hAnsi="Times New Roman"/>
          <w:sz w:val="24"/>
          <w:szCs w:val="24"/>
        </w:rPr>
        <w:t>foi</w:t>
      </w:r>
      <w:r w:rsidRPr="007E411B">
        <w:rPr>
          <w:rFonts w:ascii="Times New Roman" w:hAnsi="Times New Roman"/>
          <w:spacing w:val="1"/>
          <w:sz w:val="24"/>
          <w:szCs w:val="24"/>
        </w:rPr>
        <w:t xml:space="preserve"> </w:t>
      </w:r>
      <w:r w:rsidRPr="007E411B">
        <w:rPr>
          <w:rFonts w:ascii="Times New Roman" w:hAnsi="Times New Roman"/>
          <w:sz w:val="24"/>
          <w:szCs w:val="24"/>
        </w:rPr>
        <w:t>possível</w:t>
      </w:r>
      <w:r w:rsidRPr="007E411B">
        <w:rPr>
          <w:rFonts w:ascii="Times New Roman" w:hAnsi="Times New Roman"/>
          <w:spacing w:val="1"/>
          <w:sz w:val="24"/>
          <w:szCs w:val="24"/>
        </w:rPr>
        <w:t xml:space="preserve"> </w:t>
      </w:r>
      <w:r w:rsidRPr="007E411B">
        <w:rPr>
          <w:rFonts w:ascii="Times New Roman" w:hAnsi="Times New Roman"/>
          <w:sz w:val="24"/>
          <w:szCs w:val="24"/>
        </w:rPr>
        <w:t>se</w:t>
      </w:r>
      <w:r w:rsidRPr="007E411B">
        <w:rPr>
          <w:rFonts w:ascii="Times New Roman" w:hAnsi="Times New Roman"/>
          <w:spacing w:val="1"/>
          <w:sz w:val="24"/>
          <w:szCs w:val="24"/>
        </w:rPr>
        <w:t xml:space="preserve"> </w:t>
      </w:r>
      <w:r w:rsidRPr="007E411B">
        <w:rPr>
          <w:rFonts w:ascii="Times New Roman" w:hAnsi="Times New Roman"/>
          <w:sz w:val="24"/>
          <w:szCs w:val="24"/>
        </w:rPr>
        <w:t>constatar</w:t>
      </w:r>
      <w:r w:rsidRPr="007E411B">
        <w:rPr>
          <w:rFonts w:ascii="Times New Roman" w:hAnsi="Times New Roman"/>
          <w:spacing w:val="1"/>
          <w:sz w:val="24"/>
          <w:szCs w:val="24"/>
        </w:rPr>
        <w:t xml:space="preserve"> </w:t>
      </w:r>
      <w:r w:rsidRPr="007E411B">
        <w:rPr>
          <w:rFonts w:ascii="Times New Roman" w:hAnsi="Times New Roman"/>
          <w:sz w:val="24"/>
          <w:szCs w:val="24"/>
        </w:rPr>
        <w:t>que</w:t>
      </w:r>
      <w:r w:rsidRPr="007E411B">
        <w:rPr>
          <w:rFonts w:ascii="Times New Roman" w:hAnsi="Times New Roman"/>
          <w:spacing w:val="1"/>
          <w:sz w:val="24"/>
          <w:szCs w:val="24"/>
        </w:rPr>
        <w:t xml:space="preserve"> </w:t>
      </w:r>
      <w:r w:rsidRPr="007E411B">
        <w:rPr>
          <w:rFonts w:ascii="Times New Roman" w:hAnsi="Times New Roman"/>
          <w:sz w:val="24"/>
          <w:szCs w:val="24"/>
        </w:rPr>
        <w:t>há</w:t>
      </w:r>
      <w:r w:rsidRPr="007E411B">
        <w:rPr>
          <w:rFonts w:ascii="Times New Roman" w:hAnsi="Times New Roman"/>
          <w:spacing w:val="1"/>
          <w:sz w:val="24"/>
          <w:szCs w:val="24"/>
        </w:rPr>
        <w:t xml:space="preserve"> </w:t>
      </w:r>
      <w:r w:rsidRPr="007E411B">
        <w:rPr>
          <w:rFonts w:ascii="Times New Roman" w:hAnsi="Times New Roman"/>
          <w:sz w:val="24"/>
          <w:szCs w:val="24"/>
        </w:rPr>
        <w:t>total</w:t>
      </w:r>
      <w:r w:rsidRPr="007E411B">
        <w:rPr>
          <w:rFonts w:ascii="Times New Roman" w:hAnsi="Times New Roman"/>
          <w:spacing w:val="1"/>
          <w:sz w:val="24"/>
          <w:szCs w:val="24"/>
        </w:rPr>
        <w:t xml:space="preserve"> </w:t>
      </w:r>
      <w:r w:rsidRPr="007E411B">
        <w:rPr>
          <w:rFonts w:ascii="Times New Roman" w:hAnsi="Times New Roman"/>
          <w:sz w:val="24"/>
          <w:szCs w:val="24"/>
        </w:rPr>
        <w:t>viabilidade</w:t>
      </w:r>
      <w:r w:rsidRPr="007E411B">
        <w:rPr>
          <w:rFonts w:ascii="Times New Roman" w:hAnsi="Times New Roman"/>
          <w:spacing w:val="1"/>
          <w:sz w:val="24"/>
          <w:szCs w:val="24"/>
        </w:rPr>
        <w:t xml:space="preserve"> </w:t>
      </w:r>
      <w:r w:rsidRPr="007E411B">
        <w:rPr>
          <w:rFonts w:ascii="Times New Roman" w:hAnsi="Times New Roman"/>
          <w:sz w:val="24"/>
          <w:szCs w:val="24"/>
        </w:rPr>
        <w:t>técnica,</w:t>
      </w:r>
      <w:r w:rsidRPr="007E411B">
        <w:rPr>
          <w:rFonts w:ascii="Times New Roman" w:hAnsi="Times New Roman"/>
          <w:spacing w:val="1"/>
          <w:sz w:val="24"/>
          <w:szCs w:val="24"/>
        </w:rPr>
        <w:t xml:space="preserve"> </w:t>
      </w:r>
      <w:r w:rsidRPr="007E411B">
        <w:rPr>
          <w:rFonts w:ascii="Times New Roman" w:hAnsi="Times New Roman"/>
          <w:sz w:val="24"/>
          <w:szCs w:val="24"/>
        </w:rPr>
        <w:t>econômica</w:t>
      </w:r>
      <w:r w:rsidRPr="007E411B">
        <w:rPr>
          <w:rFonts w:ascii="Times New Roman" w:hAnsi="Times New Roman"/>
          <w:spacing w:val="1"/>
          <w:sz w:val="24"/>
          <w:szCs w:val="24"/>
        </w:rPr>
        <w:t xml:space="preserve"> </w:t>
      </w:r>
      <w:r w:rsidRPr="007E411B">
        <w:rPr>
          <w:rFonts w:ascii="Times New Roman" w:hAnsi="Times New Roman"/>
          <w:sz w:val="24"/>
          <w:szCs w:val="24"/>
        </w:rPr>
        <w:t>e</w:t>
      </w:r>
      <w:r w:rsidRPr="007E411B">
        <w:rPr>
          <w:rFonts w:ascii="Times New Roman" w:hAnsi="Times New Roman"/>
          <w:spacing w:val="1"/>
          <w:sz w:val="24"/>
          <w:szCs w:val="24"/>
        </w:rPr>
        <w:t xml:space="preserve"> </w:t>
      </w:r>
      <w:r w:rsidRPr="007E411B">
        <w:rPr>
          <w:rFonts w:ascii="Times New Roman" w:hAnsi="Times New Roman"/>
          <w:sz w:val="24"/>
          <w:szCs w:val="24"/>
        </w:rPr>
        <w:t>dotação</w:t>
      </w:r>
      <w:r w:rsidRPr="007E411B">
        <w:rPr>
          <w:rFonts w:ascii="Times New Roman" w:hAnsi="Times New Roman"/>
          <w:spacing w:val="1"/>
          <w:sz w:val="24"/>
          <w:szCs w:val="24"/>
        </w:rPr>
        <w:t xml:space="preserve"> </w:t>
      </w:r>
      <w:r w:rsidRPr="007E411B">
        <w:rPr>
          <w:rFonts w:ascii="Times New Roman" w:hAnsi="Times New Roman"/>
          <w:sz w:val="24"/>
          <w:szCs w:val="24"/>
        </w:rPr>
        <w:t>orçamentária, não há qualquer impacto ambiental, a obra está contemplada na LDO e</w:t>
      </w:r>
      <w:r w:rsidRPr="007E411B">
        <w:rPr>
          <w:rFonts w:ascii="Times New Roman" w:hAnsi="Times New Roman"/>
          <w:spacing w:val="1"/>
          <w:sz w:val="24"/>
          <w:szCs w:val="24"/>
        </w:rPr>
        <w:t xml:space="preserve"> </w:t>
      </w:r>
      <w:r w:rsidRPr="007E411B">
        <w:rPr>
          <w:rFonts w:ascii="Times New Roman" w:hAnsi="Times New Roman"/>
          <w:sz w:val="24"/>
          <w:szCs w:val="24"/>
        </w:rPr>
        <w:t>LOA. A obra em si, não apresenta qualquer característica ou aspecto técnico especial e</w:t>
      </w:r>
      <w:r w:rsidRPr="007E411B">
        <w:rPr>
          <w:rFonts w:ascii="Times New Roman" w:hAnsi="Times New Roman"/>
          <w:spacing w:val="1"/>
          <w:sz w:val="24"/>
          <w:szCs w:val="24"/>
        </w:rPr>
        <w:t xml:space="preserve"> </w:t>
      </w:r>
      <w:r w:rsidRPr="007E411B">
        <w:rPr>
          <w:rFonts w:ascii="Times New Roman" w:hAnsi="Times New Roman"/>
          <w:sz w:val="24"/>
          <w:szCs w:val="24"/>
        </w:rPr>
        <w:t>existem</w:t>
      </w:r>
      <w:r w:rsidRPr="007E411B">
        <w:rPr>
          <w:rFonts w:ascii="Times New Roman" w:hAnsi="Times New Roman"/>
          <w:spacing w:val="4"/>
          <w:sz w:val="24"/>
          <w:szCs w:val="24"/>
        </w:rPr>
        <w:t xml:space="preserve"> </w:t>
      </w:r>
      <w:r w:rsidRPr="007E411B">
        <w:rPr>
          <w:rFonts w:ascii="Times New Roman" w:hAnsi="Times New Roman"/>
          <w:sz w:val="24"/>
          <w:szCs w:val="24"/>
        </w:rPr>
        <w:t>diversas empresas</w:t>
      </w:r>
      <w:r w:rsidRPr="007E411B">
        <w:rPr>
          <w:rFonts w:ascii="Times New Roman" w:hAnsi="Times New Roman"/>
          <w:spacing w:val="-1"/>
          <w:sz w:val="24"/>
          <w:szCs w:val="24"/>
        </w:rPr>
        <w:t xml:space="preserve"> </w:t>
      </w:r>
      <w:r w:rsidRPr="007E411B">
        <w:rPr>
          <w:rFonts w:ascii="Times New Roman" w:hAnsi="Times New Roman"/>
          <w:sz w:val="24"/>
          <w:szCs w:val="24"/>
        </w:rPr>
        <w:t>na</w:t>
      </w:r>
      <w:r w:rsidRPr="007E411B">
        <w:rPr>
          <w:rFonts w:ascii="Times New Roman" w:hAnsi="Times New Roman"/>
          <w:spacing w:val="-1"/>
          <w:sz w:val="24"/>
          <w:szCs w:val="24"/>
        </w:rPr>
        <w:t xml:space="preserve"> </w:t>
      </w:r>
      <w:r w:rsidRPr="007E411B">
        <w:rPr>
          <w:rFonts w:ascii="Times New Roman" w:hAnsi="Times New Roman"/>
          <w:sz w:val="24"/>
          <w:szCs w:val="24"/>
        </w:rPr>
        <w:t>região</w:t>
      </w:r>
      <w:r w:rsidRPr="007E411B">
        <w:rPr>
          <w:rFonts w:ascii="Times New Roman" w:hAnsi="Times New Roman"/>
          <w:spacing w:val="-2"/>
          <w:sz w:val="24"/>
          <w:szCs w:val="24"/>
        </w:rPr>
        <w:t xml:space="preserve"> </w:t>
      </w:r>
      <w:r w:rsidRPr="007E411B">
        <w:rPr>
          <w:rFonts w:ascii="Times New Roman" w:hAnsi="Times New Roman"/>
          <w:sz w:val="24"/>
          <w:szCs w:val="24"/>
        </w:rPr>
        <w:t>aptas a</w:t>
      </w:r>
      <w:r w:rsidRPr="007E411B">
        <w:rPr>
          <w:rFonts w:ascii="Times New Roman" w:hAnsi="Times New Roman"/>
          <w:spacing w:val="-2"/>
          <w:sz w:val="24"/>
          <w:szCs w:val="24"/>
        </w:rPr>
        <w:t xml:space="preserve"> </w:t>
      </w:r>
      <w:r w:rsidRPr="007E411B">
        <w:rPr>
          <w:rFonts w:ascii="Times New Roman" w:hAnsi="Times New Roman"/>
          <w:sz w:val="24"/>
          <w:szCs w:val="24"/>
        </w:rPr>
        <w:t>execução</w:t>
      </w:r>
      <w:r w:rsidRPr="007E411B">
        <w:rPr>
          <w:rFonts w:ascii="Times New Roman" w:hAnsi="Times New Roman"/>
          <w:spacing w:val="-1"/>
          <w:sz w:val="24"/>
          <w:szCs w:val="24"/>
        </w:rPr>
        <w:t xml:space="preserve"> </w:t>
      </w:r>
      <w:r w:rsidRPr="007E411B">
        <w:rPr>
          <w:rFonts w:ascii="Times New Roman" w:hAnsi="Times New Roman"/>
          <w:sz w:val="24"/>
          <w:szCs w:val="24"/>
        </w:rPr>
        <w:t>do</w:t>
      </w:r>
      <w:r w:rsidRPr="007E411B">
        <w:rPr>
          <w:rFonts w:ascii="Times New Roman" w:hAnsi="Times New Roman"/>
          <w:spacing w:val="-2"/>
          <w:sz w:val="24"/>
          <w:szCs w:val="24"/>
        </w:rPr>
        <w:t xml:space="preserve"> </w:t>
      </w:r>
      <w:r w:rsidRPr="007E411B">
        <w:rPr>
          <w:rFonts w:ascii="Times New Roman" w:hAnsi="Times New Roman"/>
          <w:sz w:val="24"/>
          <w:szCs w:val="24"/>
        </w:rPr>
        <w:t>objeto.</w:t>
      </w:r>
    </w:p>
    <w:p w14:paraId="1E63572A" w14:textId="77777777" w:rsidR="00C04252" w:rsidRPr="007E411B" w:rsidRDefault="00C04252" w:rsidP="00C04252">
      <w:pPr>
        <w:pStyle w:val="PargrafodaLista"/>
        <w:widowControl w:val="0"/>
        <w:numPr>
          <w:ilvl w:val="1"/>
          <w:numId w:val="5"/>
        </w:numPr>
        <w:tabs>
          <w:tab w:val="left" w:pos="789"/>
        </w:tabs>
        <w:autoSpaceDE w:val="0"/>
        <w:autoSpaceDN w:val="0"/>
        <w:spacing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Há</w:t>
      </w:r>
      <w:r w:rsidRPr="007E411B">
        <w:rPr>
          <w:rFonts w:ascii="Times New Roman" w:hAnsi="Times New Roman"/>
          <w:spacing w:val="1"/>
          <w:sz w:val="24"/>
          <w:szCs w:val="24"/>
        </w:rPr>
        <w:t xml:space="preserve"> </w:t>
      </w:r>
      <w:r w:rsidRPr="007E411B">
        <w:rPr>
          <w:rFonts w:ascii="Times New Roman" w:hAnsi="Times New Roman"/>
          <w:sz w:val="24"/>
          <w:szCs w:val="24"/>
        </w:rPr>
        <w:t>equipe</w:t>
      </w:r>
      <w:r w:rsidRPr="007E411B">
        <w:rPr>
          <w:rFonts w:ascii="Times New Roman" w:hAnsi="Times New Roman"/>
          <w:spacing w:val="1"/>
          <w:sz w:val="24"/>
          <w:szCs w:val="24"/>
        </w:rPr>
        <w:t xml:space="preserve"> </w:t>
      </w:r>
      <w:r w:rsidRPr="007E411B">
        <w:rPr>
          <w:rFonts w:ascii="Times New Roman" w:hAnsi="Times New Roman"/>
          <w:sz w:val="24"/>
          <w:szCs w:val="24"/>
        </w:rPr>
        <w:t>técnica,</w:t>
      </w:r>
      <w:r w:rsidRPr="007E411B">
        <w:rPr>
          <w:rFonts w:ascii="Times New Roman" w:hAnsi="Times New Roman"/>
          <w:spacing w:val="1"/>
          <w:sz w:val="24"/>
          <w:szCs w:val="24"/>
        </w:rPr>
        <w:t xml:space="preserve"> </w:t>
      </w:r>
      <w:r w:rsidRPr="007E411B">
        <w:rPr>
          <w:rFonts w:ascii="Times New Roman" w:hAnsi="Times New Roman"/>
          <w:sz w:val="24"/>
          <w:szCs w:val="24"/>
        </w:rPr>
        <w:t>nos</w:t>
      </w:r>
      <w:r w:rsidRPr="007E411B">
        <w:rPr>
          <w:rFonts w:ascii="Times New Roman" w:hAnsi="Times New Roman"/>
          <w:spacing w:val="1"/>
          <w:sz w:val="24"/>
          <w:szCs w:val="24"/>
        </w:rPr>
        <w:t xml:space="preserve"> </w:t>
      </w:r>
      <w:r w:rsidRPr="007E411B">
        <w:rPr>
          <w:rFonts w:ascii="Times New Roman" w:hAnsi="Times New Roman"/>
          <w:sz w:val="24"/>
          <w:szCs w:val="24"/>
        </w:rPr>
        <w:t>diversos</w:t>
      </w:r>
      <w:r w:rsidRPr="007E411B">
        <w:rPr>
          <w:rFonts w:ascii="Times New Roman" w:hAnsi="Times New Roman"/>
          <w:spacing w:val="1"/>
          <w:sz w:val="24"/>
          <w:szCs w:val="24"/>
        </w:rPr>
        <w:t xml:space="preserve"> </w:t>
      </w:r>
      <w:r w:rsidRPr="007E411B">
        <w:rPr>
          <w:rFonts w:ascii="Times New Roman" w:hAnsi="Times New Roman"/>
          <w:sz w:val="24"/>
          <w:szCs w:val="24"/>
        </w:rPr>
        <w:t>setores</w:t>
      </w:r>
      <w:r w:rsidRPr="007E411B">
        <w:rPr>
          <w:rFonts w:ascii="Times New Roman" w:hAnsi="Times New Roman"/>
          <w:spacing w:val="1"/>
          <w:sz w:val="24"/>
          <w:szCs w:val="24"/>
        </w:rPr>
        <w:t xml:space="preserve"> </w:t>
      </w:r>
      <w:r w:rsidRPr="007E411B">
        <w:rPr>
          <w:rFonts w:ascii="Times New Roman" w:hAnsi="Times New Roman"/>
          <w:sz w:val="24"/>
          <w:szCs w:val="24"/>
        </w:rPr>
        <w:t>da</w:t>
      </w:r>
      <w:r w:rsidRPr="007E411B">
        <w:rPr>
          <w:rFonts w:ascii="Times New Roman" w:hAnsi="Times New Roman"/>
          <w:spacing w:val="1"/>
          <w:sz w:val="24"/>
          <w:szCs w:val="24"/>
        </w:rPr>
        <w:t xml:space="preserve"> </w:t>
      </w:r>
      <w:r w:rsidRPr="007E411B">
        <w:rPr>
          <w:rFonts w:ascii="Times New Roman" w:hAnsi="Times New Roman"/>
          <w:sz w:val="24"/>
          <w:szCs w:val="24"/>
        </w:rPr>
        <w:t>Administração,</w:t>
      </w:r>
      <w:r w:rsidRPr="007E411B">
        <w:rPr>
          <w:rFonts w:ascii="Times New Roman" w:hAnsi="Times New Roman"/>
          <w:spacing w:val="1"/>
          <w:sz w:val="24"/>
          <w:szCs w:val="24"/>
        </w:rPr>
        <w:t xml:space="preserve"> </w:t>
      </w:r>
      <w:r w:rsidRPr="007E411B">
        <w:rPr>
          <w:rFonts w:ascii="Times New Roman" w:hAnsi="Times New Roman"/>
          <w:sz w:val="24"/>
          <w:szCs w:val="24"/>
        </w:rPr>
        <w:t>para</w:t>
      </w:r>
      <w:r w:rsidRPr="007E411B">
        <w:rPr>
          <w:rFonts w:ascii="Times New Roman" w:hAnsi="Times New Roman"/>
          <w:spacing w:val="1"/>
          <w:sz w:val="24"/>
          <w:szCs w:val="24"/>
        </w:rPr>
        <w:t xml:space="preserve"> </w:t>
      </w:r>
      <w:r w:rsidRPr="007E411B">
        <w:rPr>
          <w:rFonts w:ascii="Times New Roman" w:hAnsi="Times New Roman"/>
          <w:sz w:val="24"/>
          <w:szCs w:val="24"/>
        </w:rPr>
        <w:t>dar</w:t>
      </w:r>
      <w:r w:rsidRPr="007E411B">
        <w:rPr>
          <w:rFonts w:ascii="Times New Roman" w:hAnsi="Times New Roman"/>
          <w:spacing w:val="1"/>
          <w:sz w:val="24"/>
          <w:szCs w:val="24"/>
        </w:rPr>
        <w:t xml:space="preserve"> </w:t>
      </w:r>
      <w:r w:rsidRPr="007E411B">
        <w:rPr>
          <w:rFonts w:ascii="Times New Roman" w:hAnsi="Times New Roman"/>
          <w:sz w:val="24"/>
          <w:szCs w:val="24"/>
        </w:rPr>
        <w:t>encaminhamento</w:t>
      </w:r>
      <w:r w:rsidRPr="007E411B">
        <w:rPr>
          <w:rFonts w:ascii="Times New Roman" w:hAnsi="Times New Roman"/>
          <w:spacing w:val="1"/>
          <w:sz w:val="24"/>
          <w:szCs w:val="24"/>
        </w:rPr>
        <w:t xml:space="preserve"> </w:t>
      </w:r>
      <w:r w:rsidRPr="007E411B">
        <w:rPr>
          <w:rFonts w:ascii="Times New Roman" w:hAnsi="Times New Roman"/>
          <w:sz w:val="24"/>
          <w:szCs w:val="24"/>
        </w:rPr>
        <w:t>às</w:t>
      </w:r>
      <w:r w:rsidRPr="007E411B">
        <w:rPr>
          <w:rFonts w:ascii="Times New Roman" w:hAnsi="Times New Roman"/>
          <w:spacing w:val="1"/>
          <w:sz w:val="24"/>
          <w:szCs w:val="24"/>
        </w:rPr>
        <w:t xml:space="preserve"> </w:t>
      </w:r>
      <w:r w:rsidRPr="007E411B">
        <w:rPr>
          <w:rFonts w:ascii="Times New Roman" w:hAnsi="Times New Roman"/>
          <w:sz w:val="24"/>
          <w:szCs w:val="24"/>
        </w:rPr>
        <w:t>atividades</w:t>
      </w:r>
      <w:r w:rsidRPr="007E411B">
        <w:rPr>
          <w:rFonts w:ascii="Times New Roman" w:hAnsi="Times New Roman"/>
          <w:spacing w:val="1"/>
          <w:sz w:val="24"/>
          <w:szCs w:val="24"/>
        </w:rPr>
        <w:t xml:space="preserve"> </w:t>
      </w:r>
      <w:r w:rsidRPr="007E411B">
        <w:rPr>
          <w:rFonts w:ascii="Times New Roman" w:hAnsi="Times New Roman"/>
          <w:sz w:val="24"/>
          <w:szCs w:val="24"/>
        </w:rPr>
        <w:t>de</w:t>
      </w:r>
      <w:r w:rsidRPr="007E411B">
        <w:rPr>
          <w:rFonts w:ascii="Times New Roman" w:hAnsi="Times New Roman"/>
          <w:spacing w:val="1"/>
          <w:sz w:val="24"/>
          <w:szCs w:val="24"/>
        </w:rPr>
        <w:t xml:space="preserve"> </w:t>
      </w:r>
      <w:r w:rsidRPr="007E411B">
        <w:rPr>
          <w:rFonts w:ascii="Times New Roman" w:hAnsi="Times New Roman"/>
          <w:sz w:val="24"/>
          <w:szCs w:val="24"/>
        </w:rPr>
        <w:t>contratação</w:t>
      </w:r>
      <w:r w:rsidRPr="007E411B">
        <w:rPr>
          <w:rFonts w:ascii="Times New Roman" w:hAnsi="Times New Roman"/>
          <w:spacing w:val="1"/>
          <w:sz w:val="24"/>
          <w:szCs w:val="24"/>
        </w:rPr>
        <w:t xml:space="preserve"> </w:t>
      </w:r>
      <w:r w:rsidRPr="007E411B">
        <w:rPr>
          <w:rFonts w:ascii="Times New Roman" w:hAnsi="Times New Roman"/>
          <w:sz w:val="24"/>
          <w:szCs w:val="24"/>
        </w:rPr>
        <w:t>e</w:t>
      </w:r>
      <w:r w:rsidRPr="007E411B">
        <w:rPr>
          <w:rFonts w:ascii="Times New Roman" w:hAnsi="Times New Roman"/>
          <w:spacing w:val="1"/>
          <w:sz w:val="24"/>
          <w:szCs w:val="24"/>
        </w:rPr>
        <w:t xml:space="preserve"> </w:t>
      </w:r>
      <w:r w:rsidRPr="007E411B">
        <w:rPr>
          <w:rFonts w:ascii="Times New Roman" w:hAnsi="Times New Roman"/>
          <w:sz w:val="24"/>
          <w:szCs w:val="24"/>
        </w:rPr>
        <w:t>execução,</w:t>
      </w:r>
      <w:r w:rsidRPr="007E411B">
        <w:rPr>
          <w:rFonts w:ascii="Times New Roman" w:hAnsi="Times New Roman"/>
          <w:spacing w:val="1"/>
          <w:sz w:val="24"/>
          <w:szCs w:val="24"/>
        </w:rPr>
        <w:t xml:space="preserve"> </w:t>
      </w:r>
      <w:r w:rsidRPr="007E411B">
        <w:rPr>
          <w:rFonts w:ascii="Times New Roman" w:hAnsi="Times New Roman"/>
          <w:sz w:val="24"/>
          <w:szCs w:val="24"/>
        </w:rPr>
        <w:t>com</w:t>
      </w:r>
      <w:r w:rsidRPr="007E411B">
        <w:rPr>
          <w:rFonts w:ascii="Times New Roman" w:hAnsi="Times New Roman"/>
          <w:spacing w:val="1"/>
          <w:sz w:val="24"/>
          <w:szCs w:val="24"/>
        </w:rPr>
        <w:t xml:space="preserve"> </w:t>
      </w:r>
      <w:r w:rsidRPr="007E411B">
        <w:rPr>
          <w:rFonts w:ascii="Times New Roman" w:hAnsi="Times New Roman"/>
          <w:sz w:val="24"/>
          <w:szCs w:val="24"/>
        </w:rPr>
        <w:t>os</w:t>
      </w:r>
      <w:r w:rsidRPr="007E411B">
        <w:rPr>
          <w:rFonts w:ascii="Times New Roman" w:hAnsi="Times New Roman"/>
          <w:spacing w:val="1"/>
          <w:sz w:val="24"/>
          <w:szCs w:val="24"/>
        </w:rPr>
        <w:t xml:space="preserve"> </w:t>
      </w:r>
      <w:r w:rsidRPr="007E411B">
        <w:rPr>
          <w:rFonts w:ascii="Times New Roman" w:hAnsi="Times New Roman"/>
          <w:sz w:val="24"/>
          <w:szCs w:val="24"/>
        </w:rPr>
        <w:t>adequados</w:t>
      </w:r>
      <w:r w:rsidRPr="007E411B">
        <w:rPr>
          <w:rFonts w:ascii="Times New Roman" w:hAnsi="Times New Roman"/>
          <w:spacing w:val="1"/>
          <w:sz w:val="24"/>
          <w:szCs w:val="24"/>
        </w:rPr>
        <w:t xml:space="preserve"> </w:t>
      </w:r>
      <w:r w:rsidRPr="007E411B">
        <w:rPr>
          <w:rFonts w:ascii="Times New Roman" w:hAnsi="Times New Roman"/>
          <w:sz w:val="24"/>
          <w:szCs w:val="24"/>
        </w:rPr>
        <w:t>procedimentos</w:t>
      </w:r>
      <w:r w:rsidRPr="007E411B">
        <w:rPr>
          <w:rFonts w:ascii="Times New Roman" w:hAnsi="Times New Roman"/>
          <w:spacing w:val="-1"/>
          <w:sz w:val="24"/>
          <w:szCs w:val="24"/>
        </w:rPr>
        <w:t xml:space="preserve"> </w:t>
      </w:r>
      <w:r w:rsidRPr="007E411B">
        <w:rPr>
          <w:rFonts w:ascii="Times New Roman" w:hAnsi="Times New Roman"/>
          <w:sz w:val="24"/>
          <w:szCs w:val="24"/>
        </w:rPr>
        <w:t>de</w:t>
      </w:r>
      <w:r w:rsidRPr="007E411B">
        <w:rPr>
          <w:rFonts w:ascii="Times New Roman" w:hAnsi="Times New Roman"/>
          <w:spacing w:val="-1"/>
          <w:sz w:val="24"/>
          <w:szCs w:val="24"/>
        </w:rPr>
        <w:t xml:space="preserve"> </w:t>
      </w:r>
      <w:r w:rsidRPr="007E411B">
        <w:rPr>
          <w:rFonts w:ascii="Times New Roman" w:hAnsi="Times New Roman"/>
          <w:sz w:val="24"/>
          <w:szCs w:val="24"/>
        </w:rPr>
        <w:t>gestão</w:t>
      </w:r>
      <w:r w:rsidRPr="007E411B">
        <w:rPr>
          <w:rFonts w:ascii="Times New Roman" w:hAnsi="Times New Roman"/>
          <w:spacing w:val="-1"/>
          <w:sz w:val="24"/>
          <w:szCs w:val="24"/>
        </w:rPr>
        <w:t xml:space="preserve"> </w:t>
      </w:r>
      <w:r w:rsidRPr="007E411B">
        <w:rPr>
          <w:rFonts w:ascii="Times New Roman" w:hAnsi="Times New Roman"/>
          <w:sz w:val="24"/>
          <w:szCs w:val="24"/>
        </w:rPr>
        <w:t>contratual</w:t>
      </w:r>
      <w:r w:rsidRPr="007E411B">
        <w:rPr>
          <w:rFonts w:ascii="Times New Roman" w:hAnsi="Times New Roman"/>
          <w:spacing w:val="-2"/>
          <w:sz w:val="24"/>
          <w:szCs w:val="24"/>
        </w:rPr>
        <w:t xml:space="preserve"> </w:t>
      </w:r>
      <w:r w:rsidRPr="007E411B">
        <w:rPr>
          <w:rFonts w:ascii="Times New Roman" w:hAnsi="Times New Roman"/>
          <w:sz w:val="24"/>
          <w:szCs w:val="24"/>
        </w:rPr>
        <w:t>e</w:t>
      </w:r>
      <w:r w:rsidRPr="007E411B">
        <w:rPr>
          <w:rFonts w:ascii="Times New Roman" w:hAnsi="Times New Roman"/>
          <w:spacing w:val="-1"/>
          <w:sz w:val="24"/>
          <w:szCs w:val="24"/>
        </w:rPr>
        <w:t xml:space="preserve"> </w:t>
      </w:r>
      <w:r w:rsidRPr="007E411B">
        <w:rPr>
          <w:rFonts w:ascii="Times New Roman" w:hAnsi="Times New Roman"/>
          <w:sz w:val="24"/>
          <w:szCs w:val="24"/>
        </w:rPr>
        <w:t>fiscalização</w:t>
      </w:r>
      <w:r w:rsidRPr="007E411B">
        <w:rPr>
          <w:rFonts w:ascii="Times New Roman" w:hAnsi="Times New Roman"/>
          <w:spacing w:val="-1"/>
          <w:sz w:val="24"/>
          <w:szCs w:val="24"/>
        </w:rPr>
        <w:t xml:space="preserve"> </w:t>
      </w:r>
      <w:r w:rsidRPr="007E411B">
        <w:rPr>
          <w:rFonts w:ascii="Times New Roman" w:hAnsi="Times New Roman"/>
          <w:sz w:val="24"/>
          <w:szCs w:val="24"/>
        </w:rPr>
        <w:t>técnica</w:t>
      </w:r>
      <w:r w:rsidRPr="007E411B">
        <w:rPr>
          <w:rFonts w:ascii="Times New Roman" w:hAnsi="Times New Roman"/>
          <w:spacing w:val="-2"/>
          <w:sz w:val="24"/>
          <w:szCs w:val="24"/>
        </w:rPr>
        <w:t xml:space="preserve"> </w:t>
      </w:r>
      <w:r w:rsidRPr="007E411B">
        <w:rPr>
          <w:rFonts w:ascii="Times New Roman" w:hAnsi="Times New Roman"/>
          <w:sz w:val="24"/>
          <w:szCs w:val="24"/>
        </w:rPr>
        <w:t>do</w:t>
      </w:r>
      <w:r w:rsidRPr="007E411B">
        <w:rPr>
          <w:rFonts w:ascii="Times New Roman" w:hAnsi="Times New Roman"/>
          <w:spacing w:val="-1"/>
          <w:sz w:val="24"/>
          <w:szCs w:val="24"/>
        </w:rPr>
        <w:t xml:space="preserve"> </w:t>
      </w:r>
      <w:r w:rsidRPr="007E411B">
        <w:rPr>
          <w:rFonts w:ascii="Times New Roman" w:hAnsi="Times New Roman"/>
          <w:sz w:val="24"/>
          <w:szCs w:val="24"/>
        </w:rPr>
        <w:t>objeto.</w:t>
      </w:r>
    </w:p>
    <w:p w14:paraId="6413AA11" w14:textId="77777777" w:rsidR="00C04252" w:rsidRPr="007E411B" w:rsidRDefault="00C04252" w:rsidP="00C04252">
      <w:pPr>
        <w:pStyle w:val="PargrafodaLista"/>
        <w:widowControl w:val="0"/>
        <w:numPr>
          <w:ilvl w:val="1"/>
          <w:numId w:val="5"/>
        </w:numPr>
        <w:tabs>
          <w:tab w:val="left" w:pos="789"/>
        </w:tabs>
        <w:autoSpaceDE w:val="0"/>
        <w:autoSpaceDN w:val="0"/>
        <w:spacing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Os</w:t>
      </w:r>
      <w:r w:rsidRPr="007E411B">
        <w:rPr>
          <w:rFonts w:ascii="Times New Roman" w:hAnsi="Times New Roman"/>
          <w:spacing w:val="1"/>
          <w:sz w:val="24"/>
          <w:szCs w:val="24"/>
        </w:rPr>
        <w:t xml:space="preserve"> </w:t>
      </w:r>
      <w:r w:rsidRPr="007E411B">
        <w:rPr>
          <w:rFonts w:ascii="Times New Roman" w:hAnsi="Times New Roman"/>
          <w:sz w:val="24"/>
          <w:szCs w:val="24"/>
        </w:rPr>
        <w:t>serviços</w:t>
      </w:r>
      <w:r w:rsidRPr="007E411B">
        <w:rPr>
          <w:rFonts w:ascii="Times New Roman" w:hAnsi="Times New Roman"/>
          <w:spacing w:val="1"/>
          <w:sz w:val="24"/>
          <w:szCs w:val="24"/>
        </w:rPr>
        <w:t xml:space="preserve"> </w:t>
      </w:r>
      <w:r w:rsidRPr="007E411B">
        <w:rPr>
          <w:rFonts w:ascii="Times New Roman" w:hAnsi="Times New Roman"/>
          <w:sz w:val="24"/>
          <w:szCs w:val="24"/>
        </w:rPr>
        <w:t>deverão</w:t>
      </w:r>
      <w:r w:rsidRPr="007E411B">
        <w:rPr>
          <w:rFonts w:ascii="Times New Roman" w:hAnsi="Times New Roman"/>
          <w:spacing w:val="1"/>
          <w:sz w:val="24"/>
          <w:szCs w:val="24"/>
        </w:rPr>
        <w:t xml:space="preserve"> </w:t>
      </w:r>
      <w:r w:rsidRPr="007E411B">
        <w:rPr>
          <w:rFonts w:ascii="Times New Roman" w:hAnsi="Times New Roman"/>
          <w:sz w:val="24"/>
          <w:szCs w:val="24"/>
        </w:rPr>
        <w:t>ser</w:t>
      </w:r>
      <w:r w:rsidRPr="007E411B">
        <w:rPr>
          <w:rFonts w:ascii="Times New Roman" w:hAnsi="Times New Roman"/>
          <w:spacing w:val="1"/>
          <w:sz w:val="24"/>
          <w:szCs w:val="24"/>
        </w:rPr>
        <w:t xml:space="preserve"> </w:t>
      </w:r>
      <w:r w:rsidRPr="007E411B">
        <w:rPr>
          <w:rFonts w:ascii="Times New Roman" w:hAnsi="Times New Roman"/>
          <w:sz w:val="24"/>
          <w:szCs w:val="24"/>
        </w:rPr>
        <w:t>prestados</w:t>
      </w:r>
      <w:r w:rsidRPr="007E411B">
        <w:rPr>
          <w:rFonts w:ascii="Times New Roman" w:hAnsi="Times New Roman"/>
          <w:spacing w:val="1"/>
          <w:sz w:val="24"/>
          <w:szCs w:val="24"/>
        </w:rPr>
        <w:t xml:space="preserve"> </w:t>
      </w:r>
      <w:r w:rsidRPr="007E411B">
        <w:rPr>
          <w:rFonts w:ascii="Times New Roman" w:hAnsi="Times New Roman"/>
          <w:sz w:val="24"/>
          <w:szCs w:val="24"/>
        </w:rPr>
        <w:t>por</w:t>
      </w:r>
      <w:r w:rsidRPr="007E411B">
        <w:rPr>
          <w:rFonts w:ascii="Times New Roman" w:hAnsi="Times New Roman"/>
          <w:spacing w:val="1"/>
          <w:sz w:val="24"/>
          <w:szCs w:val="24"/>
        </w:rPr>
        <w:t xml:space="preserve"> </w:t>
      </w:r>
      <w:r w:rsidRPr="007E411B">
        <w:rPr>
          <w:rFonts w:ascii="Times New Roman" w:hAnsi="Times New Roman"/>
          <w:sz w:val="24"/>
          <w:szCs w:val="24"/>
        </w:rPr>
        <w:t>empresa</w:t>
      </w:r>
      <w:r w:rsidRPr="007E411B">
        <w:rPr>
          <w:rFonts w:ascii="Times New Roman" w:hAnsi="Times New Roman"/>
          <w:spacing w:val="1"/>
          <w:sz w:val="24"/>
          <w:szCs w:val="24"/>
        </w:rPr>
        <w:t xml:space="preserve"> </w:t>
      </w:r>
      <w:r w:rsidRPr="007E411B">
        <w:rPr>
          <w:rFonts w:ascii="Times New Roman" w:hAnsi="Times New Roman"/>
          <w:sz w:val="24"/>
          <w:szCs w:val="24"/>
        </w:rPr>
        <w:t>especializada</w:t>
      </w:r>
      <w:r w:rsidRPr="007E411B">
        <w:rPr>
          <w:rFonts w:ascii="Times New Roman" w:hAnsi="Times New Roman"/>
          <w:spacing w:val="1"/>
          <w:sz w:val="24"/>
          <w:szCs w:val="24"/>
        </w:rPr>
        <w:t xml:space="preserve"> </w:t>
      </w:r>
      <w:r w:rsidRPr="007E411B">
        <w:rPr>
          <w:rFonts w:ascii="Times New Roman" w:hAnsi="Times New Roman"/>
          <w:sz w:val="24"/>
          <w:szCs w:val="24"/>
        </w:rPr>
        <w:t>no</w:t>
      </w:r>
      <w:r w:rsidRPr="007E411B">
        <w:rPr>
          <w:rFonts w:ascii="Times New Roman" w:hAnsi="Times New Roman"/>
          <w:spacing w:val="1"/>
          <w:sz w:val="24"/>
          <w:szCs w:val="24"/>
        </w:rPr>
        <w:t xml:space="preserve"> </w:t>
      </w:r>
      <w:r w:rsidRPr="007E411B">
        <w:rPr>
          <w:rFonts w:ascii="Times New Roman" w:hAnsi="Times New Roman"/>
          <w:sz w:val="24"/>
          <w:szCs w:val="24"/>
        </w:rPr>
        <w:t>ramo, devidamente regulamentada e autorizada pelos órgãos competentes, em conformidade</w:t>
      </w:r>
      <w:r w:rsidRPr="007E411B">
        <w:rPr>
          <w:rFonts w:ascii="Times New Roman" w:hAnsi="Times New Roman"/>
          <w:spacing w:val="1"/>
          <w:sz w:val="24"/>
          <w:szCs w:val="24"/>
        </w:rPr>
        <w:t xml:space="preserve"> </w:t>
      </w:r>
      <w:r w:rsidRPr="007E411B">
        <w:rPr>
          <w:rFonts w:ascii="Times New Roman" w:hAnsi="Times New Roman"/>
          <w:sz w:val="24"/>
          <w:szCs w:val="24"/>
        </w:rPr>
        <w:t>com</w:t>
      </w:r>
      <w:r w:rsidRPr="007E411B">
        <w:rPr>
          <w:rFonts w:ascii="Times New Roman" w:hAnsi="Times New Roman"/>
          <w:spacing w:val="1"/>
          <w:sz w:val="24"/>
          <w:szCs w:val="24"/>
        </w:rPr>
        <w:t xml:space="preserve"> </w:t>
      </w:r>
      <w:r w:rsidRPr="007E411B">
        <w:rPr>
          <w:rFonts w:ascii="Times New Roman" w:hAnsi="Times New Roman"/>
          <w:sz w:val="24"/>
          <w:szCs w:val="24"/>
        </w:rPr>
        <w:t>a</w:t>
      </w:r>
      <w:r w:rsidRPr="007E411B">
        <w:rPr>
          <w:rFonts w:ascii="Times New Roman" w:hAnsi="Times New Roman"/>
          <w:spacing w:val="1"/>
          <w:sz w:val="24"/>
          <w:szCs w:val="24"/>
        </w:rPr>
        <w:t xml:space="preserve"> </w:t>
      </w:r>
      <w:r w:rsidRPr="007E411B">
        <w:rPr>
          <w:rFonts w:ascii="Times New Roman" w:hAnsi="Times New Roman"/>
          <w:sz w:val="24"/>
          <w:szCs w:val="24"/>
        </w:rPr>
        <w:t>legislação</w:t>
      </w:r>
      <w:r w:rsidRPr="007E411B">
        <w:rPr>
          <w:rFonts w:ascii="Times New Roman" w:hAnsi="Times New Roman"/>
          <w:spacing w:val="1"/>
          <w:sz w:val="24"/>
          <w:szCs w:val="24"/>
        </w:rPr>
        <w:t xml:space="preserve"> </w:t>
      </w:r>
      <w:r w:rsidRPr="007E411B">
        <w:rPr>
          <w:rFonts w:ascii="Times New Roman" w:hAnsi="Times New Roman"/>
          <w:sz w:val="24"/>
          <w:szCs w:val="24"/>
        </w:rPr>
        <w:t>vigente</w:t>
      </w:r>
      <w:r w:rsidRPr="007E411B">
        <w:rPr>
          <w:rFonts w:ascii="Times New Roman" w:hAnsi="Times New Roman"/>
          <w:spacing w:val="1"/>
          <w:sz w:val="24"/>
          <w:szCs w:val="24"/>
        </w:rPr>
        <w:t xml:space="preserve"> </w:t>
      </w:r>
      <w:r w:rsidRPr="007E411B">
        <w:rPr>
          <w:rFonts w:ascii="Times New Roman" w:hAnsi="Times New Roman"/>
          <w:sz w:val="24"/>
          <w:szCs w:val="24"/>
        </w:rPr>
        <w:t>e</w:t>
      </w:r>
      <w:r w:rsidRPr="007E411B">
        <w:rPr>
          <w:rFonts w:ascii="Times New Roman" w:hAnsi="Times New Roman"/>
          <w:spacing w:val="1"/>
          <w:sz w:val="24"/>
          <w:szCs w:val="24"/>
        </w:rPr>
        <w:t xml:space="preserve"> </w:t>
      </w:r>
      <w:r w:rsidRPr="007E411B">
        <w:rPr>
          <w:rFonts w:ascii="Times New Roman" w:hAnsi="Times New Roman"/>
          <w:sz w:val="24"/>
          <w:szCs w:val="24"/>
        </w:rPr>
        <w:t>padrões</w:t>
      </w:r>
      <w:r w:rsidRPr="007E411B">
        <w:rPr>
          <w:rFonts w:ascii="Times New Roman" w:hAnsi="Times New Roman"/>
          <w:spacing w:val="1"/>
          <w:sz w:val="24"/>
          <w:szCs w:val="24"/>
        </w:rPr>
        <w:t xml:space="preserve"> </w:t>
      </w:r>
      <w:r w:rsidRPr="007E411B">
        <w:rPr>
          <w:rFonts w:ascii="Times New Roman" w:hAnsi="Times New Roman"/>
          <w:sz w:val="24"/>
          <w:szCs w:val="24"/>
        </w:rPr>
        <w:t>de</w:t>
      </w:r>
      <w:r w:rsidRPr="007E411B">
        <w:rPr>
          <w:rFonts w:ascii="Times New Roman" w:hAnsi="Times New Roman"/>
          <w:spacing w:val="1"/>
          <w:sz w:val="24"/>
          <w:szCs w:val="24"/>
        </w:rPr>
        <w:t xml:space="preserve"> </w:t>
      </w:r>
      <w:r w:rsidRPr="007E411B">
        <w:rPr>
          <w:rFonts w:ascii="Times New Roman" w:hAnsi="Times New Roman"/>
          <w:sz w:val="24"/>
          <w:szCs w:val="24"/>
        </w:rPr>
        <w:t>sustentabilidade</w:t>
      </w:r>
      <w:r w:rsidRPr="007E411B">
        <w:rPr>
          <w:rFonts w:ascii="Times New Roman" w:hAnsi="Times New Roman"/>
          <w:spacing w:val="1"/>
          <w:sz w:val="24"/>
          <w:szCs w:val="24"/>
        </w:rPr>
        <w:t xml:space="preserve"> </w:t>
      </w:r>
      <w:r w:rsidRPr="007E411B">
        <w:rPr>
          <w:rFonts w:ascii="Times New Roman" w:hAnsi="Times New Roman"/>
          <w:sz w:val="24"/>
          <w:szCs w:val="24"/>
        </w:rPr>
        <w:t>caracterizados</w:t>
      </w:r>
      <w:r w:rsidRPr="007E411B">
        <w:rPr>
          <w:rFonts w:ascii="Times New Roman" w:hAnsi="Times New Roman"/>
          <w:spacing w:val="1"/>
          <w:sz w:val="24"/>
          <w:szCs w:val="24"/>
        </w:rPr>
        <w:t xml:space="preserve"> </w:t>
      </w:r>
      <w:r w:rsidRPr="007E411B">
        <w:rPr>
          <w:rFonts w:ascii="Times New Roman" w:hAnsi="Times New Roman"/>
          <w:sz w:val="24"/>
          <w:szCs w:val="24"/>
        </w:rPr>
        <w:t>neste</w:t>
      </w:r>
      <w:r w:rsidRPr="007E411B">
        <w:rPr>
          <w:rFonts w:ascii="Times New Roman" w:hAnsi="Times New Roman"/>
          <w:spacing w:val="1"/>
          <w:sz w:val="24"/>
          <w:szCs w:val="24"/>
        </w:rPr>
        <w:t xml:space="preserve"> </w:t>
      </w:r>
      <w:r w:rsidRPr="007E411B">
        <w:rPr>
          <w:rFonts w:ascii="Times New Roman" w:hAnsi="Times New Roman"/>
          <w:sz w:val="24"/>
          <w:szCs w:val="24"/>
        </w:rPr>
        <w:t>instrumento.</w:t>
      </w:r>
    </w:p>
    <w:p w14:paraId="61704247" w14:textId="77777777" w:rsidR="00C04252" w:rsidRPr="007E411B" w:rsidRDefault="00C04252" w:rsidP="00C04252">
      <w:pPr>
        <w:pStyle w:val="PargrafodaLista"/>
        <w:widowControl w:val="0"/>
        <w:numPr>
          <w:ilvl w:val="1"/>
          <w:numId w:val="5"/>
        </w:numPr>
        <w:tabs>
          <w:tab w:val="left" w:pos="789"/>
        </w:tabs>
        <w:autoSpaceDE w:val="0"/>
        <w:autoSpaceDN w:val="0"/>
        <w:spacing w:after="0"/>
        <w:ind w:left="0" w:right="3" w:firstLine="581"/>
        <w:contextualSpacing w:val="0"/>
        <w:jc w:val="both"/>
        <w:rPr>
          <w:rFonts w:ascii="Times New Roman" w:hAnsi="Times New Roman"/>
          <w:sz w:val="24"/>
          <w:szCs w:val="24"/>
        </w:rPr>
      </w:pPr>
      <w:r w:rsidRPr="007E411B">
        <w:rPr>
          <w:rFonts w:ascii="Times New Roman" w:hAnsi="Times New Roman"/>
          <w:sz w:val="24"/>
          <w:szCs w:val="24"/>
        </w:rPr>
        <w:t>Com base na justificativa e nas especificações técnicas constantes neste Estudo</w:t>
      </w:r>
      <w:r w:rsidRPr="007E411B">
        <w:rPr>
          <w:rFonts w:ascii="Times New Roman" w:hAnsi="Times New Roman"/>
          <w:spacing w:val="1"/>
          <w:sz w:val="24"/>
          <w:szCs w:val="24"/>
        </w:rPr>
        <w:t xml:space="preserve"> </w:t>
      </w:r>
      <w:r w:rsidRPr="007E411B">
        <w:rPr>
          <w:rFonts w:ascii="Times New Roman" w:hAnsi="Times New Roman"/>
          <w:sz w:val="24"/>
          <w:szCs w:val="24"/>
        </w:rPr>
        <w:t>Técnico Preliminar e seus anexos, e na existência de planejamento orçamentário para</w:t>
      </w:r>
      <w:r w:rsidRPr="007E411B">
        <w:rPr>
          <w:rFonts w:ascii="Times New Roman" w:hAnsi="Times New Roman"/>
          <w:spacing w:val="1"/>
          <w:sz w:val="24"/>
          <w:szCs w:val="24"/>
        </w:rPr>
        <w:t xml:space="preserve"> </w:t>
      </w:r>
      <w:r w:rsidRPr="007E411B">
        <w:rPr>
          <w:rFonts w:ascii="Times New Roman" w:hAnsi="Times New Roman"/>
          <w:sz w:val="24"/>
          <w:szCs w:val="24"/>
        </w:rPr>
        <w:t>subsidiar</w:t>
      </w:r>
      <w:r w:rsidRPr="007E411B">
        <w:rPr>
          <w:rFonts w:ascii="Times New Roman" w:hAnsi="Times New Roman"/>
          <w:spacing w:val="1"/>
          <w:sz w:val="24"/>
          <w:szCs w:val="24"/>
        </w:rPr>
        <w:t xml:space="preserve"> </w:t>
      </w:r>
      <w:r w:rsidRPr="007E411B">
        <w:rPr>
          <w:rFonts w:ascii="Times New Roman" w:hAnsi="Times New Roman"/>
          <w:sz w:val="24"/>
          <w:szCs w:val="24"/>
        </w:rPr>
        <w:t>esta</w:t>
      </w:r>
      <w:r w:rsidRPr="007E411B">
        <w:rPr>
          <w:rFonts w:ascii="Times New Roman" w:hAnsi="Times New Roman"/>
          <w:spacing w:val="1"/>
          <w:sz w:val="24"/>
          <w:szCs w:val="24"/>
        </w:rPr>
        <w:t xml:space="preserve"> </w:t>
      </w:r>
      <w:r w:rsidRPr="007E411B">
        <w:rPr>
          <w:rFonts w:ascii="Times New Roman" w:hAnsi="Times New Roman"/>
          <w:sz w:val="24"/>
          <w:szCs w:val="24"/>
        </w:rPr>
        <w:t>contratação,</w:t>
      </w:r>
      <w:r w:rsidRPr="007E411B">
        <w:rPr>
          <w:rFonts w:ascii="Times New Roman" w:hAnsi="Times New Roman"/>
          <w:spacing w:val="1"/>
          <w:sz w:val="24"/>
          <w:szCs w:val="24"/>
        </w:rPr>
        <w:t xml:space="preserve"> </w:t>
      </w:r>
      <w:r w:rsidRPr="007E411B">
        <w:rPr>
          <w:rFonts w:ascii="Times New Roman" w:hAnsi="Times New Roman"/>
          <w:sz w:val="24"/>
          <w:szCs w:val="24"/>
        </w:rPr>
        <w:t>declaramos</w:t>
      </w:r>
      <w:r w:rsidRPr="007E411B">
        <w:rPr>
          <w:rFonts w:ascii="Times New Roman" w:hAnsi="Times New Roman"/>
          <w:spacing w:val="1"/>
          <w:sz w:val="24"/>
          <w:szCs w:val="24"/>
        </w:rPr>
        <w:t xml:space="preserve"> </w:t>
      </w:r>
      <w:r w:rsidRPr="007E411B">
        <w:rPr>
          <w:rFonts w:ascii="Times New Roman" w:hAnsi="Times New Roman"/>
          <w:sz w:val="24"/>
          <w:szCs w:val="24"/>
        </w:rPr>
        <w:t>que</w:t>
      </w:r>
      <w:r w:rsidRPr="007E411B">
        <w:rPr>
          <w:rFonts w:ascii="Times New Roman" w:hAnsi="Times New Roman"/>
          <w:spacing w:val="1"/>
          <w:sz w:val="24"/>
          <w:szCs w:val="24"/>
        </w:rPr>
        <w:t xml:space="preserve"> </w:t>
      </w:r>
      <w:r w:rsidRPr="007E411B">
        <w:rPr>
          <w:rFonts w:ascii="Times New Roman" w:hAnsi="Times New Roman"/>
          <w:sz w:val="24"/>
          <w:szCs w:val="24"/>
        </w:rPr>
        <w:t>a</w:t>
      </w:r>
      <w:r w:rsidRPr="007E411B">
        <w:rPr>
          <w:rFonts w:ascii="Times New Roman" w:hAnsi="Times New Roman"/>
          <w:spacing w:val="1"/>
          <w:sz w:val="24"/>
          <w:szCs w:val="24"/>
        </w:rPr>
        <w:t xml:space="preserve"> </w:t>
      </w:r>
      <w:r w:rsidRPr="007E411B">
        <w:rPr>
          <w:rFonts w:ascii="Times New Roman" w:hAnsi="Times New Roman"/>
          <w:sz w:val="24"/>
          <w:szCs w:val="24"/>
        </w:rPr>
        <w:t>contratação</w:t>
      </w:r>
      <w:r w:rsidRPr="007E411B">
        <w:rPr>
          <w:rFonts w:ascii="Times New Roman" w:hAnsi="Times New Roman"/>
          <w:spacing w:val="1"/>
          <w:sz w:val="24"/>
          <w:szCs w:val="24"/>
        </w:rPr>
        <w:t xml:space="preserve"> </w:t>
      </w:r>
      <w:r w:rsidRPr="007E411B">
        <w:rPr>
          <w:rFonts w:ascii="Times New Roman" w:hAnsi="Times New Roman"/>
          <w:sz w:val="24"/>
          <w:szCs w:val="24"/>
        </w:rPr>
        <w:t>é</w:t>
      </w:r>
      <w:r w:rsidRPr="007E411B">
        <w:rPr>
          <w:rFonts w:ascii="Times New Roman" w:hAnsi="Times New Roman"/>
          <w:spacing w:val="1"/>
          <w:sz w:val="24"/>
          <w:szCs w:val="24"/>
        </w:rPr>
        <w:t xml:space="preserve"> </w:t>
      </w:r>
      <w:r w:rsidRPr="007E411B">
        <w:rPr>
          <w:rFonts w:ascii="Times New Roman" w:hAnsi="Times New Roman"/>
          <w:sz w:val="24"/>
          <w:szCs w:val="24"/>
        </w:rPr>
        <w:t>viável,</w:t>
      </w:r>
      <w:r w:rsidRPr="007E411B">
        <w:rPr>
          <w:rFonts w:ascii="Times New Roman" w:hAnsi="Times New Roman"/>
          <w:spacing w:val="1"/>
          <w:sz w:val="24"/>
          <w:szCs w:val="24"/>
        </w:rPr>
        <w:t xml:space="preserve"> </w:t>
      </w:r>
      <w:r w:rsidRPr="007E411B">
        <w:rPr>
          <w:rFonts w:ascii="Times New Roman" w:hAnsi="Times New Roman"/>
          <w:sz w:val="24"/>
          <w:szCs w:val="24"/>
        </w:rPr>
        <w:t>atendendo</w:t>
      </w:r>
      <w:r w:rsidRPr="007E411B">
        <w:rPr>
          <w:rFonts w:ascii="Times New Roman" w:hAnsi="Times New Roman"/>
          <w:spacing w:val="1"/>
          <w:sz w:val="24"/>
          <w:szCs w:val="24"/>
        </w:rPr>
        <w:t xml:space="preserve"> </w:t>
      </w:r>
      <w:proofErr w:type="gramStart"/>
      <w:r w:rsidRPr="007E411B">
        <w:rPr>
          <w:rFonts w:ascii="Times New Roman" w:hAnsi="Times New Roman"/>
          <w:sz w:val="24"/>
          <w:szCs w:val="24"/>
        </w:rPr>
        <w:t xml:space="preserve">aos </w:t>
      </w:r>
      <w:r w:rsidRPr="007E411B">
        <w:rPr>
          <w:rFonts w:ascii="Times New Roman" w:hAnsi="Times New Roman"/>
          <w:spacing w:val="-61"/>
          <w:sz w:val="24"/>
          <w:szCs w:val="24"/>
        </w:rPr>
        <w:t xml:space="preserve"> </w:t>
      </w:r>
      <w:r w:rsidRPr="007E411B">
        <w:rPr>
          <w:rFonts w:ascii="Times New Roman" w:hAnsi="Times New Roman"/>
          <w:sz w:val="24"/>
          <w:szCs w:val="24"/>
        </w:rPr>
        <w:t>padrões</w:t>
      </w:r>
      <w:proofErr w:type="gramEnd"/>
      <w:r w:rsidRPr="007E411B">
        <w:rPr>
          <w:rFonts w:ascii="Times New Roman" w:hAnsi="Times New Roman"/>
          <w:spacing w:val="-1"/>
          <w:sz w:val="24"/>
          <w:szCs w:val="24"/>
        </w:rPr>
        <w:t xml:space="preserve"> </w:t>
      </w:r>
      <w:r w:rsidRPr="007E411B">
        <w:rPr>
          <w:rFonts w:ascii="Times New Roman" w:hAnsi="Times New Roman"/>
          <w:sz w:val="24"/>
          <w:szCs w:val="24"/>
        </w:rPr>
        <w:t>e</w:t>
      </w:r>
      <w:r w:rsidRPr="007E411B">
        <w:rPr>
          <w:rFonts w:ascii="Times New Roman" w:hAnsi="Times New Roman"/>
          <w:spacing w:val="-1"/>
          <w:sz w:val="24"/>
          <w:szCs w:val="24"/>
        </w:rPr>
        <w:t xml:space="preserve"> </w:t>
      </w:r>
      <w:r w:rsidRPr="007E411B">
        <w:rPr>
          <w:rFonts w:ascii="Times New Roman" w:hAnsi="Times New Roman"/>
          <w:sz w:val="24"/>
          <w:szCs w:val="24"/>
        </w:rPr>
        <w:t>preços de</w:t>
      </w:r>
      <w:r w:rsidRPr="007E411B">
        <w:rPr>
          <w:rFonts w:ascii="Times New Roman" w:hAnsi="Times New Roman"/>
          <w:spacing w:val="-3"/>
          <w:sz w:val="24"/>
          <w:szCs w:val="24"/>
        </w:rPr>
        <w:t xml:space="preserve"> </w:t>
      </w:r>
      <w:r w:rsidRPr="007E411B">
        <w:rPr>
          <w:rFonts w:ascii="Times New Roman" w:hAnsi="Times New Roman"/>
          <w:sz w:val="24"/>
          <w:szCs w:val="24"/>
        </w:rPr>
        <w:t>mercado.</w:t>
      </w:r>
    </w:p>
    <w:p w14:paraId="2AAB75C3" w14:textId="77777777" w:rsidR="00C04252" w:rsidRPr="007E411B" w:rsidRDefault="00C04252" w:rsidP="00C04252">
      <w:pPr>
        <w:pStyle w:val="Corpodetexto"/>
        <w:spacing w:before="7" w:line="276" w:lineRule="auto"/>
        <w:rPr>
          <w:sz w:val="24"/>
          <w:szCs w:val="24"/>
        </w:rPr>
      </w:pPr>
    </w:p>
    <w:p w14:paraId="0ED176C3" w14:textId="77777777" w:rsidR="00C04252" w:rsidRPr="007E411B" w:rsidRDefault="00C04252" w:rsidP="00C04252">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line="276" w:lineRule="auto"/>
        <w:ind w:left="0"/>
        <w:rPr>
          <w:sz w:val="24"/>
          <w:szCs w:val="24"/>
        </w:rPr>
      </w:pPr>
      <w:r w:rsidRPr="007E411B">
        <w:rPr>
          <w:sz w:val="24"/>
          <w:szCs w:val="24"/>
        </w:rPr>
        <w:t>13 DA GARANTIA DO CONTRATO</w:t>
      </w:r>
    </w:p>
    <w:p w14:paraId="14C5BDCE" w14:textId="77777777" w:rsidR="00C04252" w:rsidRPr="007E411B" w:rsidRDefault="00C04252" w:rsidP="00FA2083">
      <w:pPr>
        <w:pStyle w:val="PargrafodaLista"/>
        <w:tabs>
          <w:tab w:val="left" w:pos="1956"/>
          <w:tab w:val="left" w:pos="8647"/>
        </w:tabs>
        <w:spacing w:before="118"/>
        <w:ind w:left="0" w:right="3" w:firstLine="426"/>
        <w:jc w:val="both"/>
        <w:rPr>
          <w:rFonts w:ascii="Times New Roman" w:eastAsia="Times New Roman" w:hAnsi="Times New Roman"/>
          <w:sz w:val="24"/>
          <w:szCs w:val="24"/>
        </w:rPr>
      </w:pPr>
      <w:r w:rsidRPr="007E411B">
        <w:rPr>
          <w:rFonts w:ascii="Times New Roman" w:hAnsi="Times New Roman"/>
          <w:sz w:val="24"/>
          <w:szCs w:val="24"/>
        </w:rPr>
        <w:t>13.1 Contratada deverá prestar garantia correspondente a 5% (cinco por cento) do valor do contrato, na forma do Artigo 98 da Lei nº 14.133/21:</w:t>
      </w:r>
    </w:p>
    <w:p w14:paraId="010F4CB3" w14:textId="77777777" w:rsidR="00C04252" w:rsidRPr="007E411B" w:rsidRDefault="00C04252" w:rsidP="00FA2083">
      <w:pPr>
        <w:pStyle w:val="PargrafodaLista"/>
        <w:tabs>
          <w:tab w:val="left" w:pos="1956"/>
          <w:tab w:val="left" w:pos="8647"/>
        </w:tabs>
        <w:spacing w:before="118"/>
        <w:ind w:left="1134" w:right="3"/>
        <w:jc w:val="both"/>
        <w:rPr>
          <w:rFonts w:ascii="Times New Roman" w:hAnsi="Times New Roman"/>
          <w:color w:val="000000"/>
          <w:sz w:val="24"/>
          <w:szCs w:val="24"/>
        </w:rPr>
      </w:pPr>
      <w:r w:rsidRPr="007E411B">
        <w:rPr>
          <w:rFonts w:ascii="Times New Roman" w:hAnsi="Times New Roman"/>
          <w:color w:val="000000"/>
          <w:sz w:val="24"/>
          <w:szCs w:val="24"/>
        </w:rPr>
        <w:t>“Art. 98. Nas contratações de obras, serviços e fornecimentos, a garantia poderá ser de até 5% (cinco por cento) do valor inicial do contrato, autorizada a majoração desse percentual para até 10% (dez por cento), desde que justificada mediante análise da complexidade técnica e dos riscos envolvidos.”</w:t>
      </w:r>
    </w:p>
    <w:p w14:paraId="42FE1FBB" w14:textId="77777777" w:rsidR="00C04252" w:rsidRPr="007E411B" w:rsidRDefault="00C04252" w:rsidP="00FA2083">
      <w:pPr>
        <w:pStyle w:val="PargrafodaLista"/>
        <w:tabs>
          <w:tab w:val="left" w:pos="1956"/>
          <w:tab w:val="left" w:pos="8647"/>
        </w:tabs>
        <w:spacing w:before="118"/>
        <w:ind w:left="426" w:right="3"/>
        <w:jc w:val="both"/>
        <w:rPr>
          <w:rFonts w:ascii="Times New Roman" w:hAnsi="Times New Roman"/>
          <w:sz w:val="24"/>
          <w:szCs w:val="24"/>
        </w:rPr>
      </w:pPr>
      <w:r w:rsidRPr="007E411B">
        <w:rPr>
          <w:rFonts w:ascii="Times New Roman" w:hAnsi="Times New Roman"/>
          <w:sz w:val="24"/>
          <w:szCs w:val="24"/>
        </w:rPr>
        <w:t xml:space="preserve">13.2 Podendo ser a garantia conforme o Artigo 96 da </w:t>
      </w:r>
      <w:proofErr w:type="gramStart"/>
      <w:r w:rsidRPr="007E411B">
        <w:rPr>
          <w:rFonts w:ascii="Times New Roman" w:hAnsi="Times New Roman"/>
          <w:sz w:val="24"/>
          <w:szCs w:val="24"/>
        </w:rPr>
        <w:t>Lei  nº</w:t>
      </w:r>
      <w:proofErr w:type="gramEnd"/>
      <w:r w:rsidRPr="007E411B">
        <w:rPr>
          <w:rFonts w:ascii="Times New Roman" w:hAnsi="Times New Roman"/>
          <w:sz w:val="24"/>
          <w:szCs w:val="24"/>
        </w:rPr>
        <w:t xml:space="preserve"> 14.133/21:</w:t>
      </w:r>
    </w:p>
    <w:p w14:paraId="2A142553" w14:textId="77777777" w:rsidR="00C04252" w:rsidRPr="007E411B" w:rsidRDefault="00C04252" w:rsidP="00C04252">
      <w:pPr>
        <w:pStyle w:val="SemEspaamento"/>
        <w:tabs>
          <w:tab w:val="left" w:pos="8647"/>
        </w:tabs>
        <w:spacing w:line="276" w:lineRule="auto"/>
        <w:ind w:right="3"/>
        <w:jc w:val="both"/>
        <w:rPr>
          <w:sz w:val="24"/>
          <w:szCs w:val="24"/>
        </w:rPr>
      </w:pPr>
    </w:p>
    <w:p w14:paraId="61E89EAB" w14:textId="77777777" w:rsidR="00C04252" w:rsidRPr="007E411B" w:rsidRDefault="00C04252" w:rsidP="00C04252">
      <w:pPr>
        <w:tabs>
          <w:tab w:val="left" w:pos="8647"/>
        </w:tabs>
        <w:spacing w:line="276" w:lineRule="auto"/>
        <w:ind w:left="1134" w:right="3"/>
        <w:jc w:val="both"/>
        <w:rPr>
          <w:rFonts w:ascii="Times New Roman" w:hAnsi="Times New Roman" w:cs="Times New Roman"/>
          <w:sz w:val="24"/>
          <w:szCs w:val="24"/>
          <w:lang w:eastAsia="pt-BR"/>
        </w:rPr>
      </w:pPr>
      <w:r w:rsidRPr="007E411B">
        <w:rPr>
          <w:rFonts w:ascii="Times New Roman" w:hAnsi="Times New Roman" w:cs="Times New Roman"/>
          <w:b/>
          <w:bCs/>
          <w:sz w:val="24"/>
          <w:szCs w:val="24"/>
          <w:lang w:eastAsia="pt-BR"/>
        </w:rPr>
        <w:t>“Art. 96.</w:t>
      </w:r>
      <w:r w:rsidRPr="007E411B">
        <w:rPr>
          <w:rFonts w:ascii="Times New Roman" w:hAnsi="Times New Roman" w:cs="Times New Roman"/>
          <w:sz w:val="24"/>
          <w:szCs w:val="24"/>
          <w:lang w:eastAsia="pt-BR"/>
        </w:rPr>
        <w:t> A critério da autoridade competente, em cada caso, poderá ser exigida, mediante previsão no edital, prestação de garantia nas contratações de obras, serviços e fornecimentos.</w:t>
      </w:r>
    </w:p>
    <w:p w14:paraId="341BE4D5" w14:textId="77777777" w:rsidR="00C04252" w:rsidRPr="007E411B" w:rsidRDefault="00C04252" w:rsidP="00C04252">
      <w:pPr>
        <w:tabs>
          <w:tab w:val="left" w:pos="8647"/>
        </w:tabs>
        <w:spacing w:line="276" w:lineRule="auto"/>
        <w:ind w:left="1134" w:right="3"/>
        <w:jc w:val="both"/>
        <w:rPr>
          <w:rFonts w:ascii="Times New Roman" w:hAnsi="Times New Roman" w:cs="Times New Roman"/>
          <w:sz w:val="24"/>
          <w:szCs w:val="24"/>
          <w:lang w:eastAsia="pt-BR"/>
        </w:rPr>
      </w:pPr>
      <w:r w:rsidRPr="007E411B">
        <w:rPr>
          <w:rFonts w:ascii="Times New Roman" w:hAnsi="Times New Roman" w:cs="Times New Roman"/>
          <w:b/>
          <w:bCs/>
          <w:sz w:val="24"/>
          <w:szCs w:val="24"/>
          <w:lang w:eastAsia="pt-BR"/>
        </w:rPr>
        <w:t>§ 1º</w:t>
      </w:r>
      <w:r w:rsidRPr="007E411B">
        <w:rPr>
          <w:rFonts w:ascii="Times New Roman" w:hAnsi="Times New Roman" w:cs="Times New Roman"/>
          <w:sz w:val="24"/>
          <w:szCs w:val="24"/>
          <w:lang w:eastAsia="pt-BR"/>
        </w:rPr>
        <w:t> Caberá ao contratado optar por uma das seguintes modalidades de garantia:</w:t>
      </w:r>
    </w:p>
    <w:p w14:paraId="2D2689A2" w14:textId="77777777" w:rsidR="00C04252" w:rsidRPr="007E411B" w:rsidRDefault="00C04252" w:rsidP="00C04252">
      <w:pPr>
        <w:tabs>
          <w:tab w:val="left" w:pos="8647"/>
        </w:tabs>
        <w:spacing w:line="276" w:lineRule="auto"/>
        <w:ind w:left="1134" w:right="3"/>
        <w:jc w:val="both"/>
        <w:rPr>
          <w:rFonts w:ascii="Times New Roman" w:hAnsi="Times New Roman" w:cs="Times New Roman"/>
          <w:sz w:val="24"/>
          <w:szCs w:val="24"/>
          <w:lang w:eastAsia="pt-BR"/>
        </w:rPr>
      </w:pPr>
      <w:r w:rsidRPr="007E411B">
        <w:rPr>
          <w:rFonts w:ascii="Times New Roman" w:hAnsi="Times New Roman" w:cs="Times New Roman"/>
          <w:b/>
          <w:bCs/>
          <w:sz w:val="24"/>
          <w:szCs w:val="24"/>
          <w:lang w:eastAsia="pt-BR"/>
        </w:rPr>
        <w:t>I</w:t>
      </w:r>
      <w:r w:rsidRPr="007E411B">
        <w:rPr>
          <w:rFonts w:ascii="Times New Roman" w:hAnsi="Times New Roman" w:cs="Times New Roman"/>
          <w:sz w:val="24"/>
          <w:szCs w:val="24"/>
          <w:lang w:eastAsia="pt-BR"/>
        </w:rPr>
        <w:t> - caução em dinheiro ou em títulos da dívida pública emitidos sob a forma escritural, mediante registro em sistema centralizado de liquidação e de custódia autorizado pelo Banco Central do Brasil, e avaliados por seus valores econômicos, conforme definido pelo Ministério da Economia;</w:t>
      </w:r>
    </w:p>
    <w:p w14:paraId="3A7AE5EB" w14:textId="77777777" w:rsidR="00C04252" w:rsidRPr="007E411B" w:rsidRDefault="00C04252" w:rsidP="00C04252">
      <w:pPr>
        <w:tabs>
          <w:tab w:val="left" w:pos="8647"/>
        </w:tabs>
        <w:spacing w:line="276" w:lineRule="auto"/>
        <w:ind w:left="1134" w:right="3"/>
        <w:jc w:val="both"/>
        <w:rPr>
          <w:rFonts w:ascii="Times New Roman" w:hAnsi="Times New Roman" w:cs="Times New Roman"/>
          <w:sz w:val="24"/>
          <w:szCs w:val="24"/>
          <w:lang w:eastAsia="pt-BR"/>
        </w:rPr>
      </w:pPr>
      <w:r w:rsidRPr="007E411B">
        <w:rPr>
          <w:rFonts w:ascii="Times New Roman" w:hAnsi="Times New Roman" w:cs="Times New Roman"/>
          <w:b/>
          <w:bCs/>
          <w:sz w:val="24"/>
          <w:szCs w:val="24"/>
          <w:lang w:eastAsia="pt-BR"/>
        </w:rPr>
        <w:t>II</w:t>
      </w:r>
      <w:r w:rsidRPr="007E411B">
        <w:rPr>
          <w:rFonts w:ascii="Times New Roman" w:hAnsi="Times New Roman" w:cs="Times New Roman"/>
          <w:sz w:val="24"/>
          <w:szCs w:val="24"/>
          <w:lang w:eastAsia="pt-BR"/>
        </w:rPr>
        <w:t> - seguro-garantia;</w:t>
      </w:r>
    </w:p>
    <w:p w14:paraId="17D32896" w14:textId="77777777" w:rsidR="00C04252" w:rsidRPr="007E411B" w:rsidRDefault="00C04252" w:rsidP="00C04252">
      <w:pPr>
        <w:tabs>
          <w:tab w:val="left" w:pos="8647"/>
        </w:tabs>
        <w:spacing w:line="276" w:lineRule="auto"/>
        <w:ind w:left="1134" w:right="3"/>
        <w:jc w:val="both"/>
        <w:rPr>
          <w:rFonts w:ascii="Times New Roman" w:hAnsi="Times New Roman" w:cs="Times New Roman"/>
          <w:sz w:val="24"/>
          <w:szCs w:val="24"/>
          <w:lang w:eastAsia="pt-BR"/>
        </w:rPr>
      </w:pPr>
      <w:r w:rsidRPr="007E411B">
        <w:rPr>
          <w:rFonts w:ascii="Times New Roman" w:hAnsi="Times New Roman" w:cs="Times New Roman"/>
          <w:b/>
          <w:bCs/>
          <w:sz w:val="24"/>
          <w:szCs w:val="24"/>
          <w:lang w:eastAsia="pt-BR"/>
        </w:rPr>
        <w:t>III</w:t>
      </w:r>
      <w:r w:rsidRPr="007E411B">
        <w:rPr>
          <w:rFonts w:ascii="Times New Roman" w:hAnsi="Times New Roman" w:cs="Times New Roman"/>
          <w:sz w:val="24"/>
          <w:szCs w:val="24"/>
          <w:lang w:eastAsia="pt-BR"/>
        </w:rPr>
        <w:t> - fiança bancária emitida por banco ou instituição financeira devidamente autorizada a operar no País pelo Banco Central do Brasil.</w:t>
      </w:r>
    </w:p>
    <w:p w14:paraId="1AC8CF85" w14:textId="77777777" w:rsidR="00C04252" w:rsidRPr="007E411B" w:rsidRDefault="00C04252" w:rsidP="00C04252">
      <w:pPr>
        <w:tabs>
          <w:tab w:val="left" w:pos="8647"/>
        </w:tabs>
        <w:spacing w:line="276" w:lineRule="auto"/>
        <w:ind w:left="1134" w:right="3"/>
        <w:jc w:val="both"/>
        <w:rPr>
          <w:rFonts w:ascii="Times New Roman" w:hAnsi="Times New Roman" w:cs="Times New Roman"/>
          <w:sz w:val="24"/>
          <w:szCs w:val="24"/>
          <w:lang w:eastAsia="pt-BR"/>
        </w:rPr>
      </w:pPr>
      <w:r w:rsidRPr="007E411B">
        <w:rPr>
          <w:rFonts w:ascii="Times New Roman" w:hAnsi="Times New Roman" w:cs="Times New Roman"/>
          <w:b/>
          <w:bCs/>
          <w:sz w:val="24"/>
          <w:szCs w:val="24"/>
          <w:lang w:eastAsia="pt-BR"/>
        </w:rPr>
        <w:t>IV</w:t>
      </w:r>
      <w:r w:rsidRPr="007E411B">
        <w:rPr>
          <w:rFonts w:ascii="Times New Roman" w:hAnsi="Times New Roman" w:cs="Times New Roman"/>
          <w:sz w:val="24"/>
          <w:szCs w:val="24"/>
          <w:lang w:eastAsia="pt-BR"/>
        </w:rPr>
        <w:t> - título de capitalização custeado por pagamento único, com resgate pelo valor total. (Incluído pela Lei nº 14.770, de 2023).”</w:t>
      </w:r>
    </w:p>
    <w:p w14:paraId="24CDF0AB" w14:textId="77777777" w:rsidR="00C04252" w:rsidRPr="007E411B" w:rsidRDefault="00C04252" w:rsidP="00C04252">
      <w:pPr>
        <w:tabs>
          <w:tab w:val="left" w:pos="8647"/>
        </w:tabs>
        <w:spacing w:line="276" w:lineRule="auto"/>
        <w:ind w:left="1134" w:right="3"/>
        <w:jc w:val="both"/>
        <w:rPr>
          <w:rFonts w:ascii="Times New Roman" w:hAnsi="Times New Roman" w:cs="Times New Roman"/>
          <w:sz w:val="24"/>
          <w:szCs w:val="24"/>
        </w:rPr>
      </w:pPr>
    </w:p>
    <w:p w14:paraId="0B969150" w14:textId="77777777" w:rsidR="00C04252" w:rsidRPr="007E411B" w:rsidRDefault="00C04252" w:rsidP="00C04252">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line="276" w:lineRule="auto"/>
        <w:ind w:left="0"/>
        <w:rPr>
          <w:sz w:val="24"/>
          <w:szCs w:val="24"/>
        </w:rPr>
      </w:pPr>
      <w:r w:rsidRPr="007E411B">
        <w:rPr>
          <w:sz w:val="24"/>
          <w:szCs w:val="24"/>
        </w:rPr>
        <w:t>14 DEMAIS DOCUMENTOS TÉCNICOS E COMPLEMENTARES</w:t>
      </w:r>
    </w:p>
    <w:p w14:paraId="2A515E97" w14:textId="77777777" w:rsidR="00C04252" w:rsidRPr="007E411B" w:rsidRDefault="00C04252" w:rsidP="00C04252">
      <w:pPr>
        <w:pStyle w:val="PargrafodaLista"/>
        <w:widowControl w:val="0"/>
        <w:numPr>
          <w:ilvl w:val="0"/>
          <w:numId w:val="3"/>
        </w:numPr>
        <w:tabs>
          <w:tab w:val="left" w:pos="930"/>
        </w:tabs>
        <w:autoSpaceDE w:val="0"/>
        <w:autoSpaceDN w:val="0"/>
        <w:spacing w:before="134" w:after="0"/>
        <w:ind w:hanging="221"/>
        <w:contextualSpacing w:val="0"/>
        <w:jc w:val="both"/>
        <w:rPr>
          <w:rFonts w:ascii="Times New Roman" w:hAnsi="Times New Roman"/>
          <w:sz w:val="24"/>
          <w:szCs w:val="24"/>
        </w:rPr>
      </w:pPr>
      <w:r w:rsidRPr="007E411B">
        <w:rPr>
          <w:rFonts w:ascii="Times New Roman" w:hAnsi="Times New Roman"/>
          <w:sz w:val="24"/>
          <w:szCs w:val="24"/>
        </w:rPr>
        <w:t>Memorial descritivo;</w:t>
      </w:r>
    </w:p>
    <w:p w14:paraId="0EA686FF" w14:textId="77777777" w:rsidR="00C04252" w:rsidRPr="007E411B" w:rsidRDefault="00C04252" w:rsidP="00C04252">
      <w:pPr>
        <w:pStyle w:val="PargrafodaLista"/>
        <w:widowControl w:val="0"/>
        <w:numPr>
          <w:ilvl w:val="0"/>
          <w:numId w:val="3"/>
        </w:numPr>
        <w:tabs>
          <w:tab w:val="left" w:pos="930"/>
        </w:tabs>
        <w:autoSpaceDE w:val="0"/>
        <w:autoSpaceDN w:val="0"/>
        <w:spacing w:before="134" w:after="0"/>
        <w:ind w:hanging="221"/>
        <w:contextualSpacing w:val="0"/>
        <w:jc w:val="both"/>
        <w:rPr>
          <w:rFonts w:ascii="Times New Roman" w:hAnsi="Times New Roman"/>
          <w:sz w:val="24"/>
          <w:szCs w:val="24"/>
        </w:rPr>
      </w:pPr>
      <w:r w:rsidRPr="007E411B">
        <w:rPr>
          <w:rFonts w:ascii="Times New Roman" w:hAnsi="Times New Roman"/>
          <w:sz w:val="24"/>
          <w:szCs w:val="24"/>
        </w:rPr>
        <w:t>Anotação de Responsabilidade Técnica;</w:t>
      </w:r>
    </w:p>
    <w:p w14:paraId="2595AAB2" w14:textId="77777777" w:rsidR="00C04252" w:rsidRPr="007E411B" w:rsidRDefault="00C04252" w:rsidP="00C04252">
      <w:pPr>
        <w:pStyle w:val="PargrafodaLista"/>
        <w:widowControl w:val="0"/>
        <w:numPr>
          <w:ilvl w:val="0"/>
          <w:numId w:val="3"/>
        </w:numPr>
        <w:tabs>
          <w:tab w:val="left" w:pos="930"/>
        </w:tabs>
        <w:autoSpaceDE w:val="0"/>
        <w:autoSpaceDN w:val="0"/>
        <w:spacing w:before="132" w:after="0"/>
        <w:ind w:hanging="221"/>
        <w:contextualSpacing w:val="0"/>
        <w:jc w:val="both"/>
        <w:rPr>
          <w:rFonts w:ascii="Times New Roman" w:hAnsi="Times New Roman"/>
          <w:sz w:val="24"/>
          <w:szCs w:val="24"/>
        </w:rPr>
      </w:pPr>
      <w:r w:rsidRPr="007E411B">
        <w:rPr>
          <w:rFonts w:ascii="Times New Roman" w:hAnsi="Times New Roman"/>
          <w:sz w:val="24"/>
          <w:szCs w:val="24"/>
        </w:rPr>
        <w:t>Planilha orçamentária, composições, cotações, cálculo do BDI;</w:t>
      </w:r>
    </w:p>
    <w:p w14:paraId="79C24222" w14:textId="77777777" w:rsidR="00C04252" w:rsidRPr="007E411B" w:rsidRDefault="00C04252" w:rsidP="00C04252">
      <w:pPr>
        <w:pStyle w:val="PargrafodaLista"/>
        <w:widowControl w:val="0"/>
        <w:numPr>
          <w:ilvl w:val="0"/>
          <w:numId w:val="3"/>
        </w:numPr>
        <w:tabs>
          <w:tab w:val="left" w:pos="930"/>
        </w:tabs>
        <w:autoSpaceDE w:val="0"/>
        <w:autoSpaceDN w:val="0"/>
        <w:spacing w:before="132" w:after="0"/>
        <w:ind w:hanging="221"/>
        <w:contextualSpacing w:val="0"/>
        <w:jc w:val="both"/>
        <w:rPr>
          <w:rFonts w:ascii="Times New Roman" w:hAnsi="Times New Roman"/>
          <w:sz w:val="24"/>
          <w:szCs w:val="24"/>
        </w:rPr>
      </w:pPr>
      <w:r w:rsidRPr="007E411B">
        <w:rPr>
          <w:rFonts w:ascii="Times New Roman" w:hAnsi="Times New Roman"/>
          <w:sz w:val="24"/>
          <w:szCs w:val="24"/>
        </w:rPr>
        <w:t>Memorial de Cálculo;</w:t>
      </w:r>
    </w:p>
    <w:p w14:paraId="2C6FF988" w14:textId="77777777" w:rsidR="00C04252" w:rsidRPr="007E411B" w:rsidRDefault="00C04252" w:rsidP="00C04252">
      <w:pPr>
        <w:pStyle w:val="PargrafodaLista"/>
        <w:widowControl w:val="0"/>
        <w:numPr>
          <w:ilvl w:val="0"/>
          <w:numId w:val="3"/>
        </w:numPr>
        <w:tabs>
          <w:tab w:val="left" w:pos="930"/>
        </w:tabs>
        <w:autoSpaceDE w:val="0"/>
        <w:autoSpaceDN w:val="0"/>
        <w:spacing w:before="132" w:after="0"/>
        <w:ind w:hanging="221"/>
        <w:contextualSpacing w:val="0"/>
        <w:jc w:val="both"/>
        <w:rPr>
          <w:rFonts w:ascii="Times New Roman" w:hAnsi="Times New Roman"/>
          <w:sz w:val="24"/>
          <w:szCs w:val="24"/>
        </w:rPr>
      </w:pPr>
      <w:r w:rsidRPr="007E411B">
        <w:rPr>
          <w:rFonts w:ascii="Times New Roman" w:hAnsi="Times New Roman"/>
          <w:sz w:val="24"/>
          <w:szCs w:val="24"/>
        </w:rPr>
        <w:t>Planilha Orçamentária;</w:t>
      </w:r>
    </w:p>
    <w:p w14:paraId="5EC48E87" w14:textId="77777777" w:rsidR="00C04252" w:rsidRPr="007E411B" w:rsidRDefault="00C04252" w:rsidP="00C04252">
      <w:pPr>
        <w:pStyle w:val="PargrafodaLista"/>
        <w:widowControl w:val="0"/>
        <w:numPr>
          <w:ilvl w:val="0"/>
          <w:numId w:val="3"/>
        </w:numPr>
        <w:tabs>
          <w:tab w:val="left" w:pos="930"/>
        </w:tabs>
        <w:autoSpaceDE w:val="0"/>
        <w:autoSpaceDN w:val="0"/>
        <w:spacing w:before="132" w:after="0"/>
        <w:ind w:hanging="221"/>
        <w:contextualSpacing w:val="0"/>
        <w:jc w:val="both"/>
        <w:rPr>
          <w:rFonts w:ascii="Times New Roman" w:hAnsi="Times New Roman"/>
          <w:sz w:val="24"/>
          <w:szCs w:val="24"/>
        </w:rPr>
      </w:pPr>
      <w:r w:rsidRPr="007E411B">
        <w:rPr>
          <w:rFonts w:ascii="Times New Roman" w:hAnsi="Times New Roman"/>
          <w:sz w:val="24"/>
          <w:szCs w:val="24"/>
        </w:rPr>
        <w:t xml:space="preserve">Cronograma </w:t>
      </w:r>
      <w:proofErr w:type="spellStart"/>
      <w:r w:rsidRPr="007E411B">
        <w:rPr>
          <w:rFonts w:ascii="Times New Roman" w:hAnsi="Times New Roman"/>
          <w:sz w:val="24"/>
          <w:szCs w:val="24"/>
        </w:rPr>
        <w:t>fisico</w:t>
      </w:r>
      <w:proofErr w:type="spellEnd"/>
      <w:r w:rsidRPr="007E411B">
        <w:rPr>
          <w:rFonts w:ascii="Times New Roman" w:hAnsi="Times New Roman"/>
          <w:sz w:val="24"/>
          <w:szCs w:val="24"/>
        </w:rPr>
        <w:t>-financeiro;</w:t>
      </w:r>
    </w:p>
    <w:p w14:paraId="359CACC2" w14:textId="77777777" w:rsidR="00C04252" w:rsidRPr="007E411B" w:rsidRDefault="00C04252" w:rsidP="00C04252">
      <w:pPr>
        <w:pStyle w:val="PargrafodaLista"/>
        <w:widowControl w:val="0"/>
        <w:numPr>
          <w:ilvl w:val="0"/>
          <w:numId w:val="3"/>
        </w:numPr>
        <w:tabs>
          <w:tab w:val="left" w:pos="930"/>
        </w:tabs>
        <w:autoSpaceDE w:val="0"/>
        <w:autoSpaceDN w:val="0"/>
        <w:spacing w:before="132" w:after="0"/>
        <w:ind w:hanging="221"/>
        <w:contextualSpacing w:val="0"/>
        <w:jc w:val="both"/>
        <w:rPr>
          <w:rFonts w:ascii="Times New Roman" w:hAnsi="Times New Roman"/>
          <w:sz w:val="24"/>
          <w:szCs w:val="24"/>
        </w:rPr>
      </w:pPr>
      <w:r w:rsidRPr="007E411B">
        <w:rPr>
          <w:rFonts w:ascii="Times New Roman" w:hAnsi="Times New Roman"/>
          <w:sz w:val="24"/>
          <w:szCs w:val="24"/>
        </w:rPr>
        <w:t>Parcela de maior relevância</w:t>
      </w:r>
      <w:r>
        <w:rPr>
          <w:rFonts w:ascii="Times New Roman" w:hAnsi="Times New Roman"/>
          <w:sz w:val="24"/>
          <w:szCs w:val="24"/>
        </w:rPr>
        <w:t xml:space="preserve"> – Operacional e Técnico</w:t>
      </w:r>
      <w:r w:rsidRPr="007E411B">
        <w:rPr>
          <w:rFonts w:ascii="Times New Roman" w:hAnsi="Times New Roman"/>
          <w:sz w:val="24"/>
          <w:szCs w:val="24"/>
        </w:rPr>
        <w:t>;</w:t>
      </w:r>
    </w:p>
    <w:p w14:paraId="569C4E8A" w14:textId="77777777" w:rsidR="00C04252" w:rsidRPr="007E411B" w:rsidRDefault="00C04252" w:rsidP="00C04252">
      <w:pPr>
        <w:pStyle w:val="Corpodetexto"/>
        <w:numPr>
          <w:ilvl w:val="0"/>
          <w:numId w:val="3"/>
        </w:numPr>
        <w:spacing w:before="240" w:after="240" w:line="276" w:lineRule="auto"/>
        <w:ind w:right="6" w:hanging="221"/>
        <w:rPr>
          <w:sz w:val="24"/>
          <w:szCs w:val="24"/>
        </w:rPr>
      </w:pPr>
      <w:r w:rsidRPr="007E411B">
        <w:rPr>
          <w:sz w:val="24"/>
          <w:szCs w:val="24"/>
        </w:rPr>
        <w:t xml:space="preserve">O local/area onde sera construido o galpão com estrutura metalica é na GO-147, podendo ser acessado atraves do link: </w:t>
      </w:r>
      <w:r>
        <w:fldChar w:fldCharType="begin"/>
      </w:r>
      <w:r>
        <w:instrText>HYPERLINK "https://maps.app.goo.gl/b15SP8Kf4DDm2jRD8"</w:instrText>
      </w:r>
      <w:r>
        <w:fldChar w:fldCharType="separate"/>
      </w:r>
      <w:r w:rsidRPr="007E411B">
        <w:rPr>
          <w:rStyle w:val="Hyperlink"/>
          <w:sz w:val="24"/>
          <w:szCs w:val="24"/>
        </w:rPr>
        <w:t>https://maps.app.goo.gl/b15SP8Kf4DDm2jRD8</w:t>
      </w:r>
      <w:r>
        <w:fldChar w:fldCharType="end"/>
      </w:r>
    </w:p>
    <w:p w14:paraId="457DE996" w14:textId="77777777" w:rsidR="00C04252" w:rsidRPr="007E411B" w:rsidRDefault="00C04252" w:rsidP="00C04252">
      <w:pPr>
        <w:pStyle w:val="PargrafodaLista"/>
        <w:ind w:left="930"/>
        <w:rPr>
          <w:rFonts w:ascii="Times New Roman" w:hAnsi="Times New Roman"/>
          <w:sz w:val="24"/>
          <w:szCs w:val="24"/>
        </w:rPr>
      </w:pPr>
      <w:hyperlink r:id="rId23" w:history="1">
        <w:r w:rsidRPr="007E411B">
          <w:rPr>
            <w:rStyle w:val="Hyperlink"/>
            <w:rFonts w:ascii="Times New Roman" w:hAnsi="Times New Roman"/>
            <w:sz w:val="24"/>
            <w:szCs w:val="24"/>
          </w:rPr>
          <w:t>https://www.google.com.br/maps/place/Aterro+Sanit%C3%A1rio+de+Piracanjuba/@-17.2792399,-49.0543787,13z/data=!4m6!3m5!1s0x935f430034ef393b:0x6217f013fcec1c4e!8m2!3d-17.2512273!4d-49.0000393!16s%2Fg%2F11xglzdx24?entry=tts&amp;g_ep=EgoyMDI1MDYxMS4wIPu8ASoASAFQAw%3D%3D&amp;skid=7ba1464c-23fe-4430-ac5d-04170fd6b2b9</w:t>
        </w:r>
      </w:hyperlink>
    </w:p>
    <w:p w14:paraId="0A76F716" w14:textId="77777777" w:rsidR="00C04252" w:rsidRPr="007E411B" w:rsidRDefault="00C04252" w:rsidP="00C04252">
      <w:pPr>
        <w:pStyle w:val="PargrafodaLista"/>
        <w:spacing w:after="0"/>
        <w:ind w:left="930"/>
        <w:rPr>
          <w:rFonts w:ascii="Times New Roman" w:hAnsi="Times New Roman"/>
          <w:sz w:val="24"/>
          <w:szCs w:val="24"/>
        </w:rPr>
      </w:pPr>
    </w:p>
    <w:p w14:paraId="10F1C76F" w14:textId="77777777" w:rsidR="00C04252" w:rsidRPr="007E411B" w:rsidRDefault="00C04252" w:rsidP="00C04252">
      <w:pPr>
        <w:pStyle w:val="Corpodetexto"/>
        <w:numPr>
          <w:ilvl w:val="0"/>
          <w:numId w:val="3"/>
        </w:numPr>
        <w:spacing w:line="276" w:lineRule="auto"/>
        <w:ind w:right="6" w:hanging="79"/>
        <w:rPr>
          <w:sz w:val="24"/>
          <w:szCs w:val="24"/>
        </w:rPr>
      </w:pPr>
      <w:r w:rsidRPr="007E411B">
        <w:rPr>
          <w:sz w:val="24"/>
          <w:szCs w:val="24"/>
        </w:rPr>
        <w:t>COORDENADAS GEOGRAFICAS: -17.249552029209433, -48.99958424983079</w:t>
      </w:r>
    </w:p>
    <w:p w14:paraId="100DD307" w14:textId="3C8F5548" w:rsidR="00C04252" w:rsidRPr="007E411B" w:rsidRDefault="00C04252" w:rsidP="00C04252">
      <w:pPr>
        <w:pStyle w:val="Corpodetexto"/>
        <w:spacing w:line="276" w:lineRule="auto"/>
        <w:ind w:right="3" w:firstLine="1134"/>
        <w:jc w:val="right"/>
        <w:rPr>
          <w:sz w:val="24"/>
          <w:szCs w:val="24"/>
        </w:rPr>
      </w:pPr>
      <w:r w:rsidRPr="007E411B">
        <w:rPr>
          <w:sz w:val="24"/>
          <w:szCs w:val="24"/>
        </w:rPr>
        <w:t xml:space="preserve">Piracanjuba/GO, </w:t>
      </w:r>
      <w:r>
        <w:rPr>
          <w:sz w:val="24"/>
          <w:szCs w:val="24"/>
        </w:rPr>
        <w:t>.......... de ...................</w:t>
      </w:r>
      <w:r w:rsidRPr="007E411B">
        <w:rPr>
          <w:sz w:val="24"/>
          <w:szCs w:val="24"/>
        </w:rPr>
        <w:t xml:space="preserve"> de 2025.</w:t>
      </w:r>
    </w:p>
    <w:p w14:paraId="7D655D80" w14:textId="77777777" w:rsidR="00C04252" w:rsidRDefault="00C04252" w:rsidP="00C04252">
      <w:pPr>
        <w:pStyle w:val="Corpodetexto"/>
        <w:spacing w:line="276" w:lineRule="auto"/>
        <w:rPr>
          <w:sz w:val="24"/>
          <w:szCs w:val="24"/>
        </w:rPr>
      </w:pPr>
    </w:p>
    <w:p w14:paraId="03EA3CD2" w14:textId="77777777" w:rsidR="00C04252" w:rsidRPr="007E411B" w:rsidRDefault="00C04252" w:rsidP="00C04252">
      <w:pPr>
        <w:pStyle w:val="Corpodetexto"/>
        <w:spacing w:line="276" w:lineRule="auto"/>
        <w:rPr>
          <w:b/>
          <w:sz w:val="24"/>
          <w:szCs w:val="24"/>
        </w:rPr>
      </w:pPr>
    </w:p>
    <w:p w14:paraId="4C2BFECF" w14:textId="77777777" w:rsidR="00C04252" w:rsidRPr="007E411B" w:rsidRDefault="00C04252" w:rsidP="00C04252">
      <w:pPr>
        <w:pStyle w:val="SemEspaamento"/>
        <w:spacing w:line="360" w:lineRule="auto"/>
        <w:jc w:val="center"/>
        <w:rPr>
          <w:color w:val="000000" w:themeColor="text1"/>
          <w:sz w:val="24"/>
          <w:szCs w:val="24"/>
        </w:rPr>
      </w:pPr>
      <w:r w:rsidRPr="007E411B">
        <w:rPr>
          <w:color w:val="000000" w:themeColor="text1"/>
          <w:sz w:val="24"/>
          <w:szCs w:val="24"/>
        </w:rPr>
        <w:t>PEDRO HENRIQUE GOMES DOS SANTOS</w:t>
      </w:r>
    </w:p>
    <w:p w14:paraId="4EDB1FB8" w14:textId="77777777" w:rsidR="00C04252" w:rsidRPr="007E411B" w:rsidRDefault="00C04252" w:rsidP="00C04252">
      <w:pPr>
        <w:pStyle w:val="SemEspaamento"/>
        <w:spacing w:line="360" w:lineRule="auto"/>
        <w:jc w:val="center"/>
        <w:rPr>
          <w:sz w:val="24"/>
          <w:szCs w:val="24"/>
        </w:rPr>
      </w:pPr>
      <w:r w:rsidRPr="007E411B">
        <w:rPr>
          <w:sz w:val="24"/>
          <w:szCs w:val="24"/>
        </w:rPr>
        <w:t xml:space="preserve"> Engenheiro Civil </w:t>
      </w:r>
    </w:p>
    <w:p w14:paraId="475CAB7D" w14:textId="77777777" w:rsidR="00C04252" w:rsidRPr="007E411B" w:rsidRDefault="00C04252" w:rsidP="00C04252">
      <w:pPr>
        <w:pStyle w:val="SemEspaamento"/>
        <w:spacing w:line="360" w:lineRule="auto"/>
        <w:jc w:val="center"/>
        <w:rPr>
          <w:color w:val="FF0000"/>
          <w:sz w:val="24"/>
          <w:szCs w:val="24"/>
        </w:rPr>
      </w:pPr>
      <w:r w:rsidRPr="007E411B">
        <w:rPr>
          <w:color w:val="000000" w:themeColor="text1"/>
          <w:sz w:val="24"/>
          <w:szCs w:val="24"/>
        </w:rPr>
        <w:t>CREA nº 24805/D-GO</w:t>
      </w:r>
    </w:p>
    <w:p w14:paraId="64B79053" w14:textId="7128A753" w:rsidR="00C04252" w:rsidRDefault="00C04252" w:rsidP="000A4322">
      <w:pPr>
        <w:spacing w:before="120" w:after="120" w:line="360" w:lineRule="auto"/>
        <w:rPr>
          <w:rFonts w:ascii="Cambria" w:hAnsi="Cambria" w:cs="Times New Roman"/>
          <w:b/>
          <w:bCs/>
          <w:sz w:val="24"/>
          <w:szCs w:val="24"/>
        </w:rPr>
      </w:pPr>
    </w:p>
    <w:p w14:paraId="63F21AAB" w14:textId="3F81C220" w:rsidR="00585862" w:rsidRDefault="00585862" w:rsidP="000A4322">
      <w:pPr>
        <w:spacing w:before="120" w:after="120" w:line="360" w:lineRule="auto"/>
        <w:rPr>
          <w:rFonts w:ascii="Cambria" w:hAnsi="Cambria" w:cs="Times New Roman"/>
          <w:b/>
          <w:bCs/>
          <w:sz w:val="24"/>
          <w:szCs w:val="24"/>
        </w:rPr>
      </w:pPr>
    </w:p>
    <w:p w14:paraId="40B1DCAE" w14:textId="77777777" w:rsidR="00DE0CEB" w:rsidRDefault="00DE0CEB" w:rsidP="000A4322">
      <w:pPr>
        <w:spacing w:before="120" w:after="120" w:line="360" w:lineRule="auto"/>
        <w:rPr>
          <w:rFonts w:ascii="Cambria" w:hAnsi="Cambria" w:cs="Times New Roman"/>
          <w:b/>
          <w:bCs/>
          <w:sz w:val="24"/>
          <w:szCs w:val="24"/>
        </w:rPr>
      </w:pPr>
    </w:p>
    <w:p w14:paraId="026BCCC4" w14:textId="77777777" w:rsidR="00DE0CEB" w:rsidRDefault="00DE0CEB" w:rsidP="000A4322">
      <w:pPr>
        <w:spacing w:before="120" w:after="120" w:line="360" w:lineRule="auto"/>
        <w:rPr>
          <w:rFonts w:ascii="Cambria" w:hAnsi="Cambria" w:cs="Times New Roman"/>
          <w:b/>
          <w:bCs/>
          <w:sz w:val="24"/>
          <w:szCs w:val="24"/>
        </w:rPr>
      </w:pPr>
    </w:p>
    <w:p w14:paraId="7C9B2E9A" w14:textId="77777777" w:rsidR="00DE0CEB" w:rsidRDefault="00DE0CEB" w:rsidP="000A4322">
      <w:pPr>
        <w:spacing w:before="120" w:after="120" w:line="360" w:lineRule="auto"/>
        <w:rPr>
          <w:rFonts w:ascii="Cambria" w:hAnsi="Cambria" w:cs="Times New Roman"/>
          <w:b/>
          <w:bCs/>
          <w:sz w:val="24"/>
          <w:szCs w:val="24"/>
        </w:rPr>
      </w:pPr>
    </w:p>
    <w:p w14:paraId="7E86BEFF" w14:textId="77777777" w:rsidR="00FA2083" w:rsidRDefault="00FA2083" w:rsidP="00682154">
      <w:pPr>
        <w:spacing w:before="120" w:after="120" w:line="360" w:lineRule="auto"/>
        <w:jc w:val="center"/>
        <w:rPr>
          <w:rFonts w:ascii="Cambria" w:hAnsi="Cambria" w:cs="Times New Roman"/>
          <w:b/>
          <w:bCs/>
          <w:color w:val="000000" w:themeColor="text1"/>
          <w:sz w:val="24"/>
          <w:szCs w:val="24"/>
          <w:u w:val="single"/>
        </w:rPr>
      </w:pPr>
    </w:p>
    <w:p w14:paraId="7CC10C8C" w14:textId="76ADA458" w:rsidR="00682154" w:rsidRPr="00BA1750" w:rsidRDefault="00682154" w:rsidP="00682154">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lastRenderedPageBreak/>
        <w:t xml:space="preserve">Concorrência Eletrônica nº </w:t>
      </w:r>
      <w:r w:rsidR="00F93E65">
        <w:rPr>
          <w:rFonts w:ascii="Cambria" w:hAnsi="Cambria" w:cs="Times New Roman"/>
          <w:b/>
          <w:bCs/>
          <w:color w:val="000000" w:themeColor="text1"/>
          <w:sz w:val="24"/>
          <w:szCs w:val="24"/>
          <w:u w:val="single"/>
        </w:rPr>
        <w:t>008/2025</w:t>
      </w:r>
    </w:p>
    <w:p w14:paraId="150B4B3A" w14:textId="77777777" w:rsidR="00682154" w:rsidRPr="00BA1750" w:rsidRDefault="00682154" w:rsidP="00682154">
      <w:pPr>
        <w:spacing w:before="120" w:after="120" w:line="360" w:lineRule="auto"/>
        <w:jc w:val="center"/>
        <w:rPr>
          <w:rFonts w:ascii="Cambria" w:hAnsi="Cambria" w:cs="Times New Roman"/>
          <w:b/>
          <w:bCs/>
          <w:color w:val="000000" w:themeColor="text1"/>
          <w:sz w:val="24"/>
          <w:szCs w:val="24"/>
          <w:u w:val="single"/>
        </w:rPr>
      </w:pPr>
    </w:p>
    <w:p w14:paraId="6D51A6FE" w14:textId="4C2B43B0" w:rsidR="00682154" w:rsidRPr="00BA1750" w:rsidRDefault="00682154" w:rsidP="00682154">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ANEXO I</w:t>
      </w:r>
      <w:r w:rsidR="00D6093E">
        <w:rPr>
          <w:rFonts w:ascii="Cambria" w:hAnsi="Cambria" w:cs="Times New Roman"/>
          <w:b/>
          <w:bCs/>
          <w:color w:val="000000" w:themeColor="text1"/>
          <w:sz w:val="24"/>
          <w:szCs w:val="24"/>
          <w:u w:val="single"/>
        </w:rPr>
        <w:t>II</w:t>
      </w:r>
      <w:r w:rsidRPr="00BA1750">
        <w:rPr>
          <w:rFonts w:ascii="Cambria" w:hAnsi="Cambria" w:cs="Times New Roman"/>
          <w:b/>
          <w:bCs/>
          <w:color w:val="000000" w:themeColor="text1"/>
          <w:sz w:val="24"/>
          <w:szCs w:val="24"/>
          <w:u w:val="single"/>
        </w:rPr>
        <w:t xml:space="preserve"> – PROJETO EXECUTIVO</w:t>
      </w:r>
    </w:p>
    <w:p w14:paraId="2B586671" w14:textId="77777777" w:rsidR="00D6093E" w:rsidRPr="00D6093E" w:rsidRDefault="00D6093E" w:rsidP="00D6093E">
      <w:pPr>
        <w:pStyle w:val="Ttulo"/>
        <w:rPr>
          <w:rFonts w:ascii="Cambria" w:hAnsi="Cambria"/>
          <w:color w:val="000000" w:themeColor="text1"/>
          <w:sz w:val="24"/>
          <w:szCs w:val="24"/>
        </w:rPr>
      </w:pPr>
      <w:r w:rsidRPr="00D6093E">
        <w:rPr>
          <w:rFonts w:ascii="Cambria" w:hAnsi="Cambria"/>
          <w:color w:val="000000" w:themeColor="text1"/>
          <w:sz w:val="24"/>
          <w:szCs w:val="24"/>
        </w:rPr>
        <w:t>Disponível</w:t>
      </w:r>
    </w:p>
    <w:p w14:paraId="42BAC4CA" w14:textId="77777777" w:rsidR="00D6093E" w:rsidRPr="00D6093E" w:rsidRDefault="00D6093E" w:rsidP="00D6093E">
      <w:pPr>
        <w:pStyle w:val="Ttulo"/>
        <w:rPr>
          <w:rFonts w:asciiTheme="minorHAnsi" w:hAnsiTheme="minorHAnsi" w:cstheme="minorHAnsi"/>
          <w:color w:val="000000" w:themeColor="text1"/>
          <w:sz w:val="24"/>
          <w:szCs w:val="24"/>
        </w:rPr>
      </w:pPr>
      <w:r w:rsidRPr="00D6093E">
        <w:rPr>
          <w:rFonts w:asciiTheme="minorHAnsi" w:hAnsiTheme="minorHAnsi" w:cstheme="minorHAnsi"/>
          <w:color w:val="000000" w:themeColor="text1"/>
          <w:sz w:val="24"/>
          <w:szCs w:val="24"/>
        </w:rPr>
        <w:t xml:space="preserve">sítio  </w:t>
      </w:r>
      <w:hyperlink r:id="rId24" w:history="1">
        <w:r w:rsidRPr="00D6093E">
          <w:rPr>
            <w:rStyle w:val="Hyperlink"/>
            <w:rFonts w:asciiTheme="minorHAnsi" w:eastAsia="Arial" w:hAnsiTheme="minorHAnsi" w:cstheme="minorHAnsi"/>
            <w:sz w:val="24"/>
            <w:szCs w:val="24"/>
          </w:rPr>
          <w:t>licitacao.pjba2028@outlook.com</w:t>
        </w:r>
      </w:hyperlink>
      <w:r w:rsidRPr="00D6093E">
        <w:rPr>
          <w:rFonts w:asciiTheme="minorHAnsi" w:hAnsiTheme="minorHAnsi" w:cstheme="minorHAnsi"/>
          <w:color w:val="000000" w:themeColor="text1"/>
          <w:sz w:val="24"/>
          <w:szCs w:val="24"/>
        </w:rPr>
        <w:t xml:space="preserve"> </w:t>
      </w:r>
      <w:r w:rsidRPr="00D6093E">
        <w:rPr>
          <w:rStyle w:val="Hyperlink"/>
          <w:rFonts w:asciiTheme="minorHAnsi" w:eastAsia="Arial" w:hAnsiTheme="minorHAnsi" w:cstheme="minorHAnsi"/>
          <w:color w:val="000000" w:themeColor="text1"/>
          <w:sz w:val="24"/>
          <w:szCs w:val="24"/>
        </w:rPr>
        <w:t>ou através do</w:t>
      </w:r>
      <w:r w:rsidRPr="00D6093E">
        <w:rPr>
          <w:rFonts w:asciiTheme="minorHAnsi" w:hAnsiTheme="minorHAnsi" w:cstheme="minorHAnsi"/>
          <w:color w:val="000000" w:themeColor="text1"/>
          <w:sz w:val="24"/>
          <w:szCs w:val="24"/>
        </w:rPr>
        <w:t xml:space="preserve"> sítio</w:t>
      </w:r>
      <w:hyperlink r:id="rId25" w:history="1">
        <w:r w:rsidRPr="00D6093E">
          <w:rPr>
            <w:rStyle w:val="Hyperlink"/>
            <w:rFonts w:asciiTheme="minorHAnsi" w:eastAsia="Arial" w:hAnsiTheme="minorHAnsi" w:cstheme="minorHAnsi"/>
            <w:color w:val="000000" w:themeColor="text1"/>
            <w:sz w:val="24"/>
            <w:szCs w:val="24"/>
          </w:rPr>
          <w:t>www.bnc.org.br</w:t>
        </w:r>
      </w:hyperlink>
    </w:p>
    <w:p w14:paraId="6C93F6E5" w14:textId="77777777" w:rsidR="00DE5DEC" w:rsidRPr="00BA1750" w:rsidRDefault="00DE5DEC" w:rsidP="00682154">
      <w:pPr>
        <w:spacing w:before="120" w:after="120" w:line="360" w:lineRule="auto"/>
        <w:jc w:val="both"/>
        <w:rPr>
          <w:rFonts w:ascii="Cambria" w:hAnsi="Cambria" w:cs="Times New Roman"/>
          <w:b/>
          <w:bCs/>
          <w:color w:val="000000" w:themeColor="text1"/>
          <w:sz w:val="24"/>
          <w:szCs w:val="24"/>
          <w:u w:val="single"/>
        </w:rPr>
      </w:pPr>
    </w:p>
    <w:p w14:paraId="10E2D629" w14:textId="65BA55E7" w:rsidR="00682154" w:rsidRPr="00D6093E" w:rsidRDefault="00682154" w:rsidP="00682154">
      <w:pPr>
        <w:widowControl w:val="0"/>
        <w:tabs>
          <w:tab w:val="left" w:pos="930"/>
        </w:tabs>
        <w:autoSpaceDE w:val="0"/>
        <w:autoSpaceDN w:val="0"/>
        <w:spacing w:before="120" w:after="120" w:line="360" w:lineRule="auto"/>
        <w:jc w:val="both"/>
        <w:rPr>
          <w:rFonts w:ascii="Cambria" w:hAnsi="Cambria"/>
          <w:sz w:val="24"/>
          <w:szCs w:val="24"/>
          <w:u w:val="single"/>
        </w:rPr>
      </w:pPr>
      <w:r w:rsidRPr="00D6093E">
        <w:rPr>
          <w:rFonts w:ascii="Cambria" w:hAnsi="Cambria"/>
          <w:sz w:val="24"/>
          <w:szCs w:val="24"/>
          <w:u w:val="single"/>
        </w:rPr>
        <w:t xml:space="preserve">O local/área onde será executado a obras: </w:t>
      </w:r>
    </w:p>
    <w:p w14:paraId="387E70F6" w14:textId="10B6699D" w:rsidR="00DE5DEC" w:rsidRPr="00CA72DD" w:rsidRDefault="00DE5DEC" w:rsidP="00682154">
      <w:pPr>
        <w:widowControl w:val="0"/>
        <w:tabs>
          <w:tab w:val="left" w:pos="930"/>
        </w:tabs>
        <w:autoSpaceDE w:val="0"/>
        <w:autoSpaceDN w:val="0"/>
        <w:spacing w:before="120" w:after="120" w:line="360" w:lineRule="auto"/>
        <w:jc w:val="both"/>
        <w:rPr>
          <w:rFonts w:ascii="Cambria" w:hAnsi="Cambria"/>
          <w:sz w:val="24"/>
          <w:szCs w:val="24"/>
        </w:rPr>
      </w:pPr>
      <w:r w:rsidRPr="00CA72DD">
        <w:rPr>
          <w:rFonts w:ascii="Cambria" w:hAnsi="Cambria" w:cs="Times New Roman"/>
          <w:bCs/>
          <w:sz w:val="24"/>
          <w:szCs w:val="24"/>
        </w:rPr>
        <w:t>Rodovia GO 147, km 119, Zona Rural, Município de Piracanjuba-GO,</w:t>
      </w:r>
      <w:r w:rsidRPr="00CA72DD">
        <w:rPr>
          <w:rFonts w:ascii="Cambria" w:hAnsi="Cambria" w:cs="Times New Roman"/>
          <w:b/>
          <w:sz w:val="24"/>
          <w:szCs w:val="24"/>
        </w:rPr>
        <w:t xml:space="preserve"> LATITUDE: </w:t>
      </w:r>
      <w:r w:rsidR="00CA72DD">
        <w:rPr>
          <w:rFonts w:ascii="Cambria" w:hAnsi="Cambria" w:cs="Times New Roman"/>
          <w:b/>
          <w:sz w:val="24"/>
          <w:szCs w:val="24"/>
        </w:rPr>
        <w:t>-17.2792399</w:t>
      </w:r>
      <w:r w:rsidRPr="00CA72DD">
        <w:rPr>
          <w:rFonts w:ascii="Cambria" w:hAnsi="Cambria" w:cs="Times New Roman"/>
          <w:b/>
          <w:sz w:val="24"/>
          <w:szCs w:val="24"/>
        </w:rPr>
        <w:t xml:space="preserve"> e LONGITUDE: </w:t>
      </w:r>
      <w:r w:rsidR="00CA72DD">
        <w:rPr>
          <w:rFonts w:ascii="Cambria" w:hAnsi="Cambria" w:cs="Times New Roman"/>
          <w:b/>
          <w:sz w:val="24"/>
          <w:szCs w:val="24"/>
        </w:rPr>
        <w:t>-49.0543787</w:t>
      </w:r>
      <w:r w:rsidRPr="00CA72DD">
        <w:rPr>
          <w:rFonts w:ascii="Cambria" w:hAnsi="Cambria" w:cs="Times New Roman"/>
          <w:b/>
          <w:sz w:val="24"/>
          <w:szCs w:val="24"/>
        </w:rPr>
        <w:t>.</w:t>
      </w:r>
    </w:p>
    <w:p w14:paraId="67F87F47" w14:textId="11A85F7D" w:rsidR="00682154" w:rsidRPr="00CA72DD" w:rsidRDefault="00CA72DD" w:rsidP="00682154">
      <w:pPr>
        <w:widowControl w:val="0"/>
        <w:tabs>
          <w:tab w:val="left" w:pos="930"/>
        </w:tabs>
        <w:autoSpaceDE w:val="0"/>
        <w:autoSpaceDN w:val="0"/>
        <w:spacing w:before="120" w:after="120" w:line="360" w:lineRule="auto"/>
        <w:jc w:val="both"/>
        <w:rPr>
          <w:rFonts w:ascii="Cambria" w:hAnsi="Cambria" w:cs="Times New Roman"/>
          <w:color w:val="0563C1" w:themeColor="hyperlink"/>
          <w:sz w:val="24"/>
          <w:szCs w:val="24"/>
          <w:u w:val="single"/>
        </w:rPr>
      </w:pPr>
      <w:hyperlink r:id="rId26" w:history="1">
        <w:r w:rsidRPr="00CA72DD">
          <w:rPr>
            <w:rStyle w:val="Hyperlink"/>
            <w:rFonts w:ascii="Cambria" w:hAnsi="Cambria" w:cs="Times New Roman"/>
            <w:sz w:val="24"/>
            <w:szCs w:val="24"/>
          </w:rPr>
          <w:t>https://www.google.com.br/maps/place/Aterro+Sanit%C3%A1rio+de+Piracanjuba/@-17.2792399,-49.0543787,13z/data=!4m6!3m5!1s0x935f430034ef393b:0x6217f013fcec1c4e!8m2!3d-17.2512273!4d-49.0000393!16s%2Fg%2F11xglzdx24?entry=tts&amp;g_ep=EgoyMDI1MDYxMS4wIPu8ASoASAFQAw%3D%3D&amp;skid=7ba1464c-23fe-4430-ac5d-04170fd6b2b9</w:t>
        </w:r>
      </w:hyperlink>
      <w:hyperlink r:id="rId27" w:history="1"/>
    </w:p>
    <w:p w14:paraId="0313FAF2" w14:textId="77777777" w:rsidR="00682154" w:rsidRPr="00CA72DD" w:rsidRDefault="00682154" w:rsidP="00682154">
      <w:pPr>
        <w:widowControl w:val="0"/>
        <w:tabs>
          <w:tab w:val="left" w:pos="930"/>
        </w:tabs>
        <w:autoSpaceDE w:val="0"/>
        <w:autoSpaceDN w:val="0"/>
        <w:spacing w:before="120" w:after="120" w:line="360" w:lineRule="auto"/>
        <w:jc w:val="both"/>
        <w:rPr>
          <w:rFonts w:ascii="Cambria" w:hAnsi="Cambria"/>
          <w:sz w:val="24"/>
          <w:szCs w:val="24"/>
        </w:rPr>
      </w:pPr>
    </w:p>
    <w:p w14:paraId="70011F76" w14:textId="7620E9E6" w:rsidR="00682154" w:rsidRDefault="00682154" w:rsidP="000A4322">
      <w:pPr>
        <w:spacing w:before="120" w:after="120" w:line="360" w:lineRule="auto"/>
        <w:rPr>
          <w:rFonts w:ascii="Cambria" w:hAnsi="Cambria" w:cs="Times New Roman"/>
          <w:b/>
          <w:bCs/>
          <w:sz w:val="24"/>
          <w:szCs w:val="24"/>
        </w:rPr>
      </w:pPr>
    </w:p>
    <w:p w14:paraId="67BA1C75" w14:textId="69E290BD" w:rsidR="00682154" w:rsidRDefault="00682154" w:rsidP="000A4322">
      <w:pPr>
        <w:spacing w:before="120" w:after="120" w:line="360" w:lineRule="auto"/>
        <w:rPr>
          <w:rFonts w:ascii="Cambria" w:hAnsi="Cambria" w:cs="Times New Roman"/>
          <w:b/>
          <w:bCs/>
          <w:sz w:val="24"/>
          <w:szCs w:val="24"/>
        </w:rPr>
      </w:pPr>
    </w:p>
    <w:p w14:paraId="33D79381" w14:textId="70428477" w:rsidR="00682154" w:rsidRDefault="00682154" w:rsidP="000A4322">
      <w:pPr>
        <w:spacing w:before="120" w:after="120" w:line="360" w:lineRule="auto"/>
        <w:rPr>
          <w:rFonts w:ascii="Cambria" w:hAnsi="Cambria" w:cs="Times New Roman"/>
          <w:b/>
          <w:bCs/>
          <w:sz w:val="24"/>
          <w:szCs w:val="24"/>
        </w:rPr>
      </w:pPr>
    </w:p>
    <w:p w14:paraId="42E0C9CF" w14:textId="44AAD859" w:rsidR="00682154" w:rsidRDefault="00682154" w:rsidP="000A4322">
      <w:pPr>
        <w:spacing w:before="120" w:after="120" w:line="360" w:lineRule="auto"/>
        <w:rPr>
          <w:rFonts w:ascii="Cambria" w:hAnsi="Cambria" w:cs="Times New Roman"/>
          <w:b/>
          <w:bCs/>
          <w:sz w:val="24"/>
          <w:szCs w:val="24"/>
        </w:rPr>
      </w:pPr>
    </w:p>
    <w:p w14:paraId="693AB97A" w14:textId="0CEA73C9" w:rsidR="00682154" w:rsidRDefault="00682154" w:rsidP="000A4322">
      <w:pPr>
        <w:spacing w:before="120" w:after="120" w:line="360" w:lineRule="auto"/>
        <w:rPr>
          <w:rFonts w:ascii="Cambria" w:hAnsi="Cambria" w:cs="Times New Roman"/>
          <w:b/>
          <w:bCs/>
          <w:sz w:val="24"/>
          <w:szCs w:val="24"/>
        </w:rPr>
      </w:pPr>
    </w:p>
    <w:p w14:paraId="1968A02B" w14:textId="5DD5434C" w:rsidR="00682154" w:rsidRDefault="00682154" w:rsidP="000A4322">
      <w:pPr>
        <w:spacing w:before="120" w:after="120" w:line="360" w:lineRule="auto"/>
        <w:rPr>
          <w:rFonts w:ascii="Cambria" w:hAnsi="Cambria" w:cs="Times New Roman"/>
          <w:b/>
          <w:bCs/>
          <w:sz w:val="24"/>
          <w:szCs w:val="24"/>
        </w:rPr>
      </w:pPr>
    </w:p>
    <w:p w14:paraId="5983A4DB" w14:textId="2A585521" w:rsidR="00682154" w:rsidRDefault="00682154" w:rsidP="000A4322">
      <w:pPr>
        <w:spacing w:before="120" w:after="120" w:line="360" w:lineRule="auto"/>
        <w:rPr>
          <w:rFonts w:ascii="Cambria" w:hAnsi="Cambria" w:cs="Times New Roman"/>
          <w:b/>
          <w:bCs/>
          <w:sz w:val="24"/>
          <w:szCs w:val="24"/>
        </w:rPr>
      </w:pPr>
    </w:p>
    <w:p w14:paraId="19C6983A" w14:textId="72CA9640" w:rsidR="00682154" w:rsidRDefault="00682154" w:rsidP="000A4322">
      <w:pPr>
        <w:spacing w:before="120" w:after="120" w:line="360" w:lineRule="auto"/>
        <w:rPr>
          <w:rFonts w:ascii="Cambria" w:hAnsi="Cambria" w:cs="Times New Roman"/>
          <w:b/>
          <w:bCs/>
          <w:sz w:val="24"/>
          <w:szCs w:val="24"/>
        </w:rPr>
      </w:pPr>
    </w:p>
    <w:p w14:paraId="60F30365" w14:textId="65D61421" w:rsidR="00682154" w:rsidRDefault="00682154" w:rsidP="000A4322">
      <w:pPr>
        <w:spacing w:before="120" w:after="120" w:line="360" w:lineRule="auto"/>
        <w:rPr>
          <w:rFonts w:ascii="Cambria" w:hAnsi="Cambria" w:cs="Times New Roman"/>
          <w:b/>
          <w:bCs/>
          <w:sz w:val="24"/>
          <w:szCs w:val="24"/>
        </w:rPr>
      </w:pPr>
    </w:p>
    <w:p w14:paraId="60CF190B" w14:textId="040099C9" w:rsidR="00682154" w:rsidRDefault="00682154" w:rsidP="000A4322">
      <w:pPr>
        <w:spacing w:before="120" w:after="120" w:line="360" w:lineRule="auto"/>
        <w:rPr>
          <w:rFonts w:ascii="Cambria" w:hAnsi="Cambria" w:cs="Times New Roman"/>
          <w:b/>
          <w:bCs/>
          <w:sz w:val="24"/>
          <w:szCs w:val="24"/>
        </w:rPr>
      </w:pPr>
    </w:p>
    <w:p w14:paraId="26185EE1" w14:textId="0FFCB3AF" w:rsidR="00682154" w:rsidRDefault="00682154" w:rsidP="000A4322">
      <w:pPr>
        <w:spacing w:before="120" w:after="120" w:line="360" w:lineRule="auto"/>
        <w:rPr>
          <w:rFonts w:ascii="Cambria" w:hAnsi="Cambria" w:cs="Times New Roman"/>
          <w:b/>
          <w:bCs/>
          <w:sz w:val="24"/>
          <w:szCs w:val="24"/>
        </w:rPr>
      </w:pPr>
    </w:p>
    <w:p w14:paraId="6443142D" w14:textId="7865E8AE" w:rsidR="009B06E4" w:rsidRPr="00BA1750" w:rsidRDefault="009B06E4"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 xml:space="preserve">Concorrência Eletrônica nº </w:t>
      </w:r>
      <w:r w:rsidR="00F93E65">
        <w:rPr>
          <w:rFonts w:ascii="Cambria" w:hAnsi="Cambria" w:cs="Times New Roman"/>
          <w:b/>
          <w:bCs/>
          <w:sz w:val="24"/>
          <w:szCs w:val="24"/>
        </w:rPr>
        <w:t>008/2025</w:t>
      </w:r>
    </w:p>
    <w:p w14:paraId="7C69F775" w14:textId="596101E6" w:rsidR="009B06E4" w:rsidRPr="00BA1750" w:rsidRDefault="009B06E4"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 xml:space="preserve">ANEXO </w:t>
      </w:r>
      <w:r w:rsidR="00460B39" w:rsidRPr="00BA1750">
        <w:rPr>
          <w:rFonts w:ascii="Cambria" w:hAnsi="Cambria" w:cs="Times New Roman"/>
          <w:b/>
          <w:bCs/>
          <w:sz w:val="24"/>
          <w:szCs w:val="24"/>
        </w:rPr>
        <w:t>I</w:t>
      </w:r>
      <w:r w:rsidR="00D6093E">
        <w:rPr>
          <w:rFonts w:ascii="Cambria" w:hAnsi="Cambria" w:cs="Times New Roman"/>
          <w:b/>
          <w:bCs/>
          <w:sz w:val="24"/>
          <w:szCs w:val="24"/>
        </w:rPr>
        <w:t>V</w:t>
      </w:r>
    </w:p>
    <w:p w14:paraId="560A4D44" w14:textId="010DA16F" w:rsidR="009B06E4" w:rsidRPr="00BA1750" w:rsidRDefault="00881F0C" w:rsidP="00BA1750">
      <w:pPr>
        <w:spacing w:before="120" w:after="120" w:line="360" w:lineRule="auto"/>
        <w:jc w:val="center"/>
        <w:rPr>
          <w:rFonts w:ascii="Cambria" w:hAnsi="Cambria" w:cs="Times New Roman"/>
          <w:b/>
          <w:bCs/>
          <w:sz w:val="24"/>
          <w:szCs w:val="24"/>
          <w:u w:val="single"/>
        </w:rPr>
      </w:pPr>
      <w:r w:rsidRPr="00BA1750">
        <w:rPr>
          <w:rFonts w:ascii="Cambria" w:hAnsi="Cambria" w:cs="Times New Roman"/>
          <w:b/>
          <w:bCs/>
          <w:color w:val="000000" w:themeColor="text1"/>
          <w:sz w:val="24"/>
          <w:szCs w:val="24"/>
          <w:u w:val="single"/>
        </w:rPr>
        <w:t>MINUTA</w:t>
      </w:r>
      <w:r w:rsidR="00407053" w:rsidRPr="00BA1750">
        <w:rPr>
          <w:rFonts w:ascii="Cambria" w:hAnsi="Cambria" w:cs="Times New Roman"/>
          <w:b/>
          <w:bCs/>
          <w:sz w:val="24"/>
          <w:szCs w:val="24"/>
          <w:u w:val="single"/>
        </w:rPr>
        <w:t xml:space="preserve"> </w:t>
      </w:r>
      <w:r w:rsidRPr="00BA1750">
        <w:rPr>
          <w:rFonts w:ascii="Cambria" w:hAnsi="Cambria" w:cs="Times New Roman"/>
          <w:b/>
          <w:bCs/>
          <w:sz w:val="24"/>
          <w:szCs w:val="24"/>
          <w:u w:val="single"/>
        </w:rPr>
        <w:t>TERMO DE CONTRATO DE ENGENHARIA Nº ..................../2025</w:t>
      </w:r>
    </w:p>
    <w:p w14:paraId="31C57D7B" w14:textId="192E20A6" w:rsidR="00C817C9" w:rsidRPr="00BA1750" w:rsidRDefault="00C817C9" w:rsidP="00BA1750">
      <w:pPr>
        <w:spacing w:before="120" w:after="120" w:line="360" w:lineRule="auto"/>
        <w:ind w:left="4536" w:right="-1"/>
        <w:jc w:val="both"/>
        <w:rPr>
          <w:rFonts w:ascii="Cambria" w:hAnsi="Cambria" w:cs="Times New Roman"/>
          <w:sz w:val="24"/>
          <w:szCs w:val="24"/>
        </w:rPr>
      </w:pPr>
      <w:r w:rsidRPr="00BA1750">
        <w:rPr>
          <w:rFonts w:ascii="Cambria" w:hAnsi="Cambria" w:cs="Times New Roman"/>
          <w:sz w:val="24"/>
          <w:szCs w:val="24"/>
        </w:rPr>
        <w:t xml:space="preserve">Contrato que entre si celebram o </w:t>
      </w:r>
      <w:r w:rsidR="00E81AAC" w:rsidRPr="00BA1750">
        <w:rPr>
          <w:rFonts w:ascii="Cambria" w:hAnsi="Cambria" w:cs="Times New Roman"/>
          <w:b/>
          <w:sz w:val="24"/>
          <w:szCs w:val="24"/>
        </w:rPr>
        <w:t xml:space="preserve">FUNDO MUNICIPAL </w:t>
      </w:r>
      <w:r w:rsidR="00D6093E">
        <w:rPr>
          <w:rFonts w:ascii="Cambria" w:hAnsi="Cambria" w:cs="Times New Roman"/>
          <w:b/>
          <w:sz w:val="24"/>
          <w:szCs w:val="24"/>
        </w:rPr>
        <w:t>DO MEIO AMBIENTE</w:t>
      </w:r>
      <w:r w:rsidR="00DF08D7">
        <w:rPr>
          <w:rFonts w:ascii="Cambria" w:hAnsi="Cambria" w:cs="Times New Roman"/>
          <w:b/>
          <w:sz w:val="24"/>
          <w:szCs w:val="24"/>
        </w:rPr>
        <w:t>/</w:t>
      </w:r>
      <w:r w:rsidR="00CD191A">
        <w:rPr>
          <w:rFonts w:ascii="Cambria" w:hAnsi="Cambria" w:cs="Times New Roman"/>
          <w:b/>
          <w:sz w:val="24"/>
          <w:szCs w:val="24"/>
        </w:rPr>
        <w:t>FMMA</w:t>
      </w:r>
      <w:r w:rsidR="00E029F5" w:rsidRPr="00BA1750">
        <w:rPr>
          <w:rFonts w:ascii="Cambria" w:hAnsi="Cambria" w:cs="Times New Roman"/>
          <w:b/>
          <w:sz w:val="24"/>
          <w:szCs w:val="24"/>
        </w:rPr>
        <w:t xml:space="preserve"> </w:t>
      </w:r>
      <w:r w:rsidR="00E81AAC" w:rsidRPr="00BA1750">
        <w:rPr>
          <w:rFonts w:ascii="Cambria" w:hAnsi="Cambria" w:cs="Times New Roman"/>
          <w:b/>
          <w:sz w:val="24"/>
          <w:szCs w:val="24"/>
        </w:rPr>
        <w:t>DE PIRACANJUBA</w:t>
      </w:r>
      <w:r w:rsidRPr="00BA1750">
        <w:rPr>
          <w:rFonts w:ascii="Cambria" w:hAnsi="Cambria" w:cs="Times New Roman"/>
          <w:sz w:val="24"/>
          <w:szCs w:val="24"/>
        </w:rPr>
        <w:t xml:space="preserve"> e a Empresa </w:t>
      </w:r>
      <w:r w:rsidRPr="00BA1750">
        <w:rPr>
          <w:rFonts w:ascii="Cambria" w:eastAsia="Arial" w:hAnsi="Cambria" w:cs="Times New Roman"/>
          <w:b/>
          <w:sz w:val="24"/>
          <w:szCs w:val="24"/>
        </w:rPr>
        <w:t>_________________</w:t>
      </w:r>
      <w:r w:rsidRPr="00BA1750">
        <w:rPr>
          <w:rFonts w:ascii="Cambria" w:hAnsi="Cambria" w:cs="Times New Roman"/>
          <w:sz w:val="24"/>
          <w:szCs w:val="24"/>
        </w:rPr>
        <w:t>, na forma abaixo:</w:t>
      </w:r>
    </w:p>
    <w:p w14:paraId="36FBDAB9" w14:textId="5D3FAABF" w:rsidR="00407053" w:rsidRPr="00BA1750" w:rsidRDefault="006A52B5" w:rsidP="00BA1750">
      <w:pPr>
        <w:pStyle w:val="NormalWeb"/>
        <w:spacing w:before="120" w:beforeAutospacing="0" w:after="120" w:afterAutospacing="0" w:line="360" w:lineRule="auto"/>
        <w:ind w:right="-1"/>
        <w:jc w:val="both"/>
        <w:rPr>
          <w:rFonts w:ascii="Cambria" w:hAnsi="Cambria"/>
        </w:rPr>
      </w:pPr>
      <w:bookmarkStart w:id="13" w:name="_Hlk165620910"/>
      <w:r w:rsidRPr="00BA1750">
        <w:rPr>
          <w:rFonts w:ascii="Cambria" w:hAnsi="Cambria"/>
          <w:color w:val="000000" w:themeColor="text1"/>
        </w:rPr>
        <w:t xml:space="preserve">O </w:t>
      </w:r>
      <w:r w:rsidRPr="00BA1750">
        <w:rPr>
          <w:rFonts w:ascii="Cambria" w:hAnsi="Cambria"/>
          <w:b/>
          <w:color w:val="000000" w:themeColor="text1"/>
        </w:rPr>
        <w:t>FUNDO MUNICIPAL D</w:t>
      </w:r>
      <w:r w:rsidR="00D6093E">
        <w:rPr>
          <w:rFonts w:ascii="Cambria" w:hAnsi="Cambria"/>
          <w:b/>
          <w:color w:val="000000" w:themeColor="text1"/>
        </w:rPr>
        <w:t>O MEIO AMBIENTE</w:t>
      </w:r>
      <w:r w:rsidR="00DF08D7">
        <w:rPr>
          <w:rFonts w:ascii="Cambria" w:hAnsi="Cambria"/>
          <w:b/>
          <w:color w:val="000000" w:themeColor="text1"/>
        </w:rPr>
        <w:t>/</w:t>
      </w:r>
      <w:r w:rsidR="00CD191A">
        <w:rPr>
          <w:rFonts w:ascii="Cambria" w:hAnsi="Cambria"/>
          <w:b/>
          <w:color w:val="000000" w:themeColor="text1"/>
        </w:rPr>
        <w:t>FMMA</w:t>
      </w:r>
      <w:r w:rsidR="00E029F5" w:rsidRPr="00BA1750">
        <w:rPr>
          <w:rFonts w:ascii="Cambria" w:hAnsi="Cambria"/>
          <w:b/>
          <w:color w:val="000000" w:themeColor="text1"/>
        </w:rPr>
        <w:t xml:space="preserve"> </w:t>
      </w:r>
      <w:r w:rsidR="00440FD4" w:rsidRPr="00BA1750">
        <w:rPr>
          <w:rFonts w:ascii="Cambria" w:hAnsi="Cambria"/>
          <w:b/>
          <w:color w:val="000000" w:themeColor="text1"/>
        </w:rPr>
        <w:t xml:space="preserve">DO MUNICÍPIO </w:t>
      </w:r>
      <w:r w:rsidRPr="00BA1750">
        <w:rPr>
          <w:rFonts w:ascii="Cambria" w:hAnsi="Cambria"/>
          <w:b/>
          <w:color w:val="000000" w:themeColor="text1"/>
        </w:rPr>
        <w:t>DE PIRACANJUBA</w:t>
      </w:r>
      <w:r w:rsidRPr="00BA1750">
        <w:rPr>
          <w:rFonts w:ascii="Cambria" w:hAnsi="Cambria"/>
          <w:color w:val="000000" w:themeColor="text1"/>
        </w:rPr>
        <w:t xml:space="preserve">, Estado de Goiás, Pessoa Jurídica de Direito Público Interno, com sede na Praça Dr. Wilson Eloy Pimenta, s/nº, Centro – Piracanjuba/GO, devidamente inscrito no CNPJ </w:t>
      </w:r>
      <w:r w:rsidRPr="00BA1750">
        <w:rPr>
          <w:rFonts w:ascii="Cambria" w:hAnsi="Cambria"/>
        </w:rPr>
        <w:t>sob o nº</w:t>
      </w:r>
      <w:r w:rsidR="00440FD4" w:rsidRPr="00BA1750">
        <w:rPr>
          <w:rFonts w:ascii="Cambria" w:hAnsi="Cambria"/>
        </w:rPr>
        <w:t>..................................</w:t>
      </w:r>
      <w:r w:rsidRPr="00BA1750">
        <w:rPr>
          <w:rFonts w:ascii="Cambria" w:hAnsi="Cambria"/>
        </w:rPr>
        <w:t xml:space="preserve">, </w:t>
      </w:r>
      <w:r w:rsidR="009E2C59" w:rsidRPr="00BA1750">
        <w:rPr>
          <w:rFonts w:ascii="Cambria" w:hAnsi="Cambria"/>
        </w:rPr>
        <w:t>neste ato representado pel</w:t>
      </w:r>
      <w:r w:rsidR="00D6093E">
        <w:rPr>
          <w:rFonts w:ascii="Cambria" w:hAnsi="Cambria"/>
        </w:rPr>
        <w:t>o</w:t>
      </w:r>
      <w:r w:rsidR="009E2C59" w:rsidRPr="00BA1750">
        <w:rPr>
          <w:rFonts w:ascii="Cambria" w:hAnsi="Cambria"/>
        </w:rPr>
        <w:t xml:space="preserve"> Gestor do Fundo Municipal de </w:t>
      </w:r>
      <w:r w:rsidR="00D6093E">
        <w:rPr>
          <w:rFonts w:ascii="Cambria" w:hAnsi="Cambria"/>
        </w:rPr>
        <w:t>Meio Ambiente</w:t>
      </w:r>
      <w:r w:rsidR="00DF08D7">
        <w:rPr>
          <w:rFonts w:ascii="Cambria" w:hAnsi="Cambria"/>
        </w:rPr>
        <w:t>/</w:t>
      </w:r>
      <w:r w:rsidR="00CD191A">
        <w:rPr>
          <w:rFonts w:ascii="Cambria" w:hAnsi="Cambria"/>
        </w:rPr>
        <w:t>FMMA</w:t>
      </w:r>
      <w:r w:rsidR="009E2C59" w:rsidRPr="00BA1750">
        <w:rPr>
          <w:rFonts w:ascii="Cambria" w:hAnsi="Cambria"/>
        </w:rPr>
        <w:t xml:space="preserve">, </w:t>
      </w:r>
      <w:r w:rsidR="009E2C59" w:rsidRPr="00BA1750">
        <w:rPr>
          <w:rFonts w:ascii="Cambria" w:hAnsi="Cambria"/>
          <w:b/>
        </w:rPr>
        <w:t xml:space="preserve">Sr. </w:t>
      </w:r>
      <w:r w:rsidRPr="00BA1750">
        <w:rPr>
          <w:rFonts w:ascii="Cambria" w:hAnsi="Cambria"/>
          <w:b/>
        </w:rPr>
        <w:t>........................</w:t>
      </w:r>
      <w:r w:rsidR="009E2C59" w:rsidRPr="00BA1750">
        <w:rPr>
          <w:rFonts w:ascii="Cambria" w:hAnsi="Cambria"/>
        </w:rPr>
        <w:t>, brasileir</w:t>
      </w:r>
      <w:r w:rsidR="00D6093E">
        <w:rPr>
          <w:rFonts w:ascii="Cambria" w:hAnsi="Cambria"/>
        </w:rPr>
        <w:t>o</w:t>
      </w:r>
      <w:r w:rsidR="009E2C59" w:rsidRPr="00BA1750">
        <w:rPr>
          <w:rFonts w:ascii="Cambria" w:hAnsi="Cambria"/>
        </w:rPr>
        <w:t>, inscrit</w:t>
      </w:r>
      <w:r w:rsidR="00D6093E">
        <w:rPr>
          <w:rFonts w:ascii="Cambria" w:hAnsi="Cambria"/>
        </w:rPr>
        <w:t>o</w:t>
      </w:r>
      <w:r w:rsidR="009E2C59" w:rsidRPr="00BA1750">
        <w:rPr>
          <w:rFonts w:ascii="Cambria" w:hAnsi="Cambria"/>
        </w:rPr>
        <w:t xml:space="preserve"> no CPF sob o nº ______________ residente e domiciliad</w:t>
      </w:r>
      <w:r w:rsidR="00D6093E">
        <w:rPr>
          <w:rFonts w:ascii="Cambria" w:hAnsi="Cambria"/>
        </w:rPr>
        <w:t>o</w:t>
      </w:r>
      <w:r w:rsidR="009E2C59" w:rsidRPr="00BA1750">
        <w:rPr>
          <w:rFonts w:ascii="Cambria" w:hAnsi="Cambria"/>
        </w:rPr>
        <w:t xml:space="preserve"> nesta cidade</w:t>
      </w:r>
      <w:bookmarkEnd w:id="13"/>
      <w:r w:rsidRPr="00BA1750">
        <w:rPr>
          <w:rFonts w:ascii="Cambria" w:hAnsi="Cambria"/>
        </w:rPr>
        <w:t>, podendo ser localizad</w:t>
      </w:r>
      <w:r w:rsidR="00D6093E">
        <w:rPr>
          <w:rFonts w:ascii="Cambria" w:hAnsi="Cambria"/>
        </w:rPr>
        <w:t>o</w:t>
      </w:r>
      <w:r w:rsidRPr="00BA1750">
        <w:rPr>
          <w:rFonts w:ascii="Cambria" w:hAnsi="Cambria"/>
        </w:rPr>
        <w:t xml:space="preserve"> na sede do </w:t>
      </w:r>
      <w:r w:rsidR="00CD191A">
        <w:rPr>
          <w:rFonts w:ascii="Cambria" w:hAnsi="Cambria"/>
        </w:rPr>
        <w:t>FMMA</w:t>
      </w:r>
      <w:r w:rsidRPr="00BA1750">
        <w:rPr>
          <w:rFonts w:ascii="Cambria" w:hAnsi="Cambria"/>
        </w:rPr>
        <w:t>, doravante denominad</w:t>
      </w:r>
      <w:r w:rsidR="00D6093E">
        <w:rPr>
          <w:rFonts w:ascii="Cambria" w:hAnsi="Cambria"/>
        </w:rPr>
        <w:t>o</w:t>
      </w:r>
      <w:r w:rsidRPr="00BA1750">
        <w:rPr>
          <w:rFonts w:ascii="Cambria" w:hAnsi="Cambria"/>
        </w:rPr>
        <w:t xml:space="preserve"> CONTRATANTE, e</w:t>
      </w:r>
      <w:r w:rsidR="00881F0C" w:rsidRPr="00BA1750">
        <w:rPr>
          <w:rFonts w:ascii="Cambria" w:hAnsi="Cambria"/>
        </w:rPr>
        <w:t>,</w:t>
      </w:r>
      <w:r w:rsidRPr="00BA1750">
        <w:rPr>
          <w:rFonts w:ascii="Cambria" w:hAnsi="Cambria"/>
        </w:rPr>
        <w:t xml:space="preserve"> do outro lado</w:t>
      </w:r>
      <w:r w:rsidR="008569AF" w:rsidRPr="00BA1750">
        <w:rPr>
          <w:rFonts w:ascii="Cambria" w:hAnsi="Cambria"/>
        </w:rPr>
        <w:t xml:space="preserve"> a empresa</w:t>
      </w:r>
      <w:r w:rsidR="00C817C9" w:rsidRPr="00BA1750">
        <w:rPr>
          <w:rFonts w:ascii="Cambria" w:hAnsi="Cambria"/>
        </w:rPr>
        <w:t xml:space="preserve">: </w:t>
      </w:r>
      <w:r w:rsidR="00C817C9" w:rsidRPr="00BA1750">
        <w:rPr>
          <w:rFonts w:ascii="Cambria" w:hAnsi="Cambria"/>
          <w:b/>
        </w:rPr>
        <w:t xml:space="preserve">_______________________, </w:t>
      </w:r>
      <w:r w:rsidR="008569AF" w:rsidRPr="00BA1750">
        <w:rPr>
          <w:rFonts w:ascii="Cambria" w:hAnsi="Cambria"/>
        </w:rPr>
        <w:t xml:space="preserve">pessoa jurídica de direito privado, </w:t>
      </w:r>
      <w:r w:rsidR="008F040C" w:rsidRPr="00BA1750">
        <w:rPr>
          <w:rFonts w:ascii="Cambria" w:hAnsi="Cambria"/>
        </w:rPr>
        <w:t>i</w:t>
      </w:r>
      <w:r w:rsidR="00C817C9" w:rsidRPr="00BA1750">
        <w:rPr>
          <w:rFonts w:ascii="Cambria" w:hAnsi="Cambria"/>
        </w:rPr>
        <w:t>nscrita no CNPJ sob o nº ______________, com sede na _____________, Fone: _____________, E-mail: _____________, neste ato representado pelo (a) Sr. (a), _____________, brasileiro, inscrito no CPF sob o nº ____________, residente em ___________</w:t>
      </w:r>
      <w:r w:rsidR="008F040C" w:rsidRPr="00BA1750">
        <w:rPr>
          <w:rFonts w:ascii="Cambria" w:hAnsi="Cambria"/>
        </w:rPr>
        <w:t>, podendo ser localizada na sede da empresa, doravante denominada simplesmente de CONTRATADA.</w:t>
      </w:r>
    </w:p>
    <w:p w14:paraId="7F446073" w14:textId="230FC6DA" w:rsidR="00C817C9" w:rsidRPr="00BA1750" w:rsidRDefault="00C817C9" w:rsidP="00BA1750">
      <w:pPr>
        <w:spacing w:before="120" w:after="120" w:line="360" w:lineRule="auto"/>
        <w:jc w:val="both"/>
        <w:rPr>
          <w:rFonts w:ascii="Cambria" w:hAnsi="Cambria" w:cs="Times New Roman"/>
          <w:sz w:val="24"/>
          <w:szCs w:val="24"/>
        </w:rPr>
      </w:pPr>
      <w:r w:rsidRPr="00BA1750">
        <w:rPr>
          <w:rFonts w:ascii="Cambria" w:hAnsi="Cambria" w:cs="Times New Roman"/>
          <w:sz w:val="24"/>
          <w:szCs w:val="24"/>
        </w:rPr>
        <w:t xml:space="preserve">Os </w:t>
      </w:r>
      <w:r w:rsidRPr="00BA1750">
        <w:rPr>
          <w:rFonts w:ascii="Cambria" w:hAnsi="Cambria" w:cs="Times New Roman"/>
          <w:b/>
          <w:bCs/>
          <w:sz w:val="24"/>
          <w:szCs w:val="24"/>
        </w:rPr>
        <w:t>CONTRATANTES</w:t>
      </w:r>
      <w:r w:rsidRPr="00BA1750">
        <w:rPr>
          <w:rFonts w:ascii="Cambria" w:hAnsi="Cambria" w:cs="Times New Roman"/>
          <w:sz w:val="24"/>
          <w:szCs w:val="24"/>
        </w:rPr>
        <w:t xml:space="preserve"> acima qualificados celebram o presente contrato, decorrente da Concorrência E</w:t>
      </w:r>
      <w:r w:rsidR="00FA4378" w:rsidRPr="00BA1750">
        <w:rPr>
          <w:rFonts w:ascii="Cambria" w:hAnsi="Cambria" w:cs="Times New Roman"/>
          <w:sz w:val="24"/>
          <w:szCs w:val="24"/>
        </w:rPr>
        <w:t xml:space="preserve">letrônica nº </w:t>
      </w:r>
      <w:r w:rsidR="00F93E65">
        <w:rPr>
          <w:rFonts w:ascii="Cambria" w:hAnsi="Cambria" w:cs="Times New Roman"/>
          <w:sz w:val="24"/>
          <w:szCs w:val="24"/>
        </w:rPr>
        <w:t>008/2025</w:t>
      </w:r>
      <w:r w:rsidR="00FA4378" w:rsidRPr="00BA1750">
        <w:rPr>
          <w:rFonts w:ascii="Cambria" w:hAnsi="Cambria" w:cs="Times New Roman"/>
          <w:sz w:val="24"/>
          <w:szCs w:val="24"/>
        </w:rPr>
        <w:t>, conforme Termo de Homologação exarado pel</w:t>
      </w:r>
      <w:r w:rsidR="00D6093E">
        <w:rPr>
          <w:rFonts w:ascii="Cambria" w:hAnsi="Cambria" w:cs="Times New Roman"/>
          <w:sz w:val="24"/>
          <w:szCs w:val="24"/>
        </w:rPr>
        <w:t>o</w:t>
      </w:r>
      <w:r w:rsidR="00FA4378" w:rsidRPr="00BA1750">
        <w:rPr>
          <w:rFonts w:ascii="Cambria" w:hAnsi="Cambria" w:cs="Times New Roman"/>
          <w:sz w:val="24"/>
          <w:szCs w:val="24"/>
        </w:rPr>
        <w:t xml:space="preserve"> atual </w:t>
      </w:r>
      <w:r w:rsidR="0091174C">
        <w:rPr>
          <w:rFonts w:ascii="Cambria" w:hAnsi="Cambria" w:cs="Times New Roman"/>
          <w:sz w:val="24"/>
          <w:szCs w:val="24"/>
        </w:rPr>
        <w:t xml:space="preserve">Gestor do </w:t>
      </w:r>
      <w:r w:rsidR="00CD191A">
        <w:rPr>
          <w:rFonts w:ascii="Cambria" w:hAnsi="Cambria" w:cs="Times New Roman"/>
          <w:sz w:val="24"/>
          <w:szCs w:val="24"/>
        </w:rPr>
        <w:t>FMMA</w:t>
      </w:r>
      <w:r w:rsidR="00FA4378" w:rsidRPr="00BA1750">
        <w:rPr>
          <w:rFonts w:ascii="Cambria" w:hAnsi="Cambria" w:cs="Times New Roman"/>
          <w:sz w:val="24"/>
          <w:szCs w:val="24"/>
        </w:rPr>
        <w:t xml:space="preserve"> de Piracanjuba, nos autos do Processo Administrativo protocolado sob o nº </w:t>
      </w:r>
      <w:r w:rsidR="00F93E65">
        <w:rPr>
          <w:rFonts w:ascii="Cambria" w:hAnsi="Cambria" w:cs="Times New Roman"/>
          <w:sz w:val="24"/>
          <w:szCs w:val="24"/>
        </w:rPr>
        <w:t>163509</w:t>
      </w:r>
      <w:r w:rsidR="00537CC1" w:rsidRPr="00BA1750">
        <w:rPr>
          <w:rFonts w:ascii="Cambria" w:hAnsi="Cambria" w:cs="Times New Roman"/>
          <w:sz w:val="24"/>
          <w:szCs w:val="24"/>
        </w:rPr>
        <w:t>/2025</w:t>
      </w:r>
      <w:r w:rsidR="00856FA3" w:rsidRPr="00BA1750">
        <w:rPr>
          <w:rFonts w:ascii="Cambria" w:hAnsi="Cambria" w:cs="Times New Roman"/>
          <w:sz w:val="24"/>
          <w:szCs w:val="24"/>
        </w:rPr>
        <w:t>, que fica fazendo parte integrante deste instrumento, realizado nos termos da Lei Federal nº 14.133, de 01 de abril de 2021, e legislações correlatadas, sujeitando-se às normas dos supramencionados diplomas legais, mediante as cláusulas e condições a seguir estabelecidas.</w:t>
      </w:r>
    </w:p>
    <w:p w14:paraId="58C4DBEE" w14:textId="1EAC8FC9" w:rsidR="00162D28" w:rsidRPr="00BA1750" w:rsidRDefault="002C7798" w:rsidP="00BA1750">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BA1750">
        <w:rPr>
          <w:rFonts w:ascii="Cambria" w:hAnsi="Cambria"/>
          <w:b/>
          <w:bCs/>
          <w:sz w:val="24"/>
          <w:szCs w:val="24"/>
        </w:rPr>
        <w:t>CLÁUSULA PRIMEIRA – DO OBJETO</w:t>
      </w:r>
    </w:p>
    <w:p w14:paraId="56ACF209" w14:textId="5E758827" w:rsidR="002A578B" w:rsidRPr="00BA1750" w:rsidRDefault="00FC7F46" w:rsidP="002A578B">
      <w:pPr>
        <w:spacing w:after="0" w:line="360" w:lineRule="auto"/>
        <w:jc w:val="both"/>
        <w:rPr>
          <w:rFonts w:ascii="Cambria" w:hAnsi="Cambria"/>
          <w:sz w:val="24"/>
          <w:szCs w:val="24"/>
        </w:rPr>
      </w:pPr>
      <w:r w:rsidRPr="00BA1750">
        <w:rPr>
          <w:rFonts w:ascii="Cambria" w:hAnsi="Cambria"/>
          <w:b/>
          <w:bCs/>
          <w:sz w:val="24"/>
          <w:szCs w:val="24"/>
        </w:rPr>
        <w:t>1.1</w:t>
      </w:r>
      <w:r w:rsidRPr="00BA1750">
        <w:rPr>
          <w:rFonts w:ascii="Cambria" w:hAnsi="Cambria"/>
          <w:sz w:val="24"/>
          <w:szCs w:val="24"/>
        </w:rPr>
        <w:t xml:space="preserve"> </w:t>
      </w:r>
      <w:r w:rsidR="00A35FDD" w:rsidRPr="00BA1750">
        <w:rPr>
          <w:rFonts w:ascii="Cambria" w:hAnsi="Cambria"/>
          <w:sz w:val="24"/>
          <w:szCs w:val="24"/>
        </w:rPr>
        <w:t>O objeto dest</w:t>
      </w:r>
      <w:r w:rsidR="009A56D1" w:rsidRPr="00BA1750">
        <w:rPr>
          <w:rFonts w:ascii="Cambria" w:hAnsi="Cambria"/>
          <w:sz w:val="24"/>
          <w:szCs w:val="24"/>
        </w:rPr>
        <w:t xml:space="preserve">e é a </w:t>
      </w:r>
      <w:r w:rsidR="00334B61" w:rsidRPr="00BA1750">
        <w:rPr>
          <w:rFonts w:ascii="Cambria" w:hAnsi="Cambria"/>
          <w:sz w:val="24"/>
          <w:szCs w:val="24"/>
        </w:rPr>
        <w:t>Contratação de empresa especializada em prestação de serviços de engenharia, objetivando</w:t>
      </w:r>
      <w:r w:rsidR="00406083" w:rsidRPr="00BA1750">
        <w:rPr>
          <w:rFonts w:ascii="Cambria" w:hAnsi="Cambria"/>
          <w:sz w:val="24"/>
          <w:szCs w:val="24"/>
        </w:rPr>
        <w:t xml:space="preserve"> </w:t>
      </w:r>
      <w:r w:rsidR="008B7109">
        <w:rPr>
          <w:rFonts w:ascii="Cambria" w:hAnsi="Cambria"/>
          <w:sz w:val="24"/>
          <w:szCs w:val="24"/>
        </w:rPr>
        <w:t>c</w:t>
      </w:r>
      <w:r w:rsidR="008B7109" w:rsidRPr="00CA4321">
        <w:rPr>
          <w:rFonts w:ascii="Cambria" w:hAnsi="Cambria"/>
          <w:sz w:val="24"/>
          <w:szCs w:val="24"/>
        </w:rPr>
        <w:t xml:space="preserve">ontratação </w:t>
      </w:r>
      <w:r w:rsidR="008B7109" w:rsidRPr="006E1761">
        <w:rPr>
          <w:rFonts w:ascii="Cambria" w:hAnsi="Cambria"/>
          <w:sz w:val="24"/>
          <w:szCs w:val="24"/>
        </w:rPr>
        <w:t xml:space="preserve">de empresa especializada em prestação de serviços de engenharia civil, para execução de serviços de </w:t>
      </w:r>
      <w:r w:rsidR="002A578B">
        <w:rPr>
          <w:rFonts w:ascii="Cambria" w:hAnsi="Cambria"/>
          <w:sz w:val="24"/>
          <w:szCs w:val="24"/>
        </w:rPr>
        <w:t xml:space="preserve">CONSTRUÇÃO </w:t>
      </w:r>
      <w:r w:rsidR="00F93E65">
        <w:rPr>
          <w:rFonts w:ascii="Cambria" w:hAnsi="Cambria"/>
          <w:sz w:val="24"/>
          <w:szCs w:val="24"/>
        </w:rPr>
        <w:t>DE GALPÃO</w:t>
      </w:r>
      <w:r w:rsidR="002A578B">
        <w:rPr>
          <w:rFonts w:ascii="Cambria" w:hAnsi="Cambria"/>
          <w:sz w:val="24"/>
          <w:szCs w:val="24"/>
        </w:rPr>
        <w:t xml:space="preserve"> na Central de </w:t>
      </w:r>
      <w:r w:rsidR="002A578B">
        <w:rPr>
          <w:rFonts w:ascii="Cambria" w:hAnsi="Cambria"/>
          <w:sz w:val="24"/>
          <w:szCs w:val="24"/>
        </w:rPr>
        <w:lastRenderedPageBreak/>
        <w:t>Transbordo de Resíduos (Aterro Sanitário) do Município de Piracanjuba-GO,</w:t>
      </w:r>
      <w:r w:rsidR="002A578B">
        <w:rPr>
          <w:rFonts w:ascii="Cambria" w:hAnsi="Cambria"/>
          <w:b/>
          <w:bCs/>
          <w:sz w:val="24"/>
          <w:szCs w:val="24"/>
        </w:rPr>
        <w:t xml:space="preserve"> </w:t>
      </w:r>
      <w:r w:rsidR="002A578B" w:rsidRPr="00CD191A">
        <w:rPr>
          <w:rFonts w:ascii="Cambria" w:hAnsi="Cambria"/>
          <w:sz w:val="24"/>
          <w:szCs w:val="24"/>
        </w:rPr>
        <w:t>conforme discriminações</w:t>
      </w:r>
      <w:r w:rsidR="002A578B">
        <w:rPr>
          <w:rFonts w:ascii="Cambria" w:hAnsi="Cambria"/>
          <w:sz w:val="24"/>
          <w:szCs w:val="24"/>
        </w:rPr>
        <w:t xml:space="preserve">, </w:t>
      </w:r>
      <w:r w:rsidR="002A578B" w:rsidRPr="00CD191A">
        <w:rPr>
          <w:rFonts w:ascii="Cambria" w:hAnsi="Cambria"/>
          <w:sz w:val="24"/>
          <w:szCs w:val="24"/>
        </w:rPr>
        <w:t>quantidades</w:t>
      </w:r>
      <w:r w:rsidR="002A578B">
        <w:rPr>
          <w:rFonts w:ascii="Cambria" w:hAnsi="Cambria"/>
          <w:sz w:val="24"/>
          <w:szCs w:val="24"/>
        </w:rPr>
        <w:t xml:space="preserve"> e especificações</w:t>
      </w:r>
      <w:r w:rsidR="002A578B" w:rsidRPr="00CD191A">
        <w:rPr>
          <w:rFonts w:ascii="Cambria" w:hAnsi="Cambria"/>
          <w:sz w:val="24"/>
          <w:szCs w:val="24"/>
        </w:rPr>
        <w:t xml:space="preserve"> descritas no Estudo Técnico Preliminar</w:t>
      </w:r>
      <w:r w:rsidR="002A578B" w:rsidRPr="00BA1750">
        <w:rPr>
          <w:rFonts w:ascii="Cambria" w:hAnsi="Cambria"/>
          <w:sz w:val="24"/>
          <w:szCs w:val="24"/>
        </w:rPr>
        <w:t>, Projeto Executivo e Termo de Referência anexos des</w:t>
      </w:r>
      <w:r w:rsidR="002A578B">
        <w:rPr>
          <w:rFonts w:ascii="Cambria" w:hAnsi="Cambria"/>
          <w:sz w:val="24"/>
          <w:szCs w:val="24"/>
        </w:rPr>
        <w:t xml:space="preserve">te </w:t>
      </w:r>
      <w:r w:rsidR="002A578B" w:rsidRPr="00BA1750">
        <w:rPr>
          <w:rFonts w:ascii="Cambria" w:hAnsi="Cambria"/>
          <w:sz w:val="24"/>
          <w:szCs w:val="24"/>
        </w:rPr>
        <w:t>edital.</w:t>
      </w:r>
    </w:p>
    <w:p w14:paraId="43CE2DE5" w14:textId="797D97F1" w:rsidR="002A578B" w:rsidRDefault="002A578B" w:rsidP="002A578B">
      <w:pPr>
        <w:spacing w:after="0" w:line="360" w:lineRule="auto"/>
        <w:jc w:val="both"/>
        <w:rPr>
          <w:rFonts w:ascii="Cambria" w:hAnsi="Cambria" w:cs="Times New Roman"/>
          <w:b/>
          <w:sz w:val="24"/>
          <w:szCs w:val="24"/>
        </w:rPr>
      </w:pPr>
      <w:r w:rsidRPr="00BA1750">
        <w:rPr>
          <w:rFonts w:ascii="Cambria" w:hAnsi="Cambria" w:cs="Times New Roman"/>
          <w:b/>
          <w:bCs/>
          <w:sz w:val="24"/>
          <w:szCs w:val="24"/>
          <w:lang w:eastAsia="ar-SA"/>
        </w:rPr>
        <w:t>1.2</w:t>
      </w:r>
      <w:r w:rsidRPr="00BA1750">
        <w:rPr>
          <w:rFonts w:ascii="Cambria" w:hAnsi="Cambria" w:cs="Times New Roman"/>
          <w:sz w:val="24"/>
          <w:szCs w:val="24"/>
          <w:lang w:eastAsia="ar-SA"/>
        </w:rPr>
        <w:t xml:space="preserve"> Os serviços serão </w:t>
      </w:r>
      <w:r>
        <w:rPr>
          <w:rFonts w:ascii="Cambria" w:hAnsi="Cambria" w:cs="Times New Roman"/>
          <w:sz w:val="24"/>
          <w:szCs w:val="24"/>
          <w:lang w:eastAsia="ar-SA"/>
        </w:rPr>
        <w:t>executados no endereço:</w:t>
      </w:r>
      <w:r w:rsidRPr="00BA1750">
        <w:rPr>
          <w:rFonts w:ascii="Cambria" w:hAnsi="Cambria" w:cs="Times New Roman"/>
          <w:sz w:val="24"/>
          <w:szCs w:val="24"/>
          <w:lang w:eastAsia="ar-SA"/>
        </w:rPr>
        <w:t xml:space="preserve"> </w:t>
      </w:r>
      <w:r>
        <w:rPr>
          <w:rFonts w:ascii="Cambria" w:hAnsi="Cambria"/>
          <w:sz w:val="24"/>
          <w:szCs w:val="24"/>
        </w:rPr>
        <w:t xml:space="preserve">Central de Transbordo de Resíduos (Aterro Sanitário) do Município de Piracanjuba-GO. </w:t>
      </w:r>
      <w:r w:rsidRPr="00CD191A">
        <w:rPr>
          <w:rFonts w:ascii="Cambria" w:hAnsi="Cambria"/>
          <w:sz w:val="24"/>
          <w:szCs w:val="24"/>
        </w:rPr>
        <w:t>L</w:t>
      </w:r>
      <w:r w:rsidRPr="00CD191A">
        <w:rPr>
          <w:rFonts w:ascii="Cambria" w:hAnsi="Cambria" w:cs="Times New Roman"/>
          <w:bCs/>
          <w:sz w:val="24"/>
          <w:szCs w:val="24"/>
        </w:rPr>
        <w:t xml:space="preserve">ocalização da Obra, </w:t>
      </w:r>
      <w:r>
        <w:rPr>
          <w:rFonts w:ascii="Cambria" w:hAnsi="Cambria" w:cs="Times New Roman"/>
          <w:bCs/>
          <w:sz w:val="24"/>
          <w:szCs w:val="24"/>
        </w:rPr>
        <w:t>r</w:t>
      </w:r>
      <w:r w:rsidRPr="00CD191A">
        <w:rPr>
          <w:rFonts w:ascii="Cambria" w:hAnsi="Cambria" w:cs="Times New Roman"/>
          <w:bCs/>
          <w:sz w:val="24"/>
          <w:szCs w:val="24"/>
        </w:rPr>
        <w:t>odovia GO 147, km 119, Zona Rural, Município de Piracanjuba-GO,</w:t>
      </w:r>
      <w:r w:rsidRPr="00CD191A">
        <w:rPr>
          <w:rFonts w:ascii="Cambria" w:hAnsi="Cambria" w:cs="Times New Roman"/>
          <w:b/>
          <w:sz w:val="24"/>
          <w:szCs w:val="24"/>
        </w:rPr>
        <w:t xml:space="preserve"> LATITUDE: </w:t>
      </w:r>
      <w:r w:rsidR="00CA72DD">
        <w:rPr>
          <w:rFonts w:ascii="Cambria" w:hAnsi="Cambria" w:cs="Times New Roman"/>
          <w:b/>
          <w:sz w:val="24"/>
          <w:szCs w:val="24"/>
        </w:rPr>
        <w:t>-17.2792399</w:t>
      </w:r>
      <w:r w:rsidRPr="00CD191A">
        <w:rPr>
          <w:rFonts w:ascii="Cambria" w:hAnsi="Cambria" w:cs="Times New Roman"/>
          <w:b/>
          <w:sz w:val="24"/>
          <w:szCs w:val="24"/>
        </w:rPr>
        <w:t xml:space="preserve"> e LONGITUDE: </w:t>
      </w:r>
      <w:r w:rsidR="00CA72DD">
        <w:rPr>
          <w:rFonts w:ascii="Cambria" w:hAnsi="Cambria" w:cs="Times New Roman"/>
          <w:b/>
          <w:sz w:val="24"/>
          <w:szCs w:val="24"/>
        </w:rPr>
        <w:t>-49.0543787</w:t>
      </w:r>
      <w:r>
        <w:rPr>
          <w:rFonts w:ascii="Cambria" w:hAnsi="Cambria" w:cs="Times New Roman"/>
          <w:b/>
          <w:sz w:val="24"/>
          <w:szCs w:val="24"/>
        </w:rPr>
        <w:t>.</w:t>
      </w:r>
    </w:p>
    <w:p w14:paraId="103D0B72" w14:textId="77777777" w:rsidR="00CA72DD" w:rsidRDefault="00CA72DD" w:rsidP="002A578B">
      <w:pPr>
        <w:spacing w:after="0" w:line="360" w:lineRule="auto"/>
        <w:jc w:val="both"/>
        <w:rPr>
          <w:rStyle w:val="Hyperlink"/>
          <w:rFonts w:ascii="Times New Roman" w:hAnsi="Times New Roman" w:cs="Times New Roman"/>
          <w:sz w:val="24"/>
          <w:szCs w:val="24"/>
        </w:rPr>
      </w:pPr>
      <w:hyperlink r:id="rId28" w:history="1">
        <w:r w:rsidRPr="007E411B">
          <w:rPr>
            <w:rStyle w:val="Hyperlink"/>
            <w:rFonts w:ascii="Times New Roman" w:hAnsi="Times New Roman" w:cs="Times New Roman"/>
            <w:sz w:val="24"/>
            <w:szCs w:val="24"/>
          </w:rPr>
          <w:t>https://www.google.com.br/maps/place/Aterro+Sanit%C3%A1rio+de+Piracanjuba/@-17.2792399,-49.0543787,13z/data=!4m6!3m5!1s0x935f430034ef393b:0x6217f013fcec1c4e!8m2!3d-17.2512273!4d-49.0000393!16s%2Fg%2F11xglzdx24?entry=tts&amp;g_ep=EgoyMDI1MDYxMS4wIPu8ASoASAFQAw%3D%3D&amp;skid=7ba1464c-23fe-4430-ac5d-04170fd6b2b9</w:t>
        </w:r>
      </w:hyperlink>
    </w:p>
    <w:p w14:paraId="145F249C" w14:textId="4323DA4D" w:rsidR="00FE05B1" w:rsidRPr="00BA1750" w:rsidRDefault="00FE05B1" w:rsidP="00BA1750">
      <w:pPr>
        <w:spacing w:before="120" w:after="120" w:line="360" w:lineRule="auto"/>
        <w:jc w:val="both"/>
        <w:rPr>
          <w:rFonts w:ascii="Cambria" w:hAnsi="Cambria" w:cs="Times New Roman"/>
          <w:sz w:val="24"/>
          <w:szCs w:val="24"/>
        </w:rPr>
      </w:pPr>
      <w:r w:rsidRPr="00BA1750">
        <w:rPr>
          <w:rFonts w:ascii="Cambria" w:hAnsi="Cambria" w:cs="Times New Roman"/>
          <w:b/>
          <w:sz w:val="24"/>
          <w:szCs w:val="24"/>
        </w:rPr>
        <w:t>1.</w:t>
      </w:r>
      <w:r w:rsidR="00C521F6" w:rsidRPr="00BA1750">
        <w:rPr>
          <w:rFonts w:ascii="Cambria" w:hAnsi="Cambria" w:cs="Times New Roman"/>
          <w:b/>
          <w:sz w:val="24"/>
          <w:szCs w:val="24"/>
        </w:rPr>
        <w:t>3</w:t>
      </w:r>
      <w:r w:rsidRPr="00BA1750">
        <w:rPr>
          <w:rFonts w:ascii="Cambria" w:hAnsi="Cambria" w:cs="Times New Roman"/>
          <w:sz w:val="24"/>
          <w:szCs w:val="24"/>
        </w:rPr>
        <w:t xml:space="preserve"> O presente contrato, vincula o </w:t>
      </w:r>
      <w:r w:rsidRPr="00BA1750">
        <w:rPr>
          <w:rFonts w:ascii="Cambria" w:hAnsi="Cambria" w:cs="Times New Roman"/>
          <w:b/>
          <w:sz w:val="24"/>
          <w:szCs w:val="24"/>
        </w:rPr>
        <w:t>CONTRATADO</w:t>
      </w:r>
      <w:r w:rsidRPr="00BA1750">
        <w:rPr>
          <w:rFonts w:ascii="Cambria" w:hAnsi="Cambria" w:cs="Times New Roman"/>
          <w:sz w:val="24"/>
          <w:szCs w:val="24"/>
        </w:rPr>
        <w:t xml:space="preserve"> aos anexos técnicos expedidos pelo Departamento de Engenharia deste Município, consistentes nas especificações técnicas, detalhamento do BDI, memorial descritivo, planilha orçamentária, cronograma físico-financeiro e demais projetos de engenharia, objeto da </w:t>
      </w:r>
      <w:r w:rsidR="00A066BD" w:rsidRPr="00BA1750">
        <w:rPr>
          <w:rFonts w:ascii="Cambria" w:hAnsi="Cambria" w:cs="Times New Roman"/>
          <w:sz w:val="24"/>
          <w:szCs w:val="24"/>
        </w:rPr>
        <w:t>Concorrência Eletrônica</w:t>
      </w:r>
      <w:r w:rsidRPr="00BA1750">
        <w:rPr>
          <w:rFonts w:ascii="Cambria" w:hAnsi="Cambria" w:cs="Times New Roman"/>
          <w:sz w:val="24"/>
          <w:szCs w:val="24"/>
        </w:rPr>
        <w:t xml:space="preserve"> nº </w:t>
      </w:r>
      <w:r w:rsidR="00F93E65">
        <w:rPr>
          <w:rFonts w:ascii="Cambria" w:hAnsi="Cambria" w:cs="Times New Roman"/>
          <w:sz w:val="24"/>
          <w:szCs w:val="24"/>
        </w:rPr>
        <w:t>008/2025</w:t>
      </w:r>
      <w:r w:rsidRPr="00BA1750">
        <w:rPr>
          <w:rFonts w:ascii="Cambria" w:hAnsi="Cambria" w:cs="Times New Roman"/>
          <w:sz w:val="24"/>
          <w:szCs w:val="24"/>
        </w:rPr>
        <w:t>.</w:t>
      </w:r>
    </w:p>
    <w:p w14:paraId="24732633" w14:textId="56171E88" w:rsidR="002C7798" w:rsidRPr="00BA1750" w:rsidRDefault="000A5657" w:rsidP="00BA1750">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BA1750">
        <w:rPr>
          <w:rFonts w:ascii="Cambria" w:hAnsi="Cambria"/>
          <w:b/>
          <w:bCs/>
          <w:sz w:val="24"/>
          <w:szCs w:val="24"/>
        </w:rPr>
        <w:t xml:space="preserve"> </w:t>
      </w:r>
      <w:r w:rsidR="002C7798" w:rsidRPr="00BA1750">
        <w:rPr>
          <w:rFonts w:ascii="Cambria" w:hAnsi="Cambria"/>
          <w:b/>
          <w:bCs/>
          <w:sz w:val="24"/>
          <w:szCs w:val="24"/>
        </w:rPr>
        <w:t>CLÁUSULA SEGUNDA – DA VIGÊNCIA E PRORROGAÇÃO</w:t>
      </w:r>
    </w:p>
    <w:p w14:paraId="13280BBD" w14:textId="243AB9C0" w:rsidR="00DD7CCD" w:rsidRPr="00BA1750" w:rsidRDefault="00BC04EA" w:rsidP="00BA1750">
      <w:pPr>
        <w:pStyle w:val="PargrafodaLista"/>
        <w:widowControl w:val="0"/>
        <w:tabs>
          <w:tab w:val="left" w:pos="1074"/>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2.1</w:t>
      </w:r>
      <w:r w:rsidRPr="00BA1750">
        <w:rPr>
          <w:rFonts w:ascii="Cambria" w:hAnsi="Cambria"/>
          <w:sz w:val="24"/>
          <w:szCs w:val="24"/>
        </w:rPr>
        <w:t xml:space="preserve"> </w:t>
      </w:r>
      <w:r w:rsidR="00DD7CCD" w:rsidRPr="00BA1750">
        <w:rPr>
          <w:rFonts w:ascii="Cambria" w:hAnsi="Cambria"/>
          <w:sz w:val="24"/>
          <w:szCs w:val="24"/>
        </w:rPr>
        <w:t xml:space="preserve">O prazo para a execução das obras será de até </w:t>
      </w:r>
      <w:r w:rsidR="004042B4">
        <w:rPr>
          <w:rFonts w:ascii="Cambria" w:hAnsi="Cambria"/>
          <w:sz w:val="24"/>
          <w:szCs w:val="24"/>
        </w:rPr>
        <w:t>01 (um) mês</w:t>
      </w:r>
      <w:r w:rsidR="00DD7CCD" w:rsidRPr="00BA1750">
        <w:rPr>
          <w:rFonts w:ascii="Cambria" w:hAnsi="Cambria"/>
          <w:sz w:val="24"/>
          <w:szCs w:val="24"/>
        </w:rPr>
        <w:t>, conforme</w:t>
      </w:r>
      <w:r w:rsidR="00DD7CCD" w:rsidRPr="00BA1750">
        <w:rPr>
          <w:rFonts w:ascii="Cambria" w:hAnsi="Cambria"/>
          <w:spacing w:val="1"/>
          <w:sz w:val="24"/>
          <w:szCs w:val="24"/>
        </w:rPr>
        <w:t xml:space="preserve"> </w:t>
      </w:r>
      <w:r w:rsidR="00DD7CCD" w:rsidRPr="00BA1750">
        <w:rPr>
          <w:rFonts w:ascii="Cambria" w:hAnsi="Cambria"/>
          <w:sz w:val="24"/>
          <w:szCs w:val="24"/>
        </w:rPr>
        <w:t>cronograma físico financeiro, contado a partir da emissão da Ordem de Serviços,</w:t>
      </w:r>
      <w:r w:rsidR="00DD7CCD" w:rsidRPr="00BA1750">
        <w:rPr>
          <w:rFonts w:ascii="Cambria" w:hAnsi="Cambria"/>
          <w:spacing w:val="1"/>
          <w:sz w:val="24"/>
          <w:szCs w:val="24"/>
        </w:rPr>
        <w:t xml:space="preserve"> </w:t>
      </w:r>
      <w:r w:rsidR="00DD7CCD" w:rsidRPr="00BA1750">
        <w:rPr>
          <w:rFonts w:ascii="Cambria" w:hAnsi="Cambria"/>
          <w:sz w:val="24"/>
          <w:szCs w:val="24"/>
        </w:rPr>
        <w:t>podendo ser prorrogado, para cumprimento do objeto contratual, nos termos da Lei</w:t>
      </w:r>
      <w:r w:rsidR="00DD7CCD" w:rsidRPr="00BA1750">
        <w:rPr>
          <w:rFonts w:ascii="Cambria" w:hAnsi="Cambria"/>
          <w:spacing w:val="1"/>
          <w:sz w:val="24"/>
          <w:szCs w:val="24"/>
        </w:rPr>
        <w:t xml:space="preserve"> </w:t>
      </w:r>
      <w:r w:rsidR="00DD7CCD" w:rsidRPr="00BA1750">
        <w:rPr>
          <w:rFonts w:ascii="Cambria" w:hAnsi="Cambria"/>
          <w:sz w:val="24"/>
          <w:szCs w:val="24"/>
        </w:rPr>
        <w:t>Federal</w:t>
      </w:r>
      <w:r w:rsidR="00DD7CCD" w:rsidRPr="00BA1750">
        <w:rPr>
          <w:rFonts w:ascii="Cambria" w:hAnsi="Cambria"/>
          <w:spacing w:val="-4"/>
          <w:sz w:val="24"/>
          <w:szCs w:val="24"/>
        </w:rPr>
        <w:t xml:space="preserve"> </w:t>
      </w:r>
      <w:r w:rsidR="00DD7CCD" w:rsidRPr="00BA1750">
        <w:rPr>
          <w:rFonts w:ascii="Cambria" w:hAnsi="Cambria"/>
          <w:sz w:val="24"/>
          <w:szCs w:val="24"/>
        </w:rPr>
        <w:t>nº</w:t>
      </w:r>
      <w:r w:rsidR="00DD7CCD" w:rsidRPr="00BA1750">
        <w:rPr>
          <w:rFonts w:ascii="Cambria" w:hAnsi="Cambria"/>
          <w:spacing w:val="-1"/>
          <w:sz w:val="24"/>
          <w:szCs w:val="24"/>
        </w:rPr>
        <w:t xml:space="preserve"> 14.133/2021</w:t>
      </w:r>
      <w:r w:rsidR="00DD7CCD" w:rsidRPr="00BA1750">
        <w:rPr>
          <w:rFonts w:ascii="Cambria" w:hAnsi="Cambria"/>
          <w:sz w:val="24"/>
          <w:szCs w:val="24"/>
        </w:rPr>
        <w:t>.</w:t>
      </w:r>
    </w:p>
    <w:p w14:paraId="5EF706B0" w14:textId="2939621F" w:rsidR="00DD7CCD" w:rsidRPr="00BA1750" w:rsidRDefault="00BC04EA" w:rsidP="00BA1750">
      <w:pPr>
        <w:pStyle w:val="PargrafodaLista"/>
        <w:widowControl w:val="0"/>
        <w:tabs>
          <w:tab w:val="left" w:pos="1053"/>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2.2</w:t>
      </w:r>
      <w:r w:rsidRPr="00BA1750">
        <w:rPr>
          <w:rFonts w:ascii="Cambria" w:hAnsi="Cambria"/>
          <w:sz w:val="24"/>
          <w:szCs w:val="24"/>
        </w:rPr>
        <w:t xml:space="preserve"> </w:t>
      </w:r>
      <w:r w:rsidR="00DD7CCD" w:rsidRPr="00BA1750">
        <w:rPr>
          <w:rFonts w:ascii="Cambria" w:hAnsi="Cambria"/>
          <w:sz w:val="24"/>
          <w:szCs w:val="24"/>
        </w:rPr>
        <w:t>O CONTRATANTE tem o prazo de até 05 (cinco) dias úteis, a partir da data de</w:t>
      </w:r>
      <w:r w:rsidR="00DD7CCD" w:rsidRPr="00BA1750">
        <w:rPr>
          <w:rFonts w:ascii="Cambria" w:hAnsi="Cambria"/>
          <w:spacing w:val="1"/>
          <w:sz w:val="24"/>
          <w:szCs w:val="24"/>
        </w:rPr>
        <w:t xml:space="preserve"> </w:t>
      </w:r>
      <w:r w:rsidR="00DD7CCD" w:rsidRPr="00BA1750">
        <w:rPr>
          <w:rFonts w:ascii="Cambria" w:hAnsi="Cambria"/>
          <w:sz w:val="24"/>
          <w:szCs w:val="24"/>
        </w:rPr>
        <w:t>publicação do extrato do Termo Contratual, para emissão da primeira Ordem de</w:t>
      </w:r>
      <w:r w:rsidR="00DD7CCD" w:rsidRPr="00BA1750">
        <w:rPr>
          <w:rFonts w:ascii="Cambria" w:hAnsi="Cambria"/>
          <w:spacing w:val="1"/>
          <w:sz w:val="24"/>
          <w:szCs w:val="24"/>
        </w:rPr>
        <w:t xml:space="preserve"> </w:t>
      </w:r>
      <w:r w:rsidR="00DD7CCD" w:rsidRPr="00BA1750">
        <w:rPr>
          <w:rFonts w:ascii="Cambria" w:hAnsi="Cambria"/>
          <w:sz w:val="24"/>
          <w:szCs w:val="24"/>
        </w:rPr>
        <w:t>Serviço.</w:t>
      </w:r>
    </w:p>
    <w:p w14:paraId="3683EBF9" w14:textId="4A1F4064" w:rsidR="00DD7CCD" w:rsidRPr="00BA1750" w:rsidRDefault="00BC04EA" w:rsidP="00BA1750">
      <w:pPr>
        <w:pStyle w:val="PargrafodaLista"/>
        <w:widowControl w:val="0"/>
        <w:tabs>
          <w:tab w:val="left" w:pos="1134"/>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2.3</w:t>
      </w:r>
      <w:r w:rsidRPr="00BA1750">
        <w:rPr>
          <w:rFonts w:ascii="Cambria" w:hAnsi="Cambria"/>
          <w:sz w:val="24"/>
          <w:szCs w:val="24"/>
        </w:rPr>
        <w:t xml:space="preserve"> </w:t>
      </w:r>
      <w:r w:rsidR="00DD7CCD" w:rsidRPr="00BA1750">
        <w:rPr>
          <w:rFonts w:ascii="Cambria" w:hAnsi="Cambria"/>
          <w:sz w:val="24"/>
          <w:szCs w:val="24"/>
        </w:rPr>
        <w:t>O</w:t>
      </w:r>
      <w:r w:rsidR="00DD7CCD" w:rsidRPr="00BA1750">
        <w:rPr>
          <w:rFonts w:ascii="Cambria" w:hAnsi="Cambria"/>
          <w:spacing w:val="1"/>
          <w:sz w:val="24"/>
          <w:szCs w:val="24"/>
        </w:rPr>
        <w:t xml:space="preserve"> </w:t>
      </w:r>
      <w:r w:rsidR="00DD7CCD" w:rsidRPr="00BA1750">
        <w:rPr>
          <w:rFonts w:ascii="Cambria" w:hAnsi="Cambria"/>
          <w:sz w:val="24"/>
          <w:szCs w:val="24"/>
        </w:rPr>
        <w:t>prazo</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vigência</w:t>
      </w:r>
      <w:r w:rsidR="00DD7CCD" w:rsidRPr="00BA1750">
        <w:rPr>
          <w:rFonts w:ascii="Cambria" w:hAnsi="Cambria"/>
          <w:spacing w:val="1"/>
          <w:sz w:val="24"/>
          <w:szCs w:val="24"/>
        </w:rPr>
        <w:t xml:space="preserve"> </w:t>
      </w:r>
      <w:r w:rsidR="00DD7CCD" w:rsidRPr="00BA1750">
        <w:rPr>
          <w:rFonts w:ascii="Cambria" w:hAnsi="Cambria"/>
          <w:sz w:val="24"/>
          <w:szCs w:val="24"/>
        </w:rPr>
        <w:t>deste</w:t>
      </w:r>
      <w:r w:rsidR="00DD7CCD" w:rsidRPr="00BA1750">
        <w:rPr>
          <w:rFonts w:ascii="Cambria" w:hAnsi="Cambria"/>
          <w:spacing w:val="1"/>
          <w:sz w:val="24"/>
          <w:szCs w:val="24"/>
        </w:rPr>
        <w:t xml:space="preserve"> </w:t>
      </w:r>
      <w:r w:rsidR="00DD7CCD" w:rsidRPr="00BA1750">
        <w:rPr>
          <w:rFonts w:ascii="Cambria" w:hAnsi="Cambria"/>
          <w:sz w:val="24"/>
          <w:szCs w:val="24"/>
        </w:rPr>
        <w:t>instrumento</w:t>
      </w:r>
      <w:r w:rsidR="00DD7CCD" w:rsidRPr="00BA1750">
        <w:rPr>
          <w:rFonts w:ascii="Cambria" w:hAnsi="Cambria"/>
          <w:spacing w:val="1"/>
          <w:sz w:val="24"/>
          <w:szCs w:val="24"/>
        </w:rPr>
        <w:t xml:space="preserve"> </w:t>
      </w:r>
      <w:r w:rsidR="00DD7CCD" w:rsidRPr="00BA1750">
        <w:rPr>
          <w:rFonts w:ascii="Cambria" w:hAnsi="Cambria"/>
          <w:sz w:val="24"/>
          <w:szCs w:val="24"/>
        </w:rPr>
        <w:t>contratual</w:t>
      </w:r>
      <w:r w:rsidR="00DD7CCD" w:rsidRPr="00BA1750">
        <w:rPr>
          <w:rFonts w:ascii="Cambria" w:hAnsi="Cambria"/>
          <w:spacing w:val="1"/>
          <w:sz w:val="24"/>
          <w:szCs w:val="24"/>
        </w:rPr>
        <w:t xml:space="preserve"> </w:t>
      </w:r>
      <w:r w:rsidR="00DD7CCD" w:rsidRPr="00BA1750">
        <w:rPr>
          <w:rFonts w:ascii="Cambria" w:hAnsi="Cambria"/>
          <w:sz w:val="24"/>
          <w:szCs w:val="24"/>
        </w:rPr>
        <w:t>será</w:t>
      </w:r>
      <w:r w:rsidR="00DD7CCD" w:rsidRPr="00BA1750">
        <w:rPr>
          <w:rFonts w:ascii="Cambria" w:hAnsi="Cambria"/>
          <w:spacing w:val="1"/>
          <w:sz w:val="24"/>
          <w:szCs w:val="24"/>
        </w:rPr>
        <w:t xml:space="preserve"> </w:t>
      </w:r>
      <w:r w:rsidR="00DE5F95" w:rsidRPr="00BA1750">
        <w:rPr>
          <w:rFonts w:ascii="Cambria" w:hAnsi="Cambria"/>
          <w:spacing w:val="1"/>
          <w:sz w:val="24"/>
          <w:szCs w:val="24"/>
        </w:rPr>
        <w:t xml:space="preserve">de </w:t>
      </w:r>
      <w:r w:rsidR="004042B4">
        <w:rPr>
          <w:rFonts w:ascii="Cambria" w:hAnsi="Cambria"/>
          <w:spacing w:val="1"/>
          <w:sz w:val="24"/>
          <w:szCs w:val="24"/>
        </w:rPr>
        <w:t>12 (doze) meses</w:t>
      </w:r>
      <w:r w:rsidR="00DE5F95" w:rsidRPr="00BA1750">
        <w:rPr>
          <w:rFonts w:ascii="Cambria" w:hAnsi="Cambria"/>
          <w:spacing w:val="1"/>
          <w:sz w:val="24"/>
          <w:szCs w:val="24"/>
        </w:rPr>
        <w:t xml:space="preserve"> </w:t>
      </w:r>
      <w:r w:rsidR="00DD7CCD" w:rsidRPr="00BA1750">
        <w:rPr>
          <w:rFonts w:ascii="Cambria" w:hAnsi="Cambria"/>
          <w:sz w:val="24"/>
          <w:szCs w:val="24"/>
        </w:rPr>
        <w:t>a</w:t>
      </w:r>
      <w:r w:rsidR="00DD7CCD" w:rsidRPr="00BA1750">
        <w:rPr>
          <w:rFonts w:ascii="Cambria" w:hAnsi="Cambria"/>
          <w:spacing w:val="1"/>
          <w:sz w:val="24"/>
          <w:szCs w:val="24"/>
        </w:rPr>
        <w:t xml:space="preserve"> </w:t>
      </w:r>
      <w:r w:rsidR="00DD7CCD" w:rsidRPr="00BA1750">
        <w:rPr>
          <w:rFonts w:ascii="Cambria" w:hAnsi="Cambria"/>
          <w:sz w:val="24"/>
          <w:szCs w:val="24"/>
        </w:rPr>
        <w:t>partir</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sua</w:t>
      </w:r>
      <w:r w:rsidR="00DD7CCD" w:rsidRPr="00BA1750">
        <w:rPr>
          <w:rFonts w:ascii="Cambria" w:hAnsi="Cambria"/>
          <w:spacing w:val="1"/>
          <w:sz w:val="24"/>
          <w:szCs w:val="24"/>
        </w:rPr>
        <w:t xml:space="preserve"> </w:t>
      </w:r>
      <w:r w:rsidR="00DD7CCD" w:rsidRPr="00BA1750">
        <w:rPr>
          <w:rFonts w:ascii="Cambria" w:hAnsi="Cambria"/>
          <w:sz w:val="24"/>
          <w:szCs w:val="24"/>
        </w:rPr>
        <w:t>assinatura</w:t>
      </w:r>
      <w:r w:rsidR="00DE5F95" w:rsidRPr="00BA1750">
        <w:rPr>
          <w:rFonts w:ascii="Cambria" w:hAnsi="Cambria"/>
          <w:sz w:val="24"/>
          <w:szCs w:val="24"/>
        </w:rPr>
        <w:t xml:space="preserve">/publicação, </w:t>
      </w:r>
      <w:r w:rsidR="00DD7CCD" w:rsidRPr="00BA1750">
        <w:rPr>
          <w:rFonts w:ascii="Cambria" w:hAnsi="Cambria"/>
          <w:sz w:val="24"/>
          <w:szCs w:val="24"/>
        </w:rPr>
        <w:t>podendo</w:t>
      </w:r>
      <w:r w:rsidR="00DD7CCD" w:rsidRPr="00BA1750">
        <w:rPr>
          <w:rFonts w:ascii="Cambria" w:hAnsi="Cambria"/>
          <w:spacing w:val="1"/>
          <w:sz w:val="24"/>
          <w:szCs w:val="24"/>
        </w:rPr>
        <w:t xml:space="preserve"> </w:t>
      </w:r>
      <w:r w:rsidR="00DD7CCD" w:rsidRPr="00BA1750">
        <w:rPr>
          <w:rFonts w:ascii="Cambria" w:hAnsi="Cambria"/>
          <w:sz w:val="24"/>
          <w:szCs w:val="24"/>
        </w:rPr>
        <w:t>ser</w:t>
      </w:r>
      <w:r w:rsidR="00DD7CCD" w:rsidRPr="00BA1750">
        <w:rPr>
          <w:rFonts w:ascii="Cambria" w:hAnsi="Cambria"/>
          <w:spacing w:val="1"/>
          <w:sz w:val="24"/>
          <w:szCs w:val="24"/>
        </w:rPr>
        <w:t xml:space="preserve"> </w:t>
      </w:r>
      <w:r w:rsidR="00DD7CCD" w:rsidRPr="00BA1750">
        <w:rPr>
          <w:rFonts w:ascii="Cambria" w:hAnsi="Cambria"/>
          <w:sz w:val="24"/>
          <w:szCs w:val="24"/>
        </w:rPr>
        <w:t>prorrogado</w:t>
      </w:r>
      <w:r w:rsidR="00DD7CCD" w:rsidRPr="00BA1750">
        <w:rPr>
          <w:rFonts w:ascii="Cambria" w:hAnsi="Cambria"/>
          <w:spacing w:val="1"/>
          <w:sz w:val="24"/>
          <w:szCs w:val="24"/>
        </w:rPr>
        <w:t xml:space="preserve"> </w:t>
      </w:r>
      <w:r w:rsidR="00DD7CCD" w:rsidRPr="00BA1750">
        <w:rPr>
          <w:rFonts w:ascii="Cambria" w:hAnsi="Cambria"/>
          <w:sz w:val="24"/>
          <w:szCs w:val="24"/>
        </w:rPr>
        <w:t>nos</w:t>
      </w:r>
      <w:r w:rsidR="00DD7CCD" w:rsidRPr="00BA1750">
        <w:rPr>
          <w:rFonts w:ascii="Cambria" w:hAnsi="Cambria"/>
          <w:spacing w:val="1"/>
          <w:sz w:val="24"/>
          <w:szCs w:val="24"/>
        </w:rPr>
        <w:t xml:space="preserve"> </w:t>
      </w:r>
      <w:r w:rsidR="00DD7CCD" w:rsidRPr="00BA1750">
        <w:rPr>
          <w:rFonts w:ascii="Cambria" w:hAnsi="Cambria"/>
          <w:sz w:val="24"/>
          <w:szCs w:val="24"/>
        </w:rPr>
        <w:t>termos</w:t>
      </w:r>
      <w:r w:rsidR="00DD7CCD" w:rsidRPr="00BA1750">
        <w:rPr>
          <w:rFonts w:ascii="Cambria" w:hAnsi="Cambria"/>
          <w:spacing w:val="1"/>
          <w:sz w:val="24"/>
          <w:szCs w:val="24"/>
        </w:rPr>
        <w:t xml:space="preserve"> </w:t>
      </w:r>
      <w:r w:rsidR="00DD7CCD" w:rsidRPr="00BA1750">
        <w:rPr>
          <w:rFonts w:ascii="Cambria" w:hAnsi="Cambria"/>
          <w:sz w:val="24"/>
          <w:szCs w:val="24"/>
        </w:rPr>
        <w:t>do</w:t>
      </w:r>
      <w:r w:rsidR="00DD7CCD" w:rsidRPr="00BA1750">
        <w:rPr>
          <w:rFonts w:ascii="Cambria" w:hAnsi="Cambria"/>
          <w:spacing w:val="1"/>
          <w:sz w:val="24"/>
          <w:szCs w:val="24"/>
        </w:rPr>
        <w:t xml:space="preserve"> </w:t>
      </w:r>
      <w:r w:rsidR="00DD7CCD" w:rsidRPr="00BA1750">
        <w:rPr>
          <w:rFonts w:ascii="Cambria" w:hAnsi="Cambria"/>
          <w:sz w:val="24"/>
          <w:szCs w:val="24"/>
        </w:rPr>
        <w:t>art.</w:t>
      </w:r>
      <w:r w:rsidR="00DD7CCD" w:rsidRPr="00BA1750">
        <w:rPr>
          <w:rFonts w:ascii="Cambria" w:hAnsi="Cambria"/>
          <w:spacing w:val="1"/>
          <w:sz w:val="24"/>
          <w:szCs w:val="24"/>
        </w:rPr>
        <w:t xml:space="preserve"> 107 </w:t>
      </w:r>
      <w:r w:rsidR="00DD7CCD" w:rsidRPr="00BA1750">
        <w:rPr>
          <w:rFonts w:ascii="Cambria" w:hAnsi="Cambria"/>
          <w:sz w:val="24"/>
          <w:szCs w:val="24"/>
        </w:rPr>
        <w:t>da</w:t>
      </w:r>
      <w:r w:rsidR="00DD7CCD" w:rsidRPr="00BA1750">
        <w:rPr>
          <w:rFonts w:ascii="Cambria" w:hAnsi="Cambria"/>
          <w:spacing w:val="1"/>
          <w:sz w:val="24"/>
          <w:szCs w:val="24"/>
        </w:rPr>
        <w:t xml:space="preserve"> </w:t>
      </w:r>
      <w:r w:rsidR="00DD7CCD" w:rsidRPr="00BA1750">
        <w:rPr>
          <w:rFonts w:ascii="Cambria" w:hAnsi="Cambria"/>
          <w:sz w:val="24"/>
          <w:szCs w:val="24"/>
        </w:rPr>
        <w:t>Lei</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Licitações</w:t>
      </w:r>
      <w:r w:rsidR="00DD7CCD" w:rsidRPr="00BA1750">
        <w:rPr>
          <w:rFonts w:ascii="Cambria" w:hAnsi="Cambria"/>
          <w:spacing w:val="1"/>
          <w:sz w:val="24"/>
          <w:szCs w:val="24"/>
        </w:rPr>
        <w:t xml:space="preserve"> </w:t>
      </w:r>
      <w:r w:rsidR="00DD7CCD" w:rsidRPr="00BA1750">
        <w:rPr>
          <w:rFonts w:ascii="Cambria" w:hAnsi="Cambria"/>
          <w:sz w:val="24"/>
          <w:szCs w:val="24"/>
        </w:rPr>
        <w:t>e</w:t>
      </w:r>
      <w:r w:rsidR="00DD7CCD" w:rsidRPr="00BA1750">
        <w:rPr>
          <w:rFonts w:ascii="Cambria" w:hAnsi="Cambria"/>
          <w:spacing w:val="1"/>
          <w:sz w:val="24"/>
          <w:szCs w:val="24"/>
        </w:rPr>
        <w:t xml:space="preserve"> </w:t>
      </w:r>
      <w:r w:rsidR="00DD7CCD" w:rsidRPr="00BA1750">
        <w:rPr>
          <w:rFonts w:ascii="Cambria" w:hAnsi="Cambria"/>
          <w:sz w:val="24"/>
          <w:szCs w:val="24"/>
        </w:rPr>
        <w:t>Contratos</w:t>
      </w:r>
      <w:r w:rsidR="00DD7CCD" w:rsidRPr="00BA1750">
        <w:rPr>
          <w:rFonts w:ascii="Cambria" w:hAnsi="Cambria"/>
          <w:spacing w:val="1"/>
          <w:sz w:val="24"/>
          <w:szCs w:val="24"/>
        </w:rPr>
        <w:t xml:space="preserve"> </w:t>
      </w:r>
      <w:r w:rsidR="00DD7CCD" w:rsidRPr="00BA1750">
        <w:rPr>
          <w:rFonts w:ascii="Cambria" w:hAnsi="Cambria"/>
          <w:sz w:val="24"/>
          <w:szCs w:val="24"/>
        </w:rPr>
        <w:t>Administrativos.</w:t>
      </w:r>
    </w:p>
    <w:p w14:paraId="768BAFAC" w14:textId="10750EC6" w:rsidR="00DD7CCD" w:rsidRPr="00BA1750" w:rsidRDefault="00BC04EA" w:rsidP="00BA1750">
      <w:pPr>
        <w:pStyle w:val="PargrafodaLista"/>
        <w:widowControl w:val="0"/>
        <w:tabs>
          <w:tab w:val="left" w:pos="1046"/>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2.4</w:t>
      </w:r>
      <w:r w:rsidRPr="00BA1750">
        <w:rPr>
          <w:rFonts w:ascii="Cambria" w:hAnsi="Cambria"/>
          <w:sz w:val="24"/>
          <w:szCs w:val="24"/>
        </w:rPr>
        <w:t xml:space="preserve"> </w:t>
      </w:r>
      <w:r w:rsidR="00DD7CCD" w:rsidRPr="00BA1750">
        <w:rPr>
          <w:rFonts w:ascii="Cambria" w:hAnsi="Cambria"/>
          <w:sz w:val="24"/>
          <w:szCs w:val="24"/>
        </w:rPr>
        <w:t>Os prazos de que tratam os itens 2.1 e 2.3 desta Cláusula somente poderão ser</w:t>
      </w:r>
      <w:r w:rsidR="00DD7CCD" w:rsidRPr="00BA1750">
        <w:rPr>
          <w:rFonts w:ascii="Cambria" w:hAnsi="Cambria"/>
          <w:spacing w:val="-64"/>
          <w:sz w:val="24"/>
          <w:szCs w:val="24"/>
        </w:rPr>
        <w:t xml:space="preserve"> </w:t>
      </w:r>
      <w:r w:rsidR="00DD7CCD" w:rsidRPr="00BA1750">
        <w:rPr>
          <w:rFonts w:ascii="Cambria" w:hAnsi="Cambria"/>
          <w:sz w:val="24"/>
          <w:szCs w:val="24"/>
        </w:rPr>
        <w:t>prorrogados por meio de Termo Aditivo ou ter sua contagem suspensa, em época</w:t>
      </w:r>
      <w:r w:rsidR="00DD7CCD" w:rsidRPr="00BA1750">
        <w:rPr>
          <w:rFonts w:ascii="Cambria" w:hAnsi="Cambria"/>
          <w:spacing w:val="1"/>
          <w:sz w:val="24"/>
          <w:szCs w:val="24"/>
        </w:rPr>
        <w:t xml:space="preserve"> </w:t>
      </w:r>
      <w:r w:rsidR="00DD7CCD" w:rsidRPr="00BA1750">
        <w:rPr>
          <w:rFonts w:ascii="Cambria" w:hAnsi="Cambria"/>
          <w:sz w:val="24"/>
          <w:szCs w:val="24"/>
        </w:rPr>
        <w:t>própria,</w:t>
      </w:r>
      <w:r w:rsidR="00DD7CCD" w:rsidRPr="00BA1750">
        <w:rPr>
          <w:rFonts w:ascii="Cambria" w:hAnsi="Cambria"/>
          <w:spacing w:val="1"/>
          <w:sz w:val="24"/>
          <w:szCs w:val="24"/>
        </w:rPr>
        <w:t xml:space="preserve"> </w:t>
      </w:r>
      <w:r w:rsidR="00DD7CCD" w:rsidRPr="00BA1750">
        <w:rPr>
          <w:rFonts w:ascii="Cambria" w:hAnsi="Cambria"/>
          <w:sz w:val="24"/>
          <w:szCs w:val="24"/>
        </w:rPr>
        <w:t>por</w:t>
      </w:r>
      <w:r w:rsidR="00DD7CCD" w:rsidRPr="00BA1750">
        <w:rPr>
          <w:rFonts w:ascii="Cambria" w:hAnsi="Cambria"/>
          <w:spacing w:val="1"/>
          <w:sz w:val="24"/>
          <w:szCs w:val="24"/>
        </w:rPr>
        <w:t xml:space="preserve"> </w:t>
      </w:r>
      <w:r w:rsidR="00DD7CCD" w:rsidRPr="00BA1750">
        <w:rPr>
          <w:rFonts w:ascii="Cambria" w:hAnsi="Cambria"/>
          <w:sz w:val="24"/>
          <w:szCs w:val="24"/>
        </w:rPr>
        <w:t>iniciativa</w:t>
      </w:r>
      <w:r w:rsidR="00DD7CCD" w:rsidRPr="00BA1750">
        <w:rPr>
          <w:rFonts w:ascii="Cambria" w:hAnsi="Cambria"/>
          <w:spacing w:val="1"/>
          <w:sz w:val="24"/>
          <w:szCs w:val="24"/>
        </w:rPr>
        <w:t xml:space="preserve"> </w:t>
      </w:r>
      <w:r w:rsidR="00DD7CCD" w:rsidRPr="00BA1750">
        <w:rPr>
          <w:rFonts w:ascii="Cambria" w:hAnsi="Cambria"/>
          <w:sz w:val="24"/>
          <w:szCs w:val="24"/>
        </w:rPr>
        <w:t>do</w:t>
      </w:r>
      <w:r w:rsidR="00DD7CCD" w:rsidRPr="00BA1750">
        <w:rPr>
          <w:rFonts w:ascii="Cambria" w:hAnsi="Cambria"/>
          <w:spacing w:val="1"/>
          <w:sz w:val="24"/>
          <w:szCs w:val="24"/>
        </w:rPr>
        <w:t xml:space="preserve"> </w:t>
      </w:r>
      <w:r w:rsidR="00DD7CCD" w:rsidRPr="00BA1750">
        <w:rPr>
          <w:rFonts w:ascii="Cambria" w:hAnsi="Cambria"/>
          <w:sz w:val="24"/>
          <w:szCs w:val="24"/>
        </w:rPr>
        <w:t>CONTRATANTE,</w:t>
      </w:r>
      <w:r w:rsidR="00DD7CCD" w:rsidRPr="00BA1750">
        <w:rPr>
          <w:rFonts w:ascii="Cambria" w:hAnsi="Cambria"/>
          <w:spacing w:val="1"/>
          <w:sz w:val="24"/>
          <w:szCs w:val="24"/>
        </w:rPr>
        <w:t xml:space="preserve"> </w:t>
      </w:r>
      <w:r w:rsidR="00DD7CCD" w:rsidRPr="00BA1750">
        <w:rPr>
          <w:rFonts w:ascii="Cambria" w:hAnsi="Cambria"/>
          <w:sz w:val="24"/>
          <w:szCs w:val="24"/>
        </w:rPr>
        <w:t>por</w:t>
      </w:r>
      <w:r w:rsidR="00DD7CCD" w:rsidRPr="00BA1750">
        <w:rPr>
          <w:rFonts w:ascii="Cambria" w:hAnsi="Cambria"/>
          <w:spacing w:val="1"/>
          <w:sz w:val="24"/>
          <w:szCs w:val="24"/>
        </w:rPr>
        <w:t xml:space="preserve"> </w:t>
      </w:r>
      <w:r w:rsidR="00DD7CCD" w:rsidRPr="00BA1750">
        <w:rPr>
          <w:rFonts w:ascii="Cambria" w:hAnsi="Cambria"/>
          <w:sz w:val="24"/>
          <w:szCs w:val="24"/>
        </w:rPr>
        <w:t>conveniência</w:t>
      </w:r>
      <w:r w:rsidR="00DD7CCD" w:rsidRPr="00BA1750">
        <w:rPr>
          <w:rFonts w:ascii="Cambria" w:hAnsi="Cambria"/>
          <w:spacing w:val="1"/>
          <w:sz w:val="24"/>
          <w:szCs w:val="24"/>
        </w:rPr>
        <w:t xml:space="preserve"> </w:t>
      </w:r>
      <w:r w:rsidR="00DD7CCD" w:rsidRPr="00BA1750">
        <w:rPr>
          <w:rFonts w:ascii="Cambria" w:hAnsi="Cambria"/>
          <w:sz w:val="24"/>
          <w:szCs w:val="24"/>
        </w:rPr>
        <w:t>administrativa,</w:t>
      </w:r>
      <w:r w:rsidR="00DD7CCD" w:rsidRPr="00BA1750">
        <w:rPr>
          <w:rFonts w:ascii="Cambria" w:hAnsi="Cambria"/>
          <w:spacing w:val="1"/>
          <w:sz w:val="24"/>
          <w:szCs w:val="24"/>
        </w:rPr>
        <w:t xml:space="preserve"> </w:t>
      </w:r>
      <w:r w:rsidR="00DD7CCD" w:rsidRPr="00BA1750">
        <w:rPr>
          <w:rFonts w:ascii="Cambria" w:hAnsi="Cambria"/>
          <w:sz w:val="24"/>
          <w:szCs w:val="24"/>
        </w:rPr>
        <w:t>plenamente</w:t>
      </w:r>
      <w:r w:rsidR="00DD7CCD" w:rsidRPr="00BA1750">
        <w:rPr>
          <w:rFonts w:ascii="Cambria" w:hAnsi="Cambria"/>
          <w:spacing w:val="-2"/>
          <w:sz w:val="24"/>
          <w:szCs w:val="24"/>
        </w:rPr>
        <w:t xml:space="preserve"> </w:t>
      </w:r>
      <w:r w:rsidR="00DD7CCD" w:rsidRPr="00BA1750">
        <w:rPr>
          <w:rFonts w:ascii="Cambria" w:hAnsi="Cambria"/>
          <w:sz w:val="24"/>
          <w:szCs w:val="24"/>
        </w:rPr>
        <w:t>justificada</w:t>
      </w:r>
      <w:r w:rsidR="00DD7CCD" w:rsidRPr="00BA1750">
        <w:rPr>
          <w:rFonts w:ascii="Cambria" w:hAnsi="Cambria"/>
          <w:spacing w:val="-3"/>
          <w:sz w:val="24"/>
          <w:szCs w:val="24"/>
        </w:rPr>
        <w:t xml:space="preserve"> </w:t>
      </w:r>
      <w:r w:rsidR="00DD7CCD" w:rsidRPr="00BA1750">
        <w:rPr>
          <w:rFonts w:ascii="Cambria" w:hAnsi="Cambria"/>
          <w:sz w:val="24"/>
          <w:szCs w:val="24"/>
        </w:rPr>
        <w:t>e manifestada e</w:t>
      </w:r>
      <w:r w:rsidR="00DD7CCD" w:rsidRPr="00BA1750">
        <w:rPr>
          <w:rFonts w:ascii="Cambria" w:hAnsi="Cambria"/>
          <w:spacing w:val="-1"/>
          <w:sz w:val="24"/>
          <w:szCs w:val="24"/>
        </w:rPr>
        <w:t xml:space="preserve"> </w:t>
      </w:r>
      <w:r w:rsidR="00DD7CCD" w:rsidRPr="00BA1750">
        <w:rPr>
          <w:rFonts w:ascii="Cambria" w:hAnsi="Cambria"/>
          <w:sz w:val="24"/>
          <w:szCs w:val="24"/>
        </w:rPr>
        <w:t>nos</w:t>
      </w:r>
      <w:r w:rsidR="00DD7CCD" w:rsidRPr="00BA1750">
        <w:rPr>
          <w:rFonts w:ascii="Cambria" w:hAnsi="Cambria"/>
          <w:spacing w:val="-2"/>
          <w:sz w:val="24"/>
          <w:szCs w:val="24"/>
        </w:rPr>
        <w:t xml:space="preserve"> </w:t>
      </w:r>
      <w:r w:rsidR="00DD7CCD" w:rsidRPr="00BA1750">
        <w:rPr>
          <w:rFonts w:ascii="Cambria" w:hAnsi="Cambria"/>
          <w:sz w:val="24"/>
          <w:szCs w:val="24"/>
        </w:rPr>
        <w:t>termos</w:t>
      </w:r>
      <w:r w:rsidR="00DD7CCD" w:rsidRPr="00BA1750">
        <w:rPr>
          <w:rFonts w:ascii="Cambria" w:hAnsi="Cambria"/>
          <w:spacing w:val="-1"/>
          <w:sz w:val="24"/>
          <w:szCs w:val="24"/>
        </w:rPr>
        <w:t xml:space="preserve"> </w:t>
      </w:r>
      <w:r w:rsidR="00DD7CCD" w:rsidRPr="00BA1750">
        <w:rPr>
          <w:rFonts w:ascii="Cambria" w:hAnsi="Cambria"/>
          <w:sz w:val="24"/>
          <w:szCs w:val="24"/>
        </w:rPr>
        <w:t>da Lei</w:t>
      </w:r>
      <w:r w:rsidR="00DD7CCD" w:rsidRPr="00BA1750">
        <w:rPr>
          <w:rFonts w:ascii="Cambria" w:hAnsi="Cambria"/>
          <w:spacing w:val="-1"/>
          <w:sz w:val="24"/>
          <w:szCs w:val="24"/>
        </w:rPr>
        <w:t xml:space="preserve"> </w:t>
      </w:r>
      <w:r w:rsidR="00DD7CCD" w:rsidRPr="00BA1750">
        <w:rPr>
          <w:rFonts w:ascii="Cambria" w:hAnsi="Cambria"/>
          <w:sz w:val="24"/>
          <w:szCs w:val="24"/>
        </w:rPr>
        <w:t>Federal</w:t>
      </w:r>
      <w:r w:rsidR="00DD7CCD" w:rsidRPr="00BA1750">
        <w:rPr>
          <w:rFonts w:ascii="Cambria" w:hAnsi="Cambria"/>
          <w:spacing w:val="-1"/>
          <w:sz w:val="24"/>
          <w:szCs w:val="24"/>
        </w:rPr>
        <w:t xml:space="preserve"> </w:t>
      </w:r>
      <w:r w:rsidR="00DD7CCD" w:rsidRPr="00BA1750">
        <w:rPr>
          <w:rFonts w:ascii="Cambria" w:hAnsi="Cambria"/>
          <w:sz w:val="24"/>
          <w:szCs w:val="24"/>
        </w:rPr>
        <w:t>nº</w:t>
      </w:r>
      <w:r w:rsidR="00DD7CCD" w:rsidRPr="00BA1750">
        <w:rPr>
          <w:rFonts w:ascii="Cambria" w:hAnsi="Cambria"/>
          <w:spacing w:val="-2"/>
          <w:sz w:val="24"/>
          <w:szCs w:val="24"/>
        </w:rPr>
        <w:t xml:space="preserve"> 14.133/2021</w:t>
      </w:r>
      <w:r w:rsidR="00DD7CCD" w:rsidRPr="00BA1750">
        <w:rPr>
          <w:rFonts w:ascii="Cambria" w:hAnsi="Cambria"/>
          <w:sz w:val="24"/>
          <w:szCs w:val="24"/>
        </w:rPr>
        <w:t>.</w:t>
      </w:r>
    </w:p>
    <w:p w14:paraId="3AEDC125" w14:textId="4F8588E4" w:rsidR="002C7798" w:rsidRPr="00BA1750" w:rsidRDefault="00BC04E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lastRenderedPageBreak/>
        <w:t xml:space="preserve">3 </w:t>
      </w:r>
      <w:r w:rsidR="0094098C" w:rsidRPr="00BA1750">
        <w:rPr>
          <w:rFonts w:ascii="Cambria" w:hAnsi="Cambria" w:cs="Times New Roman"/>
          <w:b/>
          <w:bCs/>
          <w:sz w:val="24"/>
          <w:szCs w:val="24"/>
        </w:rPr>
        <w:t xml:space="preserve">  </w:t>
      </w:r>
      <w:r w:rsidR="002C7798" w:rsidRPr="00BA1750">
        <w:rPr>
          <w:rFonts w:ascii="Cambria" w:hAnsi="Cambria" w:cs="Times New Roman"/>
          <w:b/>
          <w:bCs/>
          <w:sz w:val="24"/>
          <w:szCs w:val="24"/>
        </w:rPr>
        <w:t>CLÁUSULA TERCEIRA – DA DOTAÇÃO ORÇAMENTÁRIA</w:t>
      </w:r>
    </w:p>
    <w:p w14:paraId="0191FD17" w14:textId="1B1C00F6" w:rsidR="00EC0C92" w:rsidRDefault="00A7547B" w:rsidP="00BA1750">
      <w:pPr>
        <w:tabs>
          <w:tab w:val="left" w:pos="170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3.1</w:t>
      </w:r>
      <w:r w:rsidRPr="00BA1750">
        <w:rPr>
          <w:rFonts w:ascii="Cambria" w:hAnsi="Cambria" w:cs="Times New Roman"/>
          <w:sz w:val="24"/>
          <w:szCs w:val="24"/>
        </w:rPr>
        <w:t xml:space="preserve"> As despesas decorrentes da prestação de serviço objeto desta Licitação correrão à conta dos recursos das dotações orçamentárias afeta aos órgãos do </w:t>
      </w:r>
      <w:r w:rsidR="009A56D1" w:rsidRPr="00BA1750">
        <w:rPr>
          <w:rFonts w:ascii="Cambria" w:hAnsi="Cambria" w:cs="Times New Roman"/>
          <w:sz w:val="24"/>
          <w:szCs w:val="24"/>
        </w:rPr>
        <w:t xml:space="preserve">Fundo Municipal de </w:t>
      </w:r>
      <w:r w:rsidR="002A578B">
        <w:rPr>
          <w:rFonts w:ascii="Cambria" w:hAnsi="Cambria" w:cs="Times New Roman"/>
          <w:sz w:val="24"/>
          <w:szCs w:val="24"/>
        </w:rPr>
        <w:t>Meio Ambiente</w:t>
      </w:r>
      <w:r w:rsidR="00DF08D7">
        <w:rPr>
          <w:rFonts w:ascii="Cambria" w:hAnsi="Cambria" w:cs="Times New Roman"/>
          <w:sz w:val="24"/>
          <w:szCs w:val="24"/>
        </w:rPr>
        <w:t>/</w:t>
      </w:r>
      <w:r w:rsidR="00CD191A">
        <w:rPr>
          <w:rFonts w:ascii="Cambria" w:hAnsi="Cambria" w:cs="Times New Roman"/>
          <w:sz w:val="24"/>
          <w:szCs w:val="24"/>
        </w:rPr>
        <w:t>FMMA</w:t>
      </w:r>
      <w:r w:rsidR="007F52E1" w:rsidRPr="00BA1750">
        <w:rPr>
          <w:rFonts w:ascii="Cambria" w:hAnsi="Cambria" w:cs="Times New Roman"/>
          <w:sz w:val="24"/>
          <w:szCs w:val="24"/>
        </w:rPr>
        <w:t xml:space="preserve"> </w:t>
      </w:r>
      <w:r w:rsidR="009A56D1" w:rsidRPr="00BA1750">
        <w:rPr>
          <w:rFonts w:ascii="Cambria" w:hAnsi="Cambria" w:cs="Times New Roman"/>
          <w:sz w:val="24"/>
          <w:szCs w:val="24"/>
        </w:rPr>
        <w:t xml:space="preserve">de </w:t>
      </w:r>
      <w:r w:rsidRPr="00BA1750">
        <w:rPr>
          <w:rFonts w:ascii="Cambria" w:hAnsi="Cambria" w:cs="Times New Roman"/>
          <w:sz w:val="24"/>
          <w:szCs w:val="24"/>
        </w:rPr>
        <w:t xml:space="preserve">Piracanjuba/GO, a </w:t>
      </w:r>
      <w:r w:rsidR="007609DD">
        <w:rPr>
          <w:rFonts w:ascii="Cambria" w:hAnsi="Cambria" w:cs="Times New Roman"/>
          <w:sz w:val="24"/>
          <w:szCs w:val="24"/>
        </w:rPr>
        <w:t>seguir:</w:t>
      </w:r>
    </w:p>
    <w:p w14:paraId="239C3C55" w14:textId="77777777" w:rsidR="002029B8" w:rsidRDefault="002029B8" w:rsidP="002029B8">
      <w:pPr>
        <w:pStyle w:val="PargrafodaLista"/>
        <w:numPr>
          <w:ilvl w:val="0"/>
          <w:numId w:val="42"/>
        </w:numPr>
        <w:tabs>
          <w:tab w:val="left" w:pos="1701"/>
        </w:tabs>
        <w:spacing w:before="120" w:after="120" w:line="360" w:lineRule="auto"/>
        <w:jc w:val="both"/>
        <w:rPr>
          <w:rFonts w:ascii="Cambria" w:hAnsi="Cambria"/>
          <w:sz w:val="24"/>
          <w:szCs w:val="24"/>
        </w:rPr>
      </w:pPr>
      <w:r>
        <w:rPr>
          <w:rFonts w:ascii="Cambria" w:hAnsi="Cambria"/>
          <w:sz w:val="24"/>
          <w:szCs w:val="24"/>
        </w:rPr>
        <w:t>56.00.00000.56.14.18.541.1807.1082.4.4.90.51.0-Obras e Instalações /FMMA</w:t>
      </w:r>
    </w:p>
    <w:p w14:paraId="3BC34785" w14:textId="06A01895" w:rsidR="002029B8" w:rsidRPr="00E21FC0" w:rsidRDefault="002029B8" w:rsidP="002029B8">
      <w:pPr>
        <w:pStyle w:val="PargrafodaLista"/>
        <w:numPr>
          <w:ilvl w:val="0"/>
          <w:numId w:val="42"/>
        </w:numPr>
        <w:tabs>
          <w:tab w:val="left" w:pos="1701"/>
        </w:tabs>
        <w:spacing w:before="120" w:after="120" w:line="360" w:lineRule="auto"/>
        <w:jc w:val="both"/>
        <w:rPr>
          <w:rFonts w:ascii="Cambria" w:hAnsi="Cambria"/>
          <w:sz w:val="24"/>
          <w:szCs w:val="24"/>
        </w:rPr>
      </w:pPr>
      <w:r>
        <w:rPr>
          <w:rFonts w:ascii="Cambria" w:hAnsi="Cambria"/>
          <w:sz w:val="24"/>
          <w:szCs w:val="24"/>
        </w:rPr>
        <w:t>Ficha 542; Fonte 100 / 151</w:t>
      </w:r>
      <w:r w:rsidR="009142EC">
        <w:rPr>
          <w:rFonts w:ascii="Cambria" w:hAnsi="Cambria"/>
          <w:sz w:val="24"/>
          <w:szCs w:val="24"/>
        </w:rPr>
        <w:t xml:space="preserve"> / 137 / 237</w:t>
      </w:r>
    </w:p>
    <w:p w14:paraId="06C12920" w14:textId="6BE621C5" w:rsidR="002C7798" w:rsidRPr="00BA1750" w:rsidRDefault="00971DC4"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4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QUARTA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DO PREÇO</w:t>
      </w:r>
    </w:p>
    <w:p w14:paraId="40909C18" w14:textId="0728D9E1" w:rsidR="002C7798" w:rsidRPr="00BA1750" w:rsidRDefault="00A754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4.1</w:t>
      </w:r>
      <w:r w:rsidRPr="00BA1750">
        <w:rPr>
          <w:rFonts w:ascii="Cambria" w:hAnsi="Cambria" w:cs="Times New Roman"/>
          <w:sz w:val="24"/>
          <w:szCs w:val="24"/>
        </w:rPr>
        <w:t xml:space="preserve"> O preço global para execução da obra é de </w:t>
      </w:r>
      <w:r w:rsidRPr="00BA1750">
        <w:rPr>
          <w:rFonts w:ascii="Cambria" w:hAnsi="Cambria" w:cs="Times New Roman"/>
          <w:b/>
          <w:bCs/>
          <w:sz w:val="24"/>
          <w:szCs w:val="24"/>
        </w:rPr>
        <w:t>R$ ______________,</w:t>
      </w:r>
      <w:r w:rsidRPr="00BA1750">
        <w:rPr>
          <w:rFonts w:ascii="Cambria" w:hAnsi="Cambria" w:cs="Times New Roman"/>
          <w:sz w:val="24"/>
          <w:szCs w:val="24"/>
        </w:rPr>
        <w:t xml:space="preserve"> conforme planilha de custos apresentada.</w:t>
      </w:r>
    </w:p>
    <w:p w14:paraId="453B2E75" w14:textId="5AEE2F51" w:rsidR="00A7547B" w:rsidRPr="00BA1750" w:rsidRDefault="00A754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4.2</w:t>
      </w:r>
      <w:r w:rsidRPr="00BA1750">
        <w:rPr>
          <w:rFonts w:ascii="Cambria" w:hAnsi="Cambria" w:cs="Times New Roman"/>
          <w:sz w:val="24"/>
          <w:szCs w:val="24"/>
        </w:rPr>
        <w:t xml:space="preserve"> No preço acima estão inclusas todas as despesas relativas ao objeto contratado, tais como BDI, tributos, encargos sociais, previdenciários, trabalhistas, fiscais, seguros</w:t>
      </w:r>
      <w:r w:rsidR="00785909" w:rsidRPr="00BA1750">
        <w:rPr>
          <w:rFonts w:ascii="Cambria" w:hAnsi="Cambria" w:cs="Times New Roman"/>
          <w:sz w:val="24"/>
          <w:szCs w:val="24"/>
        </w:rPr>
        <w:t>, materiais, equipamentos e ferramentas, instalação de canteiro</w:t>
      </w:r>
      <w:r w:rsidR="00364937" w:rsidRPr="00BA1750">
        <w:rPr>
          <w:rFonts w:ascii="Cambria" w:hAnsi="Cambria" w:cs="Times New Roman"/>
          <w:sz w:val="24"/>
          <w:szCs w:val="24"/>
        </w:rPr>
        <w:t>, mão-de-obra, entre quaisquer outros custos decorrentes da execução do objeto.</w:t>
      </w:r>
    </w:p>
    <w:p w14:paraId="651B1D33" w14:textId="6040B7FF" w:rsidR="002C7798" w:rsidRPr="00BA1750" w:rsidRDefault="00CA527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5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QUINTA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DA GARANTIA CONTRATUAL</w:t>
      </w:r>
    </w:p>
    <w:p w14:paraId="7F406978" w14:textId="51F4FFB2" w:rsidR="002C7798" w:rsidRPr="00BA1750" w:rsidRDefault="00C26F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5.1</w:t>
      </w:r>
      <w:r w:rsidRPr="00BA1750">
        <w:rPr>
          <w:rFonts w:ascii="Cambria" w:hAnsi="Cambria" w:cs="Times New Roman"/>
          <w:sz w:val="24"/>
          <w:szCs w:val="24"/>
        </w:rPr>
        <w:t xml:space="preserve"> A contratada apresentou à contratante</w:t>
      </w:r>
      <w:r w:rsidR="00637961" w:rsidRPr="00BA1750">
        <w:rPr>
          <w:rFonts w:ascii="Cambria" w:hAnsi="Cambria" w:cs="Times New Roman"/>
          <w:sz w:val="24"/>
          <w:szCs w:val="24"/>
        </w:rPr>
        <w:t xml:space="preserve"> garantia, nos termos do edital de licitação, no valor de R$ ______, correspondente ao percentual de 5% (cinco por cento) do valor do contrato, com validade de __/___/____ a ____/___/_____, devendo ser renovada no caso de prorrogação.</w:t>
      </w:r>
    </w:p>
    <w:p w14:paraId="3F022B60" w14:textId="38B8C567" w:rsidR="00637961" w:rsidRPr="00BA1750" w:rsidRDefault="0063796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5.2 </w:t>
      </w:r>
      <w:r w:rsidRPr="00BA1750">
        <w:rPr>
          <w:rFonts w:ascii="Cambria" w:hAnsi="Cambria" w:cs="Times New Roman"/>
          <w:sz w:val="24"/>
          <w:szCs w:val="24"/>
        </w:rPr>
        <w:t>Quando houver abertura de processos para eventual aplicação de penalidade, a fiscalização do contrato comunicará tal fato à seguradora e/ou fiadora, via e-mail, bem como encaminhará as decisões</w:t>
      </w:r>
      <w:r w:rsidR="003D5508" w:rsidRPr="00BA1750">
        <w:rPr>
          <w:rFonts w:ascii="Cambria" w:hAnsi="Cambria" w:cs="Times New Roman"/>
          <w:sz w:val="24"/>
          <w:szCs w:val="24"/>
        </w:rPr>
        <w:t xml:space="preserve"> finais de última instância administrativa.</w:t>
      </w:r>
    </w:p>
    <w:p w14:paraId="2379D829" w14:textId="6D934E35" w:rsidR="003D5508" w:rsidRPr="00BA1750" w:rsidRDefault="003D550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5.3</w:t>
      </w:r>
      <w:r w:rsidRPr="00BA1750">
        <w:rPr>
          <w:rFonts w:ascii="Cambria" w:hAnsi="Cambria" w:cs="Times New Roman"/>
          <w:sz w:val="24"/>
          <w:szCs w:val="24"/>
        </w:rPr>
        <w:t xml:space="preserve"> Na hipótese de prorrogação contratual a garantia deverá ser renovada com prazo de vigência de 03 (três) meses superior</w:t>
      </w:r>
      <w:r w:rsidR="00E52D5C" w:rsidRPr="00BA1750">
        <w:rPr>
          <w:rFonts w:ascii="Cambria" w:hAnsi="Cambria" w:cs="Times New Roman"/>
          <w:sz w:val="24"/>
          <w:szCs w:val="24"/>
        </w:rPr>
        <w:t xml:space="preserve"> ao da prorrogação e na hipótese de aditivo ou reajuste contratual a garantia deverá ser reforçada</w:t>
      </w:r>
      <w:r w:rsidR="00115990" w:rsidRPr="00BA1750">
        <w:rPr>
          <w:rFonts w:ascii="Cambria" w:hAnsi="Cambria" w:cs="Times New Roman"/>
          <w:sz w:val="24"/>
          <w:szCs w:val="24"/>
        </w:rPr>
        <w:t>.</w:t>
      </w:r>
    </w:p>
    <w:p w14:paraId="472C3E77" w14:textId="620C47F2" w:rsidR="00115990" w:rsidRPr="00BA1750" w:rsidRDefault="001159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5.4</w:t>
      </w:r>
      <w:r w:rsidRPr="00BA1750">
        <w:rPr>
          <w:rFonts w:ascii="Cambria" w:hAnsi="Cambria" w:cs="Times New Roman"/>
          <w:sz w:val="24"/>
          <w:szCs w:val="24"/>
        </w:rPr>
        <w:t xml:space="preserve"> Será permitida </w:t>
      </w:r>
      <w:r w:rsidR="002564E9" w:rsidRPr="00BA1750">
        <w:rPr>
          <w:rFonts w:ascii="Cambria" w:hAnsi="Cambria" w:cs="Times New Roman"/>
          <w:sz w:val="24"/>
          <w:szCs w:val="24"/>
        </w:rPr>
        <w:t>a substituição da apólice de seguro-garantia</w:t>
      </w:r>
      <w:r w:rsidR="003D35F3" w:rsidRPr="00BA1750">
        <w:rPr>
          <w:rFonts w:ascii="Cambria" w:hAnsi="Cambria" w:cs="Times New Roman"/>
          <w:sz w:val="24"/>
          <w:szCs w:val="24"/>
        </w:rPr>
        <w:t xml:space="preserve"> na data de renovação ou de aniversário</w:t>
      </w:r>
      <w:r w:rsidR="00A91729" w:rsidRPr="00BA1750">
        <w:rPr>
          <w:rFonts w:ascii="Cambria" w:hAnsi="Cambria" w:cs="Times New Roman"/>
          <w:sz w:val="24"/>
          <w:szCs w:val="24"/>
        </w:rPr>
        <w:t>, desde que mantidas as mesmas condições e coberturas da apólice vigente e desde que nenhum período fique descoberto, ressalvado o disposto no item 5.5.</w:t>
      </w:r>
    </w:p>
    <w:p w14:paraId="0C30E95B" w14:textId="4C1CE1DC" w:rsidR="00A91729" w:rsidRPr="00BA1750" w:rsidRDefault="00A9172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5.5</w:t>
      </w:r>
      <w:r w:rsidRPr="00BA1750">
        <w:rPr>
          <w:rFonts w:ascii="Cambria" w:hAnsi="Cambria" w:cs="Times New Roman"/>
          <w:sz w:val="24"/>
          <w:szCs w:val="24"/>
        </w:rPr>
        <w:t xml:space="preserve"> Na hipótese de suspensão do contrato por ordem ou inadimplemento da administração, a contratada ficará desobrigada a renovar a garantia dou de endossar a apólice de seguro até a ordem de reinicio da execução ou o adimplemento pela administração.</w:t>
      </w:r>
    </w:p>
    <w:p w14:paraId="0B118A58" w14:textId="38CF2B4B" w:rsidR="00A91729" w:rsidRPr="00BA1750" w:rsidRDefault="00A9172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5.6 </w:t>
      </w:r>
      <w:r w:rsidR="00B429EB" w:rsidRPr="00BA1750">
        <w:rPr>
          <w:rFonts w:ascii="Cambria" w:hAnsi="Cambria" w:cs="Times New Roman"/>
          <w:sz w:val="24"/>
          <w:szCs w:val="24"/>
        </w:rPr>
        <w:t xml:space="preserve">A garantia </w:t>
      </w:r>
      <w:r w:rsidR="00673B6B" w:rsidRPr="00BA1750">
        <w:rPr>
          <w:rFonts w:ascii="Cambria" w:hAnsi="Cambria" w:cs="Times New Roman"/>
          <w:sz w:val="24"/>
          <w:szCs w:val="24"/>
        </w:rPr>
        <w:t>prestada pela contratada será liberada ou restituída após a fiel execução do contrato ou após a sua extinção por culpa exclusiva da Administração e, quando em dinheiro, atualizada monetariamente.</w:t>
      </w:r>
    </w:p>
    <w:p w14:paraId="7EBCAFA3" w14:textId="3FFEE2A7" w:rsidR="00673B6B" w:rsidRPr="00BA1750" w:rsidRDefault="00673B6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5.7</w:t>
      </w:r>
      <w:r w:rsidRPr="00BA1750">
        <w:rPr>
          <w:rFonts w:ascii="Cambria" w:hAnsi="Cambria" w:cs="Times New Roman"/>
          <w:sz w:val="24"/>
          <w:szCs w:val="24"/>
        </w:rPr>
        <w:t xml:space="preserve"> A contratante não executará a garantia nas hipóteses:</w:t>
      </w:r>
    </w:p>
    <w:p w14:paraId="66F617BC" w14:textId="0B7F555E" w:rsidR="00673B6B" w:rsidRPr="00BA1750" w:rsidRDefault="00673B6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Caso </w:t>
      </w:r>
      <w:r w:rsidR="00C60231" w:rsidRPr="00BA1750">
        <w:rPr>
          <w:rFonts w:ascii="Cambria" w:hAnsi="Cambria" w:cs="Times New Roman"/>
          <w:sz w:val="24"/>
          <w:szCs w:val="24"/>
        </w:rPr>
        <w:t>fortuito ou força maior;</w:t>
      </w:r>
    </w:p>
    <w:p w14:paraId="2EFAA262" w14:textId="1D5E2299" w:rsidR="00C60231" w:rsidRPr="00BA1750" w:rsidRDefault="00C6023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Alteração, sem prévia anuência da seguradora, das obrigações</w:t>
      </w:r>
      <w:r w:rsidR="00AC4C55" w:rsidRPr="00BA1750">
        <w:rPr>
          <w:rFonts w:ascii="Cambria" w:hAnsi="Cambria" w:cs="Times New Roman"/>
          <w:sz w:val="24"/>
          <w:szCs w:val="24"/>
        </w:rPr>
        <w:t xml:space="preserve"> contratuais;</w:t>
      </w:r>
    </w:p>
    <w:p w14:paraId="479BB7B2" w14:textId="26FEFF80" w:rsidR="00AC4C55" w:rsidRPr="00BA1750" w:rsidRDefault="00AC4C5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Descumprimento das obrigações pela contratada decorrente de atos ou fatos da administração;</w:t>
      </w:r>
    </w:p>
    <w:p w14:paraId="1F9CA08D" w14:textId="3C071C49" w:rsidR="00AC4C55" w:rsidRPr="00BA1750" w:rsidRDefault="00AC4C5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Prática de atos ilícitos dolosos por servidores da administração.</w:t>
      </w:r>
    </w:p>
    <w:p w14:paraId="518FF3F6" w14:textId="63DA2186" w:rsidR="00AC3E48" w:rsidRPr="00BA1750" w:rsidRDefault="00AC4C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00AC3E48" w:rsidRPr="00BA1750">
        <w:rPr>
          <w:rFonts w:ascii="Cambria" w:hAnsi="Cambria" w:cs="Times New Roman"/>
          <w:sz w:val="24"/>
          <w:szCs w:val="24"/>
        </w:rPr>
        <w:t>Caberá a própria administração</w:t>
      </w:r>
      <w:r w:rsidR="00B93829" w:rsidRPr="00BA1750">
        <w:rPr>
          <w:rFonts w:ascii="Cambria" w:hAnsi="Cambria" w:cs="Times New Roman"/>
          <w:sz w:val="24"/>
          <w:szCs w:val="24"/>
        </w:rPr>
        <w:t xml:space="preserve"> apurar a isenção da responsabilidade prevista nos incisos </w:t>
      </w:r>
      <w:r w:rsidR="002A6179" w:rsidRPr="00BA1750">
        <w:rPr>
          <w:rFonts w:ascii="Cambria" w:hAnsi="Cambria" w:cs="Times New Roman"/>
          <w:sz w:val="24"/>
          <w:szCs w:val="24"/>
        </w:rPr>
        <w:t>III e IV deste item, não sendo a entidade garantidora parte no processo instaurado pel</w:t>
      </w:r>
      <w:r w:rsidR="002029B8">
        <w:rPr>
          <w:rFonts w:ascii="Cambria" w:hAnsi="Cambria" w:cs="Times New Roman"/>
          <w:sz w:val="24"/>
          <w:szCs w:val="24"/>
        </w:rPr>
        <w:t xml:space="preserve">o FMMA do Município </w:t>
      </w:r>
      <w:r w:rsidR="002A6179" w:rsidRPr="00BA1750">
        <w:rPr>
          <w:rFonts w:ascii="Cambria" w:hAnsi="Cambria" w:cs="Times New Roman"/>
          <w:sz w:val="24"/>
          <w:szCs w:val="24"/>
        </w:rPr>
        <w:t>de Piracanjuba/GO.</w:t>
      </w:r>
    </w:p>
    <w:p w14:paraId="12AA93C6" w14:textId="291E815D" w:rsidR="002A6179" w:rsidRPr="00BA1750" w:rsidRDefault="002A617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5.8</w:t>
      </w:r>
      <w:r w:rsidRPr="00BA1750">
        <w:rPr>
          <w:rFonts w:ascii="Cambria" w:hAnsi="Cambria" w:cs="Times New Roman"/>
          <w:sz w:val="24"/>
          <w:szCs w:val="24"/>
        </w:rPr>
        <w:t xml:space="preserve"> Será considerada extinta a garantia:</w:t>
      </w:r>
    </w:p>
    <w:p w14:paraId="125588A8" w14:textId="2255B129" w:rsidR="002A6179" w:rsidRPr="00BA1750" w:rsidRDefault="002A617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Com a devolução da apólice</w:t>
      </w:r>
      <w:r w:rsidR="000242AB" w:rsidRPr="00BA1750">
        <w:rPr>
          <w:rFonts w:ascii="Cambria" w:hAnsi="Cambria" w:cs="Times New Roman"/>
          <w:sz w:val="24"/>
          <w:szCs w:val="24"/>
        </w:rPr>
        <w:t>, carta fiança ou autorização para levantamento de importâncias depositadas em dinheiro a título de garantia, acompanhada de declaração da contratante, mediante termo circunstanciado de que a contratada cumpriu todas as cláusulas do contrato ou após o término da vigência do contrato;</w:t>
      </w:r>
    </w:p>
    <w:p w14:paraId="4C7A35C7" w14:textId="07282FF0" w:rsidR="000242AB" w:rsidRPr="00BA1750" w:rsidRDefault="000242A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Com o término da vigência do contratado, observado o prazo previsto no item 5.1, poderá independente da sua natureza, ser estendido em caso de ocorrência de sinistro.</w:t>
      </w:r>
    </w:p>
    <w:p w14:paraId="6DAB6DB9" w14:textId="4FB965F3" w:rsidR="002C7798" w:rsidRPr="00BA1750" w:rsidRDefault="0062323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proofErr w:type="gramStart"/>
      <w:r w:rsidRPr="00BA1750">
        <w:rPr>
          <w:rFonts w:ascii="Cambria" w:hAnsi="Cambria" w:cs="Times New Roman"/>
          <w:b/>
          <w:bCs/>
          <w:sz w:val="24"/>
          <w:szCs w:val="24"/>
        </w:rPr>
        <w:t xml:space="preserve">6  </w:t>
      </w:r>
      <w:r w:rsidR="002C7798" w:rsidRPr="00BA1750">
        <w:rPr>
          <w:rFonts w:ascii="Cambria" w:hAnsi="Cambria" w:cs="Times New Roman"/>
          <w:b/>
          <w:bCs/>
          <w:sz w:val="24"/>
          <w:szCs w:val="24"/>
        </w:rPr>
        <w:t>CLÁUSULA</w:t>
      </w:r>
      <w:proofErr w:type="gramEnd"/>
      <w:r w:rsidR="002C7798" w:rsidRPr="00BA1750">
        <w:rPr>
          <w:rFonts w:ascii="Cambria" w:hAnsi="Cambria" w:cs="Times New Roman"/>
          <w:b/>
          <w:bCs/>
          <w:sz w:val="24"/>
          <w:szCs w:val="24"/>
        </w:rPr>
        <w:t xml:space="preserve"> </w:t>
      </w:r>
      <w:r w:rsidR="00FF5EC0" w:rsidRPr="00BA1750">
        <w:rPr>
          <w:rFonts w:ascii="Cambria" w:hAnsi="Cambria" w:cs="Times New Roman"/>
          <w:b/>
          <w:bCs/>
          <w:sz w:val="24"/>
          <w:szCs w:val="24"/>
        </w:rPr>
        <w:t>SEXTA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DAS OBRIGAÇÕES DO CONTRATANTE</w:t>
      </w:r>
    </w:p>
    <w:p w14:paraId="7E7005EE" w14:textId="11C519AA" w:rsidR="002C7798" w:rsidRPr="00BA1750" w:rsidRDefault="008044A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6.1</w:t>
      </w:r>
      <w:r w:rsidRPr="00BA1750">
        <w:rPr>
          <w:rFonts w:ascii="Cambria" w:hAnsi="Cambria" w:cs="Times New Roman"/>
          <w:sz w:val="24"/>
          <w:szCs w:val="24"/>
        </w:rPr>
        <w:t xml:space="preserve"> Constituem obrigações da Contratante:</w:t>
      </w:r>
    </w:p>
    <w:p w14:paraId="517647A1" w14:textId="382167B8" w:rsidR="008044A8" w:rsidRPr="00BA1750" w:rsidRDefault="008044A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294319" w:rsidRPr="00BA1750">
        <w:rPr>
          <w:rFonts w:ascii="Cambria" w:hAnsi="Cambria" w:cs="Times New Roman"/>
          <w:sz w:val="24"/>
          <w:szCs w:val="24"/>
        </w:rPr>
        <w:t>Receber os pedidos de prorrogação de prazo, desde que solicitados antes do vencimento do prazo de entrega do objeto, devidamente justificados e com documentações que comprovem as causas de tais pedidos.</w:t>
      </w:r>
    </w:p>
    <w:p w14:paraId="7494D5BB" w14:textId="50903B19" w:rsidR="00294319" w:rsidRPr="00BA1750" w:rsidRDefault="0029431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II.</w:t>
      </w:r>
      <w:r w:rsidRPr="00BA1750">
        <w:rPr>
          <w:rFonts w:ascii="Cambria" w:hAnsi="Cambria" w:cs="Times New Roman"/>
          <w:sz w:val="24"/>
          <w:szCs w:val="24"/>
        </w:rPr>
        <w:t xml:space="preserve"> Enviar Ordem de serviço através de e-mail ou pessoalmente, conforme o caso, onde estará registrado o telefone utilizado, nome da empresa e o funcionário que efetuou o recebimento.</w:t>
      </w:r>
    </w:p>
    <w:p w14:paraId="48380E37" w14:textId="730FA093" w:rsidR="00294319" w:rsidRPr="00BA1750" w:rsidRDefault="0029431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w:t>
      </w:r>
      <w:r w:rsidR="00B82A27" w:rsidRPr="00BA1750">
        <w:rPr>
          <w:rFonts w:ascii="Cambria" w:hAnsi="Cambria" w:cs="Times New Roman"/>
          <w:sz w:val="24"/>
          <w:szCs w:val="24"/>
        </w:rPr>
        <w:t>Prestar informações e esclarecimentos que venham a ser solicitados pela contratada.</w:t>
      </w:r>
    </w:p>
    <w:p w14:paraId="39900C55" w14:textId="3B470529"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Notificar, por escrito, a contratada, acerca de quaisquer irregularidades encontradas na entrega dos serviços.</w:t>
      </w:r>
    </w:p>
    <w:p w14:paraId="2E9DCEFC" w14:textId="0BE7B3C4"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Receber e fiscalizar os serviços, verificando sua correspondência com as especificações prescritas no Projeto Básico e seus anexos, atestando sua conformidade.</w:t>
      </w:r>
    </w:p>
    <w:p w14:paraId="52E82F8F" w14:textId="5F49419D"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w:t>
      </w:r>
      <w:r w:rsidRPr="00BA1750">
        <w:rPr>
          <w:rFonts w:ascii="Cambria" w:hAnsi="Cambria" w:cs="Times New Roman"/>
          <w:sz w:val="24"/>
          <w:szCs w:val="24"/>
        </w:rPr>
        <w:t xml:space="preserve"> Rejeitar os serviços, caso estejam</w:t>
      </w:r>
      <w:r w:rsidR="006968CD" w:rsidRPr="00BA1750">
        <w:rPr>
          <w:rFonts w:ascii="Cambria" w:hAnsi="Cambria" w:cs="Times New Roman"/>
          <w:sz w:val="24"/>
          <w:szCs w:val="24"/>
        </w:rPr>
        <w:t xml:space="preserve"> em desacordo </w:t>
      </w:r>
      <w:r w:rsidR="003A4076" w:rsidRPr="00BA1750">
        <w:rPr>
          <w:rFonts w:ascii="Cambria" w:hAnsi="Cambria" w:cs="Times New Roman"/>
          <w:sz w:val="24"/>
          <w:szCs w:val="24"/>
        </w:rPr>
        <w:t>com as especificações mínimas definidas no Projeto Básico;</w:t>
      </w:r>
    </w:p>
    <w:p w14:paraId="1866FF00" w14:textId="534E5042" w:rsidR="003A4076" w:rsidRPr="00BA1750" w:rsidRDefault="003A4076"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Fazer as solicitações por escrito através de formulário próprio com previsão de retirada e devolução.</w:t>
      </w:r>
    </w:p>
    <w:p w14:paraId="7E69CE0A" w14:textId="3530A60C" w:rsidR="00100145" w:rsidRPr="00BA1750" w:rsidRDefault="0010014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VIII.</w:t>
      </w:r>
      <w:r w:rsidRPr="00BA1750">
        <w:rPr>
          <w:rFonts w:ascii="Cambria" w:hAnsi="Cambria" w:cs="Times New Roman"/>
          <w:sz w:val="24"/>
          <w:szCs w:val="24"/>
        </w:rPr>
        <w:t xml:space="preserve"> Lavrar </w:t>
      </w:r>
      <w:r w:rsidR="0063294A" w:rsidRPr="00BA1750">
        <w:rPr>
          <w:rFonts w:ascii="Cambria" w:hAnsi="Cambria" w:cs="Times New Roman"/>
          <w:sz w:val="24"/>
          <w:szCs w:val="24"/>
        </w:rPr>
        <w:t>o Termo de Aceite Definitivo e atestar a Nota</w:t>
      </w:r>
      <w:r w:rsidR="004E28A9" w:rsidRPr="00BA1750">
        <w:rPr>
          <w:rFonts w:ascii="Cambria" w:hAnsi="Cambria" w:cs="Times New Roman"/>
          <w:sz w:val="24"/>
          <w:szCs w:val="24"/>
        </w:rPr>
        <w:t xml:space="preserve"> Fiscal correspondente</w:t>
      </w:r>
      <w:r w:rsidR="00314855" w:rsidRPr="00BA1750">
        <w:rPr>
          <w:rFonts w:ascii="Cambria" w:hAnsi="Cambria" w:cs="Times New Roman"/>
          <w:sz w:val="24"/>
          <w:szCs w:val="24"/>
        </w:rPr>
        <w:t xml:space="preserve">, após o recebimento dos serviços, desde que obedecidos </w:t>
      </w:r>
      <w:r w:rsidR="0063517F" w:rsidRPr="00BA1750">
        <w:rPr>
          <w:rFonts w:ascii="Cambria" w:hAnsi="Cambria" w:cs="Times New Roman"/>
          <w:sz w:val="24"/>
          <w:szCs w:val="24"/>
        </w:rPr>
        <w:t>os tramites previstos pela Lei Federal nº 14.133, de 2021.</w:t>
      </w:r>
    </w:p>
    <w:p w14:paraId="265EE584" w14:textId="499B1DF6" w:rsidR="0063517F" w:rsidRPr="00BA1750" w:rsidRDefault="0063517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6.2</w:t>
      </w:r>
      <w:r w:rsidRPr="00BA1750">
        <w:rPr>
          <w:rFonts w:ascii="Cambria" w:hAnsi="Cambria" w:cs="Times New Roman"/>
          <w:sz w:val="24"/>
          <w:szCs w:val="24"/>
        </w:rPr>
        <w:t xml:space="preserve"> O </w:t>
      </w:r>
      <w:r w:rsidR="00584D82">
        <w:rPr>
          <w:rFonts w:ascii="Cambria" w:hAnsi="Cambria" w:cs="Times New Roman"/>
          <w:sz w:val="24"/>
          <w:szCs w:val="24"/>
        </w:rPr>
        <w:t xml:space="preserve">FMMA do </w:t>
      </w:r>
      <w:r w:rsidR="00DF234F" w:rsidRPr="00BA1750">
        <w:rPr>
          <w:rFonts w:ascii="Cambria" w:hAnsi="Cambria" w:cs="Times New Roman"/>
          <w:sz w:val="24"/>
          <w:szCs w:val="24"/>
        </w:rPr>
        <w:t>Município de Piracanjuba, após</w:t>
      </w:r>
      <w:r w:rsidR="001E5572" w:rsidRPr="00BA1750">
        <w:rPr>
          <w:rFonts w:ascii="Cambria" w:hAnsi="Cambria" w:cs="Times New Roman"/>
          <w:sz w:val="24"/>
          <w:szCs w:val="24"/>
        </w:rPr>
        <w:t xml:space="preserve"> a retirada da Ordem de Serviço, compromete-se</w:t>
      </w:r>
      <w:r w:rsidR="00FF619B" w:rsidRPr="00BA1750">
        <w:rPr>
          <w:rFonts w:ascii="Cambria" w:hAnsi="Cambria" w:cs="Times New Roman"/>
          <w:sz w:val="24"/>
          <w:szCs w:val="24"/>
        </w:rPr>
        <w:t xml:space="preserve"> a:</w:t>
      </w:r>
    </w:p>
    <w:p w14:paraId="30CE5112" w14:textId="04386673" w:rsidR="00FF619B" w:rsidRPr="00BA1750" w:rsidRDefault="00FF619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Proporcionar todas as facilidades indispensáveis</w:t>
      </w:r>
      <w:r w:rsidR="00705180" w:rsidRPr="00BA1750">
        <w:rPr>
          <w:rFonts w:ascii="Cambria" w:hAnsi="Cambria" w:cs="Times New Roman"/>
          <w:sz w:val="24"/>
          <w:szCs w:val="24"/>
        </w:rPr>
        <w:t xml:space="preserve"> à boa execução das obrigações contratuais.</w:t>
      </w:r>
    </w:p>
    <w:p w14:paraId="02BEF264" w14:textId="18294C8C" w:rsidR="00705180" w:rsidRPr="00BA1750" w:rsidRDefault="00705180"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w:t>
      </w:r>
      <w:r w:rsidR="00A63B69" w:rsidRPr="00BA1750">
        <w:rPr>
          <w:rFonts w:ascii="Cambria" w:hAnsi="Cambria" w:cs="Times New Roman"/>
          <w:sz w:val="24"/>
          <w:szCs w:val="24"/>
        </w:rPr>
        <w:t>Promover os pagamentos dentro dos prazos estipulados.</w:t>
      </w:r>
    </w:p>
    <w:p w14:paraId="036A537B" w14:textId="4BD2D9B8" w:rsidR="00A63B69" w:rsidRPr="00BA1750" w:rsidRDefault="00A63B6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Fornecer atestados de capacidade técnica quando solicitado, desde que atendidas às obrigações contratuais.</w:t>
      </w:r>
    </w:p>
    <w:p w14:paraId="36336601" w14:textId="51C4D5DC" w:rsidR="002C7798" w:rsidRPr="00BA1750" w:rsidRDefault="00766B8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7   </w:t>
      </w:r>
      <w:r w:rsidR="002C7798" w:rsidRPr="00BA1750">
        <w:rPr>
          <w:rFonts w:ascii="Cambria" w:hAnsi="Cambria" w:cs="Times New Roman"/>
          <w:b/>
          <w:bCs/>
          <w:sz w:val="24"/>
          <w:szCs w:val="24"/>
        </w:rPr>
        <w:t xml:space="preserve">CLÁUSULA </w:t>
      </w:r>
      <w:r w:rsidR="007F1B2B" w:rsidRPr="00BA1750">
        <w:rPr>
          <w:rFonts w:ascii="Cambria" w:hAnsi="Cambria" w:cs="Times New Roman"/>
          <w:b/>
          <w:bCs/>
          <w:sz w:val="24"/>
          <w:szCs w:val="24"/>
        </w:rPr>
        <w:t>SÉTIMA</w:t>
      </w:r>
      <w:r w:rsidR="002C7798" w:rsidRPr="00BA1750">
        <w:rPr>
          <w:rFonts w:ascii="Cambria" w:hAnsi="Cambria" w:cs="Times New Roman"/>
          <w:b/>
          <w:bCs/>
          <w:sz w:val="24"/>
          <w:szCs w:val="24"/>
        </w:rPr>
        <w:t xml:space="preserve"> –</w:t>
      </w:r>
      <w:r w:rsidR="007F1B2B" w:rsidRPr="00BA1750">
        <w:rPr>
          <w:rFonts w:ascii="Cambria" w:hAnsi="Cambria" w:cs="Times New Roman"/>
          <w:b/>
          <w:bCs/>
          <w:sz w:val="24"/>
          <w:szCs w:val="24"/>
        </w:rPr>
        <w:t xml:space="preserve"> DAS OBRIGAÇÕES DA CONTRATADA</w:t>
      </w:r>
    </w:p>
    <w:p w14:paraId="73E281E5" w14:textId="5ED41C8C" w:rsidR="00127941" w:rsidRPr="00BA1750" w:rsidRDefault="000D500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w:t>
      </w:r>
      <w:r w:rsidR="00127941" w:rsidRPr="00BA1750">
        <w:rPr>
          <w:rFonts w:ascii="Cambria" w:hAnsi="Cambria"/>
          <w:sz w:val="24"/>
          <w:szCs w:val="24"/>
        </w:rPr>
        <w:t xml:space="preserve"> São</w:t>
      </w:r>
      <w:r w:rsidR="00127941" w:rsidRPr="00BA1750">
        <w:rPr>
          <w:rFonts w:ascii="Cambria" w:hAnsi="Cambria"/>
          <w:spacing w:val="-1"/>
          <w:sz w:val="24"/>
          <w:szCs w:val="24"/>
        </w:rPr>
        <w:t xml:space="preserve"> </w:t>
      </w:r>
      <w:r w:rsidR="00127941" w:rsidRPr="00BA1750">
        <w:rPr>
          <w:rFonts w:ascii="Cambria" w:hAnsi="Cambria"/>
          <w:sz w:val="24"/>
          <w:szCs w:val="24"/>
        </w:rPr>
        <w:t>obrigações</w:t>
      </w:r>
      <w:r w:rsidR="00127941" w:rsidRPr="00BA1750">
        <w:rPr>
          <w:rFonts w:ascii="Cambria" w:hAnsi="Cambria"/>
          <w:spacing w:val="-3"/>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contratada,</w:t>
      </w:r>
      <w:r w:rsidR="00127941" w:rsidRPr="00BA1750">
        <w:rPr>
          <w:rFonts w:ascii="Cambria" w:hAnsi="Cambria"/>
          <w:spacing w:val="-1"/>
          <w:sz w:val="24"/>
          <w:szCs w:val="24"/>
        </w:rPr>
        <w:t xml:space="preserve"> </w:t>
      </w:r>
      <w:r w:rsidR="00127941" w:rsidRPr="00BA1750">
        <w:rPr>
          <w:rFonts w:ascii="Cambria" w:hAnsi="Cambria"/>
          <w:sz w:val="24"/>
          <w:szCs w:val="24"/>
        </w:rPr>
        <w:t>além</w:t>
      </w:r>
      <w:r w:rsidR="00127941" w:rsidRPr="00BA1750">
        <w:rPr>
          <w:rFonts w:ascii="Cambria" w:hAnsi="Cambria"/>
          <w:spacing w:val="-2"/>
          <w:sz w:val="24"/>
          <w:szCs w:val="24"/>
        </w:rPr>
        <w:t xml:space="preserve"> </w:t>
      </w:r>
      <w:r w:rsidR="00127941" w:rsidRPr="00BA1750">
        <w:rPr>
          <w:rFonts w:ascii="Cambria" w:hAnsi="Cambria"/>
          <w:sz w:val="24"/>
          <w:szCs w:val="24"/>
        </w:rPr>
        <w:t>daquelas</w:t>
      </w:r>
      <w:r w:rsidR="00127941" w:rsidRPr="00BA1750">
        <w:rPr>
          <w:rFonts w:ascii="Cambria" w:hAnsi="Cambria"/>
          <w:spacing w:val="-1"/>
          <w:sz w:val="24"/>
          <w:szCs w:val="24"/>
        </w:rPr>
        <w:t xml:space="preserve"> </w:t>
      </w:r>
      <w:r w:rsidR="00127941" w:rsidRPr="00BA1750">
        <w:rPr>
          <w:rFonts w:ascii="Cambria" w:hAnsi="Cambria"/>
          <w:sz w:val="24"/>
          <w:szCs w:val="24"/>
        </w:rPr>
        <w:t>exigidas</w:t>
      </w:r>
      <w:r w:rsidR="00E500D7" w:rsidRPr="00BA1750">
        <w:rPr>
          <w:rFonts w:ascii="Cambria" w:hAnsi="Cambria"/>
          <w:spacing w:val="-3"/>
          <w:sz w:val="24"/>
          <w:szCs w:val="24"/>
        </w:rPr>
        <w:t xml:space="preserve"> na Lei Federal nº 14.133,</w:t>
      </w:r>
      <w:r w:rsidRPr="00BA1750">
        <w:rPr>
          <w:rFonts w:ascii="Cambria" w:hAnsi="Cambria"/>
          <w:spacing w:val="-3"/>
          <w:sz w:val="24"/>
          <w:szCs w:val="24"/>
        </w:rPr>
        <w:t xml:space="preserve"> de 2021.</w:t>
      </w:r>
    </w:p>
    <w:p w14:paraId="77975CBA" w14:textId="0E67C6ED" w:rsidR="00127941" w:rsidRPr="00BA1750" w:rsidRDefault="00F22D3F" w:rsidP="00BA1750">
      <w:pPr>
        <w:tabs>
          <w:tab w:val="left" w:pos="2702"/>
        </w:tabs>
        <w:spacing w:before="120" w:after="120" w:line="360" w:lineRule="auto"/>
        <w:ind w:right="3" w:firstLine="567"/>
        <w:jc w:val="both"/>
        <w:rPr>
          <w:rFonts w:ascii="Cambria" w:hAnsi="Cambria"/>
          <w:sz w:val="24"/>
          <w:szCs w:val="24"/>
        </w:rPr>
      </w:pPr>
      <w:r w:rsidRPr="00BA1750">
        <w:rPr>
          <w:rFonts w:ascii="Cambria" w:hAnsi="Cambria"/>
          <w:b/>
          <w:bCs/>
          <w:sz w:val="24"/>
          <w:szCs w:val="24"/>
        </w:rPr>
        <w:t>I.</w:t>
      </w:r>
      <w:r w:rsidRPr="00BA1750">
        <w:rPr>
          <w:rFonts w:ascii="Cambria" w:hAnsi="Cambria"/>
          <w:sz w:val="24"/>
          <w:szCs w:val="24"/>
        </w:rPr>
        <w:t xml:space="preserve"> D</w:t>
      </w:r>
      <w:r w:rsidR="00127941" w:rsidRPr="00BA1750">
        <w:rPr>
          <w:rFonts w:ascii="Cambria" w:hAnsi="Cambria"/>
          <w:sz w:val="24"/>
          <w:szCs w:val="24"/>
        </w:rPr>
        <w:t>isposição</w:t>
      </w:r>
      <w:r w:rsidR="00127941" w:rsidRPr="00BA1750">
        <w:rPr>
          <w:rFonts w:ascii="Cambria" w:hAnsi="Cambria"/>
          <w:spacing w:val="8"/>
          <w:sz w:val="24"/>
          <w:szCs w:val="24"/>
        </w:rPr>
        <w:t xml:space="preserve"> </w:t>
      </w:r>
      <w:r w:rsidR="00127941" w:rsidRPr="00BA1750">
        <w:rPr>
          <w:rFonts w:ascii="Cambria" w:hAnsi="Cambria"/>
          <w:sz w:val="24"/>
          <w:szCs w:val="24"/>
        </w:rPr>
        <w:t>final</w:t>
      </w:r>
      <w:r w:rsidR="00127941" w:rsidRPr="00BA1750">
        <w:rPr>
          <w:rFonts w:ascii="Cambria" w:hAnsi="Cambria"/>
          <w:spacing w:val="12"/>
          <w:sz w:val="24"/>
          <w:szCs w:val="24"/>
        </w:rPr>
        <w:t xml:space="preserve"> </w:t>
      </w:r>
      <w:r w:rsidR="00127941" w:rsidRPr="00BA1750">
        <w:rPr>
          <w:rFonts w:ascii="Cambria" w:hAnsi="Cambria"/>
          <w:sz w:val="24"/>
          <w:szCs w:val="24"/>
        </w:rPr>
        <w:t>ambientalmente</w:t>
      </w:r>
      <w:r w:rsidR="00127941" w:rsidRPr="00BA1750">
        <w:rPr>
          <w:rFonts w:ascii="Cambria" w:hAnsi="Cambria"/>
          <w:spacing w:val="11"/>
          <w:sz w:val="24"/>
          <w:szCs w:val="24"/>
        </w:rPr>
        <w:t xml:space="preserve"> </w:t>
      </w:r>
      <w:r w:rsidR="00127941" w:rsidRPr="00BA1750">
        <w:rPr>
          <w:rFonts w:ascii="Cambria" w:hAnsi="Cambria"/>
          <w:sz w:val="24"/>
          <w:szCs w:val="24"/>
        </w:rPr>
        <w:t>adequada</w:t>
      </w:r>
      <w:r w:rsidR="00127941" w:rsidRPr="00BA1750">
        <w:rPr>
          <w:rFonts w:ascii="Cambria" w:hAnsi="Cambria"/>
          <w:spacing w:val="11"/>
          <w:sz w:val="24"/>
          <w:szCs w:val="24"/>
        </w:rPr>
        <w:t xml:space="preserve"> </w:t>
      </w:r>
      <w:r w:rsidR="00127941" w:rsidRPr="00BA1750">
        <w:rPr>
          <w:rFonts w:ascii="Cambria" w:hAnsi="Cambria"/>
          <w:sz w:val="24"/>
          <w:szCs w:val="24"/>
        </w:rPr>
        <w:t>dos</w:t>
      </w:r>
      <w:r w:rsidR="00127941" w:rsidRPr="00BA1750">
        <w:rPr>
          <w:rFonts w:ascii="Cambria" w:hAnsi="Cambria"/>
          <w:spacing w:val="9"/>
          <w:sz w:val="24"/>
          <w:szCs w:val="24"/>
        </w:rPr>
        <w:t xml:space="preserve"> </w:t>
      </w:r>
      <w:r w:rsidR="00127941" w:rsidRPr="00BA1750">
        <w:rPr>
          <w:rFonts w:ascii="Cambria" w:hAnsi="Cambria"/>
          <w:sz w:val="24"/>
          <w:szCs w:val="24"/>
        </w:rPr>
        <w:t>resíduos</w:t>
      </w:r>
      <w:r w:rsidR="00127941" w:rsidRPr="00BA1750">
        <w:rPr>
          <w:rFonts w:ascii="Cambria" w:hAnsi="Cambria"/>
          <w:spacing w:val="11"/>
          <w:sz w:val="24"/>
          <w:szCs w:val="24"/>
        </w:rPr>
        <w:t xml:space="preserve"> </w:t>
      </w:r>
      <w:r w:rsidR="00127941" w:rsidRPr="00BA1750">
        <w:rPr>
          <w:rFonts w:ascii="Cambria" w:hAnsi="Cambria"/>
          <w:sz w:val="24"/>
          <w:szCs w:val="24"/>
        </w:rPr>
        <w:t>sólidos</w:t>
      </w:r>
      <w:r w:rsidR="00127941" w:rsidRPr="00BA1750">
        <w:rPr>
          <w:rFonts w:ascii="Cambria" w:hAnsi="Cambria"/>
          <w:spacing w:val="11"/>
          <w:sz w:val="24"/>
          <w:szCs w:val="24"/>
        </w:rPr>
        <w:t xml:space="preserve"> </w:t>
      </w:r>
      <w:r w:rsidR="00127941" w:rsidRPr="00BA1750">
        <w:rPr>
          <w:rFonts w:ascii="Cambria" w:hAnsi="Cambria"/>
          <w:sz w:val="24"/>
          <w:szCs w:val="24"/>
        </w:rPr>
        <w:t>gerados</w:t>
      </w:r>
      <w:r w:rsidR="00127941" w:rsidRPr="00BA1750">
        <w:rPr>
          <w:rFonts w:ascii="Cambria" w:hAnsi="Cambria"/>
          <w:spacing w:val="-52"/>
          <w:sz w:val="24"/>
          <w:szCs w:val="24"/>
        </w:rPr>
        <w:t xml:space="preserve"> </w:t>
      </w:r>
      <w:r w:rsidR="00127941" w:rsidRPr="00BA1750">
        <w:rPr>
          <w:rFonts w:ascii="Cambria" w:hAnsi="Cambria"/>
          <w:sz w:val="24"/>
          <w:szCs w:val="24"/>
        </w:rPr>
        <w:t>pelas</w:t>
      </w:r>
      <w:r w:rsidR="00127941" w:rsidRPr="00BA1750">
        <w:rPr>
          <w:rFonts w:ascii="Cambria" w:hAnsi="Cambria"/>
          <w:spacing w:val="-1"/>
          <w:sz w:val="24"/>
          <w:szCs w:val="24"/>
        </w:rPr>
        <w:t xml:space="preserve"> </w:t>
      </w:r>
      <w:r w:rsidR="00127941" w:rsidRPr="00BA1750">
        <w:rPr>
          <w:rFonts w:ascii="Cambria" w:hAnsi="Cambria"/>
          <w:sz w:val="24"/>
          <w:szCs w:val="24"/>
        </w:rPr>
        <w:t>obras</w:t>
      </w:r>
      <w:r w:rsidR="00127941" w:rsidRPr="00BA1750">
        <w:rPr>
          <w:rFonts w:ascii="Cambria" w:hAnsi="Cambria"/>
          <w:spacing w:val="-2"/>
          <w:sz w:val="24"/>
          <w:szCs w:val="24"/>
        </w:rPr>
        <w:t xml:space="preserve"> </w:t>
      </w:r>
      <w:r w:rsidR="00127941" w:rsidRPr="00BA1750">
        <w:rPr>
          <w:rFonts w:ascii="Cambria" w:hAnsi="Cambria"/>
          <w:sz w:val="24"/>
          <w:szCs w:val="24"/>
        </w:rPr>
        <w:t>contratadas;</w:t>
      </w:r>
    </w:p>
    <w:p w14:paraId="04CD4376" w14:textId="7A7A5A8C" w:rsidR="00127941" w:rsidRPr="00BA1750" w:rsidRDefault="00F22D3F" w:rsidP="00BA1750">
      <w:pPr>
        <w:tabs>
          <w:tab w:val="left" w:pos="2817"/>
        </w:tabs>
        <w:spacing w:before="120" w:after="120" w:line="360" w:lineRule="auto"/>
        <w:ind w:right="3" w:firstLine="567"/>
        <w:jc w:val="both"/>
        <w:rPr>
          <w:rFonts w:ascii="Cambria" w:hAnsi="Cambria"/>
          <w:sz w:val="24"/>
          <w:szCs w:val="24"/>
        </w:rPr>
      </w:pPr>
      <w:r w:rsidRPr="00BA1750">
        <w:rPr>
          <w:rFonts w:ascii="Cambria" w:hAnsi="Cambria"/>
          <w:b/>
          <w:bCs/>
          <w:sz w:val="24"/>
          <w:szCs w:val="24"/>
        </w:rPr>
        <w:lastRenderedPageBreak/>
        <w:t>II.</w:t>
      </w:r>
      <w:r w:rsidRPr="00BA1750">
        <w:rPr>
          <w:rFonts w:ascii="Cambria" w:hAnsi="Cambria"/>
          <w:sz w:val="24"/>
          <w:szCs w:val="24"/>
        </w:rPr>
        <w:t xml:space="preserve"> M</w:t>
      </w:r>
      <w:r w:rsidR="00127941" w:rsidRPr="00BA1750">
        <w:rPr>
          <w:rFonts w:ascii="Cambria" w:hAnsi="Cambria"/>
          <w:sz w:val="24"/>
          <w:szCs w:val="24"/>
        </w:rPr>
        <w:t>itigação</w:t>
      </w:r>
      <w:r w:rsidR="00127941" w:rsidRPr="00BA1750">
        <w:rPr>
          <w:rFonts w:ascii="Cambria" w:hAnsi="Cambria"/>
          <w:spacing w:val="1"/>
          <w:sz w:val="24"/>
          <w:szCs w:val="24"/>
        </w:rPr>
        <w:t xml:space="preserve"> </w:t>
      </w:r>
      <w:r w:rsidR="00127941" w:rsidRPr="00BA1750">
        <w:rPr>
          <w:rFonts w:ascii="Cambria" w:hAnsi="Cambria"/>
          <w:sz w:val="24"/>
          <w:szCs w:val="24"/>
        </w:rPr>
        <w:t>por</w:t>
      </w:r>
      <w:r w:rsidR="00127941" w:rsidRPr="00BA1750">
        <w:rPr>
          <w:rFonts w:ascii="Cambria" w:hAnsi="Cambria"/>
          <w:spacing w:val="1"/>
          <w:sz w:val="24"/>
          <w:szCs w:val="24"/>
        </w:rPr>
        <w:t xml:space="preserve"> </w:t>
      </w:r>
      <w:r w:rsidR="00127941" w:rsidRPr="00BA1750">
        <w:rPr>
          <w:rFonts w:ascii="Cambria" w:hAnsi="Cambria"/>
          <w:sz w:val="24"/>
          <w:szCs w:val="24"/>
        </w:rPr>
        <w:t>condicionantes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compensação</w:t>
      </w:r>
      <w:r w:rsidR="00127941" w:rsidRPr="00BA1750">
        <w:rPr>
          <w:rFonts w:ascii="Cambria" w:hAnsi="Cambria"/>
          <w:spacing w:val="1"/>
          <w:sz w:val="24"/>
          <w:szCs w:val="24"/>
        </w:rPr>
        <w:t xml:space="preserve"> </w:t>
      </w:r>
      <w:r w:rsidR="00127941" w:rsidRPr="00BA1750">
        <w:rPr>
          <w:rFonts w:ascii="Cambria" w:hAnsi="Cambria"/>
          <w:sz w:val="24"/>
          <w:szCs w:val="24"/>
        </w:rPr>
        <w:t>ambiental,</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1"/>
          <w:sz w:val="24"/>
          <w:szCs w:val="24"/>
        </w:rPr>
        <w:t xml:space="preserve"> </w:t>
      </w:r>
      <w:r w:rsidR="00127941" w:rsidRPr="00BA1750">
        <w:rPr>
          <w:rFonts w:ascii="Cambria" w:hAnsi="Cambria"/>
          <w:sz w:val="24"/>
          <w:szCs w:val="24"/>
        </w:rPr>
        <w:t>serão</w:t>
      </w:r>
      <w:r w:rsidR="00127941" w:rsidRPr="00BA1750">
        <w:rPr>
          <w:rFonts w:ascii="Cambria" w:hAnsi="Cambria"/>
          <w:spacing w:val="-52"/>
          <w:sz w:val="24"/>
          <w:szCs w:val="24"/>
        </w:rPr>
        <w:t xml:space="preserve"> </w:t>
      </w:r>
      <w:r w:rsidR="00127941" w:rsidRPr="00BA1750">
        <w:rPr>
          <w:rFonts w:ascii="Cambria" w:hAnsi="Cambria"/>
          <w:sz w:val="24"/>
          <w:szCs w:val="24"/>
        </w:rPr>
        <w:t>definidas</w:t>
      </w:r>
      <w:r w:rsidR="00127941" w:rsidRPr="00BA1750">
        <w:rPr>
          <w:rFonts w:ascii="Cambria" w:hAnsi="Cambria"/>
          <w:spacing w:val="-1"/>
          <w:sz w:val="24"/>
          <w:szCs w:val="24"/>
        </w:rPr>
        <w:t xml:space="preserve"> </w:t>
      </w:r>
      <w:r w:rsidR="00127941" w:rsidRPr="00BA1750">
        <w:rPr>
          <w:rFonts w:ascii="Cambria" w:hAnsi="Cambria"/>
          <w:sz w:val="24"/>
          <w:szCs w:val="24"/>
        </w:rPr>
        <w:t>no</w:t>
      </w:r>
      <w:r w:rsidR="00127941" w:rsidRPr="00BA1750">
        <w:rPr>
          <w:rFonts w:ascii="Cambria" w:hAnsi="Cambria"/>
          <w:spacing w:val="-3"/>
          <w:sz w:val="24"/>
          <w:szCs w:val="24"/>
        </w:rPr>
        <w:t xml:space="preserve"> </w:t>
      </w:r>
      <w:r w:rsidR="00127941" w:rsidRPr="00BA1750">
        <w:rPr>
          <w:rFonts w:ascii="Cambria" w:hAnsi="Cambria"/>
          <w:sz w:val="24"/>
          <w:szCs w:val="24"/>
        </w:rPr>
        <w:t>procedimento</w:t>
      </w:r>
      <w:r w:rsidR="00127941" w:rsidRPr="00BA1750">
        <w:rPr>
          <w:rFonts w:ascii="Cambria" w:hAnsi="Cambria"/>
          <w:spacing w:val="-5"/>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licenciamento</w:t>
      </w:r>
      <w:r w:rsidR="00127941" w:rsidRPr="00BA1750">
        <w:rPr>
          <w:rFonts w:ascii="Cambria" w:hAnsi="Cambria"/>
          <w:spacing w:val="-3"/>
          <w:sz w:val="24"/>
          <w:szCs w:val="24"/>
        </w:rPr>
        <w:t xml:space="preserve"> </w:t>
      </w:r>
      <w:r w:rsidR="00127941" w:rsidRPr="00BA1750">
        <w:rPr>
          <w:rFonts w:ascii="Cambria" w:hAnsi="Cambria"/>
          <w:sz w:val="24"/>
          <w:szCs w:val="24"/>
        </w:rPr>
        <w:t>ambiental;</w:t>
      </w:r>
    </w:p>
    <w:p w14:paraId="51A1AAF5" w14:textId="10AF4FFA" w:rsidR="00127941" w:rsidRPr="00BA1750" w:rsidRDefault="00F22D3F" w:rsidP="00BA1750">
      <w:pPr>
        <w:tabs>
          <w:tab w:val="left" w:pos="2947"/>
        </w:tabs>
        <w:spacing w:before="120" w:after="120" w:line="360" w:lineRule="auto"/>
        <w:ind w:right="3" w:firstLine="567"/>
        <w:jc w:val="both"/>
        <w:rPr>
          <w:rFonts w:ascii="Cambria" w:hAnsi="Cambria"/>
          <w:sz w:val="24"/>
          <w:szCs w:val="24"/>
        </w:rPr>
      </w:pPr>
      <w:r w:rsidRPr="00BA1750">
        <w:rPr>
          <w:rFonts w:ascii="Cambria" w:hAnsi="Cambria"/>
          <w:b/>
          <w:bCs/>
          <w:sz w:val="24"/>
          <w:szCs w:val="24"/>
        </w:rPr>
        <w:t>III.</w:t>
      </w:r>
      <w:r w:rsidRPr="00BA1750">
        <w:rPr>
          <w:rFonts w:ascii="Cambria" w:hAnsi="Cambria"/>
          <w:sz w:val="24"/>
          <w:szCs w:val="24"/>
        </w:rPr>
        <w:t xml:space="preserve"> U</w:t>
      </w:r>
      <w:r w:rsidR="00127941" w:rsidRPr="00BA1750">
        <w:rPr>
          <w:rFonts w:ascii="Cambria" w:hAnsi="Cambria"/>
          <w:sz w:val="24"/>
          <w:szCs w:val="24"/>
        </w:rPr>
        <w:t>tilização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produtos,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equipamentos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52"/>
          <w:sz w:val="24"/>
          <w:szCs w:val="24"/>
        </w:rPr>
        <w:t xml:space="preserve"> </w:t>
      </w:r>
      <w:r w:rsidR="00127941" w:rsidRPr="00BA1750">
        <w:rPr>
          <w:rFonts w:ascii="Cambria" w:hAnsi="Cambria"/>
          <w:sz w:val="24"/>
          <w:szCs w:val="24"/>
        </w:rPr>
        <w:t>comprovadamente,</w:t>
      </w:r>
      <w:r w:rsidR="00127941" w:rsidRPr="00BA1750">
        <w:rPr>
          <w:rFonts w:ascii="Cambria" w:hAnsi="Cambria"/>
          <w:spacing w:val="1"/>
          <w:sz w:val="24"/>
          <w:szCs w:val="24"/>
        </w:rPr>
        <w:t xml:space="preserve"> </w:t>
      </w:r>
      <w:r w:rsidR="00127941" w:rsidRPr="00BA1750">
        <w:rPr>
          <w:rFonts w:ascii="Cambria" w:hAnsi="Cambria"/>
          <w:sz w:val="24"/>
          <w:szCs w:val="24"/>
        </w:rPr>
        <w:t>favoreçam</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redução</w:t>
      </w:r>
      <w:r w:rsidR="00127941" w:rsidRPr="00BA1750">
        <w:rPr>
          <w:rFonts w:ascii="Cambria" w:hAnsi="Cambria"/>
          <w:spacing w:val="1"/>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consumo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energia</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recursos</w:t>
      </w:r>
      <w:r w:rsidR="00127941" w:rsidRPr="00BA1750">
        <w:rPr>
          <w:rFonts w:ascii="Cambria" w:hAnsi="Cambria"/>
          <w:spacing w:val="-1"/>
          <w:sz w:val="24"/>
          <w:szCs w:val="24"/>
        </w:rPr>
        <w:t xml:space="preserve"> </w:t>
      </w:r>
      <w:r w:rsidR="00127941" w:rsidRPr="00BA1750">
        <w:rPr>
          <w:rFonts w:ascii="Cambria" w:hAnsi="Cambria"/>
          <w:sz w:val="24"/>
          <w:szCs w:val="24"/>
        </w:rPr>
        <w:t>naturais;</w:t>
      </w:r>
    </w:p>
    <w:p w14:paraId="42284F79" w14:textId="4BD5B8C4" w:rsidR="00127941" w:rsidRPr="00BA1750" w:rsidRDefault="00F22D3F" w:rsidP="00BA1750">
      <w:pPr>
        <w:tabs>
          <w:tab w:val="left" w:pos="2844"/>
        </w:tabs>
        <w:spacing w:before="120" w:after="120" w:line="360" w:lineRule="auto"/>
        <w:ind w:right="3" w:firstLine="567"/>
        <w:jc w:val="both"/>
        <w:rPr>
          <w:rFonts w:ascii="Cambria" w:hAnsi="Cambria"/>
          <w:sz w:val="24"/>
          <w:szCs w:val="24"/>
        </w:rPr>
      </w:pPr>
      <w:r w:rsidRPr="00BA1750">
        <w:rPr>
          <w:rFonts w:ascii="Cambria" w:hAnsi="Cambria"/>
          <w:b/>
          <w:bCs/>
          <w:sz w:val="24"/>
          <w:szCs w:val="24"/>
        </w:rPr>
        <w:t>IV.</w:t>
      </w:r>
      <w:r w:rsidRPr="00BA1750">
        <w:rPr>
          <w:rFonts w:ascii="Cambria" w:hAnsi="Cambria"/>
          <w:sz w:val="24"/>
          <w:szCs w:val="24"/>
        </w:rPr>
        <w:t xml:space="preserve"> A</w:t>
      </w:r>
      <w:r w:rsidR="00127941" w:rsidRPr="00BA1750">
        <w:rPr>
          <w:rFonts w:ascii="Cambria" w:hAnsi="Cambria"/>
          <w:sz w:val="24"/>
          <w:szCs w:val="24"/>
        </w:rPr>
        <w:t>valiação</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6"/>
          <w:sz w:val="24"/>
          <w:szCs w:val="24"/>
        </w:rPr>
        <w:t xml:space="preserve"> </w:t>
      </w:r>
      <w:r w:rsidR="00127941" w:rsidRPr="00BA1750">
        <w:rPr>
          <w:rFonts w:ascii="Cambria" w:hAnsi="Cambria"/>
          <w:sz w:val="24"/>
          <w:szCs w:val="24"/>
        </w:rPr>
        <w:t>impacto</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6"/>
          <w:sz w:val="24"/>
          <w:szCs w:val="24"/>
        </w:rPr>
        <w:t xml:space="preserve"> </w:t>
      </w:r>
      <w:r w:rsidR="00127941" w:rsidRPr="00BA1750">
        <w:rPr>
          <w:rFonts w:ascii="Cambria" w:hAnsi="Cambria"/>
          <w:sz w:val="24"/>
          <w:szCs w:val="24"/>
        </w:rPr>
        <w:t>vizinhança,</w:t>
      </w:r>
      <w:r w:rsidR="00127941" w:rsidRPr="00BA1750">
        <w:rPr>
          <w:rFonts w:ascii="Cambria" w:hAnsi="Cambria"/>
          <w:spacing w:val="-6"/>
          <w:sz w:val="24"/>
          <w:szCs w:val="24"/>
        </w:rPr>
        <w:t xml:space="preserve"> </w:t>
      </w:r>
      <w:r w:rsidR="00127941" w:rsidRPr="00BA1750">
        <w:rPr>
          <w:rFonts w:ascii="Cambria" w:hAnsi="Cambria"/>
          <w:sz w:val="24"/>
          <w:szCs w:val="24"/>
        </w:rPr>
        <w:t>na</w:t>
      </w:r>
      <w:r w:rsidR="00127941" w:rsidRPr="00BA1750">
        <w:rPr>
          <w:rFonts w:ascii="Cambria" w:hAnsi="Cambria"/>
          <w:spacing w:val="-6"/>
          <w:sz w:val="24"/>
          <w:szCs w:val="24"/>
        </w:rPr>
        <w:t xml:space="preserve"> </w:t>
      </w:r>
      <w:r w:rsidR="00127941" w:rsidRPr="00BA1750">
        <w:rPr>
          <w:rFonts w:ascii="Cambria" w:hAnsi="Cambria"/>
          <w:sz w:val="24"/>
          <w:szCs w:val="24"/>
        </w:rPr>
        <w:t>forma</w:t>
      </w:r>
      <w:r w:rsidR="00127941" w:rsidRPr="00BA1750">
        <w:rPr>
          <w:rFonts w:ascii="Cambria" w:hAnsi="Cambria"/>
          <w:spacing w:val="-6"/>
          <w:sz w:val="24"/>
          <w:szCs w:val="24"/>
        </w:rPr>
        <w:t xml:space="preserve"> </w:t>
      </w:r>
      <w:r w:rsidR="00127941" w:rsidRPr="00BA1750">
        <w:rPr>
          <w:rFonts w:ascii="Cambria" w:hAnsi="Cambria"/>
          <w:sz w:val="24"/>
          <w:szCs w:val="24"/>
        </w:rPr>
        <w:t>da</w:t>
      </w:r>
      <w:r w:rsidR="00127941" w:rsidRPr="00BA1750">
        <w:rPr>
          <w:rFonts w:ascii="Cambria" w:hAnsi="Cambria"/>
          <w:spacing w:val="-5"/>
          <w:sz w:val="24"/>
          <w:szCs w:val="24"/>
        </w:rPr>
        <w:t xml:space="preserve"> </w:t>
      </w:r>
      <w:r w:rsidR="00127941" w:rsidRPr="00BA1750">
        <w:rPr>
          <w:rFonts w:ascii="Cambria" w:hAnsi="Cambria"/>
          <w:sz w:val="24"/>
          <w:szCs w:val="24"/>
        </w:rPr>
        <w:t>legislação</w:t>
      </w:r>
      <w:r w:rsidR="00127941" w:rsidRPr="00BA1750">
        <w:rPr>
          <w:rFonts w:ascii="Cambria" w:hAnsi="Cambria"/>
          <w:spacing w:val="-6"/>
          <w:sz w:val="24"/>
          <w:szCs w:val="24"/>
        </w:rPr>
        <w:t xml:space="preserve"> </w:t>
      </w:r>
      <w:r w:rsidR="00127941" w:rsidRPr="00BA1750">
        <w:rPr>
          <w:rFonts w:ascii="Cambria" w:hAnsi="Cambria"/>
          <w:sz w:val="24"/>
          <w:szCs w:val="24"/>
        </w:rPr>
        <w:t>urbanística;</w:t>
      </w:r>
    </w:p>
    <w:p w14:paraId="1F7D9FF6" w14:textId="1DFB1FA5" w:rsidR="00127941" w:rsidRPr="00BA1750" w:rsidRDefault="00F22D3F" w:rsidP="00BA1750">
      <w:pPr>
        <w:tabs>
          <w:tab w:val="left" w:pos="2817"/>
        </w:tabs>
        <w:spacing w:before="120" w:after="120" w:line="360" w:lineRule="auto"/>
        <w:ind w:right="3" w:firstLine="567"/>
        <w:jc w:val="both"/>
        <w:rPr>
          <w:rFonts w:ascii="Cambria" w:hAnsi="Cambria"/>
          <w:sz w:val="24"/>
          <w:szCs w:val="24"/>
        </w:rPr>
      </w:pPr>
      <w:r w:rsidRPr="00BA1750">
        <w:rPr>
          <w:rFonts w:ascii="Cambria" w:hAnsi="Cambria"/>
          <w:b/>
          <w:bCs/>
          <w:sz w:val="24"/>
          <w:szCs w:val="24"/>
        </w:rPr>
        <w:t>V.</w:t>
      </w:r>
      <w:r w:rsidRPr="00BA1750">
        <w:rPr>
          <w:rFonts w:ascii="Cambria" w:hAnsi="Cambria"/>
          <w:sz w:val="24"/>
          <w:szCs w:val="24"/>
        </w:rPr>
        <w:t xml:space="preserve"> P</w:t>
      </w:r>
      <w:r w:rsidR="00127941" w:rsidRPr="00BA1750">
        <w:rPr>
          <w:rFonts w:ascii="Cambria" w:hAnsi="Cambria"/>
          <w:sz w:val="24"/>
          <w:szCs w:val="24"/>
        </w:rPr>
        <w:t>roteção do patrimônio histórico, cultural, arqueológico e imaterial,</w:t>
      </w:r>
      <w:r w:rsidR="00127941" w:rsidRPr="00BA1750">
        <w:rPr>
          <w:rFonts w:ascii="Cambria" w:hAnsi="Cambria"/>
          <w:spacing w:val="1"/>
          <w:sz w:val="24"/>
          <w:szCs w:val="24"/>
        </w:rPr>
        <w:t xml:space="preserve"> </w:t>
      </w:r>
      <w:r w:rsidR="00127941" w:rsidRPr="00BA1750">
        <w:rPr>
          <w:rFonts w:ascii="Cambria" w:hAnsi="Cambria"/>
          <w:sz w:val="24"/>
          <w:szCs w:val="24"/>
        </w:rPr>
        <w:t>inclusive</w:t>
      </w:r>
      <w:r w:rsidR="00127941" w:rsidRPr="00BA1750">
        <w:rPr>
          <w:rFonts w:ascii="Cambria" w:hAnsi="Cambria"/>
          <w:spacing w:val="-3"/>
          <w:sz w:val="24"/>
          <w:szCs w:val="24"/>
        </w:rPr>
        <w:t xml:space="preserve"> </w:t>
      </w:r>
      <w:r w:rsidR="00127941" w:rsidRPr="00BA1750">
        <w:rPr>
          <w:rFonts w:ascii="Cambria" w:hAnsi="Cambria"/>
          <w:sz w:val="24"/>
          <w:szCs w:val="24"/>
        </w:rPr>
        <w:t>por</w:t>
      </w:r>
      <w:r w:rsidR="00127941" w:rsidRPr="00BA1750">
        <w:rPr>
          <w:rFonts w:ascii="Cambria" w:hAnsi="Cambria"/>
          <w:spacing w:val="-2"/>
          <w:sz w:val="24"/>
          <w:szCs w:val="24"/>
        </w:rPr>
        <w:t xml:space="preserve"> </w:t>
      </w:r>
      <w:r w:rsidR="00127941" w:rsidRPr="00BA1750">
        <w:rPr>
          <w:rFonts w:ascii="Cambria" w:hAnsi="Cambria"/>
          <w:sz w:val="24"/>
          <w:szCs w:val="24"/>
        </w:rPr>
        <w:t>meio</w:t>
      </w:r>
      <w:r w:rsidR="00127941" w:rsidRPr="00BA1750">
        <w:rPr>
          <w:rFonts w:ascii="Cambria" w:hAnsi="Cambria"/>
          <w:spacing w:val="-4"/>
          <w:sz w:val="24"/>
          <w:szCs w:val="24"/>
        </w:rPr>
        <w:t xml:space="preserve"> </w:t>
      </w:r>
      <w:r w:rsidR="00127941" w:rsidRPr="00BA1750">
        <w:rPr>
          <w:rFonts w:ascii="Cambria" w:hAnsi="Cambria"/>
          <w:sz w:val="24"/>
          <w:szCs w:val="24"/>
        </w:rPr>
        <w:t>da</w:t>
      </w:r>
      <w:r w:rsidR="00127941" w:rsidRPr="00BA1750">
        <w:rPr>
          <w:rFonts w:ascii="Cambria" w:hAnsi="Cambria"/>
          <w:spacing w:val="-2"/>
          <w:sz w:val="24"/>
          <w:szCs w:val="24"/>
        </w:rPr>
        <w:t xml:space="preserve"> </w:t>
      </w:r>
      <w:r w:rsidR="00127941" w:rsidRPr="00BA1750">
        <w:rPr>
          <w:rFonts w:ascii="Cambria" w:hAnsi="Cambria"/>
          <w:sz w:val="24"/>
          <w:szCs w:val="24"/>
        </w:rPr>
        <w:t>avaliação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3"/>
          <w:sz w:val="24"/>
          <w:szCs w:val="24"/>
        </w:rPr>
        <w:t xml:space="preserve"> </w:t>
      </w:r>
      <w:r w:rsidR="00127941" w:rsidRPr="00BA1750">
        <w:rPr>
          <w:rFonts w:ascii="Cambria" w:hAnsi="Cambria"/>
          <w:sz w:val="24"/>
          <w:szCs w:val="24"/>
        </w:rPr>
        <w:t>impacto</w:t>
      </w:r>
      <w:r w:rsidR="00127941" w:rsidRPr="00BA1750">
        <w:rPr>
          <w:rFonts w:ascii="Cambria" w:hAnsi="Cambria"/>
          <w:spacing w:val="-1"/>
          <w:sz w:val="24"/>
          <w:szCs w:val="24"/>
        </w:rPr>
        <w:t xml:space="preserve"> </w:t>
      </w:r>
      <w:r w:rsidR="00127941" w:rsidRPr="00BA1750">
        <w:rPr>
          <w:rFonts w:ascii="Cambria" w:hAnsi="Cambria"/>
          <w:sz w:val="24"/>
          <w:szCs w:val="24"/>
        </w:rPr>
        <w:t>direto</w:t>
      </w:r>
      <w:r w:rsidR="00127941" w:rsidRPr="00BA1750">
        <w:rPr>
          <w:rFonts w:ascii="Cambria" w:hAnsi="Cambria"/>
          <w:spacing w:val="-3"/>
          <w:sz w:val="24"/>
          <w:szCs w:val="24"/>
        </w:rPr>
        <w:t xml:space="preserve"> </w:t>
      </w:r>
      <w:r w:rsidR="00127941" w:rsidRPr="00BA1750">
        <w:rPr>
          <w:rFonts w:ascii="Cambria" w:hAnsi="Cambria"/>
          <w:sz w:val="24"/>
          <w:szCs w:val="24"/>
        </w:rPr>
        <w:t>ou</w:t>
      </w:r>
      <w:r w:rsidR="00127941" w:rsidRPr="00BA1750">
        <w:rPr>
          <w:rFonts w:ascii="Cambria" w:hAnsi="Cambria"/>
          <w:spacing w:val="-3"/>
          <w:sz w:val="24"/>
          <w:szCs w:val="24"/>
        </w:rPr>
        <w:t xml:space="preserve"> </w:t>
      </w:r>
      <w:r w:rsidR="00127941" w:rsidRPr="00BA1750">
        <w:rPr>
          <w:rFonts w:ascii="Cambria" w:hAnsi="Cambria"/>
          <w:sz w:val="24"/>
          <w:szCs w:val="24"/>
        </w:rPr>
        <w:t>indireto</w:t>
      </w:r>
      <w:r w:rsidR="00127941" w:rsidRPr="00BA1750">
        <w:rPr>
          <w:rFonts w:ascii="Cambria" w:hAnsi="Cambria"/>
          <w:spacing w:val="-4"/>
          <w:sz w:val="24"/>
          <w:szCs w:val="24"/>
        </w:rPr>
        <w:t xml:space="preserve"> </w:t>
      </w:r>
      <w:r w:rsidR="00127941" w:rsidRPr="00BA1750">
        <w:rPr>
          <w:rFonts w:ascii="Cambria" w:hAnsi="Cambria"/>
          <w:sz w:val="24"/>
          <w:szCs w:val="24"/>
        </w:rPr>
        <w:t>causado</w:t>
      </w:r>
      <w:r w:rsidR="00127941" w:rsidRPr="00BA1750">
        <w:rPr>
          <w:rFonts w:ascii="Cambria" w:hAnsi="Cambria"/>
          <w:spacing w:val="-3"/>
          <w:sz w:val="24"/>
          <w:szCs w:val="24"/>
        </w:rPr>
        <w:t xml:space="preserve"> </w:t>
      </w:r>
      <w:r w:rsidR="00127941" w:rsidRPr="00BA1750">
        <w:rPr>
          <w:rFonts w:ascii="Cambria" w:hAnsi="Cambria"/>
          <w:sz w:val="24"/>
          <w:szCs w:val="24"/>
        </w:rPr>
        <w:t>pelas</w:t>
      </w:r>
      <w:r w:rsidR="00127941" w:rsidRPr="00BA1750">
        <w:rPr>
          <w:rFonts w:ascii="Cambria" w:hAnsi="Cambria"/>
          <w:spacing w:val="-53"/>
          <w:sz w:val="24"/>
          <w:szCs w:val="24"/>
        </w:rPr>
        <w:t xml:space="preserve"> </w:t>
      </w:r>
      <w:r w:rsidR="00127941" w:rsidRPr="00BA1750">
        <w:rPr>
          <w:rFonts w:ascii="Cambria" w:hAnsi="Cambria"/>
          <w:sz w:val="24"/>
          <w:szCs w:val="24"/>
        </w:rPr>
        <w:t>obras</w:t>
      </w:r>
      <w:r w:rsidR="00127941" w:rsidRPr="00BA1750">
        <w:rPr>
          <w:rFonts w:ascii="Cambria" w:hAnsi="Cambria"/>
          <w:spacing w:val="-3"/>
          <w:sz w:val="24"/>
          <w:szCs w:val="24"/>
        </w:rPr>
        <w:t xml:space="preserve"> </w:t>
      </w:r>
      <w:r w:rsidR="00127941" w:rsidRPr="00BA1750">
        <w:rPr>
          <w:rFonts w:ascii="Cambria" w:hAnsi="Cambria"/>
          <w:sz w:val="24"/>
          <w:szCs w:val="24"/>
        </w:rPr>
        <w:t>contratadas;</w:t>
      </w:r>
    </w:p>
    <w:p w14:paraId="316E7364" w14:textId="49326D80" w:rsidR="00127941" w:rsidRPr="00BA1750" w:rsidRDefault="00F22D3F" w:rsidP="00BA1750">
      <w:pPr>
        <w:tabs>
          <w:tab w:val="left" w:pos="2921"/>
        </w:tabs>
        <w:spacing w:before="120" w:after="120" w:line="360" w:lineRule="auto"/>
        <w:ind w:right="3" w:firstLine="567"/>
        <w:jc w:val="both"/>
        <w:rPr>
          <w:rFonts w:ascii="Cambria" w:hAnsi="Cambria"/>
          <w:sz w:val="24"/>
          <w:szCs w:val="24"/>
        </w:rPr>
      </w:pPr>
      <w:r w:rsidRPr="00BA1750">
        <w:rPr>
          <w:rFonts w:ascii="Cambria" w:hAnsi="Cambria"/>
          <w:b/>
          <w:bCs/>
          <w:sz w:val="24"/>
          <w:szCs w:val="24"/>
        </w:rPr>
        <w:t>VI.</w:t>
      </w:r>
      <w:r w:rsidRPr="00BA1750">
        <w:rPr>
          <w:rFonts w:ascii="Cambria" w:hAnsi="Cambria"/>
          <w:sz w:val="24"/>
          <w:szCs w:val="24"/>
        </w:rPr>
        <w:t xml:space="preserve"> </w:t>
      </w:r>
      <w:r w:rsidR="00127941" w:rsidRPr="00BA1750">
        <w:rPr>
          <w:rFonts w:ascii="Cambria" w:hAnsi="Cambria"/>
          <w:sz w:val="24"/>
          <w:szCs w:val="24"/>
        </w:rPr>
        <w:t>acessibilidade</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1"/>
          <w:sz w:val="24"/>
          <w:szCs w:val="24"/>
        </w:rPr>
        <w:t xml:space="preserve"> </w:t>
      </w:r>
      <w:r w:rsidR="00127941" w:rsidRPr="00BA1750">
        <w:rPr>
          <w:rFonts w:ascii="Cambria" w:hAnsi="Cambria"/>
          <w:sz w:val="24"/>
          <w:szCs w:val="24"/>
        </w:rPr>
        <w:t>pessoas</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deficiência</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mobilidade</w:t>
      </w:r>
      <w:r w:rsidR="00127941" w:rsidRPr="00BA1750">
        <w:rPr>
          <w:rFonts w:ascii="Cambria" w:hAnsi="Cambria"/>
          <w:spacing w:val="1"/>
          <w:sz w:val="24"/>
          <w:szCs w:val="24"/>
        </w:rPr>
        <w:t xml:space="preserve"> </w:t>
      </w:r>
      <w:r w:rsidR="00127941" w:rsidRPr="00BA1750">
        <w:rPr>
          <w:rFonts w:ascii="Cambria" w:hAnsi="Cambria"/>
          <w:sz w:val="24"/>
          <w:szCs w:val="24"/>
        </w:rPr>
        <w:t>reduzida.</w:t>
      </w:r>
    </w:p>
    <w:p w14:paraId="754D80B1" w14:textId="0981B699" w:rsidR="00127941" w:rsidRPr="00BA1750" w:rsidRDefault="000D500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7.2</w:t>
      </w:r>
      <w:r w:rsidR="00127941" w:rsidRPr="00BA1750">
        <w:rPr>
          <w:rFonts w:ascii="Cambria" w:hAnsi="Cambria"/>
          <w:sz w:val="24"/>
          <w:szCs w:val="24"/>
        </w:rPr>
        <w:t xml:space="preserve"> Disponibilizar, a partir da assinatura do Contrato, um canal de comunicação com</w:t>
      </w:r>
      <w:r w:rsidR="00584D82">
        <w:rPr>
          <w:rFonts w:ascii="Cambria" w:hAnsi="Cambria"/>
          <w:sz w:val="24"/>
          <w:szCs w:val="24"/>
        </w:rPr>
        <w:t xml:space="preserve"> o FMMA do Município de </w:t>
      </w:r>
      <w:r w:rsidR="00127941" w:rsidRPr="00BA1750">
        <w:rPr>
          <w:rFonts w:ascii="Cambria" w:hAnsi="Cambria"/>
          <w:sz w:val="24"/>
          <w:szCs w:val="24"/>
        </w:rPr>
        <w:t>Piracanjuba (endereço, telefone, endereço de e-mail e nome do</w:t>
      </w:r>
      <w:r w:rsidR="00127941" w:rsidRPr="00BA1750">
        <w:rPr>
          <w:rFonts w:ascii="Cambria" w:hAnsi="Cambria"/>
          <w:spacing w:val="1"/>
          <w:sz w:val="24"/>
          <w:szCs w:val="24"/>
        </w:rPr>
        <w:t xml:space="preserve"> </w:t>
      </w:r>
      <w:r w:rsidR="00127941" w:rsidRPr="00BA1750">
        <w:rPr>
          <w:rFonts w:ascii="Cambria" w:hAnsi="Cambria"/>
          <w:sz w:val="24"/>
          <w:szCs w:val="24"/>
        </w:rPr>
        <w:t>responsável</w:t>
      </w:r>
      <w:r w:rsidR="00127941" w:rsidRPr="00BA1750">
        <w:rPr>
          <w:rFonts w:ascii="Cambria" w:hAnsi="Cambria"/>
          <w:spacing w:val="-4"/>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contato),</w:t>
      </w:r>
      <w:r w:rsidR="00127941" w:rsidRPr="00BA1750">
        <w:rPr>
          <w:rFonts w:ascii="Cambria" w:hAnsi="Cambria"/>
          <w:spacing w:val="-4"/>
          <w:sz w:val="24"/>
          <w:szCs w:val="24"/>
        </w:rPr>
        <w:t xml:space="preserve"> </w:t>
      </w:r>
      <w:r w:rsidR="00127941" w:rsidRPr="00BA1750">
        <w:rPr>
          <w:rFonts w:ascii="Cambria" w:hAnsi="Cambria"/>
          <w:sz w:val="24"/>
          <w:szCs w:val="24"/>
        </w:rPr>
        <w:t>a</w:t>
      </w:r>
      <w:r w:rsidR="00127941" w:rsidRPr="00BA1750">
        <w:rPr>
          <w:rFonts w:ascii="Cambria" w:hAnsi="Cambria"/>
          <w:spacing w:val="-6"/>
          <w:sz w:val="24"/>
          <w:szCs w:val="24"/>
        </w:rPr>
        <w:t xml:space="preserve"> </w:t>
      </w:r>
      <w:r w:rsidR="00127941" w:rsidRPr="00BA1750">
        <w:rPr>
          <w:rFonts w:ascii="Cambria" w:hAnsi="Cambria"/>
          <w:sz w:val="24"/>
          <w:szCs w:val="24"/>
        </w:rPr>
        <w:t>fim</w:t>
      </w:r>
      <w:r w:rsidR="00127941" w:rsidRPr="00BA1750">
        <w:rPr>
          <w:rFonts w:ascii="Cambria" w:hAnsi="Cambria"/>
          <w:spacing w:val="-3"/>
          <w:sz w:val="24"/>
          <w:szCs w:val="24"/>
        </w:rPr>
        <w:t xml:space="preserve"> </w:t>
      </w:r>
      <w:r w:rsidR="00127941" w:rsidRPr="00BA1750">
        <w:rPr>
          <w:rFonts w:ascii="Cambria" w:hAnsi="Cambria"/>
          <w:sz w:val="24"/>
          <w:szCs w:val="24"/>
        </w:rPr>
        <w:t>de</w:t>
      </w:r>
      <w:r w:rsidR="00127941" w:rsidRPr="00BA1750">
        <w:rPr>
          <w:rFonts w:ascii="Cambria" w:hAnsi="Cambria"/>
          <w:spacing w:val="-4"/>
          <w:sz w:val="24"/>
          <w:szCs w:val="24"/>
        </w:rPr>
        <w:t xml:space="preserve"> </w:t>
      </w:r>
      <w:r w:rsidR="00127941" w:rsidRPr="00BA1750">
        <w:rPr>
          <w:rFonts w:ascii="Cambria" w:hAnsi="Cambria"/>
          <w:sz w:val="24"/>
          <w:szCs w:val="24"/>
        </w:rPr>
        <w:t>colher</w:t>
      </w:r>
      <w:r w:rsidR="00127941" w:rsidRPr="00BA1750">
        <w:rPr>
          <w:rFonts w:ascii="Cambria" w:hAnsi="Cambria"/>
          <w:spacing w:val="-3"/>
          <w:sz w:val="24"/>
          <w:szCs w:val="24"/>
        </w:rPr>
        <w:t xml:space="preserve"> </w:t>
      </w:r>
      <w:r w:rsidR="00127941" w:rsidRPr="00BA1750">
        <w:rPr>
          <w:rFonts w:ascii="Cambria" w:hAnsi="Cambria"/>
          <w:sz w:val="24"/>
          <w:szCs w:val="24"/>
        </w:rPr>
        <w:t>as</w:t>
      </w:r>
      <w:r w:rsidR="00127941" w:rsidRPr="00BA1750">
        <w:rPr>
          <w:rFonts w:ascii="Cambria" w:hAnsi="Cambria"/>
          <w:spacing w:val="-3"/>
          <w:sz w:val="24"/>
          <w:szCs w:val="24"/>
        </w:rPr>
        <w:t xml:space="preserve"> </w:t>
      </w:r>
      <w:r w:rsidR="00127941" w:rsidRPr="00BA1750">
        <w:rPr>
          <w:rFonts w:ascii="Cambria" w:hAnsi="Cambria"/>
          <w:sz w:val="24"/>
          <w:szCs w:val="24"/>
        </w:rPr>
        <w:t>diretrizes</w:t>
      </w:r>
      <w:r w:rsidR="00127941" w:rsidRPr="00BA1750">
        <w:rPr>
          <w:rFonts w:ascii="Cambria" w:hAnsi="Cambria"/>
          <w:spacing w:val="-5"/>
          <w:sz w:val="24"/>
          <w:szCs w:val="24"/>
        </w:rPr>
        <w:t xml:space="preserve"> </w:t>
      </w:r>
      <w:r w:rsidR="00127941" w:rsidRPr="00BA1750">
        <w:rPr>
          <w:rFonts w:ascii="Cambria" w:hAnsi="Cambria"/>
          <w:sz w:val="24"/>
          <w:szCs w:val="24"/>
        </w:rPr>
        <w:t>e</w:t>
      </w:r>
      <w:r w:rsidR="00127941" w:rsidRPr="00BA1750">
        <w:rPr>
          <w:rFonts w:ascii="Cambria" w:hAnsi="Cambria"/>
          <w:spacing w:val="-4"/>
          <w:sz w:val="24"/>
          <w:szCs w:val="24"/>
        </w:rPr>
        <w:t xml:space="preserve"> </w:t>
      </w:r>
      <w:r w:rsidR="00127941" w:rsidRPr="00BA1750">
        <w:rPr>
          <w:rFonts w:ascii="Cambria" w:hAnsi="Cambria"/>
          <w:sz w:val="24"/>
          <w:szCs w:val="24"/>
        </w:rPr>
        <w:t>informações</w:t>
      </w:r>
      <w:r w:rsidR="00127941" w:rsidRPr="00BA1750">
        <w:rPr>
          <w:rFonts w:ascii="Cambria" w:hAnsi="Cambria"/>
          <w:spacing w:val="-3"/>
          <w:sz w:val="24"/>
          <w:szCs w:val="24"/>
        </w:rPr>
        <w:t xml:space="preserve"> </w:t>
      </w:r>
      <w:r w:rsidR="00127941" w:rsidRPr="00BA1750">
        <w:rPr>
          <w:rFonts w:ascii="Cambria" w:hAnsi="Cambria"/>
          <w:sz w:val="24"/>
          <w:szCs w:val="24"/>
        </w:rPr>
        <w:t>relativas</w:t>
      </w:r>
      <w:r w:rsidR="00127941" w:rsidRPr="00BA1750">
        <w:rPr>
          <w:rFonts w:ascii="Cambria" w:hAnsi="Cambria"/>
          <w:spacing w:val="-3"/>
          <w:sz w:val="24"/>
          <w:szCs w:val="24"/>
        </w:rPr>
        <w:t xml:space="preserve"> </w:t>
      </w:r>
      <w:r w:rsidR="00127941" w:rsidRPr="00BA1750">
        <w:rPr>
          <w:rFonts w:ascii="Cambria" w:hAnsi="Cambria"/>
          <w:sz w:val="24"/>
          <w:szCs w:val="24"/>
        </w:rPr>
        <w:t>à</w:t>
      </w:r>
      <w:r w:rsidR="00127941" w:rsidRPr="00BA1750">
        <w:rPr>
          <w:rFonts w:ascii="Cambria" w:hAnsi="Cambria"/>
          <w:spacing w:val="-6"/>
          <w:sz w:val="24"/>
          <w:szCs w:val="24"/>
        </w:rPr>
        <w:t xml:space="preserve"> </w:t>
      </w:r>
      <w:r w:rsidR="00127941" w:rsidRPr="00BA1750">
        <w:rPr>
          <w:rFonts w:ascii="Cambria" w:hAnsi="Cambria"/>
          <w:sz w:val="24"/>
          <w:szCs w:val="24"/>
        </w:rPr>
        <w:t>execução</w:t>
      </w:r>
      <w:r w:rsidR="00127941" w:rsidRPr="00BA1750">
        <w:rPr>
          <w:rFonts w:ascii="Cambria" w:hAnsi="Cambria"/>
          <w:spacing w:val="-4"/>
          <w:sz w:val="24"/>
          <w:szCs w:val="24"/>
        </w:rPr>
        <w:t xml:space="preserve"> </w:t>
      </w:r>
      <w:r w:rsidR="00127941" w:rsidRPr="00BA1750">
        <w:rPr>
          <w:rFonts w:ascii="Cambria" w:hAnsi="Cambria"/>
          <w:sz w:val="24"/>
          <w:szCs w:val="24"/>
        </w:rPr>
        <w:t>do</w:t>
      </w:r>
      <w:r w:rsidR="00127941" w:rsidRPr="00BA1750">
        <w:rPr>
          <w:rFonts w:ascii="Cambria" w:hAnsi="Cambria"/>
          <w:spacing w:val="-4"/>
          <w:sz w:val="24"/>
          <w:szCs w:val="24"/>
        </w:rPr>
        <w:t xml:space="preserve"> </w:t>
      </w:r>
      <w:r w:rsidR="00127941" w:rsidRPr="00BA1750">
        <w:rPr>
          <w:rFonts w:ascii="Cambria" w:hAnsi="Cambria"/>
          <w:sz w:val="24"/>
          <w:szCs w:val="24"/>
        </w:rPr>
        <w:t>objeto</w:t>
      </w:r>
      <w:r w:rsidR="0044794A" w:rsidRPr="00BA1750">
        <w:rPr>
          <w:rFonts w:ascii="Cambria" w:hAnsi="Cambria"/>
          <w:sz w:val="24"/>
          <w:szCs w:val="24"/>
        </w:rPr>
        <w:t>.</w:t>
      </w:r>
    </w:p>
    <w:p w14:paraId="394EFD70" w14:textId="64F4E02D" w:rsidR="00127941" w:rsidRPr="00BA1750" w:rsidRDefault="0044794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7.3</w:t>
      </w:r>
      <w:r w:rsidR="00127941" w:rsidRPr="00BA1750">
        <w:rPr>
          <w:rFonts w:ascii="Cambria" w:hAnsi="Cambria"/>
          <w:sz w:val="24"/>
          <w:szCs w:val="24"/>
        </w:rPr>
        <w:t xml:space="preserve"> Não divulgar informações a terceiros ou realizar publicidade acerca do objeto, salvo</w:t>
      </w:r>
      <w:r w:rsidR="00127941" w:rsidRPr="00BA1750">
        <w:rPr>
          <w:rFonts w:ascii="Cambria" w:hAnsi="Cambria"/>
          <w:spacing w:val="-52"/>
          <w:sz w:val="24"/>
          <w:szCs w:val="24"/>
        </w:rPr>
        <w:t xml:space="preserve"> </w:t>
      </w:r>
      <w:r w:rsidR="00127941" w:rsidRPr="00BA1750">
        <w:rPr>
          <w:rFonts w:ascii="Cambria" w:hAnsi="Cambria"/>
          <w:sz w:val="24"/>
          <w:szCs w:val="24"/>
        </w:rPr>
        <w:t>expressa</w:t>
      </w:r>
      <w:r w:rsidR="00127941" w:rsidRPr="00BA1750">
        <w:rPr>
          <w:rFonts w:ascii="Cambria" w:hAnsi="Cambria"/>
          <w:spacing w:val="-3"/>
          <w:sz w:val="24"/>
          <w:szCs w:val="24"/>
        </w:rPr>
        <w:t xml:space="preserve"> </w:t>
      </w:r>
      <w:r w:rsidR="00127941" w:rsidRPr="00BA1750">
        <w:rPr>
          <w:rFonts w:ascii="Cambria" w:hAnsi="Cambria"/>
          <w:sz w:val="24"/>
          <w:szCs w:val="24"/>
        </w:rPr>
        <w:t>autorização do</w:t>
      </w:r>
      <w:r w:rsidR="00127941" w:rsidRPr="00BA1750">
        <w:rPr>
          <w:rFonts w:ascii="Cambria" w:hAnsi="Cambria"/>
          <w:spacing w:val="-3"/>
          <w:sz w:val="24"/>
          <w:szCs w:val="24"/>
        </w:rPr>
        <w:t xml:space="preserve"> </w:t>
      </w:r>
      <w:r w:rsidR="00584D82">
        <w:rPr>
          <w:rFonts w:ascii="Cambria" w:hAnsi="Cambria"/>
          <w:spacing w:val="-3"/>
          <w:sz w:val="24"/>
          <w:szCs w:val="24"/>
        </w:rPr>
        <w:t xml:space="preserve">FMMA do </w:t>
      </w:r>
      <w:r w:rsidR="00127941" w:rsidRPr="00BA1750">
        <w:rPr>
          <w:rFonts w:ascii="Cambria" w:hAnsi="Cambria"/>
          <w:sz w:val="24"/>
          <w:szCs w:val="24"/>
        </w:rPr>
        <w:t>Município de Piracanjuba</w:t>
      </w:r>
      <w:r w:rsidRPr="00BA1750">
        <w:rPr>
          <w:rFonts w:ascii="Cambria" w:hAnsi="Cambria"/>
          <w:sz w:val="24"/>
          <w:szCs w:val="24"/>
        </w:rPr>
        <w:t>.</w:t>
      </w:r>
    </w:p>
    <w:p w14:paraId="265D8456" w14:textId="3A1736F9" w:rsidR="00127941" w:rsidRPr="00BA1750" w:rsidRDefault="0044794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7.4</w:t>
      </w:r>
      <w:r w:rsidR="00127941" w:rsidRPr="00BA1750">
        <w:rPr>
          <w:rFonts w:ascii="Cambria" w:hAnsi="Cambria"/>
          <w:sz w:val="24"/>
          <w:szCs w:val="24"/>
        </w:rPr>
        <w:t xml:space="preserve"> Utilizar</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novos,</w:t>
      </w:r>
      <w:r w:rsidR="00127941" w:rsidRPr="00BA1750">
        <w:rPr>
          <w:rFonts w:ascii="Cambria" w:hAnsi="Cambria"/>
          <w:spacing w:val="1"/>
          <w:sz w:val="24"/>
          <w:szCs w:val="24"/>
        </w:rPr>
        <w:t xml:space="preserve"> </w:t>
      </w:r>
      <w:r w:rsidR="00127941" w:rsidRPr="00BA1750">
        <w:rPr>
          <w:rFonts w:ascii="Cambria" w:hAnsi="Cambria"/>
          <w:sz w:val="24"/>
          <w:szCs w:val="24"/>
        </w:rPr>
        <w:t>assim</w:t>
      </w:r>
      <w:r w:rsidR="00127941" w:rsidRPr="00BA1750">
        <w:rPr>
          <w:rFonts w:ascii="Cambria" w:hAnsi="Cambria"/>
          <w:spacing w:val="1"/>
          <w:sz w:val="24"/>
          <w:szCs w:val="24"/>
        </w:rPr>
        <w:t xml:space="preserve"> </w:t>
      </w:r>
      <w:r w:rsidR="00127941" w:rsidRPr="00BA1750">
        <w:rPr>
          <w:rFonts w:ascii="Cambria" w:hAnsi="Cambria"/>
          <w:sz w:val="24"/>
          <w:szCs w:val="24"/>
        </w:rPr>
        <w:t>considerados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primeiro</w:t>
      </w:r>
      <w:r w:rsidR="00127941" w:rsidRPr="00BA1750">
        <w:rPr>
          <w:rFonts w:ascii="Cambria" w:hAnsi="Cambria"/>
          <w:spacing w:val="1"/>
          <w:sz w:val="24"/>
          <w:szCs w:val="24"/>
        </w:rPr>
        <w:t xml:space="preserve"> </w:t>
      </w:r>
      <w:r w:rsidR="00127941" w:rsidRPr="00BA1750">
        <w:rPr>
          <w:rFonts w:ascii="Cambria" w:hAnsi="Cambria"/>
          <w:sz w:val="24"/>
          <w:szCs w:val="24"/>
        </w:rPr>
        <w:t>uso,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52"/>
          <w:sz w:val="24"/>
          <w:szCs w:val="24"/>
        </w:rPr>
        <w:t xml:space="preserve"> </w:t>
      </w:r>
      <w:r w:rsidR="00127941" w:rsidRPr="00BA1750">
        <w:rPr>
          <w:rFonts w:ascii="Cambria" w:hAnsi="Cambria"/>
          <w:sz w:val="24"/>
          <w:szCs w:val="24"/>
        </w:rPr>
        <w:t>acordo</w:t>
      </w:r>
      <w:r w:rsidR="00127941" w:rsidRPr="00BA1750">
        <w:rPr>
          <w:rFonts w:ascii="Cambria" w:hAnsi="Cambria"/>
          <w:spacing w:val="-13"/>
          <w:sz w:val="24"/>
          <w:szCs w:val="24"/>
        </w:rPr>
        <w:t xml:space="preserve"> </w:t>
      </w:r>
      <w:r w:rsidR="00127941" w:rsidRPr="00BA1750">
        <w:rPr>
          <w:rFonts w:ascii="Cambria" w:hAnsi="Cambria"/>
          <w:sz w:val="24"/>
          <w:szCs w:val="24"/>
        </w:rPr>
        <w:t>com</w:t>
      </w:r>
      <w:r w:rsidR="00127941" w:rsidRPr="00BA1750">
        <w:rPr>
          <w:rFonts w:ascii="Cambria" w:hAnsi="Cambria"/>
          <w:spacing w:val="-12"/>
          <w:sz w:val="24"/>
          <w:szCs w:val="24"/>
        </w:rPr>
        <w:t xml:space="preserve"> </w:t>
      </w:r>
      <w:r w:rsidR="00127941" w:rsidRPr="00BA1750">
        <w:rPr>
          <w:rFonts w:ascii="Cambria" w:hAnsi="Cambria"/>
          <w:sz w:val="24"/>
          <w:szCs w:val="24"/>
        </w:rPr>
        <w:t>as</w:t>
      </w:r>
      <w:r w:rsidR="00127941" w:rsidRPr="00BA1750">
        <w:rPr>
          <w:rFonts w:ascii="Cambria" w:hAnsi="Cambria"/>
          <w:spacing w:val="-13"/>
          <w:sz w:val="24"/>
          <w:szCs w:val="24"/>
        </w:rPr>
        <w:t xml:space="preserve"> </w:t>
      </w:r>
      <w:r w:rsidR="00127941" w:rsidRPr="00BA1750">
        <w:rPr>
          <w:rFonts w:ascii="Cambria" w:hAnsi="Cambria"/>
          <w:sz w:val="24"/>
          <w:szCs w:val="24"/>
        </w:rPr>
        <w:t>especificações</w:t>
      </w:r>
      <w:r w:rsidR="00127941" w:rsidRPr="00BA1750">
        <w:rPr>
          <w:rFonts w:ascii="Cambria" w:hAnsi="Cambria"/>
          <w:spacing w:val="-13"/>
          <w:sz w:val="24"/>
          <w:szCs w:val="24"/>
        </w:rPr>
        <w:t xml:space="preserve"> </w:t>
      </w:r>
      <w:r w:rsidR="00127941" w:rsidRPr="00BA1750">
        <w:rPr>
          <w:rFonts w:ascii="Cambria" w:hAnsi="Cambria"/>
          <w:sz w:val="24"/>
          <w:szCs w:val="24"/>
        </w:rPr>
        <w:t>técnicas</w:t>
      </w:r>
      <w:r w:rsidR="00127941" w:rsidRPr="00BA1750">
        <w:rPr>
          <w:rFonts w:ascii="Cambria" w:hAnsi="Cambria"/>
          <w:spacing w:val="-13"/>
          <w:sz w:val="24"/>
          <w:szCs w:val="24"/>
        </w:rPr>
        <w:t xml:space="preserve"> </w:t>
      </w:r>
      <w:r w:rsidR="00127941" w:rsidRPr="00BA1750">
        <w:rPr>
          <w:rFonts w:ascii="Cambria" w:hAnsi="Cambria"/>
          <w:sz w:val="24"/>
          <w:szCs w:val="24"/>
        </w:rPr>
        <w:t>contidas</w:t>
      </w:r>
      <w:r w:rsidR="00127941" w:rsidRPr="00BA1750">
        <w:rPr>
          <w:rFonts w:ascii="Cambria" w:hAnsi="Cambria"/>
          <w:spacing w:val="-13"/>
          <w:sz w:val="24"/>
          <w:szCs w:val="24"/>
        </w:rPr>
        <w:t xml:space="preserve"> </w:t>
      </w:r>
      <w:r w:rsidR="00B326F7" w:rsidRPr="00BA1750">
        <w:rPr>
          <w:rFonts w:ascii="Cambria" w:hAnsi="Cambria"/>
          <w:sz w:val="24"/>
          <w:szCs w:val="24"/>
        </w:rPr>
        <w:t>no Projeto Executivo</w:t>
      </w:r>
      <w:r w:rsidR="00127941" w:rsidRPr="00BA1750">
        <w:rPr>
          <w:rFonts w:ascii="Cambria" w:hAnsi="Cambria"/>
          <w:sz w:val="24"/>
          <w:szCs w:val="24"/>
        </w:rPr>
        <w:t>,</w:t>
      </w:r>
      <w:r w:rsidR="00127941" w:rsidRPr="00BA1750">
        <w:rPr>
          <w:rFonts w:ascii="Cambria" w:hAnsi="Cambria"/>
          <w:spacing w:val="-12"/>
          <w:sz w:val="24"/>
          <w:szCs w:val="24"/>
        </w:rPr>
        <w:t xml:space="preserve"> </w:t>
      </w:r>
      <w:r w:rsidR="00127941" w:rsidRPr="00BA1750">
        <w:rPr>
          <w:rFonts w:ascii="Cambria" w:hAnsi="Cambria"/>
          <w:sz w:val="24"/>
          <w:szCs w:val="24"/>
        </w:rPr>
        <w:t>entregando-os</w:t>
      </w:r>
      <w:r w:rsidR="00127941" w:rsidRPr="00BA1750">
        <w:rPr>
          <w:rFonts w:ascii="Cambria" w:hAnsi="Cambria"/>
          <w:spacing w:val="-13"/>
          <w:sz w:val="24"/>
          <w:szCs w:val="24"/>
        </w:rPr>
        <w:t xml:space="preserve"> </w:t>
      </w:r>
      <w:r w:rsidR="00127941" w:rsidRPr="00BA1750">
        <w:rPr>
          <w:rFonts w:ascii="Cambria" w:hAnsi="Cambria"/>
          <w:sz w:val="24"/>
          <w:szCs w:val="24"/>
        </w:rPr>
        <w:t>nas</w:t>
      </w:r>
      <w:r w:rsidR="00127941" w:rsidRPr="00BA1750">
        <w:rPr>
          <w:rFonts w:ascii="Cambria" w:hAnsi="Cambria"/>
          <w:spacing w:val="-13"/>
          <w:sz w:val="24"/>
          <w:szCs w:val="24"/>
        </w:rPr>
        <w:t xml:space="preserve"> </w:t>
      </w:r>
      <w:r w:rsidR="00127941" w:rsidRPr="00BA1750">
        <w:rPr>
          <w:rFonts w:ascii="Cambria" w:hAnsi="Cambria"/>
          <w:sz w:val="24"/>
          <w:szCs w:val="24"/>
        </w:rPr>
        <w:t>condições</w:t>
      </w:r>
      <w:r w:rsidR="00127941" w:rsidRPr="00BA1750">
        <w:rPr>
          <w:rFonts w:ascii="Cambria" w:hAnsi="Cambria"/>
          <w:spacing w:val="-13"/>
          <w:sz w:val="24"/>
          <w:szCs w:val="24"/>
        </w:rPr>
        <w:t xml:space="preserve"> </w:t>
      </w:r>
      <w:r w:rsidR="00127941" w:rsidRPr="00BA1750">
        <w:rPr>
          <w:rFonts w:ascii="Cambria" w:hAnsi="Cambria"/>
          <w:sz w:val="24"/>
          <w:szCs w:val="24"/>
        </w:rPr>
        <w:t>e</w:t>
      </w:r>
      <w:r w:rsidR="00127941" w:rsidRPr="00BA1750">
        <w:rPr>
          <w:rFonts w:ascii="Cambria" w:hAnsi="Cambria"/>
          <w:spacing w:val="-13"/>
          <w:sz w:val="24"/>
          <w:szCs w:val="24"/>
        </w:rPr>
        <w:t xml:space="preserve"> </w:t>
      </w:r>
      <w:r w:rsidR="00127941" w:rsidRPr="00BA1750">
        <w:rPr>
          <w:rFonts w:ascii="Cambria" w:hAnsi="Cambria"/>
          <w:sz w:val="24"/>
          <w:szCs w:val="24"/>
        </w:rPr>
        <w:t>local</w:t>
      </w:r>
      <w:r w:rsidRPr="00BA1750">
        <w:rPr>
          <w:rFonts w:ascii="Cambria" w:hAnsi="Cambria"/>
          <w:sz w:val="24"/>
          <w:szCs w:val="24"/>
        </w:rPr>
        <w:t xml:space="preserve"> </w:t>
      </w:r>
      <w:r w:rsidR="00127941" w:rsidRPr="00BA1750">
        <w:rPr>
          <w:rFonts w:ascii="Cambria" w:hAnsi="Cambria"/>
          <w:spacing w:val="-53"/>
          <w:sz w:val="24"/>
          <w:szCs w:val="24"/>
        </w:rPr>
        <w:t xml:space="preserve"> </w:t>
      </w:r>
      <w:r w:rsidR="00127941" w:rsidRPr="00BA1750">
        <w:rPr>
          <w:rFonts w:ascii="Cambria" w:hAnsi="Cambria"/>
          <w:sz w:val="24"/>
          <w:szCs w:val="24"/>
        </w:rPr>
        <w:t>definidos</w:t>
      </w:r>
      <w:r w:rsidR="00127941" w:rsidRPr="00BA1750">
        <w:rPr>
          <w:rFonts w:ascii="Cambria" w:hAnsi="Cambria"/>
          <w:spacing w:val="-1"/>
          <w:sz w:val="24"/>
          <w:szCs w:val="24"/>
        </w:rPr>
        <w:t xml:space="preserve"> </w:t>
      </w:r>
      <w:r w:rsidR="00B77368" w:rsidRPr="00BA1750">
        <w:rPr>
          <w:rFonts w:ascii="Cambria" w:hAnsi="Cambria"/>
          <w:sz w:val="24"/>
          <w:szCs w:val="24"/>
        </w:rPr>
        <w:t>no Projeto executivo e anexos.</w:t>
      </w:r>
    </w:p>
    <w:p w14:paraId="6CAA9821" w14:textId="62CA1A7F"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pacing w:val="-1"/>
          <w:sz w:val="24"/>
          <w:szCs w:val="24"/>
        </w:rPr>
        <w:t>7.5</w:t>
      </w:r>
      <w:r w:rsidR="00127941" w:rsidRPr="00BA1750">
        <w:rPr>
          <w:rFonts w:ascii="Cambria" w:hAnsi="Cambria"/>
          <w:spacing w:val="-1"/>
          <w:sz w:val="24"/>
          <w:szCs w:val="24"/>
        </w:rPr>
        <w:t xml:space="preserve"> Garantir</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12"/>
          <w:sz w:val="24"/>
          <w:szCs w:val="24"/>
        </w:rPr>
        <w:t xml:space="preserve"> </w:t>
      </w:r>
      <w:r w:rsidR="00127941" w:rsidRPr="00BA1750">
        <w:rPr>
          <w:rFonts w:ascii="Cambria" w:hAnsi="Cambria"/>
          <w:sz w:val="24"/>
          <w:szCs w:val="24"/>
        </w:rPr>
        <w:t>melhor</w:t>
      </w:r>
      <w:r w:rsidR="00127941" w:rsidRPr="00BA1750">
        <w:rPr>
          <w:rFonts w:ascii="Cambria" w:hAnsi="Cambria"/>
          <w:spacing w:val="-10"/>
          <w:sz w:val="24"/>
          <w:szCs w:val="24"/>
        </w:rPr>
        <w:t xml:space="preserve"> </w:t>
      </w:r>
      <w:r w:rsidR="00127941" w:rsidRPr="00BA1750">
        <w:rPr>
          <w:rFonts w:ascii="Cambria" w:hAnsi="Cambria"/>
          <w:sz w:val="24"/>
          <w:szCs w:val="24"/>
        </w:rPr>
        <w:t>qualidade</w:t>
      </w:r>
      <w:r w:rsidR="00127941" w:rsidRPr="00BA1750">
        <w:rPr>
          <w:rFonts w:ascii="Cambria" w:hAnsi="Cambria"/>
          <w:spacing w:val="-14"/>
          <w:sz w:val="24"/>
          <w:szCs w:val="24"/>
        </w:rPr>
        <w:t xml:space="preserve"> </w:t>
      </w:r>
      <w:r w:rsidR="00127941" w:rsidRPr="00BA1750">
        <w:rPr>
          <w:rFonts w:ascii="Cambria" w:hAnsi="Cambria"/>
          <w:sz w:val="24"/>
          <w:szCs w:val="24"/>
        </w:rPr>
        <w:t>dos</w:t>
      </w:r>
      <w:r w:rsidR="00127941" w:rsidRPr="00BA1750">
        <w:rPr>
          <w:rFonts w:ascii="Cambria" w:hAnsi="Cambria"/>
          <w:spacing w:val="-10"/>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1"/>
          <w:sz w:val="24"/>
          <w:szCs w:val="24"/>
        </w:rPr>
        <w:t xml:space="preserve"> </w:t>
      </w:r>
      <w:r w:rsidR="00127941" w:rsidRPr="00BA1750">
        <w:rPr>
          <w:rFonts w:ascii="Cambria" w:hAnsi="Cambria"/>
          <w:sz w:val="24"/>
          <w:szCs w:val="24"/>
        </w:rPr>
        <w:t>atendidas</w:t>
      </w:r>
      <w:r w:rsidR="00127941" w:rsidRPr="00BA1750">
        <w:rPr>
          <w:rFonts w:ascii="Cambria" w:hAnsi="Cambria"/>
          <w:spacing w:val="-10"/>
          <w:sz w:val="24"/>
          <w:szCs w:val="24"/>
        </w:rPr>
        <w:t xml:space="preserve"> </w:t>
      </w:r>
      <w:r w:rsidR="00127941" w:rsidRPr="00BA1750">
        <w:rPr>
          <w:rFonts w:ascii="Cambria" w:hAnsi="Cambria"/>
          <w:sz w:val="24"/>
          <w:szCs w:val="24"/>
        </w:rPr>
        <w:t>as</w:t>
      </w:r>
      <w:r w:rsidR="00127941" w:rsidRPr="00BA1750">
        <w:rPr>
          <w:rFonts w:ascii="Cambria" w:hAnsi="Cambria"/>
          <w:spacing w:val="-11"/>
          <w:sz w:val="24"/>
          <w:szCs w:val="24"/>
        </w:rPr>
        <w:t xml:space="preserve"> </w:t>
      </w:r>
      <w:r w:rsidR="00127941" w:rsidRPr="00BA1750">
        <w:rPr>
          <w:rFonts w:ascii="Cambria" w:hAnsi="Cambria"/>
          <w:sz w:val="24"/>
          <w:szCs w:val="24"/>
        </w:rPr>
        <w:t>especificações e</w:t>
      </w:r>
      <w:r w:rsidR="00127941" w:rsidRPr="00BA1750">
        <w:rPr>
          <w:rFonts w:ascii="Cambria" w:hAnsi="Cambria"/>
          <w:spacing w:val="-1"/>
          <w:sz w:val="24"/>
          <w:szCs w:val="24"/>
        </w:rPr>
        <w:t xml:space="preserve"> </w:t>
      </w:r>
      <w:r w:rsidR="00127941" w:rsidRPr="00BA1750">
        <w:rPr>
          <w:rFonts w:ascii="Cambria" w:hAnsi="Cambria"/>
          <w:sz w:val="24"/>
          <w:szCs w:val="24"/>
        </w:rPr>
        <w:t>normas técnicas</w:t>
      </w:r>
      <w:r w:rsidR="00127941" w:rsidRPr="00BA1750">
        <w:rPr>
          <w:rFonts w:ascii="Cambria" w:hAnsi="Cambria"/>
          <w:spacing w:val="-2"/>
          <w:sz w:val="24"/>
          <w:szCs w:val="24"/>
        </w:rPr>
        <w:t xml:space="preserve"> </w:t>
      </w:r>
      <w:r w:rsidR="00127941" w:rsidRPr="00BA1750">
        <w:rPr>
          <w:rFonts w:ascii="Cambria" w:hAnsi="Cambria"/>
          <w:sz w:val="24"/>
          <w:szCs w:val="24"/>
        </w:rPr>
        <w:t>de produção conforme o caso</w:t>
      </w:r>
      <w:r w:rsidRPr="00BA1750">
        <w:rPr>
          <w:rFonts w:ascii="Cambria" w:hAnsi="Cambria"/>
          <w:sz w:val="24"/>
          <w:szCs w:val="24"/>
        </w:rPr>
        <w:t>.</w:t>
      </w:r>
    </w:p>
    <w:p w14:paraId="679B0F5D" w14:textId="4BC806BE"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7.6</w:t>
      </w:r>
      <w:r w:rsidR="00127941" w:rsidRPr="00BA1750">
        <w:rPr>
          <w:rFonts w:ascii="Cambria" w:hAnsi="Cambria"/>
          <w:sz w:val="24"/>
          <w:szCs w:val="24"/>
        </w:rPr>
        <w:t xml:space="preserve"> Reparar, corrigir, refazer ou substituir, às suas expensas, no todo ou em parte, os</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e/ou</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1"/>
          <w:sz w:val="24"/>
          <w:szCs w:val="24"/>
        </w:rPr>
        <w:t xml:space="preserve"> </w:t>
      </w:r>
      <w:r w:rsidR="00127941" w:rsidRPr="00BA1750">
        <w:rPr>
          <w:rFonts w:ascii="Cambria" w:hAnsi="Cambria"/>
          <w:sz w:val="24"/>
          <w:szCs w:val="24"/>
        </w:rPr>
        <w:t>em</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1"/>
          <w:sz w:val="24"/>
          <w:szCs w:val="24"/>
        </w:rPr>
        <w:t xml:space="preserve"> </w:t>
      </w:r>
      <w:r w:rsidR="00127941" w:rsidRPr="00BA1750">
        <w:rPr>
          <w:rFonts w:ascii="Cambria" w:hAnsi="Cambria"/>
          <w:sz w:val="24"/>
          <w:szCs w:val="24"/>
        </w:rPr>
        <w:t>se</w:t>
      </w:r>
      <w:r w:rsidR="00127941" w:rsidRPr="00BA1750">
        <w:rPr>
          <w:rFonts w:ascii="Cambria" w:hAnsi="Cambria"/>
          <w:spacing w:val="1"/>
          <w:sz w:val="24"/>
          <w:szCs w:val="24"/>
        </w:rPr>
        <w:t xml:space="preserve"> </w:t>
      </w:r>
      <w:r w:rsidR="00127941" w:rsidRPr="00BA1750">
        <w:rPr>
          <w:rFonts w:ascii="Cambria" w:hAnsi="Cambria"/>
          <w:sz w:val="24"/>
          <w:szCs w:val="24"/>
        </w:rPr>
        <w:t>verificarem</w:t>
      </w:r>
      <w:r w:rsidR="00127941" w:rsidRPr="00BA1750">
        <w:rPr>
          <w:rFonts w:ascii="Cambria" w:hAnsi="Cambria"/>
          <w:spacing w:val="1"/>
          <w:sz w:val="24"/>
          <w:szCs w:val="24"/>
        </w:rPr>
        <w:t xml:space="preserve"> </w:t>
      </w:r>
      <w:r w:rsidR="00127941" w:rsidRPr="00BA1750">
        <w:rPr>
          <w:rFonts w:ascii="Cambria" w:hAnsi="Cambria"/>
          <w:sz w:val="24"/>
          <w:szCs w:val="24"/>
        </w:rPr>
        <w:t>imperfeições,</w:t>
      </w:r>
      <w:r w:rsidR="00127941" w:rsidRPr="00BA1750">
        <w:rPr>
          <w:rFonts w:ascii="Cambria" w:hAnsi="Cambria"/>
          <w:spacing w:val="1"/>
          <w:sz w:val="24"/>
          <w:szCs w:val="24"/>
        </w:rPr>
        <w:t xml:space="preserve"> </w:t>
      </w:r>
      <w:r w:rsidR="00127941" w:rsidRPr="00BA1750">
        <w:rPr>
          <w:rFonts w:ascii="Cambria" w:hAnsi="Cambria"/>
          <w:sz w:val="24"/>
          <w:szCs w:val="24"/>
        </w:rPr>
        <w:t>vícios,</w:t>
      </w:r>
      <w:r w:rsidR="00127941" w:rsidRPr="00BA1750">
        <w:rPr>
          <w:rFonts w:ascii="Cambria" w:hAnsi="Cambria"/>
          <w:spacing w:val="1"/>
          <w:sz w:val="24"/>
          <w:szCs w:val="24"/>
        </w:rPr>
        <w:t xml:space="preserve"> </w:t>
      </w:r>
      <w:r w:rsidR="00127941" w:rsidRPr="00BA1750">
        <w:rPr>
          <w:rFonts w:ascii="Cambria" w:hAnsi="Cambria"/>
          <w:sz w:val="24"/>
          <w:szCs w:val="24"/>
        </w:rPr>
        <w:t>defeitos</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pacing w:val="-1"/>
          <w:sz w:val="24"/>
          <w:szCs w:val="24"/>
        </w:rPr>
        <w:t>incorreções</w:t>
      </w:r>
      <w:r w:rsidR="00127941" w:rsidRPr="00BA1750">
        <w:rPr>
          <w:rFonts w:ascii="Cambria" w:hAnsi="Cambria"/>
          <w:spacing w:val="-12"/>
          <w:sz w:val="24"/>
          <w:szCs w:val="24"/>
        </w:rPr>
        <w:t xml:space="preserve"> </w:t>
      </w:r>
      <w:r w:rsidR="00127941" w:rsidRPr="00BA1750">
        <w:rPr>
          <w:rFonts w:ascii="Cambria" w:hAnsi="Cambria"/>
          <w:spacing w:val="-1"/>
          <w:sz w:val="24"/>
          <w:szCs w:val="24"/>
        </w:rPr>
        <w:t>resultantes</w:t>
      </w:r>
      <w:r w:rsidR="00127941" w:rsidRPr="00BA1750">
        <w:rPr>
          <w:rFonts w:ascii="Cambria" w:hAnsi="Cambria"/>
          <w:spacing w:val="-11"/>
          <w:sz w:val="24"/>
          <w:szCs w:val="24"/>
        </w:rPr>
        <w:t xml:space="preserve"> </w:t>
      </w:r>
      <w:r w:rsidR="00127941" w:rsidRPr="00BA1750">
        <w:rPr>
          <w:rFonts w:ascii="Cambria" w:hAnsi="Cambria"/>
          <w:sz w:val="24"/>
          <w:szCs w:val="24"/>
        </w:rPr>
        <w:t>da</w:t>
      </w:r>
      <w:r w:rsidR="00127941" w:rsidRPr="00BA1750">
        <w:rPr>
          <w:rFonts w:ascii="Cambria" w:hAnsi="Cambria"/>
          <w:spacing w:val="-11"/>
          <w:sz w:val="24"/>
          <w:szCs w:val="24"/>
        </w:rPr>
        <w:t xml:space="preserve"> </w:t>
      </w:r>
      <w:r w:rsidR="00127941" w:rsidRPr="00BA1750">
        <w:rPr>
          <w:rFonts w:ascii="Cambria" w:hAnsi="Cambria"/>
          <w:sz w:val="24"/>
          <w:szCs w:val="24"/>
        </w:rPr>
        <w:t>execução</w:t>
      </w:r>
      <w:r w:rsidR="00127941" w:rsidRPr="00BA1750">
        <w:rPr>
          <w:rFonts w:ascii="Cambria" w:hAnsi="Cambria"/>
          <w:spacing w:val="-12"/>
          <w:sz w:val="24"/>
          <w:szCs w:val="24"/>
        </w:rPr>
        <w:t xml:space="preserve"> </w:t>
      </w:r>
      <w:r w:rsidR="00127941" w:rsidRPr="00BA1750">
        <w:rPr>
          <w:rFonts w:ascii="Cambria" w:hAnsi="Cambria"/>
          <w:sz w:val="24"/>
          <w:szCs w:val="24"/>
        </w:rPr>
        <w:t>dos</w:t>
      </w:r>
      <w:r w:rsidR="00127941" w:rsidRPr="00BA1750">
        <w:rPr>
          <w:rFonts w:ascii="Cambria" w:hAnsi="Cambria"/>
          <w:spacing w:val="-13"/>
          <w:sz w:val="24"/>
          <w:szCs w:val="24"/>
        </w:rPr>
        <w:t xml:space="preserve"> </w:t>
      </w:r>
      <w:r w:rsidR="00127941" w:rsidRPr="00BA1750">
        <w:rPr>
          <w:rFonts w:ascii="Cambria" w:hAnsi="Cambria"/>
          <w:sz w:val="24"/>
          <w:szCs w:val="24"/>
        </w:rPr>
        <w:t>serviços</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15"/>
          <w:sz w:val="24"/>
          <w:szCs w:val="24"/>
        </w:rPr>
        <w:t xml:space="preserve"> </w:t>
      </w:r>
      <w:r w:rsidR="00127941" w:rsidRPr="00BA1750">
        <w:rPr>
          <w:rFonts w:ascii="Cambria" w:hAnsi="Cambria"/>
          <w:sz w:val="24"/>
          <w:szCs w:val="24"/>
        </w:rPr>
        <w:t>de</w:t>
      </w:r>
      <w:r w:rsidR="00127941" w:rsidRPr="00BA1750">
        <w:rPr>
          <w:rFonts w:ascii="Cambria" w:hAnsi="Cambria"/>
          <w:spacing w:val="-13"/>
          <w:sz w:val="24"/>
          <w:szCs w:val="24"/>
        </w:rPr>
        <w:t xml:space="preserve"> </w:t>
      </w:r>
      <w:r w:rsidR="00127941" w:rsidRPr="00BA1750">
        <w:rPr>
          <w:rFonts w:ascii="Cambria" w:hAnsi="Cambria"/>
          <w:sz w:val="24"/>
          <w:szCs w:val="24"/>
        </w:rPr>
        <w:t>materiais</w:t>
      </w:r>
      <w:r w:rsidR="00127941" w:rsidRPr="00BA1750">
        <w:rPr>
          <w:rFonts w:ascii="Cambria" w:hAnsi="Cambria"/>
          <w:spacing w:val="-11"/>
          <w:sz w:val="24"/>
          <w:szCs w:val="24"/>
        </w:rPr>
        <w:t xml:space="preserve"> </w:t>
      </w:r>
      <w:r w:rsidR="00127941" w:rsidRPr="00BA1750">
        <w:rPr>
          <w:rFonts w:ascii="Cambria" w:hAnsi="Cambria"/>
          <w:sz w:val="24"/>
          <w:szCs w:val="24"/>
        </w:rPr>
        <w:t>empregados,</w:t>
      </w:r>
      <w:r w:rsidR="00127941" w:rsidRPr="00BA1750">
        <w:rPr>
          <w:rFonts w:ascii="Cambria" w:hAnsi="Cambria"/>
          <w:spacing w:val="-14"/>
          <w:sz w:val="24"/>
          <w:szCs w:val="24"/>
        </w:rPr>
        <w:t xml:space="preserve"> </w:t>
      </w:r>
      <w:r w:rsidR="00127941" w:rsidRPr="00BA1750">
        <w:rPr>
          <w:rFonts w:ascii="Cambria" w:hAnsi="Cambria"/>
          <w:sz w:val="24"/>
          <w:szCs w:val="24"/>
        </w:rPr>
        <w:t>constatáveis</w:t>
      </w:r>
      <w:r w:rsidR="00127941" w:rsidRPr="00BA1750">
        <w:rPr>
          <w:rFonts w:ascii="Cambria" w:hAnsi="Cambria"/>
          <w:spacing w:val="-11"/>
          <w:sz w:val="24"/>
          <w:szCs w:val="24"/>
        </w:rPr>
        <w:t xml:space="preserve"> </w:t>
      </w:r>
      <w:r w:rsidR="00127941" w:rsidRPr="00BA1750">
        <w:rPr>
          <w:rFonts w:ascii="Cambria" w:hAnsi="Cambria"/>
          <w:sz w:val="24"/>
          <w:szCs w:val="24"/>
        </w:rPr>
        <w:t>nos</w:t>
      </w:r>
      <w:r w:rsidR="00127941" w:rsidRPr="00BA1750">
        <w:rPr>
          <w:rFonts w:ascii="Cambria" w:hAnsi="Cambria"/>
          <w:spacing w:val="-11"/>
          <w:sz w:val="24"/>
          <w:szCs w:val="24"/>
        </w:rPr>
        <w:t xml:space="preserve"> </w:t>
      </w:r>
      <w:r w:rsidR="00127941" w:rsidRPr="00BA1750">
        <w:rPr>
          <w:rFonts w:ascii="Cambria" w:hAnsi="Cambria"/>
          <w:sz w:val="24"/>
          <w:szCs w:val="24"/>
        </w:rPr>
        <w:t>prazos</w:t>
      </w:r>
      <w:r w:rsidR="00127941" w:rsidRPr="00BA1750">
        <w:rPr>
          <w:rFonts w:ascii="Cambria" w:hAnsi="Cambria"/>
          <w:spacing w:val="-53"/>
          <w:sz w:val="24"/>
          <w:szCs w:val="24"/>
        </w:rPr>
        <w:t xml:space="preserve"> </w:t>
      </w:r>
      <w:r w:rsidR="00127941" w:rsidRPr="00BA1750">
        <w:rPr>
          <w:rFonts w:ascii="Cambria" w:hAnsi="Cambria"/>
          <w:sz w:val="24"/>
          <w:szCs w:val="24"/>
        </w:rPr>
        <w:t>da</w:t>
      </w:r>
      <w:r w:rsidR="00127941" w:rsidRPr="00BA1750">
        <w:rPr>
          <w:rFonts w:ascii="Cambria" w:hAnsi="Cambria"/>
          <w:spacing w:val="3"/>
          <w:sz w:val="24"/>
          <w:szCs w:val="24"/>
        </w:rPr>
        <w:t xml:space="preserve"> </w:t>
      </w:r>
      <w:r w:rsidR="00127941" w:rsidRPr="00BA1750">
        <w:rPr>
          <w:rFonts w:ascii="Cambria" w:hAnsi="Cambria"/>
          <w:sz w:val="24"/>
          <w:szCs w:val="24"/>
        </w:rPr>
        <w:t>garantia,</w:t>
      </w:r>
      <w:r w:rsidR="00127941" w:rsidRPr="00BA1750">
        <w:rPr>
          <w:rFonts w:ascii="Cambria" w:hAnsi="Cambria"/>
          <w:spacing w:val="1"/>
          <w:sz w:val="24"/>
          <w:szCs w:val="24"/>
        </w:rPr>
        <w:t xml:space="preserve"> </w:t>
      </w:r>
      <w:r w:rsidR="00127941" w:rsidRPr="00BA1750">
        <w:rPr>
          <w:rFonts w:ascii="Cambria" w:hAnsi="Cambria"/>
          <w:sz w:val="24"/>
          <w:szCs w:val="24"/>
        </w:rPr>
        <w:t>mesmo</w:t>
      </w:r>
      <w:r w:rsidR="00127941" w:rsidRPr="00BA1750">
        <w:rPr>
          <w:rFonts w:ascii="Cambria" w:hAnsi="Cambria"/>
          <w:spacing w:val="3"/>
          <w:sz w:val="24"/>
          <w:szCs w:val="24"/>
        </w:rPr>
        <w:t xml:space="preserve"> </w:t>
      </w:r>
      <w:r w:rsidR="00127941" w:rsidRPr="00BA1750">
        <w:rPr>
          <w:rFonts w:ascii="Cambria" w:hAnsi="Cambria"/>
          <w:sz w:val="24"/>
          <w:szCs w:val="24"/>
        </w:rPr>
        <w:t>expirado</w:t>
      </w:r>
      <w:r w:rsidR="00127941" w:rsidRPr="00BA1750">
        <w:rPr>
          <w:rFonts w:ascii="Cambria" w:hAnsi="Cambria"/>
          <w:spacing w:val="3"/>
          <w:sz w:val="24"/>
          <w:szCs w:val="24"/>
        </w:rPr>
        <w:t xml:space="preserve"> </w:t>
      </w:r>
      <w:r w:rsidR="00127941" w:rsidRPr="00BA1750">
        <w:rPr>
          <w:rFonts w:ascii="Cambria" w:hAnsi="Cambria"/>
          <w:sz w:val="24"/>
          <w:szCs w:val="24"/>
        </w:rPr>
        <w:t>o</w:t>
      </w:r>
      <w:r w:rsidR="00127941" w:rsidRPr="00BA1750">
        <w:rPr>
          <w:rFonts w:ascii="Cambria" w:hAnsi="Cambria"/>
          <w:spacing w:val="3"/>
          <w:sz w:val="24"/>
          <w:szCs w:val="24"/>
        </w:rPr>
        <w:t xml:space="preserve"> </w:t>
      </w:r>
      <w:r w:rsidR="00127941" w:rsidRPr="00BA1750">
        <w:rPr>
          <w:rFonts w:ascii="Cambria" w:hAnsi="Cambria"/>
          <w:sz w:val="24"/>
          <w:szCs w:val="24"/>
        </w:rPr>
        <w:t>vencimento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3"/>
          <w:sz w:val="24"/>
          <w:szCs w:val="24"/>
        </w:rPr>
        <w:t xml:space="preserve"> </w:t>
      </w:r>
      <w:r w:rsidR="00127941" w:rsidRPr="00BA1750">
        <w:rPr>
          <w:rFonts w:ascii="Cambria" w:hAnsi="Cambria"/>
          <w:sz w:val="24"/>
          <w:szCs w:val="24"/>
        </w:rPr>
        <w:t>Contrato,</w:t>
      </w:r>
      <w:r w:rsidR="00127941" w:rsidRPr="00BA1750">
        <w:rPr>
          <w:rFonts w:ascii="Cambria" w:hAnsi="Cambria"/>
          <w:spacing w:val="3"/>
          <w:sz w:val="24"/>
          <w:szCs w:val="24"/>
        </w:rPr>
        <w:t xml:space="preserve"> </w:t>
      </w:r>
      <w:r w:rsidR="00127941" w:rsidRPr="00BA1750">
        <w:rPr>
          <w:rFonts w:ascii="Cambria" w:hAnsi="Cambria"/>
          <w:sz w:val="24"/>
          <w:szCs w:val="24"/>
        </w:rPr>
        <w:t>sem</w:t>
      </w:r>
      <w:r w:rsidR="00127941" w:rsidRPr="00BA1750">
        <w:rPr>
          <w:rFonts w:ascii="Cambria" w:hAnsi="Cambria"/>
          <w:spacing w:val="4"/>
          <w:sz w:val="24"/>
          <w:szCs w:val="24"/>
        </w:rPr>
        <w:t xml:space="preserve"> </w:t>
      </w:r>
      <w:r w:rsidR="00127941" w:rsidRPr="00BA1750">
        <w:rPr>
          <w:rFonts w:ascii="Cambria" w:hAnsi="Cambria"/>
          <w:sz w:val="24"/>
          <w:szCs w:val="24"/>
        </w:rPr>
        <w:t>qualquer</w:t>
      </w:r>
      <w:r w:rsidR="00127941" w:rsidRPr="00BA1750">
        <w:rPr>
          <w:rFonts w:ascii="Cambria" w:hAnsi="Cambria"/>
          <w:spacing w:val="4"/>
          <w:sz w:val="24"/>
          <w:szCs w:val="24"/>
        </w:rPr>
        <w:t xml:space="preserve"> </w:t>
      </w:r>
      <w:r w:rsidR="00127941" w:rsidRPr="00BA1750">
        <w:rPr>
          <w:rFonts w:ascii="Cambria" w:hAnsi="Cambria"/>
          <w:sz w:val="24"/>
          <w:szCs w:val="24"/>
        </w:rPr>
        <w:t>ônus</w:t>
      </w:r>
      <w:r w:rsidR="00127941" w:rsidRPr="00BA1750">
        <w:rPr>
          <w:rFonts w:ascii="Cambria" w:hAnsi="Cambria"/>
          <w:spacing w:val="4"/>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Contratante,</w:t>
      </w:r>
      <w:r w:rsidR="00127941" w:rsidRPr="00BA1750">
        <w:rPr>
          <w:rFonts w:ascii="Cambria" w:hAnsi="Cambria"/>
          <w:spacing w:val="4"/>
          <w:sz w:val="24"/>
          <w:szCs w:val="24"/>
        </w:rPr>
        <w:t xml:space="preserve"> </w:t>
      </w:r>
      <w:r w:rsidR="00127941" w:rsidRPr="00BA1750">
        <w:rPr>
          <w:rFonts w:ascii="Cambria" w:hAnsi="Cambria"/>
          <w:sz w:val="24"/>
          <w:szCs w:val="24"/>
        </w:rPr>
        <w:t>no</w:t>
      </w:r>
      <w:r w:rsidR="00127941" w:rsidRPr="00BA1750">
        <w:rPr>
          <w:rFonts w:ascii="Cambria" w:hAnsi="Cambria"/>
          <w:spacing w:val="3"/>
          <w:sz w:val="24"/>
          <w:szCs w:val="24"/>
        </w:rPr>
        <w:t xml:space="preserve"> </w:t>
      </w:r>
      <w:r w:rsidR="00127941" w:rsidRPr="00BA1750">
        <w:rPr>
          <w:rFonts w:ascii="Cambria" w:hAnsi="Cambria"/>
          <w:sz w:val="24"/>
          <w:szCs w:val="24"/>
        </w:rPr>
        <w:t>prazo máximo</w:t>
      </w:r>
      <w:r w:rsidR="00127941" w:rsidRPr="00BA1750">
        <w:rPr>
          <w:rFonts w:ascii="Cambria" w:hAnsi="Cambria"/>
          <w:spacing w:val="-9"/>
          <w:sz w:val="24"/>
          <w:szCs w:val="24"/>
        </w:rPr>
        <w:t xml:space="preserve"> </w:t>
      </w:r>
      <w:r w:rsidR="00127941" w:rsidRPr="00BA1750">
        <w:rPr>
          <w:rFonts w:ascii="Cambria" w:hAnsi="Cambria"/>
          <w:sz w:val="24"/>
          <w:szCs w:val="24"/>
        </w:rPr>
        <w:t>de</w:t>
      </w:r>
      <w:r w:rsidR="00127941" w:rsidRPr="00BA1750">
        <w:rPr>
          <w:rFonts w:ascii="Cambria" w:hAnsi="Cambria"/>
          <w:spacing w:val="-11"/>
          <w:sz w:val="24"/>
          <w:szCs w:val="24"/>
        </w:rPr>
        <w:t xml:space="preserve"> </w:t>
      </w:r>
      <w:r w:rsidR="00127941" w:rsidRPr="00BA1750">
        <w:rPr>
          <w:rFonts w:ascii="Cambria" w:hAnsi="Cambria"/>
          <w:sz w:val="24"/>
          <w:szCs w:val="24"/>
        </w:rPr>
        <w:t>5</w:t>
      </w:r>
      <w:r w:rsidR="00127941" w:rsidRPr="00BA1750">
        <w:rPr>
          <w:rFonts w:ascii="Cambria" w:hAnsi="Cambria"/>
          <w:spacing w:val="-9"/>
          <w:sz w:val="24"/>
          <w:szCs w:val="24"/>
        </w:rPr>
        <w:t xml:space="preserve"> </w:t>
      </w:r>
      <w:r w:rsidR="00127941" w:rsidRPr="00BA1750">
        <w:rPr>
          <w:rFonts w:ascii="Cambria" w:hAnsi="Cambria"/>
          <w:sz w:val="24"/>
          <w:szCs w:val="24"/>
        </w:rPr>
        <w:t>(cinco)</w:t>
      </w:r>
      <w:r w:rsidR="00127941" w:rsidRPr="00BA1750">
        <w:rPr>
          <w:rFonts w:ascii="Cambria" w:hAnsi="Cambria"/>
          <w:spacing w:val="-10"/>
          <w:sz w:val="24"/>
          <w:szCs w:val="24"/>
        </w:rPr>
        <w:t xml:space="preserve"> </w:t>
      </w:r>
      <w:r w:rsidR="00127941" w:rsidRPr="00BA1750">
        <w:rPr>
          <w:rFonts w:ascii="Cambria" w:hAnsi="Cambria"/>
          <w:sz w:val="24"/>
          <w:szCs w:val="24"/>
        </w:rPr>
        <w:t>dias,</w:t>
      </w:r>
      <w:r w:rsidR="00127941" w:rsidRPr="00BA1750">
        <w:rPr>
          <w:rFonts w:ascii="Cambria" w:hAnsi="Cambria"/>
          <w:spacing w:val="-8"/>
          <w:sz w:val="24"/>
          <w:szCs w:val="24"/>
        </w:rPr>
        <w:t xml:space="preserve"> </w:t>
      </w:r>
      <w:r w:rsidR="00127941" w:rsidRPr="00BA1750">
        <w:rPr>
          <w:rFonts w:ascii="Cambria" w:hAnsi="Cambria"/>
          <w:sz w:val="24"/>
          <w:szCs w:val="24"/>
        </w:rPr>
        <w:t>contados</w:t>
      </w:r>
      <w:r w:rsidR="00127941" w:rsidRPr="00BA1750">
        <w:rPr>
          <w:rFonts w:ascii="Cambria" w:hAnsi="Cambria"/>
          <w:spacing w:val="-8"/>
          <w:sz w:val="24"/>
          <w:szCs w:val="24"/>
        </w:rPr>
        <w:t xml:space="preserve"> </w:t>
      </w:r>
      <w:r w:rsidR="00127941" w:rsidRPr="00BA1750">
        <w:rPr>
          <w:rFonts w:ascii="Cambria" w:hAnsi="Cambria"/>
          <w:sz w:val="24"/>
          <w:szCs w:val="24"/>
        </w:rPr>
        <w:t>da</w:t>
      </w:r>
      <w:r w:rsidR="00127941" w:rsidRPr="00BA1750">
        <w:rPr>
          <w:rFonts w:ascii="Cambria" w:hAnsi="Cambria"/>
          <w:spacing w:val="-8"/>
          <w:sz w:val="24"/>
          <w:szCs w:val="24"/>
        </w:rPr>
        <w:t xml:space="preserve"> </w:t>
      </w:r>
      <w:r w:rsidR="00127941" w:rsidRPr="00BA1750">
        <w:rPr>
          <w:rFonts w:ascii="Cambria" w:hAnsi="Cambria"/>
          <w:sz w:val="24"/>
          <w:szCs w:val="24"/>
        </w:rPr>
        <w:t>ciência</w:t>
      </w:r>
      <w:r w:rsidR="00127941" w:rsidRPr="00BA1750">
        <w:rPr>
          <w:rFonts w:ascii="Cambria" w:hAnsi="Cambria"/>
          <w:spacing w:val="-11"/>
          <w:sz w:val="24"/>
          <w:szCs w:val="24"/>
        </w:rPr>
        <w:t xml:space="preserve"> </w:t>
      </w:r>
      <w:r w:rsidR="00127941" w:rsidRPr="00BA1750">
        <w:rPr>
          <w:rFonts w:ascii="Cambria" w:hAnsi="Cambria"/>
          <w:sz w:val="24"/>
          <w:szCs w:val="24"/>
        </w:rPr>
        <w:t>pela</w:t>
      </w:r>
      <w:r w:rsidR="00127941" w:rsidRPr="00BA1750">
        <w:rPr>
          <w:rFonts w:ascii="Cambria" w:hAnsi="Cambria"/>
          <w:spacing w:val="-8"/>
          <w:sz w:val="24"/>
          <w:szCs w:val="24"/>
        </w:rPr>
        <w:t xml:space="preserve"> </w:t>
      </w:r>
      <w:r w:rsidR="00127941" w:rsidRPr="00BA1750">
        <w:rPr>
          <w:rFonts w:ascii="Cambria" w:hAnsi="Cambria"/>
          <w:sz w:val="24"/>
          <w:szCs w:val="24"/>
        </w:rPr>
        <w:t>CONTRATADA,</w:t>
      </w:r>
      <w:r w:rsidR="00127941" w:rsidRPr="00BA1750">
        <w:rPr>
          <w:rFonts w:ascii="Cambria" w:hAnsi="Cambria"/>
          <w:spacing w:val="-9"/>
          <w:sz w:val="24"/>
          <w:szCs w:val="24"/>
        </w:rPr>
        <w:t xml:space="preserve"> </w:t>
      </w:r>
      <w:r w:rsidR="00127941" w:rsidRPr="00BA1750">
        <w:rPr>
          <w:rFonts w:ascii="Cambria" w:hAnsi="Cambria"/>
          <w:sz w:val="24"/>
          <w:szCs w:val="24"/>
        </w:rPr>
        <w:t>verbal</w:t>
      </w:r>
      <w:r w:rsidR="00127941" w:rsidRPr="00BA1750">
        <w:rPr>
          <w:rFonts w:ascii="Cambria" w:hAnsi="Cambria"/>
          <w:spacing w:val="-10"/>
          <w:sz w:val="24"/>
          <w:szCs w:val="24"/>
        </w:rPr>
        <w:t xml:space="preserve"> </w:t>
      </w:r>
      <w:r w:rsidR="00127941" w:rsidRPr="00BA1750">
        <w:rPr>
          <w:rFonts w:ascii="Cambria" w:hAnsi="Cambria"/>
          <w:sz w:val="24"/>
          <w:szCs w:val="24"/>
        </w:rPr>
        <w:t>e/ou</w:t>
      </w:r>
      <w:r w:rsidR="00127941" w:rsidRPr="00BA1750">
        <w:rPr>
          <w:rFonts w:ascii="Cambria" w:hAnsi="Cambria"/>
          <w:spacing w:val="-11"/>
          <w:sz w:val="24"/>
          <w:szCs w:val="24"/>
        </w:rPr>
        <w:t xml:space="preserve"> </w:t>
      </w:r>
      <w:r w:rsidR="00127941" w:rsidRPr="00BA1750">
        <w:rPr>
          <w:rFonts w:ascii="Cambria" w:hAnsi="Cambria"/>
          <w:sz w:val="24"/>
          <w:szCs w:val="24"/>
        </w:rPr>
        <w:t>escrito,</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9"/>
          <w:sz w:val="24"/>
          <w:szCs w:val="24"/>
        </w:rPr>
        <w:t xml:space="preserve"> </w:t>
      </w:r>
      <w:r w:rsidR="00127941" w:rsidRPr="00BA1750">
        <w:rPr>
          <w:rFonts w:ascii="Cambria" w:hAnsi="Cambria"/>
          <w:sz w:val="24"/>
          <w:szCs w:val="24"/>
        </w:rPr>
        <w:t>no</w:t>
      </w:r>
      <w:r w:rsidR="00127941" w:rsidRPr="00BA1750">
        <w:rPr>
          <w:rFonts w:ascii="Cambria" w:hAnsi="Cambria"/>
          <w:spacing w:val="-11"/>
          <w:sz w:val="24"/>
          <w:szCs w:val="24"/>
        </w:rPr>
        <w:t xml:space="preserve"> </w:t>
      </w:r>
      <w:r w:rsidR="00127941" w:rsidRPr="00BA1750">
        <w:rPr>
          <w:rFonts w:ascii="Cambria" w:hAnsi="Cambria"/>
          <w:sz w:val="24"/>
          <w:szCs w:val="24"/>
        </w:rPr>
        <w:t>prazo</w:t>
      </w:r>
      <w:r w:rsidR="00127941" w:rsidRPr="00BA1750">
        <w:rPr>
          <w:rFonts w:ascii="Cambria" w:hAnsi="Cambria"/>
          <w:spacing w:val="-52"/>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tanto estabelecido pela</w:t>
      </w:r>
      <w:r w:rsidR="00127941" w:rsidRPr="00BA1750">
        <w:rPr>
          <w:rFonts w:ascii="Cambria" w:hAnsi="Cambria"/>
          <w:spacing w:val="-3"/>
          <w:sz w:val="24"/>
          <w:szCs w:val="24"/>
        </w:rPr>
        <w:t xml:space="preserve"> </w:t>
      </w:r>
      <w:r w:rsidR="00127941" w:rsidRPr="00BA1750">
        <w:rPr>
          <w:rFonts w:ascii="Cambria" w:hAnsi="Cambria"/>
          <w:sz w:val="24"/>
          <w:szCs w:val="24"/>
        </w:rPr>
        <w:t>fiscalização</w:t>
      </w:r>
      <w:r w:rsidR="00127941" w:rsidRPr="00BA1750">
        <w:rPr>
          <w:rFonts w:ascii="Cambria" w:hAnsi="Cambria"/>
          <w:spacing w:val="-2"/>
          <w:sz w:val="24"/>
          <w:szCs w:val="24"/>
        </w:rPr>
        <w:t xml:space="preserve"> </w:t>
      </w:r>
      <w:r w:rsidR="00127941" w:rsidRPr="00BA1750">
        <w:rPr>
          <w:rFonts w:ascii="Cambria" w:hAnsi="Cambria"/>
          <w:sz w:val="24"/>
          <w:szCs w:val="24"/>
        </w:rPr>
        <w:t>sem</w:t>
      </w:r>
      <w:r w:rsidR="00127941" w:rsidRPr="00BA1750">
        <w:rPr>
          <w:rFonts w:ascii="Cambria" w:hAnsi="Cambria"/>
          <w:spacing w:val="1"/>
          <w:sz w:val="24"/>
          <w:szCs w:val="24"/>
        </w:rPr>
        <w:t xml:space="preserve"> </w:t>
      </w:r>
      <w:r w:rsidR="00127941" w:rsidRPr="00BA1750">
        <w:rPr>
          <w:rFonts w:ascii="Cambria" w:hAnsi="Cambria"/>
          <w:sz w:val="24"/>
          <w:szCs w:val="24"/>
        </w:rPr>
        <w:t>qualquer</w:t>
      </w:r>
      <w:r w:rsidR="00127941" w:rsidRPr="00BA1750">
        <w:rPr>
          <w:rFonts w:ascii="Cambria" w:hAnsi="Cambria"/>
          <w:spacing w:val="-3"/>
          <w:sz w:val="24"/>
          <w:szCs w:val="24"/>
        </w:rPr>
        <w:t xml:space="preserve"> </w:t>
      </w:r>
      <w:r w:rsidR="00127941" w:rsidRPr="00BA1750">
        <w:rPr>
          <w:rFonts w:ascii="Cambria" w:hAnsi="Cambria"/>
          <w:sz w:val="24"/>
          <w:szCs w:val="24"/>
        </w:rPr>
        <w:t>acréscimo</w:t>
      </w:r>
      <w:r w:rsidR="00127941" w:rsidRPr="00BA1750">
        <w:rPr>
          <w:rFonts w:ascii="Cambria" w:hAnsi="Cambria"/>
          <w:spacing w:val="-3"/>
          <w:sz w:val="24"/>
          <w:szCs w:val="24"/>
        </w:rPr>
        <w:t xml:space="preserve"> </w:t>
      </w:r>
      <w:r w:rsidR="00127941" w:rsidRPr="00BA1750">
        <w:rPr>
          <w:rFonts w:ascii="Cambria" w:hAnsi="Cambria"/>
          <w:sz w:val="24"/>
          <w:szCs w:val="24"/>
        </w:rPr>
        <w:t>no preço</w:t>
      </w:r>
      <w:r w:rsidR="00127941" w:rsidRPr="00BA1750">
        <w:rPr>
          <w:rFonts w:ascii="Cambria" w:hAnsi="Cambria"/>
          <w:spacing w:val="-4"/>
          <w:sz w:val="24"/>
          <w:szCs w:val="24"/>
        </w:rPr>
        <w:t xml:space="preserve"> </w:t>
      </w:r>
      <w:r w:rsidR="00127941" w:rsidRPr="00BA1750">
        <w:rPr>
          <w:rFonts w:ascii="Cambria" w:hAnsi="Cambria"/>
          <w:sz w:val="24"/>
          <w:szCs w:val="24"/>
        </w:rPr>
        <w:t>contratado</w:t>
      </w:r>
      <w:r w:rsidRPr="00BA1750">
        <w:rPr>
          <w:rFonts w:ascii="Cambria" w:hAnsi="Cambria"/>
          <w:sz w:val="24"/>
          <w:szCs w:val="24"/>
        </w:rPr>
        <w:t>.</w:t>
      </w:r>
    </w:p>
    <w:p w14:paraId="42A959D9" w14:textId="38D352DD"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7.7</w:t>
      </w:r>
      <w:r w:rsidR="00127941" w:rsidRPr="00BA1750">
        <w:rPr>
          <w:rFonts w:ascii="Cambria" w:hAnsi="Cambria"/>
          <w:sz w:val="24"/>
          <w:szCs w:val="24"/>
        </w:rPr>
        <w:t xml:space="preserve"> Arcar com todas as despesas, diretas ou indiretas, decorrentes da entrega do objeto,</w:t>
      </w:r>
      <w:r w:rsidR="00127941" w:rsidRPr="00BA1750">
        <w:rPr>
          <w:rFonts w:ascii="Cambria" w:hAnsi="Cambria"/>
          <w:spacing w:val="1"/>
          <w:sz w:val="24"/>
          <w:szCs w:val="24"/>
        </w:rPr>
        <w:t xml:space="preserve"> </w:t>
      </w:r>
      <w:r w:rsidR="00127941" w:rsidRPr="00BA1750">
        <w:rPr>
          <w:rFonts w:ascii="Cambria" w:hAnsi="Cambria"/>
          <w:sz w:val="24"/>
          <w:szCs w:val="24"/>
        </w:rPr>
        <w:t>e sua posterior devolução, caso seja necessário, inclusive as decorrentes de 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 xml:space="preserve">com vícios ou defeitos, constatáveis nos prazos da garantia, </w:t>
      </w:r>
      <w:r w:rsidR="00127941" w:rsidRPr="00BA1750">
        <w:rPr>
          <w:rFonts w:ascii="Cambria" w:hAnsi="Cambria"/>
          <w:sz w:val="24"/>
          <w:szCs w:val="24"/>
        </w:rPr>
        <w:lastRenderedPageBreak/>
        <w:t>mesmo expirado o vencimento do</w:t>
      </w:r>
      <w:r w:rsidR="00127941" w:rsidRPr="00BA1750">
        <w:rPr>
          <w:rFonts w:ascii="Cambria" w:hAnsi="Cambria"/>
          <w:spacing w:val="1"/>
          <w:sz w:val="24"/>
          <w:szCs w:val="24"/>
        </w:rPr>
        <w:t xml:space="preserve"> </w:t>
      </w:r>
      <w:r w:rsidR="00127941" w:rsidRPr="00BA1750">
        <w:rPr>
          <w:rFonts w:ascii="Cambria" w:hAnsi="Cambria"/>
          <w:sz w:val="24"/>
          <w:szCs w:val="24"/>
        </w:rPr>
        <w:t>Contrato;</w:t>
      </w:r>
    </w:p>
    <w:p w14:paraId="75E8A55B" w14:textId="1AFFBEF9"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7.8</w:t>
      </w:r>
      <w:r w:rsidR="00127941" w:rsidRPr="00BA1750">
        <w:rPr>
          <w:rFonts w:ascii="Cambria" w:hAnsi="Cambria"/>
          <w:sz w:val="24"/>
          <w:szCs w:val="24"/>
        </w:rPr>
        <w:t xml:space="preserve"> Responsabilizar-se única e exclusivamente, pelo pagamento de todos os encargos e</w:t>
      </w:r>
      <w:r w:rsidR="00127941" w:rsidRPr="00BA1750">
        <w:rPr>
          <w:rFonts w:ascii="Cambria" w:hAnsi="Cambria"/>
          <w:spacing w:val="1"/>
          <w:sz w:val="24"/>
          <w:szCs w:val="24"/>
        </w:rPr>
        <w:t xml:space="preserve"> </w:t>
      </w:r>
      <w:r w:rsidR="00127941" w:rsidRPr="00BA1750">
        <w:rPr>
          <w:rFonts w:ascii="Cambria" w:hAnsi="Cambria"/>
          <w:sz w:val="24"/>
          <w:szCs w:val="24"/>
        </w:rPr>
        <w:t>demais despesas, diretas ou indiretas, decorrentes do cumprimento das obrigações assumidas para o</w:t>
      </w:r>
      <w:r w:rsidR="00127941" w:rsidRPr="00BA1750">
        <w:rPr>
          <w:rFonts w:ascii="Cambria" w:hAnsi="Cambria"/>
          <w:spacing w:val="1"/>
          <w:sz w:val="24"/>
          <w:szCs w:val="24"/>
        </w:rPr>
        <w:t xml:space="preserve"> </w:t>
      </w:r>
      <w:r w:rsidR="00127941" w:rsidRPr="00BA1750">
        <w:rPr>
          <w:rFonts w:ascii="Cambria" w:hAnsi="Cambria"/>
          <w:sz w:val="24"/>
          <w:szCs w:val="24"/>
        </w:rPr>
        <w:t>fornecimento</w:t>
      </w:r>
      <w:r w:rsidR="00127941" w:rsidRPr="00BA1750">
        <w:rPr>
          <w:rFonts w:ascii="Cambria" w:hAnsi="Cambria"/>
          <w:spacing w:val="1"/>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objeto,</w:t>
      </w:r>
      <w:r w:rsidR="00127941" w:rsidRPr="00BA1750">
        <w:rPr>
          <w:rFonts w:ascii="Cambria" w:hAnsi="Cambria"/>
          <w:spacing w:val="1"/>
          <w:sz w:val="24"/>
          <w:szCs w:val="24"/>
        </w:rPr>
        <w:t xml:space="preserve"> </w:t>
      </w:r>
      <w:r w:rsidR="00127941" w:rsidRPr="00BA1750">
        <w:rPr>
          <w:rFonts w:ascii="Cambria" w:hAnsi="Cambria"/>
          <w:sz w:val="24"/>
          <w:szCs w:val="24"/>
        </w:rPr>
        <w:t>sejam</w:t>
      </w:r>
      <w:r w:rsidR="00127941" w:rsidRPr="00BA1750">
        <w:rPr>
          <w:rFonts w:ascii="Cambria" w:hAnsi="Cambria"/>
          <w:spacing w:val="1"/>
          <w:sz w:val="24"/>
          <w:szCs w:val="24"/>
        </w:rPr>
        <w:t xml:space="preserve"> </w:t>
      </w:r>
      <w:r w:rsidR="00127941" w:rsidRPr="00BA1750">
        <w:rPr>
          <w:rFonts w:ascii="Cambria" w:hAnsi="Cambria"/>
          <w:sz w:val="24"/>
          <w:szCs w:val="24"/>
        </w:rPr>
        <w:t>impostos,</w:t>
      </w:r>
      <w:r w:rsidR="00127941" w:rsidRPr="00BA1750">
        <w:rPr>
          <w:rFonts w:ascii="Cambria" w:hAnsi="Cambria"/>
          <w:spacing w:val="1"/>
          <w:sz w:val="24"/>
          <w:szCs w:val="24"/>
        </w:rPr>
        <w:t xml:space="preserve"> </w:t>
      </w:r>
      <w:r w:rsidR="00127941" w:rsidRPr="00BA1750">
        <w:rPr>
          <w:rFonts w:ascii="Cambria" w:hAnsi="Cambria"/>
          <w:sz w:val="24"/>
          <w:szCs w:val="24"/>
        </w:rPr>
        <w:t>taxas,</w:t>
      </w:r>
      <w:r w:rsidR="00127941" w:rsidRPr="00BA1750">
        <w:rPr>
          <w:rFonts w:ascii="Cambria" w:hAnsi="Cambria"/>
          <w:spacing w:val="1"/>
          <w:sz w:val="24"/>
          <w:szCs w:val="24"/>
        </w:rPr>
        <w:t xml:space="preserve"> </w:t>
      </w:r>
      <w:r w:rsidR="00127941" w:rsidRPr="00BA1750">
        <w:rPr>
          <w:rFonts w:ascii="Cambria" w:hAnsi="Cambria"/>
          <w:sz w:val="24"/>
          <w:szCs w:val="24"/>
        </w:rPr>
        <w:t>encargos</w:t>
      </w:r>
      <w:r w:rsidR="00127941" w:rsidRPr="00BA1750">
        <w:rPr>
          <w:rFonts w:ascii="Cambria" w:hAnsi="Cambria"/>
          <w:spacing w:val="1"/>
          <w:sz w:val="24"/>
          <w:szCs w:val="24"/>
        </w:rPr>
        <w:t xml:space="preserve"> </w:t>
      </w:r>
      <w:r w:rsidR="00127941" w:rsidRPr="00BA1750">
        <w:rPr>
          <w:rFonts w:ascii="Cambria" w:hAnsi="Cambria"/>
          <w:sz w:val="24"/>
          <w:szCs w:val="24"/>
        </w:rPr>
        <w:t>fiscais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comerciais,</w:t>
      </w:r>
      <w:r w:rsidR="00127941" w:rsidRPr="00BA1750">
        <w:rPr>
          <w:rFonts w:ascii="Cambria" w:hAnsi="Cambria"/>
          <w:spacing w:val="1"/>
          <w:sz w:val="24"/>
          <w:szCs w:val="24"/>
        </w:rPr>
        <w:t xml:space="preserve"> </w:t>
      </w:r>
      <w:r w:rsidR="00127941" w:rsidRPr="00BA1750">
        <w:rPr>
          <w:rFonts w:ascii="Cambria" w:hAnsi="Cambria"/>
          <w:sz w:val="24"/>
          <w:szCs w:val="24"/>
        </w:rPr>
        <w:t>contribuições</w:t>
      </w:r>
      <w:r w:rsidR="00127941" w:rsidRPr="00BA1750">
        <w:rPr>
          <w:rFonts w:ascii="Cambria" w:hAnsi="Cambria"/>
          <w:spacing w:val="1"/>
          <w:sz w:val="24"/>
          <w:szCs w:val="24"/>
        </w:rPr>
        <w:t xml:space="preserve"> </w:t>
      </w:r>
      <w:r w:rsidR="00127941" w:rsidRPr="00BA1750">
        <w:rPr>
          <w:rFonts w:ascii="Cambria" w:hAnsi="Cambria"/>
          <w:sz w:val="24"/>
          <w:szCs w:val="24"/>
        </w:rPr>
        <w:t>previdenciárias,</w:t>
      </w:r>
      <w:r w:rsidR="00127941" w:rsidRPr="00BA1750">
        <w:rPr>
          <w:rFonts w:ascii="Cambria" w:hAnsi="Cambria"/>
          <w:spacing w:val="-10"/>
          <w:sz w:val="24"/>
          <w:szCs w:val="24"/>
        </w:rPr>
        <w:t xml:space="preserve"> </w:t>
      </w:r>
      <w:r w:rsidR="00127941" w:rsidRPr="00BA1750">
        <w:rPr>
          <w:rFonts w:ascii="Cambria" w:hAnsi="Cambria"/>
          <w:sz w:val="24"/>
          <w:szCs w:val="24"/>
        </w:rPr>
        <w:t>trabalhistas,</w:t>
      </w:r>
      <w:r w:rsidR="00127941" w:rsidRPr="00BA1750">
        <w:rPr>
          <w:rFonts w:ascii="Cambria" w:hAnsi="Cambria"/>
          <w:spacing w:val="-7"/>
          <w:sz w:val="24"/>
          <w:szCs w:val="24"/>
        </w:rPr>
        <w:t xml:space="preserve"> </w:t>
      </w:r>
      <w:r w:rsidR="00127941" w:rsidRPr="00BA1750">
        <w:rPr>
          <w:rFonts w:ascii="Cambria" w:hAnsi="Cambria"/>
          <w:sz w:val="24"/>
          <w:szCs w:val="24"/>
        </w:rPr>
        <w:t>fundiárias;</w:t>
      </w:r>
      <w:r w:rsidR="00127941" w:rsidRPr="00BA1750">
        <w:rPr>
          <w:rFonts w:ascii="Cambria" w:hAnsi="Cambria"/>
          <w:spacing w:val="-8"/>
          <w:sz w:val="24"/>
          <w:szCs w:val="24"/>
        </w:rPr>
        <w:t xml:space="preserve"> </w:t>
      </w:r>
      <w:r w:rsidR="00127941" w:rsidRPr="00BA1750">
        <w:rPr>
          <w:rFonts w:ascii="Cambria" w:hAnsi="Cambria"/>
          <w:sz w:val="24"/>
          <w:szCs w:val="24"/>
        </w:rPr>
        <w:t>enfim,</w:t>
      </w:r>
      <w:r w:rsidR="00127941" w:rsidRPr="00BA1750">
        <w:rPr>
          <w:rFonts w:ascii="Cambria" w:hAnsi="Cambria"/>
          <w:spacing w:val="-7"/>
          <w:sz w:val="24"/>
          <w:szCs w:val="24"/>
        </w:rPr>
        <w:t xml:space="preserve"> </w:t>
      </w:r>
      <w:r w:rsidR="00127941" w:rsidRPr="00BA1750">
        <w:rPr>
          <w:rFonts w:ascii="Cambria" w:hAnsi="Cambria"/>
          <w:sz w:val="24"/>
          <w:szCs w:val="24"/>
        </w:rPr>
        <w:t>por</w:t>
      </w:r>
      <w:r w:rsidR="00127941" w:rsidRPr="00BA1750">
        <w:rPr>
          <w:rFonts w:ascii="Cambria" w:hAnsi="Cambria"/>
          <w:spacing w:val="-9"/>
          <w:sz w:val="24"/>
          <w:szCs w:val="24"/>
        </w:rPr>
        <w:t xml:space="preserve"> </w:t>
      </w:r>
      <w:r w:rsidR="00127941" w:rsidRPr="00BA1750">
        <w:rPr>
          <w:rFonts w:ascii="Cambria" w:hAnsi="Cambria"/>
          <w:sz w:val="24"/>
          <w:szCs w:val="24"/>
        </w:rPr>
        <w:t>todas</w:t>
      </w:r>
      <w:r w:rsidR="00127941" w:rsidRPr="00BA1750">
        <w:rPr>
          <w:rFonts w:ascii="Cambria" w:hAnsi="Cambria"/>
          <w:spacing w:val="-5"/>
          <w:sz w:val="24"/>
          <w:szCs w:val="24"/>
        </w:rPr>
        <w:t xml:space="preserve"> </w:t>
      </w:r>
      <w:r w:rsidR="00127941" w:rsidRPr="00BA1750">
        <w:rPr>
          <w:rFonts w:ascii="Cambria" w:hAnsi="Cambria"/>
          <w:sz w:val="24"/>
          <w:szCs w:val="24"/>
        </w:rPr>
        <w:t>as</w:t>
      </w:r>
      <w:r w:rsidR="00127941" w:rsidRPr="00BA1750">
        <w:rPr>
          <w:rFonts w:ascii="Cambria" w:hAnsi="Cambria"/>
          <w:spacing w:val="-9"/>
          <w:sz w:val="24"/>
          <w:szCs w:val="24"/>
        </w:rPr>
        <w:t xml:space="preserve"> </w:t>
      </w:r>
      <w:r w:rsidR="00127941" w:rsidRPr="00BA1750">
        <w:rPr>
          <w:rFonts w:ascii="Cambria" w:hAnsi="Cambria"/>
          <w:sz w:val="24"/>
          <w:szCs w:val="24"/>
        </w:rPr>
        <w:t>obrigações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responsabilidades,</w:t>
      </w:r>
      <w:r w:rsidR="00127941" w:rsidRPr="00BA1750">
        <w:rPr>
          <w:rFonts w:ascii="Cambria" w:hAnsi="Cambria"/>
          <w:spacing w:val="-7"/>
          <w:sz w:val="24"/>
          <w:szCs w:val="24"/>
        </w:rPr>
        <w:t xml:space="preserve"> </w:t>
      </w:r>
      <w:r w:rsidR="00127941" w:rsidRPr="00BA1750">
        <w:rPr>
          <w:rFonts w:ascii="Cambria" w:hAnsi="Cambria"/>
          <w:sz w:val="24"/>
          <w:szCs w:val="24"/>
        </w:rPr>
        <w:t>por</w:t>
      </w:r>
      <w:r w:rsidR="00127941" w:rsidRPr="00BA1750">
        <w:rPr>
          <w:rFonts w:ascii="Cambria" w:hAnsi="Cambria"/>
          <w:spacing w:val="-8"/>
          <w:sz w:val="24"/>
          <w:szCs w:val="24"/>
        </w:rPr>
        <w:t xml:space="preserve"> </w:t>
      </w:r>
      <w:r w:rsidR="00127941" w:rsidRPr="00BA1750">
        <w:rPr>
          <w:rFonts w:ascii="Cambria" w:hAnsi="Cambria"/>
          <w:sz w:val="24"/>
          <w:szCs w:val="24"/>
        </w:rPr>
        <w:t>mais</w:t>
      </w:r>
      <w:r w:rsidR="00127941" w:rsidRPr="00BA1750">
        <w:rPr>
          <w:rFonts w:ascii="Cambria" w:hAnsi="Cambria"/>
          <w:spacing w:val="-53"/>
          <w:sz w:val="24"/>
          <w:szCs w:val="24"/>
        </w:rPr>
        <w:t xml:space="preserve"> </w:t>
      </w:r>
      <w:r w:rsidR="00127941" w:rsidRPr="00BA1750">
        <w:rPr>
          <w:rFonts w:ascii="Cambria" w:hAnsi="Cambria"/>
          <w:sz w:val="24"/>
          <w:szCs w:val="24"/>
        </w:rPr>
        <w:t>especiais que sejam e mesmo que não expressas no presente Projeto sem qualquer ônus para a</w:t>
      </w:r>
      <w:r w:rsidR="00127941" w:rsidRPr="00BA1750">
        <w:rPr>
          <w:rFonts w:ascii="Cambria" w:hAnsi="Cambria"/>
          <w:spacing w:val="1"/>
          <w:sz w:val="24"/>
          <w:szCs w:val="24"/>
        </w:rPr>
        <w:t xml:space="preserve"> </w:t>
      </w:r>
      <w:r w:rsidR="00127941" w:rsidRPr="00BA1750">
        <w:rPr>
          <w:rFonts w:ascii="Cambria" w:hAnsi="Cambria"/>
          <w:sz w:val="24"/>
          <w:szCs w:val="24"/>
        </w:rPr>
        <w:t>Contratante;</w:t>
      </w:r>
    </w:p>
    <w:p w14:paraId="791C97DB" w14:textId="2EEADE0B"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7.9</w:t>
      </w:r>
      <w:r w:rsidR="00127941" w:rsidRPr="00BA1750">
        <w:rPr>
          <w:rFonts w:ascii="Cambria" w:hAnsi="Cambria"/>
          <w:sz w:val="24"/>
          <w:szCs w:val="24"/>
        </w:rPr>
        <w:t xml:space="preserve"> Responsabilizar-se</w:t>
      </w:r>
      <w:r w:rsidR="00127941" w:rsidRPr="00BA1750">
        <w:rPr>
          <w:rFonts w:ascii="Cambria" w:hAnsi="Cambria"/>
          <w:spacing w:val="-12"/>
          <w:sz w:val="24"/>
          <w:szCs w:val="24"/>
        </w:rPr>
        <w:t xml:space="preserve"> </w:t>
      </w:r>
      <w:r w:rsidR="00127941" w:rsidRPr="00BA1750">
        <w:rPr>
          <w:rFonts w:ascii="Cambria" w:hAnsi="Cambria"/>
          <w:sz w:val="24"/>
          <w:szCs w:val="24"/>
        </w:rPr>
        <w:t>por</w:t>
      </w:r>
      <w:r w:rsidR="00127941" w:rsidRPr="00BA1750">
        <w:rPr>
          <w:rFonts w:ascii="Cambria" w:hAnsi="Cambria"/>
          <w:spacing w:val="-11"/>
          <w:sz w:val="24"/>
          <w:szCs w:val="24"/>
        </w:rPr>
        <w:t xml:space="preserve"> </w:t>
      </w:r>
      <w:r w:rsidR="00127941" w:rsidRPr="00BA1750">
        <w:rPr>
          <w:rFonts w:ascii="Cambria" w:hAnsi="Cambria"/>
          <w:sz w:val="24"/>
          <w:szCs w:val="24"/>
        </w:rPr>
        <w:t>quaisquer</w:t>
      </w:r>
      <w:r w:rsidR="00127941" w:rsidRPr="00BA1750">
        <w:rPr>
          <w:rFonts w:ascii="Cambria" w:hAnsi="Cambria"/>
          <w:spacing w:val="-13"/>
          <w:sz w:val="24"/>
          <w:szCs w:val="24"/>
        </w:rPr>
        <w:t xml:space="preserve"> </w:t>
      </w:r>
      <w:r w:rsidR="00127941" w:rsidRPr="00BA1750">
        <w:rPr>
          <w:rFonts w:ascii="Cambria" w:hAnsi="Cambria"/>
          <w:sz w:val="24"/>
          <w:szCs w:val="24"/>
        </w:rPr>
        <w:t>danos</w:t>
      </w:r>
      <w:r w:rsidR="00127941" w:rsidRPr="00BA1750">
        <w:rPr>
          <w:rFonts w:ascii="Cambria" w:hAnsi="Cambria"/>
          <w:spacing w:val="-11"/>
          <w:sz w:val="24"/>
          <w:szCs w:val="24"/>
        </w:rPr>
        <w:t xml:space="preserve"> </w:t>
      </w:r>
      <w:r w:rsidR="00127941" w:rsidRPr="00BA1750">
        <w:rPr>
          <w:rFonts w:ascii="Cambria" w:hAnsi="Cambria"/>
          <w:sz w:val="24"/>
          <w:szCs w:val="24"/>
        </w:rPr>
        <w:t>causados</w:t>
      </w:r>
      <w:r w:rsidR="00127941" w:rsidRPr="00BA1750">
        <w:rPr>
          <w:rFonts w:ascii="Cambria" w:hAnsi="Cambria"/>
          <w:spacing w:val="-10"/>
          <w:sz w:val="24"/>
          <w:szCs w:val="24"/>
        </w:rPr>
        <w:t xml:space="preserve"> </w:t>
      </w:r>
      <w:r w:rsidR="00127941" w:rsidRPr="00BA1750">
        <w:rPr>
          <w:rFonts w:ascii="Cambria" w:hAnsi="Cambria"/>
          <w:sz w:val="24"/>
          <w:szCs w:val="24"/>
        </w:rPr>
        <w:t>diretamente</w:t>
      </w:r>
      <w:r w:rsidR="00127941" w:rsidRPr="00BA1750">
        <w:rPr>
          <w:rFonts w:ascii="Cambria" w:hAnsi="Cambria"/>
          <w:spacing w:val="-14"/>
          <w:sz w:val="24"/>
          <w:szCs w:val="24"/>
        </w:rPr>
        <w:t xml:space="preserve"> </w:t>
      </w:r>
      <w:r w:rsidR="00127941" w:rsidRPr="00BA1750">
        <w:rPr>
          <w:rFonts w:ascii="Cambria" w:hAnsi="Cambria"/>
          <w:sz w:val="24"/>
          <w:szCs w:val="24"/>
        </w:rPr>
        <w:t>à</w:t>
      </w:r>
      <w:r w:rsidR="00127941" w:rsidRPr="00BA1750">
        <w:rPr>
          <w:rFonts w:ascii="Cambria" w:hAnsi="Cambria"/>
          <w:spacing w:val="-12"/>
          <w:sz w:val="24"/>
          <w:szCs w:val="24"/>
        </w:rPr>
        <w:t xml:space="preserve"> </w:t>
      </w:r>
      <w:r w:rsidR="00127941" w:rsidRPr="00BA1750">
        <w:rPr>
          <w:rFonts w:ascii="Cambria" w:hAnsi="Cambria"/>
          <w:sz w:val="24"/>
          <w:szCs w:val="24"/>
        </w:rPr>
        <w:t>Contratante,</w:t>
      </w:r>
      <w:r w:rsidR="00127941" w:rsidRPr="00BA1750">
        <w:rPr>
          <w:rFonts w:ascii="Cambria" w:hAnsi="Cambria"/>
          <w:spacing w:val="-14"/>
          <w:sz w:val="24"/>
          <w:szCs w:val="24"/>
        </w:rPr>
        <w:t xml:space="preserve"> </w:t>
      </w:r>
      <w:r w:rsidR="00127941" w:rsidRPr="00BA1750">
        <w:rPr>
          <w:rFonts w:ascii="Cambria" w:hAnsi="Cambria"/>
          <w:sz w:val="24"/>
          <w:szCs w:val="24"/>
        </w:rPr>
        <w:t>por</w:t>
      </w:r>
      <w:r w:rsidR="00127941" w:rsidRPr="00BA1750">
        <w:rPr>
          <w:rFonts w:ascii="Cambria" w:hAnsi="Cambria"/>
          <w:spacing w:val="-13"/>
          <w:sz w:val="24"/>
          <w:szCs w:val="24"/>
        </w:rPr>
        <w:t xml:space="preserve"> </w:t>
      </w:r>
      <w:r w:rsidR="00127941" w:rsidRPr="00BA1750">
        <w:rPr>
          <w:rFonts w:ascii="Cambria" w:hAnsi="Cambria"/>
          <w:sz w:val="24"/>
          <w:szCs w:val="24"/>
        </w:rPr>
        <w:t>seus</w:t>
      </w:r>
      <w:r w:rsidR="00127941" w:rsidRPr="00BA1750">
        <w:rPr>
          <w:rFonts w:ascii="Cambria" w:hAnsi="Cambria"/>
          <w:spacing w:val="-53"/>
          <w:sz w:val="24"/>
          <w:szCs w:val="24"/>
        </w:rPr>
        <w:t xml:space="preserve"> </w:t>
      </w:r>
      <w:r w:rsidR="00127941" w:rsidRPr="00BA1750">
        <w:rPr>
          <w:rFonts w:ascii="Cambria" w:hAnsi="Cambria"/>
          <w:sz w:val="24"/>
          <w:szCs w:val="24"/>
        </w:rPr>
        <w:t>empregados,</w:t>
      </w:r>
      <w:r w:rsidR="00127941" w:rsidRPr="00BA1750">
        <w:rPr>
          <w:rFonts w:ascii="Cambria" w:hAnsi="Cambria"/>
          <w:spacing w:val="-3"/>
          <w:sz w:val="24"/>
          <w:szCs w:val="24"/>
        </w:rPr>
        <w:t xml:space="preserve"> </w:t>
      </w:r>
      <w:r w:rsidR="00127941" w:rsidRPr="00BA1750">
        <w:rPr>
          <w:rFonts w:ascii="Cambria" w:hAnsi="Cambria"/>
          <w:sz w:val="24"/>
          <w:szCs w:val="24"/>
        </w:rPr>
        <w:t>representantes</w:t>
      </w:r>
      <w:r w:rsidR="00127941" w:rsidRPr="00BA1750">
        <w:rPr>
          <w:rFonts w:ascii="Cambria" w:hAnsi="Cambria"/>
          <w:spacing w:val="-2"/>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prepostos,</w:t>
      </w:r>
      <w:r w:rsidR="00127941" w:rsidRPr="00BA1750">
        <w:rPr>
          <w:rFonts w:ascii="Cambria" w:hAnsi="Cambria"/>
          <w:spacing w:val="-2"/>
          <w:sz w:val="24"/>
          <w:szCs w:val="24"/>
        </w:rPr>
        <w:t xml:space="preserve"> </w:t>
      </w:r>
      <w:r w:rsidR="00127941" w:rsidRPr="00BA1750">
        <w:rPr>
          <w:rFonts w:ascii="Cambria" w:hAnsi="Cambria"/>
          <w:sz w:val="24"/>
          <w:szCs w:val="24"/>
        </w:rPr>
        <w:t>tanto</w:t>
      </w:r>
      <w:r w:rsidR="00127941" w:rsidRPr="00BA1750">
        <w:rPr>
          <w:rFonts w:ascii="Cambria" w:hAnsi="Cambria"/>
          <w:spacing w:val="-1"/>
          <w:sz w:val="24"/>
          <w:szCs w:val="24"/>
        </w:rPr>
        <w:t xml:space="preserve"> </w:t>
      </w:r>
      <w:r w:rsidR="00127941" w:rsidRPr="00BA1750">
        <w:rPr>
          <w:rFonts w:ascii="Cambria" w:hAnsi="Cambria"/>
          <w:sz w:val="24"/>
          <w:szCs w:val="24"/>
        </w:rPr>
        <w:t>por ação</w:t>
      </w:r>
      <w:r w:rsidR="00127941" w:rsidRPr="00BA1750">
        <w:rPr>
          <w:rFonts w:ascii="Cambria" w:hAnsi="Cambria"/>
          <w:spacing w:val="-1"/>
          <w:sz w:val="24"/>
          <w:szCs w:val="24"/>
        </w:rPr>
        <w:t xml:space="preserve"> </w:t>
      </w:r>
      <w:r w:rsidR="00127941" w:rsidRPr="00BA1750">
        <w:rPr>
          <w:rFonts w:ascii="Cambria" w:hAnsi="Cambria"/>
          <w:sz w:val="24"/>
          <w:szCs w:val="24"/>
        </w:rPr>
        <w:t>quanto por</w:t>
      </w:r>
      <w:r w:rsidR="00127941" w:rsidRPr="00BA1750">
        <w:rPr>
          <w:rFonts w:ascii="Cambria" w:hAnsi="Cambria"/>
          <w:spacing w:val="-1"/>
          <w:sz w:val="24"/>
          <w:szCs w:val="24"/>
        </w:rPr>
        <w:t xml:space="preserve"> </w:t>
      </w:r>
      <w:r w:rsidR="00127941" w:rsidRPr="00BA1750">
        <w:rPr>
          <w:rFonts w:ascii="Cambria" w:hAnsi="Cambria"/>
          <w:sz w:val="24"/>
          <w:szCs w:val="24"/>
        </w:rPr>
        <w:t>omissão destes.</w:t>
      </w:r>
    </w:p>
    <w:p w14:paraId="58FA99E1" w14:textId="71DF0AA0" w:rsidR="00127941" w:rsidRPr="00BA1750" w:rsidRDefault="00E86490" w:rsidP="00BA1750">
      <w:pPr>
        <w:pStyle w:val="Ttulo1"/>
        <w:spacing w:before="120" w:after="120" w:line="360" w:lineRule="auto"/>
        <w:ind w:left="0" w:right="3"/>
        <w:jc w:val="both"/>
        <w:rPr>
          <w:rFonts w:ascii="Cambria" w:hAnsi="Cambria"/>
          <w:b w:val="0"/>
          <w:bCs w:val="0"/>
          <w:sz w:val="24"/>
          <w:szCs w:val="24"/>
        </w:rPr>
      </w:pPr>
      <w:r w:rsidRPr="00BA1750">
        <w:rPr>
          <w:rFonts w:ascii="Cambria" w:hAnsi="Cambria"/>
          <w:sz w:val="24"/>
          <w:szCs w:val="24"/>
        </w:rPr>
        <w:t>7.10</w:t>
      </w:r>
      <w:r w:rsidR="00127941" w:rsidRPr="00BA1750">
        <w:rPr>
          <w:rFonts w:ascii="Cambria" w:hAnsi="Cambria"/>
          <w:sz w:val="24"/>
          <w:szCs w:val="24"/>
        </w:rPr>
        <w:t xml:space="preserve"> </w:t>
      </w:r>
      <w:r w:rsidR="00127941" w:rsidRPr="00BA1750">
        <w:rPr>
          <w:rFonts w:ascii="Cambria" w:hAnsi="Cambria"/>
          <w:b w:val="0"/>
          <w:bCs w:val="0"/>
          <w:sz w:val="24"/>
          <w:szCs w:val="24"/>
        </w:rPr>
        <w:t>Caso ocorra fato que impeça ou interfira no atendimento do prazo de entrega,</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comunicar</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imediatamente</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e</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de</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forma</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expressa,</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antes</w:t>
      </w:r>
      <w:r w:rsidR="00127941" w:rsidRPr="00BA1750">
        <w:rPr>
          <w:rFonts w:ascii="Cambria" w:hAnsi="Cambria"/>
          <w:b w:val="0"/>
          <w:bCs w:val="0"/>
          <w:spacing w:val="-7"/>
          <w:sz w:val="24"/>
          <w:szCs w:val="24"/>
        </w:rPr>
        <w:t xml:space="preserve"> </w:t>
      </w:r>
      <w:r w:rsidR="00127941" w:rsidRPr="00BA1750">
        <w:rPr>
          <w:rFonts w:ascii="Cambria" w:hAnsi="Cambria"/>
          <w:b w:val="0"/>
          <w:bCs w:val="0"/>
          <w:sz w:val="24"/>
          <w:szCs w:val="24"/>
        </w:rPr>
        <w:t>de</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terminado</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o</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prazo,</w:t>
      </w:r>
      <w:r w:rsidR="00127941" w:rsidRPr="00BA1750">
        <w:rPr>
          <w:rFonts w:ascii="Cambria" w:hAnsi="Cambria"/>
          <w:b w:val="0"/>
          <w:bCs w:val="0"/>
          <w:spacing w:val="-7"/>
          <w:sz w:val="24"/>
          <w:szCs w:val="24"/>
        </w:rPr>
        <w:t xml:space="preserve"> </w:t>
      </w:r>
      <w:r w:rsidR="00127941" w:rsidRPr="00BA1750">
        <w:rPr>
          <w:rFonts w:ascii="Cambria" w:hAnsi="Cambria"/>
          <w:b w:val="0"/>
          <w:bCs w:val="0"/>
          <w:sz w:val="24"/>
          <w:szCs w:val="24"/>
        </w:rPr>
        <w:t>as</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razões</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do</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atraso</w:t>
      </w:r>
      <w:r w:rsidR="00127941" w:rsidRPr="00BA1750">
        <w:rPr>
          <w:rFonts w:ascii="Cambria" w:hAnsi="Cambria"/>
          <w:b w:val="0"/>
          <w:bCs w:val="0"/>
          <w:spacing w:val="-53"/>
          <w:sz w:val="24"/>
          <w:szCs w:val="24"/>
        </w:rPr>
        <w:t xml:space="preserve"> </w:t>
      </w:r>
      <w:r w:rsidR="00127941" w:rsidRPr="00BA1750">
        <w:rPr>
          <w:rFonts w:ascii="Cambria" w:hAnsi="Cambria"/>
          <w:b w:val="0"/>
          <w:bCs w:val="0"/>
          <w:sz w:val="24"/>
          <w:szCs w:val="24"/>
        </w:rPr>
        <w:t>e</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o prazo previsto para a</w:t>
      </w:r>
      <w:r w:rsidR="00127941" w:rsidRPr="00BA1750">
        <w:rPr>
          <w:rFonts w:ascii="Cambria" w:hAnsi="Cambria"/>
          <w:b w:val="0"/>
          <w:bCs w:val="0"/>
          <w:spacing w:val="-2"/>
          <w:sz w:val="24"/>
          <w:szCs w:val="24"/>
        </w:rPr>
        <w:t xml:space="preserve"> </w:t>
      </w:r>
      <w:r w:rsidR="00127941" w:rsidRPr="00BA1750">
        <w:rPr>
          <w:rFonts w:ascii="Cambria" w:hAnsi="Cambria"/>
          <w:b w:val="0"/>
          <w:bCs w:val="0"/>
          <w:sz w:val="24"/>
          <w:szCs w:val="24"/>
        </w:rPr>
        <w:t>efetiva</w:t>
      </w:r>
      <w:r w:rsidR="00127941" w:rsidRPr="00BA1750">
        <w:rPr>
          <w:rFonts w:ascii="Cambria" w:hAnsi="Cambria"/>
          <w:b w:val="0"/>
          <w:bCs w:val="0"/>
          <w:spacing w:val="-3"/>
          <w:sz w:val="24"/>
          <w:szCs w:val="24"/>
        </w:rPr>
        <w:t xml:space="preserve"> </w:t>
      </w:r>
      <w:r w:rsidR="00127941" w:rsidRPr="00BA1750">
        <w:rPr>
          <w:rFonts w:ascii="Cambria" w:hAnsi="Cambria"/>
          <w:b w:val="0"/>
          <w:bCs w:val="0"/>
          <w:sz w:val="24"/>
          <w:szCs w:val="24"/>
        </w:rPr>
        <w:t>entrega,</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para a</w:t>
      </w:r>
      <w:r w:rsidR="00127941" w:rsidRPr="00BA1750">
        <w:rPr>
          <w:rFonts w:ascii="Cambria" w:hAnsi="Cambria"/>
          <w:b w:val="0"/>
          <w:bCs w:val="0"/>
          <w:spacing w:val="-2"/>
          <w:sz w:val="24"/>
          <w:szCs w:val="24"/>
        </w:rPr>
        <w:t xml:space="preserve"> </w:t>
      </w:r>
      <w:r w:rsidR="00127941" w:rsidRPr="00BA1750">
        <w:rPr>
          <w:rFonts w:ascii="Cambria" w:hAnsi="Cambria"/>
          <w:b w:val="0"/>
          <w:bCs w:val="0"/>
          <w:sz w:val="24"/>
          <w:szCs w:val="24"/>
        </w:rPr>
        <w:t>análise da Contratante</w:t>
      </w:r>
      <w:r w:rsidR="00361699" w:rsidRPr="00BA1750">
        <w:rPr>
          <w:rFonts w:ascii="Cambria" w:hAnsi="Cambria"/>
          <w:b w:val="0"/>
          <w:bCs w:val="0"/>
          <w:sz w:val="24"/>
          <w:szCs w:val="24"/>
        </w:rPr>
        <w:t>.</w:t>
      </w:r>
    </w:p>
    <w:p w14:paraId="20EE272E" w14:textId="03A8C2D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.11</w:t>
      </w:r>
      <w:r w:rsidR="00127941" w:rsidRPr="00BA1750">
        <w:rPr>
          <w:rFonts w:ascii="Cambria" w:hAnsi="Cambria"/>
          <w:sz w:val="24"/>
          <w:szCs w:val="24"/>
        </w:rPr>
        <w:t xml:space="preserve"> Indicar</w:t>
      </w:r>
      <w:r w:rsidR="00127941" w:rsidRPr="00BA1750">
        <w:rPr>
          <w:rFonts w:ascii="Cambria" w:hAnsi="Cambria"/>
          <w:spacing w:val="1"/>
          <w:sz w:val="24"/>
          <w:szCs w:val="24"/>
        </w:rPr>
        <w:t xml:space="preserve"> </w:t>
      </w:r>
      <w:r w:rsidR="00127941" w:rsidRPr="00BA1750">
        <w:rPr>
          <w:rFonts w:ascii="Cambria" w:hAnsi="Cambria"/>
          <w:sz w:val="24"/>
          <w:szCs w:val="24"/>
        </w:rPr>
        <w:t>preposto</w:t>
      </w:r>
      <w:r w:rsidR="00127941" w:rsidRPr="00BA1750">
        <w:rPr>
          <w:rFonts w:ascii="Cambria" w:hAnsi="Cambria"/>
          <w:spacing w:val="1"/>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Contratada,</w:t>
      </w:r>
      <w:r w:rsidR="00127941" w:rsidRPr="00BA1750">
        <w:rPr>
          <w:rFonts w:ascii="Cambria" w:hAnsi="Cambria"/>
          <w:spacing w:val="1"/>
          <w:sz w:val="24"/>
          <w:szCs w:val="24"/>
        </w:rPr>
        <w:t xml:space="preserve"> </w:t>
      </w:r>
      <w:r w:rsidR="00127941" w:rsidRPr="00BA1750">
        <w:rPr>
          <w:rFonts w:ascii="Cambria" w:hAnsi="Cambria"/>
          <w:sz w:val="24"/>
          <w:szCs w:val="24"/>
        </w:rPr>
        <w:t>visando</w:t>
      </w:r>
      <w:r w:rsidR="00127941" w:rsidRPr="00BA1750">
        <w:rPr>
          <w:rFonts w:ascii="Cambria" w:hAnsi="Cambria"/>
          <w:spacing w:val="1"/>
          <w:sz w:val="24"/>
          <w:szCs w:val="24"/>
        </w:rPr>
        <w:t xml:space="preserve"> </w:t>
      </w:r>
      <w:r w:rsidR="00127941" w:rsidRPr="00BA1750">
        <w:rPr>
          <w:rFonts w:ascii="Cambria" w:hAnsi="Cambria"/>
          <w:sz w:val="24"/>
          <w:szCs w:val="24"/>
        </w:rPr>
        <w:t>eventuais</w:t>
      </w:r>
      <w:r w:rsidR="00127941" w:rsidRPr="00BA1750">
        <w:rPr>
          <w:rFonts w:ascii="Cambria" w:hAnsi="Cambria"/>
          <w:spacing w:val="1"/>
          <w:sz w:val="24"/>
          <w:szCs w:val="24"/>
        </w:rPr>
        <w:t xml:space="preserve"> </w:t>
      </w:r>
      <w:r w:rsidR="00127941" w:rsidRPr="00BA1750">
        <w:rPr>
          <w:rFonts w:ascii="Cambria" w:hAnsi="Cambria"/>
          <w:sz w:val="24"/>
          <w:szCs w:val="24"/>
        </w:rPr>
        <w:t>contatos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serviço</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Representante</w:t>
      </w:r>
      <w:r w:rsidR="00127941" w:rsidRPr="00BA1750">
        <w:rPr>
          <w:rFonts w:ascii="Cambria" w:hAnsi="Cambria"/>
          <w:spacing w:val="1"/>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Administração</w:t>
      </w:r>
      <w:r w:rsidR="00127941" w:rsidRPr="00BA1750">
        <w:rPr>
          <w:rFonts w:ascii="Cambria" w:hAnsi="Cambria"/>
          <w:spacing w:val="1"/>
          <w:sz w:val="24"/>
          <w:szCs w:val="24"/>
        </w:rPr>
        <w:t xml:space="preserve"> </w:t>
      </w:r>
      <w:r w:rsidR="00127941" w:rsidRPr="00BA1750">
        <w:rPr>
          <w:rFonts w:ascii="Cambria" w:hAnsi="Cambria"/>
          <w:sz w:val="24"/>
          <w:szCs w:val="24"/>
        </w:rPr>
        <w:t>Pública,</w:t>
      </w:r>
      <w:r w:rsidR="00127941" w:rsidRPr="00BA1750">
        <w:rPr>
          <w:rFonts w:ascii="Cambria" w:hAnsi="Cambria"/>
          <w:spacing w:val="1"/>
          <w:sz w:val="24"/>
          <w:szCs w:val="24"/>
        </w:rPr>
        <w:t xml:space="preserve"> </w:t>
      </w:r>
      <w:r w:rsidR="00127941" w:rsidRPr="00BA1750">
        <w:rPr>
          <w:rFonts w:ascii="Cambria" w:hAnsi="Cambria"/>
          <w:sz w:val="24"/>
          <w:szCs w:val="24"/>
        </w:rPr>
        <w:t>durante</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entrega</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período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validade</w:t>
      </w:r>
      <w:r w:rsidR="00127941" w:rsidRPr="00BA1750">
        <w:rPr>
          <w:rFonts w:ascii="Cambria" w:hAnsi="Cambria"/>
          <w:spacing w:val="1"/>
          <w:sz w:val="24"/>
          <w:szCs w:val="24"/>
        </w:rPr>
        <w:t xml:space="preserve"> </w:t>
      </w:r>
      <w:r w:rsidR="00127941" w:rsidRPr="00BA1750">
        <w:rPr>
          <w:rFonts w:ascii="Cambria" w:hAnsi="Cambria"/>
          <w:sz w:val="24"/>
          <w:szCs w:val="24"/>
        </w:rPr>
        <w:t>dos</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p>
    <w:p w14:paraId="6B61CC67" w14:textId="585FB019"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.12</w:t>
      </w:r>
      <w:r w:rsidR="00127941" w:rsidRPr="00BA1750">
        <w:rPr>
          <w:rFonts w:ascii="Cambria" w:hAnsi="Cambria"/>
          <w:sz w:val="24"/>
          <w:szCs w:val="24"/>
        </w:rPr>
        <w:t xml:space="preserve"> Prover</w:t>
      </w:r>
      <w:r w:rsidR="00127941" w:rsidRPr="00BA1750">
        <w:rPr>
          <w:rFonts w:ascii="Cambria" w:hAnsi="Cambria"/>
          <w:spacing w:val="-6"/>
          <w:sz w:val="24"/>
          <w:szCs w:val="24"/>
        </w:rPr>
        <w:t xml:space="preserve"> </w:t>
      </w:r>
      <w:r w:rsidR="00127941" w:rsidRPr="00BA1750">
        <w:rPr>
          <w:rFonts w:ascii="Cambria" w:hAnsi="Cambria"/>
          <w:sz w:val="24"/>
          <w:szCs w:val="24"/>
        </w:rPr>
        <w:t>o</w:t>
      </w:r>
      <w:r w:rsidR="00127941" w:rsidRPr="00BA1750">
        <w:rPr>
          <w:rFonts w:ascii="Cambria" w:hAnsi="Cambria"/>
          <w:spacing w:val="-9"/>
          <w:sz w:val="24"/>
          <w:szCs w:val="24"/>
        </w:rPr>
        <w:t xml:space="preserve"> </w:t>
      </w:r>
      <w:r w:rsidR="00127941" w:rsidRPr="00BA1750">
        <w:rPr>
          <w:rFonts w:ascii="Cambria" w:hAnsi="Cambria"/>
          <w:sz w:val="24"/>
          <w:szCs w:val="24"/>
        </w:rPr>
        <w:t>adequado</w:t>
      </w:r>
      <w:r w:rsidR="00127941" w:rsidRPr="00BA1750">
        <w:rPr>
          <w:rFonts w:ascii="Cambria" w:hAnsi="Cambria"/>
          <w:spacing w:val="-10"/>
          <w:sz w:val="24"/>
          <w:szCs w:val="24"/>
        </w:rPr>
        <w:t xml:space="preserve"> </w:t>
      </w:r>
      <w:r w:rsidR="00127941" w:rsidRPr="00BA1750">
        <w:rPr>
          <w:rFonts w:ascii="Cambria" w:hAnsi="Cambria"/>
          <w:sz w:val="24"/>
          <w:szCs w:val="24"/>
        </w:rPr>
        <w:t>transporte</w:t>
      </w:r>
      <w:r w:rsidR="00127941" w:rsidRPr="00BA1750">
        <w:rPr>
          <w:rFonts w:ascii="Cambria" w:hAnsi="Cambria"/>
          <w:spacing w:val="-8"/>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manuseio</w:t>
      </w:r>
      <w:r w:rsidR="00127941" w:rsidRPr="00BA1750">
        <w:rPr>
          <w:rFonts w:ascii="Cambria" w:hAnsi="Cambria"/>
          <w:spacing w:val="-9"/>
          <w:sz w:val="24"/>
          <w:szCs w:val="24"/>
        </w:rPr>
        <w:t xml:space="preserve"> </w:t>
      </w:r>
      <w:r w:rsidR="00127941" w:rsidRPr="00BA1750">
        <w:rPr>
          <w:rFonts w:ascii="Cambria" w:hAnsi="Cambria"/>
          <w:sz w:val="24"/>
          <w:szCs w:val="24"/>
        </w:rPr>
        <w:t>dos</w:t>
      </w:r>
      <w:r w:rsidR="00127941" w:rsidRPr="00BA1750">
        <w:rPr>
          <w:rFonts w:ascii="Cambria" w:hAnsi="Cambria"/>
          <w:spacing w:val="-9"/>
          <w:sz w:val="24"/>
          <w:szCs w:val="24"/>
        </w:rPr>
        <w:t xml:space="preserve"> </w:t>
      </w:r>
      <w:r w:rsidR="00127941" w:rsidRPr="00BA1750">
        <w:rPr>
          <w:rFonts w:ascii="Cambria" w:hAnsi="Cambria"/>
          <w:sz w:val="24"/>
          <w:szCs w:val="24"/>
        </w:rPr>
        <w:t>materiais/equipamentos,</w:t>
      </w:r>
      <w:r w:rsidR="00127941" w:rsidRPr="00BA1750">
        <w:rPr>
          <w:rFonts w:ascii="Cambria" w:hAnsi="Cambria"/>
          <w:spacing w:val="-8"/>
          <w:sz w:val="24"/>
          <w:szCs w:val="24"/>
        </w:rPr>
        <w:t xml:space="preserve"> </w:t>
      </w:r>
      <w:r w:rsidR="00127941" w:rsidRPr="00BA1750">
        <w:rPr>
          <w:rFonts w:ascii="Cambria" w:hAnsi="Cambria"/>
          <w:sz w:val="24"/>
          <w:szCs w:val="24"/>
        </w:rPr>
        <w:t>observadas</w:t>
      </w:r>
      <w:r w:rsidR="00127941" w:rsidRPr="00BA1750">
        <w:rPr>
          <w:rFonts w:ascii="Cambria" w:hAnsi="Cambria"/>
          <w:spacing w:val="-9"/>
          <w:sz w:val="24"/>
          <w:szCs w:val="24"/>
        </w:rPr>
        <w:t xml:space="preserve"> </w:t>
      </w:r>
      <w:r w:rsidR="007F7492" w:rsidRPr="00BA1750">
        <w:rPr>
          <w:rFonts w:ascii="Cambria" w:hAnsi="Cambria"/>
          <w:spacing w:val="-9"/>
          <w:sz w:val="24"/>
          <w:szCs w:val="24"/>
        </w:rPr>
        <w:t xml:space="preserve">as normas </w:t>
      </w:r>
      <w:r w:rsidR="00127941" w:rsidRPr="00BA1750">
        <w:rPr>
          <w:rFonts w:ascii="Cambria" w:hAnsi="Cambria"/>
          <w:sz w:val="24"/>
          <w:szCs w:val="24"/>
        </w:rPr>
        <w:t>vigentes de</w:t>
      </w:r>
      <w:r w:rsidR="00127941" w:rsidRPr="00BA1750">
        <w:rPr>
          <w:rFonts w:ascii="Cambria" w:hAnsi="Cambria"/>
          <w:spacing w:val="-1"/>
          <w:sz w:val="24"/>
          <w:szCs w:val="24"/>
        </w:rPr>
        <w:t xml:space="preserve"> </w:t>
      </w:r>
      <w:r w:rsidR="00127941" w:rsidRPr="00BA1750">
        <w:rPr>
          <w:rFonts w:ascii="Cambria" w:hAnsi="Cambria"/>
          <w:sz w:val="24"/>
          <w:szCs w:val="24"/>
        </w:rPr>
        <w:t>trânsito</w:t>
      </w:r>
      <w:r w:rsidR="00127941" w:rsidRPr="00BA1750">
        <w:rPr>
          <w:rFonts w:ascii="Cambria" w:hAnsi="Cambria"/>
          <w:spacing w:val="-3"/>
          <w:sz w:val="24"/>
          <w:szCs w:val="24"/>
        </w:rPr>
        <w:t xml:space="preserve"> </w:t>
      </w:r>
      <w:r w:rsidR="00127941" w:rsidRPr="00BA1750">
        <w:rPr>
          <w:rFonts w:ascii="Cambria" w:hAnsi="Cambria"/>
          <w:sz w:val="24"/>
          <w:szCs w:val="24"/>
        </w:rPr>
        <w:t>e de segurança do</w:t>
      </w:r>
      <w:r w:rsidR="00127941" w:rsidRPr="00BA1750">
        <w:rPr>
          <w:rFonts w:ascii="Cambria" w:hAnsi="Cambria"/>
          <w:spacing w:val="-2"/>
          <w:sz w:val="24"/>
          <w:szCs w:val="24"/>
        </w:rPr>
        <w:t xml:space="preserve"> </w:t>
      </w:r>
      <w:r w:rsidR="00127941" w:rsidRPr="00BA1750">
        <w:rPr>
          <w:rFonts w:ascii="Cambria" w:hAnsi="Cambria"/>
          <w:sz w:val="24"/>
          <w:szCs w:val="24"/>
        </w:rPr>
        <w:t>trabalho</w:t>
      </w:r>
      <w:r w:rsidR="007F7492" w:rsidRPr="00BA1750">
        <w:rPr>
          <w:rFonts w:ascii="Cambria" w:hAnsi="Cambria"/>
          <w:sz w:val="24"/>
          <w:szCs w:val="24"/>
        </w:rPr>
        <w:t>.</w:t>
      </w:r>
    </w:p>
    <w:p w14:paraId="21EB6A34" w14:textId="5AB15151"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.13</w:t>
      </w:r>
      <w:r w:rsidR="00127941" w:rsidRPr="00BA1750">
        <w:rPr>
          <w:rFonts w:ascii="Cambria" w:hAnsi="Cambria"/>
          <w:sz w:val="24"/>
          <w:szCs w:val="24"/>
        </w:rPr>
        <w:t xml:space="preserve"> Manter, durante o prazo de vigência do contrato, todas as condições de habilitação </w:t>
      </w:r>
      <w:r w:rsidR="00F21D08" w:rsidRPr="00BA1750">
        <w:rPr>
          <w:rFonts w:ascii="Cambria" w:hAnsi="Cambria"/>
          <w:sz w:val="24"/>
          <w:szCs w:val="24"/>
        </w:rPr>
        <w:t>e qualificação</w:t>
      </w:r>
      <w:r w:rsidR="00127941" w:rsidRPr="00BA1750">
        <w:rPr>
          <w:rFonts w:ascii="Cambria" w:hAnsi="Cambria"/>
          <w:sz w:val="24"/>
          <w:szCs w:val="24"/>
        </w:rPr>
        <w:t xml:space="preserve"> exigidas, bem como informações atualizadas quanto ao endereço, alteração de razão</w:t>
      </w:r>
      <w:r w:rsidR="00127941" w:rsidRPr="00BA1750">
        <w:rPr>
          <w:rFonts w:ascii="Cambria" w:hAnsi="Cambria"/>
          <w:spacing w:val="1"/>
          <w:sz w:val="24"/>
          <w:szCs w:val="24"/>
        </w:rPr>
        <w:t xml:space="preserve"> </w:t>
      </w:r>
      <w:r w:rsidR="00127941" w:rsidRPr="00BA1750">
        <w:rPr>
          <w:rFonts w:ascii="Cambria" w:hAnsi="Cambria"/>
          <w:sz w:val="24"/>
          <w:szCs w:val="24"/>
        </w:rPr>
        <w:t>social</w:t>
      </w:r>
      <w:r w:rsidR="00127941" w:rsidRPr="00BA1750">
        <w:rPr>
          <w:rFonts w:ascii="Cambria" w:hAnsi="Cambria"/>
          <w:spacing w:val="-3"/>
          <w:sz w:val="24"/>
          <w:szCs w:val="24"/>
        </w:rPr>
        <w:t xml:space="preserve"> </w:t>
      </w:r>
      <w:r w:rsidR="00127941" w:rsidRPr="00BA1750">
        <w:rPr>
          <w:rFonts w:ascii="Cambria" w:hAnsi="Cambria"/>
          <w:sz w:val="24"/>
          <w:szCs w:val="24"/>
        </w:rPr>
        <w:t>e os</w:t>
      </w:r>
      <w:r w:rsidR="00127941" w:rsidRPr="00BA1750">
        <w:rPr>
          <w:rFonts w:ascii="Cambria" w:hAnsi="Cambria"/>
          <w:spacing w:val="-2"/>
          <w:sz w:val="24"/>
          <w:szCs w:val="24"/>
        </w:rPr>
        <w:t xml:space="preserve"> </w:t>
      </w:r>
      <w:r w:rsidR="00127941" w:rsidRPr="00BA1750">
        <w:rPr>
          <w:rFonts w:ascii="Cambria" w:hAnsi="Cambria"/>
          <w:sz w:val="24"/>
          <w:szCs w:val="24"/>
        </w:rPr>
        <w:t>contatos com</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2"/>
          <w:sz w:val="24"/>
          <w:szCs w:val="24"/>
        </w:rPr>
        <w:t xml:space="preserve"> </w:t>
      </w:r>
      <w:r w:rsidR="00127941" w:rsidRPr="00BA1750">
        <w:rPr>
          <w:rFonts w:ascii="Cambria" w:hAnsi="Cambria"/>
          <w:sz w:val="24"/>
          <w:szCs w:val="24"/>
        </w:rPr>
        <w:t>empresa.</w:t>
      </w:r>
    </w:p>
    <w:p w14:paraId="5F561E30" w14:textId="77E10A4C"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.14</w:t>
      </w:r>
      <w:r w:rsidR="00127941" w:rsidRPr="00BA1750">
        <w:rPr>
          <w:rFonts w:ascii="Cambria" w:hAnsi="Cambria"/>
          <w:sz w:val="24"/>
          <w:szCs w:val="24"/>
        </w:rPr>
        <w:t xml:space="preserve"> Aceitar, nas mesmas condições contratuais, acréscimos ou supressões de até 25%</w:t>
      </w:r>
      <w:r w:rsidR="00127941" w:rsidRPr="00BA1750">
        <w:rPr>
          <w:rFonts w:ascii="Cambria" w:hAnsi="Cambria"/>
          <w:spacing w:val="1"/>
          <w:sz w:val="24"/>
          <w:szCs w:val="24"/>
        </w:rPr>
        <w:t xml:space="preserve"> </w:t>
      </w:r>
      <w:r w:rsidR="00127941" w:rsidRPr="00BA1750">
        <w:rPr>
          <w:rFonts w:ascii="Cambria" w:hAnsi="Cambria"/>
          <w:sz w:val="24"/>
          <w:szCs w:val="24"/>
        </w:rPr>
        <w:t>(vinte</w:t>
      </w:r>
      <w:r w:rsidR="00127941" w:rsidRPr="00BA1750">
        <w:rPr>
          <w:rFonts w:ascii="Cambria" w:hAnsi="Cambria"/>
          <w:spacing w:val="-11"/>
          <w:sz w:val="24"/>
          <w:szCs w:val="24"/>
        </w:rPr>
        <w:t xml:space="preserve"> </w:t>
      </w:r>
      <w:r w:rsidR="00127941" w:rsidRPr="00BA1750">
        <w:rPr>
          <w:rFonts w:ascii="Cambria" w:hAnsi="Cambria"/>
          <w:sz w:val="24"/>
          <w:szCs w:val="24"/>
        </w:rPr>
        <w:t>e</w:t>
      </w:r>
      <w:r w:rsidR="00127941" w:rsidRPr="00BA1750">
        <w:rPr>
          <w:rFonts w:ascii="Cambria" w:hAnsi="Cambria"/>
          <w:spacing w:val="-8"/>
          <w:sz w:val="24"/>
          <w:szCs w:val="24"/>
        </w:rPr>
        <w:t xml:space="preserve"> </w:t>
      </w:r>
      <w:r w:rsidR="00127941" w:rsidRPr="00BA1750">
        <w:rPr>
          <w:rFonts w:ascii="Cambria" w:hAnsi="Cambria"/>
          <w:sz w:val="24"/>
          <w:szCs w:val="24"/>
        </w:rPr>
        <w:t>cinco</w:t>
      </w:r>
      <w:r w:rsidR="00127941" w:rsidRPr="00BA1750">
        <w:rPr>
          <w:rFonts w:ascii="Cambria" w:hAnsi="Cambria"/>
          <w:spacing w:val="-11"/>
          <w:sz w:val="24"/>
          <w:szCs w:val="24"/>
        </w:rPr>
        <w:t xml:space="preserve"> </w:t>
      </w:r>
      <w:r w:rsidR="00127941" w:rsidRPr="00BA1750">
        <w:rPr>
          <w:rFonts w:ascii="Cambria" w:hAnsi="Cambria"/>
          <w:sz w:val="24"/>
          <w:szCs w:val="24"/>
        </w:rPr>
        <w:t>por</w:t>
      </w:r>
      <w:r w:rsidR="00127941" w:rsidRPr="00BA1750">
        <w:rPr>
          <w:rFonts w:ascii="Cambria" w:hAnsi="Cambria"/>
          <w:spacing w:val="-10"/>
          <w:sz w:val="24"/>
          <w:szCs w:val="24"/>
        </w:rPr>
        <w:t xml:space="preserve"> </w:t>
      </w:r>
      <w:r w:rsidR="00127941" w:rsidRPr="00BA1750">
        <w:rPr>
          <w:rFonts w:ascii="Cambria" w:hAnsi="Cambria"/>
          <w:sz w:val="24"/>
          <w:szCs w:val="24"/>
        </w:rPr>
        <w:t>cento)</w:t>
      </w:r>
      <w:r w:rsidR="00127941" w:rsidRPr="00BA1750">
        <w:rPr>
          <w:rFonts w:ascii="Cambria" w:hAnsi="Cambria"/>
          <w:spacing w:val="-10"/>
          <w:sz w:val="24"/>
          <w:szCs w:val="24"/>
        </w:rPr>
        <w:t xml:space="preserve"> </w:t>
      </w:r>
      <w:r w:rsidR="00127941" w:rsidRPr="00BA1750">
        <w:rPr>
          <w:rFonts w:ascii="Cambria" w:hAnsi="Cambria"/>
          <w:sz w:val="24"/>
          <w:szCs w:val="24"/>
        </w:rPr>
        <w:t>do</w:t>
      </w:r>
      <w:r w:rsidR="00127941" w:rsidRPr="00BA1750">
        <w:rPr>
          <w:rFonts w:ascii="Cambria" w:hAnsi="Cambria"/>
          <w:spacing w:val="-10"/>
          <w:sz w:val="24"/>
          <w:szCs w:val="24"/>
        </w:rPr>
        <w:t xml:space="preserve"> </w:t>
      </w:r>
      <w:r w:rsidR="00127941" w:rsidRPr="00BA1750">
        <w:rPr>
          <w:rFonts w:ascii="Cambria" w:hAnsi="Cambria"/>
          <w:sz w:val="24"/>
          <w:szCs w:val="24"/>
        </w:rPr>
        <w:t>valor</w:t>
      </w:r>
      <w:r w:rsidR="00127941" w:rsidRPr="00BA1750">
        <w:rPr>
          <w:rFonts w:ascii="Cambria" w:hAnsi="Cambria"/>
          <w:spacing w:val="-8"/>
          <w:sz w:val="24"/>
          <w:szCs w:val="24"/>
        </w:rPr>
        <w:t xml:space="preserve"> </w:t>
      </w:r>
      <w:r w:rsidR="00127941" w:rsidRPr="00BA1750">
        <w:rPr>
          <w:rFonts w:ascii="Cambria" w:hAnsi="Cambria"/>
          <w:sz w:val="24"/>
          <w:szCs w:val="24"/>
        </w:rPr>
        <w:t>inicial</w:t>
      </w:r>
      <w:r w:rsidR="00127941" w:rsidRPr="00BA1750">
        <w:rPr>
          <w:rFonts w:ascii="Cambria" w:hAnsi="Cambria"/>
          <w:spacing w:val="-8"/>
          <w:sz w:val="24"/>
          <w:szCs w:val="24"/>
        </w:rPr>
        <w:t xml:space="preserve"> </w:t>
      </w:r>
      <w:r w:rsidR="00127941" w:rsidRPr="00BA1750">
        <w:rPr>
          <w:rFonts w:ascii="Cambria" w:hAnsi="Cambria"/>
          <w:sz w:val="24"/>
          <w:szCs w:val="24"/>
        </w:rPr>
        <w:t>atualizado</w:t>
      </w:r>
      <w:r w:rsidR="00127941" w:rsidRPr="00BA1750">
        <w:rPr>
          <w:rFonts w:ascii="Cambria" w:hAnsi="Cambria"/>
          <w:spacing w:val="-9"/>
          <w:sz w:val="24"/>
          <w:szCs w:val="24"/>
        </w:rPr>
        <w:t xml:space="preserve"> </w:t>
      </w:r>
      <w:r w:rsidR="00127941" w:rsidRPr="00BA1750">
        <w:rPr>
          <w:rFonts w:ascii="Cambria" w:hAnsi="Cambria"/>
          <w:sz w:val="24"/>
          <w:szCs w:val="24"/>
        </w:rPr>
        <w:t>do</w:t>
      </w:r>
      <w:r w:rsidR="00127941" w:rsidRPr="00BA1750">
        <w:rPr>
          <w:rFonts w:ascii="Cambria" w:hAnsi="Cambria"/>
          <w:spacing w:val="-9"/>
          <w:sz w:val="24"/>
          <w:szCs w:val="24"/>
        </w:rPr>
        <w:t xml:space="preserve"> </w:t>
      </w:r>
      <w:r w:rsidR="00127941" w:rsidRPr="00BA1750">
        <w:rPr>
          <w:rFonts w:ascii="Cambria" w:hAnsi="Cambria"/>
          <w:sz w:val="24"/>
          <w:szCs w:val="24"/>
        </w:rPr>
        <w:t>contrato</w:t>
      </w:r>
      <w:r w:rsidR="00127941" w:rsidRPr="00BA1750">
        <w:rPr>
          <w:rFonts w:ascii="Cambria" w:hAnsi="Cambria"/>
          <w:spacing w:val="-11"/>
          <w:sz w:val="24"/>
          <w:szCs w:val="24"/>
        </w:rPr>
        <w:t xml:space="preserve"> </w:t>
      </w:r>
      <w:r w:rsidR="00127941" w:rsidRPr="00BA1750">
        <w:rPr>
          <w:rFonts w:ascii="Cambria" w:hAnsi="Cambria"/>
          <w:sz w:val="24"/>
          <w:szCs w:val="24"/>
        </w:rPr>
        <w:t>que</w:t>
      </w:r>
      <w:r w:rsidR="00127941" w:rsidRPr="00BA1750">
        <w:rPr>
          <w:rFonts w:ascii="Cambria" w:hAnsi="Cambria"/>
          <w:spacing w:val="-11"/>
          <w:sz w:val="24"/>
          <w:szCs w:val="24"/>
        </w:rPr>
        <w:t xml:space="preserve"> </w:t>
      </w:r>
      <w:r w:rsidR="00127941" w:rsidRPr="00BA1750">
        <w:rPr>
          <w:rFonts w:ascii="Cambria" w:hAnsi="Cambria"/>
          <w:sz w:val="24"/>
          <w:szCs w:val="24"/>
        </w:rPr>
        <w:t>se</w:t>
      </w:r>
      <w:r w:rsidR="00127941" w:rsidRPr="00BA1750">
        <w:rPr>
          <w:rFonts w:ascii="Cambria" w:hAnsi="Cambria"/>
          <w:spacing w:val="-7"/>
          <w:sz w:val="24"/>
          <w:szCs w:val="24"/>
        </w:rPr>
        <w:t xml:space="preserve"> </w:t>
      </w:r>
      <w:r w:rsidR="00127941" w:rsidRPr="00BA1750">
        <w:rPr>
          <w:rFonts w:ascii="Cambria" w:hAnsi="Cambria"/>
          <w:sz w:val="24"/>
          <w:szCs w:val="24"/>
        </w:rPr>
        <w:t>fizerem</w:t>
      </w:r>
      <w:r w:rsidR="00127941" w:rsidRPr="00BA1750">
        <w:rPr>
          <w:rFonts w:ascii="Cambria" w:hAnsi="Cambria"/>
          <w:spacing w:val="-8"/>
          <w:sz w:val="24"/>
          <w:szCs w:val="24"/>
        </w:rPr>
        <w:t xml:space="preserve"> </w:t>
      </w:r>
      <w:r w:rsidR="00127941" w:rsidRPr="00BA1750">
        <w:rPr>
          <w:rFonts w:ascii="Cambria" w:hAnsi="Cambria"/>
          <w:sz w:val="24"/>
          <w:szCs w:val="24"/>
        </w:rPr>
        <w:t>nas</w:t>
      </w:r>
      <w:r w:rsidR="00127941" w:rsidRPr="00BA1750">
        <w:rPr>
          <w:rFonts w:ascii="Cambria" w:hAnsi="Cambria"/>
          <w:spacing w:val="-8"/>
          <w:sz w:val="24"/>
          <w:szCs w:val="24"/>
        </w:rPr>
        <w:t xml:space="preserve"> </w:t>
      </w:r>
      <w:r w:rsidR="00127941" w:rsidRPr="00BA1750">
        <w:rPr>
          <w:rFonts w:ascii="Cambria" w:hAnsi="Cambria"/>
          <w:sz w:val="24"/>
          <w:szCs w:val="24"/>
        </w:rPr>
        <w:t>obras,</w:t>
      </w:r>
      <w:r w:rsidR="00127941" w:rsidRPr="00BA1750">
        <w:rPr>
          <w:rFonts w:ascii="Cambria" w:hAnsi="Cambria"/>
          <w:spacing w:val="-11"/>
          <w:sz w:val="24"/>
          <w:szCs w:val="24"/>
        </w:rPr>
        <w:t xml:space="preserve"> </w:t>
      </w:r>
      <w:r w:rsidR="00127941" w:rsidRPr="00BA1750">
        <w:rPr>
          <w:rFonts w:ascii="Cambria" w:hAnsi="Cambria"/>
          <w:sz w:val="24"/>
          <w:szCs w:val="24"/>
        </w:rPr>
        <w:t>nos</w:t>
      </w:r>
      <w:r w:rsidR="00127941" w:rsidRPr="00BA1750">
        <w:rPr>
          <w:rFonts w:ascii="Cambria" w:hAnsi="Cambria"/>
          <w:spacing w:val="-10"/>
          <w:sz w:val="24"/>
          <w:szCs w:val="24"/>
        </w:rPr>
        <w:t xml:space="preserve"> </w:t>
      </w:r>
      <w:r w:rsidR="00F21D08" w:rsidRPr="00BA1750">
        <w:rPr>
          <w:rFonts w:ascii="Cambria" w:hAnsi="Cambria"/>
          <w:sz w:val="24"/>
          <w:szCs w:val="24"/>
        </w:rPr>
        <w:t>serviços ou</w:t>
      </w:r>
      <w:r w:rsidR="00127941" w:rsidRPr="00BA1750">
        <w:rPr>
          <w:rFonts w:ascii="Cambria" w:hAnsi="Cambria"/>
          <w:sz w:val="24"/>
          <w:szCs w:val="24"/>
        </w:rPr>
        <w:t xml:space="preserve"> nas compras, e, no caso de reforma de edifício ou de equipamento, o limite para os acréscimos</w:t>
      </w:r>
      <w:r w:rsidR="00127941" w:rsidRPr="00BA1750">
        <w:rPr>
          <w:rFonts w:ascii="Cambria" w:hAnsi="Cambria"/>
          <w:spacing w:val="1"/>
          <w:sz w:val="24"/>
          <w:szCs w:val="24"/>
        </w:rPr>
        <w:t xml:space="preserve"> </w:t>
      </w:r>
      <w:r w:rsidR="00127941" w:rsidRPr="00BA1750">
        <w:rPr>
          <w:rFonts w:ascii="Cambria" w:hAnsi="Cambria"/>
          <w:sz w:val="24"/>
          <w:szCs w:val="24"/>
        </w:rPr>
        <w:t>será</w:t>
      </w:r>
      <w:r w:rsidR="00127941" w:rsidRPr="00BA1750">
        <w:rPr>
          <w:rFonts w:ascii="Cambria" w:hAnsi="Cambria"/>
          <w:spacing w:val="-3"/>
          <w:sz w:val="24"/>
          <w:szCs w:val="24"/>
        </w:rPr>
        <w:t xml:space="preserve"> </w:t>
      </w:r>
      <w:r w:rsidR="00127941" w:rsidRPr="00BA1750">
        <w:rPr>
          <w:rFonts w:ascii="Cambria" w:hAnsi="Cambria"/>
          <w:sz w:val="24"/>
          <w:szCs w:val="24"/>
        </w:rPr>
        <w:t>de 50%</w:t>
      </w:r>
      <w:r w:rsidR="00127941" w:rsidRPr="00BA1750">
        <w:rPr>
          <w:rFonts w:ascii="Cambria" w:hAnsi="Cambria"/>
          <w:spacing w:val="-2"/>
          <w:sz w:val="24"/>
          <w:szCs w:val="24"/>
        </w:rPr>
        <w:t xml:space="preserve"> </w:t>
      </w:r>
      <w:r w:rsidR="00127941" w:rsidRPr="00BA1750">
        <w:rPr>
          <w:rFonts w:ascii="Cambria" w:hAnsi="Cambria"/>
          <w:sz w:val="24"/>
          <w:szCs w:val="24"/>
        </w:rPr>
        <w:t>(cinquenta por</w:t>
      </w:r>
      <w:r w:rsidR="00127941" w:rsidRPr="00BA1750">
        <w:rPr>
          <w:rFonts w:ascii="Cambria" w:hAnsi="Cambria"/>
          <w:spacing w:val="-2"/>
          <w:sz w:val="24"/>
          <w:szCs w:val="24"/>
        </w:rPr>
        <w:t xml:space="preserve"> </w:t>
      </w:r>
      <w:r w:rsidR="00127941" w:rsidRPr="00BA1750">
        <w:rPr>
          <w:rFonts w:ascii="Cambria" w:hAnsi="Cambria"/>
          <w:sz w:val="24"/>
          <w:szCs w:val="24"/>
        </w:rPr>
        <w:t>cento), de</w:t>
      </w:r>
      <w:r w:rsidR="00127941" w:rsidRPr="00BA1750">
        <w:rPr>
          <w:rFonts w:ascii="Cambria" w:hAnsi="Cambria"/>
          <w:spacing w:val="-1"/>
          <w:sz w:val="24"/>
          <w:szCs w:val="24"/>
        </w:rPr>
        <w:t xml:space="preserve"> </w:t>
      </w:r>
      <w:r w:rsidR="00127941" w:rsidRPr="00BA1750">
        <w:rPr>
          <w:rFonts w:ascii="Cambria" w:hAnsi="Cambria"/>
          <w:sz w:val="24"/>
          <w:szCs w:val="24"/>
        </w:rPr>
        <w:t>acordo</w:t>
      </w:r>
      <w:r w:rsidR="00127941" w:rsidRPr="00BA1750">
        <w:rPr>
          <w:rFonts w:ascii="Cambria" w:hAnsi="Cambria"/>
          <w:spacing w:val="-3"/>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o</w:t>
      </w:r>
      <w:r w:rsidR="00127941" w:rsidRPr="00BA1750">
        <w:rPr>
          <w:rFonts w:ascii="Cambria" w:hAnsi="Cambria"/>
          <w:spacing w:val="3"/>
          <w:sz w:val="24"/>
          <w:szCs w:val="24"/>
        </w:rPr>
        <w:t xml:space="preserve"> </w:t>
      </w:r>
      <w:r w:rsidR="00127941" w:rsidRPr="00BA1750">
        <w:rPr>
          <w:rFonts w:ascii="Cambria" w:hAnsi="Cambria"/>
          <w:bCs/>
          <w:iCs/>
          <w:sz w:val="24"/>
          <w:szCs w:val="24"/>
        </w:rPr>
        <w:t>Art. 125</w:t>
      </w:r>
      <w:r w:rsidR="00127941" w:rsidRPr="00BA1750">
        <w:rPr>
          <w:rFonts w:ascii="Cambria" w:hAnsi="Cambria"/>
          <w:bCs/>
          <w:iCs/>
          <w:spacing w:val="-1"/>
          <w:sz w:val="24"/>
          <w:szCs w:val="24"/>
        </w:rPr>
        <w:t xml:space="preserve"> </w:t>
      </w:r>
      <w:r w:rsidR="00127941" w:rsidRPr="00BA1750">
        <w:rPr>
          <w:rFonts w:ascii="Cambria" w:hAnsi="Cambria"/>
          <w:bCs/>
          <w:iCs/>
          <w:sz w:val="24"/>
          <w:szCs w:val="24"/>
        </w:rPr>
        <w:t>da Lei</w:t>
      </w:r>
      <w:r w:rsidR="00127941" w:rsidRPr="00BA1750">
        <w:rPr>
          <w:rFonts w:ascii="Cambria" w:hAnsi="Cambria"/>
          <w:bCs/>
          <w:iCs/>
          <w:spacing w:val="1"/>
          <w:sz w:val="24"/>
          <w:szCs w:val="24"/>
        </w:rPr>
        <w:t xml:space="preserve"> </w:t>
      </w:r>
      <w:r w:rsidR="00F21D08" w:rsidRPr="00BA1750">
        <w:rPr>
          <w:rFonts w:ascii="Cambria" w:hAnsi="Cambria"/>
          <w:bCs/>
          <w:iCs/>
          <w:spacing w:val="1"/>
          <w:sz w:val="24"/>
          <w:szCs w:val="24"/>
        </w:rPr>
        <w:t xml:space="preserve">Federal </w:t>
      </w:r>
      <w:r w:rsidR="00127941" w:rsidRPr="00BA1750">
        <w:rPr>
          <w:rFonts w:ascii="Cambria" w:hAnsi="Cambria"/>
          <w:bCs/>
          <w:iCs/>
          <w:sz w:val="24"/>
          <w:szCs w:val="24"/>
        </w:rPr>
        <w:t>n.º 14.133</w:t>
      </w:r>
      <w:r w:rsidR="00F21D08" w:rsidRPr="00BA1750">
        <w:rPr>
          <w:rFonts w:ascii="Cambria" w:hAnsi="Cambria"/>
          <w:bCs/>
          <w:iCs/>
          <w:sz w:val="24"/>
          <w:szCs w:val="24"/>
        </w:rPr>
        <w:t>,</w:t>
      </w:r>
      <w:r w:rsidR="00127941" w:rsidRPr="00BA1750">
        <w:rPr>
          <w:rFonts w:ascii="Cambria" w:hAnsi="Cambria"/>
          <w:bCs/>
          <w:iCs/>
          <w:sz w:val="24"/>
          <w:szCs w:val="24"/>
        </w:rPr>
        <w:t xml:space="preserve"> de</w:t>
      </w:r>
      <w:r w:rsidR="00127941" w:rsidRPr="00BA1750">
        <w:rPr>
          <w:rFonts w:ascii="Cambria" w:hAnsi="Cambria"/>
          <w:bCs/>
          <w:iCs/>
          <w:spacing w:val="-2"/>
          <w:sz w:val="24"/>
          <w:szCs w:val="24"/>
        </w:rPr>
        <w:t xml:space="preserve"> </w:t>
      </w:r>
      <w:r w:rsidR="00127941" w:rsidRPr="00BA1750">
        <w:rPr>
          <w:rFonts w:ascii="Cambria" w:hAnsi="Cambria"/>
          <w:bCs/>
          <w:iCs/>
          <w:sz w:val="24"/>
          <w:szCs w:val="24"/>
        </w:rPr>
        <w:t>2021</w:t>
      </w:r>
      <w:r w:rsidR="00F21D08" w:rsidRPr="00BA1750">
        <w:rPr>
          <w:rFonts w:ascii="Cambria" w:hAnsi="Cambria"/>
          <w:bCs/>
          <w:iCs/>
          <w:sz w:val="24"/>
          <w:szCs w:val="24"/>
        </w:rPr>
        <w:t>.</w:t>
      </w:r>
    </w:p>
    <w:p w14:paraId="05D0F45A" w14:textId="59B2EFA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.15</w:t>
      </w:r>
      <w:r w:rsidR="00127941" w:rsidRPr="00BA1750">
        <w:rPr>
          <w:rFonts w:ascii="Cambria" w:hAnsi="Cambria"/>
          <w:sz w:val="24"/>
          <w:szCs w:val="24"/>
        </w:rPr>
        <w:t xml:space="preserve"> A ação ou omissão, total ou parcial, do Acompanhamento </w:t>
      </w:r>
      <w:r w:rsidR="00F21D08" w:rsidRPr="00BA1750">
        <w:rPr>
          <w:rFonts w:ascii="Cambria" w:hAnsi="Cambria"/>
          <w:sz w:val="24"/>
          <w:szCs w:val="24"/>
        </w:rPr>
        <w:t>e Fiscalização</w:t>
      </w:r>
      <w:r w:rsidR="00127941" w:rsidRPr="00BA1750">
        <w:rPr>
          <w:rFonts w:ascii="Cambria" w:hAnsi="Cambria"/>
          <w:sz w:val="24"/>
          <w:szCs w:val="24"/>
        </w:rPr>
        <w:t xml:space="preserve"> da Contratante, não eximirá a Contratada de</w:t>
      </w:r>
      <w:r w:rsidR="00127941" w:rsidRPr="00BA1750">
        <w:rPr>
          <w:rFonts w:ascii="Cambria" w:hAnsi="Cambria"/>
          <w:spacing w:val="1"/>
          <w:sz w:val="24"/>
          <w:szCs w:val="24"/>
        </w:rPr>
        <w:t xml:space="preserve"> </w:t>
      </w:r>
      <w:r w:rsidR="00127941" w:rsidRPr="00BA1750">
        <w:rPr>
          <w:rFonts w:ascii="Cambria" w:hAnsi="Cambria"/>
          <w:sz w:val="24"/>
          <w:szCs w:val="24"/>
        </w:rPr>
        <w:t>total</w:t>
      </w:r>
      <w:r w:rsidR="00127941" w:rsidRPr="00BA1750">
        <w:rPr>
          <w:rFonts w:ascii="Cambria" w:hAnsi="Cambria"/>
          <w:spacing w:val="-3"/>
          <w:sz w:val="24"/>
          <w:szCs w:val="24"/>
        </w:rPr>
        <w:t xml:space="preserve"> </w:t>
      </w:r>
      <w:r w:rsidR="00127941" w:rsidRPr="00BA1750">
        <w:rPr>
          <w:rFonts w:ascii="Cambria" w:hAnsi="Cambria"/>
          <w:sz w:val="24"/>
          <w:szCs w:val="24"/>
        </w:rPr>
        <w:t>responsabilidade quanto</w:t>
      </w:r>
      <w:r w:rsidR="00127941" w:rsidRPr="00BA1750">
        <w:rPr>
          <w:rFonts w:ascii="Cambria" w:hAnsi="Cambria"/>
          <w:spacing w:val="-1"/>
          <w:sz w:val="24"/>
          <w:szCs w:val="24"/>
        </w:rPr>
        <w:t xml:space="preserve"> </w:t>
      </w:r>
      <w:r w:rsidR="00127941" w:rsidRPr="00BA1750">
        <w:rPr>
          <w:rFonts w:ascii="Cambria" w:hAnsi="Cambria"/>
          <w:sz w:val="24"/>
          <w:szCs w:val="24"/>
        </w:rPr>
        <w:t>ao</w:t>
      </w:r>
      <w:r w:rsidR="00127941" w:rsidRPr="00BA1750">
        <w:rPr>
          <w:rFonts w:ascii="Cambria" w:hAnsi="Cambria"/>
          <w:spacing w:val="-2"/>
          <w:sz w:val="24"/>
          <w:szCs w:val="24"/>
        </w:rPr>
        <w:t xml:space="preserve"> </w:t>
      </w:r>
      <w:r w:rsidR="00127941" w:rsidRPr="00BA1750">
        <w:rPr>
          <w:rFonts w:ascii="Cambria" w:hAnsi="Cambria"/>
          <w:sz w:val="24"/>
          <w:szCs w:val="24"/>
        </w:rPr>
        <w:t>cumprimento</w:t>
      </w:r>
      <w:r w:rsidR="00127941" w:rsidRPr="00BA1750">
        <w:rPr>
          <w:rFonts w:ascii="Cambria" w:hAnsi="Cambria"/>
          <w:spacing w:val="-1"/>
          <w:sz w:val="24"/>
          <w:szCs w:val="24"/>
        </w:rPr>
        <w:t xml:space="preserve"> </w:t>
      </w:r>
      <w:r w:rsidR="00127941" w:rsidRPr="00BA1750">
        <w:rPr>
          <w:rFonts w:ascii="Cambria" w:hAnsi="Cambria"/>
          <w:sz w:val="24"/>
          <w:szCs w:val="24"/>
        </w:rPr>
        <w:t>das</w:t>
      </w:r>
      <w:r w:rsidR="00127941" w:rsidRPr="00BA1750">
        <w:rPr>
          <w:rFonts w:ascii="Cambria" w:hAnsi="Cambria"/>
          <w:spacing w:val="-2"/>
          <w:sz w:val="24"/>
          <w:szCs w:val="24"/>
        </w:rPr>
        <w:t xml:space="preserve"> </w:t>
      </w:r>
      <w:r w:rsidR="00127941" w:rsidRPr="00BA1750">
        <w:rPr>
          <w:rFonts w:ascii="Cambria" w:hAnsi="Cambria"/>
          <w:sz w:val="24"/>
          <w:szCs w:val="24"/>
        </w:rPr>
        <w:t>obrigações</w:t>
      </w:r>
      <w:r w:rsidR="00127941" w:rsidRPr="00BA1750">
        <w:rPr>
          <w:rFonts w:ascii="Cambria" w:hAnsi="Cambria"/>
          <w:spacing w:val="-1"/>
          <w:sz w:val="24"/>
          <w:szCs w:val="24"/>
        </w:rPr>
        <w:t xml:space="preserve"> </w:t>
      </w:r>
      <w:r w:rsidR="00127941" w:rsidRPr="00BA1750">
        <w:rPr>
          <w:rFonts w:ascii="Cambria" w:hAnsi="Cambria"/>
          <w:sz w:val="24"/>
          <w:szCs w:val="24"/>
        </w:rPr>
        <w:t>pactuadas</w:t>
      </w:r>
      <w:r w:rsidR="00127941" w:rsidRPr="00BA1750">
        <w:rPr>
          <w:rFonts w:ascii="Cambria" w:hAnsi="Cambria"/>
          <w:spacing w:val="-2"/>
          <w:sz w:val="24"/>
          <w:szCs w:val="24"/>
        </w:rPr>
        <w:t xml:space="preserve"> </w:t>
      </w:r>
      <w:r w:rsidR="00127941" w:rsidRPr="00BA1750">
        <w:rPr>
          <w:rFonts w:ascii="Cambria" w:hAnsi="Cambria"/>
          <w:sz w:val="24"/>
          <w:szCs w:val="24"/>
        </w:rPr>
        <w:t>entre</w:t>
      </w:r>
      <w:r w:rsidR="00127941" w:rsidRPr="00BA1750">
        <w:rPr>
          <w:rFonts w:ascii="Cambria" w:hAnsi="Cambria"/>
          <w:spacing w:val="-3"/>
          <w:sz w:val="24"/>
          <w:szCs w:val="24"/>
        </w:rPr>
        <w:t xml:space="preserve"> </w:t>
      </w:r>
      <w:r w:rsidR="00127941" w:rsidRPr="00BA1750">
        <w:rPr>
          <w:rFonts w:ascii="Cambria" w:hAnsi="Cambria"/>
          <w:sz w:val="24"/>
          <w:szCs w:val="24"/>
        </w:rPr>
        <w:t>as partes.</w:t>
      </w:r>
    </w:p>
    <w:p w14:paraId="3C3ADD2A" w14:textId="7DE125A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.16</w:t>
      </w:r>
      <w:r w:rsidR="00127941" w:rsidRPr="00BA1750">
        <w:rPr>
          <w:rFonts w:ascii="Cambria" w:hAnsi="Cambria"/>
          <w:sz w:val="24"/>
          <w:szCs w:val="24"/>
        </w:rPr>
        <w:t xml:space="preserve"> Responder pelos vícios e defeitos dos serviços ofertados e assumir os gastos e</w:t>
      </w:r>
      <w:r w:rsidR="00127941" w:rsidRPr="00BA1750">
        <w:rPr>
          <w:rFonts w:ascii="Cambria" w:hAnsi="Cambria"/>
          <w:spacing w:val="1"/>
          <w:sz w:val="24"/>
          <w:szCs w:val="24"/>
        </w:rPr>
        <w:t xml:space="preserve"> </w:t>
      </w:r>
      <w:r w:rsidR="00127941" w:rsidRPr="00BA1750">
        <w:rPr>
          <w:rFonts w:ascii="Cambria" w:hAnsi="Cambria"/>
          <w:sz w:val="24"/>
          <w:szCs w:val="24"/>
        </w:rPr>
        <w:t>despesas</w:t>
      </w:r>
      <w:r w:rsidR="00127941" w:rsidRPr="00BA1750">
        <w:rPr>
          <w:rFonts w:ascii="Cambria" w:hAnsi="Cambria"/>
          <w:spacing w:val="-8"/>
          <w:sz w:val="24"/>
          <w:szCs w:val="24"/>
        </w:rPr>
        <w:t xml:space="preserve"> </w:t>
      </w:r>
      <w:r w:rsidR="00127941" w:rsidRPr="00BA1750">
        <w:rPr>
          <w:rFonts w:ascii="Cambria" w:hAnsi="Cambria"/>
          <w:sz w:val="24"/>
          <w:szCs w:val="24"/>
        </w:rPr>
        <w:t>que</w:t>
      </w:r>
      <w:r w:rsidR="00127941" w:rsidRPr="00BA1750">
        <w:rPr>
          <w:rFonts w:ascii="Cambria" w:hAnsi="Cambria"/>
          <w:spacing w:val="-8"/>
          <w:sz w:val="24"/>
          <w:szCs w:val="24"/>
        </w:rPr>
        <w:t xml:space="preserve"> </w:t>
      </w:r>
      <w:r w:rsidR="00127941" w:rsidRPr="00BA1750">
        <w:rPr>
          <w:rFonts w:ascii="Cambria" w:hAnsi="Cambria"/>
          <w:sz w:val="24"/>
          <w:szCs w:val="24"/>
        </w:rPr>
        <w:t>se</w:t>
      </w:r>
      <w:r w:rsidR="00127941" w:rsidRPr="00BA1750">
        <w:rPr>
          <w:rFonts w:ascii="Cambria" w:hAnsi="Cambria"/>
          <w:spacing w:val="-8"/>
          <w:sz w:val="24"/>
          <w:szCs w:val="24"/>
        </w:rPr>
        <w:t xml:space="preserve"> </w:t>
      </w:r>
      <w:r w:rsidR="00127941" w:rsidRPr="00BA1750">
        <w:rPr>
          <w:rFonts w:ascii="Cambria" w:hAnsi="Cambria"/>
          <w:sz w:val="24"/>
          <w:szCs w:val="24"/>
        </w:rPr>
        <w:t>fizerem</w:t>
      </w:r>
      <w:r w:rsidR="00127941" w:rsidRPr="00BA1750">
        <w:rPr>
          <w:rFonts w:ascii="Cambria" w:hAnsi="Cambria"/>
          <w:spacing w:val="-8"/>
          <w:sz w:val="24"/>
          <w:szCs w:val="24"/>
        </w:rPr>
        <w:t xml:space="preserve"> </w:t>
      </w:r>
      <w:r w:rsidR="00127941" w:rsidRPr="00BA1750">
        <w:rPr>
          <w:rFonts w:ascii="Cambria" w:hAnsi="Cambria"/>
          <w:sz w:val="24"/>
          <w:szCs w:val="24"/>
        </w:rPr>
        <w:t>necessários</w:t>
      </w:r>
      <w:r w:rsidR="00127941" w:rsidRPr="00BA1750">
        <w:rPr>
          <w:rFonts w:ascii="Cambria" w:hAnsi="Cambria"/>
          <w:spacing w:val="-8"/>
          <w:sz w:val="24"/>
          <w:szCs w:val="24"/>
        </w:rPr>
        <w:t xml:space="preserve"> </w:t>
      </w:r>
      <w:r w:rsidR="00127941" w:rsidRPr="00BA1750">
        <w:rPr>
          <w:rFonts w:ascii="Cambria" w:hAnsi="Cambria"/>
          <w:sz w:val="24"/>
          <w:szCs w:val="24"/>
        </w:rPr>
        <w:t>para</w:t>
      </w:r>
      <w:r w:rsidR="00127941" w:rsidRPr="00BA1750">
        <w:rPr>
          <w:rFonts w:ascii="Cambria" w:hAnsi="Cambria"/>
          <w:spacing w:val="-8"/>
          <w:sz w:val="24"/>
          <w:szCs w:val="24"/>
        </w:rPr>
        <w:t xml:space="preserve"> </w:t>
      </w:r>
      <w:r w:rsidR="00127941" w:rsidRPr="00BA1750">
        <w:rPr>
          <w:rFonts w:ascii="Cambria" w:hAnsi="Cambria"/>
          <w:sz w:val="24"/>
          <w:szCs w:val="24"/>
        </w:rPr>
        <w:t>adimplemento</w:t>
      </w:r>
      <w:r w:rsidR="00127941" w:rsidRPr="00BA1750">
        <w:rPr>
          <w:rFonts w:ascii="Cambria" w:hAnsi="Cambria"/>
          <w:spacing w:val="-11"/>
          <w:sz w:val="24"/>
          <w:szCs w:val="24"/>
        </w:rPr>
        <w:t xml:space="preserve"> </w:t>
      </w:r>
      <w:r w:rsidR="00127941" w:rsidRPr="00BA1750">
        <w:rPr>
          <w:rFonts w:ascii="Cambria" w:hAnsi="Cambria"/>
          <w:sz w:val="24"/>
          <w:szCs w:val="24"/>
        </w:rPr>
        <w:t>das</w:t>
      </w:r>
      <w:r w:rsidR="00127941" w:rsidRPr="00BA1750">
        <w:rPr>
          <w:rFonts w:ascii="Cambria" w:hAnsi="Cambria"/>
          <w:spacing w:val="-8"/>
          <w:sz w:val="24"/>
          <w:szCs w:val="24"/>
        </w:rPr>
        <w:t xml:space="preserve"> </w:t>
      </w:r>
      <w:r w:rsidR="00127941" w:rsidRPr="00BA1750">
        <w:rPr>
          <w:rFonts w:ascii="Cambria" w:hAnsi="Cambria"/>
          <w:sz w:val="24"/>
          <w:szCs w:val="24"/>
        </w:rPr>
        <w:t>obrigações</w:t>
      </w:r>
      <w:r w:rsidR="00127941" w:rsidRPr="00BA1750">
        <w:rPr>
          <w:rFonts w:ascii="Cambria" w:hAnsi="Cambria"/>
          <w:spacing w:val="-8"/>
          <w:sz w:val="24"/>
          <w:szCs w:val="24"/>
        </w:rPr>
        <w:t xml:space="preserve"> </w:t>
      </w:r>
      <w:r w:rsidR="00127941" w:rsidRPr="00BA1750">
        <w:rPr>
          <w:rFonts w:ascii="Cambria" w:hAnsi="Cambria"/>
          <w:sz w:val="24"/>
          <w:szCs w:val="24"/>
        </w:rPr>
        <w:t>decorrentes</w:t>
      </w:r>
      <w:r w:rsidR="00127941" w:rsidRPr="00BA1750">
        <w:rPr>
          <w:rFonts w:ascii="Cambria" w:hAnsi="Cambria"/>
          <w:spacing w:val="-10"/>
          <w:sz w:val="24"/>
          <w:szCs w:val="24"/>
        </w:rPr>
        <w:t xml:space="preserve"> </w:t>
      </w:r>
      <w:r w:rsidR="00127941" w:rsidRPr="00BA1750">
        <w:rPr>
          <w:rFonts w:ascii="Cambria" w:hAnsi="Cambria"/>
          <w:sz w:val="24"/>
          <w:szCs w:val="24"/>
        </w:rPr>
        <w:t>da</w:t>
      </w:r>
      <w:r w:rsidR="00127941" w:rsidRPr="00BA1750">
        <w:rPr>
          <w:rFonts w:ascii="Cambria" w:hAnsi="Cambria"/>
          <w:spacing w:val="-8"/>
          <w:sz w:val="24"/>
          <w:szCs w:val="24"/>
        </w:rPr>
        <w:t xml:space="preserve"> </w:t>
      </w:r>
      <w:r w:rsidR="00127941" w:rsidRPr="00BA1750">
        <w:rPr>
          <w:rFonts w:ascii="Cambria" w:hAnsi="Cambria"/>
          <w:sz w:val="24"/>
          <w:szCs w:val="24"/>
        </w:rPr>
        <w:lastRenderedPageBreak/>
        <w:t>realização</w:t>
      </w:r>
      <w:r w:rsidR="00127941" w:rsidRPr="00BA1750">
        <w:rPr>
          <w:rFonts w:ascii="Cambria" w:hAnsi="Cambria"/>
          <w:spacing w:val="-8"/>
          <w:sz w:val="24"/>
          <w:szCs w:val="24"/>
        </w:rPr>
        <w:t xml:space="preserve"> </w:t>
      </w:r>
      <w:r w:rsidR="00BA3364" w:rsidRPr="00BA1750">
        <w:rPr>
          <w:rFonts w:ascii="Cambria" w:hAnsi="Cambria"/>
          <w:sz w:val="24"/>
          <w:szCs w:val="24"/>
        </w:rPr>
        <w:t>dos serviços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providenciar</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9"/>
          <w:sz w:val="24"/>
          <w:szCs w:val="24"/>
        </w:rPr>
        <w:t xml:space="preserve"> </w:t>
      </w:r>
      <w:r w:rsidR="00127941" w:rsidRPr="00BA1750">
        <w:rPr>
          <w:rFonts w:ascii="Cambria" w:hAnsi="Cambria"/>
          <w:sz w:val="24"/>
          <w:szCs w:val="24"/>
        </w:rPr>
        <w:t>imediata</w:t>
      </w:r>
      <w:r w:rsidR="00127941" w:rsidRPr="00BA1750">
        <w:rPr>
          <w:rFonts w:ascii="Cambria" w:hAnsi="Cambria"/>
          <w:spacing w:val="-9"/>
          <w:sz w:val="24"/>
          <w:szCs w:val="24"/>
        </w:rPr>
        <w:t xml:space="preserve"> </w:t>
      </w:r>
      <w:r w:rsidR="00127941" w:rsidRPr="00BA1750">
        <w:rPr>
          <w:rFonts w:ascii="Cambria" w:hAnsi="Cambria"/>
          <w:sz w:val="24"/>
          <w:szCs w:val="24"/>
        </w:rPr>
        <w:t>correção</w:t>
      </w:r>
      <w:r w:rsidR="00127941" w:rsidRPr="00BA1750">
        <w:rPr>
          <w:rFonts w:ascii="Cambria" w:hAnsi="Cambria"/>
          <w:spacing w:val="-10"/>
          <w:sz w:val="24"/>
          <w:szCs w:val="24"/>
        </w:rPr>
        <w:t xml:space="preserve"> </w:t>
      </w:r>
      <w:r w:rsidR="00127941" w:rsidRPr="00BA1750">
        <w:rPr>
          <w:rFonts w:ascii="Cambria" w:hAnsi="Cambria"/>
          <w:sz w:val="24"/>
          <w:szCs w:val="24"/>
        </w:rPr>
        <w:t>das</w:t>
      </w:r>
      <w:r w:rsidR="00127941" w:rsidRPr="00BA1750">
        <w:rPr>
          <w:rFonts w:ascii="Cambria" w:hAnsi="Cambria"/>
          <w:spacing w:val="-9"/>
          <w:sz w:val="24"/>
          <w:szCs w:val="24"/>
        </w:rPr>
        <w:t xml:space="preserve"> </w:t>
      </w:r>
      <w:r w:rsidR="00127941" w:rsidRPr="00BA1750">
        <w:rPr>
          <w:rFonts w:ascii="Cambria" w:hAnsi="Cambria"/>
          <w:sz w:val="24"/>
          <w:szCs w:val="24"/>
        </w:rPr>
        <w:t>deficiências,</w:t>
      </w:r>
      <w:r w:rsidR="00127941" w:rsidRPr="00BA1750">
        <w:rPr>
          <w:rFonts w:ascii="Cambria" w:hAnsi="Cambria"/>
          <w:spacing w:val="-10"/>
          <w:sz w:val="24"/>
          <w:szCs w:val="24"/>
        </w:rPr>
        <w:t xml:space="preserve"> </w:t>
      </w:r>
      <w:r w:rsidR="00127941" w:rsidRPr="00BA1750">
        <w:rPr>
          <w:rFonts w:ascii="Cambria" w:hAnsi="Cambria"/>
          <w:sz w:val="24"/>
          <w:szCs w:val="24"/>
        </w:rPr>
        <w:t>falhas</w:t>
      </w:r>
      <w:r w:rsidR="00127941" w:rsidRPr="00BA1750">
        <w:rPr>
          <w:rFonts w:ascii="Cambria" w:hAnsi="Cambria"/>
          <w:spacing w:val="-8"/>
          <w:sz w:val="24"/>
          <w:szCs w:val="24"/>
        </w:rPr>
        <w:t xml:space="preserve"> </w:t>
      </w:r>
      <w:r w:rsidR="00127941" w:rsidRPr="00BA1750">
        <w:rPr>
          <w:rFonts w:ascii="Cambria" w:hAnsi="Cambria"/>
          <w:sz w:val="24"/>
          <w:szCs w:val="24"/>
        </w:rPr>
        <w:t>ou</w:t>
      </w:r>
      <w:r w:rsidR="00127941" w:rsidRPr="00BA1750">
        <w:rPr>
          <w:rFonts w:ascii="Cambria" w:hAnsi="Cambria"/>
          <w:spacing w:val="-10"/>
          <w:sz w:val="24"/>
          <w:szCs w:val="24"/>
        </w:rPr>
        <w:t xml:space="preserve"> </w:t>
      </w:r>
      <w:r w:rsidR="00127941" w:rsidRPr="00BA1750">
        <w:rPr>
          <w:rFonts w:ascii="Cambria" w:hAnsi="Cambria"/>
          <w:sz w:val="24"/>
          <w:szCs w:val="24"/>
        </w:rPr>
        <w:t>irregularidades</w:t>
      </w:r>
      <w:r w:rsidR="00127941" w:rsidRPr="00BA1750">
        <w:rPr>
          <w:rFonts w:ascii="Cambria" w:hAnsi="Cambria"/>
          <w:spacing w:val="-9"/>
          <w:sz w:val="24"/>
          <w:szCs w:val="24"/>
        </w:rPr>
        <w:t xml:space="preserve"> </w:t>
      </w:r>
      <w:r w:rsidR="00127941" w:rsidRPr="00BA1750">
        <w:rPr>
          <w:rFonts w:ascii="Cambria" w:hAnsi="Cambria"/>
          <w:sz w:val="24"/>
          <w:szCs w:val="24"/>
        </w:rPr>
        <w:t>apontadas</w:t>
      </w:r>
      <w:r w:rsidR="00127941" w:rsidRPr="00BA1750">
        <w:rPr>
          <w:rFonts w:ascii="Cambria" w:hAnsi="Cambria"/>
          <w:spacing w:val="-9"/>
          <w:sz w:val="24"/>
          <w:szCs w:val="24"/>
        </w:rPr>
        <w:t xml:space="preserve"> </w:t>
      </w:r>
      <w:r w:rsidR="00BA3364" w:rsidRPr="00BA1750">
        <w:rPr>
          <w:rFonts w:ascii="Cambria" w:hAnsi="Cambria"/>
          <w:sz w:val="24"/>
          <w:szCs w:val="24"/>
        </w:rPr>
        <w:t>pela Contratante</w:t>
      </w:r>
      <w:r w:rsidR="00127941" w:rsidRPr="00BA1750">
        <w:rPr>
          <w:rFonts w:ascii="Cambria" w:hAnsi="Cambria"/>
          <w:sz w:val="24"/>
          <w:szCs w:val="24"/>
        </w:rPr>
        <w:t>,</w:t>
      </w:r>
      <w:r w:rsidR="00127941" w:rsidRPr="00BA1750">
        <w:rPr>
          <w:rFonts w:ascii="Cambria" w:hAnsi="Cambria"/>
          <w:spacing w:val="-3"/>
          <w:sz w:val="24"/>
          <w:szCs w:val="24"/>
        </w:rPr>
        <w:t xml:space="preserve"> </w:t>
      </w:r>
      <w:r w:rsidR="00127941" w:rsidRPr="00BA1750">
        <w:rPr>
          <w:rFonts w:ascii="Cambria" w:hAnsi="Cambria"/>
          <w:sz w:val="24"/>
          <w:szCs w:val="24"/>
        </w:rPr>
        <w:t>na execução do contrato</w:t>
      </w:r>
      <w:r w:rsidR="00BA3364" w:rsidRPr="00BA1750">
        <w:rPr>
          <w:rFonts w:ascii="Cambria" w:hAnsi="Cambria"/>
          <w:sz w:val="24"/>
          <w:szCs w:val="24"/>
        </w:rPr>
        <w:t>.</w:t>
      </w:r>
    </w:p>
    <w:p w14:paraId="39435E23" w14:textId="74A055B0"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.17</w:t>
      </w:r>
      <w:r w:rsidR="00127941" w:rsidRPr="00BA1750">
        <w:rPr>
          <w:rFonts w:ascii="Cambria" w:hAnsi="Cambria"/>
          <w:sz w:val="24"/>
          <w:szCs w:val="24"/>
        </w:rPr>
        <w:t xml:space="preserve"> Responsabilizar-se</w:t>
      </w:r>
      <w:r w:rsidR="00127941" w:rsidRPr="00BA1750">
        <w:rPr>
          <w:rFonts w:ascii="Cambria" w:hAnsi="Cambria"/>
          <w:spacing w:val="-12"/>
          <w:sz w:val="24"/>
          <w:szCs w:val="24"/>
        </w:rPr>
        <w:t xml:space="preserve"> </w:t>
      </w:r>
      <w:r w:rsidR="00127941" w:rsidRPr="00BA1750">
        <w:rPr>
          <w:rFonts w:ascii="Cambria" w:hAnsi="Cambria"/>
          <w:sz w:val="24"/>
          <w:szCs w:val="24"/>
        </w:rPr>
        <w:t>pelos</w:t>
      </w:r>
      <w:r w:rsidR="00127941" w:rsidRPr="00BA1750">
        <w:rPr>
          <w:rFonts w:ascii="Cambria" w:hAnsi="Cambria"/>
          <w:spacing w:val="-10"/>
          <w:sz w:val="24"/>
          <w:szCs w:val="24"/>
        </w:rPr>
        <w:t xml:space="preserve"> </w:t>
      </w:r>
      <w:r w:rsidR="00127941" w:rsidRPr="00BA1750">
        <w:rPr>
          <w:rFonts w:ascii="Cambria" w:hAnsi="Cambria"/>
          <w:sz w:val="24"/>
          <w:szCs w:val="24"/>
        </w:rPr>
        <w:t>danos</w:t>
      </w:r>
      <w:r w:rsidR="00127941" w:rsidRPr="00BA1750">
        <w:rPr>
          <w:rFonts w:ascii="Cambria" w:hAnsi="Cambria"/>
          <w:spacing w:val="-10"/>
          <w:sz w:val="24"/>
          <w:szCs w:val="24"/>
        </w:rPr>
        <w:t xml:space="preserve"> </w:t>
      </w:r>
      <w:r w:rsidR="00127941" w:rsidRPr="00BA1750">
        <w:rPr>
          <w:rFonts w:ascii="Cambria" w:hAnsi="Cambria"/>
          <w:sz w:val="24"/>
          <w:szCs w:val="24"/>
        </w:rPr>
        <w:t>causados</w:t>
      </w:r>
      <w:r w:rsidR="00127941" w:rsidRPr="00BA1750">
        <w:rPr>
          <w:rFonts w:ascii="Cambria" w:hAnsi="Cambria"/>
          <w:spacing w:val="-11"/>
          <w:sz w:val="24"/>
          <w:szCs w:val="24"/>
        </w:rPr>
        <w:t xml:space="preserve"> </w:t>
      </w:r>
      <w:r w:rsidR="00127941" w:rsidRPr="00BA1750">
        <w:rPr>
          <w:rFonts w:ascii="Cambria" w:hAnsi="Cambria"/>
          <w:sz w:val="24"/>
          <w:szCs w:val="24"/>
        </w:rPr>
        <w:t>diretamente</w:t>
      </w:r>
      <w:r w:rsidR="00127941" w:rsidRPr="00BA1750">
        <w:rPr>
          <w:rFonts w:ascii="Cambria" w:hAnsi="Cambria"/>
          <w:spacing w:val="-11"/>
          <w:sz w:val="24"/>
          <w:szCs w:val="24"/>
        </w:rPr>
        <w:t xml:space="preserve"> </w:t>
      </w:r>
      <w:r w:rsidR="00127941" w:rsidRPr="00BA1750">
        <w:rPr>
          <w:rFonts w:ascii="Cambria" w:hAnsi="Cambria"/>
          <w:sz w:val="24"/>
          <w:szCs w:val="24"/>
        </w:rPr>
        <w:t>à</w:t>
      </w:r>
      <w:r w:rsidR="00127941" w:rsidRPr="00BA1750">
        <w:rPr>
          <w:rFonts w:ascii="Cambria" w:hAnsi="Cambria"/>
          <w:spacing w:val="-13"/>
          <w:sz w:val="24"/>
          <w:szCs w:val="24"/>
        </w:rPr>
        <w:t xml:space="preserve"> </w:t>
      </w:r>
      <w:r w:rsidR="00127941" w:rsidRPr="00BA1750">
        <w:rPr>
          <w:rFonts w:ascii="Cambria" w:hAnsi="Cambria"/>
          <w:sz w:val="24"/>
          <w:szCs w:val="24"/>
        </w:rPr>
        <w:t>Administração</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12"/>
          <w:sz w:val="24"/>
          <w:szCs w:val="24"/>
        </w:rPr>
        <w:t xml:space="preserve"> </w:t>
      </w:r>
      <w:r w:rsidR="00127941" w:rsidRPr="00BA1750">
        <w:rPr>
          <w:rFonts w:ascii="Cambria" w:hAnsi="Cambria"/>
          <w:sz w:val="24"/>
          <w:szCs w:val="24"/>
        </w:rPr>
        <w:t>terceiros</w:t>
      </w:r>
      <w:r w:rsidR="005E7217" w:rsidRPr="00BA1750">
        <w:rPr>
          <w:rFonts w:ascii="Cambria" w:hAnsi="Cambria"/>
          <w:sz w:val="24"/>
          <w:szCs w:val="24"/>
        </w:rPr>
        <w:t>, em</w:t>
      </w:r>
      <w:r w:rsidR="00127941" w:rsidRPr="00BA1750">
        <w:rPr>
          <w:rFonts w:ascii="Cambria" w:hAnsi="Cambria"/>
          <w:spacing w:val="-11"/>
          <w:sz w:val="24"/>
          <w:szCs w:val="24"/>
        </w:rPr>
        <w:t xml:space="preserve"> </w:t>
      </w:r>
      <w:r w:rsidR="00127941" w:rsidRPr="00BA1750">
        <w:rPr>
          <w:rFonts w:ascii="Cambria" w:hAnsi="Cambria"/>
          <w:sz w:val="24"/>
          <w:szCs w:val="24"/>
        </w:rPr>
        <w:t>relação</w:t>
      </w:r>
      <w:r w:rsidR="00127941" w:rsidRPr="00BA1750">
        <w:rPr>
          <w:rFonts w:ascii="Cambria" w:hAnsi="Cambria"/>
          <w:spacing w:val="-9"/>
          <w:sz w:val="24"/>
          <w:szCs w:val="24"/>
        </w:rPr>
        <w:t xml:space="preserve"> </w:t>
      </w:r>
      <w:r w:rsidR="00127941" w:rsidRPr="00BA1750">
        <w:rPr>
          <w:rFonts w:ascii="Cambria" w:hAnsi="Cambria"/>
          <w:sz w:val="24"/>
          <w:szCs w:val="24"/>
        </w:rPr>
        <w:t>aos</w:t>
      </w:r>
      <w:r w:rsidR="00127941" w:rsidRPr="00BA1750">
        <w:rPr>
          <w:rFonts w:ascii="Cambria" w:hAnsi="Cambria"/>
          <w:spacing w:val="-8"/>
          <w:sz w:val="24"/>
          <w:szCs w:val="24"/>
        </w:rPr>
        <w:t xml:space="preserve"> </w:t>
      </w:r>
      <w:r w:rsidR="00127941" w:rsidRPr="00BA1750">
        <w:rPr>
          <w:rFonts w:ascii="Cambria" w:hAnsi="Cambria"/>
          <w:sz w:val="24"/>
          <w:szCs w:val="24"/>
        </w:rPr>
        <w:t>volumes</w:t>
      </w:r>
      <w:r w:rsidR="00127941" w:rsidRPr="00BA1750">
        <w:rPr>
          <w:rFonts w:ascii="Cambria" w:hAnsi="Cambria"/>
          <w:spacing w:val="-11"/>
          <w:sz w:val="24"/>
          <w:szCs w:val="24"/>
        </w:rPr>
        <w:t xml:space="preserve"> </w:t>
      </w:r>
      <w:r w:rsidR="00127941" w:rsidRPr="00BA1750">
        <w:rPr>
          <w:rFonts w:ascii="Cambria" w:hAnsi="Cambria"/>
          <w:sz w:val="24"/>
          <w:szCs w:val="24"/>
        </w:rPr>
        <w:t>transportados,</w:t>
      </w:r>
      <w:r w:rsidR="00127941" w:rsidRPr="00BA1750">
        <w:rPr>
          <w:rFonts w:ascii="Cambria" w:hAnsi="Cambria"/>
          <w:spacing w:val="-9"/>
          <w:sz w:val="24"/>
          <w:szCs w:val="24"/>
        </w:rPr>
        <w:t xml:space="preserve"> </w:t>
      </w:r>
      <w:r w:rsidR="00127941" w:rsidRPr="00BA1750">
        <w:rPr>
          <w:rFonts w:ascii="Cambria" w:hAnsi="Cambria"/>
          <w:sz w:val="24"/>
          <w:szCs w:val="24"/>
        </w:rPr>
        <w:t>decorrentes</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12"/>
          <w:sz w:val="24"/>
          <w:szCs w:val="24"/>
        </w:rPr>
        <w:t xml:space="preserve"> </w:t>
      </w:r>
      <w:r w:rsidR="00127941" w:rsidRPr="00BA1750">
        <w:rPr>
          <w:rFonts w:ascii="Cambria" w:hAnsi="Cambria"/>
          <w:sz w:val="24"/>
          <w:szCs w:val="24"/>
        </w:rPr>
        <w:t>sua</w:t>
      </w:r>
      <w:r w:rsidR="00127941" w:rsidRPr="00BA1750">
        <w:rPr>
          <w:rFonts w:ascii="Cambria" w:hAnsi="Cambria"/>
          <w:spacing w:val="-9"/>
          <w:sz w:val="24"/>
          <w:szCs w:val="24"/>
        </w:rPr>
        <w:t xml:space="preserve"> </w:t>
      </w:r>
      <w:r w:rsidR="00127941" w:rsidRPr="00BA1750">
        <w:rPr>
          <w:rFonts w:ascii="Cambria" w:hAnsi="Cambria"/>
          <w:sz w:val="24"/>
          <w:szCs w:val="24"/>
        </w:rPr>
        <w:t>culpa</w:t>
      </w:r>
      <w:r w:rsidR="00127941" w:rsidRPr="00BA1750">
        <w:rPr>
          <w:rFonts w:ascii="Cambria" w:hAnsi="Cambria"/>
          <w:spacing w:val="-8"/>
          <w:sz w:val="24"/>
          <w:szCs w:val="24"/>
        </w:rPr>
        <w:t xml:space="preserve"> </w:t>
      </w:r>
      <w:r w:rsidR="00127941" w:rsidRPr="00BA1750">
        <w:rPr>
          <w:rFonts w:ascii="Cambria" w:hAnsi="Cambria"/>
          <w:sz w:val="24"/>
          <w:szCs w:val="24"/>
        </w:rPr>
        <w:t>ou</w:t>
      </w:r>
      <w:r w:rsidR="00127941" w:rsidRPr="00BA1750">
        <w:rPr>
          <w:rFonts w:ascii="Cambria" w:hAnsi="Cambria"/>
          <w:spacing w:val="-12"/>
          <w:sz w:val="24"/>
          <w:szCs w:val="24"/>
        </w:rPr>
        <w:t xml:space="preserve"> </w:t>
      </w:r>
      <w:r w:rsidR="00127941" w:rsidRPr="00BA1750">
        <w:rPr>
          <w:rFonts w:ascii="Cambria" w:hAnsi="Cambria"/>
          <w:sz w:val="24"/>
          <w:szCs w:val="24"/>
        </w:rPr>
        <w:t>dolo</w:t>
      </w:r>
      <w:r w:rsidR="00127941" w:rsidRPr="00BA1750">
        <w:rPr>
          <w:rFonts w:ascii="Cambria" w:hAnsi="Cambria"/>
          <w:spacing w:val="-9"/>
          <w:sz w:val="24"/>
          <w:szCs w:val="24"/>
        </w:rPr>
        <w:t xml:space="preserve"> </w:t>
      </w:r>
      <w:r w:rsidR="00127941" w:rsidRPr="00BA1750">
        <w:rPr>
          <w:rFonts w:ascii="Cambria" w:hAnsi="Cambria"/>
          <w:sz w:val="24"/>
          <w:szCs w:val="24"/>
        </w:rPr>
        <w:t>na</w:t>
      </w:r>
      <w:r w:rsidR="00127941" w:rsidRPr="00BA1750">
        <w:rPr>
          <w:rFonts w:ascii="Cambria" w:hAnsi="Cambria"/>
          <w:spacing w:val="-9"/>
          <w:sz w:val="24"/>
          <w:szCs w:val="24"/>
        </w:rPr>
        <w:t xml:space="preserve"> </w:t>
      </w:r>
      <w:r w:rsidR="00127941" w:rsidRPr="00BA1750">
        <w:rPr>
          <w:rFonts w:ascii="Cambria" w:hAnsi="Cambria"/>
          <w:sz w:val="24"/>
          <w:szCs w:val="24"/>
        </w:rPr>
        <w:t>execução</w:t>
      </w:r>
      <w:r w:rsidR="00127941" w:rsidRPr="00BA1750">
        <w:rPr>
          <w:rFonts w:ascii="Cambria" w:hAnsi="Cambria"/>
          <w:spacing w:val="-9"/>
          <w:sz w:val="24"/>
          <w:szCs w:val="24"/>
        </w:rPr>
        <w:t xml:space="preserve"> </w:t>
      </w:r>
      <w:r w:rsidR="00127941" w:rsidRPr="00BA1750">
        <w:rPr>
          <w:rFonts w:ascii="Cambria" w:hAnsi="Cambria"/>
          <w:sz w:val="24"/>
          <w:szCs w:val="24"/>
        </w:rPr>
        <w:t>do</w:t>
      </w:r>
      <w:r w:rsidR="00127941" w:rsidRPr="00BA1750">
        <w:rPr>
          <w:rFonts w:ascii="Cambria" w:hAnsi="Cambria"/>
          <w:spacing w:val="-11"/>
          <w:sz w:val="24"/>
          <w:szCs w:val="24"/>
        </w:rPr>
        <w:t xml:space="preserve"> </w:t>
      </w:r>
      <w:r w:rsidR="00127941" w:rsidRPr="00BA1750">
        <w:rPr>
          <w:rFonts w:ascii="Cambria" w:hAnsi="Cambria"/>
          <w:sz w:val="24"/>
          <w:szCs w:val="24"/>
        </w:rPr>
        <w:t>contrato,</w:t>
      </w:r>
      <w:r w:rsidR="00127941" w:rsidRPr="00BA1750">
        <w:rPr>
          <w:rFonts w:ascii="Cambria" w:hAnsi="Cambria"/>
          <w:spacing w:val="-12"/>
          <w:sz w:val="24"/>
          <w:szCs w:val="24"/>
        </w:rPr>
        <w:t xml:space="preserve"> </w:t>
      </w:r>
      <w:r w:rsidR="00127941" w:rsidRPr="00BA1750">
        <w:rPr>
          <w:rFonts w:ascii="Cambria" w:hAnsi="Cambria"/>
          <w:sz w:val="24"/>
          <w:szCs w:val="24"/>
        </w:rPr>
        <w:t>não</w:t>
      </w:r>
      <w:r w:rsidR="00127941" w:rsidRPr="00BA1750">
        <w:rPr>
          <w:rFonts w:ascii="Cambria" w:hAnsi="Cambria"/>
          <w:spacing w:val="-52"/>
          <w:sz w:val="24"/>
          <w:szCs w:val="24"/>
        </w:rPr>
        <w:t xml:space="preserve"> </w:t>
      </w:r>
      <w:r w:rsidR="00127941" w:rsidRPr="00BA1750">
        <w:rPr>
          <w:rFonts w:ascii="Cambria" w:hAnsi="Cambria"/>
          <w:sz w:val="24"/>
          <w:szCs w:val="24"/>
        </w:rPr>
        <w:t>excluindo</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reduzindo</w:t>
      </w:r>
      <w:r w:rsidR="00127941" w:rsidRPr="00BA1750">
        <w:rPr>
          <w:rFonts w:ascii="Cambria" w:hAnsi="Cambria"/>
          <w:spacing w:val="1"/>
          <w:sz w:val="24"/>
          <w:szCs w:val="24"/>
        </w:rPr>
        <w:t xml:space="preserve"> </w:t>
      </w:r>
      <w:r w:rsidR="00127941" w:rsidRPr="00BA1750">
        <w:rPr>
          <w:rFonts w:ascii="Cambria" w:hAnsi="Cambria"/>
          <w:sz w:val="24"/>
          <w:szCs w:val="24"/>
        </w:rPr>
        <w:t>essa</w:t>
      </w:r>
      <w:r w:rsidR="00127941" w:rsidRPr="00BA1750">
        <w:rPr>
          <w:rFonts w:ascii="Cambria" w:hAnsi="Cambria"/>
          <w:spacing w:val="1"/>
          <w:sz w:val="24"/>
          <w:szCs w:val="24"/>
        </w:rPr>
        <w:t xml:space="preserve"> </w:t>
      </w:r>
      <w:r w:rsidR="00127941" w:rsidRPr="00BA1750">
        <w:rPr>
          <w:rFonts w:ascii="Cambria" w:hAnsi="Cambria"/>
          <w:sz w:val="24"/>
          <w:szCs w:val="24"/>
        </w:rPr>
        <w:t>responsabilidade</w:t>
      </w:r>
      <w:r w:rsidR="00127941" w:rsidRPr="00BA1750">
        <w:rPr>
          <w:rFonts w:ascii="Cambria" w:hAnsi="Cambria"/>
          <w:spacing w:val="1"/>
          <w:sz w:val="24"/>
          <w:szCs w:val="24"/>
        </w:rPr>
        <w:t xml:space="preserve"> </w:t>
      </w:r>
      <w:r w:rsidR="00127941" w:rsidRPr="00BA1750">
        <w:rPr>
          <w:rFonts w:ascii="Cambria" w:hAnsi="Cambria"/>
          <w:sz w:val="24"/>
          <w:szCs w:val="24"/>
        </w:rPr>
        <w:t>à</w:t>
      </w:r>
      <w:r w:rsidR="00127941" w:rsidRPr="00BA1750">
        <w:rPr>
          <w:rFonts w:ascii="Cambria" w:hAnsi="Cambria"/>
          <w:spacing w:val="1"/>
          <w:sz w:val="24"/>
          <w:szCs w:val="24"/>
        </w:rPr>
        <w:t xml:space="preserve"> </w:t>
      </w:r>
      <w:r w:rsidR="00127941" w:rsidRPr="00BA1750">
        <w:rPr>
          <w:rFonts w:ascii="Cambria" w:hAnsi="Cambria"/>
          <w:sz w:val="24"/>
          <w:szCs w:val="24"/>
        </w:rPr>
        <w:t>fiscalização</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o</w:t>
      </w:r>
      <w:r w:rsidR="00127941" w:rsidRPr="00BA1750">
        <w:rPr>
          <w:rFonts w:ascii="Cambria" w:hAnsi="Cambria"/>
          <w:spacing w:val="1"/>
          <w:sz w:val="24"/>
          <w:szCs w:val="24"/>
        </w:rPr>
        <w:t xml:space="preserve"> </w:t>
      </w:r>
      <w:r w:rsidR="00127941" w:rsidRPr="00BA1750">
        <w:rPr>
          <w:rFonts w:ascii="Cambria" w:hAnsi="Cambria"/>
          <w:sz w:val="24"/>
          <w:szCs w:val="24"/>
        </w:rPr>
        <w:t>acompanhamento</w:t>
      </w:r>
      <w:r w:rsidR="00127941" w:rsidRPr="00BA1750">
        <w:rPr>
          <w:rFonts w:ascii="Cambria" w:hAnsi="Cambria"/>
          <w:spacing w:val="1"/>
          <w:sz w:val="24"/>
          <w:szCs w:val="24"/>
        </w:rPr>
        <w:t xml:space="preserve"> </w:t>
      </w:r>
      <w:r w:rsidR="00127941" w:rsidRPr="00BA1750">
        <w:rPr>
          <w:rFonts w:ascii="Cambria" w:hAnsi="Cambria"/>
          <w:sz w:val="24"/>
          <w:szCs w:val="24"/>
        </w:rPr>
        <w:t>pela</w:t>
      </w:r>
      <w:r w:rsidR="00127941" w:rsidRPr="00BA1750">
        <w:rPr>
          <w:rFonts w:ascii="Cambria" w:hAnsi="Cambria"/>
          <w:spacing w:val="1"/>
          <w:sz w:val="24"/>
          <w:szCs w:val="24"/>
        </w:rPr>
        <w:t xml:space="preserve"> </w:t>
      </w:r>
      <w:r w:rsidR="005E7217" w:rsidRPr="00BA1750">
        <w:rPr>
          <w:rFonts w:ascii="Cambria" w:hAnsi="Cambria"/>
          <w:sz w:val="24"/>
          <w:szCs w:val="24"/>
        </w:rPr>
        <w:t>contratante.</w:t>
      </w:r>
    </w:p>
    <w:p w14:paraId="687F424C" w14:textId="2852E125"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.18</w:t>
      </w:r>
      <w:r w:rsidR="00127941" w:rsidRPr="00BA1750">
        <w:rPr>
          <w:rFonts w:ascii="Cambria" w:hAnsi="Cambria"/>
          <w:sz w:val="24"/>
          <w:szCs w:val="24"/>
        </w:rPr>
        <w:t xml:space="preserve"> Dispor de pessoal</w:t>
      </w:r>
      <w:r w:rsidR="00127941" w:rsidRPr="00BA1750">
        <w:rPr>
          <w:rFonts w:ascii="Cambria" w:hAnsi="Cambria"/>
          <w:spacing w:val="1"/>
          <w:sz w:val="24"/>
          <w:szCs w:val="24"/>
        </w:rPr>
        <w:t xml:space="preserve"> </w:t>
      </w:r>
      <w:r w:rsidR="00127941" w:rsidRPr="00BA1750">
        <w:rPr>
          <w:rFonts w:ascii="Cambria" w:hAnsi="Cambria"/>
          <w:sz w:val="24"/>
          <w:szCs w:val="24"/>
        </w:rPr>
        <w:t>técnico qualificado</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3"/>
          <w:sz w:val="24"/>
          <w:szCs w:val="24"/>
        </w:rPr>
        <w:t xml:space="preserve"> </w:t>
      </w:r>
      <w:r w:rsidR="00127941" w:rsidRPr="00BA1750">
        <w:rPr>
          <w:rFonts w:ascii="Cambria" w:hAnsi="Cambria"/>
          <w:sz w:val="24"/>
          <w:szCs w:val="24"/>
        </w:rPr>
        <w:t>instrumentos/equipamentos para a execução</w:t>
      </w:r>
      <w:r w:rsidR="00127941" w:rsidRPr="00BA1750">
        <w:rPr>
          <w:rFonts w:ascii="Cambria" w:hAnsi="Cambria"/>
          <w:spacing w:val="-52"/>
          <w:sz w:val="24"/>
          <w:szCs w:val="24"/>
        </w:rPr>
        <w:t xml:space="preserve"> </w:t>
      </w:r>
      <w:r w:rsidR="00127941" w:rsidRPr="00BA1750">
        <w:rPr>
          <w:rFonts w:ascii="Cambria" w:hAnsi="Cambria"/>
          <w:sz w:val="24"/>
          <w:szCs w:val="24"/>
        </w:rPr>
        <w:t>dos</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2"/>
          <w:sz w:val="24"/>
          <w:szCs w:val="24"/>
        </w:rPr>
        <w:t xml:space="preserve"> </w:t>
      </w:r>
      <w:r w:rsidR="00127941" w:rsidRPr="00BA1750">
        <w:rPr>
          <w:rFonts w:ascii="Cambria" w:hAnsi="Cambria"/>
          <w:sz w:val="24"/>
          <w:szCs w:val="24"/>
        </w:rPr>
        <w:t>contratados</w:t>
      </w:r>
      <w:r w:rsidR="005E7217" w:rsidRPr="00BA1750">
        <w:rPr>
          <w:rFonts w:ascii="Cambria" w:hAnsi="Cambria"/>
          <w:sz w:val="24"/>
          <w:szCs w:val="24"/>
        </w:rPr>
        <w:t>.</w:t>
      </w:r>
    </w:p>
    <w:p w14:paraId="751F58CA" w14:textId="5467C7C1"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.19</w:t>
      </w:r>
      <w:r w:rsidR="00127941" w:rsidRPr="00BA1750">
        <w:rPr>
          <w:rFonts w:ascii="Cambria" w:hAnsi="Cambria"/>
          <w:sz w:val="24"/>
          <w:szCs w:val="24"/>
        </w:rPr>
        <w:t xml:space="preserve"> Promover</w:t>
      </w:r>
      <w:r w:rsidR="00127941" w:rsidRPr="00BA1750">
        <w:rPr>
          <w:rFonts w:ascii="Cambria" w:hAnsi="Cambria"/>
          <w:spacing w:val="-6"/>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prestação</w:t>
      </w:r>
      <w:r w:rsidR="00127941" w:rsidRPr="00BA1750">
        <w:rPr>
          <w:rFonts w:ascii="Cambria" w:hAnsi="Cambria"/>
          <w:spacing w:val="-6"/>
          <w:sz w:val="24"/>
          <w:szCs w:val="24"/>
        </w:rPr>
        <w:t xml:space="preserve"> </w:t>
      </w:r>
      <w:r w:rsidR="00127941" w:rsidRPr="00BA1750">
        <w:rPr>
          <w:rFonts w:ascii="Cambria" w:hAnsi="Cambria"/>
          <w:sz w:val="24"/>
          <w:szCs w:val="24"/>
        </w:rPr>
        <w:t>dos</w:t>
      </w:r>
      <w:r w:rsidR="00127941" w:rsidRPr="00BA1750">
        <w:rPr>
          <w:rFonts w:ascii="Cambria" w:hAnsi="Cambria"/>
          <w:spacing w:val="-6"/>
          <w:sz w:val="24"/>
          <w:szCs w:val="24"/>
        </w:rPr>
        <w:t xml:space="preserve"> </w:t>
      </w:r>
      <w:r w:rsidR="00127941" w:rsidRPr="00BA1750">
        <w:rPr>
          <w:rFonts w:ascii="Cambria" w:hAnsi="Cambria"/>
          <w:sz w:val="24"/>
          <w:szCs w:val="24"/>
        </w:rPr>
        <w:t>serviços</w:t>
      </w:r>
      <w:r w:rsidR="00127941" w:rsidRPr="00BA1750">
        <w:rPr>
          <w:rFonts w:ascii="Cambria" w:hAnsi="Cambria"/>
          <w:spacing w:val="-5"/>
          <w:sz w:val="24"/>
          <w:szCs w:val="24"/>
        </w:rPr>
        <w:t xml:space="preserve"> </w:t>
      </w:r>
      <w:r w:rsidR="00127941" w:rsidRPr="00BA1750">
        <w:rPr>
          <w:rFonts w:ascii="Cambria" w:hAnsi="Cambria"/>
          <w:sz w:val="24"/>
          <w:szCs w:val="24"/>
        </w:rPr>
        <w:t>no</w:t>
      </w:r>
      <w:r w:rsidR="00127941" w:rsidRPr="00BA1750">
        <w:rPr>
          <w:rFonts w:ascii="Cambria" w:hAnsi="Cambria"/>
          <w:spacing w:val="-4"/>
          <w:sz w:val="24"/>
          <w:szCs w:val="24"/>
        </w:rPr>
        <w:t xml:space="preserve"> </w:t>
      </w:r>
      <w:r w:rsidR="00127941" w:rsidRPr="00BA1750">
        <w:rPr>
          <w:rFonts w:ascii="Cambria" w:hAnsi="Cambria"/>
          <w:sz w:val="24"/>
          <w:szCs w:val="24"/>
        </w:rPr>
        <w:t>prazo,</w:t>
      </w:r>
      <w:r w:rsidR="00127941" w:rsidRPr="00BA1750">
        <w:rPr>
          <w:rFonts w:ascii="Cambria" w:hAnsi="Cambria"/>
          <w:spacing w:val="-5"/>
          <w:sz w:val="24"/>
          <w:szCs w:val="24"/>
        </w:rPr>
        <w:t xml:space="preserve"> </w:t>
      </w:r>
      <w:r w:rsidR="00127941" w:rsidRPr="00BA1750">
        <w:rPr>
          <w:rFonts w:ascii="Cambria" w:hAnsi="Cambria"/>
          <w:sz w:val="24"/>
          <w:szCs w:val="24"/>
        </w:rPr>
        <w:t>local</w:t>
      </w:r>
      <w:r w:rsidR="00127941" w:rsidRPr="00BA1750">
        <w:rPr>
          <w:rFonts w:ascii="Cambria" w:hAnsi="Cambria"/>
          <w:spacing w:val="-3"/>
          <w:sz w:val="24"/>
          <w:szCs w:val="24"/>
        </w:rPr>
        <w:t xml:space="preserve"> </w:t>
      </w:r>
      <w:r w:rsidR="00127941" w:rsidRPr="00BA1750">
        <w:rPr>
          <w:rFonts w:ascii="Cambria" w:hAnsi="Cambria"/>
          <w:sz w:val="24"/>
          <w:szCs w:val="24"/>
        </w:rPr>
        <w:t>e</w:t>
      </w:r>
      <w:r w:rsidR="00127941" w:rsidRPr="00BA1750">
        <w:rPr>
          <w:rFonts w:ascii="Cambria" w:hAnsi="Cambria"/>
          <w:spacing w:val="-6"/>
          <w:sz w:val="24"/>
          <w:szCs w:val="24"/>
        </w:rPr>
        <w:t xml:space="preserve"> </w:t>
      </w:r>
      <w:r w:rsidR="00127941" w:rsidRPr="00BA1750">
        <w:rPr>
          <w:rFonts w:ascii="Cambria" w:hAnsi="Cambria"/>
          <w:sz w:val="24"/>
          <w:szCs w:val="24"/>
        </w:rPr>
        <w:t>condições</w:t>
      </w:r>
      <w:r w:rsidR="00127941" w:rsidRPr="00BA1750">
        <w:rPr>
          <w:rFonts w:ascii="Cambria" w:hAnsi="Cambria"/>
          <w:spacing w:val="-4"/>
          <w:sz w:val="24"/>
          <w:szCs w:val="24"/>
        </w:rPr>
        <w:t xml:space="preserve"> </w:t>
      </w:r>
      <w:r w:rsidR="00127941" w:rsidRPr="00BA1750">
        <w:rPr>
          <w:rFonts w:ascii="Cambria" w:hAnsi="Cambria"/>
          <w:sz w:val="24"/>
          <w:szCs w:val="24"/>
        </w:rPr>
        <w:t>propostas</w:t>
      </w:r>
      <w:r w:rsidR="00127941" w:rsidRPr="00BA1750">
        <w:rPr>
          <w:rFonts w:ascii="Cambria" w:hAnsi="Cambria"/>
          <w:spacing w:val="-3"/>
          <w:sz w:val="24"/>
          <w:szCs w:val="24"/>
        </w:rPr>
        <w:t xml:space="preserve"> </w:t>
      </w:r>
      <w:r w:rsidR="00127941" w:rsidRPr="00BA1750">
        <w:rPr>
          <w:rFonts w:ascii="Cambria" w:hAnsi="Cambria"/>
          <w:sz w:val="24"/>
          <w:szCs w:val="24"/>
        </w:rPr>
        <w:t>na</w:t>
      </w:r>
      <w:r w:rsidR="00127941" w:rsidRPr="00BA1750">
        <w:rPr>
          <w:rFonts w:ascii="Cambria" w:hAnsi="Cambria"/>
          <w:spacing w:val="-3"/>
          <w:sz w:val="24"/>
          <w:szCs w:val="24"/>
        </w:rPr>
        <w:t xml:space="preserve"> </w:t>
      </w:r>
      <w:r w:rsidR="005E7217" w:rsidRPr="00BA1750">
        <w:rPr>
          <w:rFonts w:ascii="Cambria" w:hAnsi="Cambria"/>
          <w:sz w:val="24"/>
          <w:szCs w:val="24"/>
        </w:rPr>
        <w:t>licitação e</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00127941" w:rsidRPr="00BA1750">
        <w:rPr>
          <w:rFonts w:ascii="Cambria" w:hAnsi="Cambria"/>
          <w:spacing w:val="-3"/>
          <w:sz w:val="24"/>
          <w:szCs w:val="24"/>
        </w:rPr>
        <w:t xml:space="preserve"> </w:t>
      </w:r>
      <w:r w:rsidR="00127941" w:rsidRPr="00BA1750">
        <w:rPr>
          <w:rFonts w:ascii="Cambria" w:hAnsi="Cambria"/>
          <w:sz w:val="24"/>
          <w:szCs w:val="24"/>
        </w:rPr>
        <w:t>sem</w:t>
      </w:r>
      <w:r w:rsidR="00127941" w:rsidRPr="00BA1750">
        <w:rPr>
          <w:rFonts w:ascii="Cambria" w:hAnsi="Cambria"/>
          <w:spacing w:val="1"/>
          <w:sz w:val="24"/>
          <w:szCs w:val="24"/>
        </w:rPr>
        <w:t xml:space="preserve"> </w:t>
      </w:r>
      <w:r w:rsidR="00127941" w:rsidRPr="00BA1750">
        <w:rPr>
          <w:rFonts w:ascii="Cambria" w:hAnsi="Cambria"/>
          <w:sz w:val="24"/>
          <w:szCs w:val="24"/>
        </w:rPr>
        <w:t>qualquer</w:t>
      </w:r>
      <w:r w:rsidR="00127941" w:rsidRPr="00BA1750">
        <w:rPr>
          <w:rFonts w:ascii="Cambria" w:hAnsi="Cambria"/>
          <w:spacing w:val="-1"/>
          <w:sz w:val="24"/>
          <w:szCs w:val="24"/>
        </w:rPr>
        <w:t xml:space="preserve"> </w:t>
      </w:r>
      <w:r w:rsidR="00127941" w:rsidRPr="00BA1750">
        <w:rPr>
          <w:rFonts w:ascii="Cambria" w:hAnsi="Cambria"/>
          <w:sz w:val="24"/>
          <w:szCs w:val="24"/>
        </w:rPr>
        <w:t>ônus adicional</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1"/>
          <w:sz w:val="24"/>
          <w:szCs w:val="24"/>
        </w:rPr>
        <w:t xml:space="preserve"> </w:t>
      </w:r>
      <w:r w:rsidR="00127941" w:rsidRPr="00BA1750">
        <w:rPr>
          <w:rFonts w:ascii="Cambria" w:hAnsi="Cambria"/>
          <w:sz w:val="24"/>
          <w:szCs w:val="24"/>
        </w:rPr>
        <w:t xml:space="preserve">a </w:t>
      </w:r>
      <w:r w:rsidR="000A02F6" w:rsidRPr="00BA1750">
        <w:rPr>
          <w:rFonts w:ascii="Cambria" w:hAnsi="Cambria"/>
          <w:sz w:val="24"/>
          <w:szCs w:val="24"/>
        </w:rPr>
        <w:t>contratante.</w:t>
      </w:r>
    </w:p>
    <w:p w14:paraId="4E9E2EE6" w14:textId="09ACA65D"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.20</w:t>
      </w:r>
      <w:r w:rsidR="00127941" w:rsidRPr="00BA1750">
        <w:rPr>
          <w:rFonts w:ascii="Cambria" w:hAnsi="Cambria"/>
          <w:sz w:val="24"/>
          <w:szCs w:val="24"/>
        </w:rPr>
        <w:t xml:space="preserve"> Observar</w:t>
      </w:r>
      <w:r w:rsidR="00127941" w:rsidRPr="00BA1750">
        <w:rPr>
          <w:rFonts w:ascii="Cambria" w:hAnsi="Cambria"/>
          <w:spacing w:val="-6"/>
          <w:sz w:val="24"/>
          <w:szCs w:val="24"/>
        </w:rPr>
        <w:t xml:space="preserve"> </w:t>
      </w:r>
      <w:r w:rsidR="00127941" w:rsidRPr="00BA1750">
        <w:rPr>
          <w:rFonts w:ascii="Cambria" w:hAnsi="Cambria"/>
          <w:sz w:val="24"/>
          <w:szCs w:val="24"/>
        </w:rPr>
        <w:t>rigorosamente</w:t>
      </w:r>
      <w:r w:rsidR="00127941" w:rsidRPr="00BA1750">
        <w:rPr>
          <w:rFonts w:ascii="Cambria" w:hAnsi="Cambria"/>
          <w:spacing w:val="-7"/>
          <w:sz w:val="24"/>
          <w:szCs w:val="24"/>
        </w:rPr>
        <w:t xml:space="preserve"> </w:t>
      </w:r>
      <w:r w:rsidR="00127941" w:rsidRPr="00BA1750">
        <w:rPr>
          <w:rFonts w:ascii="Cambria" w:hAnsi="Cambria"/>
          <w:sz w:val="24"/>
          <w:szCs w:val="24"/>
        </w:rPr>
        <w:t>todas</w:t>
      </w:r>
      <w:r w:rsidR="00127941" w:rsidRPr="00BA1750">
        <w:rPr>
          <w:rFonts w:ascii="Cambria" w:hAnsi="Cambria"/>
          <w:spacing w:val="-6"/>
          <w:sz w:val="24"/>
          <w:szCs w:val="24"/>
        </w:rPr>
        <w:t xml:space="preserve"> </w:t>
      </w:r>
      <w:r w:rsidR="00127941" w:rsidRPr="00BA1750">
        <w:rPr>
          <w:rFonts w:ascii="Cambria" w:hAnsi="Cambria"/>
          <w:sz w:val="24"/>
          <w:szCs w:val="24"/>
        </w:rPr>
        <w:t>as</w:t>
      </w:r>
      <w:r w:rsidR="00127941" w:rsidRPr="00BA1750">
        <w:rPr>
          <w:rFonts w:ascii="Cambria" w:hAnsi="Cambria"/>
          <w:spacing w:val="-6"/>
          <w:sz w:val="24"/>
          <w:szCs w:val="24"/>
        </w:rPr>
        <w:t xml:space="preserve"> </w:t>
      </w:r>
      <w:r w:rsidR="00127941" w:rsidRPr="00BA1750">
        <w:rPr>
          <w:rFonts w:ascii="Cambria" w:hAnsi="Cambria"/>
          <w:sz w:val="24"/>
          <w:szCs w:val="24"/>
        </w:rPr>
        <w:t>especificações</w:t>
      </w:r>
      <w:r w:rsidR="00127941" w:rsidRPr="00BA1750">
        <w:rPr>
          <w:rFonts w:ascii="Cambria" w:hAnsi="Cambria"/>
          <w:spacing w:val="-6"/>
          <w:sz w:val="24"/>
          <w:szCs w:val="24"/>
        </w:rPr>
        <w:t xml:space="preserve"> </w:t>
      </w:r>
      <w:r w:rsidR="00127941" w:rsidRPr="00BA1750">
        <w:rPr>
          <w:rFonts w:ascii="Cambria" w:hAnsi="Cambria"/>
          <w:sz w:val="24"/>
          <w:szCs w:val="24"/>
        </w:rPr>
        <w:t>técnicas,</w:t>
      </w:r>
      <w:r w:rsidR="00127941" w:rsidRPr="00BA1750">
        <w:rPr>
          <w:rFonts w:ascii="Cambria" w:hAnsi="Cambria"/>
          <w:spacing w:val="-6"/>
          <w:sz w:val="24"/>
          <w:szCs w:val="24"/>
        </w:rPr>
        <w:t xml:space="preserve"> </w:t>
      </w:r>
      <w:r w:rsidR="00127941" w:rsidRPr="00BA1750">
        <w:rPr>
          <w:rFonts w:ascii="Cambria" w:hAnsi="Cambria"/>
          <w:sz w:val="24"/>
          <w:szCs w:val="24"/>
        </w:rPr>
        <w:t>gerais,</w:t>
      </w:r>
      <w:r w:rsidR="00127941" w:rsidRPr="00BA1750">
        <w:rPr>
          <w:rFonts w:ascii="Cambria" w:hAnsi="Cambria"/>
          <w:spacing w:val="-6"/>
          <w:sz w:val="24"/>
          <w:szCs w:val="24"/>
        </w:rPr>
        <w:t xml:space="preserve"> </w:t>
      </w:r>
      <w:r w:rsidR="00127941" w:rsidRPr="00BA1750">
        <w:rPr>
          <w:rFonts w:ascii="Cambria" w:hAnsi="Cambria"/>
          <w:sz w:val="24"/>
          <w:szCs w:val="24"/>
        </w:rPr>
        <w:t>descritas</w:t>
      </w:r>
      <w:r w:rsidR="00127941" w:rsidRPr="00BA1750">
        <w:rPr>
          <w:rFonts w:ascii="Cambria" w:hAnsi="Cambria"/>
          <w:spacing w:val="-6"/>
          <w:sz w:val="24"/>
          <w:szCs w:val="24"/>
        </w:rPr>
        <w:t xml:space="preserve"> </w:t>
      </w:r>
      <w:r w:rsidR="00127941" w:rsidRPr="00BA1750">
        <w:rPr>
          <w:rFonts w:ascii="Cambria" w:hAnsi="Cambria"/>
          <w:sz w:val="24"/>
          <w:szCs w:val="24"/>
        </w:rPr>
        <w:t>no</w:t>
      </w:r>
      <w:r w:rsidR="00127941" w:rsidRPr="00BA1750">
        <w:rPr>
          <w:rFonts w:ascii="Cambria" w:hAnsi="Cambria"/>
          <w:spacing w:val="-7"/>
          <w:sz w:val="24"/>
          <w:szCs w:val="24"/>
        </w:rPr>
        <w:t xml:space="preserve"> </w:t>
      </w:r>
      <w:r w:rsidR="000A02F6" w:rsidRPr="00BA1750">
        <w:rPr>
          <w:rFonts w:ascii="Cambria" w:hAnsi="Cambria"/>
          <w:sz w:val="24"/>
          <w:szCs w:val="24"/>
        </w:rPr>
        <w:t>Projeto Básico</w:t>
      </w:r>
      <w:r w:rsidR="00127941" w:rsidRPr="00BA1750">
        <w:rPr>
          <w:rFonts w:ascii="Cambria" w:hAnsi="Cambria"/>
          <w:spacing w:val="-3"/>
          <w:sz w:val="24"/>
          <w:szCs w:val="24"/>
        </w:rPr>
        <w:t xml:space="preserve"> </w:t>
      </w:r>
      <w:r w:rsidR="00127941" w:rsidRPr="00BA1750">
        <w:rPr>
          <w:rFonts w:ascii="Cambria" w:hAnsi="Cambria"/>
          <w:sz w:val="24"/>
          <w:szCs w:val="24"/>
        </w:rPr>
        <w:t>e seus Anexos</w:t>
      </w:r>
      <w:r w:rsidR="000A02F6" w:rsidRPr="00BA1750">
        <w:rPr>
          <w:rFonts w:ascii="Cambria" w:hAnsi="Cambria"/>
          <w:sz w:val="24"/>
          <w:szCs w:val="24"/>
        </w:rPr>
        <w:t>.</w:t>
      </w:r>
    </w:p>
    <w:p w14:paraId="021DAEF7" w14:textId="3FB35737" w:rsidR="000A02F6"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.21</w:t>
      </w:r>
      <w:r w:rsidR="00127941" w:rsidRPr="00BA1750">
        <w:rPr>
          <w:rFonts w:ascii="Cambria" w:hAnsi="Cambria"/>
          <w:sz w:val="24"/>
          <w:szCs w:val="24"/>
        </w:rPr>
        <w:t xml:space="preserve"> Comunicar</w:t>
      </w:r>
      <w:r w:rsidR="00127941" w:rsidRPr="00BA1750">
        <w:rPr>
          <w:rFonts w:ascii="Cambria" w:hAnsi="Cambria"/>
          <w:spacing w:val="24"/>
          <w:sz w:val="24"/>
          <w:szCs w:val="24"/>
        </w:rPr>
        <w:t xml:space="preserve"> </w:t>
      </w:r>
      <w:r w:rsidR="00127941" w:rsidRPr="00BA1750">
        <w:rPr>
          <w:rFonts w:ascii="Cambria" w:hAnsi="Cambria"/>
          <w:sz w:val="24"/>
          <w:szCs w:val="24"/>
        </w:rPr>
        <w:t>à</w:t>
      </w:r>
      <w:r w:rsidR="00127941" w:rsidRPr="00BA1750">
        <w:rPr>
          <w:rFonts w:ascii="Cambria" w:hAnsi="Cambria"/>
          <w:spacing w:val="23"/>
          <w:sz w:val="24"/>
          <w:szCs w:val="24"/>
        </w:rPr>
        <w:t xml:space="preserve"> </w:t>
      </w:r>
      <w:r w:rsidR="00127941" w:rsidRPr="00BA1750">
        <w:rPr>
          <w:rFonts w:ascii="Cambria" w:hAnsi="Cambria"/>
          <w:sz w:val="24"/>
          <w:szCs w:val="24"/>
        </w:rPr>
        <w:t>Contratante</w:t>
      </w:r>
      <w:r w:rsidR="00127941" w:rsidRPr="00BA1750">
        <w:rPr>
          <w:rFonts w:ascii="Cambria" w:hAnsi="Cambria"/>
          <w:spacing w:val="23"/>
          <w:sz w:val="24"/>
          <w:szCs w:val="24"/>
        </w:rPr>
        <w:t xml:space="preserve"> </w:t>
      </w:r>
      <w:r w:rsidR="00127941" w:rsidRPr="00BA1750">
        <w:rPr>
          <w:rFonts w:ascii="Cambria" w:hAnsi="Cambria"/>
          <w:sz w:val="24"/>
          <w:szCs w:val="24"/>
        </w:rPr>
        <w:t>qualquer</w:t>
      </w:r>
      <w:r w:rsidR="00127941" w:rsidRPr="00BA1750">
        <w:rPr>
          <w:rFonts w:ascii="Cambria" w:hAnsi="Cambria"/>
          <w:spacing w:val="24"/>
          <w:sz w:val="24"/>
          <w:szCs w:val="24"/>
        </w:rPr>
        <w:t xml:space="preserve"> </w:t>
      </w:r>
      <w:r w:rsidR="00127941" w:rsidRPr="00BA1750">
        <w:rPr>
          <w:rFonts w:ascii="Cambria" w:hAnsi="Cambria"/>
          <w:sz w:val="24"/>
          <w:szCs w:val="24"/>
        </w:rPr>
        <w:t>anormalidade</w:t>
      </w:r>
      <w:r w:rsidR="00127941" w:rsidRPr="00BA1750">
        <w:rPr>
          <w:rFonts w:ascii="Cambria" w:hAnsi="Cambria"/>
          <w:spacing w:val="21"/>
          <w:sz w:val="24"/>
          <w:szCs w:val="24"/>
        </w:rPr>
        <w:t xml:space="preserve"> </w:t>
      </w:r>
      <w:r w:rsidR="00127941" w:rsidRPr="00BA1750">
        <w:rPr>
          <w:rFonts w:ascii="Cambria" w:hAnsi="Cambria"/>
          <w:sz w:val="24"/>
          <w:szCs w:val="24"/>
        </w:rPr>
        <w:t>constatada</w:t>
      </w:r>
      <w:r w:rsidR="00127941" w:rsidRPr="00BA1750">
        <w:rPr>
          <w:rFonts w:ascii="Cambria" w:hAnsi="Cambria"/>
          <w:spacing w:val="23"/>
          <w:sz w:val="24"/>
          <w:szCs w:val="24"/>
        </w:rPr>
        <w:t xml:space="preserve"> </w:t>
      </w:r>
      <w:r w:rsidR="00127941" w:rsidRPr="00BA1750">
        <w:rPr>
          <w:rFonts w:ascii="Cambria" w:hAnsi="Cambria"/>
          <w:sz w:val="24"/>
          <w:szCs w:val="24"/>
        </w:rPr>
        <w:t>e</w:t>
      </w:r>
      <w:r w:rsidR="00127941" w:rsidRPr="00BA1750">
        <w:rPr>
          <w:rFonts w:ascii="Cambria" w:hAnsi="Cambria"/>
          <w:spacing w:val="23"/>
          <w:sz w:val="24"/>
          <w:szCs w:val="24"/>
        </w:rPr>
        <w:t xml:space="preserve"> </w:t>
      </w:r>
      <w:r w:rsidR="00127941" w:rsidRPr="00BA1750">
        <w:rPr>
          <w:rFonts w:ascii="Cambria" w:hAnsi="Cambria"/>
          <w:sz w:val="24"/>
          <w:szCs w:val="24"/>
        </w:rPr>
        <w:t>prestar</w:t>
      </w:r>
      <w:r w:rsidR="00127941" w:rsidRPr="00BA1750">
        <w:rPr>
          <w:rFonts w:ascii="Cambria" w:hAnsi="Cambria"/>
          <w:spacing w:val="24"/>
          <w:sz w:val="24"/>
          <w:szCs w:val="24"/>
        </w:rPr>
        <w:t xml:space="preserve"> </w:t>
      </w:r>
      <w:r w:rsidR="000A02F6" w:rsidRPr="00BA1750">
        <w:rPr>
          <w:rFonts w:ascii="Cambria" w:hAnsi="Cambria"/>
          <w:sz w:val="24"/>
          <w:szCs w:val="24"/>
        </w:rPr>
        <w:t>os esclarecimentos</w:t>
      </w:r>
      <w:r w:rsidR="00127941" w:rsidRPr="00BA1750">
        <w:rPr>
          <w:rFonts w:ascii="Cambria" w:hAnsi="Cambria"/>
          <w:spacing w:val="-1"/>
          <w:sz w:val="24"/>
          <w:szCs w:val="24"/>
        </w:rPr>
        <w:t xml:space="preserve"> </w:t>
      </w:r>
      <w:r w:rsidR="00127941" w:rsidRPr="00BA1750">
        <w:rPr>
          <w:rFonts w:ascii="Cambria" w:hAnsi="Cambria"/>
          <w:sz w:val="24"/>
          <w:szCs w:val="24"/>
        </w:rPr>
        <w:t>solicitados</w:t>
      </w:r>
      <w:r w:rsidR="000A02F6" w:rsidRPr="00BA1750">
        <w:rPr>
          <w:rFonts w:ascii="Cambria" w:hAnsi="Cambria"/>
          <w:sz w:val="24"/>
          <w:szCs w:val="24"/>
        </w:rPr>
        <w:t>.</w:t>
      </w:r>
    </w:p>
    <w:p w14:paraId="568E72F2" w14:textId="6A360C85"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.22</w:t>
      </w:r>
      <w:r w:rsidR="00127941" w:rsidRPr="00BA1750">
        <w:rPr>
          <w:rFonts w:ascii="Cambria" w:hAnsi="Cambria"/>
          <w:sz w:val="24"/>
          <w:szCs w:val="24"/>
        </w:rPr>
        <w:t xml:space="preserve"> Responder pelas despesas resultantes de quaisquer ações, demandas decorrentes de</w:t>
      </w:r>
      <w:r w:rsidR="00127941" w:rsidRPr="00BA1750">
        <w:rPr>
          <w:rFonts w:ascii="Cambria" w:hAnsi="Cambria"/>
          <w:spacing w:val="1"/>
          <w:sz w:val="24"/>
          <w:szCs w:val="24"/>
        </w:rPr>
        <w:t xml:space="preserve"> </w:t>
      </w:r>
      <w:r w:rsidR="00127941" w:rsidRPr="00BA1750">
        <w:rPr>
          <w:rFonts w:ascii="Cambria" w:hAnsi="Cambria"/>
          <w:sz w:val="24"/>
          <w:szCs w:val="24"/>
        </w:rPr>
        <w:t>danos,</w:t>
      </w:r>
      <w:r w:rsidR="00127941" w:rsidRPr="00BA1750">
        <w:rPr>
          <w:rFonts w:ascii="Cambria" w:hAnsi="Cambria"/>
          <w:spacing w:val="-5"/>
          <w:sz w:val="24"/>
          <w:szCs w:val="24"/>
        </w:rPr>
        <w:t xml:space="preserve"> </w:t>
      </w:r>
      <w:r w:rsidR="00127941" w:rsidRPr="00BA1750">
        <w:rPr>
          <w:rFonts w:ascii="Cambria" w:hAnsi="Cambria"/>
          <w:sz w:val="24"/>
          <w:szCs w:val="24"/>
        </w:rPr>
        <w:t>seja</w:t>
      </w:r>
      <w:r w:rsidR="00127941" w:rsidRPr="00BA1750">
        <w:rPr>
          <w:rFonts w:ascii="Cambria" w:hAnsi="Cambria"/>
          <w:spacing w:val="-5"/>
          <w:sz w:val="24"/>
          <w:szCs w:val="24"/>
        </w:rPr>
        <w:t xml:space="preserve"> </w:t>
      </w:r>
      <w:r w:rsidR="00127941" w:rsidRPr="00BA1750">
        <w:rPr>
          <w:rFonts w:ascii="Cambria" w:hAnsi="Cambria"/>
          <w:sz w:val="24"/>
          <w:szCs w:val="24"/>
        </w:rPr>
        <w:t>por</w:t>
      </w:r>
      <w:r w:rsidR="00127941" w:rsidRPr="00BA1750">
        <w:rPr>
          <w:rFonts w:ascii="Cambria" w:hAnsi="Cambria"/>
          <w:spacing w:val="-4"/>
          <w:sz w:val="24"/>
          <w:szCs w:val="24"/>
        </w:rPr>
        <w:t xml:space="preserve"> </w:t>
      </w:r>
      <w:r w:rsidR="00127941" w:rsidRPr="00BA1750">
        <w:rPr>
          <w:rFonts w:ascii="Cambria" w:hAnsi="Cambria"/>
          <w:sz w:val="24"/>
          <w:szCs w:val="24"/>
        </w:rPr>
        <w:t>culpa</w:t>
      </w:r>
      <w:r w:rsidR="00127941" w:rsidRPr="00BA1750">
        <w:rPr>
          <w:rFonts w:ascii="Cambria" w:hAnsi="Cambria"/>
          <w:spacing w:val="-5"/>
          <w:sz w:val="24"/>
          <w:szCs w:val="24"/>
        </w:rPr>
        <w:t xml:space="preserve"> </w:t>
      </w:r>
      <w:r w:rsidR="00127941" w:rsidRPr="00BA1750">
        <w:rPr>
          <w:rFonts w:ascii="Cambria" w:hAnsi="Cambria"/>
          <w:sz w:val="24"/>
          <w:szCs w:val="24"/>
        </w:rPr>
        <w:t>sua</w:t>
      </w:r>
      <w:r w:rsidR="00127941" w:rsidRPr="00BA1750">
        <w:rPr>
          <w:rFonts w:ascii="Cambria" w:hAnsi="Cambria"/>
          <w:spacing w:val="-4"/>
          <w:sz w:val="24"/>
          <w:szCs w:val="24"/>
        </w:rPr>
        <w:t xml:space="preserve"> </w:t>
      </w:r>
      <w:r w:rsidR="00127941" w:rsidRPr="00BA1750">
        <w:rPr>
          <w:rFonts w:ascii="Cambria" w:hAnsi="Cambria"/>
          <w:sz w:val="24"/>
          <w:szCs w:val="24"/>
        </w:rPr>
        <w:t>ou</w:t>
      </w:r>
      <w:r w:rsidR="00127941" w:rsidRPr="00BA1750">
        <w:rPr>
          <w:rFonts w:ascii="Cambria" w:hAnsi="Cambria"/>
          <w:spacing w:val="-8"/>
          <w:sz w:val="24"/>
          <w:szCs w:val="24"/>
        </w:rPr>
        <w:t xml:space="preserve"> </w:t>
      </w:r>
      <w:r w:rsidR="00127941" w:rsidRPr="00BA1750">
        <w:rPr>
          <w:rFonts w:ascii="Cambria" w:hAnsi="Cambria"/>
          <w:sz w:val="24"/>
          <w:szCs w:val="24"/>
        </w:rPr>
        <w:t>quaisquer</w:t>
      </w:r>
      <w:r w:rsidR="00127941" w:rsidRPr="00BA1750">
        <w:rPr>
          <w:rFonts w:ascii="Cambria" w:hAnsi="Cambria"/>
          <w:spacing w:val="-4"/>
          <w:sz w:val="24"/>
          <w:szCs w:val="24"/>
        </w:rPr>
        <w:t xml:space="preserve"> </w:t>
      </w:r>
      <w:r w:rsidR="00127941" w:rsidRPr="00BA1750">
        <w:rPr>
          <w:rFonts w:ascii="Cambria" w:hAnsi="Cambria"/>
          <w:sz w:val="24"/>
          <w:szCs w:val="24"/>
        </w:rPr>
        <w:t>de</w:t>
      </w:r>
      <w:r w:rsidR="00127941" w:rsidRPr="00BA1750">
        <w:rPr>
          <w:rFonts w:ascii="Cambria" w:hAnsi="Cambria"/>
          <w:spacing w:val="-5"/>
          <w:sz w:val="24"/>
          <w:szCs w:val="24"/>
        </w:rPr>
        <w:t xml:space="preserve"> </w:t>
      </w:r>
      <w:r w:rsidR="00127941" w:rsidRPr="00BA1750">
        <w:rPr>
          <w:rFonts w:ascii="Cambria" w:hAnsi="Cambria"/>
          <w:sz w:val="24"/>
          <w:szCs w:val="24"/>
        </w:rPr>
        <w:t>seus</w:t>
      </w:r>
      <w:r w:rsidR="00127941" w:rsidRPr="00BA1750">
        <w:rPr>
          <w:rFonts w:ascii="Cambria" w:hAnsi="Cambria"/>
          <w:spacing w:val="-4"/>
          <w:sz w:val="24"/>
          <w:szCs w:val="24"/>
        </w:rPr>
        <w:t xml:space="preserve"> </w:t>
      </w:r>
      <w:r w:rsidR="00127941" w:rsidRPr="00BA1750">
        <w:rPr>
          <w:rFonts w:ascii="Cambria" w:hAnsi="Cambria"/>
          <w:sz w:val="24"/>
          <w:szCs w:val="24"/>
        </w:rPr>
        <w:t>empregados</w:t>
      </w:r>
      <w:r w:rsidR="00127941" w:rsidRPr="00BA1750">
        <w:rPr>
          <w:rFonts w:ascii="Cambria" w:hAnsi="Cambria"/>
          <w:spacing w:val="-4"/>
          <w:sz w:val="24"/>
          <w:szCs w:val="24"/>
        </w:rPr>
        <w:t xml:space="preserve"> </w:t>
      </w:r>
      <w:r w:rsidR="00127941" w:rsidRPr="00BA1750">
        <w:rPr>
          <w:rFonts w:ascii="Cambria" w:hAnsi="Cambria"/>
          <w:sz w:val="24"/>
          <w:szCs w:val="24"/>
        </w:rPr>
        <w:t>e</w:t>
      </w:r>
      <w:r w:rsidR="00127941" w:rsidRPr="00BA1750">
        <w:rPr>
          <w:rFonts w:ascii="Cambria" w:hAnsi="Cambria"/>
          <w:spacing w:val="-5"/>
          <w:sz w:val="24"/>
          <w:szCs w:val="24"/>
        </w:rPr>
        <w:t xml:space="preserve"> </w:t>
      </w:r>
      <w:r w:rsidR="00127941" w:rsidRPr="00BA1750">
        <w:rPr>
          <w:rFonts w:ascii="Cambria" w:hAnsi="Cambria"/>
          <w:sz w:val="24"/>
          <w:szCs w:val="24"/>
        </w:rPr>
        <w:t>prepostos,</w:t>
      </w:r>
      <w:r w:rsidR="00127941" w:rsidRPr="00BA1750">
        <w:rPr>
          <w:rFonts w:ascii="Cambria" w:hAnsi="Cambria"/>
          <w:spacing w:val="-4"/>
          <w:sz w:val="24"/>
          <w:szCs w:val="24"/>
        </w:rPr>
        <w:t xml:space="preserve"> </w:t>
      </w:r>
      <w:r w:rsidR="00127941" w:rsidRPr="00BA1750">
        <w:rPr>
          <w:rFonts w:ascii="Cambria" w:hAnsi="Cambria"/>
          <w:sz w:val="24"/>
          <w:szCs w:val="24"/>
        </w:rPr>
        <w:t>obrigando-se,</w:t>
      </w:r>
      <w:r w:rsidR="00127941" w:rsidRPr="00BA1750">
        <w:rPr>
          <w:rFonts w:ascii="Cambria" w:hAnsi="Cambria"/>
          <w:spacing w:val="-5"/>
          <w:sz w:val="24"/>
          <w:szCs w:val="24"/>
        </w:rPr>
        <w:t xml:space="preserve"> </w:t>
      </w:r>
      <w:r w:rsidR="00127941" w:rsidRPr="00BA1750">
        <w:rPr>
          <w:rFonts w:ascii="Cambria" w:hAnsi="Cambria"/>
          <w:sz w:val="24"/>
          <w:szCs w:val="24"/>
        </w:rPr>
        <w:t>outrossim,</w:t>
      </w:r>
      <w:r w:rsidR="00127941" w:rsidRPr="00BA1750">
        <w:rPr>
          <w:rFonts w:ascii="Cambria" w:hAnsi="Cambria"/>
          <w:spacing w:val="-5"/>
          <w:sz w:val="24"/>
          <w:szCs w:val="24"/>
        </w:rPr>
        <w:t xml:space="preserve"> </w:t>
      </w:r>
      <w:r w:rsidR="00127941" w:rsidRPr="00BA1750">
        <w:rPr>
          <w:rFonts w:ascii="Cambria" w:hAnsi="Cambria"/>
          <w:sz w:val="24"/>
          <w:szCs w:val="24"/>
        </w:rPr>
        <w:t>por</w:t>
      </w:r>
      <w:r w:rsidR="00127941" w:rsidRPr="00BA1750">
        <w:rPr>
          <w:rFonts w:ascii="Cambria" w:hAnsi="Cambria"/>
          <w:spacing w:val="-53"/>
          <w:sz w:val="24"/>
          <w:szCs w:val="24"/>
        </w:rPr>
        <w:t xml:space="preserve"> </w:t>
      </w:r>
      <w:r w:rsidR="00127941" w:rsidRPr="00BA1750">
        <w:rPr>
          <w:rFonts w:ascii="Cambria" w:hAnsi="Cambria"/>
          <w:sz w:val="24"/>
          <w:szCs w:val="24"/>
        </w:rPr>
        <w:t>quaisquer responsabilidades decorrentes de ações judiciais de terceiros, que lhes venham a ser</w:t>
      </w:r>
      <w:r w:rsidR="00127941" w:rsidRPr="00BA1750">
        <w:rPr>
          <w:rFonts w:ascii="Cambria" w:hAnsi="Cambria"/>
          <w:spacing w:val="1"/>
          <w:sz w:val="24"/>
          <w:szCs w:val="24"/>
        </w:rPr>
        <w:t xml:space="preserve"> </w:t>
      </w:r>
      <w:r w:rsidR="00127941" w:rsidRPr="00BA1750">
        <w:rPr>
          <w:rFonts w:ascii="Cambria" w:hAnsi="Cambria"/>
          <w:sz w:val="24"/>
          <w:szCs w:val="24"/>
        </w:rPr>
        <w:t>exigidas</w:t>
      </w:r>
      <w:r w:rsidR="00127941" w:rsidRPr="00BA1750">
        <w:rPr>
          <w:rFonts w:ascii="Cambria" w:hAnsi="Cambria"/>
          <w:spacing w:val="-3"/>
          <w:sz w:val="24"/>
          <w:szCs w:val="24"/>
        </w:rPr>
        <w:t xml:space="preserve"> </w:t>
      </w:r>
      <w:r w:rsidR="00127941" w:rsidRPr="00BA1750">
        <w:rPr>
          <w:rFonts w:ascii="Cambria" w:hAnsi="Cambria"/>
          <w:sz w:val="24"/>
          <w:szCs w:val="24"/>
        </w:rPr>
        <w:t>por</w:t>
      </w:r>
      <w:r w:rsidR="00127941" w:rsidRPr="00BA1750">
        <w:rPr>
          <w:rFonts w:ascii="Cambria" w:hAnsi="Cambria"/>
          <w:spacing w:val="-2"/>
          <w:sz w:val="24"/>
          <w:szCs w:val="24"/>
        </w:rPr>
        <w:t xml:space="preserve"> </w:t>
      </w:r>
      <w:r w:rsidR="00127941" w:rsidRPr="00BA1750">
        <w:rPr>
          <w:rFonts w:ascii="Cambria" w:hAnsi="Cambria"/>
          <w:sz w:val="24"/>
          <w:szCs w:val="24"/>
        </w:rPr>
        <w:t>força de Lei</w:t>
      </w:r>
      <w:r w:rsidR="00830AD7" w:rsidRPr="00BA1750">
        <w:rPr>
          <w:rFonts w:ascii="Cambria" w:hAnsi="Cambria"/>
          <w:sz w:val="24"/>
          <w:szCs w:val="24"/>
        </w:rPr>
        <w:t>.</w:t>
      </w:r>
    </w:p>
    <w:p w14:paraId="31DCA1AE" w14:textId="38E4DE18"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.23</w:t>
      </w:r>
      <w:r w:rsidR="00127941" w:rsidRPr="00BA1750">
        <w:rPr>
          <w:rFonts w:ascii="Cambria" w:hAnsi="Cambria"/>
          <w:sz w:val="24"/>
          <w:szCs w:val="24"/>
        </w:rPr>
        <w:t xml:space="preserve"> Responsabilizar-se</w:t>
      </w:r>
      <w:r w:rsidR="00127941" w:rsidRPr="00BA1750">
        <w:rPr>
          <w:rFonts w:ascii="Cambria" w:hAnsi="Cambria"/>
          <w:spacing w:val="1"/>
          <w:sz w:val="24"/>
          <w:szCs w:val="24"/>
        </w:rPr>
        <w:t xml:space="preserve"> </w:t>
      </w:r>
      <w:r w:rsidR="00127941" w:rsidRPr="00BA1750">
        <w:rPr>
          <w:rFonts w:ascii="Cambria" w:hAnsi="Cambria"/>
          <w:sz w:val="24"/>
          <w:szCs w:val="24"/>
        </w:rPr>
        <w:t>por</w:t>
      </w:r>
      <w:r w:rsidR="00127941" w:rsidRPr="00BA1750">
        <w:rPr>
          <w:rFonts w:ascii="Cambria" w:hAnsi="Cambria"/>
          <w:spacing w:val="1"/>
          <w:sz w:val="24"/>
          <w:szCs w:val="24"/>
        </w:rPr>
        <w:t xml:space="preserve"> </w:t>
      </w:r>
      <w:r w:rsidR="00127941" w:rsidRPr="00BA1750">
        <w:rPr>
          <w:rFonts w:ascii="Cambria" w:hAnsi="Cambria"/>
          <w:sz w:val="24"/>
          <w:szCs w:val="24"/>
        </w:rPr>
        <w:t>todas</w:t>
      </w:r>
      <w:r w:rsidR="00127941" w:rsidRPr="00BA1750">
        <w:rPr>
          <w:rFonts w:ascii="Cambria" w:hAnsi="Cambria"/>
          <w:spacing w:val="1"/>
          <w:sz w:val="24"/>
          <w:szCs w:val="24"/>
        </w:rPr>
        <w:t xml:space="preserve"> </w:t>
      </w:r>
      <w:r w:rsidR="00127941" w:rsidRPr="00BA1750">
        <w:rPr>
          <w:rFonts w:ascii="Cambria" w:hAnsi="Cambria"/>
          <w:sz w:val="24"/>
          <w:szCs w:val="24"/>
        </w:rPr>
        <w:t>despesas</w:t>
      </w:r>
      <w:r w:rsidR="00127941" w:rsidRPr="00BA1750">
        <w:rPr>
          <w:rFonts w:ascii="Cambria" w:hAnsi="Cambria"/>
          <w:spacing w:val="1"/>
          <w:sz w:val="24"/>
          <w:szCs w:val="24"/>
        </w:rPr>
        <w:t xml:space="preserve"> </w:t>
      </w:r>
      <w:r w:rsidR="00127941" w:rsidRPr="00BA1750">
        <w:rPr>
          <w:rFonts w:ascii="Cambria" w:hAnsi="Cambria"/>
          <w:sz w:val="24"/>
          <w:szCs w:val="24"/>
        </w:rPr>
        <w:t>diretas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indiretas</w:t>
      </w:r>
      <w:r w:rsidR="00127941" w:rsidRPr="00BA1750">
        <w:rPr>
          <w:rFonts w:ascii="Cambria" w:hAnsi="Cambria"/>
          <w:spacing w:val="1"/>
          <w:sz w:val="24"/>
          <w:szCs w:val="24"/>
        </w:rPr>
        <w:t xml:space="preserve"> </w:t>
      </w:r>
      <w:r w:rsidR="00127941" w:rsidRPr="00BA1750">
        <w:rPr>
          <w:rFonts w:ascii="Cambria" w:hAnsi="Cambria"/>
          <w:sz w:val="24"/>
          <w:szCs w:val="24"/>
        </w:rPr>
        <w:t>relativas</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salários,</w:t>
      </w:r>
      <w:r w:rsidR="00127941" w:rsidRPr="00BA1750">
        <w:rPr>
          <w:rFonts w:ascii="Cambria" w:hAnsi="Cambria"/>
          <w:spacing w:val="1"/>
          <w:sz w:val="24"/>
          <w:szCs w:val="24"/>
        </w:rPr>
        <w:t xml:space="preserve"> </w:t>
      </w:r>
      <w:r w:rsidR="00127941" w:rsidRPr="00BA1750">
        <w:rPr>
          <w:rFonts w:ascii="Cambria" w:hAnsi="Cambria"/>
          <w:sz w:val="24"/>
          <w:szCs w:val="24"/>
        </w:rPr>
        <w:t>transportes,</w:t>
      </w:r>
      <w:r w:rsidR="00127941" w:rsidRPr="00BA1750">
        <w:rPr>
          <w:rFonts w:ascii="Cambria" w:hAnsi="Cambria"/>
          <w:spacing w:val="-6"/>
          <w:sz w:val="24"/>
          <w:szCs w:val="24"/>
        </w:rPr>
        <w:t xml:space="preserve"> </w:t>
      </w:r>
      <w:r w:rsidR="00127941" w:rsidRPr="00BA1750">
        <w:rPr>
          <w:rFonts w:ascii="Cambria" w:hAnsi="Cambria"/>
          <w:sz w:val="24"/>
          <w:szCs w:val="24"/>
        </w:rPr>
        <w:t>encargos</w:t>
      </w:r>
      <w:r w:rsidR="00127941" w:rsidRPr="00BA1750">
        <w:rPr>
          <w:rFonts w:ascii="Cambria" w:hAnsi="Cambria"/>
          <w:spacing w:val="-6"/>
          <w:sz w:val="24"/>
          <w:szCs w:val="24"/>
        </w:rPr>
        <w:t xml:space="preserve"> </w:t>
      </w:r>
      <w:r w:rsidR="00127941" w:rsidRPr="00BA1750">
        <w:rPr>
          <w:rFonts w:ascii="Cambria" w:hAnsi="Cambria"/>
          <w:sz w:val="24"/>
          <w:szCs w:val="24"/>
        </w:rPr>
        <w:t>sociais,</w:t>
      </w:r>
      <w:r w:rsidR="00127941" w:rsidRPr="00BA1750">
        <w:rPr>
          <w:rFonts w:ascii="Cambria" w:hAnsi="Cambria"/>
          <w:spacing w:val="-6"/>
          <w:sz w:val="24"/>
          <w:szCs w:val="24"/>
        </w:rPr>
        <w:t xml:space="preserve"> </w:t>
      </w:r>
      <w:r w:rsidR="00127941" w:rsidRPr="00BA1750">
        <w:rPr>
          <w:rFonts w:ascii="Cambria" w:hAnsi="Cambria"/>
          <w:sz w:val="24"/>
          <w:szCs w:val="24"/>
        </w:rPr>
        <w:t>fiscais,</w:t>
      </w:r>
      <w:r w:rsidR="00127941" w:rsidRPr="00BA1750">
        <w:rPr>
          <w:rFonts w:ascii="Cambria" w:hAnsi="Cambria"/>
          <w:spacing w:val="-9"/>
          <w:sz w:val="24"/>
          <w:szCs w:val="24"/>
        </w:rPr>
        <w:t xml:space="preserve"> </w:t>
      </w:r>
      <w:r w:rsidR="00127941" w:rsidRPr="00BA1750">
        <w:rPr>
          <w:rFonts w:ascii="Cambria" w:hAnsi="Cambria"/>
          <w:sz w:val="24"/>
          <w:szCs w:val="24"/>
        </w:rPr>
        <w:t>trabalhistas,</w:t>
      </w:r>
      <w:r w:rsidR="00127941" w:rsidRPr="00BA1750">
        <w:rPr>
          <w:rFonts w:ascii="Cambria" w:hAnsi="Cambria"/>
          <w:spacing w:val="-7"/>
          <w:sz w:val="24"/>
          <w:szCs w:val="24"/>
        </w:rPr>
        <w:t xml:space="preserve"> </w:t>
      </w:r>
      <w:r w:rsidR="00127941" w:rsidRPr="00BA1750">
        <w:rPr>
          <w:rFonts w:ascii="Cambria" w:hAnsi="Cambria"/>
          <w:sz w:val="24"/>
          <w:szCs w:val="24"/>
        </w:rPr>
        <w:t>previdenciários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7"/>
          <w:sz w:val="24"/>
          <w:szCs w:val="24"/>
        </w:rPr>
        <w:t xml:space="preserve"> </w:t>
      </w:r>
      <w:r w:rsidR="00127941" w:rsidRPr="00BA1750">
        <w:rPr>
          <w:rFonts w:ascii="Cambria" w:hAnsi="Cambria"/>
          <w:sz w:val="24"/>
          <w:szCs w:val="24"/>
        </w:rPr>
        <w:t>de</w:t>
      </w:r>
      <w:r w:rsidR="00127941" w:rsidRPr="00BA1750">
        <w:rPr>
          <w:rFonts w:ascii="Cambria" w:hAnsi="Cambria"/>
          <w:spacing w:val="-7"/>
          <w:sz w:val="24"/>
          <w:szCs w:val="24"/>
        </w:rPr>
        <w:t xml:space="preserve"> </w:t>
      </w:r>
      <w:r w:rsidR="00127941" w:rsidRPr="00BA1750">
        <w:rPr>
          <w:rFonts w:ascii="Cambria" w:hAnsi="Cambria"/>
          <w:sz w:val="24"/>
          <w:szCs w:val="24"/>
        </w:rPr>
        <w:t>ordem</w:t>
      </w:r>
      <w:r w:rsidR="00127941" w:rsidRPr="00BA1750">
        <w:rPr>
          <w:rFonts w:ascii="Cambria" w:hAnsi="Cambria"/>
          <w:spacing w:val="-6"/>
          <w:sz w:val="24"/>
          <w:szCs w:val="24"/>
        </w:rPr>
        <w:t xml:space="preserve"> </w:t>
      </w:r>
      <w:r w:rsidR="00127941" w:rsidRPr="00BA1750">
        <w:rPr>
          <w:rFonts w:ascii="Cambria" w:hAnsi="Cambria"/>
          <w:sz w:val="24"/>
          <w:szCs w:val="24"/>
        </w:rPr>
        <w:t>de</w:t>
      </w:r>
      <w:r w:rsidR="00127941" w:rsidRPr="00BA1750">
        <w:rPr>
          <w:rFonts w:ascii="Cambria" w:hAnsi="Cambria"/>
          <w:spacing w:val="-9"/>
          <w:sz w:val="24"/>
          <w:szCs w:val="24"/>
        </w:rPr>
        <w:t xml:space="preserve"> </w:t>
      </w:r>
      <w:r w:rsidR="00127941" w:rsidRPr="00BA1750">
        <w:rPr>
          <w:rFonts w:ascii="Cambria" w:hAnsi="Cambria"/>
          <w:sz w:val="24"/>
          <w:szCs w:val="24"/>
        </w:rPr>
        <w:t>classe,</w:t>
      </w:r>
      <w:r w:rsidR="00127941" w:rsidRPr="00BA1750">
        <w:rPr>
          <w:rFonts w:ascii="Cambria" w:hAnsi="Cambria"/>
          <w:spacing w:val="-9"/>
          <w:sz w:val="24"/>
          <w:szCs w:val="24"/>
        </w:rPr>
        <w:t xml:space="preserve"> </w:t>
      </w:r>
      <w:r w:rsidR="00830AD7" w:rsidRPr="00BA1750">
        <w:rPr>
          <w:rFonts w:ascii="Cambria" w:hAnsi="Cambria"/>
          <w:sz w:val="24"/>
          <w:szCs w:val="24"/>
        </w:rPr>
        <w:t>indenizações e</w:t>
      </w:r>
      <w:r w:rsidR="00127941" w:rsidRPr="00BA1750">
        <w:rPr>
          <w:rFonts w:ascii="Cambria" w:hAnsi="Cambria"/>
          <w:sz w:val="24"/>
          <w:szCs w:val="24"/>
        </w:rPr>
        <w:t xml:space="preserve"> quaisquer outras que forem devidas aos seus empregados no desempenho dos serviços, objeto do</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00127941" w:rsidRPr="00BA1750">
        <w:rPr>
          <w:rFonts w:ascii="Cambria" w:hAnsi="Cambria"/>
          <w:spacing w:val="-1"/>
          <w:sz w:val="24"/>
          <w:szCs w:val="24"/>
        </w:rPr>
        <w:t xml:space="preserve"> </w:t>
      </w:r>
      <w:r w:rsidR="00127941" w:rsidRPr="00BA1750">
        <w:rPr>
          <w:rFonts w:ascii="Cambria" w:hAnsi="Cambria"/>
          <w:sz w:val="24"/>
          <w:szCs w:val="24"/>
        </w:rPr>
        <w:t>ficando</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Contratante,</w:t>
      </w:r>
      <w:r w:rsidR="00127941" w:rsidRPr="00BA1750">
        <w:rPr>
          <w:rFonts w:ascii="Cambria" w:hAnsi="Cambria"/>
          <w:spacing w:val="-3"/>
          <w:sz w:val="24"/>
          <w:szCs w:val="24"/>
        </w:rPr>
        <w:t xml:space="preserve"> </w:t>
      </w:r>
      <w:r w:rsidR="00127941" w:rsidRPr="00BA1750">
        <w:rPr>
          <w:rFonts w:ascii="Cambria" w:hAnsi="Cambria"/>
          <w:sz w:val="24"/>
          <w:szCs w:val="24"/>
        </w:rPr>
        <w:t>isenta</w:t>
      </w:r>
      <w:r w:rsidR="00127941" w:rsidRPr="00BA1750">
        <w:rPr>
          <w:rFonts w:ascii="Cambria" w:hAnsi="Cambria"/>
          <w:spacing w:val="-3"/>
          <w:sz w:val="24"/>
          <w:szCs w:val="24"/>
        </w:rPr>
        <w:t xml:space="preserve"> </w:t>
      </w:r>
      <w:r w:rsidR="00127941" w:rsidRPr="00BA1750">
        <w:rPr>
          <w:rFonts w:ascii="Cambria" w:hAnsi="Cambria"/>
          <w:sz w:val="24"/>
          <w:szCs w:val="24"/>
        </w:rPr>
        <w:t>de qualquer vínculo</w:t>
      </w:r>
      <w:r w:rsidR="00127941" w:rsidRPr="00BA1750">
        <w:rPr>
          <w:rFonts w:ascii="Cambria" w:hAnsi="Cambria"/>
          <w:spacing w:val="-1"/>
          <w:sz w:val="24"/>
          <w:szCs w:val="24"/>
        </w:rPr>
        <w:t xml:space="preserve"> </w:t>
      </w:r>
      <w:r w:rsidR="00127941" w:rsidRPr="00BA1750">
        <w:rPr>
          <w:rFonts w:ascii="Cambria" w:hAnsi="Cambria"/>
          <w:sz w:val="24"/>
          <w:szCs w:val="24"/>
        </w:rPr>
        <w:t>empregatício</w:t>
      </w:r>
      <w:r w:rsidR="00127941" w:rsidRPr="00BA1750">
        <w:rPr>
          <w:rFonts w:ascii="Cambria" w:hAnsi="Cambria"/>
          <w:spacing w:val="-3"/>
          <w:sz w:val="24"/>
          <w:szCs w:val="24"/>
        </w:rPr>
        <w:t xml:space="preserve"> </w:t>
      </w:r>
      <w:r w:rsidR="00127941" w:rsidRPr="00BA1750">
        <w:rPr>
          <w:rFonts w:ascii="Cambria" w:hAnsi="Cambria"/>
          <w:sz w:val="24"/>
          <w:szCs w:val="24"/>
        </w:rPr>
        <w:t>com os</w:t>
      </w:r>
      <w:r w:rsidR="00127941" w:rsidRPr="00BA1750">
        <w:rPr>
          <w:rFonts w:ascii="Cambria" w:hAnsi="Cambria"/>
          <w:spacing w:val="-3"/>
          <w:sz w:val="24"/>
          <w:szCs w:val="24"/>
        </w:rPr>
        <w:t xml:space="preserve"> </w:t>
      </w:r>
      <w:r w:rsidR="00127941" w:rsidRPr="00BA1750">
        <w:rPr>
          <w:rFonts w:ascii="Cambria" w:hAnsi="Cambria"/>
          <w:sz w:val="24"/>
          <w:szCs w:val="24"/>
        </w:rPr>
        <w:t>mesmos</w:t>
      </w:r>
      <w:r w:rsidR="00133DA9" w:rsidRPr="00BA1750">
        <w:rPr>
          <w:rFonts w:ascii="Cambria" w:hAnsi="Cambria"/>
          <w:sz w:val="24"/>
          <w:szCs w:val="24"/>
        </w:rPr>
        <w:t>.</w:t>
      </w:r>
    </w:p>
    <w:p w14:paraId="78335C09" w14:textId="24E54B8A"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.24</w:t>
      </w:r>
      <w:r w:rsidR="00127941" w:rsidRPr="00BA1750">
        <w:rPr>
          <w:rFonts w:ascii="Cambria" w:hAnsi="Cambria"/>
          <w:sz w:val="24"/>
          <w:szCs w:val="24"/>
        </w:rPr>
        <w:t xml:space="preserve"> Não</w:t>
      </w:r>
      <w:r w:rsidR="00127941" w:rsidRPr="00BA1750">
        <w:rPr>
          <w:rFonts w:ascii="Cambria" w:hAnsi="Cambria"/>
          <w:spacing w:val="-2"/>
          <w:sz w:val="24"/>
          <w:szCs w:val="24"/>
        </w:rPr>
        <w:t xml:space="preserve"> </w:t>
      </w:r>
      <w:r w:rsidR="00127941" w:rsidRPr="00BA1750">
        <w:rPr>
          <w:rFonts w:ascii="Cambria" w:hAnsi="Cambria"/>
          <w:sz w:val="24"/>
          <w:szCs w:val="24"/>
        </w:rPr>
        <w:t>contribuir</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a</w:t>
      </w:r>
      <w:r w:rsidR="00127941" w:rsidRPr="00BA1750">
        <w:rPr>
          <w:rFonts w:ascii="Cambria" w:hAnsi="Cambria"/>
          <w:spacing w:val="-2"/>
          <w:sz w:val="24"/>
          <w:szCs w:val="24"/>
        </w:rPr>
        <w:t xml:space="preserve"> </w:t>
      </w:r>
      <w:r w:rsidR="00127941" w:rsidRPr="00BA1750">
        <w:rPr>
          <w:rFonts w:ascii="Cambria" w:hAnsi="Cambria"/>
          <w:sz w:val="24"/>
          <w:szCs w:val="24"/>
        </w:rPr>
        <w:t>contaminação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4"/>
          <w:sz w:val="24"/>
          <w:szCs w:val="24"/>
        </w:rPr>
        <w:t xml:space="preserve"> </w:t>
      </w:r>
      <w:r w:rsidR="00127941" w:rsidRPr="00BA1750">
        <w:rPr>
          <w:rFonts w:ascii="Cambria" w:hAnsi="Cambria"/>
          <w:sz w:val="24"/>
          <w:szCs w:val="24"/>
        </w:rPr>
        <w:t>meio</w:t>
      </w:r>
      <w:r w:rsidR="00127941" w:rsidRPr="00BA1750">
        <w:rPr>
          <w:rFonts w:ascii="Cambria" w:hAnsi="Cambria"/>
          <w:spacing w:val="-2"/>
          <w:sz w:val="24"/>
          <w:szCs w:val="24"/>
        </w:rPr>
        <w:t xml:space="preserve"> </w:t>
      </w:r>
      <w:r w:rsidR="00127941" w:rsidRPr="00BA1750">
        <w:rPr>
          <w:rFonts w:ascii="Cambria" w:hAnsi="Cambria"/>
          <w:sz w:val="24"/>
          <w:szCs w:val="24"/>
        </w:rPr>
        <w:t>ambiente</w:t>
      </w:r>
      <w:r w:rsidR="00133DA9" w:rsidRPr="00BA1750">
        <w:rPr>
          <w:rFonts w:ascii="Cambria" w:hAnsi="Cambria"/>
          <w:sz w:val="24"/>
          <w:szCs w:val="24"/>
        </w:rPr>
        <w:t>.</w:t>
      </w:r>
    </w:p>
    <w:p w14:paraId="655EBE94" w14:textId="771E75CC" w:rsidR="00127941" w:rsidRPr="00BA1750" w:rsidRDefault="00133DA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.25</w:t>
      </w:r>
      <w:r w:rsidR="00127941" w:rsidRPr="00BA1750">
        <w:rPr>
          <w:rFonts w:ascii="Cambria" w:hAnsi="Cambria"/>
          <w:sz w:val="24"/>
          <w:szCs w:val="24"/>
        </w:rPr>
        <w:t xml:space="preserve"> Monitorar</w:t>
      </w:r>
      <w:r w:rsidR="00127941" w:rsidRPr="00BA1750">
        <w:rPr>
          <w:rFonts w:ascii="Cambria" w:hAnsi="Cambria"/>
          <w:spacing w:val="-3"/>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controlar</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geração de</w:t>
      </w:r>
      <w:r w:rsidR="00127941" w:rsidRPr="00BA1750">
        <w:rPr>
          <w:rFonts w:ascii="Cambria" w:hAnsi="Cambria"/>
          <w:spacing w:val="-1"/>
          <w:sz w:val="24"/>
          <w:szCs w:val="24"/>
        </w:rPr>
        <w:t xml:space="preserve"> </w:t>
      </w:r>
      <w:r w:rsidR="00127941" w:rsidRPr="00BA1750">
        <w:rPr>
          <w:rFonts w:ascii="Cambria" w:hAnsi="Cambria"/>
          <w:sz w:val="24"/>
          <w:szCs w:val="24"/>
        </w:rPr>
        <w:t>resíduos,</w:t>
      </w:r>
      <w:r w:rsidR="00127941" w:rsidRPr="00BA1750">
        <w:rPr>
          <w:rFonts w:ascii="Cambria" w:hAnsi="Cambria"/>
          <w:spacing w:val="-3"/>
          <w:sz w:val="24"/>
          <w:szCs w:val="24"/>
        </w:rPr>
        <w:t xml:space="preserve"> </w:t>
      </w:r>
      <w:r w:rsidR="00127941" w:rsidRPr="00BA1750">
        <w:rPr>
          <w:rFonts w:ascii="Cambria" w:hAnsi="Cambria"/>
          <w:sz w:val="24"/>
          <w:szCs w:val="24"/>
        </w:rPr>
        <w:t>aplicáveis</w:t>
      </w:r>
      <w:r w:rsidR="00127941" w:rsidRPr="00BA1750">
        <w:rPr>
          <w:rFonts w:ascii="Cambria" w:hAnsi="Cambria"/>
          <w:spacing w:val="-3"/>
          <w:sz w:val="24"/>
          <w:szCs w:val="24"/>
        </w:rPr>
        <w:t xml:space="preserve"> </w:t>
      </w:r>
      <w:r w:rsidR="00127941" w:rsidRPr="00BA1750">
        <w:rPr>
          <w:rFonts w:ascii="Cambria" w:hAnsi="Cambria"/>
          <w:sz w:val="24"/>
          <w:szCs w:val="24"/>
        </w:rPr>
        <w:t>ao objeto</w:t>
      </w:r>
      <w:r w:rsidR="00127941" w:rsidRPr="00BA1750">
        <w:rPr>
          <w:rFonts w:ascii="Cambria" w:hAnsi="Cambria"/>
          <w:spacing w:val="-4"/>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Pr="00BA1750">
        <w:rPr>
          <w:rFonts w:ascii="Cambria" w:hAnsi="Cambria"/>
          <w:sz w:val="24"/>
          <w:szCs w:val="24"/>
        </w:rPr>
        <w:t>.</w:t>
      </w:r>
    </w:p>
    <w:p w14:paraId="7EC21099" w14:textId="48653C43"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.26</w:t>
      </w:r>
      <w:r w:rsidR="00127941" w:rsidRPr="00BA1750">
        <w:rPr>
          <w:rFonts w:ascii="Cambria" w:hAnsi="Cambria"/>
          <w:sz w:val="24"/>
          <w:szCs w:val="24"/>
        </w:rPr>
        <w:t xml:space="preserve"> Remover entulhos, sobras de materiais não utilizados e realizar a limpeza completa</w:t>
      </w:r>
      <w:r w:rsidR="00127941" w:rsidRPr="00BA1750">
        <w:rPr>
          <w:rFonts w:ascii="Cambria" w:hAnsi="Cambria"/>
          <w:spacing w:val="1"/>
          <w:sz w:val="24"/>
          <w:szCs w:val="24"/>
        </w:rPr>
        <w:t xml:space="preserve"> </w:t>
      </w:r>
      <w:r w:rsidR="00127941" w:rsidRPr="00BA1750">
        <w:rPr>
          <w:rFonts w:ascii="Cambria" w:hAnsi="Cambria"/>
          <w:sz w:val="24"/>
          <w:szCs w:val="24"/>
        </w:rPr>
        <w:t>após a finalização dos serviços, despejando-os em local permitido pelas autoridades competentes,</w:t>
      </w:r>
      <w:r w:rsidR="00127941" w:rsidRPr="00BA1750">
        <w:rPr>
          <w:rFonts w:ascii="Cambria" w:hAnsi="Cambria"/>
          <w:spacing w:val="1"/>
          <w:sz w:val="24"/>
          <w:szCs w:val="24"/>
        </w:rPr>
        <w:t xml:space="preserve"> </w:t>
      </w:r>
      <w:r w:rsidR="00127941" w:rsidRPr="00BA1750">
        <w:rPr>
          <w:rFonts w:ascii="Cambria" w:hAnsi="Cambria"/>
          <w:sz w:val="24"/>
          <w:szCs w:val="24"/>
        </w:rPr>
        <w:t>sem</w:t>
      </w:r>
      <w:r w:rsidR="00127941" w:rsidRPr="00BA1750">
        <w:rPr>
          <w:rFonts w:ascii="Cambria" w:hAnsi="Cambria"/>
          <w:spacing w:val="-3"/>
          <w:sz w:val="24"/>
          <w:szCs w:val="24"/>
        </w:rPr>
        <w:t xml:space="preserve"> </w:t>
      </w:r>
      <w:r w:rsidR="00127941" w:rsidRPr="00BA1750">
        <w:rPr>
          <w:rFonts w:ascii="Cambria" w:hAnsi="Cambria"/>
          <w:sz w:val="24"/>
          <w:szCs w:val="24"/>
        </w:rPr>
        <w:t>ônus</w:t>
      </w:r>
      <w:r w:rsidR="00127941" w:rsidRPr="00BA1750">
        <w:rPr>
          <w:rFonts w:ascii="Cambria" w:hAnsi="Cambria"/>
          <w:spacing w:val="-2"/>
          <w:sz w:val="24"/>
          <w:szCs w:val="24"/>
        </w:rPr>
        <w:t xml:space="preserve"> </w:t>
      </w:r>
      <w:r w:rsidR="00127941" w:rsidRPr="00BA1750">
        <w:rPr>
          <w:rFonts w:ascii="Cambria" w:hAnsi="Cambria"/>
          <w:sz w:val="24"/>
          <w:szCs w:val="24"/>
        </w:rPr>
        <w:t>referentes a</w:t>
      </w:r>
      <w:r w:rsidR="00127941" w:rsidRPr="00BA1750">
        <w:rPr>
          <w:rFonts w:ascii="Cambria" w:hAnsi="Cambria"/>
          <w:spacing w:val="-3"/>
          <w:sz w:val="24"/>
          <w:szCs w:val="24"/>
        </w:rPr>
        <w:t xml:space="preserve"> </w:t>
      </w:r>
      <w:r w:rsidR="00127941" w:rsidRPr="00BA1750">
        <w:rPr>
          <w:rFonts w:ascii="Cambria" w:hAnsi="Cambria"/>
          <w:sz w:val="24"/>
          <w:szCs w:val="24"/>
        </w:rPr>
        <w:t>transportes ou</w:t>
      </w:r>
      <w:r w:rsidR="00127941" w:rsidRPr="00BA1750">
        <w:rPr>
          <w:rFonts w:ascii="Cambria" w:hAnsi="Cambria"/>
          <w:spacing w:val="-3"/>
          <w:sz w:val="24"/>
          <w:szCs w:val="24"/>
        </w:rPr>
        <w:t xml:space="preserve"> </w:t>
      </w:r>
      <w:r w:rsidR="00127941" w:rsidRPr="00BA1750">
        <w:rPr>
          <w:rFonts w:ascii="Cambria" w:hAnsi="Cambria"/>
          <w:sz w:val="24"/>
          <w:szCs w:val="24"/>
        </w:rPr>
        <w:t>encargos para</w:t>
      </w:r>
      <w:r w:rsidR="00127941" w:rsidRPr="00BA1750">
        <w:rPr>
          <w:rFonts w:ascii="Cambria" w:hAnsi="Cambria"/>
          <w:spacing w:val="-1"/>
          <w:sz w:val="24"/>
          <w:szCs w:val="24"/>
        </w:rPr>
        <w:t xml:space="preserve"> </w:t>
      </w:r>
      <w:r w:rsidR="00127941" w:rsidRPr="00BA1750">
        <w:rPr>
          <w:rFonts w:ascii="Cambria" w:hAnsi="Cambria"/>
          <w:sz w:val="24"/>
          <w:szCs w:val="24"/>
        </w:rPr>
        <w:t xml:space="preserve">a </w:t>
      </w:r>
      <w:r w:rsidR="00133DA9" w:rsidRPr="00BA1750">
        <w:rPr>
          <w:rFonts w:ascii="Cambria" w:hAnsi="Cambria"/>
          <w:sz w:val="24"/>
          <w:szCs w:val="24"/>
        </w:rPr>
        <w:t>contratante</w:t>
      </w:r>
      <w:r w:rsidR="00127941" w:rsidRPr="00BA1750">
        <w:rPr>
          <w:rFonts w:ascii="Cambria" w:hAnsi="Cambria"/>
          <w:sz w:val="24"/>
          <w:szCs w:val="24"/>
        </w:rPr>
        <w:t>.</w:t>
      </w:r>
    </w:p>
    <w:p w14:paraId="6653C181" w14:textId="6A6FC389" w:rsidR="002C7798" w:rsidRPr="00BA1750" w:rsidRDefault="00361699" w:rsidP="00BA1750">
      <w:pPr>
        <w:spacing w:before="120" w:after="120" w:line="360" w:lineRule="auto"/>
        <w:jc w:val="both"/>
        <w:rPr>
          <w:rFonts w:ascii="Cambria" w:hAnsi="Cambria" w:cs="Times New Roman"/>
          <w:iCs/>
          <w:sz w:val="24"/>
          <w:szCs w:val="24"/>
        </w:rPr>
      </w:pPr>
      <w:r w:rsidRPr="00BA1750">
        <w:rPr>
          <w:rFonts w:ascii="Cambria" w:hAnsi="Cambria" w:cs="Times New Roman"/>
          <w:b/>
          <w:iCs/>
          <w:sz w:val="24"/>
          <w:szCs w:val="24"/>
        </w:rPr>
        <w:lastRenderedPageBreak/>
        <w:t>7</w:t>
      </w:r>
      <w:r w:rsidR="00127941" w:rsidRPr="00BA1750">
        <w:rPr>
          <w:rFonts w:ascii="Cambria" w:hAnsi="Cambria" w:cs="Times New Roman"/>
          <w:b/>
          <w:iCs/>
          <w:sz w:val="24"/>
          <w:szCs w:val="24"/>
        </w:rPr>
        <w:t xml:space="preserve">.27 </w:t>
      </w:r>
      <w:r w:rsidR="00127941" w:rsidRPr="00BA1750">
        <w:rPr>
          <w:rFonts w:ascii="Cambria" w:hAnsi="Cambria" w:cs="Times New Roman"/>
          <w:bCs/>
          <w:iCs/>
          <w:sz w:val="24"/>
          <w:szCs w:val="24"/>
        </w:rPr>
        <w:t xml:space="preserve">A </w:t>
      </w:r>
      <w:r w:rsidR="00133DA9" w:rsidRPr="00BA1750">
        <w:rPr>
          <w:rFonts w:ascii="Cambria" w:hAnsi="Cambria" w:cs="Times New Roman"/>
          <w:bCs/>
          <w:iCs/>
          <w:sz w:val="24"/>
          <w:szCs w:val="24"/>
        </w:rPr>
        <w:t>contratante</w:t>
      </w:r>
      <w:r w:rsidR="00127941" w:rsidRPr="00BA1750">
        <w:rPr>
          <w:rFonts w:ascii="Cambria" w:hAnsi="Cambria" w:cs="Times New Roman"/>
          <w:b/>
          <w:iCs/>
          <w:sz w:val="24"/>
          <w:szCs w:val="24"/>
        </w:rPr>
        <w:t xml:space="preserve"> </w:t>
      </w:r>
      <w:r w:rsidR="00133DA9" w:rsidRPr="00BA1750">
        <w:rPr>
          <w:rFonts w:ascii="Cambria" w:hAnsi="Cambria" w:cs="Times New Roman"/>
          <w:bCs/>
          <w:iCs/>
          <w:sz w:val="24"/>
          <w:szCs w:val="24"/>
        </w:rPr>
        <w:t>não se responsabilizará</w:t>
      </w:r>
      <w:r w:rsidR="00127941" w:rsidRPr="00BA1750">
        <w:rPr>
          <w:rFonts w:ascii="Cambria" w:hAnsi="Cambria" w:cs="Times New Roman"/>
          <w:b/>
          <w:iCs/>
          <w:sz w:val="24"/>
          <w:szCs w:val="24"/>
        </w:rPr>
        <w:t xml:space="preserve"> </w:t>
      </w:r>
      <w:r w:rsidR="00127941" w:rsidRPr="00BA1750">
        <w:rPr>
          <w:rFonts w:ascii="Cambria" w:hAnsi="Cambria" w:cs="Times New Roman"/>
          <w:iCs/>
          <w:sz w:val="24"/>
          <w:szCs w:val="24"/>
        </w:rPr>
        <w:t>por quaisquer obrigações,</w:t>
      </w:r>
      <w:r w:rsidR="00127941" w:rsidRPr="00BA1750">
        <w:rPr>
          <w:rFonts w:ascii="Cambria" w:hAnsi="Cambria" w:cs="Times New Roman"/>
          <w:iCs/>
          <w:spacing w:val="1"/>
          <w:sz w:val="24"/>
          <w:szCs w:val="24"/>
        </w:rPr>
        <w:t xml:space="preserve"> </w:t>
      </w:r>
      <w:r w:rsidR="00127941" w:rsidRPr="00BA1750">
        <w:rPr>
          <w:rFonts w:ascii="Cambria" w:hAnsi="Cambria" w:cs="Times New Roman"/>
          <w:iCs/>
          <w:spacing w:val="-1"/>
          <w:sz w:val="24"/>
          <w:szCs w:val="24"/>
        </w:rPr>
        <w:t>responsabilidades,</w:t>
      </w:r>
      <w:r w:rsidR="00127941" w:rsidRPr="00BA1750">
        <w:rPr>
          <w:rFonts w:ascii="Cambria" w:hAnsi="Cambria" w:cs="Times New Roman"/>
          <w:iCs/>
          <w:spacing w:val="-15"/>
          <w:sz w:val="24"/>
          <w:szCs w:val="24"/>
        </w:rPr>
        <w:t xml:space="preserve"> </w:t>
      </w:r>
      <w:r w:rsidR="00127941" w:rsidRPr="00BA1750">
        <w:rPr>
          <w:rFonts w:ascii="Cambria" w:hAnsi="Cambria" w:cs="Times New Roman"/>
          <w:iCs/>
          <w:sz w:val="24"/>
          <w:szCs w:val="24"/>
        </w:rPr>
        <w:t>trabalhos</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ou</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serviços</w:t>
      </w:r>
      <w:r w:rsidR="00127941" w:rsidRPr="00BA1750">
        <w:rPr>
          <w:rFonts w:ascii="Cambria" w:hAnsi="Cambria" w:cs="Times New Roman"/>
          <w:iCs/>
          <w:spacing w:val="-13"/>
          <w:sz w:val="24"/>
          <w:szCs w:val="24"/>
        </w:rPr>
        <w:t xml:space="preserve"> </w:t>
      </w:r>
      <w:r w:rsidR="00127941" w:rsidRPr="00BA1750">
        <w:rPr>
          <w:rFonts w:ascii="Cambria" w:hAnsi="Cambria" w:cs="Times New Roman"/>
          <w:iCs/>
          <w:sz w:val="24"/>
          <w:szCs w:val="24"/>
        </w:rPr>
        <w:t>não</w:t>
      </w:r>
      <w:r w:rsidR="00127941" w:rsidRPr="00BA1750">
        <w:rPr>
          <w:rFonts w:ascii="Cambria" w:hAnsi="Cambria" w:cs="Times New Roman"/>
          <w:iCs/>
          <w:spacing w:val="-14"/>
          <w:sz w:val="24"/>
          <w:szCs w:val="24"/>
        </w:rPr>
        <w:t xml:space="preserve"> </w:t>
      </w:r>
      <w:r w:rsidR="00127941" w:rsidRPr="00BA1750">
        <w:rPr>
          <w:rFonts w:ascii="Cambria" w:hAnsi="Cambria" w:cs="Times New Roman"/>
          <w:iCs/>
          <w:sz w:val="24"/>
          <w:szCs w:val="24"/>
        </w:rPr>
        <w:t>previstos</w:t>
      </w:r>
      <w:r w:rsidR="00127941" w:rsidRPr="00BA1750">
        <w:rPr>
          <w:rFonts w:ascii="Cambria" w:hAnsi="Cambria" w:cs="Times New Roman"/>
          <w:iCs/>
          <w:spacing w:val="-14"/>
          <w:sz w:val="24"/>
          <w:szCs w:val="24"/>
        </w:rPr>
        <w:t xml:space="preserve"> </w:t>
      </w:r>
      <w:r w:rsidR="00133DA9" w:rsidRPr="00BA1750">
        <w:rPr>
          <w:rFonts w:ascii="Cambria" w:hAnsi="Cambria" w:cs="Times New Roman"/>
          <w:iCs/>
          <w:sz w:val="24"/>
          <w:szCs w:val="24"/>
        </w:rPr>
        <w:t>no</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Projeto</w:t>
      </w:r>
      <w:r w:rsidR="00127941" w:rsidRPr="00BA1750">
        <w:rPr>
          <w:rFonts w:ascii="Cambria" w:hAnsi="Cambria" w:cs="Times New Roman"/>
          <w:iCs/>
          <w:spacing w:val="-7"/>
          <w:sz w:val="24"/>
          <w:szCs w:val="24"/>
        </w:rPr>
        <w:t xml:space="preserve"> </w:t>
      </w:r>
      <w:r w:rsidR="00127941" w:rsidRPr="00BA1750">
        <w:rPr>
          <w:rFonts w:ascii="Cambria" w:hAnsi="Cambria" w:cs="Times New Roman"/>
          <w:iCs/>
          <w:sz w:val="24"/>
          <w:szCs w:val="24"/>
        </w:rPr>
        <w:t xml:space="preserve">Básico, </w:t>
      </w:r>
      <w:r w:rsidR="00133DA9" w:rsidRPr="00BA1750">
        <w:rPr>
          <w:rFonts w:ascii="Cambria" w:hAnsi="Cambria" w:cs="Times New Roman"/>
          <w:bCs/>
          <w:iCs/>
          <w:sz w:val="24"/>
          <w:szCs w:val="24"/>
        </w:rPr>
        <w:t>e</w:t>
      </w:r>
      <w:r w:rsidR="00133DA9" w:rsidRPr="00BA1750">
        <w:rPr>
          <w:rFonts w:ascii="Cambria" w:hAnsi="Cambria" w:cs="Times New Roman"/>
          <w:bCs/>
          <w:iCs/>
          <w:spacing w:val="-1"/>
          <w:sz w:val="24"/>
          <w:szCs w:val="24"/>
        </w:rPr>
        <w:t xml:space="preserve"> </w:t>
      </w:r>
      <w:r w:rsidR="00133DA9" w:rsidRPr="00BA1750">
        <w:rPr>
          <w:rFonts w:ascii="Cambria" w:hAnsi="Cambria" w:cs="Times New Roman"/>
          <w:bCs/>
          <w:iCs/>
          <w:sz w:val="24"/>
          <w:szCs w:val="24"/>
        </w:rPr>
        <w:t>não</w:t>
      </w:r>
      <w:r w:rsidR="00133DA9" w:rsidRPr="00BA1750">
        <w:rPr>
          <w:rFonts w:ascii="Cambria" w:hAnsi="Cambria" w:cs="Times New Roman"/>
          <w:bCs/>
          <w:iCs/>
          <w:spacing w:val="-12"/>
          <w:sz w:val="24"/>
          <w:szCs w:val="24"/>
        </w:rPr>
        <w:t xml:space="preserve"> </w:t>
      </w:r>
      <w:r w:rsidR="00133DA9" w:rsidRPr="00BA1750">
        <w:rPr>
          <w:rFonts w:ascii="Cambria" w:hAnsi="Cambria" w:cs="Times New Roman"/>
          <w:bCs/>
          <w:iCs/>
          <w:sz w:val="24"/>
          <w:szCs w:val="24"/>
        </w:rPr>
        <w:t>aceitará</w:t>
      </w:r>
      <w:r w:rsidR="00127941" w:rsidRPr="00BA1750">
        <w:rPr>
          <w:rFonts w:ascii="Cambria" w:hAnsi="Cambria" w:cs="Times New Roman"/>
          <w:iCs/>
          <w:sz w:val="24"/>
          <w:szCs w:val="24"/>
        </w:rPr>
        <w:t>,</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sob</w:t>
      </w:r>
      <w:r w:rsidR="00127941" w:rsidRPr="00BA1750">
        <w:rPr>
          <w:rFonts w:ascii="Cambria" w:hAnsi="Cambria" w:cs="Times New Roman"/>
          <w:iCs/>
          <w:spacing w:val="-53"/>
          <w:sz w:val="24"/>
          <w:szCs w:val="24"/>
        </w:rPr>
        <w:t xml:space="preserve"> </w:t>
      </w:r>
      <w:r w:rsidR="00127941" w:rsidRPr="00BA1750">
        <w:rPr>
          <w:rFonts w:ascii="Cambria" w:hAnsi="Cambria" w:cs="Times New Roman"/>
          <w:iCs/>
          <w:sz w:val="24"/>
          <w:szCs w:val="24"/>
        </w:rPr>
        <w:t>nenhum pretexto, a transferência de responsabilidade da empresa vencedora para terceiros, sejam</w:t>
      </w:r>
      <w:r w:rsidR="00127941" w:rsidRPr="00BA1750">
        <w:rPr>
          <w:rFonts w:ascii="Cambria" w:hAnsi="Cambria" w:cs="Times New Roman"/>
          <w:iCs/>
          <w:spacing w:val="1"/>
          <w:sz w:val="24"/>
          <w:szCs w:val="24"/>
        </w:rPr>
        <w:t xml:space="preserve"> </w:t>
      </w:r>
      <w:r w:rsidR="00127941" w:rsidRPr="00BA1750">
        <w:rPr>
          <w:rFonts w:ascii="Cambria" w:hAnsi="Cambria" w:cs="Times New Roman"/>
          <w:iCs/>
          <w:sz w:val="24"/>
          <w:szCs w:val="24"/>
        </w:rPr>
        <w:t>fabricantes,</w:t>
      </w:r>
      <w:r w:rsidR="00127941" w:rsidRPr="00BA1750">
        <w:rPr>
          <w:rFonts w:ascii="Cambria" w:hAnsi="Cambria" w:cs="Times New Roman"/>
          <w:iCs/>
          <w:spacing w:val="-4"/>
          <w:sz w:val="24"/>
          <w:szCs w:val="24"/>
        </w:rPr>
        <w:t xml:space="preserve"> </w:t>
      </w:r>
      <w:r w:rsidR="00127941" w:rsidRPr="00BA1750">
        <w:rPr>
          <w:rFonts w:ascii="Cambria" w:hAnsi="Cambria" w:cs="Times New Roman"/>
          <w:iCs/>
          <w:sz w:val="24"/>
          <w:szCs w:val="24"/>
        </w:rPr>
        <w:t>representantes</w:t>
      </w:r>
      <w:r w:rsidR="00127941" w:rsidRPr="00BA1750">
        <w:rPr>
          <w:rFonts w:ascii="Cambria" w:hAnsi="Cambria" w:cs="Times New Roman"/>
          <w:iCs/>
          <w:spacing w:val="-2"/>
          <w:sz w:val="24"/>
          <w:szCs w:val="24"/>
        </w:rPr>
        <w:t xml:space="preserve"> </w:t>
      </w:r>
      <w:r w:rsidR="00127941" w:rsidRPr="00BA1750">
        <w:rPr>
          <w:rFonts w:ascii="Cambria" w:hAnsi="Cambria" w:cs="Times New Roman"/>
          <w:iCs/>
          <w:sz w:val="24"/>
          <w:szCs w:val="24"/>
        </w:rPr>
        <w:t>ou quaisquer</w:t>
      </w:r>
      <w:r w:rsidR="00127941" w:rsidRPr="00BA1750">
        <w:rPr>
          <w:rFonts w:ascii="Cambria" w:hAnsi="Cambria" w:cs="Times New Roman"/>
          <w:iCs/>
          <w:spacing w:val="1"/>
          <w:sz w:val="24"/>
          <w:szCs w:val="24"/>
        </w:rPr>
        <w:t xml:space="preserve"> </w:t>
      </w:r>
      <w:r w:rsidR="00127941" w:rsidRPr="00BA1750">
        <w:rPr>
          <w:rFonts w:ascii="Cambria" w:hAnsi="Cambria" w:cs="Times New Roman"/>
          <w:iCs/>
          <w:sz w:val="24"/>
          <w:szCs w:val="24"/>
        </w:rPr>
        <w:t>outros.</w:t>
      </w:r>
    </w:p>
    <w:p w14:paraId="2301D6AE" w14:textId="2A5DDC17" w:rsidR="002C7798" w:rsidRPr="00BA1750" w:rsidRDefault="004B16D6"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proofErr w:type="gramStart"/>
      <w:r w:rsidRPr="00BA1750">
        <w:rPr>
          <w:rFonts w:ascii="Cambria" w:hAnsi="Cambria" w:cs="Times New Roman"/>
          <w:b/>
          <w:bCs/>
          <w:sz w:val="24"/>
          <w:szCs w:val="24"/>
        </w:rPr>
        <w:t xml:space="preserve">8  </w:t>
      </w:r>
      <w:r w:rsidR="002C7798" w:rsidRPr="00BA1750">
        <w:rPr>
          <w:rFonts w:ascii="Cambria" w:hAnsi="Cambria" w:cs="Times New Roman"/>
          <w:b/>
          <w:bCs/>
          <w:sz w:val="24"/>
          <w:szCs w:val="24"/>
        </w:rPr>
        <w:t>CLÁUSULA</w:t>
      </w:r>
      <w:proofErr w:type="gramEnd"/>
      <w:r w:rsidR="002C7798" w:rsidRPr="00BA1750">
        <w:rPr>
          <w:rFonts w:ascii="Cambria" w:hAnsi="Cambria" w:cs="Times New Roman"/>
          <w:b/>
          <w:bCs/>
          <w:sz w:val="24"/>
          <w:szCs w:val="24"/>
        </w:rPr>
        <w:t xml:space="preserve"> </w:t>
      </w:r>
      <w:r w:rsidR="00943B8D" w:rsidRPr="00BA1750">
        <w:rPr>
          <w:rFonts w:ascii="Cambria" w:hAnsi="Cambria" w:cs="Times New Roman"/>
          <w:b/>
          <w:bCs/>
          <w:sz w:val="24"/>
          <w:szCs w:val="24"/>
        </w:rPr>
        <w:t>OITAVA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DA EXECUÇAO DO OBJETO</w:t>
      </w:r>
    </w:p>
    <w:p w14:paraId="07A27866" w14:textId="77777777" w:rsidR="00584D82" w:rsidRDefault="00A60AE0" w:rsidP="00BA1750">
      <w:pPr>
        <w:spacing w:before="120" w:after="120" w:line="360" w:lineRule="auto"/>
        <w:jc w:val="both"/>
        <w:rPr>
          <w:rFonts w:ascii="Cambria" w:hAnsi="Cambria"/>
          <w:sz w:val="24"/>
          <w:szCs w:val="24"/>
        </w:rPr>
      </w:pPr>
      <w:r w:rsidRPr="00BA1750">
        <w:rPr>
          <w:rFonts w:ascii="Cambria" w:hAnsi="Cambria"/>
          <w:b/>
          <w:bCs/>
          <w:sz w:val="24"/>
          <w:szCs w:val="24"/>
        </w:rPr>
        <w:t>8.1</w:t>
      </w:r>
      <w:r w:rsidRPr="00BA1750">
        <w:rPr>
          <w:rFonts w:ascii="Cambria" w:hAnsi="Cambria"/>
          <w:sz w:val="24"/>
          <w:szCs w:val="24"/>
        </w:rPr>
        <w:t xml:space="preserve"> A execução do objeto, descrito neste contrato, demonstrado através</w:t>
      </w:r>
      <w:r w:rsidRPr="00BA1750">
        <w:rPr>
          <w:rFonts w:ascii="Cambria" w:hAnsi="Cambria"/>
          <w:spacing w:val="1"/>
          <w:sz w:val="24"/>
          <w:szCs w:val="24"/>
        </w:rPr>
        <w:t xml:space="preserve"> </w:t>
      </w:r>
      <w:r w:rsidRPr="00BA1750">
        <w:rPr>
          <w:rFonts w:ascii="Cambria" w:hAnsi="Cambria"/>
          <w:spacing w:val="-1"/>
          <w:sz w:val="24"/>
          <w:szCs w:val="24"/>
        </w:rPr>
        <w:t>das</w:t>
      </w:r>
      <w:r w:rsidRPr="00BA1750">
        <w:rPr>
          <w:rFonts w:ascii="Cambria" w:hAnsi="Cambria"/>
          <w:spacing w:val="-12"/>
          <w:sz w:val="24"/>
          <w:szCs w:val="24"/>
        </w:rPr>
        <w:t xml:space="preserve"> </w:t>
      </w:r>
      <w:r w:rsidRPr="00BA1750">
        <w:rPr>
          <w:rFonts w:ascii="Cambria" w:hAnsi="Cambria"/>
          <w:spacing w:val="-1"/>
          <w:sz w:val="24"/>
          <w:szCs w:val="24"/>
        </w:rPr>
        <w:t>planilhas,</w:t>
      </w:r>
      <w:r w:rsidRPr="00BA1750">
        <w:rPr>
          <w:rFonts w:ascii="Cambria" w:hAnsi="Cambria"/>
          <w:spacing w:val="-11"/>
          <w:sz w:val="24"/>
          <w:szCs w:val="24"/>
        </w:rPr>
        <w:t xml:space="preserve"> </w:t>
      </w:r>
      <w:r w:rsidRPr="00BA1750">
        <w:rPr>
          <w:rFonts w:ascii="Cambria" w:hAnsi="Cambria"/>
          <w:spacing w:val="-1"/>
          <w:sz w:val="24"/>
          <w:szCs w:val="24"/>
        </w:rPr>
        <w:t>cronograma</w:t>
      </w:r>
      <w:r w:rsidRPr="00BA1750">
        <w:rPr>
          <w:rFonts w:ascii="Cambria" w:hAnsi="Cambria"/>
          <w:spacing w:val="-14"/>
          <w:sz w:val="24"/>
          <w:szCs w:val="24"/>
        </w:rPr>
        <w:t xml:space="preserve"> </w:t>
      </w:r>
      <w:r w:rsidRPr="00BA1750">
        <w:rPr>
          <w:rFonts w:ascii="Cambria" w:hAnsi="Cambria"/>
          <w:sz w:val="24"/>
          <w:szCs w:val="24"/>
        </w:rPr>
        <w:t>e</w:t>
      </w:r>
      <w:r w:rsidRPr="00BA1750">
        <w:rPr>
          <w:rFonts w:ascii="Cambria" w:hAnsi="Cambria"/>
          <w:spacing w:val="-13"/>
          <w:sz w:val="24"/>
          <w:szCs w:val="24"/>
        </w:rPr>
        <w:t xml:space="preserve"> </w:t>
      </w:r>
      <w:r w:rsidRPr="00BA1750">
        <w:rPr>
          <w:rFonts w:ascii="Cambria" w:hAnsi="Cambria"/>
          <w:sz w:val="24"/>
          <w:szCs w:val="24"/>
        </w:rPr>
        <w:t>projetos</w:t>
      </w:r>
      <w:r w:rsidRPr="00BA1750">
        <w:rPr>
          <w:rFonts w:ascii="Cambria" w:hAnsi="Cambria"/>
          <w:spacing w:val="-12"/>
          <w:sz w:val="24"/>
          <w:szCs w:val="24"/>
        </w:rPr>
        <w:t xml:space="preserve"> </w:t>
      </w:r>
      <w:r w:rsidRPr="00BA1750">
        <w:rPr>
          <w:rFonts w:ascii="Cambria" w:hAnsi="Cambria"/>
          <w:sz w:val="24"/>
          <w:szCs w:val="24"/>
        </w:rPr>
        <w:t>em</w:t>
      </w:r>
      <w:r w:rsidRPr="00BA1750">
        <w:rPr>
          <w:rFonts w:ascii="Cambria" w:hAnsi="Cambria"/>
          <w:spacing w:val="-10"/>
          <w:sz w:val="24"/>
          <w:szCs w:val="24"/>
        </w:rPr>
        <w:t xml:space="preserve"> </w:t>
      </w:r>
      <w:r w:rsidRPr="00BA1750">
        <w:rPr>
          <w:rFonts w:ascii="Cambria" w:hAnsi="Cambria"/>
          <w:sz w:val="24"/>
          <w:szCs w:val="24"/>
        </w:rPr>
        <w:t>anexo,</w:t>
      </w:r>
      <w:r w:rsidRPr="00BA1750">
        <w:rPr>
          <w:rFonts w:ascii="Cambria" w:hAnsi="Cambria"/>
          <w:spacing w:val="-12"/>
          <w:sz w:val="24"/>
          <w:szCs w:val="24"/>
        </w:rPr>
        <w:t xml:space="preserve"> </w:t>
      </w:r>
      <w:r w:rsidRPr="00BA1750">
        <w:rPr>
          <w:rFonts w:ascii="Cambria" w:hAnsi="Cambria"/>
          <w:sz w:val="24"/>
          <w:szCs w:val="24"/>
        </w:rPr>
        <w:t>deverão</w:t>
      </w:r>
      <w:r w:rsidRPr="00BA1750">
        <w:rPr>
          <w:rFonts w:ascii="Cambria" w:hAnsi="Cambria"/>
          <w:spacing w:val="-13"/>
          <w:sz w:val="24"/>
          <w:szCs w:val="24"/>
        </w:rPr>
        <w:t xml:space="preserve"> </w:t>
      </w:r>
      <w:r w:rsidRPr="00BA1750">
        <w:rPr>
          <w:rFonts w:ascii="Cambria" w:hAnsi="Cambria"/>
          <w:sz w:val="24"/>
          <w:szCs w:val="24"/>
        </w:rPr>
        <w:t>ser</w:t>
      </w:r>
      <w:r w:rsidRPr="00BA1750">
        <w:rPr>
          <w:rFonts w:ascii="Cambria" w:hAnsi="Cambria"/>
          <w:spacing w:val="-14"/>
          <w:sz w:val="24"/>
          <w:szCs w:val="24"/>
        </w:rPr>
        <w:t xml:space="preserve"> </w:t>
      </w:r>
      <w:r w:rsidRPr="00BA1750">
        <w:rPr>
          <w:rFonts w:ascii="Cambria" w:hAnsi="Cambria"/>
          <w:sz w:val="24"/>
          <w:szCs w:val="24"/>
        </w:rPr>
        <w:t>executados</w:t>
      </w:r>
      <w:r w:rsidRPr="00BA1750">
        <w:rPr>
          <w:rFonts w:ascii="Cambria" w:hAnsi="Cambria"/>
          <w:spacing w:val="-11"/>
          <w:sz w:val="24"/>
          <w:szCs w:val="24"/>
        </w:rPr>
        <w:t xml:space="preserve"> </w:t>
      </w:r>
      <w:r w:rsidR="00632588" w:rsidRPr="00BA1750">
        <w:rPr>
          <w:rFonts w:ascii="Cambria" w:hAnsi="Cambria"/>
          <w:sz w:val="24"/>
          <w:szCs w:val="24"/>
        </w:rPr>
        <w:t>no endereço</w:t>
      </w:r>
      <w:r w:rsidR="00697433">
        <w:rPr>
          <w:rFonts w:ascii="Cambria" w:hAnsi="Cambria"/>
          <w:sz w:val="24"/>
          <w:szCs w:val="24"/>
        </w:rPr>
        <w:t>:</w:t>
      </w:r>
    </w:p>
    <w:p w14:paraId="604E0B9C" w14:textId="07DC5E87" w:rsidR="00584D82" w:rsidRDefault="00584D82" w:rsidP="00584D82">
      <w:pPr>
        <w:spacing w:after="0" w:line="360" w:lineRule="auto"/>
        <w:jc w:val="both"/>
        <w:rPr>
          <w:rFonts w:ascii="Cambria" w:hAnsi="Cambria" w:cs="Times New Roman"/>
          <w:b/>
          <w:sz w:val="24"/>
          <w:szCs w:val="24"/>
        </w:rPr>
      </w:pPr>
      <w:r>
        <w:rPr>
          <w:rFonts w:ascii="Cambria" w:hAnsi="Cambria"/>
          <w:sz w:val="24"/>
          <w:szCs w:val="24"/>
        </w:rPr>
        <w:t xml:space="preserve">Central de Transbordo de Resíduos (Aterro Sanitário) do Município de Piracanjuba-GO. </w:t>
      </w:r>
      <w:r w:rsidRPr="00CD191A">
        <w:rPr>
          <w:rFonts w:ascii="Cambria" w:hAnsi="Cambria"/>
          <w:sz w:val="24"/>
          <w:szCs w:val="24"/>
        </w:rPr>
        <w:t>L</w:t>
      </w:r>
      <w:r w:rsidRPr="00CD191A">
        <w:rPr>
          <w:rFonts w:ascii="Cambria" w:hAnsi="Cambria" w:cs="Times New Roman"/>
          <w:bCs/>
          <w:sz w:val="24"/>
          <w:szCs w:val="24"/>
        </w:rPr>
        <w:t xml:space="preserve">ocalização da Obra, </w:t>
      </w:r>
      <w:r>
        <w:rPr>
          <w:rFonts w:ascii="Cambria" w:hAnsi="Cambria" w:cs="Times New Roman"/>
          <w:bCs/>
          <w:sz w:val="24"/>
          <w:szCs w:val="24"/>
        </w:rPr>
        <w:t>r</w:t>
      </w:r>
      <w:r w:rsidRPr="00CD191A">
        <w:rPr>
          <w:rFonts w:ascii="Cambria" w:hAnsi="Cambria" w:cs="Times New Roman"/>
          <w:bCs/>
          <w:sz w:val="24"/>
          <w:szCs w:val="24"/>
        </w:rPr>
        <w:t>odovia GO 147, km 119, Zona Rural, Município de Piracanjuba-GO,</w:t>
      </w:r>
      <w:r w:rsidRPr="00CD191A">
        <w:rPr>
          <w:rFonts w:ascii="Cambria" w:hAnsi="Cambria" w:cs="Times New Roman"/>
          <w:b/>
          <w:sz w:val="24"/>
          <w:szCs w:val="24"/>
        </w:rPr>
        <w:t xml:space="preserve"> LATITUDE: </w:t>
      </w:r>
      <w:r w:rsidR="00CA72DD">
        <w:rPr>
          <w:rFonts w:ascii="Cambria" w:hAnsi="Cambria" w:cs="Times New Roman"/>
          <w:b/>
          <w:sz w:val="24"/>
          <w:szCs w:val="24"/>
        </w:rPr>
        <w:t>-17.2792399</w:t>
      </w:r>
      <w:r w:rsidRPr="00CD191A">
        <w:rPr>
          <w:rFonts w:ascii="Cambria" w:hAnsi="Cambria" w:cs="Times New Roman"/>
          <w:b/>
          <w:sz w:val="24"/>
          <w:szCs w:val="24"/>
        </w:rPr>
        <w:t xml:space="preserve"> e LONGITUDE: </w:t>
      </w:r>
      <w:r w:rsidR="00CA72DD">
        <w:rPr>
          <w:rFonts w:ascii="Cambria" w:hAnsi="Cambria" w:cs="Times New Roman"/>
          <w:b/>
          <w:sz w:val="24"/>
          <w:szCs w:val="24"/>
        </w:rPr>
        <w:t>-49.0543787</w:t>
      </w:r>
      <w:r>
        <w:rPr>
          <w:rFonts w:ascii="Cambria" w:hAnsi="Cambria" w:cs="Times New Roman"/>
          <w:b/>
          <w:sz w:val="24"/>
          <w:szCs w:val="24"/>
        </w:rPr>
        <w:t>.</w:t>
      </w:r>
    </w:p>
    <w:p w14:paraId="234CDEF0" w14:textId="77777777" w:rsidR="00CA72DD" w:rsidRDefault="00CA72DD" w:rsidP="00584D82">
      <w:pPr>
        <w:spacing w:before="120" w:after="120" w:line="360" w:lineRule="auto"/>
        <w:jc w:val="both"/>
        <w:rPr>
          <w:rStyle w:val="Hyperlink"/>
          <w:rFonts w:ascii="Times New Roman" w:hAnsi="Times New Roman" w:cs="Times New Roman"/>
          <w:sz w:val="24"/>
          <w:szCs w:val="24"/>
        </w:rPr>
      </w:pPr>
      <w:hyperlink r:id="rId29" w:history="1">
        <w:r w:rsidRPr="007E411B">
          <w:rPr>
            <w:rStyle w:val="Hyperlink"/>
            <w:rFonts w:ascii="Times New Roman" w:hAnsi="Times New Roman" w:cs="Times New Roman"/>
            <w:sz w:val="24"/>
            <w:szCs w:val="24"/>
          </w:rPr>
          <w:t>https://www.google.com.br/maps/place/Aterro+Sanit%C3%A1rio+de+Piracanjuba/@-17.2792399,-49.0543787,13z/data=!4m6!3m5!1s0x935f430034ef393b:0x6217f013fcec1c4e!8m2!3d-17.2512273!4d-49.0000393!16s%2Fg%2F11xglzdx24?entry=tts&amp;g_ep=EgoyMDI1MDYxMS4wIPu8ASoASAFQAw%3D%3D&amp;skid=7ba1464c-23fe-4430-ac5d-04170fd6b2b9</w:t>
        </w:r>
      </w:hyperlink>
    </w:p>
    <w:p w14:paraId="04991A12" w14:textId="755C7246" w:rsidR="00A60AE0"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Cs/>
          <w:sz w:val="24"/>
          <w:szCs w:val="24"/>
        </w:rPr>
        <w:t>O</w:t>
      </w:r>
      <w:r w:rsidR="00A60AE0" w:rsidRPr="00BA1750">
        <w:rPr>
          <w:rFonts w:ascii="Cambria" w:hAnsi="Cambria"/>
          <w:bCs/>
          <w:sz w:val="24"/>
          <w:szCs w:val="24"/>
        </w:rPr>
        <w:t xml:space="preserve"> </w:t>
      </w:r>
      <w:r w:rsidRPr="00BA1750">
        <w:rPr>
          <w:rFonts w:ascii="Cambria" w:hAnsi="Cambria"/>
          <w:bCs/>
          <w:sz w:val="24"/>
          <w:szCs w:val="24"/>
        </w:rPr>
        <w:t>prazo para execução</w:t>
      </w:r>
      <w:r w:rsidRPr="00BA1750">
        <w:rPr>
          <w:rFonts w:ascii="Cambria" w:hAnsi="Cambria"/>
          <w:b/>
          <w:sz w:val="24"/>
          <w:szCs w:val="24"/>
        </w:rPr>
        <w:t xml:space="preserve"> s</w:t>
      </w:r>
      <w:r w:rsidR="00A60AE0" w:rsidRPr="00BA1750">
        <w:rPr>
          <w:rFonts w:ascii="Cambria" w:hAnsi="Cambria"/>
          <w:sz w:val="24"/>
          <w:szCs w:val="24"/>
        </w:rPr>
        <w:t>erá</w:t>
      </w:r>
      <w:r w:rsidR="00A60AE0" w:rsidRPr="00BA1750">
        <w:rPr>
          <w:rFonts w:ascii="Cambria" w:hAnsi="Cambria"/>
          <w:spacing w:val="-4"/>
          <w:sz w:val="24"/>
          <w:szCs w:val="24"/>
        </w:rPr>
        <w:t xml:space="preserve"> </w:t>
      </w:r>
      <w:r w:rsidR="00A60AE0" w:rsidRPr="00BA1750">
        <w:rPr>
          <w:rFonts w:ascii="Cambria" w:hAnsi="Cambria"/>
          <w:sz w:val="24"/>
          <w:szCs w:val="24"/>
        </w:rPr>
        <w:t>de</w:t>
      </w:r>
      <w:r w:rsidR="00A60AE0" w:rsidRPr="00BA1750">
        <w:rPr>
          <w:rFonts w:ascii="Cambria" w:hAnsi="Cambria"/>
          <w:spacing w:val="-3"/>
          <w:sz w:val="24"/>
          <w:szCs w:val="24"/>
        </w:rPr>
        <w:t xml:space="preserve"> </w:t>
      </w:r>
      <w:r w:rsidR="00402A62" w:rsidRPr="00BA1750">
        <w:rPr>
          <w:rFonts w:ascii="Cambria" w:hAnsi="Cambria"/>
          <w:spacing w:val="-3"/>
          <w:sz w:val="24"/>
          <w:szCs w:val="24"/>
        </w:rPr>
        <w:t xml:space="preserve">até </w:t>
      </w:r>
      <w:r w:rsidR="004042B4">
        <w:rPr>
          <w:rFonts w:ascii="Cambria" w:hAnsi="Cambria"/>
          <w:spacing w:val="-3"/>
          <w:sz w:val="24"/>
          <w:szCs w:val="24"/>
        </w:rPr>
        <w:t>01 (um) mês</w:t>
      </w:r>
      <w:r w:rsidR="00A60AE0" w:rsidRPr="00BA1750">
        <w:rPr>
          <w:rFonts w:ascii="Cambria" w:hAnsi="Cambria"/>
          <w:sz w:val="24"/>
          <w:szCs w:val="24"/>
        </w:rPr>
        <w:t>,</w:t>
      </w:r>
      <w:r w:rsidR="00A60AE0" w:rsidRPr="00BA1750">
        <w:rPr>
          <w:rFonts w:ascii="Cambria" w:hAnsi="Cambria"/>
          <w:spacing w:val="-4"/>
          <w:sz w:val="24"/>
          <w:szCs w:val="24"/>
        </w:rPr>
        <w:t xml:space="preserve"> </w:t>
      </w:r>
      <w:r w:rsidR="00A60AE0" w:rsidRPr="00BA1750">
        <w:rPr>
          <w:rFonts w:ascii="Cambria" w:hAnsi="Cambria"/>
          <w:sz w:val="24"/>
          <w:szCs w:val="24"/>
        </w:rPr>
        <w:t>conforme</w:t>
      </w:r>
      <w:r w:rsidR="00A60AE0" w:rsidRPr="00BA1750">
        <w:rPr>
          <w:rFonts w:ascii="Cambria" w:hAnsi="Cambria"/>
          <w:spacing w:val="-7"/>
          <w:sz w:val="24"/>
          <w:szCs w:val="24"/>
        </w:rPr>
        <w:t xml:space="preserve"> </w:t>
      </w:r>
      <w:r w:rsidR="00A60AE0" w:rsidRPr="00BA1750">
        <w:rPr>
          <w:rFonts w:ascii="Cambria" w:hAnsi="Cambria"/>
          <w:sz w:val="24"/>
          <w:szCs w:val="24"/>
        </w:rPr>
        <w:t xml:space="preserve">indicado </w:t>
      </w:r>
      <w:r w:rsidR="00A60AE0" w:rsidRPr="00BA1750">
        <w:rPr>
          <w:rFonts w:ascii="Cambria" w:hAnsi="Cambria"/>
          <w:spacing w:val="-52"/>
          <w:sz w:val="24"/>
          <w:szCs w:val="24"/>
        </w:rPr>
        <w:t xml:space="preserve"> </w:t>
      </w:r>
      <w:r w:rsidR="00A60AE0" w:rsidRPr="00BA1750">
        <w:rPr>
          <w:rFonts w:ascii="Cambria" w:hAnsi="Cambria"/>
          <w:sz w:val="24"/>
          <w:szCs w:val="24"/>
        </w:rPr>
        <w:t>na Planilha Orçamentária</w:t>
      </w:r>
      <w:r w:rsidRPr="00BA1750">
        <w:rPr>
          <w:rFonts w:ascii="Cambria" w:hAnsi="Cambria"/>
          <w:sz w:val="24"/>
          <w:szCs w:val="24"/>
        </w:rPr>
        <w:t>,</w:t>
      </w:r>
      <w:r w:rsidR="00A60AE0" w:rsidRPr="00BA1750">
        <w:rPr>
          <w:rFonts w:ascii="Cambria" w:hAnsi="Cambria"/>
          <w:sz w:val="24"/>
          <w:szCs w:val="24"/>
        </w:rPr>
        <w:t xml:space="preserve"> Cronograma Físico Financeiro, contado a partir do</w:t>
      </w:r>
      <w:r w:rsidR="00A60AE0" w:rsidRPr="00BA1750">
        <w:rPr>
          <w:rFonts w:ascii="Cambria" w:hAnsi="Cambria"/>
          <w:spacing w:val="1"/>
          <w:sz w:val="24"/>
          <w:szCs w:val="24"/>
        </w:rPr>
        <w:t xml:space="preserve"> </w:t>
      </w:r>
      <w:r w:rsidR="00A60AE0" w:rsidRPr="00BA1750">
        <w:rPr>
          <w:rFonts w:ascii="Cambria" w:hAnsi="Cambria"/>
          <w:sz w:val="24"/>
          <w:szCs w:val="24"/>
        </w:rPr>
        <w:t>recebimento</w:t>
      </w:r>
      <w:r w:rsidR="00A60AE0" w:rsidRPr="00BA1750">
        <w:rPr>
          <w:rFonts w:ascii="Cambria" w:hAnsi="Cambria"/>
          <w:spacing w:val="-1"/>
          <w:sz w:val="24"/>
          <w:szCs w:val="24"/>
        </w:rPr>
        <w:t xml:space="preserve"> </w:t>
      </w:r>
      <w:r w:rsidR="00A60AE0" w:rsidRPr="00BA1750">
        <w:rPr>
          <w:rFonts w:ascii="Cambria" w:hAnsi="Cambria"/>
          <w:sz w:val="24"/>
          <w:szCs w:val="24"/>
        </w:rPr>
        <w:t>da Ordem</w:t>
      </w:r>
      <w:r w:rsidR="00A60AE0" w:rsidRPr="00BA1750">
        <w:rPr>
          <w:rFonts w:ascii="Cambria" w:hAnsi="Cambria"/>
          <w:spacing w:val="1"/>
          <w:sz w:val="24"/>
          <w:szCs w:val="24"/>
        </w:rPr>
        <w:t xml:space="preserve"> </w:t>
      </w:r>
      <w:r w:rsidR="00A60AE0" w:rsidRPr="00BA1750">
        <w:rPr>
          <w:rFonts w:ascii="Cambria" w:hAnsi="Cambria"/>
          <w:sz w:val="24"/>
          <w:szCs w:val="24"/>
        </w:rPr>
        <w:t>de Serviços</w:t>
      </w:r>
      <w:r w:rsidR="00A60AE0" w:rsidRPr="00BA1750">
        <w:rPr>
          <w:rFonts w:ascii="Cambria" w:hAnsi="Cambria"/>
          <w:spacing w:val="-3"/>
          <w:sz w:val="24"/>
          <w:szCs w:val="24"/>
        </w:rPr>
        <w:t xml:space="preserve"> </w:t>
      </w:r>
      <w:r w:rsidR="00A60AE0" w:rsidRPr="00BA1750">
        <w:rPr>
          <w:rFonts w:ascii="Cambria" w:hAnsi="Cambria"/>
          <w:sz w:val="24"/>
          <w:szCs w:val="24"/>
        </w:rPr>
        <w:t xml:space="preserve">pela </w:t>
      </w:r>
      <w:r w:rsidRPr="00BA1750">
        <w:rPr>
          <w:rFonts w:ascii="Cambria" w:hAnsi="Cambria"/>
          <w:sz w:val="24"/>
          <w:szCs w:val="24"/>
        </w:rPr>
        <w:t>contratada</w:t>
      </w:r>
      <w:r w:rsidR="00A60AE0" w:rsidRPr="00BA1750">
        <w:rPr>
          <w:rFonts w:ascii="Cambria" w:hAnsi="Cambria"/>
          <w:sz w:val="24"/>
          <w:szCs w:val="24"/>
        </w:rPr>
        <w:t>.</w:t>
      </w:r>
    </w:p>
    <w:p w14:paraId="5A1D0D03" w14:textId="1A784466" w:rsidR="00CC715D"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sz w:val="24"/>
          <w:szCs w:val="24"/>
        </w:rPr>
        <w:t>8.3</w:t>
      </w:r>
      <w:r w:rsidR="00A60AE0" w:rsidRPr="00BA1750">
        <w:rPr>
          <w:rFonts w:ascii="Cambria" w:hAnsi="Cambria"/>
          <w:b/>
          <w:sz w:val="24"/>
          <w:szCs w:val="24"/>
        </w:rPr>
        <w:t xml:space="preserve"> </w:t>
      </w:r>
      <w:r w:rsidRPr="00BA1750">
        <w:rPr>
          <w:rFonts w:ascii="Cambria" w:hAnsi="Cambria"/>
          <w:sz w:val="24"/>
          <w:szCs w:val="24"/>
        </w:rPr>
        <w:t xml:space="preserve">O prazo de vigência </w:t>
      </w:r>
      <w:r w:rsidR="004A236C" w:rsidRPr="00BA1750">
        <w:rPr>
          <w:rFonts w:ascii="Cambria" w:hAnsi="Cambria"/>
          <w:sz w:val="24"/>
          <w:szCs w:val="24"/>
        </w:rPr>
        <w:t xml:space="preserve">do presente contrato é </w:t>
      </w:r>
      <w:r w:rsidR="002E75AC" w:rsidRPr="00BA1750">
        <w:rPr>
          <w:rFonts w:ascii="Cambria" w:hAnsi="Cambria"/>
          <w:sz w:val="24"/>
          <w:szCs w:val="24"/>
        </w:rPr>
        <w:t xml:space="preserve">de </w:t>
      </w:r>
      <w:r w:rsidR="004042B4">
        <w:rPr>
          <w:rFonts w:ascii="Cambria" w:hAnsi="Cambria"/>
          <w:sz w:val="24"/>
          <w:szCs w:val="24"/>
        </w:rPr>
        <w:t>12 (doze) meses</w:t>
      </w:r>
      <w:r w:rsidR="002E75AC" w:rsidRPr="00BA1750">
        <w:rPr>
          <w:rFonts w:ascii="Cambria" w:hAnsi="Cambria"/>
          <w:sz w:val="24"/>
          <w:szCs w:val="24"/>
        </w:rPr>
        <w:t xml:space="preserve"> </w:t>
      </w:r>
      <w:r w:rsidR="004A236C" w:rsidRPr="00BA1750">
        <w:rPr>
          <w:rFonts w:ascii="Cambria" w:hAnsi="Cambria"/>
          <w:sz w:val="24"/>
          <w:szCs w:val="24"/>
        </w:rPr>
        <w:t>a partir de sua publicação</w:t>
      </w:r>
      <w:r w:rsidR="002E75AC" w:rsidRPr="00BA1750">
        <w:rPr>
          <w:rFonts w:ascii="Cambria" w:hAnsi="Cambria"/>
          <w:sz w:val="24"/>
          <w:szCs w:val="24"/>
        </w:rPr>
        <w:t xml:space="preserve">, </w:t>
      </w:r>
      <w:r w:rsidRPr="00BA1750">
        <w:rPr>
          <w:rFonts w:ascii="Cambria" w:hAnsi="Cambria"/>
          <w:sz w:val="24"/>
          <w:szCs w:val="24"/>
        </w:rPr>
        <w:t xml:space="preserve"> na forma do artigo 94, prorrogável nos termos do Art. 1</w:t>
      </w:r>
      <w:r w:rsidR="004A236C" w:rsidRPr="00BA1750">
        <w:rPr>
          <w:rFonts w:ascii="Cambria" w:hAnsi="Cambria"/>
          <w:sz w:val="24"/>
          <w:szCs w:val="24"/>
        </w:rPr>
        <w:t>07</w:t>
      </w:r>
      <w:r w:rsidRPr="00BA1750">
        <w:rPr>
          <w:rFonts w:ascii="Cambria" w:hAnsi="Cambria"/>
          <w:sz w:val="24"/>
          <w:szCs w:val="24"/>
        </w:rPr>
        <w:t>, da Lei Federal nº 14.133, de 2021.</w:t>
      </w:r>
    </w:p>
    <w:p w14:paraId="0089CC08" w14:textId="63AF8D00" w:rsidR="00A60AE0" w:rsidRPr="00BA1750" w:rsidRDefault="00CC715D" w:rsidP="00BA1750">
      <w:pPr>
        <w:pStyle w:val="Corpodetexto"/>
        <w:tabs>
          <w:tab w:val="left" w:pos="7655"/>
        </w:tabs>
        <w:spacing w:before="120" w:after="120" w:line="360" w:lineRule="auto"/>
        <w:ind w:right="3" w:firstLine="567"/>
        <w:rPr>
          <w:rFonts w:ascii="Cambria" w:hAnsi="Cambria"/>
          <w:sz w:val="24"/>
          <w:szCs w:val="24"/>
        </w:rPr>
      </w:pPr>
      <w:r w:rsidRPr="00BA1750">
        <w:rPr>
          <w:rFonts w:ascii="Cambria" w:hAnsi="Cambria"/>
          <w:b/>
          <w:bCs/>
          <w:sz w:val="24"/>
          <w:szCs w:val="24"/>
        </w:rPr>
        <w:t>I.</w:t>
      </w:r>
      <w:r w:rsidRPr="00BA1750">
        <w:rPr>
          <w:rFonts w:ascii="Cambria" w:hAnsi="Cambria"/>
          <w:sz w:val="24"/>
          <w:szCs w:val="24"/>
        </w:rPr>
        <w:t xml:space="preserve"> A prorrogação que se trata o item 8.3 deverá ser</w:t>
      </w:r>
      <w:r w:rsidR="00A60AE0" w:rsidRPr="00BA1750">
        <w:rPr>
          <w:rFonts w:ascii="Cambria" w:hAnsi="Cambria"/>
          <w:sz w:val="24"/>
          <w:szCs w:val="24"/>
        </w:rPr>
        <w:t xml:space="preserve"> solicitado com antecedência do seu término, comprovados os</w:t>
      </w:r>
      <w:r w:rsidR="00A60AE0" w:rsidRPr="00BA1750">
        <w:rPr>
          <w:rFonts w:ascii="Cambria" w:hAnsi="Cambria"/>
          <w:spacing w:val="1"/>
          <w:sz w:val="24"/>
          <w:szCs w:val="24"/>
        </w:rPr>
        <w:t xml:space="preserve"> </w:t>
      </w:r>
      <w:r w:rsidR="00A60AE0" w:rsidRPr="00BA1750">
        <w:rPr>
          <w:rFonts w:ascii="Cambria" w:hAnsi="Cambria"/>
          <w:sz w:val="24"/>
          <w:szCs w:val="24"/>
        </w:rPr>
        <w:t>motivos</w:t>
      </w:r>
      <w:r w:rsidR="00A60AE0" w:rsidRPr="00BA1750">
        <w:rPr>
          <w:rFonts w:ascii="Cambria" w:hAnsi="Cambria"/>
          <w:spacing w:val="-1"/>
          <w:sz w:val="24"/>
          <w:szCs w:val="24"/>
        </w:rPr>
        <w:t xml:space="preserve"> </w:t>
      </w:r>
      <w:r w:rsidR="00A60AE0" w:rsidRPr="00BA1750">
        <w:rPr>
          <w:rFonts w:ascii="Cambria" w:hAnsi="Cambria"/>
          <w:sz w:val="24"/>
          <w:szCs w:val="24"/>
        </w:rPr>
        <w:t>elencados para tal</w:t>
      </w:r>
      <w:r w:rsidR="00A60AE0" w:rsidRPr="00BA1750">
        <w:rPr>
          <w:rFonts w:ascii="Cambria" w:hAnsi="Cambria"/>
          <w:spacing w:val="-2"/>
          <w:sz w:val="24"/>
          <w:szCs w:val="24"/>
        </w:rPr>
        <w:t xml:space="preserve"> </w:t>
      </w:r>
      <w:r w:rsidR="00A60AE0" w:rsidRPr="00BA1750">
        <w:rPr>
          <w:rFonts w:ascii="Cambria" w:hAnsi="Cambria"/>
          <w:sz w:val="24"/>
          <w:szCs w:val="24"/>
        </w:rPr>
        <w:t>prorrogação.</w:t>
      </w:r>
    </w:p>
    <w:p w14:paraId="4164F7D1" w14:textId="4521AB39" w:rsidR="00A60AE0"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8.4</w:t>
      </w:r>
      <w:r w:rsidRPr="00BA1750">
        <w:rPr>
          <w:rFonts w:ascii="Cambria" w:hAnsi="Cambria"/>
          <w:sz w:val="24"/>
          <w:szCs w:val="24"/>
        </w:rPr>
        <w:t xml:space="preserve"> </w:t>
      </w:r>
      <w:r w:rsidR="00A60AE0" w:rsidRPr="00BA1750">
        <w:rPr>
          <w:rFonts w:ascii="Cambria" w:hAnsi="Cambria"/>
          <w:sz w:val="24"/>
          <w:szCs w:val="24"/>
        </w:rPr>
        <w:t>A</w:t>
      </w:r>
      <w:r w:rsidR="00A60AE0" w:rsidRPr="00BA1750">
        <w:rPr>
          <w:rFonts w:ascii="Cambria" w:hAnsi="Cambria"/>
          <w:spacing w:val="-10"/>
          <w:sz w:val="24"/>
          <w:szCs w:val="24"/>
        </w:rPr>
        <w:t xml:space="preserve"> </w:t>
      </w:r>
      <w:r w:rsidR="00A60AE0" w:rsidRPr="00BA1750">
        <w:rPr>
          <w:rFonts w:ascii="Cambria" w:hAnsi="Cambria"/>
          <w:sz w:val="24"/>
          <w:szCs w:val="24"/>
        </w:rPr>
        <w:t>Ordem</w:t>
      </w:r>
      <w:r w:rsidR="00A60AE0" w:rsidRPr="00BA1750">
        <w:rPr>
          <w:rFonts w:ascii="Cambria" w:hAnsi="Cambria"/>
          <w:spacing w:val="-10"/>
          <w:sz w:val="24"/>
          <w:szCs w:val="24"/>
        </w:rPr>
        <w:t xml:space="preserve"> </w:t>
      </w:r>
      <w:r w:rsidR="00A60AE0" w:rsidRPr="00BA1750">
        <w:rPr>
          <w:rFonts w:ascii="Cambria" w:hAnsi="Cambria"/>
          <w:sz w:val="24"/>
          <w:szCs w:val="24"/>
        </w:rPr>
        <w:t>de</w:t>
      </w:r>
      <w:r w:rsidR="00A60AE0" w:rsidRPr="00BA1750">
        <w:rPr>
          <w:rFonts w:ascii="Cambria" w:hAnsi="Cambria"/>
          <w:spacing w:val="-7"/>
          <w:sz w:val="24"/>
          <w:szCs w:val="24"/>
        </w:rPr>
        <w:t xml:space="preserve"> </w:t>
      </w:r>
      <w:r w:rsidR="00A60AE0" w:rsidRPr="00BA1750">
        <w:rPr>
          <w:rFonts w:ascii="Cambria" w:hAnsi="Cambria"/>
          <w:sz w:val="24"/>
          <w:szCs w:val="24"/>
        </w:rPr>
        <w:t>Serviço</w:t>
      </w:r>
      <w:r w:rsidR="00A60AE0" w:rsidRPr="00BA1750">
        <w:rPr>
          <w:rFonts w:ascii="Cambria" w:hAnsi="Cambria"/>
          <w:spacing w:val="-11"/>
          <w:sz w:val="24"/>
          <w:szCs w:val="24"/>
        </w:rPr>
        <w:t xml:space="preserve"> </w:t>
      </w:r>
      <w:r w:rsidR="00A60AE0" w:rsidRPr="00BA1750">
        <w:rPr>
          <w:rFonts w:ascii="Cambria" w:hAnsi="Cambria"/>
          <w:sz w:val="24"/>
          <w:szCs w:val="24"/>
        </w:rPr>
        <w:t>será</w:t>
      </w:r>
      <w:r w:rsidR="00A60AE0" w:rsidRPr="00BA1750">
        <w:rPr>
          <w:rFonts w:ascii="Cambria" w:hAnsi="Cambria"/>
          <w:spacing w:val="-11"/>
          <w:sz w:val="24"/>
          <w:szCs w:val="24"/>
        </w:rPr>
        <w:t xml:space="preserve"> </w:t>
      </w:r>
      <w:r w:rsidR="00A60AE0" w:rsidRPr="00BA1750">
        <w:rPr>
          <w:rFonts w:ascii="Cambria" w:hAnsi="Cambria"/>
          <w:sz w:val="24"/>
          <w:szCs w:val="24"/>
        </w:rPr>
        <w:t>emitida</w:t>
      </w:r>
      <w:r w:rsidR="00A60AE0" w:rsidRPr="00BA1750">
        <w:rPr>
          <w:rFonts w:ascii="Cambria" w:hAnsi="Cambria"/>
          <w:spacing w:val="-10"/>
          <w:sz w:val="24"/>
          <w:szCs w:val="24"/>
        </w:rPr>
        <w:t xml:space="preserve"> </w:t>
      </w:r>
      <w:r w:rsidR="00A60AE0" w:rsidRPr="00BA1750">
        <w:rPr>
          <w:rFonts w:ascii="Cambria" w:hAnsi="Cambria"/>
          <w:sz w:val="24"/>
          <w:szCs w:val="24"/>
        </w:rPr>
        <w:t>de acordo com a necessidade da administração pública.</w:t>
      </w:r>
    </w:p>
    <w:p w14:paraId="353B7EB3" w14:textId="354A67C3" w:rsidR="00A60AE0" w:rsidRPr="00BA1750" w:rsidRDefault="00D50E5B"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8.5</w:t>
      </w:r>
      <w:r w:rsidR="00A60AE0" w:rsidRPr="00BA1750">
        <w:rPr>
          <w:rFonts w:ascii="Cambria" w:hAnsi="Cambria"/>
          <w:sz w:val="24"/>
          <w:szCs w:val="24"/>
        </w:rPr>
        <w:t xml:space="preserve"> Os</w:t>
      </w:r>
      <w:r w:rsidR="00A60AE0" w:rsidRPr="00BA1750">
        <w:rPr>
          <w:rFonts w:ascii="Cambria" w:hAnsi="Cambria"/>
          <w:spacing w:val="1"/>
          <w:sz w:val="24"/>
          <w:szCs w:val="24"/>
        </w:rPr>
        <w:t xml:space="preserve"> </w:t>
      </w:r>
      <w:r w:rsidR="00A60AE0" w:rsidRPr="00BA1750">
        <w:rPr>
          <w:rFonts w:ascii="Cambria" w:hAnsi="Cambria"/>
          <w:sz w:val="24"/>
          <w:szCs w:val="24"/>
        </w:rPr>
        <w:t>materiais a</w:t>
      </w:r>
      <w:r w:rsidR="00A60AE0" w:rsidRPr="00BA1750">
        <w:rPr>
          <w:rFonts w:ascii="Cambria" w:hAnsi="Cambria"/>
          <w:spacing w:val="1"/>
          <w:sz w:val="24"/>
          <w:szCs w:val="24"/>
        </w:rPr>
        <w:t xml:space="preserve"> </w:t>
      </w:r>
      <w:r w:rsidR="00A60AE0" w:rsidRPr="00BA1750">
        <w:rPr>
          <w:rFonts w:ascii="Cambria" w:hAnsi="Cambria"/>
          <w:sz w:val="24"/>
          <w:szCs w:val="24"/>
        </w:rPr>
        <w:t>serem</w:t>
      </w:r>
      <w:r w:rsidR="00A60AE0" w:rsidRPr="00BA1750">
        <w:rPr>
          <w:rFonts w:ascii="Cambria" w:hAnsi="Cambria"/>
          <w:spacing w:val="1"/>
          <w:sz w:val="24"/>
          <w:szCs w:val="24"/>
        </w:rPr>
        <w:t xml:space="preserve"> </w:t>
      </w:r>
      <w:r w:rsidR="00A60AE0" w:rsidRPr="00BA1750">
        <w:rPr>
          <w:rFonts w:ascii="Cambria" w:hAnsi="Cambria"/>
          <w:sz w:val="24"/>
          <w:szCs w:val="24"/>
        </w:rPr>
        <w:t>utilizados</w:t>
      </w:r>
      <w:r w:rsidR="00A60AE0" w:rsidRPr="00BA1750">
        <w:rPr>
          <w:rFonts w:ascii="Cambria" w:hAnsi="Cambria"/>
          <w:spacing w:val="1"/>
          <w:sz w:val="24"/>
          <w:szCs w:val="24"/>
        </w:rPr>
        <w:t xml:space="preserve"> </w:t>
      </w:r>
      <w:r w:rsidR="00A60AE0" w:rsidRPr="00BA1750">
        <w:rPr>
          <w:rFonts w:ascii="Cambria" w:hAnsi="Cambria"/>
          <w:sz w:val="24"/>
          <w:szCs w:val="24"/>
        </w:rPr>
        <w:t>na realização</w:t>
      </w:r>
      <w:r w:rsidR="00A60AE0" w:rsidRPr="00BA1750">
        <w:rPr>
          <w:rFonts w:ascii="Cambria" w:hAnsi="Cambria"/>
          <w:spacing w:val="1"/>
          <w:sz w:val="24"/>
          <w:szCs w:val="24"/>
        </w:rPr>
        <w:t xml:space="preserve"> </w:t>
      </w:r>
      <w:r w:rsidR="00A60AE0" w:rsidRPr="00BA1750">
        <w:rPr>
          <w:rFonts w:ascii="Cambria" w:hAnsi="Cambria"/>
          <w:sz w:val="24"/>
          <w:szCs w:val="24"/>
        </w:rPr>
        <w:t>dos serviços</w:t>
      </w:r>
      <w:r w:rsidR="00A60AE0" w:rsidRPr="00BA1750">
        <w:rPr>
          <w:rFonts w:ascii="Cambria" w:hAnsi="Cambria"/>
          <w:spacing w:val="1"/>
          <w:sz w:val="24"/>
          <w:szCs w:val="24"/>
        </w:rPr>
        <w:t xml:space="preserve"> </w:t>
      </w:r>
      <w:r w:rsidR="00A60AE0" w:rsidRPr="00BA1750">
        <w:rPr>
          <w:rFonts w:ascii="Cambria" w:hAnsi="Cambria"/>
          <w:sz w:val="24"/>
          <w:szCs w:val="24"/>
        </w:rPr>
        <w:t>serão</w:t>
      </w:r>
      <w:r w:rsidR="00A60AE0" w:rsidRPr="00BA1750">
        <w:rPr>
          <w:rFonts w:ascii="Cambria" w:hAnsi="Cambria"/>
          <w:spacing w:val="1"/>
          <w:sz w:val="24"/>
          <w:szCs w:val="24"/>
        </w:rPr>
        <w:t xml:space="preserve"> </w:t>
      </w:r>
      <w:r w:rsidR="00A60AE0" w:rsidRPr="00BA1750">
        <w:rPr>
          <w:rFonts w:ascii="Cambria" w:hAnsi="Cambria"/>
          <w:sz w:val="24"/>
          <w:szCs w:val="24"/>
        </w:rPr>
        <w:t>novos, assim</w:t>
      </w:r>
      <w:r w:rsidR="00A60AE0" w:rsidRPr="00BA1750">
        <w:rPr>
          <w:rFonts w:ascii="Cambria" w:hAnsi="Cambria"/>
          <w:spacing w:val="1"/>
          <w:sz w:val="24"/>
          <w:szCs w:val="24"/>
        </w:rPr>
        <w:t xml:space="preserve"> </w:t>
      </w:r>
      <w:r w:rsidR="00A60AE0" w:rsidRPr="00BA1750">
        <w:rPr>
          <w:rFonts w:ascii="Cambria" w:hAnsi="Cambria"/>
          <w:sz w:val="24"/>
          <w:szCs w:val="24"/>
        </w:rPr>
        <w:t>considerados</w:t>
      </w:r>
      <w:r w:rsidR="00A60AE0" w:rsidRPr="00BA1750">
        <w:rPr>
          <w:rFonts w:ascii="Cambria" w:hAnsi="Cambria"/>
          <w:spacing w:val="-3"/>
          <w:sz w:val="24"/>
          <w:szCs w:val="24"/>
        </w:rPr>
        <w:t xml:space="preserve"> </w:t>
      </w:r>
      <w:r w:rsidR="00A60AE0" w:rsidRPr="00BA1750">
        <w:rPr>
          <w:rFonts w:ascii="Cambria" w:hAnsi="Cambria"/>
          <w:sz w:val="24"/>
          <w:szCs w:val="24"/>
        </w:rPr>
        <w:t>os de primeiro</w:t>
      </w:r>
      <w:r w:rsidR="00A60AE0" w:rsidRPr="00BA1750">
        <w:rPr>
          <w:rFonts w:ascii="Cambria" w:hAnsi="Cambria"/>
          <w:spacing w:val="-1"/>
          <w:sz w:val="24"/>
          <w:szCs w:val="24"/>
        </w:rPr>
        <w:t xml:space="preserve"> </w:t>
      </w:r>
      <w:r w:rsidR="00A60AE0" w:rsidRPr="00BA1750">
        <w:rPr>
          <w:rFonts w:ascii="Cambria" w:hAnsi="Cambria"/>
          <w:sz w:val="24"/>
          <w:szCs w:val="24"/>
        </w:rPr>
        <w:t>uso, e</w:t>
      </w:r>
      <w:r w:rsidR="00A60AE0" w:rsidRPr="00BA1750">
        <w:rPr>
          <w:rFonts w:ascii="Cambria" w:hAnsi="Cambria"/>
          <w:spacing w:val="-3"/>
          <w:sz w:val="24"/>
          <w:szCs w:val="24"/>
        </w:rPr>
        <w:t xml:space="preserve"> </w:t>
      </w:r>
      <w:r w:rsidR="00A60AE0" w:rsidRPr="00BA1750">
        <w:rPr>
          <w:rFonts w:ascii="Cambria" w:hAnsi="Cambria"/>
          <w:sz w:val="24"/>
          <w:szCs w:val="24"/>
        </w:rPr>
        <w:t>deverão</w:t>
      </w:r>
      <w:r w:rsidR="00A60AE0" w:rsidRPr="00BA1750">
        <w:rPr>
          <w:rFonts w:ascii="Cambria" w:hAnsi="Cambria"/>
          <w:spacing w:val="-2"/>
          <w:sz w:val="24"/>
          <w:szCs w:val="24"/>
        </w:rPr>
        <w:t xml:space="preserve"> </w:t>
      </w:r>
      <w:r w:rsidR="00A60AE0" w:rsidRPr="00BA1750">
        <w:rPr>
          <w:rFonts w:ascii="Cambria" w:hAnsi="Cambria"/>
          <w:sz w:val="24"/>
          <w:szCs w:val="24"/>
        </w:rPr>
        <w:t>ser entregues</w:t>
      </w:r>
      <w:r w:rsidR="00A60AE0" w:rsidRPr="00BA1750">
        <w:rPr>
          <w:rFonts w:ascii="Cambria" w:hAnsi="Cambria"/>
          <w:spacing w:val="-1"/>
          <w:sz w:val="24"/>
          <w:szCs w:val="24"/>
        </w:rPr>
        <w:t xml:space="preserve"> </w:t>
      </w:r>
      <w:r w:rsidR="00A60AE0" w:rsidRPr="00BA1750">
        <w:rPr>
          <w:rFonts w:ascii="Cambria" w:hAnsi="Cambria"/>
          <w:sz w:val="24"/>
          <w:szCs w:val="24"/>
        </w:rPr>
        <w:t>no</w:t>
      </w:r>
      <w:r w:rsidR="00A60AE0" w:rsidRPr="00BA1750">
        <w:rPr>
          <w:rFonts w:ascii="Cambria" w:hAnsi="Cambria"/>
          <w:spacing w:val="-3"/>
          <w:sz w:val="24"/>
          <w:szCs w:val="24"/>
        </w:rPr>
        <w:t xml:space="preserve"> </w:t>
      </w:r>
      <w:r w:rsidR="00A60AE0" w:rsidRPr="00BA1750">
        <w:rPr>
          <w:rFonts w:ascii="Cambria" w:hAnsi="Cambria"/>
          <w:sz w:val="24"/>
          <w:szCs w:val="24"/>
        </w:rPr>
        <w:t>local</w:t>
      </w:r>
      <w:r w:rsidR="00A60AE0" w:rsidRPr="00BA1750">
        <w:rPr>
          <w:rFonts w:ascii="Cambria" w:hAnsi="Cambria"/>
          <w:spacing w:val="1"/>
          <w:sz w:val="24"/>
          <w:szCs w:val="24"/>
        </w:rPr>
        <w:t xml:space="preserve"> </w:t>
      </w:r>
      <w:r w:rsidR="00A60AE0" w:rsidRPr="00BA1750">
        <w:rPr>
          <w:rFonts w:ascii="Cambria" w:hAnsi="Cambria"/>
          <w:sz w:val="24"/>
          <w:szCs w:val="24"/>
        </w:rPr>
        <w:t>da</w:t>
      </w:r>
      <w:r w:rsidR="00A60AE0" w:rsidRPr="00BA1750">
        <w:rPr>
          <w:rFonts w:ascii="Cambria" w:hAnsi="Cambria"/>
          <w:spacing w:val="-1"/>
          <w:sz w:val="24"/>
          <w:szCs w:val="24"/>
        </w:rPr>
        <w:t xml:space="preserve"> </w:t>
      </w:r>
      <w:r w:rsidR="00A60AE0" w:rsidRPr="00BA1750">
        <w:rPr>
          <w:rFonts w:ascii="Cambria" w:hAnsi="Cambria"/>
          <w:sz w:val="24"/>
          <w:szCs w:val="24"/>
        </w:rPr>
        <w:t>obra de</w:t>
      </w:r>
      <w:r w:rsidR="00A60AE0" w:rsidRPr="00BA1750">
        <w:rPr>
          <w:rFonts w:ascii="Cambria" w:hAnsi="Cambria"/>
          <w:spacing w:val="-2"/>
          <w:sz w:val="24"/>
          <w:szCs w:val="24"/>
        </w:rPr>
        <w:t xml:space="preserve"> </w:t>
      </w:r>
      <w:r w:rsidR="00A60AE0" w:rsidRPr="00BA1750">
        <w:rPr>
          <w:rFonts w:ascii="Cambria" w:hAnsi="Cambria"/>
          <w:sz w:val="24"/>
          <w:szCs w:val="24"/>
        </w:rPr>
        <w:t>forma</w:t>
      </w:r>
      <w:r w:rsidR="00A60AE0" w:rsidRPr="00BA1750">
        <w:rPr>
          <w:rFonts w:ascii="Cambria" w:hAnsi="Cambria"/>
          <w:spacing w:val="-1"/>
          <w:sz w:val="24"/>
          <w:szCs w:val="24"/>
        </w:rPr>
        <w:t xml:space="preserve"> </w:t>
      </w:r>
      <w:r w:rsidR="00A60AE0" w:rsidRPr="00BA1750">
        <w:rPr>
          <w:rFonts w:ascii="Cambria" w:hAnsi="Cambria"/>
          <w:sz w:val="24"/>
          <w:szCs w:val="24"/>
        </w:rPr>
        <w:t>integral.</w:t>
      </w:r>
    </w:p>
    <w:p w14:paraId="46787723" w14:textId="5399B85F" w:rsidR="00A60AE0" w:rsidRPr="00BA1750" w:rsidRDefault="00D50E5B"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lastRenderedPageBreak/>
        <w:t>8.6</w:t>
      </w:r>
      <w:r w:rsidR="00A60AE0" w:rsidRPr="00BA1750">
        <w:rPr>
          <w:rFonts w:ascii="Cambria" w:hAnsi="Cambria"/>
          <w:sz w:val="24"/>
          <w:szCs w:val="24"/>
        </w:rPr>
        <w:t xml:space="preserve"> Em caso de serviços/materiais/equipamentos, entregues em desconformidade com </w:t>
      </w:r>
      <w:r w:rsidR="00D3208C" w:rsidRPr="00BA1750">
        <w:rPr>
          <w:rFonts w:ascii="Cambria" w:hAnsi="Cambria"/>
          <w:sz w:val="24"/>
          <w:szCs w:val="24"/>
        </w:rPr>
        <w:t>o especificado</w:t>
      </w:r>
      <w:r w:rsidR="00A60AE0" w:rsidRPr="00BA1750">
        <w:rPr>
          <w:rFonts w:ascii="Cambria" w:hAnsi="Cambria"/>
          <w:sz w:val="24"/>
          <w:szCs w:val="24"/>
        </w:rPr>
        <w:t>, ou com defeito, a contratante providenciará a sua remoção e substituição em até 10</w:t>
      </w:r>
      <w:r w:rsidR="00A60AE0" w:rsidRPr="00BA1750">
        <w:rPr>
          <w:rFonts w:ascii="Cambria" w:hAnsi="Cambria"/>
          <w:spacing w:val="1"/>
          <w:sz w:val="24"/>
          <w:szCs w:val="24"/>
        </w:rPr>
        <w:t xml:space="preserve"> </w:t>
      </w:r>
      <w:r w:rsidR="00A60AE0" w:rsidRPr="00BA1750">
        <w:rPr>
          <w:rFonts w:ascii="Cambria" w:hAnsi="Cambria"/>
          <w:sz w:val="24"/>
          <w:szCs w:val="24"/>
        </w:rPr>
        <w:t>(dez)</w:t>
      </w:r>
      <w:r w:rsidR="00A60AE0" w:rsidRPr="00BA1750">
        <w:rPr>
          <w:rFonts w:ascii="Cambria" w:hAnsi="Cambria"/>
          <w:spacing w:val="-2"/>
          <w:sz w:val="24"/>
          <w:szCs w:val="24"/>
        </w:rPr>
        <w:t xml:space="preserve"> </w:t>
      </w:r>
      <w:r w:rsidR="00A60AE0" w:rsidRPr="00BA1750">
        <w:rPr>
          <w:rFonts w:ascii="Cambria" w:hAnsi="Cambria"/>
          <w:sz w:val="24"/>
          <w:szCs w:val="24"/>
        </w:rPr>
        <w:t>dias contados da notificação.</w:t>
      </w:r>
    </w:p>
    <w:p w14:paraId="21E4FCFA" w14:textId="62ED2A0E" w:rsidR="002C7798" w:rsidRPr="00BA1750" w:rsidRDefault="001E23F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9   </w:t>
      </w:r>
      <w:r w:rsidR="002C7798" w:rsidRPr="00BA1750">
        <w:rPr>
          <w:rFonts w:ascii="Cambria" w:hAnsi="Cambria" w:cs="Times New Roman"/>
          <w:b/>
          <w:bCs/>
          <w:sz w:val="24"/>
          <w:szCs w:val="24"/>
        </w:rPr>
        <w:t xml:space="preserve">CLÁUSULA </w:t>
      </w:r>
      <w:r w:rsidR="00F563D2" w:rsidRPr="00BA1750">
        <w:rPr>
          <w:rFonts w:ascii="Cambria" w:hAnsi="Cambria" w:cs="Times New Roman"/>
          <w:b/>
          <w:bCs/>
          <w:sz w:val="24"/>
          <w:szCs w:val="24"/>
        </w:rPr>
        <w:t>NONA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DAS ESPECIFICAÇÕES GERAIS</w:t>
      </w:r>
    </w:p>
    <w:p w14:paraId="289CC958" w14:textId="2598D898" w:rsidR="002C7798" w:rsidRPr="00BA1750" w:rsidRDefault="002973E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9.1 </w:t>
      </w:r>
      <w:r w:rsidRPr="00BA1750">
        <w:rPr>
          <w:rFonts w:ascii="Cambria" w:hAnsi="Cambria" w:cs="Times New Roman"/>
          <w:sz w:val="24"/>
          <w:szCs w:val="24"/>
        </w:rPr>
        <w:t>Os casos não abordados nas especificações serão definidos pelo contratante de maneira a manter o padrão de qualidade e prazos previstos para contratação.</w:t>
      </w:r>
    </w:p>
    <w:p w14:paraId="73BA05E0" w14:textId="628B6302" w:rsidR="002973EA" w:rsidRPr="00BA1750" w:rsidRDefault="002973E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9.2 </w:t>
      </w:r>
      <w:r w:rsidR="00FD61D0" w:rsidRPr="00BA1750">
        <w:rPr>
          <w:rFonts w:ascii="Cambria" w:hAnsi="Cambria" w:cs="Times New Roman"/>
          <w:sz w:val="24"/>
          <w:szCs w:val="24"/>
        </w:rPr>
        <w:t>Nenhum trabalho adicional ou modificação do objeto poderá ser efetuada pela Contratada sem a autorização expressa do Contratante, respeitando todas as disposições e condições estabelecidas no contrato.</w:t>
      </w:r>
    </w:p>
    <w:p w14:paraId="1862212A" w14:textId="0E1D6341" w:rsidR="00FD61D0" w:rsidRPr="00BA1750" w:rsidRDefault="00FD61D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9.3</w:t>
      </w:r>
      <w:r w:rsidRPr="00BA1750">
        <w:rPr>
          <w:rFonts w:ascii="Cambria" w:hAnsi="Cambria" w:cs="Times New Roman"/>
          <w:sz w:val="24"/>
          <w:szCs w:val="24"/>
        </w:rPr>
        <w:t xml:space="preserve"> </w:t>
      </w:r>
      <w:r w:rsidR="007034A7" w:rsidRPr="00BA1750">
        <w:rPr>
          <w:rFonts w:ascii="Cambria" w:hAnsi="Cambria" w:cs="Times New Roman"/>
          <w:sz w:val="24"/>
          <w:szCs w:val="24"/>
        </w:rPr>
        <w:t>A contratada deverá levar em conta todas as precauções e zelar permanentemente para que suas operações não provoquem danos físicos ou materiais a terceiros, cabendo-lhe, exclusivamente, todos os ônus para reparação de eventuais danos causados.</w:t>
      </w:r>
    </w:p>
    <w:p w14:paraId="187563D2" w14:textId="1543BF43" w:rsidR="007034A7" w:rsidRPr="00BA1750" w:rsidRDefault="007034A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9.4</w:t>
      </w:r>
      <w:r w:rsidR="002A552A" w:rsidRPr="00BA1750">
        <w:rPr>
          <w:rFonts w:ascii="Cambria" w:hAnsi="Cambria" w:cs="Times New Roman"/>
          <w:sz w:val="24"/>
          <w:szCs w:val="24"/>
        </w:rPr>
        <w:t xml:space="preserve"> A remoção de todo entulho gerado na execução dos serviços, para local permitido pel</w:t>
      </w:r>
      <w:r w:rsidR="00584D82">
        <w:rPr>
          <w:rFonts w:ascii="Cambria" w:hAnsi="Cambria" w:cs="Times New Roman"/>
          <w:sz w:val="24"/>
          <w:szCs w:val="24"/>
        </w:rPr>
        <w:t>o</w:t>
      </w:r>
      <w:r w:rsidR="002A552A" w:rsidRPr="00BA1750">
        <w:rPr>
          <w:rFonts w:ascii="Cambria" w:hAnsi="Cambria" w:cs="Times New Roman"/>
          <w:sz w:val="24"/>
          <w:szCs w:val="24"/>
        </w:rPr>
        <w:t xml:space="preserve"> </w:t>
      </w:r>
      <w:r w:rsidR="00584D82">
        <w:rPr>
          <w:rFonts w:ascii="Cambria" w:hAnsi="Cambria" w:cs="Times New Roman"/>
          <w:sz w:val="24"/>
          <w:szCs w:val="24"/>
        </w:rPr>
        <w:t xml:space="preserve">FMMA do Município de </w:t>
      </w:r>
      <w:r w:rsidR="002A552A" w:rsidRPr="00BA1750">
        <w:rPr>
          <w:rFonts w:ascii="Cambria" w:hAnsi="Cambria" w:cs="Times New Roman"/>
          <w:sz w:val="24"/>
          <w:szCs w:val="24"/>
        </w:rPr>
        <w:t>Piracanjuba, será feita pela</w:t>
      </w:r>
      <w:r w:rsidR="009072DD" w:rsidRPr="00BA1750">
        <w:rPr>
          <w:rFonts w:ascii="Cambria" w:hAnsi="Cambria" w:cs="Times New Roman"/>
          <w:sz w:val="24"/>
          <w:szCs w:val="24"/>
        </w:rPr>
        <w:t xml:space="preserve"> contratada.</w:t>
      </w:r>
    </w:p>
    <w:p w14:paraId="727BE1EF" w14:textId="271AA737" w:rsidR="009072DD" w:rsidRPr="00BA1750" w:rsidRDefault="009072D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9.5</w:t>
      </w:r>
      <w:r w:rsidRPr="00BA1750">
        <w:rPr>
          <w:rFonts w:ascii="Cambria" w:hAnsi="Cambria" w:cs="Times New Roman"/>
          <w:sz w:val="24"/>
          <w:szCs w:val="24"/>
        </w:rPr>
        <w:t xml:space="preserve"> A contratada será responsável, nas áreas em que estiver executando os serviços, pela proteção de toda a propriedade pública e privada, linhas de energia elétrica, adutoras, telefone, fibra</w:t>
      </w:r>
      <w:r w:rsidR="003603D2" w:rsidRPr="00BA1750">
        <w:rPr>
          <w:rFonts w:ascii="Cambria" w:hAnsi="Cambria" w:cs="Times New Roman"/>
          <w:sz w:val="24"/>
          <w:szCs w:val="24"/>
        </w:rPr>
        <w:t xml:space="preserve"> ótica, dutos de água, esgoto e drenagem pluvial e outros serviços de utilidade pública, nas áreas da Contratante</w:t>
      </w:r>
      <w:r w:rsidR="001008C4" w:rsidRPr="00BA1750">
        <w:rPr>
          <w:rFonts w:ascii="Cambria" w:hAnsi="Cambria" w:cs="Times New Roman"/>
          <w:sz w:val="24"/>
          <w:szCs w:val="24"/>
        </w:rPr>
        <w:t xml:space="preserve"> e adjacente, devendo corrigir imediatamente, às suas expensas, quaisquer avarias que nelas provocar, deixando-as conforme seu estado original.</w:t>
      </w:r>
    </w:p>
    <w:p w14:paraId="448D9EDB" w14:textId="193F385F" w:rsidR="001008C4" w:rsidRPr="00BA1750" w:rsidRDefault="001008C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9.6</w:t>
      </w:r>
      <w:r w:rsidRPr="00BA1750">
        <w:rPr>
          <w:rFonts w:ascii="Cambria" w:hAnsi="Cambria" w:cs="Times New Roman"/>
          <w:sz w:val="24"/>
          <w:szCs w:val="24"/>
        </w:rPr>
        <w:t xml:space="preserve"> Correrá por conta exclusiva da Contratada a responsabilidade por quaisquer acidentes na execução dos serviços contratados, pelo uso indevido de patentes registradas e pela destruição ou danificação dos demais serviços em execução até sua definitiva aceitação.</w:t>
      </w:r>
    </w:p>
    <w:p w14:paraId="29625D0B" w14:textId="1CA7E665" w:rsidR="001008C4" w:rsidRPr="00BA1750" w:rsidRDefault="001008C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9.7</w:t>
      </w:r>
      <w:r w:rsidRPr="00BA1750">
        <w:rPr>
          <w:rFonts w:ascii="Cambria" w:hAnsi="Cambria" w:cs="Times New Roman"/>
          <w:sz w:val="24"/>
          <w:szCs w:val="24"/>
        </w:rPr>
        <w:t xml:space="preserve"> Todas as questões, reclamações, demandas judiciais, ações por perdas ou danos e indenizações oriundas de danos causados pela Contratada serão de sua inteira </w:t>
      </w:r>
      <w:r w:rsidR="006B2C66" w:rsidRPr="00BA1750">
        <w:rPr>
          <w:rFonts w:ascii="Cambria" w:hAnsi="Cambria" w:cs="Times New Roman"/>
          <w:sz w:val="24"/>
          <w:szCs w:val="24"/>
        </w:rPr>
        <w:t>responsabilidade, não cabendo responsabilidade solidária ou subsidiária por parte de contratante.</w:t>
      </w:r>
    </w:p>
    <w:p w14:paraId="04916AC9" w14:textId="43917FE0" w:rsidR="006B2C66" w:rsidRPr="00BA1750" w:rsidRDefault="006B2C6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9.8</w:t>
      </w:r>
      <w:r w:rsidRPr="00BA1750">
        <w:rPr>
          <w:rFonts w:ascii="Cambria" w:hAnsi="Cambria" w:cs="Times New Roman"/>
          <w:sz w:val="24"/>
          <w:szCs w:val="24"/>
        </w:rPr>
        <w:t xml:space="preserve"> A equipe técnica da contratada responsável pelos serviços deverá contar com profissionais especializados e devidamente habilitados para desenvolverem as diversas atividades necessárias </w:t>
      </w:r>
      <w:r w:rsidR="002B6ADA" w:rsidRPr="00BA1750">
        <w:rPr>
          <w:rFonts w:ascii="Cambria" w:hAnsi="Cambria" w:cs="Times New Roman"/>
          <w:sz w:val="24"/>
          <w:szCs w:val="24"/>
        </w:rPr>
        <w:t>à</w:t>
      </w:r>
      <w:r w:rsidRPr="00BA1750">
        <w:rPr>
          <w:rFonts w:ascii="Cambria" w:hAnsi="Cambria" w:cs="Times New Roman"/>
          <w:sz w:val="24"/>
          <w:szCs w:val="24"/>
        </w:rPr>
        <w:t xml:space="preserve"> execução dos serviços.</w:t>
      </w:r>
    </w:p>
    <w:p w14:paraId="759A64E0" w14:textId="4C0C7637" w:rsidR="006B2C66" w:rsidRPr="00BA1750" w:rsidRDefault="006B2C6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9.9</w:t>
      </w:r>
      <w:r w:rsidRPr="00BA1750">
        <w:rPr>
          <w:rFonts w:ascii="Cambria" w:hAnsi="Cambria" w:cs="Times New Roman"/>
          <w:sz w:val="24"/>
          <w:szCs w:val="24"/>
        </w:rPr>
        <w:t xml:space="preserve"> A qualquer tempo a fiscalização poderá</w:t>
      </w:r>
      <w:r w:rsidR="002B6ADA" w:rsidRPr="00BA1750">
        <w:rPr>
          <w:rFonts w:ascii="Cambria" w:hAnsi="Cambria" w:cs="Times New Roman"/>
          <w:sz w:val="24"/>
          <w:szCs w:val="24"/>
        </w:rPr>
        <w:t xml:space="preserve"> solicitar, justificadamente, a substituição de membro da equipe técnica da contratada, caso fique comprovado que sua conduta esteja prejudicando a execução da obra.</w:t>
      </w:r>
    </w:p>
    <w:p w14:paraId="4DBD80A7" w14:textId="3B6C2F37" w:rsidR="002B6ADA" w:rsidRPr="00BA1750" w:rsidRDefault="002B6AD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9.10</w:t>
      </w:r>
      <w:r w:rsidRPr="00BA1750">
        <w:rPr>
          <w:rFonts w:ascii="Cambria" w:hAnsi="Cambria" w:cs="Times New Roman"/>
          <w:sz w:val="24"/>
          <w:szCs w:val="24"/>
        </w:rPr>
        <w:t xml:space="preserve"> A contratada cuidará para que o local permaneça sempre limpo e organizado, com os materiais estocados e empilhados em local apropriado, por tipo e qualidade.</w:t>
      </w:r>
    </w:p>
    <w:p w14:paraId="405C1A09" w14:textId="30A5C3B7" w:rsidR="002B6ADA" w:rsidRPr="00BA1750" w:rsidRDefault="002B6AD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9.11</w:t>
      </w:r>
      <w:r w:rsidRPr="00BA1750">
        <w:rPr>
          <w:rFonts w:ascii="Cambria" w:hAnsi="Cambria" w:cs="Times New Roman"/>
          <w:sz w:val="24"/>
          <w:szCs w:val="24"/>
        </w:rPr>
        <w:t xml:space="preserve"> </w:t>
      </w:r>
      <w:r w:rsidR="00CD6AC1" w:rsidRPr="00BA1750">
        <w:rPr>
          <w:rFonts w:ascii="Cambria" w:hAnsi="Cambria" w:cs="Times New Roman"/>
          <w:sz w:val="24"/>
          <w:szCs w:val="24"/>
        </w:rPr>
        <w:t xml:space="preserve">É obrigatório que a Contratada prova e cumpra a Gestão dos Resíduos Sólidos, conforme estabelece a Resolução do CONAMA nº 307, de 05 de julho de 2002. Tem-se, ainda, que observar, prevenir e fazer cumprir os artigos 46, 49 e 60, da Lei </w:t>
      </w:r>
      <w:r w:rsidR="00B52A90" w:rsidRPr="00BA1750">
        <w:rPr>
          <w:rFonts w:ascii="Cambria" w:hAnsi="Cambria" w:cs="Times New Roman"/>
          <w:sz w:val="24"/>
          <w:szCs w:val="24"/>
        </w:rPr>
        <w:t>nº 9.605, de 12 de fevereiro de 1998, que dispõe sobre as sanções penais e administrativas derivadas de condutas e atividades lesivas ao meio ambiente.</w:t>
      </w:r>
    </w:p>
    <w:p w14:paraId="625222CA" w14:textId="7B16748E"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9.12</w:t>
      </w:r>
      <w:r w:rsidRPr="00BA1750">
        <w:rPr>
          <w:rFonts w:ascii="Cambria" w:hAnsi="Cambria" w:cs="Times New Roman"/>
          <w:sz w:val="24"/>
          <w:szCs w:val="24"/>
        </w:rPr>
        <w:t xml:space="preserve"> Se, para facilitar seus trabalhos, a contratada necessitar elaborar desenhos de execução adicionais, além dos detalhamentos constantes dos desenhos apresentados pelo contratante, deverá fazê-lo às suas expensas exclusivas, submetendo-os a aprovação da Fiscalização.</w:t>
      </w:r>
    </w:p>
    <w:p w14:paraId="278274EE" w14:textId="07AC93B5"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9.13</w:t>
      </w:r>
      <w:r w:rsidRPr="00BA1750">
        <w:rPr>
          <w:rFonts w:ascii="Cambria" w:hAnsi="Cambria" w:cs="Times New Roman"/>
          <w:sz w:val="24"/>
          <w:szCs w:val="24"/>
        </w:rPr>
        <w:t xml:space="preserve"> Para os serviços objetos destas especificações e projetos, caberá a contratada fornecer e conservar equipamento mecânico e o ferramental necessários, usar mão de obra hábil e idônea, agrupando permanentemente em serviço uma equipe homogênea e suficiente de operários, mestres e encarregados que assegurem progresso satisfatório dos serviços, bem como obter os materiais necessários e em quantidades suficientes para a conclusão dos serviços no prazo fixado.</w:t>
      </w:r>
    </w:p>
    <w:p w14:paraId="02AB30A5" w14:textId="0B2AB1B5"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9.14 </w:t>
      </w:r>
      <w:r w:rsidRPr="00BA1750">
        <w:rPr>
          <w:rFonts w:ascii="Cambria" w:hAnsi="Cambria" w:cs="Times New Roman"/>
          <w:sz w:val="24"/>
          <w:szCs w:val="24"/>
        </w:rPr>
        <w:t>É da competência da Contratada registrar no Diário de Obras todas as ocorrências diárias, bem como especificar detalhadamente</w:t>
      </w:r>
      <w:r w:rsidR="00462792" w:rsidRPr="00BA1750">
        <w:rPr>
          <w:rFonts w:ascii="Cambria" w:hAnsi="Cambria" w:cs="Times New Roman"/>
          <w:sz w:val="24"/>
          <w:szCs w:val="24"/>
        </w:rPr>
        <w:t xml:space="preserve"> os serviços em execução, devendo a Fiscalização, neste mesmo Diário, confirmar ou retificar o registro.</w:t>
      </w:r>
    </w:p>
    <w:p w14:paraId="7FF01CDB" w14:textId="6B4B67BF" w:rsidR="00462792" w:rsidRPr="00BA1750" w:rsidRDefault="0046279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9.15</w:t>
      </w:r>
      <w:r w:rsidRPr="00BA1750">
        <w:rPr>
          <w:rFonts w:ascii="Cambria" w:hAnsi="Cambria" w:cs="Times New Roman"/>
          <w:sz w:val="24"/>
          <w:szCs w:val="24"/>
        </w:rPr>
        <w:t xml:space="preserve"> A abertura do Diário de Obras deverá ser feita junto com a Fiscalização no dia de início dos serviços. Será tolerado</w:t>
      </w:r>
      <w:r w:rsidR="000F5176" w:rsidRPr="00BA1750">
        <w:rPr>
          <w:rFonts w:ascii="Cambria" w:hAnsi="Cambria" w:cs="Times New Roman"/>
          <w:sz w:val="24"/>
          <w:szCs w:val="24"/>
        </w:rPr>
        <w:t xml:space="preserve"> um prazo máximo de 48 (quarenta e oito) horas, em casos excepcionais, para o preenchimento do Diário de Obras durante a execução do objeto. A partir desse prazo poderão ser aplicadas as sanções previstas no Projeto Executivo e demais documentos.</w:t>
      </w:r>
    </w:p>
    <w:p w14:paraId="45EA7AE9" w14:textId="2DF330B8" w:rsidR="002C7798" w:rsidRPr="00BA1750" w:rsidRDefault="006859A3"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proofErr w:type="gramStart"/>
      <w:r w:rsidRPr="00BA1750">
        <w:rPr>
          <w:rFonts w:ascii="Cambria" w:hAnsi="Cambria" w:cs="Times New Roman"/>
          <w:b/>
          <w:bCs/>
          <w:sz w:val="24"/>
          <w:szCs w:val="24"/>
        </w:rPr>
        <w:t xml:space="preserve">10  </w:t>
      </w:r>
      <w:r w:rsidR="002C7798" w:rsidRPr="00BA1750">
        <w:rPr>
          <w:rFonts w:ascii="Cambria" w:hAnsi="Cambria" w:cs="Times New Roman"/>
          <w:b/>
          <w:bCs/>
          <w:sz w:val="24"/>
          <w:szCs w:val="24"/>
        </w:rPr>
        <w:t>CLÁUSULA</w:t>
      </w:r>
      <w:proofErr w:type="gramEnd"/>
      <w:r w:rsidR="002C7798" w:rsidRPr="00BA1750">
        <w:rPr>
          <w:rFonts w:ascii="Cambria" w:hAnsi="Cambria" w:cs="Times New Roman"/>
          <w:b/>
          <w:bCs/>
          <w:sz w:val="24"/>
          <w:szCs w:val="24"/>
        </w:rPr>
        <w:t xml:space="preserve"> </w:t>
      </w:r>
      <w:r w:rsidR="00F563D2" w:rsidRPr="00BA1750">
        <w:rPr>
          <w:rFonts w:ascii="Cambria" w:hAnsi="Cambria" w:cs="Times New Roman"/>
          <w:b/>
          <w:bCs/>
          <w:sz w:val="24"/>
          <w:szCs w:val="24"/>
        </w:rPr>
        <w:t>DÉCIMA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DO ACOMPANHAMENTO E FISCALIZAÇAÕ DO CONTATO</w:t>
      </w:r>
    </w:p>
    <w:p w14:paraId="752274DF" w14:textId="6A10190E" w:rsidR="002C7798" w:rsidRPr="00BA1750" w:rsidRDefault="003323C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 xml:space="preserve">10.1 </w:t>
      </w:r>
      <w:r w:rsidR="005453F5">
        <w:rPr>
          <w:rFonts w:ascii="Cambria" w:hAnsi="Cambria" w:cs="Times New Roman"/>
          <w:sz w:val="24"/>
          <w:szCs w:val="24"/>
        </w:rPr>
        <w:t xml:space="preserve">O FMMA de </w:t>
      </w:r>
      <w:r w:rsidRPr="00BA1750">
        <w:rPr>
          <w:rFonts w:ascii="Cambria" w:hAnsi="Cambria" w:cs="Times New Roman"/>
          <w:sz w:val="24"/>
          <w:szCs w:val="24"/>
        </w:rPr>
        <w:t>Piracanjuba, por meio de portaria, designará servidor(es) para realizar a gestão do contrato, a fiscalização da execução do</w:t>
      </w:r>
      <w:r w:rsidR="004A236C" w:rsidRPr="00BA1750">
        <w:rPr>
          <w:rFonts w:ascii="Cambria" w:hAnsi="Cambria" w:cs="Times New Roman"/>
          <w:sz w:val="24"/>
          <w:szCs w:val="24"/>
        </w:rPr>
        <w:t>s</w:t>
      </w:r>
      <w:r w:rsidRPr="00BA1750">
        <w:rPr>
          <w:rFonts w:ascii="Cambria" w:hAnsi="Cambria" w:cs="Times New Roman"/>
          <w:sz w:val="24"/>
          <w:szCs w:val="24"/>
        </w:rPr>
        <w:t xml:space="preserve"> serviço</w:t>
      </w:r>
      <w:r w:rsidR="004A236C" w:rsidRPr="00BA1750">
        <w:rPr>
          <w:rFonts w:ascii="Cambria" w:hAnsi="Cambria" w:cs="Times New Roman"/>
          <w:sz w:val="24"/>
          <w:szCs w:val="24"/>
        </w:rPr>
        <w:t>s</w:t>
      </w:r>
      <w:r w:rsidRPr="00BA1750">
        <w:rPr>
          <w:rFonts w:ascii="Cambria" w:hAnsi="Cambria" w:cs="Times New Roman"/>
          <w:sz w:val="24"/>
          <w:szCs w:val="24"/>
        </w:rPr>
        <w:t xml:space="preserve"> e o seu recebimento provisório</w:t>
      </w:r>
      <w:r w:rsidR="006D4009" w:rsidRPr="00BA1750">
        <w:rPr>
          <w:rFonts w:ascii="Cambria" w:hAnsi="Cambria" w:cs="Times New Roman"/>
          <w:sz w:val="24"/>
          <w:szCs w:val="24"/>
        </w:rPr>
        <w:t xml:space="preserve"> e definitivo, de forma a assegurar o perfeito cumprimento do objeto da contratação.</w:t>
      </w:r>
    </w:p>
    <w:p w14:paraId="5B4E7D01" w14:textId="0EB2BFCE" w:rsidR="006D4009" w:rsidRPr="00BA1750" w:rsidRDefault="006D400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10.2</w:t>
      </w:r>
      <w:r w:rsidRPr="00BA1750">
        <w:rPr>
          <w:rFonts w:ascii="Cambria" w:hAnsi="Cambria" w:cs="Times New Roman"/>
          <w:sz w:val="24"/>
          <w:szCs w:val="24"/>
        </w:rPr>
        <w:t xml:space="preserve"> À fiscalização é assegurado o direito de determinar a suspensão das obras e serviços, sem prejuízo da penalidade a que ficar sujeita a contratada e sem que esta tenha direito a qualquer indenização, no caso de não ser atendida dentro de 72 (setenta e duas)</w:t>
      </w:r>
      <w:r w:rsidR="002C4439" w:rsidRPr="00BA1750">
        <w:rPr>
          <w:rFonts w:ascii="Cambria" w:hAnsi="Cambria" w:cs="Times New Roman"/>
          <w:sz w:val="24"/>
          <w:szCs w:val="24"/>
        </w:rPr>
        <w:t xml:space="preserve"> horas, a contar da solicitação através do diário de obras correspondente, qualquer reclamação sobre defeito essencial em serviço executado ou material inserido na obra.</w:t>
      </w:r>
    </w:p>
    <w:p w14:paraId="7A74FB4D" w14:textId="17EF297F" w:rsidR="002C4439" w:rsidRPr="00BA1750" w:rsidRDefault="002C443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10.3</w:t>
      </w:r>
      <w:r w:rsidRPr="00BA1750">
        <w:rPr>
          <w:rFonts w:ascii="Cambria" w:hAnsi="Cambria" w:cs="Times New Roman"/>
          <w:sz w:val="24"/>
          <w:szCs w:val="24"/>
        </w:rPr>
        <w:t xml:space="preserve"> Fica aqui determinado que após o recebimento da notificação no diário de obras, a contratada é obrigada a retirar, imediatamente da obra, quaisquer empregados, tarefeiros, operários ou subordinados que, a critério da fiscalização, venham a demonstrar conduta nociva ou incapacidade técnica.</w:t>
      </w:r>
    </w:p>
    <w:p w14:paraId="4D17A4CF" w14:textId="48044232" w:rsidR="002C4439" w:rsidRPr="00BA1750" w:rsidRDefault="002C443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10.4</w:t>
      </w:r>
      <w:r w:rsidRPr="00BA1750">
        <w:rPr>
          <w:rFonts w:ascii="Cambria" w:hAnsi="Cambria" w:cs="Times New Roman"/>
          <w:sz w:val="24"/>
          <w:szCs w:val="24"/>
        </w:rPr>
        <w:t xml:space="preserve"> Caso haja necessidade de substituição do profissional residente ou RT da Contratada, deverá ser comunicado</w:t>
      </w:r>
      <w:r w:rsidR="00287DE6" w:rsidRPr="00BA1750">
        <w:rPr>
          <w:rFonts w:ascii="Cambria" w:hAnsi="Cambria" w:cs="Times New Roman"/>
          <w:sz w:val="24"/>
          <w:szCs w:val="24"/>
        </w:rPr>
        <w:t xml:space="preserve"> previamente à contratante. O novo profissional deverá ter registro no CREA/GO e seu curriculum deverá ser apresentado à contratante para fins de aprovação.</w:t>
      </w:r>
    </w:p>
    <w:p w14:paraId="666C6209" w14:textId="4B3ED5F8"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10.5</w:t>
      </w:r>
      <w:r w:rsidRPr="00BA1750">
        <w:rPr>
          <w:rFonts w:ascii="Cambria" w:hAnsi="Cambria" w:cs="Times New Roman"/>
          <w:sz w:val="24"/>
          <w:szCs w:val="24"/>
        </w:rPr>
        <w:t xml:space="preserve"> </w:t>
      </w:r>
      <w:r w:rsidR="005453F5">
        <w:rPr>
          <w:rFonts w:ascii="Cambria" w:hAnsi="Cambria" w:cs="Times New Roman"/>
          <w:sz w:val="24"/>
          <w:szCs w:val="24"/>
        </w:rPr>
        <w:t xml:space="preserve">O FMMA de </w:t>
      </w:r>
      <w:r w:rsidRPr="00BA1750">
        <w:rPr>
          <w:rFonts w:ascii="Cambria" w:hAnsi="Cambria" w:cs="Times New Roman"/>
          <w:sz w:val="24"/>
          <w:szCs w:val="24"/>
        </w:rPr>
        <w:t>Piracanjuba, por meio da fiscalização, não aceitará serviços em cuja execução não tenham sido observados preceitos estabelecidos neste documento e nas especificações da obra e exigirá correção, por conta e risco da contratada, em todo ou em partes, os serviços mal executados.</w:t>
      </w:r>
    </w:p>
    <w:p w14:paraId="784DCEE7" w14:textId="3443101C"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10.6</w:t>
      </w:r>
      <w:r w:rsidRPr="00BA1750">
        <w:rPr>
          <w:rFonts w:ascii="Cambria" w:hAnsi="Cambria" w:cs="Times New Roman"/>
          <w:sz w:val="24"/>
          <w:szCs w:val="24"/>
        </w:rPr>
        <w:t xml:space="preserve"> A Fiscalização tem autoridade para exercer, em nome da contratante, toda e qualquer orientação geral, controle e acompanhamento das obras e serviços em execução.</w:t>
      </w:r>
    </w:p>
    <w:p w14:paraId="501D13A1" w14:textId="4F91074E"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10.7</w:t>
      </w:r>
      <w:r w:rsidRPr="00BA1750">
        <w:rPr>
          <w:rFonts w:ascii="Cambria" w:hAnsi="Cambria" w:cs="Times New Roman"/>
          <w:sz w:val="24"/>
          <w:szCs w:val="24"/>
        </w:rPr>
        <w:t xml:space="preserve"> Em caso de divergência entre os elementos dos projetos e as peças técnicas, a contratada deverá consultar a fiscalização, em cada caso. Todos os casos omissos nas especificações, memoriais ou projetos serão esclarecidos e resolvidos formalmente de comum acordo com a fiscalização d</w:t>
      </w:r>
      <w:r w:rsidR="00A134DC">
        <w:rPr>
          <w:rFonts w:ascii="Cambria" w:hAnsi="Cambria" w:cs="Times New Roman"/>
          <w:sz w:val="24"/>
          <w:szCs w:val="24"/>
        </w:rPr>
        <w:t>o FMMA</w:t>
      </w:r>
      <w:r w:rsidRPr="00BA1750">
        <w:rPr>
          <w:rFonts w:ascii="Cambria" w:hAnsi="Cambria" w:cs="Times New Roman"/>
          <w:sz w:val="24"/>
          <w:szCs w:val="24"/>
        </w:rPr>
        <w:t xml:space="preserve"> de Piracanjuba/GO.</w:t>
      </w:r>
    </w:p>
    <w:p w14:paraId="6B1866AC" w14:textId="3C697D83"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10.8</w:t>
      </w:r>
      <w:r w:rsidRPr="00BA1750">
        <w:rPr>
          <w:rFonts w:ascii="Cambria" w:hAnsi="Cambria" w:cs="Times New Roman"/>
          <w:sz w:val="24"/>
          <w:szCs w:val="24"/>
        </w:rPr>
        <w:t xml:space="preserve"> A fiscalização realizará, dentre outras, as seguintes atividades:</w:t>
      </w:r>
    </w:p>
    <w:p w14:paraId="3600DA8A" w14:textId="53B57108" w:rsidR="00287DE6" w:rsidRPr="00BA1750" w:rsidRDefault="00287DE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F54668" w:rsidRPr="00BA1750">
        <w:rPr>
          <w:rFonts w:ascii="Cambria" w:hAnsi="Cambria" w:cs="Times New Roman"/>
          <w:sz w:val="24"/>
          <w:szCs w:val="24"/>
        </w:rPr>
        <w:t>Manutenção de uma pasta digital completa e atualizada de toda documentação pertinente aos trabalhos, incluindo o Contrato, Projeto Básico, Memoriais, Orçamentos, Cronogramas, Caderneta de Ocorrências</w:t>
      </w:r>
      <w:r w:rsidR="00C44312" w:rsidRPr="00BA1750">
        <w:rPr>
          <w:rFonts w:ascii="Cambria" w:hAnsi="Cambria" w:cs="Times New Roman"/>
          <w:sz w:val="24"/>
          <w:szCs w:val="24"/>
        </w:rPr>
        <w:t xml:space="preserve">, Correspondência, Relatórios diários, certificados </w:t>
      </w:r>
      <w:r w:rsidR="00C44312" w:rsidRPr="00BA1750">
        <w:rPr>
          <w:rFonts w:ascii="Cambria" w:hAnsi="Cambria" w:cs="Times New Roman"/>
          <w:sz w:val="24"/>
          <w:szCs w:val="24"/>
        </w:rPr>
        <w:lastRenderedPageBreak/>
        <w:t>de ensaios e testes de materiais e serviços, protótipos e catálogos de materiais e equipamentos aplicados nos serviços e obras.</w:t>
      </w:r>
    </w:p>
    <w:p w14:paraId="72BE16D2" w14:textId="77DA61B7" w:rsidR="00C44312" w:rsidRPr="00BA1750" w:rsidRDefault="00C4431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Análise e aprovação do planejamento da obra.</w:t>
      </w:r>
    </w:p>
    <w:p w14:paraId="6B350F81" w14:textId="75BCB149" w:rsidR="008424F6" w:rsidRPr="00BA1750" w:rsidRDefault="00C4431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 xml:space="preserve">III. </w:t>
      </w:r>
      <w:r w:rsidR="008424F6" w:rsidRPr="00BA1750">
        <w:rPr>
          <w:rFonts w:ascii="Cambria" w:hAnsi="Cambria" w:cs="Times New Roman"/>
          <w:sz w:val="24"/>
          <w:szCs w:val="24"/>
        </w:rPr>
        <w:t>Análise e aprovação do projeto de instalações provisórias e canteiro de serviço apresentados pela Contratada após emissão da ordem de serviços.</w:t>
      </w:r>
    </w:p>
    <w:p w14:paraId="62EA24EB" w14:textId="176ADD2F" w:rsidR="008424F6" w:rsidRPr="00BA1750" w:rsidRDefault="008424F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Esclarecimento ou solução de incoerências, falhas e omissões eventualmente constatadas no decorrer da execução dos serviços, bem como nas demais informações e instruções complementares do Projeto Básico, necessárias as desenvolvimento dos trabalhos.</w:t>
      </w:r>
    </w:p>
    <w:p w14:paraId="79B4133C" w14:textId="077F12B6" w:rsidR="008424F6" w:rsidRPr="00BA1750" w:rsidRDefault="008424F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Solucionar as dúvidas e questões pertinentes à prioridade ou sequência dos serviços e obras em execução</w:t>
      </w:r>
      <w:r w:rsidR="00B46170" w:rsidRPr="00BA1750">
        <w:rPr>
          <w:rFonts w:ascii="Cambria" w:hAnsi="Cambria" w:cs="Times New Roman"/>
          <w:sz w:val="24"/>
          <w:szCs w:val="24"/>
        </w:rPr>
        <w:t>, bem como às interferências e interfaces dos trabalhos da contratada com as atividades de outras empresas ou profissionais eventualmente contratados pelo contratante.</w:t>
      </w:r>
    </w:p>
    <w:p w14:paraId="30FD89BD" w14:textId="0048C7FC"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w:t>
      </w:r>
      <w:r w:rsidRPr="00BA1750">
        <w:rPr>
          <w:rFonts w:ascii="Cambria" w:hAnsi="Cambria" w:cs="Times New Roman"/>
          <w:sz w:val="24"/>
          <w:szCs w:val="24"/>
        </w:rPr>
        <w:t xml:space="preserve"> Solicitar a presença dos autores dos projetos no canteiro de serviço sempre que for necessária a verificação da exata correspondência entre as condições reais de execução e os parâmetros, definições e conceitos de projeto.</w:t>
      </w:r>
    </w:p>
    <w:p w14:paraId="032CB00B" w14:textId="59C1DAF0"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Exercício de controle sobre o planejamento de execução dos serviços, aprovando os eventuais ajustes que ocorrerem durante o desenvolvimento dos trabalhos.</w:t>
      </w:r>
    </w:p>
    <w:p w14:paraId="7CF916F4" w14:textId="2CAF9B9A"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VIII.</w:t>
      </w:r>
      <w:r w:rsidRPr="00BA1750">
        <w:rPr>
          <w:rFonts w:ascii="Cambria" w:hAnsi="Cambria" w:cs="Times New Roman"/>
          <w:sz w:val="24"/>
          <w:szCs w:val="24"/>
        </w:rPr>
        <w:t xml:space="preserve"> </w:t>
      </w:r>
      <w:r w:rsidR="00700010" w:rsidRPr="00BA1750">
        <w:rPr>
          <w:rFonts w:ascii="Cambria" w:hAnsi="Cambria" w:cs="Times New Roman"/>
          <w:sz w:val="24"/>
          <w:szCs w:val="24"/>
        </w:rPr>
        <w:t>Aprovar partes, etapas ou a totalidade dos serviços executados, verificar e atestar as respectivas medições, bem como conferir, visitar e encaminhar para pagamento as faturas emitidas pela contratada.</w:t>
      </w:r>
    </w:p>
    <w:p w14:paraId="67F12C4C" w14:textId="774CC209" w:rsidR="00700010" w:rsidRPr="00BA1750" w:rsidRDefault="0070001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IX.</w:t>
      </w:r>
      <w:r w:rsidRPr="00BA1750">
        <w:rPr>
          <w:rFonts w:ascii="Cambria" w:hAnsi="Cambria" w:cs="Times New Roman"/>
          <w:sz w:val="24"/>
          <w:szCs w:val="24"/>
        </w:rPr>
        <w:t xml:space="preserve"> Verificar e aprovar eventuais substituições de materiais, equipamentos e serviços solicitados pela contratada, com base na comprovação da equivalência entre os componentes, de conformidade com os requisitos</w:t>
      </w:r>
      <w:r w:rsidR="007777CE" w:rsidRPr="00BA1750">
        <w:rPr>
          <w:rFonts w:ascii="Cambria" w:hAnsi="Cambria" w:cs="Times New Roman"/>
          <w:sz w:val="24"/>
          <w:szCs w:val="24"/>
        </w:rPr>
        <w:t xml:space="preserve"> estabelecidos nos projetos, memoriais e Projeto Executivo.</w:t>
      </w:r>
    </w:p>
    <w:p w14:paraId="56BCC828" w14:textId="0DF38F61" w:rsidR="007777CE" w:rsidRPr="00BA1750" w:rsidRDefault="007777CE"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w:t>
      </w:r>
      <w:r w:rsidRPr="00BA1750">
        <w:rPr>
          <w:rFonts w:ascii="Cambria" w:hAnsi="Cambria" w:cs="Times New Roman"/>
          <w:sz w:val="24"/>
          <w:szCs w:val="24"/>
        </w:rPr>
        <w:t xml:space="preserve"> Paralisar e/ou solicitar correção de qualquer serviço que não seja executado em conformidade em projeto, norma técnica ou qualquer disposição oficial aplicável ao objeto do contrato.</w:t>
      </w:r>
    </w:p>
    <w:p w14:paraId="2D084161" w14:textId="0B087971" w:rsidR="007777CE" w:rsidRPr="00BA1750" w:rsidRDefault="007777CE"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lastRenderedPageBreak/>
        <w:t>XI.</w:t>
      </w:r>
      <w:r w:rsidRPr="00BA1750">
        <w:rPr>
          <w:rFonts w:ascii="Cambria" w:hAnsi="Cambria" w:cs="Times New Roman"/>
          <w:sz w:val="24"/>
          <w:szCs w:val="24"/>
        </w:rPr>
        <w:t xml:space="preserve"> </w:t>
      </w:r>
      <w:r w:rsidR="00676C22" w:rsidRPr="00BA1750">
        <w:rPr>
          <w:rFonts w:ascii="Cambria" w:hAnsi="Cambria" w:cs="Times New Roman"/>
          <w:sz w:val="24"/>
          <w:szCs w:val="24"/>
        </w:rPr>
        <w:t>Solicitar a realização de testes, exames, ensaios e quaisquer provas necessárias ao controle de qualidade dos serviços e obras objeto do contrato.</w:t>
      </w:r>
    </w:p>
    <w:p w14:paraId="5F279B45" w14:textId="31B99197" w:rsidR="00676C22" w:rsidRPr="00BA1750" w:rsidRDefault="00676C2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XII.</w:t>
      </w:r>
      <w:r w:rsidRPr="00BA1750">
        <w:rPr>
          <w:rFonts w:ascii="Cambria" w:hAnsi="Cambria" w:cs="Times New Roman"/>
          <w:sz w:val="24"/>
          <w:szCs w:val="24"/>
        </w:rPr>
        <w:t xml:space="preserve"> Encaminhamento à contratada das observações efetuadas para que sejam providenciados os respectivos atendimentos.</w:t>
      </w:r>
    </w:p>
    <w:p w14:paraId="37130B39" w14:textId="46D2A1B7" w:rsidR="00676C22" w:rsidRPr="00BA1750" w:rsidRDefault="00676C2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XIII.</w:t>
      </w:r>
      <w:r w:rsidRPr="00BA1750">
        <w:rPr>
          <w:rFonts w:ascii="Cambria" w:hAnsi="Cambria" w:cs="Times New Roman"/>
          <w:sz w:val="24"/>
          <w:szCs w:val="24"/>
        </w:rPr>
        <w:t xml:space="preserve"> Recebimento da documentação final dos projetos, verificando o atendimento aos relatórios, observações efetuadas e a apresentação de todos os</w:t>
      </w:r>
      <w:r w:rsidR="00CF7A62" w:rsidRPr="00BA1750">
        <w:rPr>
          <w:rFonts w:ascii="Cambria" w:hAnsi="Cambria" w:cs="Times New Roman"/>
          <w:sz w:val="24"/>
          <w:szCs w:val="24"/>
        </w:rPr>
        <w:t xml:space="preserve"> documentos previstos, como desenhos, especificações, memoriais descritivos e de cálculo ou as devidas justificativas, quando estes se fizerem necessários.</w:t>
      </w:r>
    </w:p>
    <w:p w14:paraId="1992B1B7" w14:textId="46283E4E" w:rsidR="00CF7A62" w:rsidRPr="00BA1750" w:rsidRDefault="00CF7A6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XIX.</w:t>
      </w:r>
      <w:r w:rsidRPr="00BA1750">
        <w:rPr>
          <w:rFonts w:ascii="Cambria" w:hAnsi="Cambria" w:cs="Times New Roman"/>
          <w:sz w:val="24"/>
          <w:szCs w:val="24"/>
        </w:rPr>
        <w:t xml:space="preserve"> Verificar e aprovar os projetos como construído, “as </w:t>
      </w:r>
      <w:proofErr w:type="spellStart"/>
      <w:r w:rsidRPr="00BA1750">
        <w:rPr>
          <w:rFonts w:ascii="Cambria" w:hAnsi="Cambria" w:cs="Times New Roman"/>
          <w:sz w:val="24"/>
          <w:szCs w:val="24"/>
        </w:rPr>
        <w:t>built</w:t>
      </w:r>
      <w:proofErr w:type="spellEnd"/>
      <w:r w:rsidRPr="00BA1750">
        <w:rPr>
          <w:rFonts w:ascii="Cambria" w:hAnsi="Cambria" w:cs="Times New Roman"/>
          <w:sz w:val="24"/>
          <w:szCs w:val="24"/>
        </w:rPr>
        <w:t>”, elaborados pela contratada</w:t>
      </w:r>
      <w:r w:rsidR="001A567B" w:rsidRPr="00BA1750">
        <w:rPr>
          <w:rFonts w:ascii="Cambria" w:hAnsi="Cambria" w:cs="Times New Roman"/>
          <w:sz w:val="24"/>
          <w:szCs w:val="24"/>
        </w:rPr>
        <w:t>, registrando todas as adequações introduzidas no projeto original, de modo a documentar fielmente os serviços e obras efetivamente executados.</w:t>
      </w:r>
    </w:p>
    <w:p w14:paraId="10EB21DC" w14:textId="05F7BE60" w:rsidR="001A567B" w:rsidRPr="00BA1750" w:rsidRDefault="001A56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10.9</w:t>
      </w:r>
      <w:r w:rsidRPr="00BA1750">
        <w:rPr>
          <w:rFonts w:ascii="Cambria" w:hAnsi="Cambria" w:cs="Times New Roman"/>
          <w:sz w:val="24"/>
          <w:szCs w:val="24"/>
        </w:rPr>
        <w:t xml:space="preserve"> A atuação</w:t>
      </w:r>
      <w:r w:rsidR="00192F4D" w:rsidRPr="00BA1750">
        <w:rPr>
          <w:rFonts w:ascii="Cambria" w:hAnsi="Cambria" w:cs="Times New Roman"/>
          <w:sz w:val="24"/>
          <w:szCs w:val="24"/>
        </w:rPr>
        <w:t xml:space="preserve"> ou a eventual omissão da Fiscalização durante a realização dos trabalhos não poderá ser invocada para eximir a contratada da responsabilidade pela execução dos serviços.</w:t>
      </w:r>
    </w:p>
    <w:p w14:paraId="0C4F19A8" w14:textId="530DD38C" w:rsidR="00192F4D" w:rsidRPr="00BA1750" w:rsidRDefault="00192F4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10.10</w:t>
      </w:r>
      <w:r w:rsidRPr="00BA1750">
        <w:rPr>
          <w:rFonts w:ascii="Cambria" w:hAnsi="Cambria" w:cs="Times New Roman"/>
          <w:sz w:val="24"/>
          <w:szCs w:val="24"/>
        </w:rPr>
        <w:t xml:space="preserve"> A comunicação entre a Fiscalização e a Contratada será realizada através de correspond</w:t>
      </w:r>
      <w:r w:rsidR="008E601A" w:rsidRPr="00BA1750">
        <w:rPr>
          <w:rFonts w:ascii="Cambria" w:hAnsi="Cambria" w:cs="Times New Roman"/>
          <w:sz w:val="24"/>
          <w:szCs w:val="24"/>
        </w:rPr>
        <w:t>ência oficial e anotações ou registros no Diário de Obras.</w:t>
      </w:r>
    </w:p>
    <w:p w14:paraId="54797361" w14:textId="41AF4054" w:rsidR="008E601A" w:rsidRPr="00BA1750" w:rsidRDefault="008E601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10.11</w:t>
      </w:r>
      <w:r w:rsidRPr="00BA1750">
        <w:rPr>
          <w:rFonts w:ascii="Cambria" w:hAnsi="Cambria" w:cs="Times New Roman"/>
          <w:sz w:val="24"/>
          <w:szCs w:val="24"/>
        </w:rPr>
        <w:t xml:space="preserve"> A fiscalização deverá zelar para que o diário de obras seja preenchido corretamente.</w:t>
      </w:r>
    </w:p>
    <w:p w14:paraId="7B43A9AF" w14:textId="76E93C5E" w:rsidR="008E601A" w:rsidRPr="00BA1750" w:rsidRDefault="008E601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10.12</w:t>
      </w:r>
      <w:r w:rsidRPr="00BA1750">
        <w:rPr>
          <w:rFonts w:ascii="Cambria" w:hAnsi="Cambria" w:cs="Times New Roman"/>
          <w:sz w:val="24"/>
          <w:szCs w:val="24"/>
        </w:rPr>
        <w:t xml:space="preserve"> As reuniões realizadas no local dos serviços e obras serão documentadas por Atas de Reunião, elaboradas pela Fiscalização, que conterão, no mínimo, os seguintes elementos: data, nome e assinatura dos participantes, assuntos tratados, decisões e responsáveis pelas providências a serem tomadas.</w:t>
      </w:r>
    </w:p>
    <w:p w14:paraId="02D01B48" w14:textId="143D51DF" w:rsidR="002C7798" w:rsidRPr="00BA1750" w:rsidRDefault="00A752F5"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proofErr w:type="gramStart"/>
      <w:r w:rsidRPr="00BA1750">
        <w:rPr>
          <w:rFonts w:ascii="Cambria" w:hAnsi="Cambria" w:cs="Times New Roman"/>
          <w:b/>
          <w:bCs/>
          <w:sz w:val="24"/>
          <w:szCs w:val="24"/>
        </w:rPr>
        <w:t xml:space="preserve">11 </w:t>
      </w:r>
      <w:r w:rsidR="002237C7" w:rsidRPr="00BA1750">
        <w:rPr>
          <w:rFonts w:ascii="Cambria" w:hAnsi="Cambria" w:cs="Times New Roman"/>
          <w:b/>
          <w:bCs/>
          <w:sz w:val="24"/>
          <w:szCs w:val="24"/>
        </w:rPr>
        <w:t xml:space="preserve"> </w:t>
      </w:r>
      <w:r w:rsidR="002C7798" w:rsidRPr="00BA1750">
        <w:rPr>
          <w:rFonts w:ascii="Cambria" w:hAnsi="Cambria" w:cs="Times New Roman"/>
          <w:b/>
          <w:bCs/>
          <w:sz w:val="24"/>
          <w:szCs w:val="24"/>
        </w:rPr>
        <w:t>CLÁUSULA</w:t>
      </w:r>
      <w:proofErr w:type="gramEnd"/>
      <w:r w:rsidR="002C7798" w:rsidRPr="00BA1750">
        <w:rPr>
          <w:rFonts w:ascii="Cambria" w:hAnsi="Cambria" w:cs="Times New Roman"/>
          <w:b/>
          <w:bCs/>
          <w:sz w:val="24"/>
          <w:szCs w:val="24"/>
        </w:rPr>
        <w:t xml:space="preserve"> </w:t>
      </w:r>
      <w:r w:rsidR="00F14192" w:rsidRPr="00BA1750">
        <w:rPr>
          <w:rFonts w:ascii="Cambria" w:hAnsi="Cambria" w:cs="Times New Roman"/>
          <w:b/>
          <w:bCs/>
          <w:sz w:val="24"/>
          <w:szCs w:val="24"/>
        </w:rPr>
        <w:t xml:space="preserve">DÉCIMA </w:t>
      </w:r>
      <w:r w:rsidR="002C7798" w:rsidRPr="00BA1750">
        <w:rPr>
          <w:rFonts w:ascii="Cambria" w:hAnsi="Cambria" w:cs="Times New Roman"/>
          <w:b/>
          <w:bCs/>
          <w:sz w:val="24"/>
          <w:szCs w:val="24"/>
        </w:rPr>
        <w:t xml:space="preserve">PRIMEIRA – </w:t>
      </w:r>
      <w:r w:rsidR="00F14192" w:rsidRPr="00BA1750">
        <w:rPr>
          <w:rFonts w:ascii="Cambria" w:hAnsi="Cambria" w:cs="Times New Roman"/>
          <w:b/>
          <w:bCs/>
          <w:sz w:val="24"/>
          <w:szCs w:val="24"/>
        </w:rPr>
        <w:t>DAS MEDIÇÕES</w:t>
      </w:r>
    </w:p>
    <w:p w14:paraId="03C8AC25" w14:textId="77777777"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11.1</w:t>
      </w:r>
      <w:r w:rsidRPr="00BA1750">
        <w:rPr>
          <w:rFonts w:ascii="Cambria" w:hAnsi="Cambria"/>
          <w:sz w:val="24"/>
          <w:szCs w:val="24"/>
        </w:rPr>
        <w:t xml:space="preserve"> As</w:t>
      </w:r>
      <w:r w:rsidRPr="00BA1750">
        <w:rPr>
          <w:rFonts w:ascii="Cambria" w:hAnsi="Cambria"/>
          <w:spacing w:val="14"/>
          <w:sz w:val="24"/>
          <w:szCs w:val="24"/>
        </w:rPr>
        <w:t xml:space="preserve"> </w:t>
      </w:r>
      <w:r w:rsidRPr="00BA1750">
        <w:rPr>
          <w:rFonts w:ascii="Cambria" w:hAnsi="Cambria"/>
          <w:sz w:val="24"/>
          <w:szCs w:val="24"/>
        </w:rPr>
        <w:t>medições</w:t>
      </w:r>
      <w:r w:rsidRPr="00BA1750">
        <w:rPr>
          <w:rFonts w:ascii="Cambria" w:hAnsi="Cambria"/>
          <w:spacing w:val="15"/>
          <w:sz w:val="24"/>
          <w:szCs w:val="24"/>
        </w:rPr>
        <w:t xml:space="preserve"> </w:t>
      </w:r>
      <w:r w:rsidRPr="00BA1750">
        <w:rPr>
          <w:rFonts w:ascii="Cambria" w:hAnsi="Cambria"/>
          <w:sz w:val="24"/>
          <w:szCs w:val="24"/>
        </w:rPr>
        <w:t>dos</w:t>
      </w:r>
      <w:r w:rsidRPr="00BA1750">
        <w:rPr>
          <w:rFonts w:ascii="Cambria" w:hAnsi="Cambria"/>
          <w:spacing w:val="14"/>
          <w:sz w:val="24"/>
          <w:szCs w:val="24"/>
        </w:rPr>
        <w:t xml:space="preserve"> </w:t>
      </w:r>
      <w:r w:rsidRPr="00BA1750">
        <w:rPr>
          <w:rFonts w:ascii="Cambria" w:hAnsi="Cambria"/>
          <w:sz w:val="24"/>
          <w:szCs w:val="24"/>
        </w:rPr>
        <w:t>serviços</w:t>
      </w:r>
      <w:r w:rsidRPr="00BA1750">
        <w:rPr>
          <w:rFonts w:ascii="Cambria" w:hAnsi="Cambria"/>
          <w:spacing w:val="13"/>
          <w:sz w:val="24"/>
          <w:szCs w:val="24"/>
        </w:rPr>
        <w:t xml:space="preserve"> </w:t>
      </w:r>
      <w:r w:rsidRPr="00BA1750">
        <w:rPr>
          <w:rFonts w:ascii="Cambria" w:hAnsi="Cambria"/>
          <w:sz w:val="24"/>
          <w:szCs w:val="24"/>
        </w:rPr>
        <w:t>executados</w:t>
      </w:r>
      <w:r w:rsidRPr="00BA1750">
        <w:rPr>
          <w:rFonts w:ascii="Cambria" w:hAnsi="Cambria"/>
          <w:spacing w:val="15"/>
          <w:sz w:val="24"/>
          <w:szCs w:val="24"/>
        </w:rPr>
        <w:t xml:space="preserve"> </w:t>
      </w:r>
      <w:r w:rsidRPr="00BA1750">
        <w:rPr>
          <w:rFonts w:ascii="Cambria" w:hAnsi="Cambria"/>
          <w:sz w:val="24"/>
          <w:szCs w:val="24"/>
        </w:rPr>
        <w:t>serão</w:t>
      </w:r>
      <w:r w:rsidRPr="00BA1750">
        <w:rPr>
          <w:rFonts w:ascii="Cambria" w:hAnsi="Cambria"/>
          <w:spacing w:val="13"/>
          <w:sz w:val="24"/>
          <w:szCs w:val="24"/>
        </w:rPr>
        <w:t xml:space="preserve"> </w:t>
      </w:r>
      <w:r w:rsidRPr="00BA1750">
        <w:rPr>
          <w:rFonts w:ascii="Cambria" w:hAnsi="Cambria"/>
          <w:sz w:val="24"/>
          <w:szCs w:val="24"/>
        </w:rPr>
        <w:t>realizadas,</w:t>
      </w:r>
      <w:r w:rsidRPr="00BA1750">
        <w:rPr>
          <w:rFonts w:ascii="Cambria" w:hAnsi="Cambria"/>
          <w:spacing w:val="15"/>
          <w:sz w:val="24"/>
          <w:szCs w:val="24"/>
        </w:rPr>
        <w:t xml:space="preserve"> </w:t>
      </w:r>
      <w:r w:rsidRPr="00BA1750">
        <w:rPr>
          <w:rFonts w:ascii="Cambria" w:hAnsi="Cambria"/>
          <w:sz w:val="24"/>
          <w:szCs w:val="24"/>
        </w:rPr>
        <w:t>mensalmente,</w:t>
      </w:r>
      <w:r w:rsidRPr="00BA1750">
        <w:rPr>
          <w:rFonts w:ascii="Cambria" w:hAnsi="Cambria"/>
          <w:spacing w:val="15"/>
          <w:sz w:val="24"/>
          <w:szCs w:val="24"/>
        </w:rPr>
        <w:t xml:space="preserve"> </w:t>
      </w:r>
      <w:r w:rsidRPr="00BA1750">
        <w:rPr>
          <w:rFonts w:ascii="Cambria" w:hAnsi="Cambria"/>
          <w:sz w:val="24"/>
          <w:szCs w:val="24"/>
        </w:rPr>
        <w:t>pelos</w:t>
      </w:r>
      <w:r w:rsidRPr="00BA1750">
        <w:rPr>
          <w:rFonts w:ascii="Cambria" w:hAnsi="Cambria"/>
          <w:spacing w:val="14"/>
          <w:sz w:val="24"/>
          <w:szCs w:val="24"/>
        </w:rPr>
        <w:t xml:space="preserve"> </w:t>
      </w:r>
      <w:r w:rsidRPr="00BA1750">
        <w:rPr>
          <w:rFonts w:ascii="Cambria" w:hAnsi="Cambria"/>
          <w:sz w:val="24"/>
          <w:szCs w:val="24"/>
        </w:rPr>
        <w:t>Fiscais</w:t>
      </w:r>
      <w:r w:rsidRPr="00BA1750">
        <w:rPr>
          <w:rFonts w:ascii="Cambria" w:hAnsi="Cambria"/>
          <w:spacing w:val="-52"/>
          <w:sz w:val="24"/>
          <w:szCs w:val="24"/>
        </w:rPr>
        <w:t xml:space="preserve"> </w:t>
      </w:r>
      <w:r w:rsidRPr="00BA1750">
        <w:rPr>
          <w:rFonts w:ascii="Cambria" w:hAnsi="Cambria"/>
          <w:sz w:val="24"/>
          <w:szCs w:val="24"/>
        </w:rPr>
        <w:t>Técnicos</w:t>
      </w:r>
      <w:r w:rsidRPr="00BA1750">
        <w:rPr>
          <w:rFonts w:ascii="Cambria" w:hAnsi="Cambria"/>
          <w:spacing w:val="-1"/>
          <w:sz w:val="24"/>
          <w:szCs w:val="24"/>
        </w:rPr>
        <w:t xml:space="preserve"> </w:t>
      </w:r>
      <w:r w:rsidRPr="00BA1750">
        <w:rPr>
          <w:rFonts w:ascii="Cambria" w:hAnsi="Cambria"/>
          <w:sz w:val="24"/>
          <w:szCs w:val="24"/>
        </w:rPr>
        <w:t>de Contrato, acompanhado</w:t>
      </w:r>
      <w:r w:rsidRPr="00BA1750">
        <w:rPr>
          <w:rFonts w:ascii="Cambria" w:hAnsi="Cambria"/>
          <w:spacing w:val="-1"/>
          <w:sz w:val="24"/>
          <w:szCs w:val="24"/>
        </w:rPr>
        <w:t xml:space="preserve"> </w:t>
      </w:r>
      <w:r w:rsidRPr="00BA1750">
        <w:rPr>
          <w:rFonts w:ascii="Cambria" w:hAnsi="Cambria"/>
          <w:sz w:val="24"/>
          <w:szCs w:val="24"/>
        </w:rPr>
        <w:t>pelo Responsável</w:t>
      </w:r>
      <w:r w:rsidRPr="00BA1750">
        <w:rPr>
          <w:rFonts w:ascii="Cambria" w:hAnsi="Cambria"/>
          <w:spacing w:val="1"/>
          <w:sz w:val="24"/>
          <w:szCs w:val="24"/>
        </w:rPr>
        <w:t xml:space="preserve"> </w:t>
      </w:r>
      <w:r w:rsidRPr="00BA1750">
        <w:rPr>
          <w:rFonts w:ascii="Cambria" w:hAnsi="Cambria"/>
          <w:sz w:val="24"/>
          <w:szCs w:val="24"/>
        </w:rPr>
        <w:t>Técnico</w:t>
      </w:r>
      <w:r w:rsidRPr="00BA1750">
        <w:rPr>
          <w:rFonts w:ascii="Cambria" w:hAnsi="Cambria"/>
          <w:spacing w:val="-2"/>
          <w:sz w:val="24"/>
          <w:szCs w:val="24"/>
        </w:rPr>
        <w:t xml:space="preserve"> </w:t>
      </w:r>
      <w:r w:rsidRPr="00BA1750">
        <w:rPr>
          <w:rFonts w:ascii="Cambria" w:hAnsi="Cambria"/>
          <w:sz w:val="24"/>
          <w:szCs w:val="24"/>
        </w:rPr>
        <w:t>da</w:t>
      </w:r>
      <w:r w:rsidRPr="00BA1750">
        <w:rPr>
          <w:rFonts w:ascii="Cambria" w:hAnsi="Cambria"/>
          <w:spacing w:val="-1"/>
          <w:sz w:val="24"/>
          <w:szCs w:val="24"/>
        </w:rPr>
        <w:t xml:space="preserve"> </w:t>
      </w:r>
      <w:r w:rsidRPr="00BA1750">
        <w:rPr>
          <w:rFonts w:ascii="Cambria" w:hAnsi="Cambria"/>
          <w:sz w:val="24"/>
          <w:szCs w:val="24"/>
        </w:rPr>
        <w:t>Empresa.</w:t>
      </w:r>
    </w:p>
    <w:p w14:paraId="4480C721" w14:textId="0102B56E"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11.2</w:t>
      </w:r>
      <w:r w:rsidRPr="00BA1750">
        <w:rPr>
          <w:rFonts w:ascii="Cambria" w:hAnsi="Cambria"/>
          <w:sz w:val="24"/>
          <w:szCs w:val="24"/>
        </w:rPr>
        <w:t xml:space="preserve"> As</w:t>
      </w:r>
      <w:r w:rsidRPr="00BA1750">
        <w:rPr>
          <w:rFonts w:ascii="Cambria" w:hAnsi="Cambria"/>
          <w:spacing w:val="37"/>
          <w:sz w:val="24"/>
          <w:szCs w:val="24"/>
        </w:rPr>
        <w:t xml:space="preserve"> </w:t>
      </w:r>
      <w:r w:rsidRPr="00BA1750">
        <w:rPr>
          <w:rFonts w:ascii="Cambria" w:hAnsi="Cambria"/>
          <w:sz w:val="24"/>
          <w:szCs w:val="24"/>
        </w:rPr>
        <w:t>medições</w:t>
      </w:r>
      <w:r w:rsidRPr="00BA1750">
        <w:rPr>
          <w:rFonts w:ascii="Cambria" w:hAnsi="Cambria"/>
          <w:spacing w:val="35"/>
          <w:sz w:val="24"/>
          <w:szCs w:val="24"/>
        </w:rPr>
        <w:t xml:space="preserve"> </w:t>
      </w:r>
      <w:r w:rsidRPr="00BA1750">
        <w:rPr>
          <w:rFonts w:ascii="Cambria" w:hAnsi="Cambria"/>
          <w:sz w:val="24"/>
          <w:szCs w:val="24"/>
        </w:rPr>
        <w:t>deverão</w:t>
      </w:r>
      <w:r w:rsidRPr="00BA1750">
        <w:rPr>
          <w:rFonts w:ascii="Cambria" w:hAnsi="Cambria"/>
          <w:spacing w:val="35"/>
          <w:sz w:val="24"/>
          <w:szCs w:val="24"/>
        </w:rPr>
        <w:t xml:space="preserve"> </w:t>
      </w:r>
      <w:r w:rsidRPr="00BA1750">
        <w:rPr>
          <w:rFonts w:ascii="Cambria" w:hAnsi="Cambria"/>
          <w:sz w:val="24"/>
          <w:szCs w:val="24"/>
        </w:rPr>
        <w:t>ser</w:t>
      </w:r>
      <w:r w:rsidRPr="00BA1750">
        <w:rPr>
          <w:rFonts w:ascii="Cambria" w:hAnsi="Cambria"/>
          <w:spacing w:val="35"/>
          <w:sz w:val="24"/>
          <w:szCs w:val="24"/>
        </w:rPr>
        <w:t xml:space="preserve"> </w:t>
      </w:r>
      <w:r w:rsidRPr="00BA1750">
        <w:rPr>
          <w:rFonts w:ascii="Cambria" w:hAnsi="Cambria"/>
          <w:sz w:val="24"/>
          <w:szCs w:val="24"/>
        </w:rPr>
        <w:t>elaboradas</w:t>
      </w:r>
      <w:r w:rsidRPr="00BA1750">
        <w:rPr>
          <w:rFonts w:ascii="Cambria" w:hAnsi="Cambria"/>
          <w:spacing w:val="34"/>
          <w:sz w:val="24"/>
          <w:szCs w:val="24"/>
        </w:rPr>
        <w:t xml:space="preserve"> </w:t>
      </w:r>
      <w:r w:rsidRPr="00BA1750">
        <w:rPr>
          <w:rFonts w:ascii="Cambria" w:hAnsi="Cambria"/>
          <w:sz w:val="24"/>
          <w:szCs w:val="24"/>
        </w:rPr>
        <w:t>para</w:t>
      </w:r>
      <w:r w:rsidRPr="00BA1750">
        <w:rPr>
          <w:rFonts w:ascii="Cambria" w:hAnsi="Cambria"/>
          <w:spacing w:val="37"/>
          <w:sz w:val="24"/>
          <w:szCs w:val="24"/>
        </w:rPr>
        <w:t xml:space="preserve"> </w:t>
      </w:r>
      <w:r w:rsidRPr="00BA1750">
        <w:rPr>
          <w:rFonts w:ascii="Cambria" w:hAnsi="Cambria"/>
          <w:sz w:val="24"/>
          <w:szCs w:val="24"/>
        </w:rPr>
        <w:t>o</w:t>
      </w:r>
      <w:r w:rsidRPr="00BA1750">
        <w:rPr>
          <w:rFonts w:ascii="Cambria" w:hAnsi="Cambria"/>
          <w:spacing w:val="37"/>
          <w:sz w:val="24"/>
          <w:szCs w:val="24"/>
        </w:rPr>
        <w:t xml:space="preserve"> </w:t>
      </w:r>
      <w:r w:rsidRPr="00BA1750">
        <w:rPr>
          <w:rFonts w:ascii="Cambria" w:hAnsi="Cambria"/>
          <w:sz w:val="24"/>
          <w:szCs w:val="24"/>
        </w:rPr>
        <w:t>período</w:t>
      </w:r>
      <w:r w:rsidRPr="00BA1750">
        <w:rPr>
          <w:rFonts w:ascii="Cambria" w:hAnsi="Cambria"/>
          <w:spacing w:val="34"/>
          <w:sz w:val="24"/>
          <w:szCs w:val="24"/>
        </w:rPr>
        <w:t xml:space="preserve"> </w:t>
      </w:r>
      <w:r w:rsidRPr="00BA1750">
        <w:rPr>
          <w:rFonts w:ascii="Cambria" w:hAnsi="Cambria"/>
          <w:sz w:val="24"/>
          <w:szCs w:val="24"/>
        </w:rPr>
        <w:t>máximo</w:t>
      </w:r>
      <w:r w:rsidRPr="00BA1750">
        <w:rPr>
          <w:rFonts w:ascii="Cambria" w:hAnsi="Cambria"/>
          <w:spacing w:val="36"/>
          <w:sz w:val="24"/>
          <w:szCs w:val="24"/>
        </w:rPr>
        <w:t xml:space="preserve"> </w:t>
      </w:r>
      <w:r w:rsidRPr="00BA1750">
        <w:rPr>
          <w:rFonts w:ascii="Cambria" w:hAnsi="Cambria"/>
          <w:sz w:val="24"/>
          <w:szCs w:val="24"/>
        </w:rPr>
        <w:t>de</w:t>
      </w:r>
      <w:r w:rsidRPr="00BA1750">
        <w:rPr>
          <w:rFonts w:ascii="Cambria" w:hAnsi="Cambria"/>
          <w:spacing w:val="37"/>
          <w:sz w:val="24"/>
          <w:szCs w:val="24"/>
        </w:rPr>
        <w:t xml:space="preserve"> </w:t>
      </w:r>
      <w:r w:rsidRPr="00BA1750">
        <w:rPr>
          <w:rFonts w:ascii="Cambria" w:hAnsi="Cambria"/>
          <w:sz w:val="24"/>
          <w:szCs w:val="24"/>
        </w:rPr>
        <w:t>30</w:t>
      </w:r>
      <w:r w:rsidRPr="00BA1750">
        <w:rPr>
          <w:rFonts w:ascii="Cambria" w:hAnsi="Cambria"/>
          <w:spacing w:val="34"/>
          <w:sz w:val="24"/>
          <w:szCs w:val="24"/>
        </w:rPr>
        <w:t xml:space="preserve"> </w:t>
      </w:r>
      <w:r w:rsidRPr="00BA1750">
        <w:rPr>
          <w:rFonts w:ascii="Cambria" w:hAnsi="Cambria"/>
          <w:sz w:val="24"/>
          <w:szCs w:val="24"/>
        </w:rPr>
        <w:t>(trinta)</w:t>
      </w:r>
      <w:r w:rsidRPr="00BA1750">
        <w:rPr>
          <w:rFonts w:ascii="Cambria" w:hAnsi="Cambria"/>
          <w:spacing w:val="38"/>
          <w:sz w:val="24"/>
          <w:szCs w:val="24"/>
        </w:rPr>
        <w:t xml:space="preserve"> </w:t>
      </w:r>
      <w:r w:rsidRPr="00BA1750">
        <w:rPr>
          <w:rFonts w:ascii="Cambria" w:hAnsi="Cambria"/>
          <w:sz w:val="24"/>
          <w:szCs w:val="24"/>
        </w:rPr>
        <w:t>dias</w:t>
      </w:r>
      <w:r w:rsidR="006134D4" w:rsidRPr="00BA1750">
        <w:rPr>
          <w:rFonts w:ascii="Cambria" w:hAnsi="Cambria"/>
          <w:sz w:val="24"/>
          <w:szCs w:val="24"/>
        </w:rPr>
        <w:t>, sempre</w:t>
      </w:r>
      <w:r w:rsidRPr="00BA1750">
        <w:rPr>
          <w:rFonts w:ascii="Cambria" w:hAnsi="Cambria"/>
          <w:spacing w:val="-3"/>
          <w:sz w:val="24"/>
          <w:szCs w:val="24"/>
        </w:rPr>
        <w:t xml:space="preserve"> </w:t>
      </w:r>
      <w:r w:rsidRPr="00BA1750">
        <w:rPr>
          <w:rFonts w:ascii="Cambria" w:hAnsi="Cambria"/>
          <w:sz w:val="24"/>
          <w:szCs w:val="24"/>
        </w:rPr>
        <w:t>dentro do mesmo</w:t>
      </w:r>
      <w:r w:rsidRPr="00BA1750">
        <w:rPr>
          <w:rFonts w:ascii="Cambria" w:hAnsi="Cambria"/>
          <w:spacing w:val="-3"/>
          <w:sz w:val="24"/>
          <w:szCs w:val="24"/>
        </w:rPr>
        <w:t xml:space="preserve"> </w:t>
      </w:r>
      <w:r w:rsidRPr="00BA1750">
        <w:rPr>
          <w:rFonts w:ascii="Cambria" w:hAnsi="Cambria"/>
          <w:sz w:val="24"/>
          <w:szCs w:val="24"/>
        </w:rPr>
        <w:t>mês.</w:t>
      </w:r>
    </w:p>
    <w:p w14:paraId="6C008B3D" w14:textId="4B4FAD83"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w:t>
      </w:r>
      <w:r w:rsidR="006134D4" w:rsidRPr="00BA1750">
        <w:rPr>
          <w:rFonts w:ascii="Cambria" w:hAnsi="Cambria"/>
          <w:b/>
          <w:bCs/>
          <w:sz w:val="24"/>
          <w:szCs w:val="24"/>
        </w:rPr>
        <w:t>3</w:t>
      </w:r>
      <w:r w:rsidRPr="00BA1750">
        <w:rPr>
          <w:rFonts w:ascii="Cambria" w:hAnsi="Cambria"/>
          <w:sz w:val="24"/>
          <w:szCs w:val="24"/>
        </w:rPr>
        <w:t xml:space="preserve"> As medições serão de acordo com os parâmetros das etapas do cronograma do</w:t>
      </w:r>
      <w:r w:rsidRPr="00BA1750">
        <w:rPr>
          <w:rFonts w:ascii="Cambria" w:hAnsi="Cambria"/>
          <w:spacing w:val="1"/>
          <w:sz w:val="24"/>
          <w:szCs w:val="24"/>
        </w:rPr>
        <w:t xml:space="preserve"> </w:t>
      </w:r>
      <w:r w:rsidRPr="00BA1750">
        <w:rPr>
          <w:rFonts w:ascii="Cambria" w:hAnsi="Cambria"/>
          <w:sz w:val="24"/>
          <w:szCs w:val="24"/>
        </w:rPr>
        <w:t>contrato</w:t>
      </w:r>
      <w:r w:rsidRPr="00BA1750">
        <w:rPr>
          <w:rFonts w:ascii="Cambria" w:hAnsi="Cambria"/>
          <w:spacing w:val="-5"/>
          <w:sz w:val="24"/>
          <w:szCs w:val="24"/>
        </w:rPr>
        <w:t xml:space="preserve"> </w:t>
      </w:r>
      <w:r w:rsidRPr="00BA1750">
        <w:rPr>
          <w:rFonts w:ascii="Cambria" w:hAnsi="Cambria"/>
          <w:sz w:val="24"/>
          <w:szCs w:val="24"/>
        </w:rPr>
        <w:t>com</w:t>
      </w:r>
      <w:r w:rsidRPr="00BA1750">
        <w:rPr>
          <w:rFonts w:ascii="Cambria" w:hAnsi="Cambria"/>
          <w:spacing w:val="-3"/>
          <w:sz w:val="24"/>
          <w:szCs w:val="24"/>
        </w:rPr>
        <w:t xml:space="preserve"> </w:t>
      </w:r>
      <w:r w:rsidRPr="00BA1750">
        <w:rPr>
          <w:rFonts w:ascii="Cambria" w:hAnsi="Cambria"/>
          <w:sz w:val="24"/>
          <w:szCs w:val="24"/>
        </w:rPr>
        <w:t>as</w:t>
      </w:r>
      <w:r w:rsidRPr="00BA1750">
        <w:rPr>
          <w:rFonts w:ascii="Cambria" w:hAnsi="Cambria"/>
          <w:spacing w:val="-3"/>
          <w:sz w:val="24"/>
          <w:szCs w:val="24"/>
        </w:rPr>
        <w:t xml:space="preserve"> </w:t>
      </w:r>
      <w:r w:rsidRPr="00BA1750">
        <w:rPr>
          <w:rFonts w:ascii="Cambria" w:hAnsi="Cambria"/>
          <w:sz w:val="24"/>
          <w:szCs w:val="24"/>
        </w:rPr>
        <w:t>unidades</w:t>
      </w:r>
      <w:r w:rsidRPr="00BA1750">
        <w:rPr>
          <w:rFonts w:ascii="Cambria" w:hAnsi="Cambria"/>
          <w:spacing w:val="-4"/>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medição</w:t>
      </w:r>
      <w:r w:rsidRPr="00BA1750">
        <w:rPr>
          <w:rFonts w:ascii="Cambria" w:hAnsi="Cambria"/>
          <w:spacing w:val="-3"/>
          <w:sz w:val="24"/>
          <w:szCs w:val="24"/>
        </w:rPr>
        <w:t xml:space="preserve"> </w:t>
      </w:r>
      <w:r w:rsidRPr="00BA1750">
        <w:rPr>
          <w:rFonts w:ascii="Cambria" w:hAnsi="Cambria"/>
          <w:sz w:val="24"/>
          <w:szCs w:val="24"/>
        </w:rPr>
        <w:t>dos</w:t>
      </w:r>
      <w:r w:rsidRPr="00BA1750">
        <w:rPr>
          <w:rFonts w:ascii="Cambria" w:hAnsi="Cambria"/>
          <w:spacing w:val="-4"/>
          <w:sz w:val="24"/>
          <w:szCs w:val="24"/>
        </w:rPr>
        <w:t xml:space="preserve"> </w:t>
      </w:r>
      <w:r w:rsidRPr="00BA1750">
        <w:rPr>
          <w:rFonts w:ascii="Cambria" w:hAnsi="Cambria"/>
          <w:sz w:val="24"/>
          <w:szCs w:val="24"/>
        </w:rPr>
        <w:t>serviços,</w:t>
      </w:r>
      <w:r w:rsidRPr="00BA1750">
        <w:rPr>
          <w:rFonts w:ascii="Cambria" w:hAnsi="Cambria"/>
          <w:spacing w:val="-6"/>
          <w:sz w:val="24"/>
          <w:szCs w:val="24"/>
        </w:rPr>
        <w:t xml:space="preserve"> </w:t>
      </w:r>
      <w:r w:rsidRPr="00BA1750">
        <w:rPr>
          <w:rFonts w:ascii="Cambria" w:hAnsi="Cambria"/>
          <w:sz w:val="24"/>
          <w:szCs w:val="24"/>
        </w:rPr>
        <w:t>com</w:t>
      </w:r>
      <w:r w:rsidRPr="00BA1750">
        <w:rPr>
          <w:rFonts w:ascii="Cambria" w:hAnsi="Cambria"/>
          <w:spacing w:val="-3"/>
          <w:sz w:val="24"/>
          <w:szCs w:val="24"/>
        </w:rPr>
        <w:t xml:space="preserve"> </w:t>
      </w:r>
      <w:r w:rsidRPr="00BA1750">
        <w:rPr>
          <w:rFonts w:ascii="Cambria" w:hAnsi="Cambria"/>
          <w:sz w:val="24"/>
          <w:szCs w:val="24"/>
        </w:rPr>
        <w:t>exceção</w:t>
      </w:r>
      <w:r w:rsidRPr="00BA1750">
        <w:rPr>
          <w:rFonts w:ascii="Cambria" w:hAnsi="Cambria"/>
          <w:spacing w:val="-4"/>
          <w:sz w:val="24"/>
          <w:szCs w:val="24"/>
        </w:rPr>
        <w:t xml:space="preserve"> </w:t>
      </w:r>
      <w:r w:rsidRPr="00BA1750">
        <w:rPr>
          <w:rFonts w:ascii="Cambria" w:hAnsi="Cambria"/>
          <w:sz w:val="24"/>
          <w:szCs w:val="24"/>
        </w:rPr>
        <w:t>da</w:t>
      </w:r>
      <w:r w:rsidRPr="00BA1750">
        <w:rPr>
          <w:rFonts w:ascii="Cambria" w:hAnsi="Cambria"/>
          <w:spacing w:val="-7"/>
          <w:sz w:val="24"/>
          <w:szCs w:val="24"/>
        </w:rPr>
        <w:t xml:space="preserve"> </w:t>
      </w:r>
      <w:r w:rsidRPr="00BA1750">
        <w:rPr>
          <w:rFonts w:ascii="Cambria" w:hAnsi="Cambria"/>
          <w:sz w:val="24"/>
          <w:szCs w:val="24"/>
        </w:rPr>
        <w:t>Medição</w:t>
      </w:r>
      <w:r w:rsidRPr="00BA1750">
        <w:rPr>
          <w:rFonts w:ascii="Cambria" w:hAnsi="Cambria"/>
          <w:spacing w:val="-4"/>
          <w:sz w:val="24"/>
          <w:szCs w:val="24"/>
        </w:rPr>
        <w:t xml:space="preserve"> </w:t>
      </w:r>
      <w:r w:rsidRPr="00BA1750">
        <w:rPr>
          <w:rFonts w:ascii="Cambria" w:hAnsi="Cambria"/>
          <w:sz w:val="24"/>
          <w:szCs w:val="24"/>
        </w:rPr>
        <w:t>da</w:t>
      </w:r>
      <w:r w:rsidRPr="00BA1750">
        <w:rPr>
          <w:rFonts w:ascii="Cambria" w:hAnsi="Cambria"/>
          <w:spacing w:val="-6"/>
          <w:sz w:val="24"/>
          <w:szCs w:val="24"/>
        </w:rPr>
        <w:t xml:space="preserve"> </w:t>
      </w:r>
      <w:r w:rsidRPr="00BA1750">
        <w:rPr>
          <w:rFonts w:ascii="Cambria" w:hAnsi="Cambria"/>
          <w:sz w:val="24"/>
          <w:szCs w:val="24"/>
        </w:rPr>
        <w:t>Administração</w:t>
      </w:r>
      <w:r w:rsidRPr="00BA1750">
        <w:rPr>
          <w:rFonts w:ascii="Cambria" w:hAnsi="Cambria"/>
          <w:spacing w:val="-6"/>
          <w:sz w:val="24"/>
          <w:szCs w:val="24"/>
        </w:rPr>
        <w:t xml:space="preserve"> </w:t>
      </w:r>
      <w:r w:rsidR="005D1253" w:rsidRPr="00BA1750">
        <w:rPr>
          <w:rFonts w:ascii="Cambria" w:hAnsi="Cambria"/>
          <w:sz w:val="24"/>
          <w:szCs w:val="24"/>
        </w:rPr>
        <w:t>local que</w:t>
      </w:r>
      <w:r w:rsidRPr="00BA1750">
        <w:rPr>
          <w:rFonts w:ascii="Cambria" w:hAnsi="Cambria"/>
          <w:sz w:val="24"/>
          <w:szCs w:val="24"/>
        </w:rPr>
        <w:t xml:space="preserve"> será</w:t>
      </w:r>
      <w:r w:rsidRPr="00BA1750">
        <w:rPr>
          <w:rFonts w:ascii="Cambria" w:hAnsi="Cambria"/>
          <w:spacing w:val="-3"/>
          <w:sz w:val="24"/>
          <w:szCs w:val="24"/>
        </w:rPr>
        <w:t xml:space="preserve"> </w:t>
      </w:r>
      <w:r w:rsidRPr="00BA1750">
        <w:rPr>
          <w:rFonts w:ascii="Cambria" w:hAnsi="Cambria"/>
          <w:sz w:val="24"/>
          <w:szCs w:val="24"/>
        </w:rPr>
        <w:t>como segue:</w:t>
      </w:r>
    </w:p>
    <w:p w14:paraId="6BEA96C6" w14:textId="0B3D5606" w:rsidR="00697257" w:rsidRPr="00BA1750" w:rsidRDefault="005D1253" w:rsidP="00BA1750">
      <w:pPr>
        <w:pStyle w:val="Corpodetexto"/>
        <w:spacing w:before="120" w:after="120" w:line="360" w:lineRule="auto"/>
        <w:ind w:right="3" w:firstLine="567"/>
        <w:rPr>
          <w:rFonts w:ascii="Cambria" w:hAnsi="Cambria"/>
          <w:sz w:val="24"/>
          <w:szCs w:val="24"/>
        </w:rPr>
      </w:pPr>
      <w:r w:rsidRPr="00BA1750">
        <w:rPr>
          <w:rFonts w:ascii="Cambria" w:hAnsi="Cambria"/>
          <w:b/>
          <w:bCs/>
          <w:sz w:val="24"/>
          <w:szCs w:val="24"/>
        </w:rPr>
        <w:lastRenderedPageBreak/>
        <w:t>I.</w:t>
      </w:r>
      <w:r w:rsidR="00697257" w:rsidRPr="00BA1750">
        <w:rPr>
          <w:rFonts w:ascii="Cambria" w:hAnsi="Cambria"/>
          <w:sz w:val="24"/>
          <w:szCs w:val="24"/>
        </w:rPr>
        <w:t xml:space="preserve"> A medição da Administração Local como um montante físico mensal pode </w:t>
      </w:r>
      <w:r w:rsidRPr="00BA1750">
        <w:rPr>
          <w:rFonts w:ascii="Cambria" w:hAnsi="Cambria"/>
          <w:sz w:val="24"/>
          <w:szCs w:val="24"/>
        </w:rPr>
        <w:t>distorcer os</w:t>
      </w:r>
      <w:r w:rsidR="00697257" w:rsidRPr="00BA1750">
        <w:rPr>
          <w:rFonts w:ascii="Cambria" w:hAnsi="Cambria"/>
          <w:spacing w:val="-5"/>
          <w:sz w:val="24"/>
          <w:szCs w:val="24"/>
        </w:rPr>
        <w:t xml:space="preserve"> </w:t>
      </w:r>
      <w:r w:rsidR="00697257" w:rsidRPr="00BA1750">
        <w:rPr>
          <w:rFonts w:ascii="Cambria" w:hAnsi="Cambria"/>
          <w:sz w:val="24"/>
          <w:szCs w:val="24"/>
        </w:rPr>
        <w:t>pagamentos</w:t>
      </w:r>
      <w:r w:rsidR="00697257" w:rsidRPr="00BA1750">
        <w:rPr>
          <w:rFonts w:ascii="Cambria" w:hAnsi="Cambria"/>
          <w:spacing w:val="-5"/>
          <w:sz w:val="24"/>
          <w:szCs w:val="24"/>
        </w:rPr>
        <w:t xml:space="preserve"> </w:t>
      </w:r>
      <w:r w:rsidR="00697257" w:rsidRPr="00BA1750">
        <w:rPr>
          <w:rFonts w:ascii="Cambria" w:hAnsi="Cambria"/>
          <w:sz w:val="24"/>
          <w:szCs w:val="24"/>
        </w:rPr>
        <w:t>e</w:t>
      </w:r>
      <w:r w:rsidR="00697257" w:rsidRPr="00BA1750">
        <w:rPr>
          <w:rFonts w:ascii="Cambria" w:hAnsi="Cambria"/>
          <w:spacing w:val="-8"/>
          <w:sz w:val="24"/>
          <w:szCs w:val="24"/>
        </w:rPr>
        <w:t xml:space="preserve"> </w:t>
      </w:r>
      <w:r w:rsidR="00697257" w:rsidRPr="00BA1750">
        <w:rPr>
          <w:rFonts w:ascii="Cambria" w:hAnsi="Cambria"/>
          <w:sz w:val="24"/>
          <w:szCs w:val="24"/>
        </w:rPr>
        <w:t>levar</w:t>
      </w:r>
      <w:r w:rsidR="00697257" w:rsidRPr="00BA1750">
        <w:rPr>
          <w:rFonts w:ascii="Cambria" w:hAnsi="Cambria"/>
          <w:spacing w:val="-7"/>
          <w:sz w:val="24"/>
          <w:szCs w:val="24"/>
        </w:rPr>
        <w:t xml:space="preserve"> </w:t>
      </w:r>
      <w:r w:rsidR="00697257" w:rsidRPr="00BA1750">
        <w:rPr>
          <w:rFonts w:ascii="Cambria" w:hAnsi="Cambria"/>
          <w:sz w:val="24"/>
          <w:szCs w:val="24"/>
        </w:rPr>
        <w:t>ao</w:t>
      </w:r>
      <w:r w:rsidR="00697257" w:rsidRPr="00BA1750">
        <w:rPr>
          <w:rFonts w:ascii="Cambria" w:hAnsi="Cambria"/>
          <w:spacing w:val="-7"/>
          <w:sz w:val="24"/>
          <w:szCs w:val="24"/>
        </w:rPr>
        <w:t xml:space="preserve"> </w:t>
      </w:r>
      <w:r w:rsidR="00697257" w:rsidRPr="00BA1750">
        <w:rPr>
          <w:rFonts w:ascii="Cambria" w:hAnsi="Cambria"/>
          <w:sz w:val="24"/>
          <w:szCs w:val="24"/>
        </w:rPr>
        <w:t>recebimento</w:t>
      </w:r>
      <w:r w:rsidR="00697257" w:rsidRPr="00BA1750">
        <w:rPr>
          <w:rFonts w:ascii="Cambria" w:hAnsi="Cambria"/>
          <w:spacing w:val="-9"/>
          <w:sz w:val="24"/>
          <w:szCs w:val="24"/>
        </w:rPr>
        <w:t xml:space="preserve"> </w:t>
      </w:r>
      <w:r w:rsidR="00697257" w:rsidRPr="00BA1750">
        <w:rPr>
          <w:rFonts w:ascii="Cambria" w:hAnsi="Cambria"/>
          <w:sz w:val="24"/>
          <w:szCs w:val="24"/>
        </w:rPr>
        <w:t>indevido</w:t>
      </w:r>
      <w:r w:rsidR="00697257" w:rsidRPr="00BA1750">
        <w:rPr>
          <w:rFonts w:ascii="Cambria" w:hAnsi="Cambria"/>
          <w:spacing w:val="-6"/>
          <w:sz w:val="24"/>
          <w:szCs w:val="24"/>
        </w:rPr>
        <w:t xml:space="preserve"> </w:t>
      </w:r>
      <w:r w:rsidR="00697257" w:rsidRPr="00BA1750">
        <w:rPr>
          <w:rFonts w:ascii="Cambria" w:hAnsi="Cambria"/>
          <w:sz w:val="24"/>
          <w:szCs w:val="24"/>
        </w:rPr>
        <w:t>de</w:t>
      </w:r>
      <w:r w:rsidR="00697257" w:rsidRPr="00BA1750">
        <w:rPr>
          <w:rFonts w:ascii="Cambria" w:hAnsi="Cambria"/>
          <w:spacing w:val="-8"/>
          <w:sz w:val="24"/>
          <w:szCs w:val="24"/>
        </w:rPr>
        <w:t xml:space="preserve"> </w:t>
      </w:r>
      <w:r w:rsidR="00697257" w:rsidRPr="00BA1750">
        <w:rPr>
          <w:rFonts w:ascii="Cambria" w:hAnsi="Cambria"/>
          <w:sz w:val="24"/>
          <w:szCs w:val="24"/>
        </w:rPr>
        <w:t>valores</w:t>
      </w:r>
      <w:r w:rsidR="00697257" w:rsidRPr="00BA1750">
        <w:rPr>
          <w:rFonts w:ascii="Cambria" w:hAnsi="Cambria"/>
          <w:spacing w:val="-4"/>
          <w:sz w:val="24"/>
          <w:szCs w:val="24"/>
        </w:rPr>
        <w:t xml:space="preserve"> </w:t>
      </w:r>
      <w:r w:rsidR="00697257" w:rsidRPr="00BA1750">
        <w:rPr>
          <w:rFonts w:ascii="Cambria" w:hAnsi="Cambria"/>
          <w:sz w:val="24"/>
          <w:szCs w:val="24"/>
        </w:rPr>
        <w:t>pelo</w:t>
      </w:r>
      <w:r w:rsidR="00697257" w:rsidRPr="00BA1750">
        <w:rPr>
          <w:rFonts w:ascii="Cambria" w:hAnsi="Cambria"/>
          <w:spacing w:val="-9"/>
          <w:sz w:val="24"/>
          <w:szCs w:val="24"/>
        </w:rPr>
        <w:t xml:space="preserve"> </w:t>
      </w:r>
      <w:r w:rsidR="00697257" w:rsidRPr="00BA1750">
        <w:rPr>
          <w:rFonts w:ascii="Cambria" w:hAnsi="Cambria"/>
          <w:sz w:val="24"/>
          <w:szCs w:val="24"/>
        </w:rPr>
        <w:t>construtor,</w:t>
      </w:r>
      <w:r w:rsidR="00697257" w:rsidRPr="00BA1750">
        <w:rPr>
          <w:rFonts w:ascii="Cambria" w:hAnsi="Cambria"/>
          <w:spacing w:val="-6"/>
          <w:sz w:val="24"/>
          <w:szCs w:val="24"/>
        </w:rPr>
        <w:t xml:space="preserve"> </w:t>
      </w:r>
      <w:r w:rsidR="00697257" w:rsidRPr="00BA1750">
        <w:rPr>
          <w:rFonts w:ascii="Cambria" w:hAnsi="Cambria"/>
          <w:sz w:val="24"/>
          <w:szCs w:val="24"/>
        </w:rPr>
        <w:t>quando</w:t>
      </w:r>
      <w:r w:rsidR="00697257" w:rsidRPr="00BA1750">
        <w:rPr>
          <w:rFonts w:ascii="Cambria" w:hAnsi="Cambria"/>
          <w:spacing w:val="-10"/>
          <w:sz w:val="24"/>
          <w:szCs w:val="24"/>
        </w:rPr>
        <w:t xml:space="preserve"> </w:t>
      </w:r>
      <w:r w:rsidR="00697257" w:rsidRPr="00BA1750">
        <w:rPr>
          <w:rFonts w:ascii="Cambria" w:hAnsi="Cambria"/>
          <w:sz w:val="24"/>
          <w:szCs w:val="24"/>
        </w:rPr>
        <w:t>este</w:t>
      </w:r>
      <w:r w:rsidR="00697257" w:rsidRPr="00BA1750">
        <w:rPr>
          <w:rFonts w:ascii="Cambria" w:hAnsi="Cambria"/>
          <w:spacing w:val="-8"/>
          <w:sz w:val="24"/>
          <w:szCs w:val="24"/>
        </w:rPr>
        <w:t xml:space="preserve"> </w:t>
      </w:r>
      <w:r w:rsidR="00697257" w:rsidRPr="00BA1750">
        <w:rPr>
          <w:rFonts w:ascii="Cambria" w:hAnsi="Cambria"/>
          <w:sz w:val="24"/>
          <w:szCs w:val="24"/>
        </w:rPr>
        <w:t>reduz</w:t>
      </w:r>
      <w:r w:rsidR="00697257" w:rsidRPr="00BA1750">
        <w:rPr>
          <w:rFonts w:ascii="Cambria" w:hAnsi="Cambria"/>
          <w:spacing w:val="-6"/>
          <w:sz w:val="24"/>
          <w:szCs w:val="24"/>
        </w:rPr>
        <w:t xml:space="preserve"> </w:t>
      </w:r>
      <w:r w:rsidR="00697257" w:rsidRPr="00BA1750">
        <w:rPr>
          <w:rFonts w:ascii="Cambria" w:hAnsi="Cambria"/>
          <w:sz w:val="24"/>
          <w:szCs w:val="24"/>
        </w:rPr>
        <w:t>o</w:t>
      </w:r>
      <w:r w:rsidR="00697257" w:rsidRPr="00BA1750">
        <w:rPr>
          <w:rFonts w:ascii="Cambria" w:hAnsi="Cambria"/>
          <w:spacing w:val="-9"/>
          <w:sz w:val="24"/>
          <w:szCs w:val="24"/>
        </w:rPr>
        <w:t xml:space="preserve"> </w:t>
      </w:r>
      <w:r w:rsidR="00697257" w:rsidRPr="00BA1750">
        <w:rPr>
          <w:rFonts w:ascii="Cambria" w:hAnsi="Cambria"/>
          <w:sz w:val="24"/>
          <w:szCs w:val="24"/>
        </w:rPr>
        <w:t xml:space="preserve">ritmo </w:t>
      </w:r>
      <w:r w:rsidR="00697257" w:rsidRPr="00BA1750">
        <w:rPr>
          <w:rFonts w:ascii="Cambria" w:hAnsi="Cambria"/>
          <w:spacing w:val="-52"/>
          <w:sz w:val="24"/>
          <w:szCs w:val="24"/>
        </w:rPr>
        <w:t xml:space="preserve"> </w:t>
      </w:r>
      <w:r w:rsidR="00697257" w:rsidRPr="00BA1750">
        <w:rPr>
          <w:rFonts w:ascii="Cambria" w:hAnsi="Cambria"/>
          <w:sz w:val="24"/>
          <w:szCs w:val="24"/>
        </w:rPr>
        <w:t>da execução da obra. Para evitar tal possibilidade, o pagamento deste item</w:t>
      </w:r>
      <w:r w:rsidR="00697257" w:rsidRPr="00BA1750">
        <w:rPr>
          <w:rFonts w:ascii="Cambria" w:hAnsi="Cambria"/>
          <w:spacing w:val="1"/>
          <w:sz w:val="24"/>
          <w:szCs w:val="24"/>
        </w:rPr>
        <w:t xml:space="preserve"> </w:t>
      </w:r>
      <w:r w:rsidR="00697257" w:rsidRPr="00BA1750">
        <w:rPr>
          <w:rFonts w:ascii="Cambria" w:hAnsi="Cambria"/>
          <w:sz w:val="24"/>
          <w:szCs w:val="24"/>
        </w:rPr>
        <w:t>como uma proporção da execução financeira dos demais serviços da obra. Assim, se o construtor</w:t>
      </w:r>
      <w:r w:rsidR="00697257" w:rsidRPr="00BA1750">
        <w:rPr>
          <w:rFonts w:ascii="Cambria" w:hAnsi="Cambria"/>
          <w:spacing w:val="1"/>
          <w:sz w:val="24"/>
          <w:szCs w:val="24"/>
        </w:rPr>
        <w:t xml:space="preserve"> </w:t>
      </w:r>
      <w:r w:rsidR="00697257" w:rsidRPr="00BA1750">
        <w:rPr>
          <w:rFonts w:ascii="Cambria" w:hAnsi="Cambria"/>
          <w:sz w:val="24"/>
          <w:szCs w:val="24"/>
        </w:rPr>
        <w:t>executou</w:t>
      </w:r>
      <w:r w:rsidR="00697257" w:rsidRPr="00BA1750">
        <w:rPr>
          <w:rFonts w:ascii="Cambria" w:hAnsi="Cambria"/>
          <w:spacing w:val="-13"/>
          <w:sz w:val="24"/>
          <w:szCs w:val="24"/>
        </w:rPr>
        <w:t xml:space="preserve"> </w:t>
      </w:r>
      <w:r w:rsidR="00697257" w:rsidRPr="00BA1750">
        <w:rPr>
          <w:rFonts w:ascii="Cambria" w:hAnsi="Cambria"/>
          <w:sz w:val="24"/>
          <w:szCs w:val="24"/>
        </w:rPr>
        <w:t>9%</w:t>
      </w:r>
      <w:r w:rsidR="00697257" w:rsidRPr="00BA1750">
        <w:rPr>
          <w:rFonts w:ascii="Cambria" w:hAnsi="Cambria"/>
          <w:spacing w:val="-12"/>
          <w:sz w:val="24"/>
          <w:szCs w:val="24"/>
        </w:rPr>
        <w:t xml:space="preserve"> </w:t>
      </w:r>
      <w:r w:rsidR="00697257" w:rsidRPr="00BA1750">
        <w:rPr>
          <w:rFonts w:ascii="Cambria" w:hAnsi="Cambria"/>
          <w:sz w:val="24"/>
          <w:szCs w:val="24"/>
        </w:rPr>
        <w:t>do</w:t>
      </w:r>
      <w:r w:rsidR="00697257" w:rsidRPr="00BA1750">
        <w:rPr>
          <w:rFonts w:ascii="Cambria" w:hAnsi="Cambria"/>
          <w:spacing w:val="-11"/>
          <w:sz w:val="24"/>
          <w:szCs w:val="24"/>
        </w:rPr>
        <w:t xml:space="preserve"> </w:t>
      </w:r>
      <w:r w:rsidR="00697257" w:rsidRPr="00BA1750">
        <w:rPr>
          <w:rFonts w:ascii="Cambria" w:hAnsi="Cambria"/>
          <w:sz w:val="24"/>
          <w:szCs w:val="24"/>
        </w:rPr>
        <w:t>valor</w:t>
      </w:r>
      <w:r w:rsidR="00697257" w:rsidRPr="00BA1750">
        <w:rPr>
          <w:rFonts w:ascii="Cambria" w:hAnsi="Cambria"/>
          <w:spacing w:val="-10"/>
          <w:sz w:val="24"/>
          <w:szCs w:val="24"/>
        </w:rPr>
        <w:t xml:space="preserve"> </w:t>
      </w:r>
      <w:r w:rsidR="00697257" w:rsidRPr="00BA1750">
        <w:rPr>
          <w:rFonts w:ascii="Cambria" w:hAnsi="Cambria"/>
          <w:sz w:val="24"/>
          <w:szCs w:val="24"/>
        </w:rPr>
        <w:t>da</w:t>
      </w:r>
      <w:r w:rsidR="00697257" w:rsidRPr="00BA1750">
        <w:rPr>
          <w:rFonts w:ascii="Cambria" w:hAnsi="Cambria"/>
          <w:spacing w:val="-11"/>
          <w:sz w:val="24"/>
          <w:szCs w:val="24"/>
        </w:rPr>
        <w:t xml:space="preserve"> </w:t>
      </w:r>
      <w:r w:rsidR="00697257" w:rsidRPr="00BA1750">
        <w:rPr>
          <w:rFonts w:ascii="Cambria" w:hAnsi="Cambria"/>
          <w:sz w:val="24"/>
          <w:szCs w:val="24"/>
        </w:rPr>
        <w:t>obra</w:t>
      </w:r>
      <w:r w:rsidR="00697257" w:rsidRPr="00BA1750">
        <w:rPr>
          <w:rFonts w:ascii="Cambria" w:hAnsi="Cambria"/>
          <w:spacing w:val="-11"/>
          <w:sz w:val="24"/>
          <w:szCs w:val="24"/>
        </w:rPr>
        <w:t xml:space="preserve"> </w:t>
      </w:r>
      <w:r w:rsidR="00697257" w:rsidRPr="00BA1750">
        <w:rPr>
          <w:rFonts w:ascii="Cambria" w:hAnsi="Cambria"/>
          <w:sz w:val="24"/>
          <w:szCs w:val="24"/>
        </w:rPr>
        <w:t>em</w:t>
      </w:r>
      <w:r w:rsidR="00697257" w:rsidRPr="00BA1750">
        <w:rPr>
          <w:rFonts w:ascii="Cambria" w:hAnsi="Cambria"/>
          <w:spacing w:val="-12"/>
          <w:sz w:val="24"/>
          <w:szCs w:val="24"/>
        </w:rPr>
        <w:t xml:space="preserve"> </w:t>
      </w:r>
      <w:r w:rsidR="00697257" w:rsidRPr="00BA1750">
        <w:rPr>
          <w:rFonts w:ascii="Cambria" w:hAnsi="Cambria"/>
          <w:sz w:val="24"/>
          <w:szCs w:val="24"/>
        </w:rPr>
        <w:t>determinado</w:t>
      </w:r>
      <w:r w:rsidR="00697257" w:rsidRPr="00BA1750">
        <w:rPr>
          <w:rFonts w:ascii="Cambria" w:hAnsi="Cambria"/>
          <w:spacing w:val="-13"/>
          <w:sz w:val="24"/>
          <w:szCs w:val="24"/>
        </w:rPr>
        <w:t xml:space="preserve"> </w:t>
      </w:r>
      <w:r w:rsidR="00697257" w:rsidRPr="00BA1750">
        <w:rPr>
          <w:rFonts w:ascii="Cambria" w:hAnsi="Cambria"/>
          <w:sz w:val="24"/>
          <w:szCs w:val="24"/>
        </w:rPr>
        <w:t>mês,</w:t>
      </w:r>
      <w:r w:rsidR="00697257" w:rsidRPr="00BA1750">
        <w:rPr>
          <w:rFonts w:ascii="Cambria" w:hAnsi="Cambria"/>
          <w:spacing w:val="-12"/>
          <w:sz w:val="24"/>
          <w:szCs w:val="24"/>
        </w:rPr>
        <w:t xml:space="preserve"> </w:t>
      </w:r>
      <w:r w:rsidR="00697257" w:rsidRPr="00BA1750">
        <w:rPr>
          <w:rFonts w:ascii="Cambria" w:hAnsi="Cambria"/>
          <w:sz w:val="24"/>
          <w:szCs w:val="24"/>
        </w:rPr>
        <w:t>por,</w:t>
      </w:r>
      <w:r w:rsidR="00697257" w:rsidRPr="00BA1750">
        <w:rPr>
          <w:rFonts w:ascii="Cambria" w:hAnsi="Cambria"/>
          <w:spacing w:val="-11"/>
          <w:sz w:val="24"/>
          <w:szCs w:val="24"/>
        </w:rPr>
        <w:t xml:space="preserve"> </w:t>
      </w:r>
      <w:r w:rsidR="00697257" w:rsidRPr="00BA1750">
        <w:rPr>
          <w:rFonts w:ascii="Cambria" w:hAnsi="Cambria"/>
          <w:sz w:val="24"/>
          <w:szCs w:val="24"/>
        </w:rPr>
        <w:t>por</w:t>
      </w:r>
      <w:r w:rsidR="00697257" w:rsidRPr="00BA1750">
        <w:rPr>
          <w:rFonts w:ascii="Cambria" w:hAnsi="Cambria"/>
          <w:spacing w:val="-12"/>
          <w:sz w:val="24"/>
          <w:szCs w:val="24"/>
        </w:rPr>
        <w:t xml:space="preserve"> </w:t>
      </w:r>
      <w:r w:rsidR="00697257" w:rsidRPr="00BA1750">
        <w:rPr>
          <w:rFonts w:ascii="Cambria" w:hAnsi="Cambria"/>
          <w:sz w:val="24"/>
          <w:szCs w:val="24"/>
        </w:rPr>
        <w:t>exemplo,</w:t>
      </w:r>
      <w:r w:rsidR="00697257" w:rsidRPr="00BA1750">
        <w:rPr>
          <w:rFonts w:ascii="Cambria" w:hAnsi="Cambria"/>
          <w:spacing w:val="-13"/>
          <w:sz w:val="24"/>
          <w:szCs w:val="24"/>
        </w:rPr>
        <w:t xml:space="preserve"> </w:t>
      </w:r>
      <w:r w:rsidR="00697257" w:rsidRPr="00BA1750">
        <w:rPr>
          <w:rFonts w:ascii="Cambria" w:hAnsi="Cambria"/>
          <w:sz w:val="24"/>
          <w:szCs w:val="24"/>
        </w:rPr>
        <w:t>terá</w:t>
      </w:r>
      <w:r w:rsidR="00697257" w:rsidRPr="00BA1750">
        <w:rPr>
          <w:rFonts w:ascii="Cambria" w:hAnsi="Cambria"/>
          <w:spacing w:val="-11"/>
          <w:sz w:val="24"/>
          <w:szCs w:val="24"/>
        </w:rPr>
        <w:t xml:space="preserve"> </w:t>
      </w:r>
      <w:r w:rsidR="00697257" w:rsidRPr="00BA1750">
        <w:rPr>
          <w:rFonts w:ascii="Cambria" w:hAnsi="Cambria"/>
          <w:sz w:val="24"/>
          <w:szCs w:val="24"/>
        </w:rPr>
        <w:t>direito</w:t>
      </w:r>
      <w:r w:rsidR="00697257" w:rsidRPr="00BA1750">
        <w:rPr>
          <w:rFonts w:ascii="Cambria" w:hAnsi="Cambria"/>
          <w:spacing w:val="-13"/>
          <w:sz w:val="24"/>
          <w:szCs w:val="24"/>
        </w:rPr>
        <w:t xml:space="preserve"> </w:t>
      </w:r>
      <w:r w:rsidR="00697257" w:rsidRPr="00BA1750">
        <w:rPr>
          <w:rFonts w:ascii="Cambria" w:hAnsi="Cambria"/>
          <w:sz w:val="24"/>
          <w:szCs w:val="24"/>
        </w:rPr>
        <w:t>a</w:t>
      </w:r>
      <w:r w:rsidR="00697257" w:rsidRPr="00BA1750">
        <w:rPr>
          <w:rFonts w:ascii="Cambria" w:hAnsi="Cambria"/>
          <w:spacing w:val="-13"/>
          <w:sz w:val="24"/>
          <w:szCs w:val="24"/>
        </w:rPr>
        <w:t xml:space="preserve"> </w:t>
      </w:r>
      <w:r w:rsidR="00697257" w:rsidRPr="00BA1750">
        <w:rPr>
          <w:rFonts w:ascii="Cambria" w:hAnsi="Cambria"/>
          <w:sz w:val="24"/>
          <w:szCs w:val="24"/>
        </w:rPr>
        <w:t>9%</w:t>
      </w:r>
      <w:r w:rsidR="00697257" w:rsidRPr="00BA1750">
        <w:rPr>
          <w:rFonts w:ascii="Cambria" w:hAnsi="Cambria"/>
          <w:spacing w:val="-10"/>
          <w:sz w:val="24"/>
          <w:szCs w:val="24"/>
        </w:rPr>
        <w:t xml:space="preserve"> </w:t>
      </w:r>
      <w:r w:rsidR="00697257" w:rsidRPr="00BA1750">
        <w:rPr>
          <w:rFonts w:ascii="Cambria" w:hAnsi="Cambria"/>
          <w:sz w:val="24"/>
          <w:szCs w:val="24"/>
        </w:rPr>
        <w:t>do</w:t>
      </w:r>
      <w:r w:rsidR="00697257" w:rsidRPr="00BA1750">
        <w:rPr>
          <w:rFonts w:ascii="Cambria" w:hAnsi="Cambria"/>
          <w:spacing w:val="-13"/>
          <w:sz w:val="24"/>
          <w:szCs w:val="24"/>
        </w:rPr>
        <w:t xml:space="preserve"> </w:t>
      </w:r>
      <w:r w:rsidR="00697257" w:rsidRPr="00BA1750">
        <w:rPr>
          <w:rFonts w:ascii="Cambria" w:hAnsi="Cambria"/>
          <w:sz w:val="24"/>
          <w:szCs w:val="24"/>
        </w:rPr>
        <w:t>pagamento</w:t>
      </w:r>
      <w:r w:rsidR="00697257" w:rsidRPr="00BA1750">
        <w:rPr>
          <w:rFonts w:ascii="Cambria" w:hAnsi="Cambria"/>
          <w:spacing w:val="-52"/>
          <w:sz w:val="24"/>
          <w:szCs w:val="24"/>
        </w:rPr>
        <w:t xml:space="preserve"> </w:t>
      </w:r>
      <w:r w:rsidR="00697257" w:rsidRPr="00BA1750">
        <w:rPr>
          <w:rFonts w:ascii="Cambria" w:hAnsi="Cambria"/>
          <w:sz w:val="24"/>
          <w:szCs w:val="24"/>
        </w:rPr>
        <w:t>previsto</w:t>
      </w:r>
      <w:r w:rsidR="00697257" w:rsidRPr="00BA1750">
        <w:rPr>
          <w:rFonts w:ascii="Cambria" w:hAnsi="Cambria"/>
          <w:spacing w:val="-1"/>
          <w:sz w:val="24"/>
          <w:szCs w:val="24"/>
        </w:rPr>
        <w:t xml:space="preserve"> </w:t>
      </w:r>
      <w:r w:rsidR="00697257" w:rsidRPr="00BA1750">
        <w:rPr>
          <w:rFonts w:ascii="Cambria" w:hAnsi="Cambria"/>
          <w:sz w:val="24"/>
          <w:szCs w:val="24"/>
        </w:rPr>
        <w:t>contratualmente para a Administração</w:t>
      </w:r>
      <w:r w:rsidR="00697257" w:rsidRPr="00BA1750">
        <w:rPr>
          <w:rFonts w:ascii="Cambria" w:hAnsi="Cambria"/>
          <w:spacing w:val="-1"/>
          <w:sz w:val="24"/>
          <w:szCs w:val="24"/>
        </w:rPr>
        <w:t xml:space="preserve"> </w:t>
      </w:r>
      <w:r w:rsidR="00697257" w:rsidRPr="00BA1750">
        <w:rPr>
          <w:rFonts w:ascii="Cambria" w:hAnsi="Cambria"/>
          <w:sz w:val="24"/>
          <w:szCs w:val="24"/>
        </w:rPr>
        <w:t>Local.</w:t>
      </w:r>
    </w:p>
    <w:p w14:paraId="21A70E43" w14:textId="6B109FAE" w:rsidR="00697257" w:rsidRPr="00BA1750" w:rsidRDefault="0036656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11.4</w:t>
      </w:r>
      <w:r w:rsidR="00697257" w:rsidRPr="00BA1750">
        <w:rPr>
          <w:rFonts w:ascii="Cambria" w:hAnsi="Cambria"/>
          <w:color w:val="000000" w:themeColor="text1"/>
          <w:spacing w:val="-1"/>
          <w:sz w:val="24"/>
          <w:szCs w:val="24"/>
        </w:rPr>
        <w:t xml:space="preserve"> Para</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pacing w:val="-1"/>
          <w:sz w:val="24"/>
          <w:szCs w:val="24"/>
        </w:rPr>
        <w:t>tramitação</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pacing w:val="-1"/>
          <w:sz w:val="24"/>
          <w:szCs w:val="24"/>
        </w:rPr>
        <w:t>das</w:t>
      </w:r>
      <w:r w:rsidR="00697257" w:rsidRPr="00BA1750">
        <w:rPr>
          <w:rFonts w:ascii="Cambria" w:hAnsi="Cambria"/>
          <w:color w:val="000000" w:themeColor="text1"/>
          <w:spacing w:val="-12"/>
          <w:sz w:val="24"/>
          <w:szCs w:val="24"/>
        </w:rPr>
        <w:t xml:space="preserve"> </w:t>
      </w:r>
      <w:r w:rsidR="00697257" w:rsidRPr="00BA1750">
        <w:rPr>
          <w:rFonts w:ascii="Cambria" w:hAnsi="Cambria"/>
          <w:color w:val="000000" w:themeColor="text1"/>
          <w:spacing w:val="-1"/>
          <w:sz w:val="24"/>
          <w:szCs w:val="24"/>
        </w:rPr>
        <w:t>medições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serão</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z w:val="24"/>
          <w:szCs w:val="24"/>
        </w:rPr>
        <w:t>exigidos</w:t>
      </w:r>
      <w:r w:rsidR="00697257" w:rsidRPr="00BA1750">
        <w:rPr>
          <w:rFonts w:ascii="Cambria" w:hAnsi="Cambria"/>
          <w:color w:val="000000" w:themeColor="text1"/>
          <w:spacing w:val="-11"/>
          <w:sz w:val="24"/>
          <w:szCs w:val="24"/>
        </w:rPr>
        <w:t xml:space="preserve"> </w:t>
      </w:r>
      <w:r w:rsidR="00697257" w:rsidRPr="00BA1750">
        <w:rPr>
          <w:rFonts w:ascii="Cambria" w:hAnsi="Cambria"/>
          <w:color w:val="000000" w:themeColor="text1"/>
          <w:sz w:val="24"/>
          <w:szCs w:val="24"/>
        </w:rPr>
        <w:t>os</w:t>
      </w:r>
      <w:r w:rsidR="00697257" w:rsidRPr="00BA1750">
        <w:rPr>
          <w:rFonts w:ascii="Cambria" w:hAnsi="Cambria"/>
          <w:color w:val="000000" w:themeColor="text1"/>
          <w:spacing w:val="-12"/>
          <w:sz w:val="24"/>
          <w:szCs w:val="24"/>
        </w:rPr>
        <w:t xml:space="preserve"> </w:t>
      </w:r>
      <w:r w:rsidR="00697257" w:rsidRPr="00BA1750">
        <w:rPr>
          <w:rFonts w:ascii="Cambria" w:hAnsi="Cambria"/>
          <w:color w:val="000000" w:themeColor="text1"/>
          <w:sz w:val="24"/>
          <w:szCs w:val="24"/>
        </w:rPr>
        <w:t>documentos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e</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z w:val="24"/>
          <w:szCs w:val="24"/>
        </w:rPr>
        <w:t>informações,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conforme o que se segue:</w:t>
      </w:r>
    </w:p>
    <w:p w14:paraId="7A4DF9F6" w14:textId="77777777" w:rsidR="00927485" w:rsidRPr="00BA1750" w:rsidRDefault="00366568"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927485" w:rsidRPr="00BA1750">
        <w:rPr>
          <w:rFonts w:ascii="Cambria" w:hAnsi="Cambria" w:cs="Times New Roman"/>
          <w:color w:val="000000" w:themeColor="text1"/>
          <w:sz w:val="24"/>
          <w:szCs w:val="24"/>
        </w:rPr>
        <w:t>Certidão negativa da Fazenda Estadual;</w:t>
      </w:r>
    </w:p>
    <w:p w14:paraId="1C7B539F" w14:textId="065B0BF6"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Certidão negativa da Receita Federal/INSS;</w:t>
      </w:r>
    </w:p>
    <w:p w14:paraId="6DE69C94" w14:textId="3CF1E8C3" w:rsidR="003D4C2C" w:rsidRPr="00BA1750" w:rsidRDefault="003D4C2C"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 Cadastro da OBRA no CNO;</w:t>
      </w:r>
    </w:p>
    <w:p w14:paraId="3B68D5D9" w14:textId="311B071E"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Certidão negativa municipal;</w:t>
      </w:r>
    </w:p>
    <w:p w14:paraId="3FE0B52E" w14:textId="4133D9B9"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Certidão de Regularidade do FGTS;</w:t>
      </w:r>
    </w:p>
    <w:p w14:paraId="2A938D43" w14:textId="2160B8FE"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w:t>
      </w:r>
      <w:r w:rsidRPr="00BA1750">
        <w:rPr>
          <w:rFonts w:ascii="Cambria" w:hAnsi="Cambria" w:cs="Times New Roman"/>
          <w:color w:val="000000" w:themeColor="text1"/>
          <w:sz w:val="24"/>
          <w:szCs w:val="24"/>
        </w:rPr>
        <w:t xml:space="preserve"> Guia</w:t>
      </w:r>
      <w:r w:rsidRPr="00BA1750">
        <w:rPr>
          <w:rFonts w:ascii="Cambria" w:hAnsi="Cambria" w:cs="Times New Roman"/>
          <w:color w:val="000000" w:themeColor="text1"/>
          <w:spacing w:val="-3"/>
          <w:sz w:val="24"/>
          <w:szCs w:val="24"/>
        </w:rPr>
        <w:t xml:space="preserve"> de recolhimento referente ao </w:t>
      </w:r>
      <w:r w:rsidRPr="00BA1750">
        <w:rPr>
          <w:rFonts w:ascii="Cambria" w:hAnsi="Cambria" w:cs="Times New Roman"/>
          <w:color w:val="000000" w:themeColor="text1"/>
          <w:sz w:val="24"/>
          <w:szCs w:val="24"/>
        </w:rPr>
        <w:t>INSS/FGTS;</w:t>
      </w:r>
    </w:p>
    <w:p w14:paraId="799F1E3A" w14:textId="337C217A"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VII.</w:t>
      </w:r>
      <w:r w:rsidRPr="00BA1750">
        <w:rPr>
          <w:rFonts w:ascii="Cambria" w:hAnsi="Cambria" w:cs="Times New Roman"/>
          <w:color w:val="000000" w:themeColor="text1"/>
          <w:sz w:val="24"/>
          <w:szCs w:val="24"/>
        </w:rPr>
        <w:t xml:space="preserve"> Certidão Negativa de Débitos Fiscais Trabalhistas – CNDT.</w:t>
      </w:r>
    </w:p>
    <w:p w14:paraId="68577D92" w14:textId="40536ED8" w:rsidR="00927485" w:rsidRPr="00BA1750" w:rsidRDefault="00267B34"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VIII.</w:t>
      </w:r>
      <w:r w:rsidRPr="00BA1750">
        <w:rPr>
          <w:rFonts w:ascii="Cambria" w:hAnsi="Cambria" w:cs="Times New Roman"/>
          <w:color w:val="000000" w:themeColor="text1"/>
          <w:sz w:val="24"/>
          <w:szCs w:val="24"/>
        </w:rPr>
        <w:t xml:space="preserve"> </w:t>
      </w:r>
      <w:r w:rsidR="00927485" w:rsidRPr="00BA1750">
        <w:rPr>
          <w:rFonts w:ascii="Cambria" w:hAnsi="Cambria" w:cs="Times New Roman"/>
          <w:color w:val="000000" w:themeColor="text1"/>
          <w:sz w:val="24"/>
          <w:szCs w:val="24"/>
        </w:rPr>
        <w:t xml:space="preserve">Recolhimento do ISSQN </w:t>
      </w:r>
      <w:r w:rsidR="00BC2901">
        <w:rPr>
          <w:rFonts w:ascii="Cambria" w:hAnsi="Cambria" w:cs="Times New Roman"/>
          <w:color w:val="000000" w:themeColor="text1"/>
          <w:sz w:val="24"/>
          <w:szCs w:val="24"/>
        </w:rPr>
        <w:t>junto ao Município.</w:t>
      </w:r>
    </w:p>
    <w:p w14:paraId="45238774" w14:textId="1012D43D" w:rsidR="002C7798" w:rsidRPr="00BA1750" w:rsidRDefault="002237C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12   </w:t>
      </w:r>
      <w:r w:rsidR="002C7798" w:rsidRPr="00BA1750">
        <w:rPr>
          <w:rFonts w:ascii="Cambria" w:hAnsi="Cambria" w:cs="Times New Roman"/>
          <w:b/>
          <w:bCs/>
          <w:color w:val="000000" w:themeColor="text1"/>
          <w:sz w:val="24"/>
          <w:szCs w:val="24"/>
        </w:rPr>
        <w:t xml:space="preserve">CLÁUSULA </w:t>
      </w:r>
      <w:r w:rsidR="00F14192" w:rsidRPr="00BA1750">
        <w:rPr>
          <w:rFonts w:ascii="Cambria" w:hAnsi="Cambria" w:cs="Times New Roman"/>
          <w:b/>
          <w:bCs/>
          <w:color w:val="000000" w:themeColor="text1"/>
          <w:sz w:val="24"/>
          <w:szCs w:val="24"/>
        </w:rPr>
        <w:t>DÉCIMA SEGUNDA</w:t>
      </w:r>
      <w:r w:rsidR="002C7798" w:rsidRPr="00BA1750">
        <w:rPr>
          <w:rFonts w:ascii="Cambria" w:hAnsi="Cambria" w:cs="Times New Roman"/>
          <w:b/>
          <w:bCs/>
          <w:color w:val="000000" w:themeColor="text1"/>
          <w:sz w:val="24"/>
          <w:szCs w:val="24"/>
        </w:rPr>
        <w:t xml:space="preserve"> – </w:t>
      </w:r>
      <w:r w:rsidR="005764B5" w:rsidRPr="00BA1750">
        <w:rPr>
          <w:rFonts w:ascii="Cambria" w:hAnsi="Cambria" w:cs="Times New Roman"/>
          <w:b/>
          <w:bCs/>
          <w:color w:val="000000" w:themeColor="text1"/>
          <w:sz w:val="24"/>
          <w:szCs w:val="24"/>
        </w:rPr>
        <w:t>DO</w:t>
      </w:r>
      <w:r w:rsidR="00F14192" w:rsidRPr="00BA1750">
        <w:rPr>
          <w:rFonts w:ascii="Cambria" w:hAnsi="Cambria" w:cs="Times New Roman"/>
          <w:b/>
          <w:bCs/>
          <w:color w:val="000000" w:themeColor="text1"/>
          <w:sz w:val="24"/>
          <w:szCs w:val="24"/>
        </w:rPr>
        <w:t xml:space="preserve"> PAGAMENTO</w:t>
      </w:r>
    </w:p>
    <w:p w14:paraId="00F1B897" w14:textId="623388E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w:t>
      </w:r>
      <w:r w:rsidRPr="00BA1750">
        <w:rPr>
          <w:rFonts w:ascii="Cambria" w:hAnsi="Cambria"/>
          <w:color w:val="000000" w:themeColor="text1"/>
          <w:sz w:val="24"/>
          <w:szCs w:val="24"/>
        </w:rPr>
        <w:t xml:space="preserve"> 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decorrente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prestação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serviços,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deste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será efetuado no prazo de até 30 (trinta) dias, contados a partir do aceite definitivo do objeto, após 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apresentação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respectiva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documentação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fiscal, devidamente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atestada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pelo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setor</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competente.</w:t>
      </w:r>
    </w:p>
    <w:p w14:paraId="544316C0"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12.2</w:t>
      </w:r>
      <w:r w:rsidRPr="00BA1750">
        <w:rPr>
          <w:rFonts w:ascii="Cambria" w:hAnsi="Cambria"/>
          <w:color w:val="000000" w:themeColor="text1"/>
          <w:sz w:val="24"/>
          <w:szCs w:val="24"/>
        </w:rPr>
        <w:t xml:space="preserve"> 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efetuado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qualquer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pagamento à</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empresa Contratada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enquanto houver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pendência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liquidação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obrigação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financeira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virtude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penalidade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inadimplência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contratual.</w:t>
      </w:r>
    </w:p>
    <w:p w14:paraId="2CCCAFCD" w14:textId="113D9745"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12.3</w:t>
      </w:r>
      <w:r w:rsidRPr="00BA1750">
        <w:rPr>
          <w:rFonts w:ascii="Cambria" w:hAnsi="Cambria"/>
          <w:color w:val="000000" w:themeColor="text1"/>
          <w:sz w:val="24"/>
          <w:szCs w:val="24"/>
        </w:rPr>
        <w:t xml:space="preserve"> Ocorrendo erro no documento da cobrança, este será devolvido e o pagamento 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sustado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tome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medidas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necessárias,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passando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002B4FC2" w:rsidRPr="00BA1750">
        <w:rPr>
          <w:rFonts w:ascii="Cambria" w:hAnsi="Cambria"/>
          <w:color w:val="000000" w:themeColor="text1"/>
          <w:sz w:val="24"/>
          <w:szCs w:val="24"/>
        </w:rPr>
        <w:t>ser contado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partir 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data 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reapresentação do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mesmo.</w:t>
      </w:r>
    </w:p>
    <w:p w14:paraId="43810791" w14:textId="203709E5"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12.4</w:t>
      </w:r>
      <w:r w:rsidRPr="00BA1750">
        <w:rPr>
          <w:rFonts w:ascii="Cambria" w:hAnsi="Cambria"/>
          <w:color w:val="000000" w:themeColor="text1"/>
          <w:sz w:val="24"/>
          <w:szCs w:val="24"/>
        </w:rPr>
        <w:t xml:space="preserve"> Caso se constate erro ou irregularidade na Nota Fiscal, </w:t>
      </w:r>
      <w:r w:rsidR="002B4FC2" w:rsidRPr="00BA1750">
        <w:rPr>
          <w:rFonts w:ascii="Cambria" w:hAnsi="Cambria"/>
          <w:color w:val="000000" w:themeColor="text1"/>
          <w:sz w:val="24"/>
          <w:szCs w:val="24"/>
        </w:rPr>
        <w:t>a contratada</w:t>
      </w:r>
      <w:r w:rsidRPr="00BA1750">
        <w:rPr>
          <w:rFonts w:ascii="Cambria" w:hAnsi="Cambria"/>
          <w:color w:val="000000" w:themeColor="text1"/>
          <w:sz w:val="24"/>
          <w:szCs w:val="24"/>
        </w:rPr>
        <w:t>, a seu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critério, </w:t>
      </w:r>
      <w:r w:rsidRPr="00BA1750">
        <w:rPr>
          <w:rFonts w:ascii="Cambria" w:hAnsi="Cambria"/>
          <w:color w:val="000000" w:themeColor="text1"/>
          <w:sz w:val="24"/>
          <w:szCs w:val="24"/>
        </w:rPr>
        <w:lastRenderedPageBreak/>
        <w:t>poderá devolvê-la, para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devidas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correções, ou aceitá-la, com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glosa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considerar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indevida.</w:t>
      </w:r>
    </w:p>
    <w:p w14:paraId="480C1314"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12.5</w:t>
      </w:r>
      <w:r w:rsidRPr="00BA1750">
        <w:rPr>
          <w:rFonts w:ascii="Cambria" w:hAnsi="Cambria"/>
          <w:color w:val="000000" w:themeColor="text1"/>
          <w:spacing w:val="-1"/>
          <w:sz w:val="24"/>
          <w:szCs w:val="24"/>
        </w:rPr>
        <w:t xml:space="preserve"> Na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hipótese</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de</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devolução,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Nota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Fiscal</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considerada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apresentada,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fins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 atendimento das condições contratuais.</w:t>
      </w:r>
    </w:p>
    <w:p w14:paraId="1244B219"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12.6</w:t>
      </w:r>
      <w:r w:rsidRPr="00BA1750">
        <w:rPr>
          <w:rFonts w:ascii="Cambria" w:hAnsi="Cambria"/>
          <w:color w:val="000000" w:themeColor="text1"/>
          <w:sz w:val="24"/>
          <w:szCs w:val="24"/>
        </w:rPr>
        <w:t xml:space="preserve"> A Administração não pagará, sem que tenha autorização prévia e formalmente,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nenhum</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compromisso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lhe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venha</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cobrado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diretamente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terceiros,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seja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instituições</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financeiras.</w:t>
      </w:r>
    </w:p>
    <w:p w14:paraId="707115A9"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12.7</w:t>
      </w:r>
      <w:r w:rsidRPr="00BA1750">
        <w:rPr>
          <w:rFonts w:ascii="Cambria" w:hAnsi="Cambria"/>
          <w:color w:val="000000" w:themeColor="text1"/>
          <w:sz w:val="24"/>
          <w:szCs w:val="24"/>
        </w:rPr>
        <w:t xml:space="preserve"> 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eventuais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encargos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financeiros,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processuais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outros,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decorrentes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inobservância,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pela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licitante,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 prazo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sua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exclusiva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responsabilidade.</w:t>
      </w:r>
    </w:p>
    <w:p w14:paraId="3D58F785" w14:textId="69B0D80C"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12.8</w:t>
      </w:r>
      <w:r w:rsidRPr="00BA1750">
        <w:rPr>
          <w:rFonts w:ascii="Cambria" w:hAnsi="Cambria"/>
          <w:color w:val="000000" w:themeColor="text1"/>
          <w:sz w:val="24"/>
          <w:szCs w:val="24"/>
        </w:rPr>
        <w:t xml:space="preserve"> </w:t>
      </w:r>
      <w:r w:rsidR="00F039FB" w:rsidRPr="00BA1750">
        <w:rPr>
          <w:rFonts w:ascii="Cambria" w:hAnsi="Cambria"/>
          <w:color w:val="000000" w:themeColor="text1"/>
          <w:sz w:val="24"/>
          <w:szCs w:val="24"/>
        </w:rPr>
        <w:t>A contratante</w:t>
      </w:r>
      <w:r w:rsidRPr="00BA1750">
        <w:rPr>
          <w:rFonts w:ascii="Cambria" w:hAnsi="Cambria"/>
          <w:color w:val="000000" w:themeColor="text1"/>
          <w:sz w:val="24"/>
          <w:szCs w:val="24"/>
        </w:rPr>
        <w:t xml:space="preserve"> efetuará retenção, na fonte, dos tributos e contribuições sobre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todos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os pagamentos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 xml:space="preserve">à </w:t>
      </w:r>
      <w:r w:rsidR="00F039FB" w:rsidRPr="00BA1750">
        <w:rPr>
          <w:rFonts w:ascii="Cambria" w:hAnsi="Cambria"/>
          <w:color w:val="000000" w:themeColor="text1"/>
          <w:sz w:val="24"/>
          <w:szCs w:val="24"/>
        </w:rPr>
        <w:t>contratada</w:t>
      </w:r>
      <w:r w:rsidRPr="00BA1750">
        <w:rPr>
          <w:rFonts w:ascii="Cambria" w:hAnsi="Cambria"/>
          <w:color w:val="000000" w:themeColor="text1"/>
          <w:sz w:val="24"/>
          <w:szCs w:val="24"/>
        </w:rPr>
        <w:t>.</w:t>
      </w:r>
    </w:p>
    <w:p w14:paraId="191C7E5D"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12.9</w:t>
      </w:r>
      <w:r w:rsidRPr="00BA1750">
        <w:rPr>
          <w:rFonts w:ascii="Cambria" w:hAnsi="Cambria"/>
          <w:color w:val="000000" w:themeColor="text1"/>
          <w:sz w:val="24"/>
          <w:szCs w:val="24"/>
        </w:rPr>
        <w:t xml:space="preserve"> Em hipótese alguma será concedido reajustamento dos preços propostos e o valor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constante da Nota Fiscal/Fatura, quando da sua apresentação, não sofrerá qualquer atualização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monetária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até o efetivo pagamento.</w:t>
      </w:r>
    </w:p>
    <w:p w14:paraId="75286F7A"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12.10</w:t>
      </w:r>
      <w:r w:rsidRPr="00BA1750">
        <w:rPr>
          <w:rFonts w:ascii="Cambria" w:hAnsi="Cambria"/>
          <w:color w:val="000000" w:themeColor="text1"/>
          <w:sz w:val="24"/>
          <w:szCs w:val="24"/>
        </w:rPr>
        <w:t xml:space="preserve"> É condição para o pagamento do valor constante de cada Nota Fiscal/Fatura, 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apresentação de Prova de Regularidade com o Fundo de Garantia por Tempo de Serviço (FGTS),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com o Instituto Nacional do Seguro Social (INSS), Certidão Negativa Estadual,</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Certidão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Municipal,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Certidão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Federal 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Regularidade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Fiscal 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Trabalhista.</w:t>
      </w:r>
    </w:p>
    <w:p w14:paraId="2B499647" w14:textId="6A06D22B" w:rsidR="003E1D31" w:rsidRPr="00BA1750" w:rsidRDefault="003E1D31" w:rsidP="00BA1750">
      <w:pPr>
        <w:pStyle w:val="Corpodetexto"/>
        <w:spacing w:before="120" w:after="120" w:line="360" w:lineRule="auto"/>
        <w:ind w:right="3"/>
        <w:rPr>
          <w:rFonts w:ascii="Cambria" w:hAnsi="Cambria"/>
          <w:b/>
          <w:color w:val="000000" w:themeColor="text1"/>
          <w:sz w:val="24"/>
          <w:szCs w:val="24"/>
        </w:rPr>
      </w:pPr>
      <w:r w:rsidRPr="00BA1750">
        <w:rPr>
          <w:rFonts w:ascii="Cambria" w:hAnsi="Cambria"/>
          <w:b/>
          <w:bCs/>
          <w:color w:val="000000" w:themeColor="text1"/>
          <w:sz w:val="24"/>
          <w:szCs w:val="24"/>
        </w:rPr>
        <w:t>12.11</w:t>
      </w:r>
      <w:r w:rsidRPr="00BA1750">
        <w:rPr>
          <w:rFonts w:ascii="Cambria" w:hAnsi="Cambria"/>
          <w:color w:val="000000" w:themeColor="text1"/>
          <w:sz w:val="24"/>
          <w:szCs w:val="24"/>
        </w:rPr>
        <w:t xml:space="preserve"> Nos casos de eventuais atrasos de pagamento, desde que a Contratada não tenha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concorrido</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alguma</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forma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tanto,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fica</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convencionado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os</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encargos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moratórios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devidos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pelo</w:t>
      </w:r>
      <w:r w:rsidR="00697433">
        <w:rPr>
          <w:rFonts w:ascii="Cambria" w:hAnsi="Cambria"/>
          <w:color w:val="000000" w:themeColor="text1"/>
          <w:sz w:val="24"/>
          <w:szCs w:val="24"/>
        </w:rPr>
        <w:t xml:space="preserve"> </w:t>
      </w:r>
      <w:r w:rsidRPr="00BA1750">
        <w:rPr>
          <w:rFonts w:ascii="Cambria" w:hAnsi="Cambria"/>
          <w:color w:val="000000" w:themeColor="text1"/>
          <w:spacing w:val="-53"/>
          <w:sz w:val="24"/>
          <w:szCs w:val="24"/>
        </w:rPr>
        <w:t xml:space="preserve"> </w:t>
      </w:r>
      <w:r w:rsidR="00A134DC">
        <w:rPr>
          <w:rFonts w:ascii="Cambria" w:hAnsi="Cambria"/>
          <w:color w:val="000000" w:themeColor="text1"/>
          <w:sz w:val="24"/>
          <w:szCs w:val="24"/>
        </w:rPr>
        <w:t>FMMA</w:t>
      </w:r>
      <w:r w:rsidRPr="00BA1750">
        <w:rPr>
          <w:rFonts w:ascii="Cambria" w:hAnsi="Cambria"/>
          <w:color w:val="000000" w:themeColor="text1"/>
          <w:sz w:val="24"/>
          <w:szCs w:val="24"/>
        </w:rPr>
        <w:t>, entre a data acima referida e a correspondente ao efetivo pagamento da nota fiscal/fatura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serão calculados - mediante apresentação de fatura própria.</w:t>
      </w:r>
    </w:p>
    <w:p w14:paraId="40B605C7" w14:textId="24314504" w:rsidR="0065123B" w:rsidRPr="00BA1750" w:rsidRDefault="003E1D31" w:rsidP="00BA1750">
      <w:pPr>
        <w:spacing w:before="120" w:after="120" w:line="360" w:lineRule="auto"/>
        <w:ind w:right="3"/>
        <w:jc w:val="both"/>
        <w:rPr>
          <w:rFonts w:ascii="Cambria" w:hAnsi="Cambria"/>
          <w:sz w:val="24"/>
          <w:szCs w:val="24"/>
        </w:rPr>
      </w:pPr>
      <w:r w:rsidRPr="00BA1750">
        <w:rPr>
          <w:rFonts w:ascii="Cambria" w:hAnsi="Cambria" w:cs="Times New Roman"/>
          <w:b/>
          <w:bCs/>
          <w:color w:val="000000" w:themeColor="text1"/>
          <w:sz w:val="24"/>
          <w:szCs w:val="24"/>
        </w:rPr>
        <w:t>12.12</w:t>
      </w:r>
      <w:r w:rsidRPr="00BA1750">
        <w:rPr>
          <w:rFonts w:ascii="Cambria" w:hAnsi="Cambria" w:cs="Times New Roman"/>
          <w:color w:val="000000" w:themeColor="text1"/>
          <w:sz w:val="24"/>
          <w:szCs w:val="24"/>
        </w:rPr>
        <w:t xml:space="preserve"> A Nota Fiscal deverá ser emitida em nome d</w:t>
      </w:r>
      <w:r w:rsidR="00267B34" w:rsidRPr="00BA1750">
        <w:rPr>
          <w:rFonts w:ascii="Cambria" w:hAnsi="Cambria" w:cs="Times New Roman"/>
          <w:color w:val="000000" w:themeColor="text1"/>
          <w:sz w:val="24"/>
          <w:szCs w:val="24"/>
        </w:rPr>
        <w:t>o</w:t>
      </w:r>
      <w:r w:rsidRPr="00BA1750">
        <w:rPr>
          <w:rFonts w:ascii="Cambria" w:hAnsi="Cambria" w:cs="Times New Roman"/>
          <w:color w:val="000000" w:themeColor="text1"/>
          <w:sz w:val="24"/>
          <w:szCs w:val="24"/>
        </w:rPr>
        <w:t xml:space="preserve"> </w:t>
      </w:r>
      <w:r w:rsidR="0065123B" w:rsidRPr="00BA1750">
        <w:rPr>
          <w:rFonts w:ascii="Cambria" w:hAnsi="Cambria"/>
          <w:b/>
          <w:color w:val="000000" w:themeColor="text1"/>
          <w:sz w:val="24"/>
          <w:szCs w:val="24"/>
        </w:rPr>
        <w:t xml:space="preserve">FUNDO MUNICIPAL DE </w:t>
      </w:r>
      <w:r w:rsidR="00A134DC">
        <w:rPr>
          <w:rFonts w:ascii="Cambria" w:hAnsi="Cambria"/>
          <w:b/>
          <w:color w:val="000000" w:themeColor="text1"/>
          <w:sz w:val="24"/>
          <w:szCs w:val="24"/>
        </w:rPr>
        <w:t>MEIO AMBIENTE/</w:t>
      </w:r>
      <w:r w:rsidR="00CD191A">
        <w:rPr>
          <w:rFonts w:ascii="Cambria" w:hAnsi="Cambria"/>
          <w:b/>
          <w:color w:val="000000" w:themeColor="text1"/>
          <w:sz w:val="24"/>
          <w:szCs w:val="24"/>
        </w:rPr>
        <w:t>FMMA</w:t>
      </w:r>
      <w:r w:rsidR="00BD49AC" w:rsidRPr="00BA1750">
        <w:rPr>
          <w:rFonts w:ascii="Cambria" w:hAnsi="Cambria"/>
          <w:b/>
          <w:color w:val="000000" w:themeColor="text1"/>
          <w:sz w:val="24"/>
          <w:szCs w:val="24"/>
        </w:rPr>
        <w:t xml:space="preserve"> </w:t>
      </w:r>
      <w:r w:rsidR="0065123B" w:rsidRPr="00BA1750">
        <w:rPr>
          <w:rFonts w:ascii="Cambria" w:hAnsi="Cambria"/>
          <w:b/>
          <w:color w:val="000000" w:themeColor="text1"/>
          <w:sz w:val="24"/>
          <w:szCs w:val="24"/>
        </w:rPr>
        <w:t>DE PIRACANJUBA</w:t>
      </w:r>
      <w:r w:rsidR="0065123B" w:rsidRPr="00BA1750">
        <w:rPr>
          <w:rFonts w:ascii="Cambria" w:hAnsi="Cambria"/>
          <w:color w:val="000000" w:themeColor="text1"/>
          <w:sz w:val="24"/>
          <w:szCs w:val="24"/>
        </w:rPr>
        <w:t>, Estado de Goiás, Pessoa Jurídica de Direito Público Interno, com sede na Praça Dr. Wilson Eloy Pimenta, s/nº, Centro – Piracanjuba/GO</w:t>
      </w:r>
      <w:r w:rsidR="002A1C57" w:rsidRPr="00BA1750">
        <w:rPr>
          <w:rFonts w:ascii="Cambria" w:hAnsi="Cambria"/>
          <w:color w:val="000000" w:themeColor="text1"/>
          <w:sz w:val="24"/>
          <w:szCs w:val="24"/>
        </w:rPr>
        <w:t>.</w:t>
      </w:r>
    </w:p>
    <w:p w14:paraId="2A2D829C" w14:textId="1BA516B3"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12.13</w:t>
      </w:r>
      <w:r w:rsidRPr="00BA1750">
        <w:rPr>
          <w:rFonts w:ascii="Cambria" w:hAnsi="Cambria"/>
          <w:color w:val="000000" w:themeColor="text1"/>
          <w:sz w:val="24"/>
          <w:szCs w:val="24"/>
        </w:rPr>
        <w:t xml:space="preserve"> Pel</w:t>
      </w:r>
      <w:r w:rsidR="00DC0BFE"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fiel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perfeit</w:t>
      </w:r>
      <w:r w:rsidR="00DC0BFE" w:rsidRPr="00BA1750">
        <w:rPr>
          <w:rFonts w:ascii="Cambria" w:hAnsi="Cambria"/>
          <w:color w:val="000000" w:themeColor="text1"/>
          <w:sz w:val="24"/>
          <w:szCs w:val="24"/>
        </w:rPr>
        <w:t>a execução dos serviços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definido</w:t>
      </w:r>
      <w:r w:rsidR="00DC0BFE" w:rsidRPr="00BA1750">
        <w:rPr>
          <w:rFonts w:ascii="Cambria" w:hAnsi="Cambria"/>
          <w:color w:val="000000" w:themeColor="text1"/>
          <w:sz w:val="24"/>
          <w:szCs w:val="24"/>
        </w:rPr>
        <w:t>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neste</w:t>
      </w:r>
      <w:r w:rsidRPr="00BA1750">
        <w:rPr>
          <w:rFonts w:ascii="Cambria" w:hAnsi="Cambria"/>
          <w:color w:val="000000" w:themeColor="text1"/>
          <w:spacing w:val="1"/>
          <w:sz w:val="24"/>
          <w:szCs w:val="24"/>
        </w:rPr>
        <w:t xml:space="preserve"> </w:t>
      </w:r>
      <w:r w:rsidR="00DC0BFE" w:rsidRPr="00BA1750">
        <w:rPr>
          <w:rFonts w:ascii="Cambria" w:hAnsi="Cambria"/>
          <w:color w:val="000000" w:themeColor="text1"/>
          <w:sz w:val="24"/>
          <w:szCs w:val="24"/>
        </w:rPr>
        <w:t>contrato</w:t>
      </w:r>
      <w:r w:rsidRPr="00BA1750">
        <w:rPr>
          <w:rFonts w:ascii="Cambria" w:hAnsi="Cambria"/>
          <w:color w:val="000000" w:themeColor="text1"/>
          <w:sz w:val="24"/>
          <w:szCs w:val="24"/>
        </w:rPr>
        <w:t>,</w:t>
      </w:r>
      <w:r w:rsidRPr="00BA1750">
        <w:rPr>
          <w:rFonts w:ascii="Cambria" w:hAnsi="Cambria"/>
          <w:color w:val="000000" w:themeColor="text1"/>
          <w:spacing w:val="1"/>
          <w:sz w:val="24"/>
          <w:szCs w:val="24"/>
        </w:rPr>
        <w:t xml:space="preserve"> </w:t>
      </w:r>
      <w:r w:rsidR="00A134DC">
        <w:rPr>
          <w:rFonts w:ascii="Cambria" w:hAnsi="Cambria"/>
          <w:color w:val="000000" w:themeColor="text1"/>
          <w:sz w:val="24"/>
          <w:szCs w:val="24"/>
        </w:rPr>
        <w:t>o FMMA</w:t>
      </w:r>
      <w:r w:rsidRPr="00BA1750">
        <w:rPr>
          <w:rFonts w:ascii="Cambria" w:hAnsi="Cambria"/>
          <w:color w:val="000000" w:themeColor="text1"/>
          <w:sz w:val="24"/>
          <w:szCs w:val="24"/>
        </w:rPr>
        <w:t xml:space="preserve"> de Piracanjuba realizará</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entrega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nota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fiscal</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corresponderá</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 xml:space="preserve">(ão) </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ao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valor do objeto contratado e </w:t>
      </w:r>
      <w:r w:rsidR="00E92BAF" w:rsidRPr="00BA1750">
        <w:rPr>
          <w:rFonts w:ascii="Cambria" w:hAnsi="Cambria"/>
          <w:color w:val="000000" w:themeColor="text1"/>
          <w:sz w:val="24"/>
          <w:szCs w:val="24"/>
        </w:rPr>
        <w:t>executado.</w:t>
      </w:r>
    </w:p>
    <w:p w14:paraId="2EF870EA" w14:textId="32D5BDD9"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lastRenderedPageBreak/>
        <w:t>12.14</w:t>
      </w:r>
      <w:r w:rsidRPr="00BA1750">
        <w:rPr>
          <w:rFonts w:ascii="Cambria" w:hAnsi="Cambria"/>
          <w:color w:val="000000" w:themeColor="text1"/>
          <w:sz w:val="24"/>
          <w:szCs w:val="24"/>
        </w:rPr>
        <w:t xml:space="preserve"> No preço a ser pago deverão estar inclusas todas as despesas inerentes a salários,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encargos sociais, tributários, trabalhistas e comerciais, dentre outras despesas indiretas (quando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houver)</w:t>
      </w:r>
      <w:r w:rsidR="00D73AD4" w:rsidRPr="00BA1750">
        <w:rPr>
          <w:rFonts w:ascii="Cambria" w:hAnsi="Cambria"/>
          <w:color w:val="000000" w:themeColor="text1"/>
          <w:sz w:val="24"/>
          <w:szCs w:val="24"/>
        </w:rPr>
        <w:t>.</w:t>
      </w:r>
    </w:p>
    <w:p w14:paraId="0C109D79" w14:textId="701D2A90"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12.15</w:t>
      </w:r>
      <w:r w:rsidRPr="00BA1750">
        <w:rPr>
          <w:rFonts w:ascii="Cambria" w:hAnsi="Cambria"/>
          <w:color w:val="000000" w:themeColor="text1"/>
          <w:sz w:val="24"/>
          <w:szCs w:val="24"/>
        </w:rPr>
        <w:t xml:space="preserve"> A Nota Fiscal deverá ser certificada pelos servidores encarregados de fiscalizar </w:t>
      </w:r>
      <w:r w:rsidR="00D73AD4" w:rsidRPr="00BA1750">
        <w:rPr>
          <w:rFonts w:ascii="Cambria" w:hAnsi="Cambria"/>
          <w:color w:val="000000" w:themeColor="text1"/>
          <w:sz w:val="24"/>
          <w:szCs w:val="24"/>
        </w:rPr>
        <w:t>a execução dos serviços</w:t>
      </w:r>
      <w:r w:rsidRPr="00BA1750">
        <w:rPr>
          <w:rFonts w:ascii="Cambria" w:hAnsi="Cambria"/>
          <w:color w:val="000000" w:themeColor="text1"/>
          <w:sz w:val="24"/>
          <w:szCs w:val="24"/>
        </w:rPr>
        <w:t>,</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comprovando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 execução 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objeto contratado.</w:t>
      </w:r>
    </w:p>
    <w:p w14:paraId="75935771" w14:textId="2859F116" w:rsidR="002C7798" w:rsidRPr="00BA1750" w:rsidRDefault="00FE7F2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13   </w:t>
      </w:r>
      <w:r w:rsidR="002C7798" w:rsidRPr="00BA1750">
        <w:rPr>
          <w:rFonts w:ascii="Cambria" w:hAnsi="Cambria" w:cs="Times New Roman"/>
          <w:b/>
          <w:bCs/>
          <w:color w:val="000000" w:themeColor="text1"/>
          <w:sz w:val="24"/>
          <w:szCs w:val="24"/>
        </w:rPr>
        <w:t xml:space="preserve">CLÁUSULA </w:t>
      </w:r>
      <w:r w:rsidR="00F14192" w:rsidRPr="00BA1750">
        <w:rPr>
          <w:rFonts w:ascii="Cambria" w:hAnsi="Cambria" w:cs="Times New Roman"/>
          <w:b/>
          <w:bCs/>
          <w:color w:val="000000" w:themeColor="text1"/>
          <w:sz w:val="24"/>
          <w:szCs w:val="24"/>
        </w:rPr>
        <w:t>DÉCIMA TERCEIRA</w:t>
      </w:r>
      <w:r w:rsidR="002C7798" w:rsidRPr="00BA1750">
        <w:rPr>
          <w:rFonts w:ascii="Cambria" w:hAnsi="Cambria" w:cs="Times New Roman"/>
          <w:b/>
          <w:bCs/>
          <w:color w:val="000000" w:themeColor="text1"/>
          <w:sz w:val="24"/>
          <w:szCs w:val="24"/>
        </w:rPr>
        <w:t xml:space="preserve"> – </w:t>
      </w:r>
      <w:r w:rsidR="00F14192" w:rsidRPr="00BA1750">
        <w:rPr>
          <w:rFonts w:ascii="Cambria" w:hAnsi="Cambria" w:cs="Times New Roman"/>
          <w:b/>
          <w:bCs/>
          <w:color w:val="000000" w:themeColor="text1"/>
          <w:sz w:val="24"/>
          <w:szCs w:val="24"/>
        </w:rPr>
        <w:t>DO RECEBIMENTO DO OBJETO</w:t>
      </w:r>
    </w:p>
    <w:p w14:paraId="6049924C" w14:textId="5B8E5C86" w:rsidR="00B44B2E" w:rsidRPr="00BA1750" w:rsidRDefault="00B44B2E" w:rsidP="00BA1750">
      <w:pPr>
        <w:pStyle w:val="Ttulo1"/>
        <w:tabs>
          <w:tab w:val="left" w:pos="7655"/>
        </w:tabs>
        <w:spacing w:before="120" w:after="120" w:line="360" w:lineRule="auto"/>
        <w:ind w:left="0" w:right="3"/>
        <w:jc w:val="both"/>
        <w:rPr>
          <w:rFonts w:ascii="Cambria" w:hAnsi="Cambria"/>
          <w:color w:val="000000" w:themeColor="text1"/>
          <w:sz w:val="24"/>
          <w:szCs w:val="24"/>
        </w:rPr>
      </w:pPr>
      <w:r w:rsidRPr="00BA1750">
        <w:rPr>
          <w:rFonts w:ascii="Cambria" w:hAnsi="Cambria"/>
          <w:color w:val="000000" w:themeColor="text1"/>
          <w:sz w:val="24"/>
          <w:szCs w:val="24"/>
        </w:rPr>
        <w:t xml:space="preserve">13.1 </w:t>
      </w:r>
      <w:r w:rsidRPr="00BA1750">
        <w:rPr>
          <w:rFonts w:ascii="Cambria" w:hAnsi="Cambria"/>
          <w:b w:val="0"/>
          <w:bCs w:val="0"/>
          <w:color w:val="000000" w:themeColor="text1"/>
          <w:sz w:val="24"/>
          <w:szCs w:val="24"/>
        </w:rPr>
        <w:t>O objeto deste Projeto Básico será recebido provisoriamente pelo fiscal</w:t>
      </w:r>
      <w:r w:rsidRPr="00BA1750">
        <w:rPr>
          <w:rFonts w:ascii="Cambria" w:hAnsi="Cambria"/>
          <w:b w:val="0"/>
          <w:bCs w:val="0"/>
          <w:color w:val="000000" w:themeColor="text1"/>
          <w:spacing w:val="1"/>
          <w:sz w:val="24"/>
          <w:szCs w:val="24"/>
        </w:rPr>
        <w:t xml:space="preserve"> </w:t>
      </w:r>
      <w:r w:rsidRPr="00BA1750">
        <w:rPr>
          <w:rFonts w:ascii="Cambria" w:hAnsi="Cambria"/>
          <w:b w:val="0"/>
          <w:bCs w:val="0"/>
          <w:color w:val="000000" w:themeColor="text1"/>
          <w:sz w:val="24"/>
          <w:szCs w:val="24"/>
        </w:rPr>
        <w:t>e/ou pelo gestor do contrato, mediante termo circunstanciado, assinado pelas partes em até 10 (dez)</w:t>
      </w:r>
      <w:r w:rsidRPr="00BA1750">
        <w:rPr>
          <w:rFonts w:ascii="Cambria" w:hAnsi="Cambria"/>
          <w:b w:val="0"/>
          <w:bCs w:val="0"/>
          <w:color w:val="000000" w:themeColor="text1"/>
          <w:spacing w:val="1"/>
          <w:sz w:val="24"/>
          <w:szCs w:val="24"/>
        </w:rPr>
        <w:t xml:space="preserve"> </w:t>
      </w:r>
      <w:r w:rsidRPr="00BA1750">
        <w:rPr>
          <w:rFonts w:ascii="Cambria" w:hAnsi="Cambria"/>
          <w:b w:val="0"/>
          <w:bCs w:val="0"/>
          <w:color w:val="000000" w:themeColor="text1"/>
          <w:sz w:val="24"/>
          <w:szCs w:val="24"/>
        </w:rPr>
        <w:t>dias consecutivos, a contar da comunicação escrita da Contratada, conforme disposto no Art. 140, Inciso I, alínea “a” da Lei Federal nº 14.133, de 2021.</w:t>
      </w:r>
    </w:p>
    <w:p w14:paraId="017E5F34" w14:textId="140277BF" w:rsidR="00B44B2E" w:rsidRPr="00BA1750" w:rsidRDefault="00B44B2E"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13.2</w:t>
      </w:r>
      <w:r w:rsidRPr="00BA1750">
        <w:rPr>
          <w:rFonts w:ascii="Cambria" w:hAnsi="Cambria"/>
          <w:color w:val="000000" w:themeColor="text1"/>
          <w:sz w:val="24"/>
          <w:szCs w:val="24"/>
        </w:rPr>
        <w:t xml:space="preserve"> A contar da data do recebimento provisório, a Contratante terá o período de até </w:t>
      </w:r>
      <w:r w:rsidRPr="00BA1750">
        <w:rPr>
          <w:rFonts w:ascii="Cambria" w:hAnsi="Cambria"/>
          <w:b/>
          <w:iCs/>
          <w:color w:val="000000" w:themeColor="text1"/>
          <w:sz w:val="24"/>
          <w:szCs w:val="24"/>
        </w:rPr>
        <w:t>90</w:t>
      </w:r>
      <w:r w:rsidRPr="00BA1750">
        <w:rPr>
          <w:rFonts w:ascii="Cambria" w:hAnsi="Cambria"/>
          <w:b/>
          <w:iCs/>
          <w:color w:val="000000" w:themeColor="text1"/>
          <w:spacing w:val="1"/>
          <w:sz w:val="24"/>
          <w:szCs w:val="24"/>
        </w:rPr>
        <w:t xml:space="preserve"> </w:t>
      </w:r>
      <w:r w:rsidRPr="00BA1750">
        <w:rPr>
          <w:rFonts w:ascii="Cambria" w:hAnsi="Cambria"/>
          <w:b/>
          <w:iCs/>
          <w:color w:val="000000" w:themeColor="text1"/>
          <w:sz w:val="24"/>
          <w:szCs w:val="24"/>
        </w:rPr>
        <w:t>(noventa)</w:t>
      </w:r>
      <w:r w:rsidRPr="00BA1750">
        <w:rPr>
          <w:rFonts w:ascii="Cambria" w:hAnsi="Cambria"/>
          <w:b/>
          <w:iCs/>
          <w:color w:val="000000" w:themeColor="text1"/>
          <w:spacing w:val="-10"/>
          <w:sz w:val="24"/>
          <w:szCs w:val="24"/>
        </w:rPr>
        <w:t xml:space="preserve"> </w:t>
      </w:r>
      <w:r w:rsidRPr="00BA1750">
        <w:rPr>
          <w:rFonts w:ascii="Cambria" w:hAnsi="Cambria"/>
          <w:b/>
          <w:iCs/>
          <w:color w:val="000000" w:themeColor="text1"/>
          <w:sz w:val="24"/>
          <w:szCs w:val="24"/>
        </w:rPr>
        <w:t>dias</w:t>
      </w:r>
      <w:r w:rsidRPr="00BA1750">
        <w:rPr>
          <w:rFonts w:ascii="Cambria" w:hAnsi="Cambria"/>
          <w:b/>
          <w:i/>
          <w:color w:val="000000" w:themeColor="text1"/>
          <w:sz w:val="24"/>
          <w:szCs w:val="24"/>
        </w:rPr>
        <w:t xml:space="preserve"> </w:t>
      </w:r>
      <w:r w:rsidRPr="00BA1750">
        <w:rPr>
          <w:rFonts w:ascii="Cambria" w:hAnsi="Cambria"/>
          <w:color w:val="000000" w:themeColor="text1"/>
          <w:sz w:val="24"/>
          <w:szCs w:val="24"/>
        </w:rPr>
        <w:t>consecutivos</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observação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vistoria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comprove</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adequação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aos</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termos</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contratuais,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conforme o disposto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1"/>
          <w:sz w:val="24"/>
          <w:szCs w:val="24"/>
        </w:rPr>
        <w:t xml:space="preserve"> </w:t>
      </w:r>
      <w:r w:rsidRPr="00BA1750">
        <w:rPr>
          <w:rFonts w:ascii="Cambria" w:hAnsi="Cambria"/>
          <w:bCs/>
          <w:iCs/>
          <w:color w:val="000000" w:themeColor="text1"/>
          <w:sz w:val="24"/>
          <w:szCs w:val="24"/>
        </w:rPr>
        <w:t>Art. 119, da Lei</w:t>
      </w:r>
      <w:r w:rsidRPr="00BA1750">
        <w:rPr>
          <w:rFonts w:ascii="Cambria" w:hAnsi="Cambria"/>
          <w:bCs/>
          <w:iCs/>
          <w:color w:val="000000" w:themeColor="text1"/>
          <w:spacing w:val="1"/>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5"/>
          <w:sz w:val="24"/>
          <w:szCs w:val="24"/>
        </w:rPr>
        <w:t xml:space="preserve"> </w:t>
      </w:r>
      <w:r w:rsidRPr="00BA1750">
        <w:rPr>
          <w:rFonts w:ascii="Cambria" w:hAnsi="Cambria"/>
          <w:bCs/>
          <w:iCs/>
          <w:color w:val="000000" w:themeColor="text1"/>
          <w:sz w:val="24"/>
          <w:szCs w:val="24"/>
        </w:rPr>
        <w:t>14.133, de 2021.</w:t>
      </w:r>
    </w:p>
    <w:p w14:paraId="68170F73" w14:textId="296AE401" w:rsidR="00B44B2E" w:rsidRPr="00BA1750" w:rsidRDefault="00B44B2E"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13.3</w:t>
      </w:r>
      <w:r w:rsidRPr="00BA1750">
        <w:rPr>
          <w:rFonts w:ascii="Cambria" w:hAnsi="Cambria"/>
          <w:color w:val="000000" w:themeColor="text1"/>
          <w:sz w:val="24"/>
          <w:szCs w:val="24"/>
        </w:rPr>
        <w:t xml:space="preserve"> Se</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estiver</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acordo</w:t>
      </w:r>
      <w:r w:rsidRPr="00BA1750">
        <w:rPr>
          <w:rFonts w:ascii="Cambria" w:hAnsi="Cambria"/>
          <w:color w:val="000000" w:themeColor="text1"/>
          <w:spacing w:val="61"/>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especificações</w:t>
      </w:r>
      <w:r w:rsidRPr="00BA1750">
        <w:rPr>
          <w:rFonts w:ascii="Cambria" w:hAnsi="Cambria"/>
          <w:color w:val="000000" w:themeColor="text1"/>
          <w:spacing w:val="64"/>
          <w:sz w:val="24"/>
          <w:szCs w:val="24"/>
        </w:rPr>
        <w:t xml:space="preserve"> </w:t>
      </w:r>
      <w:r w:rsidRPr="00BA1750">
        <w:rPr>
          <w:rFonts w:ascii="Cambria" w:hAnsi="Cambria"/>
          <w:color w:val="000000" w:themeColor="text1"/>
          <w:sz w:val="24"/>
          <w:szCs w:val="24"/>
        </w:rPr>
        <w:t>contratuais</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61"/>
          <w:sz w:val="24"/>
          <w:szCs w:val="24"/>
        </w:rPr>
        <w:t xml:space="preserve"> </w:t>
      </w:r>
      <w:r w:rsidRPr="00BA1750">
        <w:rPr>
          <w:rFonts w:ascii="Cambria" w:hAnsi="Cambria"/>
          <w:color w:val="000000" w:themeColor="text1"/>
          <w:sz w:val="24"/>
          <w:szCs w:val="24"/>
        </w:rPr>
        <w:t>emitido</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o TERMO DE RECEBIMENTO DEFINITIVO do serviço por comissão ou servidor devidamente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designado,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termo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circunstanciado,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assinado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pelas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contratantes,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contrário,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 emitirá</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 referido termo 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Contratante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procederá 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seguinte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forma:</w:t>
      </w:r>
    </w:p>
    <w:p w14:paraId="57B8AC82" w14:textId="77777777" w:rsidR="00B44B2E" w:rsidRPr="00BA1750" w:rsidRDefault="00B44B2E" w:rsidP="00BA1750">
      <w:pPr>
        <w:pStyle w:val="Corpodetexto"/>
        <w:tabs>
          <w:tab w:val="left" w:pos="7655"/>
        </w:tabs>
        <w:spacing w:before="120" w:after="120" w:line="360" w:lineRule="auto"/>
        <w:ind w:right="3" w:firstLine="567"/>
        <w:rPr>
          <w:rFonts w:ascii="Cambria" w:hAnsi="Cambria"/>
          <w:iCs/>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Na hipótese de a Contratante verificar que o objeto desde contrato não foi</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perfeitamente executado, mas que se mostra possível sua adequação aos termos</w:t>
      </w:r>
      <w:r w:rsidRPr="00BA1750">
        <w:rPr>
          <w:rFonts w:ascii="Cambria" w:hAnsi="Cambria"/>
          <w:color w:val="000000" w:themeColor="text1"/>
          <w:spacing w:val="1"/>
          <w:sz w:val="24"/>
          <w:szCs w:val="24"/>
        </w:rPr>
        <w:t xml:space="preserve"> </w:t>
      </w:r>
      <w:r w:rsidRPr="00BA1750">
        <w:rPr>
          <w:rFonts w:ascii="Cambria" w:hAnsi="Cambria"/>
          <w:color w:val="000000" w:themeColor="text1"/>
          <w:spacing w:val="-1"/>
          <w:sz w:val="24"/>
          <w:szCs w:val="24"/>
        </w:rPr>
        <w:t>pactuados,</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ajustes,</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fixará</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às</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expensas</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desta,</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venha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reparar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imperfeições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verificadas,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observando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disposto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iCs/>
          <w:color w:val="000000" w:themeColor="text1"/>
          <w:sz w:val="24"/>
          <w:szCs w:val="24"/>
        </w:rPr>
        <w:t>art.</w:t>
      </w:r>
      <w:r w:rsidRPr="00BA1750">
        <w:rPr>
          <w:rFonts w:ascii="Cambria" w:hAnsi="Cambria"/>
          <w:iCs/>
          <w:color w:val="000000" w:themeColor="text1"/>
          <w:spacing w:val="-6"/>
          <w:sz w:val="24"/>
          <w:szCs w:val="24"/>
        </w:rPr>
        <w:t xml:space="preserve"> </w:t>
      </w:r>
      <w:r w:rsidRPr="00BA1750">
        <w:rPr>
          <w:rFonts w:ascii="Cambria" w:hAnsi="Cambria"/>
          <w:iCs/>
          <w:color w:val="000000" w:themeColor="text1"/>
          <w:sz w:val="24"/>
          <w:szCs w:val="24"/>
        </w:rPr>
        <w:t>119,</w:t>
      </w:r>
      <w:r w:rsidRPr="00BA1750">
        <w:rPr>
          <w:rFonts w:ascii="Cambria" w:hAnsi="Cambria"/>
          <w:iCs/>
          <w:color w:val="000000" w:themeColor="text1"/>
          <w:spacing w:val="-6"/>
          <w:sz w:val="24"/>
          <w:szCs w:val="24"/>
        </w:rPr>
        <w:t xml:space="preserve"> </w:t>
      </w:r>
      <w:r w:rsidRPr="00BA1750">
        <w:rPr>
          <w:rFonts w:ascii="Cambria" w:hAnsi="Cambria"/>
          <w:iCs/>
          <w:color w:val="000000" w:themeColor="text1"/>
          <w:sz w:val="24"/>
          <w:szCs w:val="24"/>
        </w:rPr>
        <w:t xml:space="preserve">da </w:t>
      </w:r>
      <w:r w:rsidRPr="00BA1750">
        <w:rPr>
          <w:rFonts w:ascii="Cambria" w:hAnsi="Cambria"/>
          <w:iCs/>
          <w:color w:val="000000" w:themeColor="text1"/>
          <w:spacing w:val="-52"/>
          <w:sz w:val="24"/>
          <w:szCs w:val="24"/>
        </w:rPr>
        <w:t xml:space="preserve"> </w:t>
      </w:r>
      <w:r w:rsidRPr="00BA1750">
        <w:rPr>
          <w:rFonts w:ascii="Cambria" w:hAnsi="Cambria"/>
          <w:iCs/>
          <w:color w:val="000000" w:themeColor="text1"/>
          <w:sz w:val="24"/>
          <w:szCs w:val="24"/>
        </w:rPr>
        <w:t>Lei Federal nº</w:t>
      </w:r>
      <w:r w:rsidRPr="00BA1750">
        <w:rPr>
          <w:rFonts w:ascii="Cambria" w:hAnsi="Cambria"/>
          <w:iCs/>
          <w:color w:val="000000" w:themeColor="text1"/>
          <w:spacing w:val="-2"/>
          <w:sz w:val="24"/>
          <w:szCs w:val="24"/>
        </w:rPr>
        <w:t xml:space="preserve"> </w:t>
      </w:r>
      <w:r w:rsidRPr="00BA1750">
        <w:rPr>
          <w:rFonts w:ascii="Cambria" w:hAnsi="Cambria"/>
          <w:iCs/>
          <w:color w:val="000000" w:themeColor="text1"/>
          <w:sz w:val="24"/>
          <w:szCs w:val="24"/>
        </w:rPr>
        <w:t>14.133, de 2021.</w:t>
      </w:r>
    </w:p>
    <w:p w14:paraId="62BED496" w14:textId="77777777" w:rsidR="00B44B2E" w:rsidRPr="00BA1750" w:rsidRDefault="00B44B2E" w:rsidP="00BA1750">
      <w:pPr>
        <w:pStyle w:val="Corpodetexto"/>
        <w:tabs>
          <w:tab w:val="left" w:pos="7655"/>
        </w:tabs>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Se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realizar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reparos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necessários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dentro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estipulado, adequando o objeto deste contrato aos termos pactuados, o Gestor 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emitirá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Termo de 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w:t>
      </w:r>
    </w:p>
    <w:p w14:paraId="4DEE64C5" w14:textId="77777777" w:rsidR="00B44B2E" w:rsidRPr="00BA1750" w:rsidRDefault="00B44B2E" w:rsidP="00BA1750">
      <w:pPr>
        <w:pStyle w:val="Corpodetexto"/>
        <w:tabs>
          <w:tab w:val="left" w:pos="7655"/>
        </w:tabs>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Caso se verifique que não se mostra possível a adequação do objeto deste contrato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mesmo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depois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concedido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reparações,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foi alcançado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o</w:t>
      </w:r>
      <w:r w:rsidRPr="00BA1750">
        <w:rPr>
          <w:rFonts w:ascii="Cambria" w:hAnsi="Cambria"/>
          <w:color w:val="000000" w:themeColor="text1"/>
          <w:spacing w:val="-14"/>
          <w:sz w:val="24"/>
          <w:szCs w:val="24"/>
        </w:rPr>
        <w:t xml:space="preserve"> </w:t>
      </w:r>
      <w:r w:rsidRPr="00BA1750">
        <w:rPr>
          <w:rFonts w:ascii="Cambria" w:hAnsi="Cambria"/>
          <w:color w:val="000000" w:themeColor="text1"/>
          <w:spacing w:val="-1"/>
          <w:sz w:val="24"/>
          <w:szCs w:val="24"/>
        </w:rPr>
        <w:t>resultado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esperado,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cabível</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rescisão</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unilateral</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com base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dispõe</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o A</w:t>
      </w:r>
      <w:r w:rsidRPr="00BA1750">
        <w:rPr>
          <w:rFonts w:ascii="Cambria" w:hAnsi="Cambria"/>
          <w:bCs/>
          <w:iCs/>
          <w:color w:val="000000" w:themeColor="text1"/>
          <w:sz w:val="24"/>
          <w:szCs w:val="24"/>
        </w:rPr>
        <w:t>rt.</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104,</w:t>
      </w:r>
      <w:r w:rsidRPr="00BA1750">
        <w:rPr>
          <w:rFonts w:ascii="Cambria" w:hAnsi="Cambria"/>
          <w:bCs/>
          <w:iCs/>
          <w:color w:val="000000" w:themeColor="text1"/>
          <w:spacing w:val="-4"/>
          <w:sz w:val="24"/>
          <w:szCs w:val="24"/>
        </w:rPr>
        <w:t xml:space="preserve"> Inciso II</w:t>
      </w:r>
      <w:r w:rsidRPr="00BA1750">
        <w:rPr>
          <w:rFonts w:ascii="Cambria" w:hAnsi="Cambria"/>
          <w:bCs/>
          <w:iCs/>
          <w:color w:val="000000" w:themeColor="text1"/>
          <w:sz w:val="24"/>
          <w:szCs w:val="24"/>
        </w:rPr>
        <w:t>,</w:t>
      </w:r>
      <w:r w:rsidRPr="00BA1750">
        <w:rPr>
          <w:rFonts w:ascii="Cambria" w:hAnsi="Cambria"/>
          <w:bCs/>
          <w:iCs/>
          <w:color w:val="000000" w:themeColor="text1"/>
          <w:spacing w:val="-6"/>
          <w:sz w:val="24"/>
          <w:szCs w:val="24"/>
        </w:rPr>
        <w:t xml:space="preserve"> </w:t>
      </w:r>
      <w:r w:rsidRPr="00BA1750">
        <w:rPr>
          <w:rFonts w:ascii="Cambria" w:hAnsi="Cambria"/>
          <w:bCs/>
          <w:iCs/>
          <w:color w:val="000000" w:themeColor="text1"/>
          <w:sz w:val="24"/>
          <w:szCs w:val="24"/>
        </w:rPr>
        <w:t>da</w:t>
      </w:r>
      <w:r w:rsidRPr="00BA1750">
        <w:rPr>
          <w:rFonts w:ascii="Cambria" w:hAnsi="Cambria"/>
          <w:bCs/>
          <w:iCs/>
          <w:color w:val="000000" w:themeColor="text1"/>
          <w:spacing w:val="-4"/>
          <w:sz w:val="24"/>
          <w:szCs w:val="24"/>
        </w:rPr>
        <w:t xml:space="preserve"> </w:t>
      </w:r>
      <w:r w:rsidRPr="00BA1750">
        <w:rPr>
          <w:rFonts w:ascii="Cambria" w:hAnsi="Cambria"/>
          <w:bCs/>
          <w:iCs/>
          <w:color w:val="000000" w:themeColor="text1"/>
          <w:sz w:val="24"/>
          <w:szCs w:val="24"/>
        </w:rPr>
        <w:t>Lei</w:t>
      </w:r>
      <w:r w:rsidRPr="00BA1750">
        <w:rPr>
          <w:rFonts w:ascii="Cambria" w:hAnsi="Cambria"/>
          <w:bCs/>
          <w:iCs/>
          <w:color w:val="000000" w:themeColor="text1"/>
          <w:spacing w:val="-2"/>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14.133, de 2021</w:t>
      </w:r>
      <w:r w:rsidRPr="00BA1750">
        <w:rPr>
          <w:rFonts w:ascii="Cambria" w:hAnsi="Cambria"/>
          <w:color w:val="000000" w:themeColor="text1"/>
          <w:sz w:val="24"/>
          <w:szCs w:val="24"/>
        </w:rPr>
        <w:t>,</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bem</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 xml:space="preserve">aplicação de penalidades, conforme </w:t>
      </w:r>
      <w:r w:rsidRPr="00BA1750">
        <w:rPr>
          <w:rFonts w:ascii="Cambria" w:hAnsi="Cambria"/>
          <w:color w:val="000000" w:themeColor="text1"/>
          <w:sz w:val="24"/>
          <w:szCs w:val="24"/>
        </w:rPr>
        <w:lastRenderedPageBreak/>
        <w:t xml:space="preserve">o disposto no </w:t>
      </w:r>
      <w:r w:rsidRPr="00BA1750">
        <w:rPr>
          <w:rFonts w:ascii="Cambria" w:hAnsi="Cambria"/>
          <w:iCs/>
          <w:color w:val="000000" w:themeColor="text1"/>
          <w:sz w:val="24"/>
          <w:szCs w:val="24"/>
        </w:rPr>
        <w:t>Art. 156,</w:t>
      </w:r>
      <w:r w:rsidRPr="00BA1750">
        <w:rPr>
          <w:rFonts w:ascii="Cambria" w:hAnsi="Cambria"/>
          <w:b/>
          <w:iCs/>
          <w:color w:val="000000" w:themeColor="text1"/>
          <w:sz w:val="24"/>
          <w:szCs w:val="24"/>
        </w:rPr>
        <w:t xml:space="preserve"> </w:t>
      </w:r>
      <w:r w:rsidRPr="00BA1750">
        <w:rPr>
          <w:rFonts w:ascii="Cambria" w:hAnsi="Cambria"/>
          <w:bCs/>
          <w:iCs/>
          <w:color w:val="000000" w:themeColor="text1"/>
          <w:sz w:val="24"/>
          <w:szCs w:val="24"/>
        </w:rPr>
        <w:t>da</w:t>
      </w:r>
      <w:r w:rsidRPr="00BA1750">
        <w:rPr>
          <w:rFonts w:ascii="Cambria" w:hAnsi="Cambria"/>
          <w:bCs/>
          <w:iCs/>
          <w:color w:val="000000" w:themeColor="text1"/>
          <w:spacing w:val="-4"/>
          <w:sz w:val="24"/>
          <w:szCs w:val="24"/>
        </w:rPr>
        <w:t xml:space="preserve"> </w:t>
      </w:r>
      <w:r w:rsidRPr="00BA1750">
        <w:rPr>
          <w:rFonts w:ascii="Cambria" w:hAnsi="Cambria"/>
          <w:bCs/>
          <w:iCs/>
          <w:color w:val="000000" w:themeColor="text1"/>
          <w:sz w:val="24"/>
          <w:szCs w:val="24"/>
        </w:rPr>
        <w:t>Lei</w:t>
      </w:r>
      <w:r w:rsidRPr="00BA1750">
        <w:rPr>
          <w:rFonts w:ascii="Cambria" w:hAnsi="Cambria"/>
          <w:bCs/>
          <w:iCs/>
          <w:color w:val="000000" w:themeColor="text1"/>
          <w:spacing w:val="-2"/>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14.133, de 2021</w:t>
      </w:r>
      <w:r w:rsidRPr="00BA1750">
        <w:rPr>
          <w:rFonts w:ascii="Cambria" w:hAnsi="Cambria"/>
          <w:color w:val="000000" w:themeColor="text1"/>
          <w:sz w:val="24"/>
          <w:szCs w:val="24"/>
        </w:rPr>
        <w:t>, com abertura de processo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administrativo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 se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garantirá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 contraditório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ampla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defesa.</w:t>
      </w:r>
    </w:p>
    <w:p w14:paraId="4D9CB115" w14:textId="4570C243"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13.4</w:t>
      </w:r>
      <w:r w:rsidRPr="00BA1750">
        <w:rPr>
          <w:rFonts w:ascii="Cambria" w:hAnsi="Cambria"/>
          <w:color w:val="000000" w:themeColor="text1"/>
          <w:spacing w:val="-1"/>
          <w:sz w:val="24"/>
          <w:szCs w:val="24"/>
        </w:rPr>
        <w:t xml:space="preserve"> Após</w:t>
      </w:r>
      <w:r w:rsidRPr="00BA1750">
        <w:rPr>
          <w:rFonts w:ascii="Cambria" w:hAnsi="Cambria"/>
          <w:color w:val="000000" w:themeColor="text1"/>
          <w:spacing w:val="-9"/>
          <w:sz w:val="24"/>
          <w:szCs w:val="24"/>
        </w:rPr>
        <w:t xml:space="preserve"> </w:t>
      </w:r>
      <w:r w:rsidRPr="00BA1750">
        <w:rPr>
          <w:rFonts w:ascii="Cambria" w:hAnsi="Cambria"/>
          <w:color w:val="000000" w:themeColor="text1"/>
          <w:spacing w:val="-1"/>
          <w:sz w:val="24"/>
          <w:szCs w:val="24"/>
        </w:rPr>
        <w:t>o</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recebimento</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definitivo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poderá</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Contratante,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impor</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execução correta do objeto deste contrato à Contratada, a não ser que exista algum vício oculto que, no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momento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análise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para 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 não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poderia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 sido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verificado.</w:t>
      </w:r>
    </w:p>
    <w:p w14:paraId="0F425277" w14:textId="12E3EC59"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13.5</w:t>
      </w:r>
      <w:r w:rsidRPr="00BA1750">
        <w:rPr>
          <w:rFonts w:ascii="Cambria" w:hAnsi="Cambria"/>
          <w:color w:val="000000" w:themeColor="text1"/>
          <w:sz w:val="24"/>
          <w:szCs w:val="24"/>
        </w:rPr>
        <w:t xml:space="preserve"> O</w:t>
      </w:r>
      <w:r w:rsidRPr="00BA1750">
        <w:rPr>
          <w:rFonts w:ascii="Cambria" w:hAnsi="Cambria"/>
          <w:color w:val="000000" w:themeColor="text1"/>
          <w:spacing w:val="4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41"/>
          <w:sz w:val="24"/>
          <w:szCs w:val="24"/>
        </w:rPr>
        <w:t xml:space="preserve"> </w:t>
      </w:r>
      <w:r w:rsidRPr="00BA1750">
        <w:rPr>
          <w:rFonts w:ascii="Cambria" w:hAnsi="Cambria"/>
          <w:color w:val="000000" w:themeColor="text1"/>
          <w:sz w:val="24"/>
          <w:szCs w:val="24"/>
        </w:rPr>
        <w:t>reputado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recebido, se o referido termo</w:t>
      </w:r>
      <w:r w:rsidRPr="00BA1750">
        <w:rPr>
          <w:rFonts w:ascii="Cambria" w:hAnsi="Cambria"/>
          <w:color w:val="000000" w:themeColor="text1"/>
          <w:spacing w:val="39"/>
          <w:sz w:val="24"/>
          <w:szCs w:val="24"/>
        </w:rPr>
        <w:t xml:space="preserve"> </w:t>
      </w:r>
      <w:r w:rsidRPr="00BA1750">
        <w:rPr>
          <w:rFonts w:ascii="Cambria" w:hAnsi="Cambria"/>
          <w:color w:val="000000" w:themeColor="text1"/>
          <w:sz w:val="24"/>
          <w:szCs w:val="24"/>
        </w:rPr>
        <w:t>circunstanciado,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tenha sido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lavrado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dentro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fixado,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desde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Contratante seja comunicado dessa situação no prazo de </w:t>
      </w:r>
      <w:r w:rsidRPr="00BA1750">
        <w:rPr>
          <w:rFonts w:ascii="Cambria" w:hAnsi="Cambria"/>
          <w:bCs/>
          <w:iCs/>
          <w:color w:val="000000" w:themeColor="text1"/>
          <w:sz w:val="24"/>
          <w:szCs w:val="24"/>
        </w:rPr>
        <w:t>15 (quinze) dias</w:t>
      </w:r>
      <w:r w:rsidRPr="00BA1750">
        <w:rPr>
          <w:rFonts w:ascii="Cambria" w:hAnsi="Cambria"/>
          <w:b/>
          <w:i/>
          <w:color w:val="000000" w:themeColor="text1"/>
          <w:sz w:val="24"/>
          <w:szCs w:val="24"/>
        </w:rPr>
        <w:t xml:space="preserve"> </w:t>
      </w:r>
      <w:r w:rsidRPr="00BA1750">
        <w:rPr>
          <w:rFonts w:ascii="Cambria" w:hAnsi="Cambria"/>
          <w:color w:val="000000" w:themeColor="text1"/>
          <w:sz w:val="24"/>
          <w:szCs w:val="24"/>
        </w:rPr>
        <w:t>do término do referido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p>
    <w:p w14:paraId="7E625EEB" w14:textId="725B93A1"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13.6</w:t>
      </w:r>
      <w:r w:rsidRPr="00BA1750">
        <w:rPr>
          <w:rFonts w:ascii="Cambria" w:hAnsi="Cambria"/>
          <w:color w:val="000000" w:themeColor="text1"/>
          <w:sz w:val="24"/>
          <w:szCs w:val="24"/>
        </w:rPr>
        <w:t xml:space="preserve">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provisório 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exclui</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responsabilidade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civil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contratada pela solidez e segurança dos serviços executados, nem a ética profissional pela execução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deste contrato.</w:t>
      </w:r>
    </w:p>
    <w:p w14:paraId="067FFB48" w14:textId="5C7A23E6" w:rsidR="002C7798" w:rsidRPr="00BA1750" w:rsidRDefault="00AB6A00"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proofErr w:type="gramStart"/>
      <w:r w:rsidRPr="00BA1750">
        <w:rPr>
          <w:rFonts w:ascii="Cambria" w:hAnsi="Cambria" w:cs="Times New Roman"/>
          <w:b/>
          <w:bCs/>
          <w:color w:val="000000" w:themeColor="text1"/>
          <w:sz w:val="24"/>
          <w:szCs w:val="24"/>
        </w:rPr>
        <w:t xml:space="preserve">14  </w:t>
      </w:r>
      <w:r w:rsidR="002C7798" w:rsidRPr="00BA1750">
        <w:rPr>
          <w:rFonts w:ascii="Cambria" w:hAnsi="Cambria" w:cs="Times New Roman"/>
          <w:b/>
          <w:bCs/>
          <w:color w:val="000000" w:themeColor="text1"/>
          <w:sz w:val="24"/>
          <w:szCs w:val="24"/>
        </w:rPr>
        <w:t>CLÁUSULA</w:t>
      </w:r>
      <w:proofErr w:type="gramEnd"/>
      <w:r w:rsidR="002C7798" w:rsidRPr="00BA1750">
        <w:rPr>
          <w:rFonts w:ascii="Cambria" w:hAnsi="Cambria" w:cs="Times New Roman"/>
          <w:b/>
          <w:bCs/>
          <w:color w:val="000000" w:themeColor="text1"/>
          <w:sz w:val="24"/>
          <w:szCs w:val="24"/>
        </w:rPr>
        <w:t xml:space="preserve"> </w:t>
      </w:r>
      <w:r w:rsidR="005E22D8" w:rsidRPr="00BA1750">
        <w:rPr>
          <w:rFonts w:ascii="Cambria" w:hAnsi="Cambria" w:cs="Times New Roman"/>
          <w:b/>
          <w:bCs/>
          <w:color w:val="000000" w:themeColor="text1"/>
          <w:sz w:val="24"/>
          <w:szCs w:val="24"/>
        </w:rPr>
        <w:t>DÉCIMA QUARTA</w:t>
      </w:r>
      <w:r w:rsidR="002C7798" w:rsidRPr="00BA1750">
        <w:rPr>
          <w:rFonts w:ascii="Cambria" w:hAnsi="Cambria" w:cs="Times New Roman"/>
          <w:b/>
          <w:bCs/>
          <w:color w:val="000000" w:themeColor="text1"/>
          <w:sz w:val="24"/>
          <w:szCs w:val="24"/>
        </w:rPr>
        <w:t xml:space="preserve"> – </w:t>
      </w:r>
      <w:r w:rsidR="005E22D8" w:rsidRPr="00BA1750">
        <w:rPr>
          <w:rFonts w:ascii="Cambria" w:hAnsi="Cambria" w:cs="Times New Roman"/>
          <w:b/>
          <w:bCs/>
          <w:color w:val="000000" w:themeColor="text1"/>
          <w:sz w:val="24"/>
          <w:szCs w:val="24"/>
        </w:rPr>
        <w:t>DAS SANÇÕES ADMINISTRATIVAS</w:t>
      </w:r>
    </w:p>
    <w:p w14:paraId="05BDE91A" w14:textId="17431326"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14.1</w:t>
      </w:r>
      <w:r w:rsidRPr="00BA1750">
        <w:rPr>
          <w:rFonts w:ascii="Cambria" w:hAnsi="Cambria"/>
          <w:color w:val="000000" w:themeColor="text1"/>
          <w:spacing w:val="-1"/>
          <w:sz w:val="24"/>
          <w:szCs w:val="24"/>
        </w:rPr>
        <w:t xml:space="preserve"> No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processo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aplicação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sanções</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é</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assegurado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direito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ao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contraditório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à</w:t>
      </w:r>
      <w:r w:rsidRPr="00BA1750">
        <w:rPr>
          <w:rFonts w:ascii="Cambria" w:hAnsi="Cambria"/>
          <w:color w:val="000000" w:themeColor="text1"/>
          <w:spacing w:val="-12"/>
          <w:sz w:val="24"/>
          <w:szCs w:val="24"/>
        </w:rPr>
        <w:t xml:space="preserve"> </w:t>
      </w:r>
      <w:r w:rsidR="00114649" w:rsidRPr="00BA1750">
        <w:rPr>
          <w:rFonts w:ascii="Cambria" w:hAnsi="Cambria"/>
          <w:color w:val="000000" w:themeColor="text1"/>
          <w:sz w:val="24"/>
          <w:szCs w:val="24"/>
        </w:rPr>
        <w:t>ampla defesa</w:t>
      </w:r>
      <w:r w:rsidRPr="00BA1750">
        <w:rPr>
          <w:rFonts w:ascii="Cambria" w:hAnsi="Cambria"/>
          <w:color w:val="000000" w:themeColor="text1"/>
          <w:sz w:val="24"/>
          <w:szCs w:val="24"/>
        </w:rPr>
        <w:t>,</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facultada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defesa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prévia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interessado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2"/>
          <w:sz w:val="24"/>
          <w:szCs w:val="24"/>
        </w:rPr>
        <w:t xml:space="preserve"> </w:t>
      </w:r>
      <w:r w:rsidR="00114649" w:rsidRPr="00BA1750">
        <w:rPr>
          <w:rFonts w:ascii="Cambria" w:hAnsi="Cambria"/>
          <w:color w:val="000000" w:themeColor="text1"/>
          <w:spacing w:val="-2"/>
          <w:sz w:val="24"/>
          <w:szCs w:val="24"/>
        </w:rPr>
        <w:t>0</w:t>
      </w:r>
      <w:r w:rsidRPr="00BA1750">
        <w:rPr>
          <w:rFonts w:ascii="Cambria" w:hAnsi="Cambria"/>
          <w:color w:val="000000" w:themeColor="text1"/>
          <w:sz w:val="24"/>
          <w:szCs w:val="24"/>
        </w:rPr>
        <w:t>5</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(cinco)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dias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contados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respectiva</w:t>
      </w:r>
      <w:r w:rsidR="00114649" w:rsidRPr="00BA1750">
        <w:rPr>
          <w:rFonts w:ascii="Cambria" w:hAnsi="Cambria"/>
          <w:color w:val="000000" w:themeColor="text1"/>
          <w:sz w:val="24"/>
          <w:szCs w:val="24"/>
        </w:rPr>
        <w:t xml:space="preserve"> </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intimação/notificação.</w:t>
      </w:r>
    </w:p>
    <w:p w14:paraId="61A44DF4" w14:textId="36B96195" w:rsidR="00F57D12" w:rsidRPr="00BA1750" w:rsidRDefault="00114649"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14.2</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licitante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convocada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dentro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validade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sua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proposta,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retirar</w:t>
      </w:r>
      <w:r w:rsidR="00F57D12"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a Ordem</w:t>
      </w:r>
      <w:r w:rsidR="00F57D12" w:rsidRPr="00BA1750">
        <w:rPr>
          <w:rFonts w:ascii="Cambria" w:hAnsi="Cambria"/>
          <w:color w:val="000000" w:themeColor="text1"/>
          <w:sz w:val="24"/>
          <w:szCs w:val="24"/>
        </w:rPr>
        <w:t xml:space="preserve"> de Serviço, deixar de entregar documentação ou apresentá-la com conteúdo falso, ensejar 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retardamento da realização da contratação, não mantiver a proposta, falhar ou fraudar na 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 ajuste, comportar-se de modo inidôneo ou cometer fraude fiscal, ficará impedida de licitar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pelo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6558A0" w:rsidRPr="00BA1750">
        <w:rPr>
          <w:rFonts w:ascii="Cambria" w:hAnsi="Cambria"/>
          <w:color w:val="000000" w:themeColor="text1"/>
          <w:spacing w:val="-2"/>
          <w:sz w:val="24"/>
          <w:szCs w:val="24"/>
        </w:rPr>
        <w:t>0</w:t>
      </w:r>
      <w:r w:rsidR="00F57D12" w:rsidRPr="00BA1750">
        <w:rPr>
          <w:rFonts w:ascii="Cambria" w:hAnsi="Cambria"/>
          <w:color w:val="000000" w:themeColor="text1"/>
          <w:sz w:val="24"/>
          <w:szCs w:val="24"/>
        </w:rPr>
        <w:t>3</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(três)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máximo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4"/>
          <w:sz w:val="24"/>
          <w:szCs w:val="24"/>
        </w:rPr>
        <w:t xml:space="preserve"> </w:t>
      </w:r>
      <w:r w:rsidR="006558A0" w:rsidRPr="00BA1750">
        <w:rPr>
          <w:rFonts w:ascii="Cambria" w:hAnsi="Cambria"/>
          <w:color w:val="000000" w:themeColor="text1"/>
          <w:spacing w:val="4"/>
          <w:sz w:val="24"/>
          <w:szCs w:val="24"/>
        </w:rPr>
        <w:t>0</w:t>
      </w:r>
      <w:r w:rsidR="00F57D12" w:rsidRPr="00BA1750">
        <w:rPr>
          <w:rFonts w:ascii="Cambria" w:hAnsi="Cambria"/>
          <w:color w:val="000000" w:themeColor="text1"/>
          <w:sz w:val="24"/>
          <w:szCs w:val="24"/>
        </w:rPr>
        <w:t>6</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(seis)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for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será descredenciada do SICAF, sem prejuízo das demais penalidades previstas no Projeto Básico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demais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cominações legais aplicáveis.</w:t>
      </w:r>
    </w:p>
    <w:p w14:paraId="774F7CBA" w14:textId="218D4EF5"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.3</w:t>
      </w:r>
      <w:r w:rsidR="00F57D12" w:rsidRPr="00BA1750">
        <w:rPr>
          <w:rFonts w:ascii="Cambria" w:hAnsi="Cambria"/>
          <w:color w:val="000000" w:themeColor="text1"/>
          <w:sz w:val="24"/>
          <w:szCs w:val="24"/>
        </w:rPr>
        <w:t xml:space="preserve"> O atraso injustificado na execução do objeto ou o descumprimento das obrigações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estabelecidas</w:t>
      </w:r>
      <w:r w:rsidR="00F57D12" w:rsidRPr="00BA1750">
        <w:rPr>
          <w:rFonts w:ascii="Cambria" w:hAnsi="Cambria"/>
          <w:color w:val="000000" w:themeColor="text1"/>
          <w:spacing w:val="38"/>
          <w:sz w:val="24"/>
          <w:szCs w:val="24"/>
        </w:rPr>
        <w:t xml:space="preserve"> </w:t>
      </w:r>
      <w:r w:rsidR="00F57D12" w:rsidRPr="00BA1750">
        <w:rPr>
          <w:rFonts w:ascii="Cambria" w:hAnsi="Cambria"/>
          <w:color w:val="000000" w:themeColor="text1"/>
          <w:sz w:val="24"/>
          <w:szCs w:val="24"/>
        </w:rPr>
        <w:t>sujeitarão</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36"/>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5"/>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conforme</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 xml:space="preserve">estabelecidos no item </w:t>
      </w:r>
      <w:r w:rsidR="00F57D12" w:rsidRPr="00BA1750">
        <w:rPr>
          <w:rFonts w:ascii="Cambria" w:hAnsi="Cambria"/>
          <w:b/>
          <w:color w:val="000000" w:themeColor="text1"/>
          <w:sz w:val="24"/>
          <w:szCs w:val="24"/>
        </w:rPr>
        <w:t xml:space="preserve">DAS SANÇÕES ADMINISTRATIVAS, </w:t>
      </w:r>
      <w:r w:rsidR="00F57D12" w:rsidRPr="00BA1750">
        <w:rPr>
          <w:rFonts w:ascii="Cambria" w:hAnsi="Cambria"/>
          <w:color w:val="000000" w:themeColor="text1"/>
          <w:sz w:val="24"/>
          <w:szCs w:val="24"/>
        </w:rPr>
        <w:t>a qual será recolhida no prazo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máximo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 quinze dias,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uma vez</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comunicada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oficialmente.</w:t>
      </w:r>
    </w:p>
    <w:p w14:paraId="3F70EBC6" w14:textId="24CE0B7B"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.4</w:t>
      </w:r>
      <w:r w:rsidR="00F57D12" w:rsidRPr="00BA1750">
        <w:rPr>
          <w:rFonts w:ascii="Cambria" w:hAnsi="Cambria"/>
          <w:color w:val="000000" w:themeColor="text1"/>
          <w:sz w:val="24"/>
          <w:szCs w:val="24"/>
        </w:rPr>
        <w:t xml:space="preserve"> Transcorrido o prazo máximo de 10 (dez) dias de inexecução total ou parcial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 Administração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poderá</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rescindi-lo.</w:t>
      </w:r>
    </w:p>
    <w:p w14:paraId="6A11DCAD" w14:textId="3011311C"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.5</w:t>
      </w:r>
      <w:r w:rsidR="00F57D12" w:rsidRPr="00BA1750">
        <w:rPr>
          <w:rFonts w:ascii="Cambria" w:hAnsi="Cambria"/>
          <w:color w:val="000000" w:themeColor="text1"/>
          <w:sz w:val="24"/>
          <w:szCs w:val="24"/>
        </w:rPr>
        <w:t xml:space="preserve"> Pela inexecução total ou parcial do objeto do contrato, a Administração poderá,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lastRenderedPageBreak/>
        <w:t>garantida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prévia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defesa,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cinco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úteis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contar</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notificação,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aplicar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seguintes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penalidades:</w:t>
      </w:r>
    </w:p>
    <w:p w14:paraId="4A4BB935" w14:textId="3D2A4CE6"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Advertência;</w:t>
      </w:r>
    </w:p>
    <w:p w14:paraId="560CF05B" w14:textId="6A1E145C"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5% (cinco por cento) sobre o valor total do contrato, no caso 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 total, ou sobre o valor correspondente a parte não executada, no 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recolhida</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5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quinze</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51"/>
          <w:sz w:val="24"/>
          <w:szCs w:val="24"/>
        </w:rPr>
        <w:t xml:space="preserve"> </w:t>
      </w:r>
      <w:r w:rsidR="00F57D12" w:rsidRPr="00BA1750">
        <w:rPr>
          <w:rFonts w:ascii="Cambria" w:hAnsi="Cambria"/>
          <w:color w:val="000000" w:themeColor="text1"/>
          <w:sz w:val="24"/>
          <w:szCs w:val="24"/>
        </w:rPr>
        <w:t>contado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comunicação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oficial;</w:t>
      </w:r>
    </w:p>
    <w:p w14:paraId="496DC58C" w14:textId="67C5EDFD"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Suspensão temporária do direito de participar de licitações e impedimento 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contratar com o Município de Piracanjuba - GO, pelo prazo </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de até 2</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(dois)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anos;</w:t>
      </w:r>
    </w:p>
    <w:p w14:paraId="13407AAE" w14:textId="5FF9BD60"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pacing w:val="-1"/>
          <w:sz w:val="24"/>
          <w:szCs w:val="24"/>
        </w:rPr>
        <w:t>IV.</w:t>
      </w:r>
      <w:r w:rsidRPr="00BA1750">
        <w:rPr>
          <w:rFonts w:ascii="Cambria" w:hAnsi="Cambria"/>
          <w:color w:val="000000" w:themeColor="text1"/>
          <w:spacing w:val="-1"/>
          <w:sz w:val="24"/>
          <w:szCs w:val="24"/>
        </w:rPr>
        <w:t xml:space="preserve"> </w:t>
      </w:r>
      <w:r w:rsidR="00F57D12" w:rsidRPr="00BA1750">
        <w:rPr>
          <w:rFonts w:ascii="Cambria" w:hAnsi="Cambria"/>
          <w:color w:val="000000" w:themeColor="text1"/>
          <w:spacing w:val="-1"/>
          <w:sz w:val="24"/>
          <w:szCs w:val="24"/>
        </w:rPr>
        <w:t>Declaração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pacing w:val="-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pacing w:val="-1"/>
          <w:sz w:val="24"/>
          <w:szCs w:val="24"/>
        </w:rPr>
        <w:t>inidoneidade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licitar</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Pública,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enquanto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perdurarem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motivos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determinantes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punição, 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seja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promovida a reabilitação perante a própria autoridade que aplicou a penalidade,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que será concedida sempre que o contratado ressarcir a Administração pelos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prejuízos resultantes e após decorrido o prazo da sanção aplicada com base 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inciso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anterior.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w:t>
      </w:r>
      <w:r w:rsidR="00AB71A1" w:rsidRPr="00BA1750">
        <w:rPr>
          <w:rFonts w:ascii="Cambria" w:hAnsi="Cambria"/>
          <w:color w:val="000000" w:themeColor="text1"/>
          <w:sz w:val="24"/>
          <w:szCs w:val="24"/>
        </w:rPr>
        <w:t>I</w:t>
      </w:r>
      <w:r w:rsidR="00F57D12" w:rsidRPr="00BA1750">
        <w:rPr>
          <w:rFonts w:ascii="Cambria" w:hAnsi="Cambria"/>
          <w:color w:val="000000" w:themeColor="text1"/>
          <w:sz w:val="24"/>
          <w:szCs w:val="24"/>
        </w:rPr>
        <w:t>nciso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IV,</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do art.</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156,</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Lei</w:t>
      </w:r>
      <w:r w:rsidR="00F57D12" w:rsidRPr="00BA1750">
        <w:rPr>
          <w:rFonts w:ascii="Cambria" w:hAnsi="Cambria"/>
          <w:color w:val="000000" w:themeColor="text1"/>
          <w:spacing w:val="1"/>
          <w:sz w:val="24"/>
          <w:szCs w:val="24"/>
        </w:rPr>
        <w:t xml:space="preserve"> </w:t>
      </w:r>
      <w:r w:rsidR="001431BD" w:rsidRPr="00BA1750">
        <w:rPr>
          <w:rFonts w:ascii="Cambria" w:hAnsi="Cambria"/>
          <w:color w:val="000000" w:themeColor="text1"/>
          <w:spacing w:val="1"/>
          <w:sz w:val="24"/>
          <w:szCs w:val="24"/>
        </w:rPr>
        <w:t xml:space="preserve">Federal </w:t>
      </w:r>
      <w:r w:rsidR="00F57D12" w:rsidRPr="00BA1750">
        <w:rPr>
          <w:rFonts w:ascii="Cambria" w:hAnsi="Cambria"/>
          <w:color w:val="000000" w:themeColor="text1"/>
          <w:sz w:val="24"/>
          <w:szCs w:val="24"/>
        </w:rPr>
        <w:t>nº</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14.133</w:t>
      </w:r>
      <w:r w:rsidR="001431BD" w:rsidRPr="00BA1750">
        <w:rPr>
          <w:rFonts w:ascii="Cambria" w:hAnsi="Cambria"/>
          <w:color w:val="000000" w:themeColor="text1"/>
          <w:sz w:val="24"/>
          <w:szCs w:val="24"/>
        </w:rPr>
        <w:t>, de 2021</w:t>
      </w:r>
      <w:r w:rsidR="00F57D12" w:rsidRPr="00BA1750">
        <w:rPr>
          <w:rFonts w:ascii="Cambria" w:hAnsi="Cambria"/>
          <w:color w:val="000000" w:themeColor="text1"/>
          <w:sz w:val="24"/>
          <w:szCs w:val="24"/>
        </w:rPr>
        <w:t>).</w:t>
      </w:r>
    </w:p>
    <w:p w14:paraId="2BAF317D" w14:textId="39EA7941" w:rsidR="00F57D12" w:rsidRPr="00BA1750" w:rsidRDefault="00AB3B6F"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.6</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declaração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inidoneidade</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aplicada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quando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constatada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má-fé,</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ação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maliciosa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 xml:space="preserve">e premeditada em prejuízo do </w:t>
      </w:r>
      <w:r w:rsidR="001431BD"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 atuação com interesses escusos, reincidência 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faltas que acarretem prejuízo ao </w:t>
      </w:r>
      <w:r w:rsidR="001431BD"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 xml:space="preserve"> ou aplicações anteriores de sucessivas outras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sanções, implicando proibição da </w:t>
      </w:r>
      <w:r w:rsidR="001431BD" w:rsidRPr="00BA1750">
        <w:rPr>
          <w:rFonts w:ascii="Cambria" w:hAnsi="Cambria"/>
          <w:color w:val="000000" w:themeColor="text1"/>
          <w:sz w:val="24"/>
          <w:szCs w:val="24"/>
        </w:rPr>
        <w:t>contratada</w:t>
      </w:r>
      <w:r w:rsidR="00F57D12" w:rsidRPr="00BA1750">
        <w:rPr>
          <w:rFonts w:ascii="Cambria" w:hAnsi="Cambria"/>
          <w:color w:val="000000" w:themeColor="text1"/>
          <w:sz w:val="24"/>
          <w:szCs w:val="24"/>
        </w:rPr>
        <w:t xml:space="preserve"> de transacionar com a Administração Pública,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enquanto perdurarem os motivos determinantes da punição ou até que seja promovida a reabilitação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perante a própria autoridade que aplicou a penalidade, podendo ser aplicada, dentre outros casos,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quando:</w:t>
      </w:r>
    </w:p>
    <w:p w14:paraId="7B0A5ECD" w14:textId="47CBA851"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Tiver sofrido condenação definitiva por ter praticado, por meios dolosos, fraude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fiscal</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no recolhimento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 quaisquer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tributos;</w:t>
      </w:r>
    </w:p>
    <w:p w14:paraId="57E3C8DF" w14:textId="1926C107"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Praticar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atos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ilícitos,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visando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frustrar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objetivos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licitação;</w:t>
      </w:r>
    </w:p>
    <w:p w14:paraId="589DEA27" w14:textId="3D92BBD9"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Demonstrar, a qualquer tempo, não possuir idoneidade para licitar ou contratar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 o Município de Piracanjuba, em virtude de atos ilícitos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praticados;</w:t>
      </w:r>
    </w:p>
    <w:p w14:paraId="3D2CBD86" w14:textId="72E329D5"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Reproduzir, divulgar ou utilizar, em benefício próprio ou de terceiros, quaisquer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informações de que seus empregados tenham tido conhecimento em razão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sem</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consentimento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prévio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524EBF" w:rsidRPr="00BA1750">
        <w:rPr>
          <w:rFonts w:ascii="Cambria" w:hAnsi="Cambria"/>
          <w:color w:val="000000" w:themeColor="text1"/>
          <w:sz w:val="24"/>
          <w:szCs w:val="24"/>
        </w:rPr>
        <w:t>contatante</w:t>
      </w:r>
      <w:r w:rsidR="00F57D12" w:rsidRPr="00BA1750">
        <w:rPr>
          <w:rFonts w:ascii="Cambria" w:hAnsi="Cambria"/>
          <w:color w:val="000000" w:themeColor="text1"/>
          <w:sz w:val="24"/>
          <w:szCs w:val="24"/>
        </w:rPr>
        <w:t>;</w:t>
      </w:r>
    </w:p>
    <w:p w14:paraId="786F91F9" w14:textId="6E0CC798"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lastRenderedPageBreak/>
        <w:t>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Ocorrência</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ato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capitulado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como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crime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
          <w:sz w:val="24"/>
          <w:szCs w:val="24"/>
        </w:rPr>
        <w:t xml:space="preserve"> </w:t>
      </w:r>
      <w:r w:rsidR="00524EBF" w:rsidRPr="00BA1750">
        <w:rPr>
          <w:rFonts w:ascii="Cambria" w:hAnsi="Cambria"/>
          <w:bCs/>
          <w:iCs/>
          <w:color w:val="000000" w:themeColor="text1"/>
          <w:sz w:val="24"/>
          <w:szCs w:val="24"/>
        </w:rPr>
        <w:t>Lei Federal nº 14.133, de 2021</w:t>
      </w:r>
      <w:r w:rsidR="00F57D12" w:rsidRPr="00BA1750">
        <w:rPr>
          <w:rFonts w:ascii="Cambria" w:hAnsi="Cambria"/>
          <w:color w:val="000000" w:themeColor="text1"/>
          <w:sz w:val="24"/>
          <w:szCs w:val="24"/>
        </w:rPr>
        <w:t>,</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praticado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durante</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pacing w:val="-1"/>
          <w:sz w:val="24"/>
          <w:szCs w:val="24"/>
        </w:rPr>
        <w: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pacing w:val="-1"/>
          <w:sz w:val="24"/>
          <w:szCs w:val="24"/>
        </w:rPr>
        <w:t>procedimento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licitatório,</w:t>
      </w:r>
      <w:r w:rsidR="00F57D12" w:rsidRPr="00BA1750">
        <w:rPr>
          <w:rFonts w:ascii="Cambria" w:hAnsi="Cambria"/>
          <w:color w:val="000000" w:themeColor="text1"/>
          <w:spacing w:val="-15"/>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venha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conhecimento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1"/>
          <w:sz w:val="24"/>
          <w:szCs w:val="24"/>
        </w:rPr>
        <w:t xml:space="preserve"> </w:t>
      </w:r>
      <w:r w:rsidR="00524EBF" w:rsidRPr="00BA1750">
        <w:rPr>
          <w:rFonts w:ascii="Cambria" w:hAnsi="Cambria"/>
          <w:color w:val="000000" w:themeColor="text1"/>
          <w:sz w:val="24"/>
          <w:szCs w:val="24"/>
        </w:rPr>
        <w:t>contratante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assinatura do Contrato;</w:t>
      </w:r>
    </w:p>
    <w:p w14:paraId="6B3FE48E" w14:textId="117CC60D"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VI.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Apresentação,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ao</w:t>
      </w:r>
      <w:r w:rsidR="00F57D12" w:rsidRPr="00BA1750">
        <w:rPr>
          <w:rFonts w:ascii="Cambria" w:hAnsi="Cambria"/>
          <w:color w:val="000000" w:themeColor="text1"/>
          <w:spacing w:val="-5"/>
          <w:sz w:val="24"/>
          <w:szCs w:val="24"/>
        </w:rPr>
        <w:t xml:space="preserve"> </w:t>
      </w:r>
      <w:r w:rsidR="00524EBF"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qualquer</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documento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falso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falsificado,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todo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em</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parte,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objetivo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participar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licitação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comprovar,</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durante a execução do Contrato, a manutenção das condições apresentadas na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habilitação.</w:t>
      </w:r>
    </w:p>
    <w:p w14:paraId="0D301965" w14:textId="2286B48C" w:rsidR="00F57D12" w:rsidRPr="00BA1750" w:rsidRDefault="00AB3B6F"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.7</w:t>
      </w:r>
      <w:r w:rsidR="00F57D12" w:rsidRPr="00BA1750">
        <w:rPr>
          <w:rFonts w:ascii="Cambria" w:hAnsi="Cambria"/>
          <w:color w:val="000000" w:themeColor="text1"/>
          <w:sz w:val="24"/>
          <w:szCs w:val="24"/>
        </w:rPr>
        <w:t xml:space="preserve"> Se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valor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for</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pago,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cobrado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administrativamente,</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podendo,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ainda,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cobrado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judicialmente.</w:t>
      </w:r>
    </w:p>
    <w:p w14:paraId="094AEA46" w14:textId="4C8977D8"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.8</w:t>
      </w:r>
      <w:r w:rsidRPr="00BA1750">
        <w:rPr>
          <w:rFonts w:ascii="Cambria" w:hAnsi="Cambria"/>
          <w:color w:val="000000" w:themeColor="text1"/>
          <w:sz w:val="24"/>
          <w:szCs w:val="24"/>
        </w:rPr>
        <w:t xml:space="preserve"> 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caso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assinatura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termo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contratual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licitante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vencedora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ela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penalizada</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multa</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compensatória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5%</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(cinco</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cento)</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sobre</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valor</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da proposta, a ser recolhida no prazo de quinze dias, contado da comunicação oficial, assegurados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contraditório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 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ampla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defesa.</w:t>
      </w:r>
    </w:p>
    <w:p w14:paraId="1A0A23D9" w14:textId="4FB0AF14"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.9</w:t>
      </w:r>
      <w:r w:rsidRPr="00BA1750">
        <w:rPr>
          <w:rFonts w:ascii="Cambria" w:hAnsi="Cambria"/>
          <w:color w:val="000000" w:themeColor="text1"/>
          <w:sz w:val="24"/>
          <w:szCs w:val="24"/>
        </w:rPr>
        <w:t xml:space="preserve"> As sanções de multa podem ser aplicadas à </w:t>
      </w:r>
      <w:r w:rsidR="00B17C4C" w:rsidRPr="00BA1750">
        <w:rPr>
          <w:rFonts w:ascii="Cambria" w:hAnsi="Cambria"/>
          <w:color w:val="000000" w:themeColor="text1"/>
          <w:sz w:val="24"/>
          <w:szCs w:val="24"/>
        </w:rPr>
        <w:t>contratada</w:t>
      </w:r>
      <w:r w:rsidRPr="00BA1750">
        <w:rPr>
          <w:rFonts w:ascii="Cambria" w:hAnsi="Cambria"/>
          <w:color w:val="000000" w:themeColor="text1"/>
          <w:sz w:val="24"/>
          <w:szCs w:val="24"/>
        </w:rPr>
        <w:t xml:space="preserve"> juntamente com a 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advertência, suspensão temporária do direito de participar de licitação e impedimento de contratar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Município de Piracanjuba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declaração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inidoneidade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licitar</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contratar com a Administração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Pública,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descontando-a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 pagamento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 ser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efetuado.</w:t>
      </w:r>
    </w:p>
    <w:p w14:paraId="120DF9F3" w14:textId="1CBA3ECC" w:rsidR="00F57D12" w:rsidRPr="00BA1750" w:rsidRDefault="00F57D12" w:rsidP="00BA1750">
      <w:pPr>
        <w:pStyle w:val="Corpodetexto"/>
        <w:spacing w:before="120" w:after="120" w:line="360" w:lineRule="auto"/>
        <w:ind w:right="3"/>
        <w:rPr>
          <w:rFonts w:ascii="Cambria" w:hAnsi="Cambria"/>
          <w:b/>
          <w:i/>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.10</w:t>
      </w:r>
      <w:r w:rsidRPr="00BA1750">
        <w:rPr>
          <w:rFonts w:ascii="Cambria" w:hAnsi="Cambria"/>
          <w:color w:val="000000" w:themeColor="text1"/>
          <w:sz w:val="24"/>
          <w:szCs w:val="24"/>
        </w:rPr>
        <w:t xml:space="preserve"> As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sanções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obrigatoriamente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registradas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SICAF,</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caso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impedimento</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de licitar e contratar com a União, a licitante deverá ser descredenciada por igual período, sem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prejuízo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das multas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aqui</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estipuladas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 também previstas na</w:t>
      </w:r>
      <w:r w:rsidRPr="00BA1750">
        <w:rPr>
          <w:rFonts w:ascii="Cambria" w:hAnsi="Cambria"/>
          <w:color w:val="000000" w:themeColor="text1"/>
          <w:spacing w:val="4"/>
          <w:sz w:val="24"/>
          <w:szCs w:val="24"/>
        </w:rPr>
        <w:t xml:space="preserve"> </w:t>
      </w:r>
      <w:r w:rsidR="00B17C4C" w:rsidRPr="00BA1750">
        <w:rPr>
          <w:rFonts w:ascii="Cambria" w:hAnsi="Cambria"/>
          <w:bCs/>
          <w:iCs/>
          <w:color w:val="000000" w:themeColor="text1"/>
          <w:sz w:val="24"/>
          <w:szCs w:val="24"/>
        </w:rPr>
        <w:t>Lei Federal nº 14.133, de 2021</w:t>
      </w:r>
      <w:r w:rsidRPr="00BA1750">
        <w:rPr>
          <w:rFonts w:ascii="Cambria" w:hAnsi="Cambria"/>
          <w:bCs/>
          <w:iCs/>
          <w:color w:val="000000" w:themeColor="text1"/>
          <w:sz w:val="24"/>
          <w:szCs w:val="24"/>
        </w:rPr>
        <w:t>.</w:t>
      </w:r>
    </w:p>
    <w:p w14:paraId="3D3AA902" w14:textId="7620545D"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.11</w:t>
      </w:r>
      <w:r w:rsidRPr="00BA1750">
        <w:rPr>
          <w:rFonts w:ascii="Cambria" w:hAnsi="Cambria"/>
          <w:color w:val="000000" w:themeColor="text1"/>
          <w:sz w:val="24"/>
          <w:szCs w:val="24"/>
        </w:rPr>
        <w:t xml:space="preserve"> Os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valores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multas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aplicadas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deverão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recolhidos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15</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(quinze)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dias,</w:t>
      </w:r>
      <w:r w:rsidRPr="00BA1750">
        <w:rPr>
          <w:rFonts w:ascii="Cambria" w:hAnsi="Cambria"/>
          <w:color w:val="000000" w:themeColor="text1"/>
          <w:spacing w:val="-52"/>
          <w:sz w:val="24"/>
          <w:szCs w:val="24"/>
        </w:rPr>
        <w:t xml:space="preserve"> </w:t>
      </w:r>
      <w:r w:rsidRPr="00BA1750">
        <w:rPr>
          <w:rFonts w:ascii="Cambria" w:hAnsi="Cambria"/>
          <w:color w:val="000000" w:themeColor="text1"/>
          <w:spacing w:val="-1"/>
          <w:sz w:val="24"/>
          <w:szCs w:val="24"/>
        </w:rPr>
        <w:t>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contar</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data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notificação.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valor</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multa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for</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pago,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depositado,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automaticamente</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descontado do pagamento a que a Contratada fizer jus. Em caso de inexistência ou insuficiência 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crédito da Contratada o valor devido será abatido da garantia, quando houver. Sendo a garantia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insuficiente,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 valor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complementar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cobrado administrativa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e/ou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judicialmente.</w:t>
      </w:r>
    </w:p>
    <w:p w14:paraId="0E728161" w14:textId="6BFF8F67"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.12</w:t>
      </w:r>
      <w:r w:rsidR="00F57D12" w:rsidRPr="00BA1750">
        <w:rPr>
          <w:rFonts w:ascii="Cambria" w:hAnsi="Cambria"/>
          <w:color w:val="000000" w:themeColor="text1"/>
          <w:sz w:val="24"/>
          <w:szCs w:val="24"/>
        </w:rPr>
        <w:t xml:space="preserve"> Serão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remetidas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cópias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processos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administrativos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fornecedores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sofrerem</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sanção administrativa passível da inserção no Cadastro de Fornecedores Impedidos de Licitar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22"/>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Pública</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Municipal</w:t>
      </w:r>
      <w:r w:rsidR="00F57D12" w:rsidRPr="00BA1750">
        <w:rPr>
          <w:rFonts w:ascii="Cambria" w:hAnsi="Cambria"/>
          <w:color w:val="000000" w:themeColor="text1"/>
          <w:spacing w:val="24"/>
          <w:sz w:val="24"/>
          <w:szCs w:val="24"/>
        </w:rPr>
        <w:t xml:space="preserve"> </w:t>
      </w:r>
      <w:r w:rsidR="00F57D12" w:rsidRPr="00BA1750">
        <w:rPr>
          <w:rFonts w:ascii="Cambria" w:hAnsi="Cambria"/>
          <w:color w:val="000000" w:themeColor="text1"/>
          <w:sz w:val="24"/>
          <w:szCs w:val="24"/>
        </w:rPr>
        <w:t>pelo</w:t>
      </w:r>
      <w:r w:rsidR="00F57D12" w:rsidRPr="00BA1750">
        <w:rPr>
          <w:rFonts w:ascii="Cambria" w:hAnsi="Cambria"/>
          <w:color w:val="000000" w:themeColor="text1"/>
          <w:spacing w:val="21"/>
          <w:sz w:val="24"/>
          <w:szCs w:val="24"/>
        </w:rPr>
        <w:t xml:space="preserve"> </w:t>
      </w:r>
      <w:r w:rsidR="00F57D12" w:rsidRPr="00BA1750">
        <w:rPr>
          <w:rFonts w:ascii="Cambria" w:hAnsi="Cambria"/>
          <w:color w:val="000000" w:themeColor="text1"/>
          <w:sz w:val="24"/>
          <w:szCs w:val="24"/>
        </w:rPr>
        <w:t>Tribunal de Contas dos Municípios</w:t>
      </w:r>
      <w:r w:rsidR="00E642C1" w:rsidRPr="00BA1750">
        <w:rPr>
          <w:rFonts w:ascii="Cambria" w:hAnsi="Cambria"/>
          <w:color w:val="000000" w:themeColor="text1"/>
          <w:sz w:val="24"/>
          <w:szCs w:val="24"/>
        </w:rPr>
        <w:t xml:space="preserve"> do Estado de Goiás </w:t>
      </w:r>
      <w:r w:rsidR="00F57D12" w:rsidRPr="00BA1750">
        <w:rPr>
          <w:rFonts w:ascii="Cambria" w:hAnsi="Cambria"/>
          <w:color w:val="000000" w:themeColor="text1"/>
          <w:sz w:val="24"/>
          <w:szCs w:val="24"/>
        </w:rPr>
        <w:t>- TCM.</w:t>
      </w:r>
      <w:r w:rsidR="00E642C1" w:rsidRPr="00BA1750">
        <w:rPr>
          <w:rFonts w:ascii="Cambria" w:hAnsi="Cambria"/>
          <w:color w:val="000000" w:themeColor="text1"/>
          <w:sz w:val="24"/>
          <w:szCs w:val="24"/>
        </w:rPr>
        <w:t>/GO.</w:t>
      </w:r>
    </w:p>
    <w:p w14:paraId="59DA1CEF" w14:textId="7F10B728" w:rsidR="00F57D12" w:rsidRPr="00BA1750" w:rsidRDefault="00CE2B5D" w:rsidP="00BA1750">
      <w:pPr>
        <w:pStyle w:val="Corpodetexto"/>
        <w:spacing w:before="120" w:after="120" w:line="360" w:lineRule="auto"/>
        <w:ind w:right="3"/>
        <w:rPr>
          <w:rFonts w:ascii="Cambria" w:hAnsi="Cambria"/>
          <w:b/>
          <w:color w:val="000000" w:themeColor="text1"/>
          <w:sz w:val="24"/>
          <w:szCs w:val="24"/>
        </w:rPr>
      </w:pPr>
      <w:r w:rsidRPr="00BA1750">
        <w:rPr>
          <w:rFonts w:ascii="Cambria" w:hAnsi="Cambria"/>
          <w:b/>
          <w:bCs/>
          <w:color w:val="000000" w:themeColor="text1"/>
          <w:sz w:val="24"/>
          <w:szCs w:val="24"/>
        </w:rPr>
        <w:lastRenderedPageBreak/>
        <w:t>14</w:t>
      </w:r>
      <w:r w:rsidR="00F57D12" w:rsidRPr="00BA1750">
        <w:rPr>
          <w:rFonts w:ascii="Cambria" w:hAnsi="Cambria"/>
          <w:b/>
          <w:bCs/>
          <w:color w:val="000000" w:themeColor="text1"/>
          <w:sz w:val="24"/>
          <w:szCs w:val="24"/>
        </w:rPr>
        <w:t>.13</w:t>
      </w:r>
      <w:r w:rsidR="00F57D12" w:rsidRPr="00BA1750">
        <w:rPr>
          <w:rFonts w:ascii="Cambria" w:hAnsi="Cambria"/>
          <w:color w:val="000000" w:themeColor="text1"/>
          <w:sz w:val="24"/>
          <w:szCs w:val="24"/>
        </w:rPr>
        <w:t xml:space="preserve"> Ressalvada a hipótese de força maior e caso fortuito, o atraso injustificado na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objeto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sujeitará</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nos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termos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do</w:t>
      </w:r>
      <w:r w:rsidR="00C15BC1" w:rsidRPr="00BA1750">
        <w:rPr>
          <w:rFonts w:ascii="Cambria" w:hAnsi="Cambria"/>
          <w:color w:val="000000" w:themeColor="text1"/>
          <w:spacing w:val="-6"/>
          <w:sz w:val="24"/>
          <w:szCs w:val="24"/>
        </w:rPr>
        <w:t xml:space="preserve"> Art. 155 ao Art. 16</w:t>
      </w:r>
      <w:r w:rsidR="009B4B7C" w:rsidRPr="00BA1750">
        <w:rPr>
          <w:rFonts w:ascii="Cambria" w:hAnsi="Cambria"/>
          <w:color w:val="000000" w:themeColor="text1"/>
          <w:spacing w:val="-6"/>
          <w:sz w:val="24"/>
          <w:szCs w:val="24"/>
        </w:rPr>
        <w:t xml:space="preserve">3, da </w:t>
      </w:r>
      <w:r w:rsidR="00B17C4C" w:rsidRPr="00BA1750">
        <w:rPr>
          <w:rFonts w:ascii="Cambria" w:hAnsi="Cambria"/>
          <w:bCs/>
          <w:iCs/>
          <w:color w:val="000000" w:themeColor="text1"/>
          <w:sz w:val="24"/>
          <w:szCs w:val="24"/>
        </w:rPr>
        <w:t>Lei Federal nº 14.133, de 2021</w:t>
      </w:r>
      <w:r w:rsidR="00F57D12" w:rsidRPr="00BA1750">
        <w:rPr>
          <w:rFonts w:ascii="Cambria" w:hAnsi="Cambria"/>
          <w:color w:val="000000" w:themeColor="text1"/>
          <w:sz w:val="24"/>
          <w:szCs w:val="24"/>
        </w:rPr>
        <w:t>,</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diária,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seguintes sansões:</w:t>
      </w:r>
    </w:p>
    <w:p w14:paraId="1F94ED98" w14:textId="6D1EE77D"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dia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atraso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assinatura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instrumento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contratual,</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dias, após o qual poderá ser aplicada a multa compensatória de 10% (dez por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cento) sobre o valor global do contrato, caso a empresa vencedora da licitação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compareça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assinatura,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aceita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Administração;</w:t>
      </w:r>
    </w:p>
    <w:p w14:paraId="2F6BA1DB" w14:textId="40B14C3A"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 dia de atraso para o recebimento da Ordem de Serviço, contado a partir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vencimento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convocação,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qual</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considerada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aceita pela Administração;</w:t>
      </w:r>
    </w:p>
    <w:p w14:paraId="4F2D2CE5" w14:textId="605BA541"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sobre o valor global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 por dia de atraso, após o transcurso do prazo previsto para o inicio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serviços,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15</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(quinze)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considerada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aceita pela Administração;</w:t>
      </w:r>
    </w:p>
    <w:p w14:paraId="13201AF8" w14:textId="355801D4"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10% (dez por cento) sobre o valor da parcela inadimplida, no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proceder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disponibilização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equipamentos,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instalações,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aparelhamento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ferramental,</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veículos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pessoal</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técnico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adequado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necessário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realização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objeto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presente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licitação,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contados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data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do recebimento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Ordem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 Serviço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pela Contratada;</w:t>
      </w:r>
    </w:p>
    <w:p w14:paraId="51B76466" w14:textId="40EA1567"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cada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obrigação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descumprida,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cento),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sem</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prejuízo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uma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possível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rescisão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contratual,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moldes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artigo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138,</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B17C4C" w:rsidRPr="00BA1750">
        <w:rPr>
          <w:rFonts w:ascii="Cambria" w:hAnsi="Cambria"/>
          <w:color w:val="000000" w:themeColor="text1"/>
          <w:sz w:val="24"/>
          <w:szCs w:val="24"/>
        </w:rPr>
        <w:t>Lei Federal nº 14.133, de 2021</w:t>
      </w:r>
      <w:r w:rsidR="00F57D12" w:rsidRPr="00BA1750">
        <w:rPr>
          <w:rFonts w:ascii="Cambria" w:hAnsi="Cambria"/>
          <w:color w:val="000000" w:themeColor="text1"/>
          <w:sz w:val="24"/>
          <w:szCs w:val="24"/>
        </w:rPr>
        <w:t>;</w:t>
      </w:r>
    </w:p>
    <w:p w14:paraId="039381C3" w14:textId="60F78CB2"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VI.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cento)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sobre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valor</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das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correções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reparos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na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obra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fizerem</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necessários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decorrer</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05</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(cinco)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contados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seu</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recebimento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definitivo,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conforme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constatado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Fiscalização,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não sejam executados no prazo estabelecido para a realização 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serviços</w:t>
      </w:r>
      <w:r w:rsidR="009416FB" w:rsidRPr="00BA1750">
        <w:rPr>
          <w:rFonts w:ascii="Cambria" w:hAnsi="Cambria"/>
          <w:color w:val="000000" w:themeColor="text1"/>
          <w:sz w:val="24"/>
          <w:szCs w:val="24"/>
        </w:rPr>
        <w:t>.</w:t>
      </w:r>
    </w:p>
    <w:p w14:paraId="4CE5CE1C" w14:textId="64B8AEB0"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.14</w:t>
      </w:r>
      <w:r w:rsidR="00F57D12" w:rsidRPr="00BA1750">
        <w:rPr>
          <w:rFonts w:ascii="Cambria" w:hAnsi="Cambria"/>
          <w:color w:val="000000" w:themeColor="text1"/>
          <w:sz w:val="24"/>
          <w:szCs w:val="24"/>
        </w:rPr>
        <w:t xml:space="preserve"> 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previstas</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subitem</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anterior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podem</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aplicadas</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cumulativamente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 xml:space="preserve">com as </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compensatórias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estipuladas pela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obra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contratada.</w:t>
      </w:r>
    </w:p>
    <w:p w14:paraId="2720F1D3" w14:textId="3D353670" w:rsidR="00F57D12" w:rsidRPr="00BA1750" w:rsidRDefault="00CE2B5D" w:rsidP="00BA1750">
      <w:pPr>
        <w:spacing w:before="120" w:after="120" w:line="360" w:lineRule="auto"/>
        <w:ind w:right="3"/>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14</w:t>
      </w:r>
      <w:r w:rsidR="00F57D12" w:rsidRPr="00BA1750">
        <w:rPr>
          <w:rFonts w:ascii="Cambria" w:hAnsi="Cambria" w:cs="Times New Roman"/>
          <w:b/>
          <w:bCs/>
          <w:color w:val="000000" w:themeColor="text1"/>
          <w:sz w:val="24"/>
          <w:szCs w:val="24"/>
        </w:rPr>
        <w:t>.15</w:t>
      </w:r>
      <w:r w:rsidR="00F57D12" w:rsidRPr="00BA1750">
        <w:rPr>
          <w:rFonts w:ascii="Cambria" w:hAnsi="Cambria" w:cs="Times New Roman"/>
          <w:color w:val="000000" w:themeColor="text1"/>
          <w:sz w:val="24"/>
          <w:szCs w:val="24"/>
        </w:rPr>
        <w:t xml:space="preserve"> Pela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inexecução</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parcial</w:t>
      </w:r>
      <w:r w:rsidR="00F57D12" w:rsidRPr="00BA1750">
        <w:rPr>
          <w:rFonts w:ascii="Cambria" w:hAnsi="Cambria" w:cs="Times New Roman"/>
          <w:color w:val="000000" w:themeColor="text1"/>
          <w:spacing w:val="4"/>
          <w:sz w:val="24"/>
          <w:szCs w:val="24"/>
        </w:rPr>
        <w:t xml:space="preserve"> </w:t>
      </w:r>
      <w:r w:rsidR="00F57D12" w:rsidRPr="00BA1750">
        <w:rPr>
          <w:rFonts w:ascii="Cambria" w:hAnsi="Cambria" w:cs="Times New Roman"/>
          <w:color w:val="000000" w:themeColor="text1"/>
          <w:sz w:val="24"/>
          <w:szCs w:val="24"/>
        </w:rPr>
        <w:t>da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obra,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a</w:t>
      </w:r>
      <w:r w:rsidR="00F57D12" w:rsidRPr="00BA1750">
        <w:rPr>
          <w:rFonts w:ascii="Cambria" w:hAnsi="Cambria" w:cs="Times New Roman"/>
          <w:color w:val="000000" w:themeColor="text1"/>
          <w:spacing w:val="4"/>
          <w:sz w:val="24"/>
          <w:szCs w:val="24"/>
        </w:rPr>
        <w:t xml:space="preserve"> </w:t>
      </w:r>
      <w:r w:rsidR="00F57D12" w:rsidRPr="00BA1750">
        <w:rPr>
          <w:rFonts w:ascii="Cambria" w:hAnsi="Cambria" w:cs="Times New Roman"/>
          <w:color w:val="000000" w:themeColor="text1"/>
          <w:sz w:val="24"/>
          <w:szCs w:val="24"/>
        </w:rPr>
        <w:t>Contratada</w:t>
      </w:r>
      <w:r w:rsidR="00F57D12" w:rsidRPr="00BA1750">
        <w:rPr>
          <w:rFonts w:ascii="Cambria" w:hAnsi="Cambria" w:cs="Times New Roman"/>
          <w:color w:val="000000" w:themeColor="text1"/>
          <w:spacing w:val="5"/>
          <w:sz w:val="24"/>
          <w:szCs w:val="24"/>
        </w:rPr>
        <w:t xml:space="preserve"> </w:t>
      </w:r>
      <w:r w:rsidR="00F57D12" w:rsidRPr="00BA1750">
        <w:rPr>
          <w:rFonts w:ascii="Cambria" w:hAnsi="Cambria" w:cs="Times New Roman"/>
          <w:color w:val="000000" w:themeColor="text1"/>
          <w:sz w:val="24"/>
          <w:szCs w:val="24"/>
        </w:rPr>
        <w:t>estará</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sujeita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à</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multa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compensatória</w:t>
      </w:r>
      <w:r w:rsidR="00F57D12" w:rsidRPr="00BA1750">
        <w:rPr>
          <w:rFonts w:ascii="Cambria" w:hAnsi="Cambria" w:cs="Times New Roman"/>
          <w:color w:val="000000" w:themeColor="text1"/>
          <w:spacing w:val="-52"/>
          <w:sz w:val="24"/>
          <w:szCs w:val="24"/>
        </w:rPr>
        <w:t xml:space="preserve"> </w:t>
      </w:r>
      <w:r w:rsidR="00F57D12" w:rsidRPr="00BA1750">
        <w:rPr>
          <w:rFonts w:ascii="Cambria" w:hAnsi="Cambria" w:cs="Times New Roman"/>
          <w:color w:val="000000" w:themeColor="text1"/>
          <w:sz w:val="24"/>
          <w:szCs w:val="24"/>
        </w:rPr>
        <w:t>de</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10% (dez por cento)</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sobre o valor</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da parcela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inadimplida.</w:t>
      </w:r>
    </w:p>
    <w:p w14:paraId="35E9E37A" w14:textId="2EB14531" w:rsidR="00F57D12" w:rsidRPr="00BA1750" w:rsidRDefault="00CE2B5D" w:rsidP="00BA1750">
      <w:pPr>
        <w:spacing w:before="120" w:after="120" w:line="360" w:lineRule="auto"/>
        <w:ind w:right="3"/>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14</w:t>
      </w:r>
      <w:r w:rsidR="00F57D12" w:rsidRPr="00BA1750">
        <w:rPr>
          <w:rFonts w:ascii="Cambria" w:hAnsi="Cambria" w:cs="Times New Roman"/>
          <w:b/>
          <w:bCs/>
          <w:color w:val="000000" w:themeColor="text1"/>
          <w:sz w:val="24"/>
          <w:szCs w:val="24"/>
        </w:rPr>
        <w:t>.16</w:t>
      </w:r>
      <w:r w:rsidR="00F57D12" w:rsidRPr="00BA1750">
        <w:rPr>
          <w:rFonts w:ascii="Cambria" w:hAnsi="Cambria" w:cs="Times New Roman"/>
          <w:color w:val="000000" w:themeColor="text1"/>
          <w:sz w:val="24"/>
          <w:szCs w:val="24"/>
        </w:rPr>
        <w:t xml:space="preserve"> Pela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inexecução</w:t>
      </w:r>
      <w:r w:rsidR="00F57D12" w:rsidRPr="00BA1750">
        <w:rPr>
          <w:rFonts w:ascii="Cambria" w:hAnsi="Cambria" w:cs="Times New Roman"/>
          <w:color w:val="000000" w:themeColor="text1"/>
          <w:spacing w:val="34"/>
          <w:sz w:val="24"/>
          <w:szCs w:val="24"/>
        </w:rPr>
        <w:t xml:space="preserve"> </w:t>
      </w:r>
      <w:r w:rsidR="00F57D12" w:rsidRPr="00BA1750">
        <w:rPr>
          <w:rFonts w:ascii="Cambria" w:hAnsi="Cambria" w:cs="Times New Roman"/>
          <w:color w:val="000000" w:themeColor="text1"/>
          <w:sz w:val="24"/>
          <w:szCs w:val="24"/>
        </w:rPr>
        <w:t>total</w:t>
      </w:r>
      <w:r w:rsidR="00F57D12" w:rsidRPr="00BA1750">
        <w:rPr>
          <w:rFonts w:ascii="Cambria" w:hAnsi="Cambria" w:cs="Times New Roman"/>
          <w:color w:val="000000" w:themeColor="text1"/>
          <w:spacing w:val="34"/>
          <w:sz w:val="24"/>
          <w:szCs w:val="24"/>
        </w:rPr>
        <w:t xml:space="preserve"> </w:t>
      </w:r>
      <w:r w:rsidR="00F57D12" w:rsidRPr="00BA1750">
        <w:rPr>
          <w:rFonts w:ascii="Cambria" w:hAnsi="Cambria" w:cs="Times New Roman"/>
          <w:color w:val="000000" w:themeColor="text1"/>
          <w:sz w:val="24"/>
          <w:szCs w:val="24"/>
        </w:rPr>
        <w:t>da</w:t>
      </w:r>
      <w:r w:rsidR="00F57D12" w:rsidRPr="00BA1750">
        <w:rPr>
          <w:rFonts w:ascii="Cambria" w:hAnsi="Cambria" w:cs="Times New Roman"/>
          <w:color w:val="000000" w:themeColor="text1"/>
          <w:spacing w:val="32"/>
          <w:sz w:val="24"/>
          <w:szCs w:val="24"/>
        </w:rPr>
        <w:t xml:space="preserve"> </w:t>
      </w:r>
      <w:r w:rsidR="00F57D12" w:rsidRPr="00BA1750">
        <w:rPr>
          <w:rFonts w:ascii="Cambria" w:hAnsi="Cambria" w:cs="Times New Roman"/>
          <w:color w:val="000000" w:themeColor="text1"/>
          <w:sz w:val="24"/>
          <w:szCs w:val="24"/>
        </w:rPr>
        <w:t>obra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Contratada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estará</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sujeita</w:t>
      </w:r>
      <w:r w:rsidR="00F57D12" w:rsidRPr="00BA1750">
        <w:rPr>
          <w:rFonts w:ascii="Cambria" w:hAnsi="Cambria" w:cs="Times New Roman"/>
          <w:color w:val="000000" w:themeColor="text1"/>
          <w:spacing w:val="35"/>
          <w:sz w:val="24"/>
          <w:szCs w:val="24"/>
        </w:rPr>
        <w:t xml:space="preserve"> </w:t>
      </w:r>
      <w:r w:rsidR="009416FB" w:rsidRPr="00BA1750">
        <w:rPr>
          <w:rFonts w:ascii="Cambria" w:hAnsi="Cambria" w:cs="Times New Roman"/>
          <w:color w:val="000000" w:themeColor="text1"/>
          <w:sz w:val="24"/>
          <w:szCs w:val="24"/>
        </w:rPr>
        <w:t>à</w:t>
      </w:r>
      <w:r w:rsidR="00F57D12" w:rsidRPr="00BA1750">
        <w:rPr>
          <w:rFonts w:ascii="Cambria" w:hAnsi="Cambria" w:cs="Times New Roman"/>
          <w:color w:val="000000" w:themeColor="text1"/>
          <w:spacing w:val="32"/>
          <w:sz w:val="24"/>
          <w:szCs w:val="24"/>
        </w:rPr>
        <w:t xml:space="preserve"> </w:t>
      </w:r>
      <w:r w:rsidR="00F57D12" w:rsidRPr="00BA1750">
        <w:rPr>
          <w:rFonts w:ascii="Cambria" w:hAnsi="Cambria" w:cs="Times New Roman"/>
          <w:color w:val="000000" w:themeColor="text1"/>
          <w:sz w:val="24"/>
          <w:szCs w:val="24"/>
        </w:rPr>
        <w:t>multa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compensatória</w:t>
      </w:r>
      <w:r w:rsidR="00F57D12" w:rsidRPr="00BA1750">
        <w:rPr>
          <w:rFonts w:ascii="Cambria" w:hAnsi="Cambria" w:cs="Times New Roman"/>
          <w:color w:val="000000" w:themeColor="text1"/>
          <w:spacing w:val="-52"/>
          <w:sz w:val="24"/>
          <w:szCs w:val="24"/>
        </w:rPr>
        <w:t xml:space="preserve"> </w:t>
      </w:r>
      <w:r w:rsidR="00F57D12" w:rsidRPr="00BA1750">
        <w:rPr>
          <w:rFonts w:ascii="Cambria" w:hAnsi="Cambria" w:cs="Times New Roman"/>
          <w:color w:val="000000" w:themeColor="text1"/>
          <w:sz w:val="24"/>
          <w:szCs w:val="24"/>
        </w:rPr>
        <w:t>de</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10% (dez por cento)</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sobre o valor</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global</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do Contrato.</w:t>
      </w:r>
    </w:p>
    <w:p w14:paraId="68C87F28" w14:textId="7FC6ECE7"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.17</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28"/>
          <w:sz w:val="24"/>
          <w:szCs w:val="24"/>
        </w:rPr>
        <w:t xml:space="preserve"> </w:t>
      </w:r>
      <w:r w:rsidR="00F57D12" w:rsidRPr="00BA1750">
        <w:rPr>
          <w:rFonts w:ascii="Cambria" w:hAnsi="Cambria"/>
          <w:color w:val="000000" w:themeColor="text1"/>
          <w:sz w:val="24"/>
          <w:szCs w:val="24"/>
        </w:rPr>
        <w:t>incidência</w:t>
      </w:r>
      <w:r w:rsidR="00F57D12" w:rsidRPr="00BA1750">
        <w:rPr>
          <w:rFonts w:ascii="Cambria" w:hAnsi="Cambria"/>
          <w:color w:val="000000" w:themeColor="text1"/>
          <w:spacing w:val="29"/>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quaisquer</w:t>
      </w:r>
      <w:r w:rsidR="00F57D12" w:rsidRPr="00BA1750">
        <w:rPr>
          <w:rFonts w:ascii="Cambria" w:hAnsi="Cambria"/>
          <w:color w:val="000000" w:themeColor="text1"/>
          <w:spacing w:val="28"/>
          <w:sz w:val="24"/>
          <w:szCs w:val="24"/>
        </w:rPr>
        <w:t xml:space="preserve"> </w:t>
      </w:r>
      <w:r w:rsidR="00F57D12" w:rsidRPr="00BA1750">
        <w:rPr>
          <w:rFonts w:ascii="Cambria" w:hAnsi="Cambria"/>
          <w:color w:val="000000" w:themeColor="text1"/>
          <w:sz w:val="24"/>
          <w:szCs w:val="24"/>
        </w:rPr>
        <w:t>das</w:t>
      </w:r>
      <w:r w:rsidR="00F57D12" w:rsidRPr="00BA1750">
        <w:rPr>
          <w:rFonts w:ascii="Cambria" w:hAnsi="Cambria"/>
          <w:color w:val="000000" w:themeColor="text1"/>
          <w:spacing w:val="31"/>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27"/>
          <w:sz w:val="24"/>
          <w:szCs w:val="24"/>
        </w:rPr>
        <w:t xml:space="preserve"> </w:t>
      </w:r>
      <w:r w:rsidR="00F57D12" w:rsidRPr="00BA1750">
        <w:rPr>
          <w:rFonts w:ascii="Cambria" w:hAnsi="Cambria"/>
          <w:color w:val="000000" w:themeColor="text1"/>
          <w:sz w:val="24"/>
          <w:szCs w:val="24"/>
        </w:rPr>
        <w:t>moratórias</w:t>
      </w:r>
      <w:r w:rsidR="00F57D12" w:rsidRPr="00BA1750">
        <w:rPr>
          <w:rFonts w:ascii="Cambria" w:hAnsi="Cambria"/>
          <w:color w:val="000000" w:themeColor="text1"/>
          <w:spacing w:val="27"/>
          <w:sz w:val="24"/>
          <w:szCs w:val="24"/>
        </w:rPr>
        <w:t xml:space="preserve"> </w:t>
      </w:r>
      <w:r w:rsidR="00F57D12" w:rsidRPr="00BA1750">
        <w:rPr>
          <w:rFonts w:ascii="Cambria" w:hAnsi="Cambria"/>
          <w:color w:val="000000" w:themeColor="text1"/>
          <w:sz w:val="24"/>
          <w:szCs w:val="24"/>
        </w:rPr>
        <w:t>previstas</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neste</w:t>
      </w:r>
      <w:r w:rsidR="00F57D12" w:rsidRPr="00BA1750">
        <w:rPr>
          <w:rFonts w:ascii="Cambria" w:hAnsi="Cambria"/>
          <w:color w:val="000000" w:themeColor="text1"/>
          <w:spacing w:val="29"/>
          <w:sz w:val="24"/>
          <w:szCs w:val="24"/>
        </w:rPr>
        <w:t xml:space="preserve"> </w:t>
      </w:r>
      <w:r w:rsidR="00F57D12" w:rsidRPr="00BA1750">
        <w:rPr>
          <w:rFonts w:ascii="Cambria" w:hAnsi="Cambria"/>
          <w:color w:val="000000" w:themeColor="text1"/>
          <w:sz w:val="24"/>
          <w:szCs w:val="24"/>
        </w:rPr>
        <w:t>instrumento</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eximirá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 Contratada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 obrigação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efetuar os reparos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 correções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necessárias na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obra.</w:t>
      </w:r>
    </w:p>
    <w:p w14:paraId="4426E343" w14:textId="126C67E3" w:rsidR="002C7798" w:rsidRPr="00BA1750" w:rsidRDefault="0062312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15   </w:t>
      </w:r>
      <w:r w:rsidR="002C7798" w:rsidRPr="00BA1750">
        <w:rPr>
          <w:rFonts w:ascii="Cambria" w:hAnsi="Cambria" w:cs="Times New Roman"/>
          <w:b/>
          <w:bCs/>
          <w:color w:val="000000" w:themeColor="text1"/>
          <w:sz w:val="24"/>
          <w:szCs w:val="24"/>
        </w:rPr>
        <w:t xml:space="preserve">CLÁUSULA </w:t>
      </w:r>
      <w:r w:rsidR="005E22D8" w:rsidRPr="00BA1750">
        <w:rPr>
          <w:rFonts w:ascii="Cambria" w:hAnsi="Cambria" w:cs="Times New Roman"/>
          <w:b/>
          <w:bCs/>
          <w:color w:val="000000" w:themeColor="text1"/>
          <w:sz w:val="24"/>
          <w:szCs w:val="24"/>
        </w:rPr>
        <w:t>DÉCIMA QUINTA</w:t>
      </w:r>
      <w:r w:rsidR="002C7798" w:rsidRPr="00BA1750">
        <w:rPr>
          <w:rFonts w:ascii="Cambria" w:hAnsi="Cambria" w:cs="Times New Roman"/>
          <w:b/>
          <w:bCs/>
          <w:color w:val="000000" w:themeColor="text1"/>
          <w:sz w:val="24"/>
          <w:szCs w:val="24"/>
        </w:rPr>
        <w:t xml:space="preserve"> – </w:t>
      </w:r>
      <w:r w:rsidR="005E22D8" w:rsidRPr="00BA1750">
        <w:rPr>
          <w:rFonts w:ascii="Cambria" w:hAnsi="Cambria" w:cs="Times New Roman"/>
          <w:b/>
          <w:bCs/>
          <w:color w:val="000000" w:themeColor="text1"/>
          <w:sz w:val="24"/>
          <w:szCs w:val="24"/>
        </w:rPr>
        <w:t>DO REAJUSTE</w:t>
      </w:r>
    </w:p>
    <w:p w14:paraId="70DEB7DE" w14:textId="5E06D640"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w:t>
      </w:r>
      <w:r w:rsidR="00643FC2" w:rsidRPr="00BA1750">
        <w:rPr>
          <w:rFonts w:ascii="Cambria" w:hAnsi="Cambria"/>
          <w:color w:val="000000" w:themeColor="text1"/>
          <w:sz w:val="24"/>
          <w:szCs w:val="24"/>
        </w:rPr>
        <w:t xml:space="preserve"> Os valores contratados serão fixos e irreajustáveis pelo período de 01 (um) ano, de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acordo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 Lei</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n.º</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10.192, de 14</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 fevereiro 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2001.</w:t>
      </w:r>
    </w:p>
    <w:p w14:paraId="2B40AF98" w14:textId="70318C7A"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.2</w:t>
      </w:r>
      <w:r w:rsidR="00643FC2" w:rsidRPr="00BA1750">
        <w:rPr>
          <w:rFonts w:ascii="Cambria" w:hAnsi="Cambria"/>
          <w:color w:val="000000" w:themeColor="text1"/>
          <w:sz w:val="24"/>
          <w:szCs w:val="24"/>
        </w:rPr>
        <w:t xml:space="preserve"> Em obediência ao princípio de anualidade de proposta (art. 2º, §1º, c/c art. 3º da Lei</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n.º 10.192/2001), em caso de eventual reajuste de preços solicitados pela contratada dentro 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vigência</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contratual</w:t>
      </w:r>
      <w:r w:rsidR="00643FC2" w:rsidRPr="00BA1750">
        <w:rPr>
          <w:rFonts w:ascii="Cambria" w:hAnsi="Cambria"/>
          <w:color w:val="000000" w:themeColor="text1"/>
          <w:spacing w:val="-10"/>
          <w:sz w:val="24"/>
          <w:szCs w:val="24"/>
        </w:rPr>
        <w:t xml:space="preserve"> </w:t>
      </w:r>
      <w:r w:rsidR="00643FC2" w:rsidRPr="00BA1750">
        <w:rPr>
          <w:rFonts w:ascii="Cambria" w:hAnsi="Cambria"/>
          <w:color w:val="000000" w:themeColor="text1"/>
          <w:sz w:val="24"/>
          <w:szCs w:val="24"/>
        </w:rPr>
        <w:t>e</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desde</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transcorrido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prazo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12</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meses</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data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apresentação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proposta,</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aplicar-se-á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ao cálculo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b/>
          <w:i/>
          <w:color w:val="000000" w:themeColor="text1"/>
          <w:sz w:val="24"/>
          <w:szCs w:val="24"/>
        </w:rPr>
        <w:t>INCC</w:t>
      </w:r>
      <w:r w:rsidR="00643FC2" w:rsidRPr="00BA1750">
        <w:rPr>
          <w:rFonts w:ascii="Cambria" w:hAnsi="Cambria"/>
          <w:b/>
          <w:i/>
          <w:color w:val="000000" w:themeColor="text1"/>
          <w:spacing w:val="-1"/>
          <w:sz w:val="24"/>
          <w:szCs w:val="24"/>
        </w:rPr>
        <w:t xml:space="preserve"> </w:t>
      </w:r>
      <w:r w:rsidR="00643FC2" w:rsidRPr="00BA1750">
        <w:rPr>
          <w:rFonts w:ascii="Cambria" w:hAnsi="Cambria"/>
          <w:b/>
          <w:i/>
          <w:color w:val="000000" w:themeColor="text1"/>
          <w:sz w:val="24"/>
          <w:szCs w:val="24"/>
        </w:rPr>
        <w:t>(Índice Nacional do Custo da</w:t>
      </w:r>
      <w:r w:rsidR="00643FC2" w:rsidRPr="00BA1750">
        <w:rPr>
          <w:rFonts w:ascii="Cambria" w:hAnsi="Cambria"/>
          <w:b/>
          <w:i/>
          <w:color w:val="000000" w:themeColor="text1"/>
          <w:spacing w:val="-3"/>
          <w:sz w:val="24"/>
          <w:szCs w:val="24"/>
        </w:rPr>
        <w:t xml:space="preserve"> </w:t>
      </w:r>
      <w:r w:rsidR="00643FC2" w:rsidRPr="00BA1750">
        <w:rPr>
          <w:rFonts w:ascii="Cambria" w:hAnsi="Cambria"/>
          <w:b/>
          <w:i/>
          <w:color w:val="000000" w:themeColor="text1"/>
          <w:sz w:val="24"/>
          <w:szCs w:val="24"/>
        </w:rPr>
        <w:t>Construção)</w:t>
      </w:r>
      <w:r w:rsidR="00643FC2" w:rsidRPr="00BA1750">
        <w:rPr>
          <w:rFonts w:ascii="Cambria" w:hAnsi="Cambria"/>
          <w:color w:val="000000" w:themeColor="text1"/>
          <w:sz w:val="24"/>
          <w:szCs w:val="24"/>
        </w:rPr>
        <w:t>.</w:t>
      </w:r>
    </w:p>
    <w:p w14:paraId="6B9D1C14" w14:textId="09A9DAD7"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.3</w:t>
      </w:r>
      <w:r w:rsidR="00643FC2" w:rsidRPr="00BA1750">
        <w:rPr>
          <w:rFonts w:ascii="Cambria" w:hAnsi="Cambria"/>
          <w:color w:val="000000" w:themeColor="text1"/>
          <w:sz w:val="24"/>
          <w:szCs w:val="24"/>
        </w:rPr>
        <w:t xml:space="preserve"> A</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data-base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planilha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orçamentária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estimativa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é</w:t>
      </w:r>
      <w:r w:rsidR="00643FC2" w:rsidRPr="00BA1750">
        <w:rPr>
          <w:rFonts w:ascii="Cambria" w:hAnsi="Cambria"/>
          <w:color w:val="000000" w:themeColor="text1"/>
          <w:spacing w:val="-2"/>
          <w:sz w:val="24"/>
          <w:szCs w:val="24"/>
        </w:rPr>
        <w:t xml:space="preserve"> </w:t>
      </w:r>
      <w:r w:rsidR="002E75AC" w:rsidRPr="00BA1750">
        <w:rPr>
          <w:rFonts w:ascii="Cambria" w:hAnsi="Cambria"/>
          <w:color w:val="000000" w:themeColor="text1"/>
          <w:spacing w:val="-2"/>
          <w:sz w:val="24"/>
          <w:szCs w:val="24"/>
        </w:rPr>
        <w:t>GOINFRA</w:t>
      </w:r>
      <w:r w:rsidR="00A134DC">
        <w:rPr>
          <w:rFonts w:ascii="Cambria" w:hAnsi="Cambria"/>
          <w:color w:val="000000" w:themeColor="text1"/>
          <w:spacing w:val="-2"/>
          <w:sz w:val="24"/>
          <w:szCs w:val="24"/>
        </w:rPr>
        <w:t>/SINPI</w:t>
      </w:r>
      <w:r w:rsidR="002E75AC"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serve</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como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 xml:space="preserve">orientação </w:t>
      </w:r>
      <w:r w:rsidR="006B13F7" w:rsidRPr="00BA1750">
        <w:rPr>
          <w:rFonts w:ascii="Cambria" w:hAnsi="Cambria"/>
          <w:color w:val="000000" w:themeColor="text1"/>
          <w:sz w:val="24"/>
          <w:szCs w:val="24"/>
        </w:rPr>
        <w:t>à contratada</w:t>
      </w:r>
      <w:r w:rsidR="00643FC2" w:rsidRPr="00BA1750">
        <w:rPr>
          <w:rFonts w:ascii="Cambria" w:hAnsi="Cambria"/>
          <w:color w:val="000000" w:themeColor="text1"/>
          <w:sz w:val="24"/>
          <w:szCs w:val="24"/>
        </w:rPr>
        <w:t xml:space="preserve">. Esta será a data-base para reajuste, observado o disposto </w:t>
      </w:r>
      <w:r w:rsidR="006B13F7" w:rsidRPr="00BA1750">
        <w:rPr>
          <w:rFonts w:ascii="Cambria" w:hAnsi="Cambria"/>
          <w:color w:val="000000" w:themeColor="text1"/>
          <w:sz w:val="24"/>
          <w:szCs w:val="24"/>
        </w:rPr>
        <w:t>na Lei Federal nº 14.133, de 2021.</w:t>
      </w:r>
    </w:p>
    <w:p w14:paraId="054B1E82" w14:textId="1C4EF87A"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.4</w:t>
      </w:r>
      <w:r w:rsidR="00643FC2" w:rsidRPr="00BA1750">
        <w:rPr>
          <w:rFonts w:ascii="Cambria" w:hAnsi="Cambria"/>
          <w:color w:val="000000" w:themeColor="text1"/>
          <w:sz w:val="24"/>
          <w:szCs w:val="24"/>
        </w:rPr>
        <w:t xml:space="preserve"> 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preços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contratuais,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em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reais,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“será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reajustada”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pelo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Nacional</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Construção Civil, coluna 35, fornecidos Fundação Getúlio Vargas – FGV, após decorrido 01</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(um) ano do mês base da proposta, que deverá ser o mesmo do orçamento preestabelecido, nos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 xml:space="preserve">termos do art. 3º, § 1º da Lei nº 10.192, de </w:t>
      </w:r>
      <w:r w:rsidR="003331E3" w:rsidRPr="00BA1750">
        <w:rPr>
          <w:rFonts w:ascii="Cambria" w:hAnsi="Cambria"/>
          <w:color w:val="000000" w:themeColor="text1"/>
          <w:sz w:val="24"/>
          <w:szCs w:val="24"/>
        </w:rPr>
        <w:t>14 de fevereiro de 2001</w:t>
      </w:r>
      <w:r w:rsidR="00643FC2" w:rsidRPr="00BA1750">
        <w:rPr>
          <w:rFonts w:ascii="Cambria" w:hAnsi="Cambria"/>
          <w:color w:val="000000" w:themeColor="text1"/>
          <w:sz w:val="24"/>
          <w:szCs w:val="24"/>
        </w:rPr>
        <w:t>, sendo o índice inicial referente ao mês 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Orçamento.</w:t>
      </w:r>
    </w:p>
    <w:p w14:paraId="2DDE22CA" w14:textId="1F1E65D1"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5</w:t>
      </w:r>
      <w:r w:rsidR="00643FC2" w:rsidRPr="00BA1750">
        <w:rPr>
          <w:rFonts w:ascii="Cambria" w:hAnsi="Cambria"/>
          <w:color w:val="000000" w:themeColor="text1"/>
          <w:sz w:val="24"/>
          <w:szCs w:val="24"/>
        </w:rPr>
        <w:t xml:space="preserve"> Somente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ocorrerá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este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para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parcelas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ultrapassem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período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mencionado e caso o adimplemento da obrigação das parcelas a realizar não estejam atrasadas por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culpa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da contratada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conforme cronograma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físico aprovado.</w:t>
      </w:r>
    </w:p>
    <w:p w14:paraId="3DE976C0" w14:textId="1C9F1359"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.6</w:t>
      </w:r>
      <w:r w:rsidR="00643FC2" w:rsidRPr="00BA1750">
        <w:rPr>
          <w:rFonts w:ascii="Cambria" w:hAnsi="Cambria"/>
          <w:color w:val="000000" w:themeColor="text1"/>
          <w:sz w:val="24"/>
          <w:szCs w:val="24"/>
        </w:rPr>
        <w:t xml:space="preserve"> Os</w:t>
      </w:r>
      <w:r w:rsidR="00643FC2" w:rsidRPr="00BA1750">
        <w:rPr>
          <w:rFonts w:ascii="Cambria" w:hAnsi="Cambria"/>
          <w:color w:val="000000" w:themeColor="text1"/>
          <w:spacing w:val="17"/>
          <w:sz w:val="24"/>
          <w:szCs w:val="24"/>
        </w:rPr>
        <w:t xml:space="preserve"> </w:t>
      </w:r>
      <w:r w:rsidR="00643FC2" w:rsidRPr="00BA1750">
        <w:rPr>
          <w:rFonts w:ascii="Cambria" w:hAnsi="Cambria"/>
          <w:color w:val="000000" w:themeColor="text1"/>
          <w:sz w:val="24"/>
          <w:szCs w:val="24"/>
        </w:rPr>
        <w:t>serviços</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ou</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obras</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forem</w:t>
      </w:r>
      <w:r w:rsidR="00643FC2" w:rsidRPr="00BA1750">
        <w:rPr>
          <w:rFonts w:ascii="Cambria" w:hAnsi="Cambria"/>
          <w:color w:val="000000" w:themeColor="text1"/>
          <w:spacing w:val="19"/>
          <w:sz w:val="24"/>
          <w:szCs w:val="24"/>
        </w:rPr>
        <w:t xml:space="preserve"> </w:t>
      </w:r>
      <w:r w:rsidR="00643FC2" w:rsidRPr="00BA1750">
        <w:rPr>
          <w:rFonts w:ascii="Cambria" w:hAnsi="Cambria"/>
          <w:color w:val="000000" w:themeColor="text1"/>
          <w:sz w:val="24"/>
          <w:szCs w:val="24"/>
        </w:rPr>
        <w:t>entregues</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atraso</w:t>
      </w:r>
      <w:r w:rsidR="00643FC2" w:rsidRPr="00BA1750">
        <w:rPr>
          <w:rFonts w:ascii="Cambria" w:hAnsi="Cambria"/>
          <w:color w:val="000000" w:themeColor="text1"/>
          <w:spacing w:val="15"/>
          <w:sz w:val="24"/>
          <w:szCs w:val="24"/>
        </w:rPr>
        <w:t xml:space="preserve"> </w:t>
      </w:r>
      <w:r w:rsidR="00643FC2" w:rsidRPr="00BA1750">
        <w:rPr>
          <w:rFonts w:ascii="Cambria" w:hAnsi="Cambria"/>
          <w:color w:val="000000" w:themeColor="text1"/>
          <w:sz w:val="24"/>
          <w:szCs w:val="24"/>
        </w:rPr>
        <w:t>imputável</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à</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contratada,</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não</w:t>
      </w:r>
      <w:r w:rsidR="003331E3" w:rsidRPr="00BA1750">
        <w:rPr>
          <w:rFonts w:ascii="Cambria" w:hAnsi="Cambria"/>
          <w:color w:val="000000" w:themeColor="text1"/>
          <w:sz w:val="24"/>
          <w:szCs w:val="24"/>
        </w:rPr>
        <w:t xml:space="preserve"> </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gerarão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direito 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ou</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atualização monetária.</w:t>
      </w:r>
    </w:p>
    <w:p w14:paraId="407D75A6" w14:textId="5351ECCC"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.7</w:t>
      </w:r>
      <w:r w:rsidR="00643FC2" w:rsidRPr="00BA1750">
        <w:rPr>
          <w:rFonts w:ascii="Cambria" w:hAnsi="Cambria"/>
          <w:color w:val="000000" w:themeColor="text1"/>
          <w:sz w:val="24"/>
          <w:szCs w:val="24"/>
        </w:rPr>
        <w:t xml:space="preserve"> Fica</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43"/>
          <w:sz w:val="24"/>
          <w:szCs w:val="24"/>
        </w:rPr>
        <w:t xml:space="preserve"> </w:t>
      </w:r>
      <w:r w:rsidR="003331E3" w:rsidRPr="00BA1750">
        <w:rPr>
          <w:rFonts w:ascii="Cambria" w:hAnsi="Cambria"/>
          <w:color w:val="000000" w:themeColor="text1"/>
          <w:sz w:val="24"/>
          <w:szCs w:val="24"/>
        </w:rPr>
        <w:t>contratado</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obrigado</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apresentar</w:t>
      </w:r>
      <w:r w:rsidR="00643FC2" w:rsidRPr="00BA1750">
        <w:rPr>
          <w:rFonts w:ascii="Cambria" w:hAnsi="Cambria"/>
          <w:color w:val="000000" w:themeColor="text1"/>
          <w:spacing w:val="42"/>
          <w:sz w:val="24"/>
          <w:szCs w:val="24"/>
        </w:rPr>
        <w:t xml:space="preserve"> </w:t>
      </w:r>
      <w:r w:rsidR="00643FC2" w:rsidRPr="00BA1750">
        <w:rPr>
          <w:rFonts w:ascii="Cambria" w:hAnsi="Cambria"/>
          <w:color w:val="000000" w:themeColor="text1"/>
          <w:sz w:val="24"/>
          <w:szCs w:val="24"/>
        </w:rPr>
        <w:t>memória</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cálculo</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referente</w:t>
      </w:r>
      <w:r w:rsidR="00643FC2" w:rsidRPr="00BA1750">
        <w:rPr>
          <w:rFonts w:ascii="Cambria" w:hAnsi="Cambria"/>
          <w:color w:val="000000" w:themeColor="text1"/>
          <w:spacing w:val="41"/>
          <w:sz w:val="24"/>
          <w:szCs w:val="24"/>
        </w:rPr>
        <w:t xml:space="preserve"> </w:t>
      </w:r>
      <w:r w:rsidR="00643FC2" w:rsidRPr="00BA1750">
        <w:rPr>
          <w:rFonts w:ascii="Cambria" w:hAnsi="Cambria"/>
          <w:color w:val="000000" w:themeColor="text1"/>
          <w:sz w:val="24"/>
          <w:szCs w:val="24"/>
        </w:rPr>
        <w:t>ao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reajustamento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preços do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valor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remanescente, sempre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que este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ocorrer.</w:t>
      </w:r>
    </w:p>
    <w:p w14:paraId="2817293D" w14:textId="323BB8C8"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lastRenderedPageBreak/>
        <w:t>15</w:t>
      </w:r>
      <w:r w:rsidR="00643FC2" w:rsidRPr="00BA1750">
        <w:rPr>
          <w:rFonts w:ascii="Cambria" w:hAnsi="Cambria"/>
          <w:b/>
          <w:bCs/>
          <w:color w:val="000000" w:themeColor="text1"/>
          <w:sz w:val="24"/>
          <w:szCs w:val="24"/>
        </w:rPr>
        <w:t>.8</w:t>
      </w:r>
      <w:r w:rsidR="00643FC2" w:rsidRPr="00BA1750">
        <w:rPr>
          <w:rFonts w:ascii="Cambria" w:hAnsi="Cambria"/>
          <w:color w:val="000000" w:themeColor="text1"/>
          <w:sz w:val="24"/>
          <w:szCs w:val="24"/>
        </w:rPr>
        <w:t xml:space="preserve"> Somente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ocorrerá</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este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para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parcelas</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cuja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previsão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execução</w:t>
      </w:r>
      <w:r w:rsidR="00643FC2" w:rsidRPr="00BA1750">
        <w:rPr>
          <w:rFonts w:ascii="Cambria" w:hAnsi="Cambria"/>
          <w:color w:val="000000" w:themeColor="text1"/>
          <w:spacing w:val="2"/>
          <w:sz w:val="24"/>
          <w:szCs w:val="24"/>
        </w:rPr>
        <w:t xml:space="preserve"> </w:t>
      </w:r>
      <w:r w:rsidR="003331E3" w:rsidRPr="00BA1750">
        <w:rPr>
          <w:rFonts w:ascii="Cambria" w:hAnsi="Cambria"/>
          <w:color w:val="000000" w:themeColor="text1"/>
          <w:sz w:val="24"/>
          <w:szCs w:val="24"/>
        </w:rPr>
        <w:t>no cronograma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esteja além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data-base considerada.</w:t>
      </w:r>
    </w:p>
    <w:p w14:paraId="1B95CB06" w14:textId="7EF1D5AC"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.9</w:t>
      </w:r>
      <w:r w:rsidR="00643FC2" w:rsidRPr="00BA1750">
        <w:rPr>
          <w:rFonts w:ascii="Cambria" w:hAnsi="Cambria"/>
          <w:color w:val="000000" w:themeColor="text1"/>
          <w:sz w:val="24"/>
          <w:szCs w:val="24"/>
        </w:rPr>
        <w:t xml:space="preserve"> Não</w:t>
      </w:r>
      <w:r w:rsidR="00643FC2" w:rsidRPr="00BA1750">
        <w:rPr>
          <w:rFonts w:ascii="Cambria" w:hAnsi="Cambria"/>
          <w:color w:val="000000" w:themeColor="text1"/>
          <w:spacing w:val="34"/>
          <w:sz w:val="24"/>
          <w:szCs w:val="24"/>
        </w:rPr>
        <w:t xml:space="preserve"> </w:t>
      </w:r>
      <w:r w:rsidR="00643FC2" w:rsidRPr="00BA1750">
        <w:rPr>
          <w:rFonts w:ascii="Cambria" w:hAnsi="Cambria"/>
          <w:color w:val="000000" w:themeColor="text1"/>
          <w:sz w:val="24"/>
          <w:szCs w:val="24"/>
        </w:rPr>
        <w:t>se</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admitirá</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como</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encargo</w:t>
      </w:r>
      <w:r w:rsidR="00643FC2" w:rsidRPr="00BA1750">
        <w:rPr>
          <w:rFonts w:ascii="Cambria" w:hAnsi="Cambria"/>
          <w:color w:val="000000" w:themeColor="text1"/>
          <w:spacing w:val="86"/>
          <w:sz w:val="24"/>
          <w:szCs w:val="24"/>
        </w:rPr>
        <w:t xml:space="preserve"> </w:t>
      </w:r>
      <w:r w:rsidR="00643FC2" w:rsidRPr="00BA1750">
        <w:rPr>
          <w:rFonts w:ascii="Cambria" w:hAnsi="Cambria"/>
          <w:color w:val="000000" w:themeColor="text1"/>
          <w:sz w:val="24"/>
          <w:szCs w:val="24"/>
        </w:rPr>
        <w:t>financeiro</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juros,</w:t>
      </w:r>
      <w:r w:rsidR="00643FC2" w:rsidRPr="00BA1750">
        <w:rPr>
          <w:rFonts w:ascii="Cambria" w:hAnsi="Cambria"/>
          <w:color w:val="000000" w:themeColor="text1"/>
          <w:spacing w:val="85"/>
          <w:sz w:val="24"/>
          <w:szCs w:val="24"/>
        </w:rPr>
        <w:t xml:space="preserve"> </w:t>
      </w:r>
      <w:r w:rsidR="00643FC2" w:rsidRPr="00BA1750">
        <w:rPr>
          <w:rFonts w:ascii="Cambria" w:hAnsi="Cambria"/>
          <w:color w:val="000000" w:themeColor="text1"/>
          <w:sz w:val="24"/>
          <w:szCs w:val="24"/>
        </w:rPr>
        <w:t>despesas</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bancárias</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e</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ônus semelhantes.</w:t>
      </w:r>
    </w:p>
    <w:p w14:paraId="5C9A720E" w14:textId="1C5A73F8"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.10</w:t>
      </w:r>
      <w:r w:rsidR="00643FC2" w:rsidRPr="00BA1750">
        <w:rPr>
          <w:rFonts w:ascii="Cambria" w:hAnsi="Cambria"/>
          <w:color w:val="000000" w:themeColor="text1"/>
          <w:sz w:val="24"/>
          <w:szCs w:val="24"/>
        </w:rPr>
        <w:t xml:space="preserve"> Para</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51"/>
          <w:sz w:val="24"/>
          <w:szCs w:val="24"/>
        </w:rPr>
        <w:t xml:space="preserve"> </w:t>
      </w:r>
      <w:r w:rsidR="00643FC2" w:rsidRPr="00BA1750">
        <w:rPr>
          <w:rFonts w:ascii="Cambria" w:hAnsi="Cambria"/>
          <w:color w:val="000000" w:themeColor="text1"/>
          <w:sz w:val="24"/>
          <w:szCs w:val="24"/>
        </w:rPr>
        <w:t>etapas</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cronograma</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previsão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conclusão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anterior</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à</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data-base considerada,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mas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não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estejam concluídas, não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será</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aplicado reajuste.</w:t>
      </w:r>
    </w:p>
    <w:p w14:paraId="2C166ADD" w14:textId="6E1400B5"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.11</w:t>
      </w:r>
      <w:r w:rsidR="00643FC2" w:rsidRPr="00BA1750">
        <w:rPr>
          <w:rFonts w:ascii="Cambria" w:hAnsi="Cambria"/>
          <w:color w:val="000000" w:themeColor="text1"/>
          <w:sz w:val="24"/>
          <w:szCs w:val="24"/>
        </w:rPr>
        <w:t xml:space="preserve"> No caso de atraso ou não divulgação do índice de reajustamento, será pago à</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Contratada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importância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calculada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pelo</w:t>
      </w:r>
      <w:r w:rsidR="00643FC2" w:rsidRPr="00BA1750">
        <w:rPr>
          <w:rFonts w:ascii="Cambria" w:hAnsi="Cambria"/>
          <w:color w:val="000000" w:themeColor="text1"/>
          <w:spacing w:val="-6"/>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anual</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vigente,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liquidando</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diferença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correspondente</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tão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logo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seja divulgado o</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definitivo.</w:t>
      </w:r>
    </w:p>
    <w:p w14:paraId="730E69B6" w14:textId="395C8812"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.12</w:t>
      </w:r>
      <w:r w:rsidR="00643FC2" w:rsidRPr="00BA1750">
        <w:rPr>
          <w:rFonts w:ascii="Cambria" w:hAnsi="Cambria"/>
          <w:color w:val="000000" w:themeColor="text1"/>
          <w:sz w:val="24"/>
          <w:szCs w:val="24"/>
        </w:rPr>
        <w:t xml:space="preserve"> Caso o índice estabelecido para reajustamento venha a ser extinto ou de qualquer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forma não possa mais ser utilizado, será adotado em substituição, mediante aditamento do Contrato,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 vier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 ser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determinado pela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legislação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então em</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vigor.</w:t>
      </w:r>
    </w:p>
    <w:p w14:paraId="0AFA6B9F" w14:textId="09316BD7"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.13</w:t>
      </w:r>
      <w:r w:rsidR="00643FC2" w:rsidRPr="00BA1750">
        <w:rPr>
          <w:rFonts w:ascii="Cambria" w:hAnsi="Cambria"/>
          <w:color w:val="000000" w:themeColor="text1"/>
          <w:sz w:val="24"/>
          <w:szCs w:val="24"/>
        </w:rPr>
        <w:t xml:space="preserve"> Na ausência de previsão legal quanto ao índice substituto, as partes elegerão novo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oficial, para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reajustamento do</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preço do valor remanescente.</w:t>
      </w:r>
    </w:p>
    <w:p w14:paraId="149DA3DB" w14:textId="2C0BC1A7" w:rsidR="002C7798" w:rsidRPr="00BA1750" w:rsidRDefault="00115A0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proofErr w:type="gramStart"/>
      <w:r w:rsidRPr="00BA1750">
        <w:rPr>
          <w:rFonts w:ascii="Cambria" w:hAnsi="Cambria" w:cs="Times New Roman"/>
          <w:b/>
          <w:bCs/>
          <w:color w:val="000000" w:themeColor="text1"/>
          <w:sz w:val="24"/>
          <w:szCs w:val="24"/>
        </w:rPr>
        <w:t xml:space="preserve">16  </w:t>
      </w:r>
      <w:r w:rsidR="002C7798" w:rsidRPr="00BA1750">
        <w:rPr>
          <w:rFonts w:ascii="Cambria" w:hAnsi="Cambria" w:cs="Times New Roman"/>
          <w:b/>
          <w:bCs/>
          <w:color w:val="000000" w:themeColor="text1"/>
          <w:sz w:val="24"/>
          <w:szCs w:val="24"/>
        </w:rPr>
        <w:t>CLÁUSULA</w:t>
      </w:r>
      <w:proofErr w:type="gramEnd"/>
      <w:r w:rsidR="002C7798" w:rsidRPr="00BA1750">
        <w:rPr>
          <w:rFonts w:ascii="Cambria" w:hAnsi="Cambria" w:cs="Times New Roman"/>
          <w:b/>
          <w:bCs/>
          <w:color w:val="000000" w:themeColor="text1"/>
          <w:sz w:val="24"/>
          <w:szCs w:val="24"/>
        </w:rPr>
        <w:t xml:space="preserve"> </w:t>
      </w:r>
      <w:r w:rsidR="005E22D8" w:rsidRPr="00BA1750">
        <w:rPr>
          <w:rFonts w:ascii="Cambria" w:hAnsi="Cambria" w:cs="Times New Roman"/>
          <w:b/>
          <w:bCs/>
          <w:color w:val="000000" w:themeColor="text1"/>
          <w:sz w:val="24"/>
          <w:szCs w:val="24"/>
        </w:rPr>
        <w:t xml:space="preserve">DÉCIMA </w:t>
      </w:r>
      <w:r w:rsidR="00643FC2" w:rsidRPr="00BA1750">
        <w:rPr>
          <w:rFonts w:ascii="Cambria" w:hAnsi="Cambria" w:cs="Times New Roman"/>
          <w:b/>
          <w:bCs/>
          <w:color w:val="000000" w:themeColor="text1"/>
          <w:sz w:val="24"/>
          <w:szCs w:val="24"/>
        </w:rPr>
        <w:t>SEXTA</w:t>
      </w:r>
      <w:r w:rsidR="002C7798" w:rsidRPr="00BA1750">
        <w:rPr>
          <w:rFonts w:ascii="Cambria" w:hAnsi="Cambria" w:cs="Times New Roman"/>
          <w:b/>
          <w:bCs/>
          <w:color w:val="000000" w:themeColor="text1"/>
          <w:sz w:val="24"/>
          <w:szCs w:val="24"/>
        </w:rPr>
        <w:t xml:space="preserve"> – </w:t>
      </w:r>
      <w:r w:rsidR="0036475F" w:rsidRPr="00BA1750">
        <w:rPr>
          <w:rFonts w:ascii="Cambria" w:hAnsi="Cambria" w:cs="Times New Roman"/>
          <w:b/>
          <w:bCs/>
          <w:color w:val="000000" w:themeColor="text1"/>
          <w:sz w:val="24"/>
          <w:szCs w:val="24"/>
        </w:rPr>
        <w:t>DAS ALTERAÇÕES</w:t>
      </w:r>
    </w:p>
    <w:p w14:paraId="01903714" w14:textId="13C10AAA" w:rsidR="002C7798" w:rsidRPr="00BA1750" w:rsidRDefault="00C843C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16.1</w:t>
      </w:r>
      <w:r w:rsidRPr="00BA1750">
        <w:rPr>
          <w:rFonts w:ascii="Cambria" w:hAnsi="Cambria" w:cs="Times New Roman"/>
          <w:color w:val="000000" w:themeColor="text1"/>
          <w:sz w:val="24"/>
          <w:szCs w:val="24"/>
        </w:rPr>
        <w:t xml:space="preserve"> Este contrato pode ser alterado nos casos previstos no art. 124, da Lei Federal nº 14.133, de 2021, desde que haja interesse da contratante, com a apresentação das devidas justificativas.</w:t>
      </w:r>
    </w:p>
    <w:p w14:paraId="6FC2D91F" w14:textId="6875E262" w:rsidR="00C843CA" w:rsidRPr="00BA1750" w:rsidRDefault="00C843CA" w:rsidP="00BA1750">
      <w:pPr>
        <w:spacing w:before="120" w:after="120" w:line="360" w:lineRule="auto"/>
        <w:jc w:val="both"/>
        <w:rPr>
          <w:rFonts w:ascii="Cambria" w:hAnsi="Cambria" w:cs="Times New Roman"/>
          <w:color w:val="000000" w:themeColor="text1"/>
          <w:sz w:val="24"/>
          <w:szCs w:val="24"/>
        </w:rPr>
      </w:pPr>
      <w:r w:rsidRPr="00DE0CEB">
        <w:rPr>
          <w:rFonts w:ascii="Cambria" w:hAnsi="Cambria" w:cs="Times New Roman"/>
          <w:b/>
          <w:bCs/>
          <w:color w:val="000000" w:themeColor="text1"/>
          <w:sz w:val="24"/>
          <w:szCs w:val="24"/>
        </w:rPr>
        <w:t>16.2</w:t>
      </w:r>
      <w:r w:rsidRPr="00DE0CEB">
        <w:rPr>
          <w:rFonts w:ascii="Cambria" w:hAnsi="Cambria" w:cs="Times New Roman"/>
          <w:color w:val="000000" w:themeColor="text1"/>
          <w:sz w:val="24"/>
          <w:szCs w:val="24"/>
        </w:rPr>
        <w:t xml:space="preserve"> A contratada é obrigada a aceitar, nas mesmas condições contratuais, os acréscimos ou supressões que se fizerem necessária, até o limite de </w:t>
      </w:r>
      <w:r w:rsidR="00DE0CEB">
        <w:rPr>
          <w:rFonts w:ascii="Cambria" w:hAnsi="Cambria" w:cs="Times New Roman"/>
          <w:color w:val="000000" w:themeColor="text1"/>
          <w:sz w:val="24"/>
          <w:szCs w:val="24"/>
        </w:rPr>
        <w:t>2</w:t>
      </w:r>
      <w:r w:rsidRPr="00DE0CEB">
        <w:rPr>
          <w:rFonts w:ascii="Cambria" w:hAnsi="Cambria" w:cs="Times New Roman"/>
          <w:color w:val="000000" w:themeColor="text1"/>
          <w:sz w:val="24"/>
          <w:szCs w:val="24"/>
        </w:rPr>
        <w:t>5% (</w:t>
      </w:r>
      <w:r w:rsidR="00DE0CEB">
        <w:rPr>
          <w:rFonts w:ascii="Cambria" w:hAnsi="Cambria" w:cs="Times New Roman"/>
          <w:color w:val="000000" w:themeColor="text1"/>
          <w:sz w:val="24"/>
          <w:szCs w:val="24"/>
        </w:rPr>
        <w:t>vinte e cinco</w:t>
      </w:r>
      <w:r w:rsidRPr="00DE0CEB">
        <w:rPr>
          <w:rFonts w:ascii="Cambria" w:hAnsi="Cambria" w:cs="Times New Roman"/>
          <w:color w:val="000000" w:themeColor="text1"/>
          <w:sz w:val="24"/>
          <w:szCs w:val="24"/>
        </w:rPr>
        <w:t xml:space="preserve"> por cento)</w:t>
      </w:r>
      <w:r w:rsidR="00BC64F4" w:rsidRPr="00DE0CEB">
        <w:rPr>
          <w:rFonts w:ascii="Cambria" w:hAnsi="Cambria" w:cs="Times New Roman"/>
          <w:color w:val="000000" w:themeColor="text1"/>
          <w:sz w:val="24"/>
          <w:szCs w:val="24"/>
        </w:rPr>
        <w:t>, ambos no valor inicial atualizado do contrato.</w:t>
      </w:r>
    </w:p>
    <w:p w14:paraId="2D49DD7F" w14:textId="56E67B92" w:rsidR="00BC64F4" w:rsidRPr="00BA1750" w:rsidRDefault="00BC64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16.3</w:t>
      </w:r>
      <w:r w:rsidRPr="00BA1750">
        <w:rPr>
          <w:rFonts w:ascii="Cambria" w:hAnsi="Cambria" w:cs="Times New Roman"/>
          <w:color w:val="000000" w:themeColor="text1"/>
          <w:sz w:val="24"/>
          <w:szCs w:val="24"/>
        </w:rPr>
        <w:t xml:space="preserve"> Se o contrato não contemplar preços unitários para obras ou serviços cujo aditamento se fizer necessário, esses serão fixados por meio da aplicação da relação geral</w:t>
      </w:r>
      <w:r w:rsidR="00512F93" w:rsidRPr="00BA1750">
        <w:rPr>
          <w:rFonts w:ascii="Cambria" w:hAnsi="Cambria" w:cs="Times New Roman"/>
          <w:color w:val="000000" w:themeColor="text1"/>
          <w:sz w:val="24"/>
          <w:szCs w:val="24"/>
        </w:rPr>
        <w:t xml:space="preserve"> entre os valores da proposta e do orçamento-base da administração sobre os limites de acréscimos ou supressões.</w:t>
      </w:r>
    </w:p>
    <w:p w14:paraId="631F76B0" w14:textId="4E8C5E77" w:rsidR="00512F93" w:rsidRPr="00BA1750" w:rsidRDefault="00512F9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16.4</w:t>
      </w:r>
      <w:r w:rsidRPr="00BA1750">
        <w:rPr>
          <w:rFonts w:ascii="Cambria" w:hAnsi="Cambria" w:cs="Times New Roman"/>
          <w:color w:val="000000" w:themeColor="text1"/>
          <w:sz w:val="24"/>
          <w:szCs w:val="24"/>
        </w:rPr>
        <w:t xml:space="preserve"> A diferença percentual entre o valor global do contrato e o preço global de referência não poderá ser reduzida em favor do contratado em decorrência de aditamentos que modifiquem a planilha orçamentária.</w:t>
      </w:r>
    </w:p>
    <w:p w14:paraId="44E25B18" w14:textId="671F0C12" w:rsidR="0036475F" w:rsidRPr="00BA1750" w:rsidRDefault="008C338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proofErr w:type="gramStart"/>
      <w:r w:rsidRPr="00BA1750">
        <w:rPr>
          <w:rFonts w:ascii="Cambria" w:hAnsi="Cambria" w:cs="Times New Roman"/>
          <w:b/>
          <w:bCs/>
          <w:color w:val="000000" w:themeColor="text1"/>
          <w:sz w:val="24"/>
          <w:szCs w:val="24"/>
        </w:rPr>
        <w:t xml:space="preserve">17  </w:t>
      </w:r>
      <w:r w:rsidR="0036475F" w:rsidRPr="00BA1750">
        <w:rPr>
          <w:rFonts w:ascii="Cambria" w:hAnsi="Cambria" w:cs="Times New Roman"/>
          <w:b/>
          <w:bCs/>
          <w:color w:val="000000" w:themeColor="text1"/>
          <w:sz w:val="24"/>
          <w:szCs w:val="24"/>
        </w:rPr>
        <w:t>CLÁUSULA</w:t>
      </w:r>
      <w:proofErr w:type="gramEnd"/>
      <w:r w:rsidR="0036475F" w:rsidRPr="00BA1750">
        <w:rPr>
          <w:rFonts w:ascii="Cambria" w:hAnsi="Cambria" w:cs="Times New Roman"/>
          <w:b/>
          <w:bCs/>
          <w:color w:val="000000" w:themeColor="text1"/>
          <w:sz w:val="24"/>
          <w:szCs w:val="24"/>
        </w:rPr>
        <w:t xml:space="preserve"> DÉCIMA </w:t>
      </w:r>
      <w:r w:rsidR="00643FC2" w:rsidRPr="00BA1750">
        <w:rPr>
          <w:rFonts w:ascii="Cambria" w:hAnsi="Cambria" w:cs="Times New Roman"/>
          <w:b/>
          <w:bCs/>
          <w:color w:val="000000" w:themeColor="text1"/>
          <w:sz w:val="24"/>
          <w:szCs w:val="24"/>
        </w:rPr>
        <w:t>SÉTIMA</w:t>
      </w:r>
      <w:r w:rsidR="0036475F" w:rsidRPr="00BA1750">
        <w:rPr>
          <w:rFonts w:ascii="Cambria" w:hAnsi="Cambria" w:cs="Times New Roman"/>
          <w:b/>
          <w:bCs/>
          <w:color w:val="000000" w:themeColor="text1"/>
          <w:sz w:val="24"/>
          <w:szCs w:val="24"/>
        </w:rPr>
        <w:t xml:space="preserve"> – DA EXTINÇÃO</w:t>
      </w:r>
    </w:p>
    <w:p w14:paraId="15428A3C" w14:textId="2E051AC4" w:rsidR="002C7798" w:rsidRPr="00BA1750" w:rsidRDefault="00512F9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 xml:space="preserve">17.1 </w:t>
      </w:r>
      <w:r w:rsidR="00D10B4E" w:rsidRPr="00BA1750">
        <w:rPr>
          <w:rFonts w:ascii="Cambria" w:hAnsi="Cambria" w:cs="Times New Roman"/>
          <w:color w:val="000000" w:themeColor="text1"/>
          <w:sz w:val="24"/>
          <w:szCs w:val="24"/>
        </w:rPr>
        <w:t>A contratada reconhece que as hipóteses de extinção são aquelas previstas nos incisos III do artigo 106 e nos artigos 137 e 138 da Lei Federal nº 14.133, de 2021 e reconhece os direitos da administração previstos nos artigos 137 a 139</w:t>
      </w:r>
      <w:r w:rsidR="00D61DCB" w:rsidRPr="00BA1750">
        <w:rPr>
          <w:rFonts w:ascii="Cambria" w:hAnsi="Cambria" w:cs="Times New Roman"/>
          <w:color w:val="000000" w:themeColor="text1"/>
          <w:sz w:val="24"/>
          <w:szCs w:val="24"/>
        </w:rPr>
        <w:t xml:space="preserve"> da mesma Lei.</w:t>
      </w:r>
    </w:p>
    <w:p w14:paraId="14E099F6" w14:textId="3F9ED727" w:rsidR="00D61DCB" w:rsidRPr="00BA1750" w:rsidRDefault="00D61DCB"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17.2</w:t>
      </w:r>
      <w:r w:rsidRPr="00BA1750">
        <w:rPr>
          <w:rFonts w:ascii="Cambria" w:hAnsi="Cambria" w:cs="Times New Roman"/>
          <w:color w:val="000000" w:themeColor="text1"/>
          <w:sz w:val="24"/>
          <w:szCs w:val="24"/>
        </w:rPr>
        <w:t xml:space="preserve"> Os casos de rescisão contratual serão formalmente motivados nos autos do processo, assegurados o contraditório e a ampla defesa.</w:t>
      </w:r>
    </w:p>
    <w:p w14:paraId="12CE945C" w14:textId="05FA11B1" w:rsidR="00421E93" w:rsidRPr="00BA1750" w:rsidRDefault="00D61DCB"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17.3</w:t>
      </w:r>
      <w:r w:rsidRPr="00BA1750">
        <w:rPr>
          <w:rFonts w:ascii="Cambria" w:hAnsi="Cambria" w:cs="Times New Roman"/>
          <w:color w:val="000000" w:themeColor="text1"/>
          <w:sz w:val="24"/>
          <w:szCs w:val="24"/>
        </w:rPr>
        <w:t xml:space="preserve"> A alteração social ou a modificação da finalidade ou da estrutura da empresa não ensejará a rescisão </w:t>
      </w:r>
      <w:r w:rsidR="00421E93" w:rsidRPr="00BA1750">
        <w:rPr>
          <w:rFonts w:ascii="Cambria" w:hAnsi="Cambria" w:cs="Times New Roman"/>
          <w:color w:val="000000" w:themeColor="text1"/>
          <w:sz w:val="24"/>
          <w:szCs w:val="24"/>
        </w:rPr>
        <w:t>se não restringir sua capacidade de concluir o contrato.</w:t>
      </w:r>
    </w:p>
    <w:p w14:paraId="65855744" w14:textId="6EF5D317" w:rsidR="00421E93" w:rsidRPr="00BA1750" w:rsidRDefault="00421E93"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A alteração social ou a modificação da finalidade ou da estrutura da empresa não e</w:t>
      </w:r>
      <w:r w:rsidR="005123C3" w:rsidRPr="00BA1750">
        <w:rPr>
          <w:rFonts w:ascii="Cambria" w:hAnsi="Cambria" w:cs="Times New Roman"/>
          <w:color w:val="000000" w:themeColor="text1"/>
          <w:sz w:val="24"/>
          <w:szCs w:val="24"/>
        </w:rPr>
        <w:t>nsejará a rescisão de não restringir sua capacidade de concluir o contrato.</w:t>
      </w:r>
    </w:p>
    <w:p w14:paraId="67AFFCC9" w14:textId="027672CE" w:rsidR="0082582F" w:rsidRPr="00BA1750" w:rsidRDefault="008258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17.4</w:t>
      </w:r>
      <w:r w:rsidRPr="00BA1750">
        <w:rPr>
          <w:rFonts w:ascii="Cambria" w:hAnsi="Cambria" w:cs="Times New Roman"/>
          <w:color w:val="000000" w:themeColor="text1"/>
          <w:sz w:val="24"/>
          <w:szCs w:val="24"/>
        </w:rPr>
        <w:t xml:space="preserve"> O termo de rescisão, sempre que possível, será precedido:</w:t>
      </w:r>
    </w:p>
    <w:p w14:paraId="151EF87E" w14:textId="0D66318C" w:rsidR="0082582F" w:rsidRPr="00BA1750" w:rsidRDefault="0082582F"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D65D19" w:rsidRPr="00BA1750">
        <w:rPr>
          <w:rFonts w:ascii="Cambria" w:hAnsi="Cambria" w:cs="Times New Roman"/>
          <w:color w:val="000000" w:themeColor="text1"/>
          <w:sz w:val="24"/>
          <w:szCs w:val="24"/>
        </w:rPr>
        <w:t>Balanço dos eventos contratuais já cumpridos ou parcialmente cumpridos.</w:t>
      </w:r>
    </w:p>
    <w:p w14:paraId="24878168" w14:textId="78B79AA3" w:rsidR="00D65D19" w:rsidRPr="00BA1750" w:rsidRDefault="00D65D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Relação dos pagamentos já efetuados e ainda devidos.</w:t>
      </w:r>
    </w:p>
    <w:p w14:paraId="36B44EB6" w14:textId="148DD104" w:rsidR="00D65D19" w:rsidRPr="00BA1750" w:rsidRDefault="00D65D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Indenizações e multas.</w:t>
      </w:r>
    </w:p>
    <w:p w14:paraId="1F98550E" w14:textId="5DAD5FB9"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17.5</w:t>
      </w:r>
      <w:r w:rsidRPr="00BA1750">
        <w:rPr>
          <w:rFonts w:ascii="Cambria" w:hAnsi="Cambria" w:cs="Times New Roman"/>
          <w:color w:val="000000" w:themeColor="text1"/>
          <w:sz w:val="24"/>
          <w:szCs w:val="24"/>
        </w:rPr>
        <w:t xml:space="preserve"> A extinção do contrato não configura óbice para o reconhecimento do desequilíbrio econômico-financeiro, hipótese em que será concedida indenização por meio termo indenizatório.</w:t>
      </w:r>
    </w:p>
    <w:p w14:paraId="3D3D8656" w14:textId="5059E6F9"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17.6</w:t>
      </w:r>
      <w:r w:rsidRPr="00BA1750">
        <w:rPr>
          <w:rFonts w:ascii="Cambria" w:hAnsi="Cambria" w:cs="Times New Roman"/>
          <w:color w:val="000000" w:themeColor="text1"/>
          <w:sz w:val="24"/>
          <w:szCs w:val="24"/>
        </w:rPr>
        <w:t xml:space="preserve"> A extinção do contrato ocorrerá sem prejuízo da exigibilidade de débito anterior da contratada, inclusive por multas impostas e de condições estabelecidas neste instrumento, além das perdas e danos decorrentes.</w:t>
      </w:r>
    </w:p>
    <w:p w14:paraId="23FECC3B" w14:textId="14C96832"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17.7</w:t>
      </w:r>
      <w:r w:rsidRPr="00BA1750">
        <w:rPr>
          <w:rFonts w:ascii="Cambria" w:hAnsi="Cambria" w:cs="Times New Roman"/>
          <w:color w:val="000000" w:themeColor="text1"/>
          <w:sz w:val="24"/>
          <w:szCs w:val="24"/>
        </w:rPr>
        <w:t xml:space="preserve"> O contrato se extingue quando cumpridas as obrigações de ambas as partes, ainda que isso ocorra antes do prazo estipulado para tanto.</w:t>
      </w:r>
    </w:p>
    <w:p w14:paraId="0DAF1272" w14:textId="70FAED6E"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17.8</w:t>
      </w:r>
      <w:r w:rsidRPr="00BA1750">
        <w:rPr>
          <w:rFonts w:ascii="Cambria" w:hAnsi="Cambria" w:cs="Times New Roman"/>
          <w:color w:val="000000" w:themeColor="text1"/>
          <w:sz w:val="24"/>
          <w:szCs w:val="24"/>
        </w:rPr>
        <w:t xml:space="preserve"> Se as obrigações não foram cumpridas no prazo estipulado, a vigência ficará prorrogada até a conclusão do objeto, caso em que </w:t>
      </w:r>
      <w:r w:rsidR="00410C9D" w:rsidRPr="00BA1750">
        <w:rPr>
          <w:rFonts w:ascii="Cambria" w:hAnsi="Cambria" w:cs="Times New Roman"/>
          <w:color w:val="000000" w:themeColor="text1"/>
          <w:sz w:val="24"/>
          <w:szCs w:val="24"/>
        </w:rPr>
        <w:t>deverá a</w:t>
      </w:r>
      <w:r w:rsidRPr="00BA1750">
        <w:rPr>
          <w:rFonts w:ascii="Cambria" w:hAnsi="Cambria" w:cs="Times New Roman"/>
          <w:color w:val="000000" w:themeColor="text1"/>
          <w:sz w:val="24"/>
          <w:szCs w:val="24"/>
        </w:rPr>
        <w:t xml:space="preserve"> administração </w:t>
      </w:r>
      <w:r w:rsidR="00410C9D" w:rsidRPr="00BA1750">
        <w:rPr>
          <w:rFonts w:ascii="Cambria" w:hAnsi="Cambria" w:cs="Times New Roman"/>
          <w:color w:val="000000" w:themeColor="text1"/>
          <w:sz w:val="24"/>
          <w:szCs w:val="24"/>
        </w:rPr>
        <w:t>providenciar a readequação do cronograma fixado para o contrato.</w:t>
      </w:r>
    </w:p>
    <w:p w14:paraId="6573905E" w14:textId="334D2B89" w:rsidR="00410C9D" w:rsidRPr="00BA1750" w:rsidRDefault="00410C9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17.9</w:t>
      </w:r>
      <w:r w:rsidRPr="00BA1750">
        <w:rPr>
          <w:rFonts w:ascii="Cambria" w:hAnsi="Cambria" w:cs="Times New Roman"/>
          <w:color w:val="000000" w:themeColor="text1"/>
          <w:sz w:val="24"/>
          <w:szCs w:val="24"/>
        </w:rPr>
        <w:t xml:space="preserve"> Quando a não conclusão do contrato referida no item anterior decorrer por culpa da contratada:</w:t>
      </w:r>
    </w:p>
    <w:p w14:paraId="328BEC14" w14:textId="249A9028" w:rsidR="00410C9D" w:rsidRPr="00BA1750" w:rsidRDefault="00C77AB8" w:rsidP="00BA1750">
      <w:pPr>
        <w:spacing w:before="120" w:after="120" w:line="360" w:lineRule="auto"/>
        <w:ind w:firstLine="426"/>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Ficará ela constituída em mora, sendo-lhe aplicáveis as respectivas sanções administrativas.</w:t>
      </w:r>
    </w:p>
    <w:p w14:paraId="5FE53CEA" w14:textId="099196F9" w:rsidR="00C77AB8" w:rsidRPr="00BA1750" w:rsidRDefault="00C77AB8" w:rsidP="00BA1750">
      <w:pPr>
        <w:spacing w:before="120" w:after="120" w:line="360" w:lineRule="auto"/>
        <w:ind w:firstLine="426"/>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II.</w:t>
      </w:r>
      <w:r w:rsidRPr="00BA1750">
        <w:rPr>
          <w:rFonts w:ascii="Cambria" w:hAnsi="Cambria" w:cs="Times New Roman"/>
          <w:color w:val="000000" w:themeColor="text1"/>
          <w:sz w:val="24"/>
          <w:szCs w:val="24"/>
        </w:rPr>
        <w:t xml:space="preserve"> Poderá a administração optar pela extinção do contrato e, nesse caso, adotará as medidas admitidas em lei para a continuidade da execução contratual.</w:t>
      </w:r>
    </w:p>
    <w:p w14:paraId="7E3D5F6A" w14:textId="08707559" w:rsidR="0036475F" w:rsidRPr="00BA1750" w:rsidRDefault="003F6526"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proofErr w:type="gramStart"/>
      <w:r w:rsidRPr="00BA1750">
        <w:rPr>
          <w:rFonts w:ascii="Cambria" w:hAnsi="Cambria" w:cs="Times New Roman"/>
          <w:b/>
          <w:bCs/>
          <w:color w:val="000000" w:themeColor="text1"/>
          <w:sz w:val="24"/>
          <w:szCs w:val="24"/>
        </w:rPr>
        <w:t xml:space="preserve">18  </w:t>
      </w:r>
      <w:r w:rsidR="0036475F" w:rsidRPr="00BA1750">
        <w:rPr>
          <w:rFonts w:ascii="Cambria" w:hAnsi="Cambria" w:cs="Times New Roman"/>
          <w:b/>
          <w:bCs/>
          <w:color w:val="000000" w:themeColor="text1"/>
          <w:sz w:val="24"/>
          <w:szCs w:val="24"/>
        </w:rPr>
        <w:t>CLÁUSULA</w:t>
      </w:r>
      <w:proofErr w:type="gramEnd"/>
      <w:r w:rsidR="0036475F" w:rsidRPr="00BA1750">
        <w:rPr>
          <w:rFonts w:ascii="Cambria" w:hAnsi="Cambria" w:cs="Times New Roman"/>
          <w:b/>
          <w:bCs/>
          <w:color w:val="000000" w:themeColor="text1"/>
          <w:sz w:val="24"/>
          <w:szCs w:val="24"/>
        </w:rPr>
        <w:t xml:space="preserve"> </w:t>
      </w:r>
      <w:r w:rsidR="006F6A88" w:rsidRPr="00BA1750">
        <w:rPr>
          <w:rFonts w:ascii="Cambria" w:hAnsi="Cambria" w:cs="Times New Roman"/>
          <w:b/>
          <w:bCs/>
          <w:color w:val="000000" w:themeColor="text1"/>
          <w:sz w:val="24"/>
          <w:szCs w:val="24"/>
        </w:rPr>
        <w:t>DÉCIMA OITAVA</w:t>
      </w:r>
      <w:r w:rsidR="0036475F" w:rsidRPr="00BA1750">
        <w:rPr>
          <w:rFonts w:ascii="Cambria" w:hAnsi="Cambria" w:cs="Times New Roman"/>
          <w:b/>
          <w:bCs/>
          <w:color w:val="000000" w:themeColor="text1"/>
          <w:sz w:val="24"/>
          <w:szCs w:val="24"/>
        </w:rPr>
        <w:t xml:space="preserve"> – </w:t>
      </w:r>
      <w:r w:rsidR="00FB02B8" w:rsidRPr="00BA1750">
        <w:rPr>
          <w:rFonts w:ascii="Cambria" w:hAnsi="Cambria" w:cs="Times New Roman"/>
          <w:b/>
          <w:bCs/>
          <w:color w:val="000000" w:themeColor="text1"/>
          <w:sz w:val="24"/>
          <w:szCs w:val="24"/>
        </w:rPr>
        <w:t>DO FORO</w:t>
      </w:r>
    </w:p>
    <w:p w14:paraId="3135F679" w14:textId="14C70473" w:rsidR="0036475F" w:rsidRPr="00BA1750" w:rsidRDefault="003769E8"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18.1 </w:t>
      </w:r>
      <w:r w:rsidRPr="00BA1750">
        <w:rPr>
          <w:rFonts w:ascii="Cambria" w:hAnsi="Cambria" w:cs="Times New Roman"/>
          <w:color w:val="000000" w:themeColor="text1"/>
          <w:sz w:val="24"/>
          <w:szCs w:val="24"/>
        </w:rPr>
        <w:t>Fica eleito o foro da Comarca de Piracanjuba</w:t>
      </w:r>
      <w:r w:rsidR="00A134DC">
        <w:rPr>
          <w:rFonts w:ascii="Cambria" w:hAnsi="Cambria" w:cs="Times New Roman"/>
          <w:color w:val="000000" w:themeColor="text1"/>
          <w:sz w:val="24"/>
          <w:szCs w:val="24"/>
        </w:rPr>
        <w:t>-GO</w:t>
      </w:r>
      <w:r w:rsidRPr="00BA1750">
        <w:rPr>
          <w:rFonts w:ascii="Cambria" w:hAnsi="Cambria" w:cs="Times New Roman"/>
          <w:color w:val="000000" w:themeColor="text1"/>
          <w:sz w:val="24"/>
          <w:szCs w:val="24"/>
        </w:rPr>
        <w:t xml:space="preserve"> para solucionar quaisquer dúvidas decorrentes da execução ou interpretação deste contrato, com renúncia expressa a qualquer outro, por mais privilegiado que seja.</w:t>
      </w:r>
    </w:p>
    <w:p w14:paraId="5FD992B7" w14:textId="676C0E9A" w:rsidR="003769E8" w:rsidRPr="00BA1750" w:rsidRDefault="0050701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color w:val="000000" w:themeColor="text1"/>
          <w:sz w:val="24"/>
          <w:szCs w:val="24"/>
        </w:rPr>
        <w:t>E, por estarem inteiramente de acordo com as condições aqui estipuladas, firmam as partes o presente instrumento</w:t>
      </w:r>
      <w:r w:rsidR="001D2FEB" w:rsidRPr="00BA1750">
        <w:rPr>
          <w:rFonts w:ascii="Cambria" w:hAnsi="Cambria" w:cs="Times New Roman"/>
          <w:color w:val="000000" w:themeColor="text1"/>
          <w:sz w:val="24"/>
          <w:szCs w:val="24"/>
        </w:rPr>
        <w:t>.</w:t>
      </w:r>
    </w:p>
    <w:p w14:paraId="294D9573" w14:textId="77777777" w:rsidR="00EF0431" w:rsidRPr="00BA1750" w:rsidRDefault="00EF0431" w:rsidP="00BA1750">
      <w:pPr>
        <w:spacing w:before="120" w:after="120" w:line="360" w:lineRule="auto"/>
        <w:jc w:val="right"/>
        <w:rPr>
          <w:rFonts w:ascii="Cambria" w:hAnsi="Cambria" w:cs="Times New Roman"/>
          <w:color w:val="000000" w:themeColor="text1"/>
          <w:sz w:val="24"/>
          <w:szCs w:val="24"/>
        </w:rPr>
      </w:pPr>
    </w:p>
    <w:p w14:paraId="3D8C4E1F" w14:textId="77777777" w:rsidR="00D415F9" w:rsidRPr="00BA1750" w:rsidRDefault="00D415F9" w:rsidP="00BA1750">
      <w:pPr>
        <w:spacing w:before="120" w:after="120" w:line="360" w:lineRule="auto"/>
        <w:jc w:val="center"/>
        <w:rPr>
          <w:rFonts w:ascii="Cambria" w:hAnsi="Cambria"/>
          <w:color w:val="000000" w:themeColor="text1"/>
          <w:sz w:val="24"/>
          <w:szCs w:val="24"/>
        </w:rPr>
      </w:pPr>
      <w:r w:rsidRPr="00BA1750">
        <w:rPr>
          <w:rFonts w:ascii="Cambria" w:hAnsi="Cambria" w:cs="Times New Roman"/>
          <w:color w:val="000000" w:themeColor="text1"/>
          <w:sz w:val="24"/>
          <w:szCs w:val="24"/>
        </w:rPr>
        <w:t>_________________________________</w:t>
      </w:r>
    </w:p>
    <w:p w14:paraId="2166F13B" w14:textId="582C922A" w:rsidR="00D807AC" w:rsidRPr="00BA1750" w:rsidRDefault="00D807AC" w:rsidP="00BA1750">
      <w:pPr>
        <w:spacing w:before="120" w:after="120" w:line="360" w:lineRule="auto"/>
        <w:jc w:val="center"/>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Gestor do Fundo Municipal de </w:t>
      </w:r>
      <w:r w:rsidR="00A134DC">
        <w:rPr>
          <w:rFonts w:ascii="Cambria" w:hAnsi="Cambria" w:cs="Times New Roman"/>
          <w:b/>
          <w:bCs/>
          <w:color w:val="000000" w:themeColor="text1"/>
          <w:sz w:val="24"/>
          <w:szCs w:val="24"/>
        </w:rPr>
        <w:t>Meio Ambiente</w:t>
      </w:r>
      <w:r w:rsidR="002338D2" w:rsidRPr="00BA1750">
        <w:rPr>
          <w:rFonts w:ascii="Cambria" w:hAnsi="Cambria" w:cs="Times New Roman"/>
          <w:b/>
          <w:bCs/>
          <w:color w:val="000000" w:themeColor="text1"/>
          <w:sz w:val="24"/>
          <w:szCs w:val="24"/>
        </w:rPr>
        <w:t>/</w:t>
      </w:r>
      <w:r w:rsidR="00CD191A">
        <w:rPr>
          <w:rFonts w:ascii="Cambria" w:hAnsi="Cambria" w:cs="Times New Roman"/>
          <w:b/>
          <w:bCs/>
          <w:color w:val="000000" w:themeColor="text1"/>
          <w:sz w:val="24"/>
          <w:szCs w:val="24"/>
        </w:rPr>
        <w:t>FMMA</w:t>
      </w:r>
    </w:p>
    <w:p w14:paraId="4DB4C691" w14:textId="0AE6B7F4" w:rsidR="00D807AC" w:rsidRPr="00BA1750" w:rsidRDefault="00D807AC" w:rsidP="00BA1750">
      <w:pPr>
        <w:spacing w:before="120" w:after="120" w:line="360" w:lineRule="auto"/>
        <w:jc w:val="center"/>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Secretári</w:t>
      </w:r>
      <w:r w:rsidR="00A134DC">
        <w:rPr>
          <w:rFonts w:ascii="Cambria" w:hAnsi="Cambria" w:cs="Times New Roman"/>
          <w:b/>
          <w:bCs/>
          <w:color w:val="000000" w:themeColor="text1"/>
          <w:sz w:val="24"/>
          <w:szCs w:val="24"/>
        </w:rPr>
        <w:t>o</w:t>
      </w:r>
      <w:r w:rsidRPr="00BA1750">
        <w:rPr>
          <w:rFonts w:ascii="Cambria" w:hAnsi="Cambria" w:cs="Times New Roman"/>
          <w:b/>
          <w:bCs/>
          <w:color w:val="000000" w:themeColor="text1"/>
          <w:sz w:val="24"/>
          <w:szCs w:val="24"/>
        </w:rPr>
        <w:t xml:space="preserve"> Municipal</w:t>
      </w:r>
    </w:p>
    <w:p w14:paraId="4809625F" w14:textId="16BF04DB" w:rsidR="001D2FEB" w:rsidRPr="00BA1750" w:rsidRDefault="001D2FEB" w:rsidP="00BA1750">
      <w:pPr>
        <w:spacing w:before="120" w:after="120" w:line="360" w:lineRule="auto"/>
        <w:jc w:val="center"/>
        <w:rPr>
          <w:rFonts w:ascii="Cambria" w:hAnsi="Cambria" w:cs="Times New Roman"/>
          <w:color w:val="000000" w:themeColor="text1"/>
          <w:sz w:val="24"/>
          <w:szCs w:val="24"/>
        </w:rPr>
      </w:pPr>
      <w:r w:rsidRPr="00BA1750">
        <w:rPr>
          <w:rFonts w:ascii="Cambria" w:hAnsi="Cambria" w:cs="Times New Roman"/>
          <w:color w:val="000000" w:themeColor="text1"/>
          <w:sz w:val="24"/>
          <w:szCs w:val="24"/>
        </w:rPr>
        <w:t>Contratante</w:t>
      </w:r>
    </w:p>
    <w:p w14:paraId="3929F224" w14:textId="77777777" w:rsidR="00D415F9" w:rsidRPr="00BA1750" w:rsidRDefault="00D415F9" w:rsidP="00BA1750">
      <w:pPr>
        <w:spacing w:before="120" w:after="120" w:line="360" w:lineRule="auto"/>
        <w:jc w:val="center"/>
        <w:rPr>
          <w:rFonts w:ascii="Cambria" w:hAnsi="Cambria" w:cs="Times New Roman"/>
          <w:color w:val="000000" w:themeColor="text1"/>
          <w:sz w:val="24"/>
          <w:szCs w:val="24"/>
        </w:rPr>
      </w:pPr>
    </w:p>
    <w:p w14:paraId="37DA1A23" w14:textId="77777777" w:rsidR="001D2FEB" w:rsidRPr="00BA1750" w:rsidRDefault="001D2FEB" w:rsidP="00BA1750">
      <w:pPr>
        <w:spacing w:before="120" w:after="120" w:line="360" w:lineRule="auto"/>
        <w:jc w:val="center"/>
        <w:rPr>
          <w:rFonts w:ascii="Cambria" w:hAnsi="Cambria"/>
          <w:color w:val="000000" w:themeColor="text1"/>
          <w:sz w:val="24"/>
          <w:szCs w:val="24"/>
        </w:rPr>
      </w:pPr>
      <w:r w:rsidRPr="00BA1750">
        <w:rPr>
          <w:rFonts w:ascii="Cambria" w:hAnsi="Cambria" w:cs="Times New Roman"/>
          <w:color w:val="000000" w:themeColor="text1"/>
          <w:sz w:val="24"/>
          <w:szCs w:val="24"/>
        </w:rPr>
        <w:t>_________________________________</w:t>
      </w:r>
    </w:p>
    <w:p w14:paraId="6C9AA7AA" w14:textId="258686FB" w:rsidR="001D2FEB" w:rsidRPr="00BA1750" w:rsidRDefault="001D2FEB" w:rsidP="00BA1750">
      <w:pPr>
        <w:spacing w:before="120" w:after="120" w:line="360" w:lineRule="auto"/>
        <w:jc w:val="center"/>
        <w:rPr>
          <w:rFonts w:ascii="Cambria" w:hAnsi="Cambria" w:cs="Times New Roman"/>
          <w:color w:val="000000" w:themeColor="text1"/>
          <w:sz w:val="24"/>
          <w:szCs w:val="24"/>
        </w:rPr>
      </w:pPr>
      <w:r w:rsidRPr="00BA1750">
        <w:rPr>
          <w:rFonts w:ascii="Cambria" w:hAnsi="Cambria" w:cs="Times New Roman"/>
          <w:color w:val="000000" w:themeColor="text1"/>
          <w:sz w:val="24"/>
          <w:szCs w:val="24"/>
        </w:rPr>
        <w:t>Contratada</w:t>
      </w:r>
    </w:p>
    <w:p w14:paraId="7F15C507" w14:textId="3EA1950A" w:rsidR="0028681D" w:rsidRPr="00BA1750" w:rsidRDefault="0028681D" w:rsidP="00BA1750">
      <w:pPr>
        <w:spacing w:before="120" w:after="120" w:line="360" w:lineRule="auto"/>
        <w:jc w:val="both"/>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Testemunhas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D807AC" w:rsidRPr="00BA1750" w14:paraId="10BCDC19" w14:textId="77777777" w:rsidTr="00261BD7">
        <w:tc>
          <w:tcPr>
            <w:tcW w:w="4672" w:type="dxa"/>
          </w:tcPr>
          <w:p w14:paraId="06E0EA09" w14:textId="5EC738E7" w:rsidR="00261BD7" w:rsidRPr="00BA1750" w:rsidRDefault="00261BD7" w:rsidP="00BA1750">
            <w:pPr>
              <w:spacing w:before="120" w:after="120" w:line="360" w:lineRule="auto"/>
              <w:jc w:val="both"/>
              <w:rPr>
                <w:rFonts w:ascii="Cambria" w:hAnsi="Cambria"/>
                <w:b/>
                <w:bCs/>
                <w:color w:val="000000" w:themeColor="text1"/>
                <w:sz w:val="24"/>
                <w:szCs w:val="24"/>
              </w:rPr>
            </w:pPr>
            <w:r w:rsidRPr="00BA1750">
              <w:rPr>
                <w:rFonts w:ascii="Cambria" w:hAnsi="Cambria"/>
                <w:b/>
                <w:bCs/>
                <w:color w:val="000000" w:themeColor="text1"/>
                <w:sz w:val="24"/>
                <w:szCs w:val="24"/>
              </w:rPr>
              <w:t>01)</w:t>
            </w:r>
          </w:p>
        </w:tc>
        <w:tc>
          <w:tcPr>
            <w:tcW w:w="4672" w:type="dxa"/>
          </w:tcPr>
          <w:p w14:paraId="7D7F1E5D" w14:textId="20470EE7" w:rsidR="00261BD7" w:rsidRPr="00BA1750" w:rsidRDefault="00261BD7" w:rsidP="00BA1750">
            <w:pPr>
              <w:spacing w:before="120" w:after="120" w:line="360" w:lineRule="auto"/>
              <w:jc w:val="both"/>
              <w:rPr>
                <w:rFonts w:ascii="Cambria" w:hAnsi="Cambria"/>
                <w:b/>
                <w:bCs/>
                <w:color w:val="000000" w:themeColor="text1"/>
                <w:sz w:val="24"/>
                <w:szCs w:val="24"/>
              </w:rPr>
            </w:pPr>
            <w:r w:rsidRPr="00BA1750">
              <w:rPr>
                <w:rFonts w:ascii="Cambria" w:hAnsi="Cambria"/>
                <w:b/>
                <w:bCs/>
                <w:color w:val="000000" w:themeColor="text1"/>
                <w:sz w:val="24"/>
                <w:szCs w:val="24"/>
              </w:rPr>
              <w:t>02)</w:t>
            </w:r>
          </w:p>
        </w:tc>
      </w:tr>
    </w:tbl>
    <w:p w14:paraId="577834EE" w14:textId="7924DF7E" w:rsidR="0028681D" w:rsidRPr="00BA1750" w:rsidRDefault="0028681D" w:rsidP="00BA1750">
      <w:pPr>
        <w:spacing w:before="120" w:after="120" w:line="360" w:lineRule="auto"/>
        <w:jc w:val="both"/>
        <w:rPr>
          <w:rFonts w:ascii="Cambria" w:hAnsi="Cambria" w:cs="Times New Roman"/>
          <w:b/>
          <w:bCs/>
          <w:color w:val="000000" w:themeColor="text1"/>
          <w:sz w:val="24"/>
          <w:szCs w:val="24"/>
          <w:u w:val="single"/>
        </w:rPr>
      </w:pPr>
    </w:p>
    <w:p w14:paraId="169ED7DE" w14:textId="66CC131F" w:rsidR="004743AA" w:rsidRPr="00BA1750" w:rsidRDefault="004743AA" w:rsidP="00BA1750">
      <w:pPr>
        <w:spacing w:before="120" w:after="120" w:line="360" w:lineRule="auto"/>
        <w:jc w:val="both"/>
        <w:rPr>
          <w:rFonts w:ascii="Cambria" w:hAnsi="Cambria" w:cs="Times New Roman"/>
          <w:b/>
          <w:bCs/>
          <w:color w:val="000000" w:themeColor="text1"/>
          <w:sz w:val="24"/>
          <w:szCs w:val="24"/>
          <w:u w:val="single"/>
        </w:rPr>
      </w:pPr>
    </w:p>
    <w:p w14:paraId="4D0BA9B5" w14:textId="066A711D" w:rsidR="00447631" w:rsidRPr="0098451F" w:rsidRDefault="00DC7085" w:rsidP="0098451F">
      <w:pPr>
        <w:spacing w:before="120" w:after="120" w:line="360" w:lineRule="auto"/>
        <w:jc w:val="center"/>
        <w:rPr>
          <w:rFonts w:ascii="Cambria" w:hAnsi="Cambria" w:cs="Times New Roman"/>
          <w:b/>
          <w:bCs/>
          <w:sz w:val="24"/>
          <w:szCs w:val="24"/>
        </w:rPr>
      </w:pPr>
      <w:r w:rsidRPr="00BA1750">
        <w:rPr>
          <w:rFonts w:ascii="Cambria" w:hAnsi="Cambria" w:cs="Times New Roman"/>
          <w:b/>
          <w:bCs/>
          <w:color w:val="000000" w:themeColor="text1"/>
          <w:sz w:val="24"/>
          <w:szCs w:val="24"/>
          <w:u w:val="single"/>
        </w:rPr>
        <w:br w:type="page"/>
      </w:r>
    </w:p>
    <w:p w14:paraId="060FC2DD" w14:textId="68FFDC25" w:rsidR="00D415F9" w:rsidRPr="00BA1750" w:rsidRDefault="00D415F9" w:rsidP="00BA1750">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lastRenderedPageBreak/>
        <w:t xml:space="preserve">Concorrência Eletrônica nº </w:t>
      </w:r>
      <w:r w:rsidR="00F93E65">
        <w:rPr>
          <w:rFonts w:ascii="Cambria" w:hAnsi="Cambria" w:cs="Times New Roman"/>
          <w:b/>
          <w:bCs/>
          <w:color w:val="000000" w:themeColor="text1"/>
          <w:sz w:val="24"/>
          <w:szCs w:val="24"/>
          <w:u w:val="single"/>
        </w:rPr>
        <w:t>008/2025</w:t>
      </w:r>
    </w:p>
    <w:p w14:paraId="561DB05D" w14:textId="540F4C26" w:rsidR="00D415F9" w:rsidRPr="00BA1750" w:rsidRDefault="00F01663" w:rsidP="00BA1750">
      <w:pPr>
        <w:pStyle w:val="Ttulo"/>
        <w:spacing w:before="120" w:after="120" w:line="360" w:lineRule="auto"/>
        <w:ind w:left="59" w:right="114"/>
        <w:rPr>
          <w:rFonts w:ascii="Cambria" w:hAnsi="Cambria"/>
          <w:sz w:val="24"/>
          <w:szCs w:val="24"/>
        </w:rPr>
      </w:pPr>
      <w:bookmarkStart w:id="14" w:name="_Hlk194649076"/>
      <w:r w:rsidRPr="00BA1750">
        <w:rPr>
          <w:rFonts w:ascii="Cambria" w:hAnsi="Cambria"/>
          <w:b w:val="0"/>
          <w:noProof/>
          <w:sz w:val="24"/>
          <w:szCs w:val="24"/>
          <w:lang w:val="pt-BR" w:eastAsia="pt-BR"/>
        </w:rPr>
        <mc:AlternateContent>
          <mc:Choice Requires="wps">
            <w:drawing>
              <wp:anchor distT="0" distB="0" distL="0" distR="0" simplePos="0" relativeHeight="251661312" behindDoc="1" locked="0" layoutInCell="1" allowOverlap="1" wp14:anchorId="41152E60" wp14:editId="646BA594">
                <wp:simplePos x="0" y="0"/>
                <wp:positionH relativeFrom="page">
                  <wp:posOffset>1175385</wp:posOffset>
                </wp:positionH>
                <wp:positionV relativeFrom="paragraph">
                  <wp:posOffset>466725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2E12B1E7" w14:textId="77777777" w:rsidR="00E24250" w:rsidRDefault="00E24250"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1152E60" id="Textbox 2" o:spid="_x0000_s1027" type="#_x0000_t202" style="position:absolute;left:0;text-align:left;margin-left:92.55pt;margin-top:36.75pt;width:44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rJM/W94AAAALAQAADwAAAGRycy9kb3ducmV2LnhtbEyPQU/DMAyF70j8h8hI3FhaqnVTaTpB&#10;xw5IXBiIc9qYtiJxqiZby7/HO8HNz356/l65W5wVZ5zC4ElBukpAILXeDNQp+Hg/3G1BhKjJaOsJ&#10;FfxggF11fVXqwviZ3vB8jJ3gEAqFVtDHOBZShrZHp8PKj0h8+/KT05Hl1Ekz6ZnDnZX3SZJLpwfi&#10;D70ese6x/T6enIIZl/TppYn73D+bfW5f689DXSt1e7M8PoCIuMQ/M1zwGR0qZmr8iUwQlvV2nbJV&#10;wSZbg7gYkk3Gm4anLE1BVqX836H6BQAA//8DAFBLAQItABQABgAIAAAAIQC2gziS/gAAAOEBAAAT&#10;AAAAAAAAAAAAAAAAAAAAAABbQ29udGVudF9UeXBlc10ueG1sUEsBAi0AFAAGAAgAAAAhADj9If/W&#10;AAAAlAEAAAsAAAAAAAAAAAAAAAAALwEAAF9yZWxzLy5yZWxzUEsBAi0AFAAGAAgAAAAhAOR0voLW&#10;AQAAuQMAAA4AAAAAAAAAAAAAAAAALgIAAGRycy9lMm9Eb2MueG1sUEsBAi0AFAAGAAgAAAAhAKyT&#10;P1veAAAACwEAAA8AAAAAAAAAAAAAAAAAMAQAAGRycy9kb3ducmV2LnhtbFBLBQYAAAAABAAEAPMA&#10;AAA7BQAAAAA=&#10;" fillcolor="#c5d8f0" strokeweight=".5pt">
                <v:path arrowok="t"/>
                <v:textbox inset="0,0,0,0">
                  <w:txbxContent>
                    <w:p w14:paraId="2E12B1E7" w14:textId="77777777" w:rsidR="00E24250" w:rsidRDefault="00E24250"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D415F9" w:rsidRPr="00BA1750">
        <w:rPr>
          <w:rFonts w:ascii="Cambria" w:hAnsi="Cambria"/>
          <w:sz w:val="24"/>
          <w:szCs w:val="24"/>
        </w:rPr>
        <w:t>ANEXO</w:t>
      </w:r>
      <w:r w:rsidR="00D415F9" w:rsidRPr="00BA1750">
        <w:rPr>
          <w:rFonts w:ascii="Cambria" w:hAnsi="Cambria"/>
          <w:spacing w:val="14"/>
          <w:sz w:val="24"/>
          <w:szCs w:val="24"/>
        </w:rPr>
        <w:t xml:space="preserve"> </w:t>
      </w:r>
      <w:r w:rsidR="00DF7417" w:rsidRPr="00BA1750">
        <w:rPr>
          <w:rFonts w:ascii="Cambria" w:hAnsi="Cambria"/>
          <w:spacing w:val="-10"/>
          <w:sz w:val="24"/>
          <w:szCs w:val="24"/>
        </w:rPr>
        <w:t>V</w:t>
      </w:r>
    </w:p>
    <w:p w14:paraId="4C03D6B2" w14:textId="6073C311" w:rsidR="00D415F9" w:rsidRPr="00BA1750" w:rsidRDefault="00D415F9" w:rsidP="00BA1750">
      <w:pPr>
        <w:pStyle w:val="Corpodetexto"/>
        <w:spacing w:before="120" w:after="120"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89"/>
        <w:gridCol w:w="1027"/>
        <w:gridCol w:w="1133"/>
        <w:gridCol w:w="1194"/>
        <w:gridCol w:w="1337"/>
        <w:gridCol w:w="778"/>
        <w:gridCol w:w="629"/>
        <w:gridCol w:w="504"/>
        <w:gridCol w:w="1133"/>
        <w:gridCol w:w="1188"/>
      </w:tblGrid>
      <w:tr w:rsidR="00D415F9" w:rsidRPr="00BA1750" w14:paraId="7048DDC4" w14:textId="77777777" w:rsidTr="00F01663">
        <w:trPr>
          <w:trHeight w:val="338"/>
        </w:trPr>
        <w:tc>
          <w:tcPr>
            <w:tcW w:w="272" w:type="dxa"/>
            <w:vMerge w:val="restart"/>
            <w:tcBorders>
              <w:top w:val="nil"/>
              <w:left w:val="nil"/>
            </w:tcBorders>
          </w:tcPr>
          <w:p w14:paraId="39CE6A66"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4929" w:type="dxa"/>
            <w:gridSpan w:val="4"/>
            <w:shd w:val="clear" w:color="auto" w:fill="C5D8F0"/>
          </w:tcPr>
          <w:p w14:paraId="3ED4A57E" w14:textId="77777777" w:rsidR="00D415F9" w:rsidRPr="00BA1750" w:rsidRDefault="00D415F9" w:rsidP="00BA1750">
            <w:pPr>
              <w:pStyle w:val="TableParagraph"/>
              <w:spacing w:before="120" w:after="120" w:line="360" w:lineRule="auto"/>
              <w:ind w:left="21" w:right="114"/>
              <w:rPr>
                <w:rFonts w:ascii="Cambria" w:hAnsi="Cambria"/>
                <w:b/>
                <w:sz w:val="24"/>
                <w:szCs w:val="24"/>
              </w:rPr>
            </w:pPr>
            <w:r w:rsidRPr="00BA1750">
              <w:rPr>
                <w:rFonts w:ascii="Cambria" w:hAnsi="Cambria"/>
                <w:b/>
                <w:spacing w:val="-2"/>
                <w:w w:val="105"/>
                <w:sz w:val="24"/>
                <w:szCs w:val="24"/>
              </w:rPr>
              <w:t>Identificação</w:t>
            </w:r>
          </w:p>
        </w:tc>
        <w:tc>
          <w:tcPr>
            <w:tcW w:w="1823" w:type="dxa"/>
            <w:gridSpan w:val="3"/>
            <w:shd w:val="clear" w:color="auto" w:fill="C5D8F0"/>
          </w:tcPr>
          <w:p w14:paraId="7EDDB5D3" w14:textId="77777777" w:rsidR="00D415F9" w:rsidRPr="00BA1750" w:rsidRDefault="00D415F9" w:rsidP="00BA1750">
            <w:pPr>
              <w:pStyle w:val="TableParagraph"/>
              <w:spacing w:before="120" w:after="120" w:line="360" w:lineRule="auto"/>
              <w:ind w:left="420" w:right="114"/>
              <w:rPr>
                <w:rFonts w:ascii="Cambria" w:hAnsi="Cambria"/>
                <w:b/>
                <w:sz w:val="24"/>
                <w:szCs w:val="24"/>
              </w:rPr>
            </w:pPr>
            <w:r w:rsidRPr="00BA1750">
              <w:rPr>
                <w:rFonts w:ascii="Cambria" w:hAnsi="Cambria"/>
                <w:b/>
                <w:spacing w:val="-2"/>
                <w:sz w:val="24"/>
                <w:szCs w:val="24"/>
              </w:rPr>
              <w:t>Avaliação</w:t>
            </w:r>
          </w:p>
        </w:tc>
        <w:tc>
          <w:tcPr>
            <w:tcW w:w="2172" w:type="dxa"/>
            <w:gridSpan w:val="2"/>
            <w:shd w:val="clear" w:color="auto" w:fill="C5D8F0"/>
          </w:tcPr>
          <w:p w14:paraId="1A9564CD" w14:textId="77777777" w:rsidR="00D415F9" w:rsidRPr="00BA1750" w:rsidRDefault="00D415F9" w:rsidP="00BA1750">
            <w:pPr>
              <w:pStyle w:val="TableParagraph"/>
              <w:spacing w:before="120" w:after="120" w:line="360" w:lineRule="auto"/>
              <w:ind w:left="657" w:right="114"/>
              <w:rPr>
                <w:rFonts w:ascii="Cambria" w:hAnsi="Cambria"/>
                <w:b/>
                <w:sz w:val="24"/>
                <w:szCs w:val="24"/>
              </w:rPr>
            </w:pPr>
            <w:r w:rsidRPr="00BA1750">
              <w:rPr>
                <w:rFonts w:ascii="Cambria" w:hAnsi="Cambria"/>
                <w:b/>
                <w:sz w:val="24"/>
                <w:szCs w:val="24"/>
              </w:rPr>
              <w:t>Tratamento ao</w:t>
            </w:r>
            <w:r w:rsidRPr="00BA1750">
              <w:rPr>
                <w:rFonts w:ascii="Cambria" w:hAnsi="Cambria"/>
                <w:b/>
                <w:spacing w:val="-1"/>
                <w:sz w:val="24"/>
                <w:szCs w:val="24"/>
              </w:rPr>
              <w:t xml:space="preserve"> </w:t>
            </w:r>
            <w:r w:rsidRPr="00BA1750">
              <w:rPr>
                <w:rFonts w:ascii="Cambria" w:hAnsi="Cambria"/>
                <w:b/>
                <w:spacing w:val="-4"/>
                <w:sz w:val="24"/>
                <w:szCs w:val="24"/>
              </w:rPr>
              <w:t>Risco</w:t>
            </w:r>
          </w:p>
        </w:tc>
      </w:tr>
      <w:tr w:rsidR="00D415F9" w:rsidRPr="00BA1750" w14:paraId="78EC243E" w14:textId="77777777" w:rsidTr="00F01663">
        <w:trPr>
          <w:trHeight w:val="695"/>
        </w:trPr>
        <w:tc>
          <w:tcPr>
            <w:tcW w:w="272" w:type="dxa"/>
            <w:vMerge/>
            <w:tcBorders>
              <w:top w:val="nil"/>
              <w:left w:val="nil"/>
            </w:tcBorders>
          </w:tcPr>
          <w:p w14:paraId="3670AB7A" w14:textId="77777777" w:rsidR="00D415F9" w:rsidRPr="00BA1750" w:rsidRDefault="00D415F9" w:rsidP="00BA1750">
            <w:pPr>
              <w:spacing w:before="120" w:after="120" w:line="360" w:lineRule="auto"/>
              <w:ind w:right="114"/>
              <w:rPr>
                <w:rFonts w:ascii="Cambria" w:hAnsi="Cambria"/>
                <w:sz w:val="24"/>
                <w:szCs w:val="24"/>
              </w:rPr>
            </w:pPr>
          </w:p>
        </w:tc>
        <w:tc>
          <w:tcPr>
            <w:tcW w:w="961" w:type="dxa"/>
            <w:shd w:val="clear" w:color="auto" w:fill="C5D8F0"/>
          </w:tcPr>
          <w:p w14:paraId="1B6F4A27"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77C840D"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spacing w:val="-2"/>
                <w:sz w:val="24"/>
                <w:szCs w:val="24"/>
              </w:rPr>
              <w:t>Fases</w:t>
            </w:r>
          </w:p>
        </w:tc>
        <w:tc>
          <w:tcPr>
            <w:tcW w:w="1597" w:type="dxa"/>
            <w:shd w:val="clear" w:color="auto" w:fill="C5D8F0"/>
          </w:tcPr>
          <w:p w14:paraId="1EE29DF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6D221BB" w14:textId="77777777" w:rsidR="00D415F9" w:rsidRPr="00BA1750" w:rsidRDefault="00D415F9" w:rsidP="00BA1750">
            <w:pPr>
              <w:pStyle w:val="TableParagraph"/>
              <w:spacing w:before="120" w:after="120" w:line="360" w:lineRule="auto"/>
              <w:ind w:left="831" w:right="114"/>
              <w:rPr>
                <w:rFonts w:ascii="Cambria" w:hAnsi="Cambria"/>
                <w:sz w:val="24"/>
                <w:szCs w:val="24"/>
              </w:rPr>
            </w:pPr>
            <w:r w:rsidRPr="00BA1750">
              <w:rPr>
                <w:rFonts w:ascii="Cambria" w:hAnsi="Cambria"/>
                <w:sz w:val="24"/>
                <w:szCs w:val="24"/>
              </w:rPr>
              <w:t>Evento</w:t>
            </w:r>
            <w:r w:rsidRPr="00BA1750">
              <w:rPr>
                <w:rFonts w:ascii="Cambria" w:hAnsi="Cambria"/>
                <w:spacing w:val="6"/>
                <w:sz w:val="24"/>
                <w:szCs w:val="24"/>
              </w:rPr>
              <w:t xml:space="preserve"> </w:t>
            </w:r>
            <w:r w:rsidRPr="00BA1750">
              <w:rPr>
                <w:rFonts w:ascii="Cambria" w:hAnsi="Cambria"/>
                <w:sz w:val="24"/>
                <w:szCs w:val="24"/>
              </w:rPr>
              <w:t>de</w:t>
            </w:r>
            <w:r w:rsidRPr="00BA1750">
              <w:rPr>
                <w:rFonts w:ascii="Cambria" w:hAnsi="Cambria"/>
                <w:spacing w:val="7"/>
                <w:sz w:val="24"/>
                <w:szCs w:val="24"/>
              </w:rPr>
              <w:t xml:space="preserve"> </w:t>
            </w:r>
            <w:r w:rsidRPr="00BA1750">
              <w:rPr>
                <w:rFonts w:ascii="Cambria" w:hAnsi="Cambria"/>
                <w:spacing w:val="-2"/>
                <w:sz w:val="24"/>
                <w:szCs w:val="24"/>
              </w:rPr>
              <w:t>Risco</w:t>
            </w:r>
          </w:p>
        </w:tc>
        <w:tc>
          <w:tcPr>
            <w:tcW w:w="1120" w:type="dxa"/>
            <w:shd w:val="clear" w:color="auto" w:fill="C5D8F0"/>
          </w:tcPr>
          <w:p w14:paraId="7664F47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A02C0D0" w14:textId="77777777" w:rsidR="00D415F9" w:rsidRPr="00BA1750" w:rsidRDefault="00D415F9" w:rsidP="00BA1750">
            <w:pPr>
              <w:pStyle w:val="TableParagraph"/>
              <w:spacing w:before="120" w:after="120" w:line="360" w:lineRule="auto"/>
              <w:ind w:left="543" w:right="114"/>
              <w:rPr>
                <w:rFonts w:ascii="Cambria" w:hAnsi="Cambria"/>
                <w:sz w:val="24"/>
                <w:szCs w:val="24"/>
              </w:rPr>
            </w:pPr>
            <w:r w:rsidRPr="00BA1750">
              <w:rPr>
                <w:rFonts w:ascii="Cambria" w:hAnsi="Cambria"/>
                <w:spacing w:val="-2"/>
                <w:sz w:val="24"/>
                <w:szCs w:val="24"/>
              </w:rPr>
              <w:t>Causas</w:t>
            </w:r>
          </w:p>
        </w:tc>
        <w:tc>
          <w:tcPr>
            <w:tcW w:w="1251" w:type="dxa"/>
            <w:shd w:val="clear" w:color="auto" w:fill="C5D8F0"/>
          </w:tcPr>
          <w:p w14:paraId="76ABA7B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24E854E" w14:textId="77777777" w:rsidR="00D415F9" w:rsidRPr="00BA1750" w:rsidRDefault="00D415F9" w:rsidP="00BA1750">
            <w:pPr>
              <w:pStyle w:val="TableParagraph"/>
              <w:spacing w:before="120" w:after="120" w:line="360" w:lineRule="auto"/>
              <w:ind w:left="207" w:right="114"/>
              <w:rPr>
                <w:rFonts w:ascii="Cambria" w:hAnsi="Cambria"/>
                <w:sz w:val="24"/>
                <w:szCs w:val="24"/>
              </w:rPr>
            </w:pPr>
            <w:r w:rsidRPr="00BA1750">
              <w:rPr>
                <w:rFonts w:ascii="Cambria" w:hAnsi="Cambria"/>
                <w:spacing w:val="-2"/>
                <w:sz w:val="24"/>
                <w:szCs w:val="24"/>
              </w:rPr>
              <w:t>Consequências</w:t>
            </w:r>
          </w:p>
        </w:tc>
        <w:tc>
          <w:tcPr>
            <w:tcW w:w="728" w:type="dxa"/>
            <w:shd w:val="clear" w:color="auto" w:fill="C5D8F0"/>
          </w:tcPr>
          <w:p w14:paraId="095CC93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79F3E0F"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z w:val="24"/>
                <w:szCs w:val="24"/>
              </w:rPr>
              <w:t>Probabilid</w:t>
            </w:r>
            <w:r w:rsidRPr="00BA1750">
              <w:rPr>
                <w:rFonts w:ascii="Cambria" w:hAnsi="Cambria"/>
                <w:spacing w:val="1"/>
                <w:sz w:val="24"/>
                <w:szCs w:val="24"/>
              </w:rPr>
              <w:t xml:space="preserve"> </w:t>
            </w:r>
            <w:r w:rsidRPr="00BA1750">
              <w:rPr>
                <w:rFonts w:ascii="Cambria" w:hAnsi="Cambria"/>
                <w:spacing w:val="-5"/>
                <w:sz w:val="24"/>
                <w:szCs w:val="24"/>
              </w:rPr>
              <w:t>ade</w:t>
            </w:r>
          </w:p>
        </w:tc>
        <w:tc>
          <w:tcPr>
            <w:tcW w:w="589" w:type="dxa"/>
            <w:shd w:val="clear" w:color="auto" w:fill="C5D8F0"/>
          </w:tcPr>
          <w:p w14:paraId="431C967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AC47AD1"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2"/>
                <w:sz w:val="24"/>
                <w:szCs w:val="24"/>
              </w:rPr>
              <w:t>Impacto</w:t>
            </w:r>
          </w:p>
        </w:tc>
        <w:tc>
          <w:tcPr>
            <w:tcW w:w="506" w:type="dxa"/>
            <w:shd w:val="clear" w:color="auto" w:fill="C5D8F0"/>
          </w:tcPr>
          <w:p w14:paraId="1EA870E1" w14:textId="77777777" w:rsidR="00D415F9" w:rsidRPr="00BA1750" w:rsidRDefault="00D415F9" w:rsidP="00BA1750">
            <w:pPr>
              <w:pStyle w:val="TableParagraph"/>
              <w:spacing w:before="120" w:after="120" w:line="360" w:lineRule="auto"/>
              <w:ind w:left="170" w:right="114" w:hanging="58"/>
              <w:rPr>
                <w:rFonts w:ascii="Cambria" w:hAnsi="Cambria"/>
                <w:sz w:val="24"/>
                <w:szCs w:val="24"/>
              </w:rPr>
            </w:pPr>
            <w:r w:rsidRPr="00BA1750">
              <w:rPr>
                <w:rFonts w:ascii="Cambria" w:hAnsi="Cambria"/>
                <w:sz w:val="24"/>
                <w:szCs w:val="24"/>
              </w:rPr>
              <w:t>Nível</w:t>
            </w:r>
            <w:r w:rsidRPr="00BA1750">
              <w:rPr>
                <w:rFonts w:ascii="Cambria" w:hAnsi="Cambria"/>
                <w:spacing w:val="-9"/>
                <w:sz w:val="24"/>
                <w:szCs w:val="24"/>
              </w:rPr>
              <w:t xml:space="preserve"> </w:t>
            </w:r>
            <w:r w:rsidRPr="00BA1750">
              <w:rPr>
                <w:rFonts w:ascii="Cambria" w:hAnsi="Cambria"/>
                <w:sz w:val="24"/>
                <w:szCs w:val="24"/>
              </w:rPr>
              <w:t>de</w:t>
            </w:r>
            <w:r w:rsidRPr="00BA1750">
              <w:rPr>
                <w:rFonts w:ascii="Cambria" w:hAnsi="Cambria"/>
                <w:spacing w:val="40"/>
                <w:sz w:val="24"/>
                <w:szCs w:val="24"/>
              </w:rPr>
              <w:t xml:space="preserve"> </w:t>
            </w:r>
            <w:r w:rsidRPr="00BA1750">
              <w:rPr>
                <w:rFonts w:ascii="Cambria" w:hAnsi="Cambria"/>
                <w:spacing w:val="-2"/>
                <w:sz w:val="24"/>
                <w:szCs w:val="24"/>
              </w:rPr>
              <w:t>Risco</w:t>
            </w:r>
          </w:p>
          <w:p w14:paraId="3EFF301F" w14:textId="77777777" w:rsidR="00D415F9" w:rsidRPr="00BA1750" w:rsidRDefault="00D415F9" w:rsidP="00BA1750">
            <w:pPr>
              <w:pStyle w:val="TableParagraph"/>
              <w:spacing w:before="120" w:after="120" w:line="360" w:lineRule="auto"/>
              <w:ind w:left="171" w:right="114"/>
              <w:rPr>
                <w:rFonts w:ascii="Cambria" w:hAnsi="Cambria"/>
                <w:sz w:val="24"/>
                <w:szCs w:val="24"/>
              </w:rPr>
            </w:pPr>
            <w:r w:rsidRPr="00BA1750">
              <w:rPr>
                <w:rFonts w:ascii="Cambria" w:hAnsi="Cambria"/>
                <w:sz w:val="24"/>
                <w:szCs w:val="24"/>
              </w:rPr>
              <w:t>(P)</w:t>
            </w:r>
            <w:r w:rsidRPr="00BA1750">
              <w:rPr>
                <w:rFonts w:ascii="Cambria" w:hAnsi="Cambria"/>
                <w:spacing w:val="5"/>
                <w:sz w:val="24"/>
                <w:szCs w:val="24"/>
              </w:rPr>
              <w:t xml:space="preserve"> </w:t>
            </w:r>
            <w:r w:rsidRPr="00BA1750">
              <w:rPr>
                <w:rFonts w:ascii="Cambria" w:hAnsi="Cambria"/>
                <w:spacing w:val="-4"/>
                <w:sz w:val="24"/>
                <w:szCs w:val="24"/>
              </w:rPr>
              <w:t>x(I)</w:t>
            </w:r>
          </w:p>
        </w:tc>
        <w:tc>
          <w:tcPr>
            <w:tcW w:w="1060" w:type="dxa"/>
            <w:shd w:val="clear" w:color="auto" w:fill="C5D8F0"/>
          </w:tcPr>
          <w:p w14:paraId="5EE5DA92" w14:textId="77777777" w:rsidR="00D415F9" w:rsidRPr="00BA1750" w:rsidRDefault="00D415F9" w:rsidP="00BA1750">
            <w:pPr>
              <w:pStyle w:val="TableParagraph"/>
              <w:spacing w:before="120" w:after="120" w:line="360" w:lineRule="auto"/>
              <w:ind w:left="53" w:right="114"/>
              <w:rPr>
                <w:rFonts w:ascii="Cambria" w:hAnsi="Cambria"/>
                <w:sz w:val="24"/>
                <w:szCs w:val="24"/>
              </w:rPr>
            </w:pPr>
            <w:r w:rsidRPr="00BA1750">
              <w:rPr>
                <w:rFonts w:ascii="Cambria" w:hAnsi="Cambria"/>
                <w:sz w:val="24"/>
                <w:szCs w:val="24"/>
              </w:rPr>
              <w:t>Resposta</w:t>
            </w:r>
            <w:r w:rsidRPr="00BA1750">
              <w:rPr>
                <w:rFonts w:ascii="Cambria" w:hAnsi="Cambria"/>
                <w:spacing w:val="-4"/>
                <w:sz w:val="24"/>
                <w:szCs w:val="24"/>
              </w:rPr>
              <w:t xml:space="preserve"> </w:t>
            </w:r>
            <w:r w:rsidRPr="00BA1750">
              <w:rPr>
                <w:rFonts w:ascii="Cambria" w:hAnsi="Cambria"/>
                <w:sz w:val="24"/>
                <w:szCs w:val="24"/>
              </w:rPr>
              <w:t>ao</w:t>
            </w:r>
            <w:r w:rsidRPr="00BA1750">
              <w:rPr>
                <w:rFonts w:ascii="Cambria" w:hAnsi="Cambria"/>
                <w:spacing w:val="-1"/>
                <w:sz w:val="24"/>
                <w:szCs w:val="24"/>
              </w:rPr>
              <w:t xml:space="preserve"> </w:t>
            </w:r>
            <w:r w:rsidRPr="00BA1750">
              <w:rPr>
                <w:rFonts w:ascii="Cambria" w:hAnsi="Cambria"/>
                <w:sz w:val="24"/>
                <w:szCs w:val="24"/>
              </w:rPr>
              <w:t>Evento de</w:t>
            </w:r>
            <w:r w:rsidRPr="00BA1750">
              <w:rPr>
                <w:rFonts w:ascii="Cambria" w:hAnsi="Cambria"/>
                <w:spacing w:val="-2"/>
                <w:sz w:val="24"/>
                <w:szCs w:val="24"/>
              </w:rPr>
              <w:t xml:space="preserve"> Risco</w:t>
            </w:r>
          </w:p>
        </w:tc>
        <w:tc>
          <w:tcPr>
            <w:tcW w:w="1112" w:type="dxa"/>
            <w:shd w:val="clear" w:color="auto" w:fill="C5D8F0"/>
          </w:tcPr>
          <w:p w14:paraId="32FEED8E"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z w:val="24"/>
                <w:szCs w:val="24"/>
              </w:rPr>
              <w:t>Responsável</w:t>
            </w:r>
            <w:r w:rsidRPr="00BA1750">
              <w:rPr>
                <w:rFonts w:ascii="Cambria" w:hAnsi="Cambria"/>
                <w:spacing w:val="-7"/>
                <w:sz w:val="24"/>
                <w:szCs w:val="24"/>
              </w:rPr>
              <w:t xml:space="preserve"> </w:t>
            </w:r>
          </w:p>
        </w:tc>
      </w:tr>
      <w:tr w:rsidR="00D415F9" w:rsidRPr="00BA1750" w14:paraId="6FEE9EE7" w14:textId="77777777" w:rsidTr="00F01663">
        <w:trPr>
          <w:trHeight w:val="2124"/>
        </w:trPr>
        <w:tc>
          <w:tcPr>
            <w:tcW w:w="272" w:type="dxa"/>
          </w:tcPr>
          <w:p w14:paraId="16375F8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55975F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40F8B7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365AB3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E675C0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E41CDE8" w14:textId="77777777" w:rsidR="00D415F9" w:rsidRPr="00BA1750" w:rsidRDefault="00D415F9" w:rsidP="00BA1750">
            <w:pPr>
              <w:pStyle w:val="TableParagraph"/>
              <w:spacing w:before="120" w:after="120" w:line="360" w:lineRule="auto"/>
              <w:ind w:left="195" w:right="114"/>
              <w:rPr>
                <w:rFonts w:ascii="Cambria" w:hAnsi="Cambria"/>
                <w:sz w:val="24"/>
                <w:szCs w:val="24"/>
              </w:rPr>
            </w:pPr>
            <w:r w:rsidRPr="00BA1750">
              <w:rPr>
                <w:rFonts w:ascii="Cambria" w:hAnsi="Cambria"/>
                <w:spacing w:val="-10"/>
                <w:sz w:val="24"/>
                <w:szCs w:val="24"/>
              </w:rPr>
              <w:lastRenderedPageBreak/>
              <w:t>1</w:t>
            </w:r>
          </w:p>
        </w:tc>
        <w:tc>
          <w:tcPr>
            <w:tcW w:w="961" w:type="dxa"/>
          </w:tcPr>
          <w:p w14:paraId="1D85300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98F270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3D7EAE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D5BEA87"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A40F68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93DE5A4"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spacing w:val="-2"/>
                <w:w w:val="105"/>
                <w:sz w:val="24"/>
                <w:szCs w:val="24"/>
              </w:rPr>
              <w:lastRenderedPageBreak/>
              <w:t>Planejamento</w:t>
            </w:r>
          </w:p>
        </w:tc>
        <w:tc>
          <w:tcPr>
            <w:tcW w:w="1597" w:type="dxa"/>
          </w:tcPr>
          <w:p w14:paraId="069FAD8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6D1E66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D817BC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B7734A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72BA198" w14:textId="77777777" w:rsidR="00D415F9" w:rsidRPr="00BA1750" w:rsidRDefault="00D415F9" w:rsidP="00BA1750">
            <w:pPr>
              <w:pStyle w:val="TableParagraph"/>
              <w:spacing w:before="120" w:after="120" w:line="360" w:lineRule="auto"/>
              <w:ind w:left="955" w:right="114" w:hanging="648"/>
              <w:rPr>
                <w:rFonts w:ascii="Cambria" w:hAnsi="Cambria"/>
                <w:sz w:val="24"/>
                <w:szCs w:val="24"/>
              </w:rPr>
            </w:pPr>
            <w:r w:rsidRPr="00BA1750">
              <w:rPr>
                <w:rFonts w:ascii="Cambria" w:hAnsi="Cambria"/>
                <w:sz w:val="24"/>
                <w:szCs w:val="24"/>
              </w:rPr>
              <w:t>Erro</w:t>
            </w:r>
            <w:r w:rsidRPr="00BA1750">
              <w:rPr>
                <w:rFonts w:ascii="Cambria" w:hAnsi="Cambria"/>
                <w:spacing w:val="-6"/>
                <w:sz w:val="24"/>
                <w:szCs w:val="24"/>
              </w:rPr>
              <w:t xml:space="preserve"> </w:t>
            </w:r>
            <w:r w:rsidRPr="00BA1750">
              <w:rPr>
                <w:rFonts w:ascii="Cambria" w:hAnsi="Cambria"/>
                <w:sz w:val="24"/>
                <w:szCs w:val="24"/>
              </w:rPr>
              <w:lastRenderedPageBreak/>
              <w:t>na</w:t>
            </w:r>
            <w:r w:rsidRPr="00BA1750">
              <w:rPr>
                <w:rFonts w:ascii="Cambria" w:hAnsi="Cambria"/>
                <w:spacing w:val="-5"/>
                <w:sz w:val="24"/>
                <w:szCs w:val="24"/>
              </w:rPr>
              <w:t xml:space="preserve"> </w:t>
            </w:r>
            <w:r w:rsidRPr="00BA1750">
              <w:rPr>
                <w:rFonts w:ascii="Cambria" w:hAnsi="Cambria"/>
                <w:sz w:val="24"/>
                <w:szCs w:val="24"/>
              </w:rPr>
              <w:t>Elaboração</w:t>
            </w:r>
            <w:r w:rsidRPr="00BA1750">
              <w:rPr>
                <w:rFonts w:ascii="Cambria" w:hAnsi="Cambria"/>
                <w:spacing w:val="-2"/>
                <w:sz w:val="24"/>
                <w:szCs w:val="24"/>
              </w:rPr>
              <w:t xml:space="preserve"> </w:t>
            </w:r>
            <w:r w:rsidRPr="00BA1750">
              <w:rPr>
                <w:rFonts w:ascii="Cambria" w:hAnsi="Cambria"/>
                <w:sz w:val="24"/>
                <w:szCs w:val="24"/>
              </w:rPr>
              <w:t>do</w:t>
            </w:r>
            <w:r w:rsidRPr="00BA1750">
              <w:rPr>
                <w:rFonts w:ascii="Cambria" w:hAnsi="Cambria"/>
                <w:spacing w:val="-8"/>
                <w:sz w:val="24"/>
                <w:szCs w:val="24"/>
              </w:rPr>
              <w:t xml:space="preserve"> </w:t>
            </w:r>
            <w:r w:rsidRPr="00BA1750">
              <w:rPr>
                <w:rFonts w:ascii="Cambria" w:hAnsi="Cambria"/>
                <w:sz w:val="24"/>
                <w:szCs w:val="24"/>
              </w:rPr>
              <w:t>Termo</w:t>
            </w:r>
            <w:r w:rsidRPr="00BA1750">
              <w:rPr>
                <w:rFonts w:ascii="Cambria" w:hAnsi="Cambria"/>
                <w:spacing w:val="-5"/>
                <w:sz w:val="24"/>
                <w:szCs w:val="24"/>
              </w:rPr>
              <w:t xml:space="preserve"> </w:t>
            </w:r>
            <w:r w:rsidRPr="00BA1750">
              <w:rPr>
                <w:rFonts w:ascii="Cambria" w:hAnsi="Cambria"/>
                <w:sz w:val="24"/>
                <w:szCs w:val="24"/>
              </w:rPr>
              <w:t>de</w:t>
            </w:r>
            <w:r w:rsidRPr="00BA1750">
              <w:rPr>
                <w:rFonts w:ascii="Cambria" w:hAnsi="Cambria"/>
                <w:spacing w:val="40"/>
                <w:sz w:val="24"/>
                <w:szCs w:val="24"/>
              </w:rPr>
              <w:t xml:space="preserve"> </w:t>
            </w:r>
            <w:r w:rsidRPr="00BA1750">
              <w:rPr>
                <w:rFonts w:ascii="Cambria" w:hAnsi="Cambria"/>
                <w:spacing w:val="-2"/>
                <w:sz w:val="24"/>
                <w:szCs w:val="24"/>
              </w:rPr>
              <w:t>Referê</w:t>
            </w:r>
            <w:r w:rsidRPr="00BA1750">
              <w:rPr>
                <w:rFonts w:ascii="Cambria" w:hAnsi="Cambria"/>
                <w:spacing w:val="-2"/>
                <w:sz w:val="24"/>
                <w:szCs w:val="24"/>
              </w:rPr>
              <w:lastRenderedPageBreak/>
              <w:t>ncia</w:t>
            </w:r>
          </w:p>
        </w:tc>
        <w:tc>
          <w:tcPr>
            <w:tcW w:w="1120" w:type="dxa"/>
          </w:tcPr>
          <w:p w14:paraId="2FE2FD2A" w14:textId="77777777" w:rsidR="00D415F9" w:rsidRPr="00BA1750" w:rsidRDefault="00D415F9" w:rsidP="00BA1750">
            <w:pPr>
              <w:pStyle w:val="TableParagraph"/>
              <w:spacing w:before="120" w:after="120" w:line="360" w:lineRule="auto"/>
              <w:ind w:left="218" w:right="114" w:hanging="4"/>
              <w:rPr>
                <w:rFonts w:ascii="Cambria" w:hAnsi="Cambria"/>
                <w:sz w:val="24"/>
                <w:szCs w:val="24"/>
              </w:rPr>
            </w:pPr>
            <w:r w:rsidRPr="00BA1750">
              <w:rPr>
                <w:rFonts w:ascii="Cambria" w:hAnsi="Cambria"/>
                <w:w w:val="105"/>
                <w:sz w:val="24"/>
                <w:szCs w:val="24"/>
              </w:rPr>
              <w:lastRenderedPageBreak/>
              <w:t>Falta</w:t>
            </w:r>
            <w:r w:rsidRPr="00BA1750">
              <w:rPr>
                <w:rFonts w:ascii="Cambria" w:hAnsi="Cambria"/>
                <w:spacing w:val="-3"/>
                <w:w w:val="105"/>
                <w:sz w:val="24"/>
                <w:szCs w:val="24"/>
              </w:rPr>
              <w:t xml:space="preserve"> </w:t>
            </w:r>
            <w:r w:rsidRPr="00BA1750">
              <w:rPr>
                <w:rFonts w:ascii="Cambria" w:hAnsi="Cambria"/>
                <w:w w:val="105"/>
                <w:sz w:val="24"/>
                <w:szCs w:val="24"/>
              </w:rPr>
              <w:t>de</w:t>
            </w:r>
            <w:r w:rsidRPr="00BA1750">
              <w:rPr>
                <w:rFonts w:ascii="Cambria" w:hAnsi="Cambria"/>
                <w:spacing w:val="40"/>
                <w:w w:val="105"/>
                <w:sz w:val="24"/>
                <w:szCs w:val="24"/>
              </w:rPr>
              <w:t xml:space="preserve"> </w:t>
            </w:r>
            <w:r w:rsidRPr="00BA1750">
              <w:rPr>
                <w:rFonts w:ascii="Cambria" w:hAnsi="Cambria"/>
                <w:spacing w:val="-2"/>
                <w:w w:val="105"/>
                <w:sz w:val="24"/>
                <w:szCs w:val="24"/>
              </w:rPr>
              <w:t>Conhecimento</w:t>
            </w:r>
            <w:r w:rsidRPr="00BA1750">
              <w:rPr>
                <w:rFonts w:ascii="Cambria" w:hAnsi="Cambria"/>
                <w:spacing w:val="40"/>
                <w:w w:val="105"/>
                <w:sz w:val="24"/>
                <w:szCs w:val="24"/>
              </w:rPr>
              <w:t xml:space="preserve"> </w:t>
            </w:r>
            <w:r w:rsidRPr="00BA1750">
              <w:rPr>
                <w:rFonts w:ascii="Cambria" w:hAnsi="Cambria"/>
                <w:w w:val="105"/>
                <w:sz w:val="24"/>
                <w:szCs w:val="24"/>
              </w:rPr>
              <w:t>Falta de tempo</w:t>
            </w:r>
            <w:r w:rsidRPr="00BA1750">
              <w:rPr>
                <w:rFonts w:ascii="Cambria" w:hAnsi="Cambria"/>
                <w:spacing w:val="40"/>
                <w:w w:val="105"/>
                <w:sz w:val="24"/>
                <w:szCs w:val="24"/>
              </w:rPr>
              <w:t xml:space="preserve"> </w:t>
            </w:r>
            <w:r w:rsidRPr="00BA1750">
              <w:rPr>
                <w:rFonts w:ascii="Cambria" w:hAnsi="Cambria"/>
                <w:w w:val="105"/>
                <w:sz w:val="24"/>
                <w:szCs w:val="24"/>
              </w:rPr>
              <w:lastRenderedPageBreak/>
              <w:t>hábil</w:t>
            </w:r>
            <w:r w:rsidRPr="00BA1750">
              <w:rPr>
                <w:rFonts w:ascii="Cambria" w:hAnsi="Cambria"/>
                <w:spacing w:val="-5"/>
                <w:w w:val="105"/>
                <w:sz w:val="24"/>
                <w:szCs w:val="24"/>
              </w:rPr>
              <w:t xml:space="preserve"> </w:t>
            </w:r>
            <w:r w:rsidRPr="00BA1750">
              <w:rPr>
                <w:rFonts w:ascii="Cambria" w:hAnsi="Cambria"/>
                <w:w w:val="105"/>
                <w:sz w:val="24"/>
                <w:szCs w:val="24"/>
              </w:rPr>
              <w:t>para</w:t>
            </w:r>
            <w:r w:rsidRPr="00BA1750">
              <w:rPr>
                <w:rFonts w:ascii="Cambria" w:hAnsi="Cambria"/>
                <w:spacing w:val="40"/>
                <w:w w:val="105"/>
                <w:sz w:val="24"/>
                <w:szCs w:val="24"/>
              </w:rPr>
              <w:t xml:space="preserve"> </w:t>
            </w:r>
            <w:r w:rsidRPr="00BA1750">
              <w:rPr>
                <w:rFonts w:ascii="Cambria" w:hAnsi="Cambria"/>
                <w:spacing w:val="-2"/>
                <w:w w:val="105"/>
                <w:sz w:val="24"/>
                <w:szCs w:val="24"/>
              </w:rPr>
              <w:t>elaboração</w:t>
            </w:r>
            <w:r w:rsidRPr="00BA1750">
              <w:rPr>
                <w:rFonts w:ascii="Cambria" w:hAnsi="Cambria"/>
                <w:spacing w:val="-8"/>
                <w:w w:val="105"/>
                <w:sz w:val="24"/>
                <w:szCs w:val="24"/>
              </w:rPr>
              <w:t xml:space="preserve"> </w:t>
            </w:r>
            <w:r w:rsidRPr="00BA1750">
              <w:rPr>
                <w:rFonts w:ascii="Cambria" w:hAnsi="Cambria"/>
                <w:spacing w:val="-2"/>
                <w:w w:val="105"/>
                <w:sz w:val="24"/>
                <w:szCs w:val="24"/>
              </w:rPr>
              <w:t>Falta</w:t>
            </w:r>
            <w:r w:rsidRPr="00BA1750">
              <w:rPr>
                <w:rFonts w:ascii="Cambria" w:hAnsi="Cambria"/>
                <w:spacing w:val="40"/>
                <w:w w:val="105"/>
                <w:sz w:val="24"/>
                <w:szCs w:val="24"/>
              </w:rPr>
              <w:t xml:space="preserve"> </w:t>
            </w:r>
            <w:r w:rsidRPr="00BA1750">
              <w:rPr>
                <w:rFonts w:ascii="Cambria" w:hAnsi="Cambria"/>
                <w:w w:val="105"/>
                <w:sz w:val="24"/>
                <w:szCs w:val="24"/>
              </w:rPr>
              <w:t>de</w:t>
            </w:r>
            <w:r w:rsidRPr="00BA1750">
              <w:rPr>
                <w:rFonts w:ascii="Cambria" w:hAnsi="Cambria"/>
                <w:spacing w:val="-3"/>
                <w:w w:val="105"/>
                <w:sz w:val="24"/>
                <w:szCs w:val="24"/>
              </w:rPr>
              <w:t xml:space="preserve"> </w:t>
            </w:r>
            <w:r w:rsidRPr="00BA1750">
              <w:rPr>
                <w:rFonts w:ascii="Cambria" w:hAnsi="Cambria"/>
                <w:w w:val="105"/>
                <w:sz w:val="24"/>
                <w:szCs w:val="24"/>
              </w:rPr>
              <w:t>recursos</w:t>
            </w:r>
            <w:r w:rsidRPr="00BA1750">
              <w:rPr>
                <w:rFonts w:ascii="Cambria" w:hAnsi="Cambria"/>
                <w:spacing w:val="40"/>
                <w:w w:val="105"/>
                <w:sz w:val="24"/>
                <w:szCs w:val="24"/>
              </w:rPr>
              <w:t xml:space="preserve"> </w:t>
            </w:r>
            <w:r w:rsidRPr="00BA1750">
              <w:rPr>
                <w:rFonts w:ascii="Cambria" w:hAnsi="Cambria"/>
                <w:spacing w:val="-2"/>
                <w:w w:val="105"/>
                <w:sz w:val="24"/>
                <w:szCs w:val="24"/>
              </w:rPr>
              <w:t>humanos</w:t>
            </w:r>
          </w:p>
          <w:p w14:paraId="32170FE5" w14:textId="77777777" w:rsidR="00D415F9" w:rsidRPr="00BA1750" w:rsidRDefault="00D415F9" w:rsidP="00BA1750">
            <w:pPr>
              <w:pStyle w:val="TableParagraph"/>
              <w:spacing w:before="120" w:after="120" w:line="360" w:lineRule="auto"/>
              <w:ind w:left="199" w:right="114"/>
              <w:rPr>
                <w:rFonts w:ascii="Cambria" w:hAnsi="Cambria"/>
                <w:sz w:val="24"/>
                <w:szCs w:val="24"/>
              </w:rPr>
            </w:pPr>
            <w:r w:rsidRPr="00BA1750">
              <w:rPr>
                <w:rFonts w:ascii="Cambria" w:hAnsi="Cambria"/>
                <w:spacing w:val="-2"/>
                <w:sz w:val="24"/>
                <w:szCs w:val="24"/>
              </w:rPr>
              <w:t>suficientes</w:t>
            </w:r>
          </w:p>
        </w:tc>
        <w:tc>
          <w:tcPr>
            <w:tcW w:w="1251" w:type="dxa"/>
          </w:tcPr>
          <w:p w14:paraId="39C9A3A7" w14:textId="77777777" w:rsidR="00D415F9" w:rsidRPr="00BA1750" w:rsidRDefault="00D415F9" w:rsidP="00BA1750">
            <w:pPr>
              <w:pStyle w:val="TableParagraph"/>
              <w:spacing w:before="120" w:after="120" w:line="360" w:lineRule="auto"/>
              <w:ind w:left="33" w:right="114" w:hanging="4"/>
              <w:rPr>
                <w:rFonts w:ascii="Cambria" w:hAnsi="Cambria"/>
                <w:sz w:val="24"/>
                <w:szCs w:val="24"/>
              </w:rPr>
            </w:pPr>
            <w:r w:rsidRPr="00BA1750">
              <w:rPr>
                <w:rFonts w:ascii="Cambria" w:hAnsi="Cambria"/>
                <w:sz w:val="24"/>
                <w:szCs w:val="24"/>
              </w:rPr>
              <w:lastRenderedPageBreak/>
              <w:t>Possibilidade</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40"/>
                <w:sz w:val="24"/>
                <w:szCs w:val="24"/>
              </w:rPr>
              <w:t xml:space="preserve"> </w:t>
            </w:r>
            <w:r w:rsidRPr="00BA1750">
              <w:rPr>
                <w:rFonts w:ascii="Cambria" w:hAnsi="Cambria"/>
                <w:sz w:val="24"/>
                <w:szCs w:val="24"/>
              </w:rPr>
              <w:t>pagamento</w:t>
            </w:r>
            <w:r w:rsidRPr="00BA1750">
              <w:rPr>
                <w:rFonts w:ascii="Cambria" w:hAnsi="Cambria"/>
                <w:spacing w:val="-10"/>
                <w:sz w:val="24"/>
                <w:szCs w:val="24"/>
              </w:rPr>
              <w:t xml:space="preserve"> </w:t>
            </w:r>
            <w:r w:rsidRPr="00BA1750">
              <w:rPr>
                <w:rFonts w:ascii="Cambria" w:hAnsi="Cambria"/>
                <w:sz w:val="24"/>
                <w:szCs w:val="24"/>
              </w:rPr>
              <w:t>indevido</w:t>
            </w:r>
            <w:r w:rsidRPr="00BA1750">
              <w:rPr>
                <w:rFonts w:ascii="Cambria" w:hAnsi="Cambria"/>
                <w:spacing w:val="40"/>
                <w:sz w:val="24"/>
                <w:szCs w:val="24"/>
              </w:rPr>
              <w:t xml:space="preserve"> </w:t>
            </w:r>
            <w:r w:rsidRPr="00BA1750">
              <w:rPr>
                <w:rFonts w:ascii="Cambria" w:hAnsi="Cambria"/>
                <w:sz w:val="24"/>
                <w:szCs w:val="24"/>
              </w:rPr>
              <w:t>ao</w:t>
            </w:r>
            <w:r w:rsidRPr="00BA1750">
              <w:rPr>
                <w:rFonts w:ascii="Cambria" w:hAnsi="Cambria"/>
                <w:spacing w:val="-1"/>
                <w:sz w:val="24"/>
                <w:szCs w:val="24"/>
              </w:rPr>
              <w:t xml:space="preserve"> </w:t>
            </w:r>
            <w:r w:rsidRPr="00BA1750">
              <w:rPr>
                <w:rFonts w:ascii="Cambria" w:hAnsi="Cambria"/>
                <w:sz w:val="24"/>
                <w:szCs w:val="24"/>
              </w:rPr>
              <w:t>contratado</w:t>
            </w:r>
            <w:r w:rsidRPr="00BA1750">
              <w:rPr>
                <w:rFonts w:ascii="Cambria" w:hAnsi="Cambria"/>
                <w:spacing w:val="40"/>
                <w:sz w:val="24"/>
                <w:szCs w:val="24"/>
              </w:rPr>
              <w:t xml:space="preserve"> </w:t>
            </w:r>
            <w:r w:rsidRPr="00BA1750">
              <w:rPr>
                <w:rFonts w:ascii="Cambria" w:hAnsi="Cambria"/>
                <w:sz w:val="24"/>
                <w:szCs w:val="24"/>
              </w:rPr>
              <w:lastRenderedPageBreak/>
              <w:t>Desvio</w:t>
            </w:r>
            <w:r w:rsidRPr="00BA1750">
              <w:rPr>
                <w:rFonts w:ascii="Cambria" w:hAnsi="Cambria"/>
                <w:spacing w:val="-9"/>
                <w:sz w:val="24"/>
                <w:szCs w:val="24"/>
              </w:rPr>
              <w:t xml:space="preserve"> </w:t>
            </w:r>
            <w:r w:rsidRPr="00BA1750">
              <w:rPr>
                <w:rFonts w:ascii="Cambria" w:hAnsi="Cambria"/>
                <w:sz w:val="24"/>
                <w:szCs w:val="24"/>
              </w:rPr>
              <w:t>do</w:t>
            </w:r>
            <w:r w:rsidRPr="00BA1750">
              <w:rPr>
                <w:rFonts w:ascii="Cambria" w:hAnsi="Cambria"/>
                <w:spacing w:val="-9"/>
                <w:sz w:val="24"/>
                <w:szCs w:val="24"/>
              </w:rPr>
              <w:t xml:space="preserve"> </w:t>
            </w:r>
            <w:r w:rsidRPr="00BA1750">
              <w:rPr>
                <w:rFonts w:ascii="Cambria" w:hAnsi="Cambria"/>
                <w:sz w:val="24"/>
                <w:szCs w:val="24"/>
              </w:rPr>
              <w:t>objeto</w:t>
            </w:r>
            <w:r w:rsidRPr="00BA1750">
              <w:rPr>
                <w:rFonts w:ascii="Cambria" w:hAnsi="Cambria"/>
                <w:spacing w:val="-7"/>
                <w:sz w:val="24"/>
                <w:szCs w:val="24"/>
              </w:rPr>
              <w:t xml:space="preserve"> </w:t>
            </w:r>
            <w:r w:rsidRPr="00BA1750">
              <w:rPr>
                <w:rFonts w:ascii="Cambria" w:hAnsi="Cambria"/>
                <w:sz w:val="24"/>
                <w:szCs w:val="24"/>
              </w:rPr>
              <w:t>do</w:t>
            </w:r>
            <w:r w:rsidRPr="00BA1750">
              <w:rPr>
                <w:rFonts w:ascii="Cambria" w:hAnsi="Cambria"/>
                <w:spacing w:val="40"/>
                <w:sz w:val="24"/>
                <w:szCs w:val="24"/>
              </w:rPr>
              <w:t xml:space="preserve"> </w:t>
            </w:r>
            <w:r w:rsidRPr="00BA1750">
              <w:rPr>
                <w:rFonts w:ascii="Cambria" w:hAnsi="Cambria"/>
                <w:spacing w:val="-2"/>
                <w:sz w:val="24"/>
                <w:szCs w:val="24"/>
              </w:rPr>
              <w:t>contrato</w:t>
            </w:r>
          </w:p>
          <w:p w14:paraId="079800E2"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z w:val="24"/>
                <w:szCs w:val="24"/>
              </w:rPr>
              <w:t>Processo</w:t>
            </w:r>
            <w:r w:rsidRPr="00BA1750">
              <w:rPr>
                <w:rFonts w:ascii="Cambria" w:hAnsi="Cambria"/>
                <w:spacing w:val="-1"/>
                <w:sz w:val="24"/>
                <w:szCs w:val="24"/>
              </w:rPr>
              <w:t xml:space="preserve"> </w:t>
            </w:r>
            <w:r w:rsidRPr="00BA1750">
              <w:rPr>
                <w:rFonts w:ascii="Cambria" w:hAnsi="Cambria"/>
                <w:sz w:val="24"/>
                <w:szCs w:val="24"/>
              </w:rPr>
              <w:t xml:space="preserve">Interno </w:t>
            </w:r>
            <w:r w:rsidRPr="00BA1750">
              <w:rPr>
                <w:rFonts w:ascii="Cambria" w:hAnsi="Cambria"/>
                <w:spacing w:val="-5"/>
                <w:sz w:val="24"/>
                <w:szCs w:val="24"/>
              </w:rPr>
              <w:t>de</w:t>
            </w:r>
          </w:p>
          <w:p w14:paraId="6D668EF4" w14:textId="77777777" w:rsidR="00D415F9" w:rsidRPr="00BA1750" w:rsidRDefault="00D415F9" w:rsidP="00BA1750">
            <w:pPr>
              <w:pStyle w:val="TableParagraph"/>
              <w:spacing w:before="120" w:after="120" w:line="360" w:lineRule="auto"/>
              <w:ind w:left="93" w:right="114" w:hanging="1"/>
              <w:rPr>
                <w:rFonts w:ascii="Cambria" w:hAnsi="Cambria"/>
                <w:sz w:val="24"/>
                <w:szCs w:val="24"/>
              </w:rPr>
            </w:pPr>
            <w:r w:rsidRPr="00BA1750">
              <w:rPr>
                <w:rFonts w:ascii="Cambria" w:hAnsi="Cambria"/>
                <w:w w:val="105"/>
                <w:sz w:val="24"/>
                <w:szCs w:val="24"/>
              </w:rPr>
              <w:t>Apuração</w:t>
            </w:r>
            <w:r w:rsidRPr="00BA1750">
              <w:rPr>
                <w:rFonts w:ascii="Cambria" w:hAnsi="Cambria"/>
                <w:spacing w:val="-3"/>
                <w:w w:val="105"/>
                <w:sz w:val="24"/>
                <w:szCs w:val="24"/>
              </w:rPr>
              <w:t xml:space="preserve"> </w:t>
            </w:r>
            <w:r w:rsidRPr="00BA1750">
              <w:rPr>
                <w:rFonts w:ascii="Cambria" w:hAnsi="Cambria"/>
                <w:w w:val="105"/>
                <w:sz w:val="24"/>
                <w:szCs w:val="24"/>
              </w:rPr>
              <w:t>de</w:t>
            </w:r>
            <w:r w:rsidRPr="00BA1750">
              <w:rPr>
                <w:rFonts w:ascii="Cambria" w:hAnsi="Cambria"/>
                <w:spacing w:val="40"/>
                <w:w w:val="105"/>
                <w:sz w:val="24"/>
                <w:szCs w:val="24"/>
              </w:rPr>
              <w:t xml:space="preserve"> </w:t>
            </w:r>
            <w:r w:rsidRPr="00BA1750">
              <w:rPr>
                <w:rFonts w:ascii="Cambria" w:hAnsi="Cambria"/>
                <w:spacing w:val="-2"/>
                <w:w w:val="105"/>
                <w:sz w:val="24"/>
                <w:szCs w:val="24"/>
              </w:rPr>
              <w:t>Responsabilidade</w:t>
            </w:r>
          </w:p>
        </w:tc>
        <w:tc>
          <w:tcPr>
            <w:tcW w:w="728" w:type="dxa"/>
          </w:tcPr>
          <w:p w14:paraId="128710F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2A2A3F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4799C4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86CAC8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C22958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5CE11A9"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lastRenderedPageBreak/>
              <w:t>1</w:t>
            </w:r>
          </w:p>
        </w:tc>
        <w:tc>
          <w:tcPr>
            <w:tcW w:w="589" w:type="dxa"/>
          </w:tcPr>
          <w:p w14:paraId="7D88692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53687E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807C20B"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CABEAD9"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A5D724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DF5F9EB"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lastRenderedPageBreak/>
              <w:t>3</w:t>
            </w:r>
          </w:p>
        </w:tc>
        <w:tc>
          <w:tcPr>
            <w:tcW w:w="506" w:type="dxa"/>
          </w:tcPr>
          <w:p w14:paraId="308163F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EE4F26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033C33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CD5DDF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3B2232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3FB6CC2"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lastRenderedPageBreak/>
              <w:t>3</w:t>
            </w:r>
          </w:p>
        </w:tc>
        <w:tc>
          <w:tcPr>
            <w:tcW w:w="1060" w:type="dxa"/>
          </w:tcPr>
          <w:p w14:paraId="2F87FD0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F0207D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BF3ECAB"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7CB37F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A2F8C8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D2FB412"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z w:val="24"/>
                <w:szCs w:val="24"/>
              </w:rPr>
              <w:lastRenderedPageBreak/>
              <w:t>Revisão</w:t>
            </w:r>
            <w:r w:rsidRPr="00BA1750">
              <w:rPr>
                <w:rFonts w:ascii="Cambria" w:hAnsi="Cambria"/>
                <w:b/>
                <w:spacing w:val="7"/>
                <w:sz w:val="24"/>
                <w:szCs w:val="24"/>
              </w:rPr>
              <w:t xml:space="preserve"> </w:t>
            </w:r>
            <w:r w:rsidRPr="00BA1750">
              <w:rPr>
                <w:rFonts w:ascii="Cambria" w:hAnsi="Cambria"/>
                <w:b/>
                <w:sz w:val="24"/>
                <w:szCs w:val="24"/>
              </w:rPr>
              <w:t>minuciosa</w:t>
            </w:r>
            <w:r w:rsidRPr="00BA1750">
              <w:rPr>
                <w:rFonts w:ascii="Cambria" w:hAnsi="Cambria"/>
                <w:b/>
                <w:spacing w:val="7"/>
                <w:sz w:val="24"/>
                <w:szCs w:val="24"/>
              </w:rPr>
              <w:t xml:space="preserve"> </w:t>
            </w:r>
            <w:r w:rsidRPr="00BA1750">
              <w:rPr>
                <w:rFonts w:ascii="Cambria" w:hAnsi="Cambria"/>
                <w:b/>
                <w:sz w:val="24"/>
                <w:szCs w:val="24"/>
              </w:rPr>
              <w:t>do</w:t>
            </w:r>
            <w:r w:rsidRPr="00BA1750">
              <w:rPr>
                <w:rFonts w:ascii="Cambria" w:hAnsi="Cambria"/>
                <w:b/>
                <w:spacing w:val="8"/>
                <w:sz w:val="24"/>
                <w:szCs w:val="24"/>
              </w:rPr>
              <w:t xml:space="preserve"> </w:t>
            </w:r>
            <w:r w:rsidRPr="00BA1750">
              <w:rPr>
                <w:rFonts w:ascii="Cambria" w:hAnsi="Cambria"/>
                <w:b/>
                <w:sz w:val="24"/>
                <w:szCs w:val="24"/>
              </w:rPr>
              <w:t>Termo</w:t>
            </w:r>
            <w:r w:rsidRPr="00BA1750">
              <w:rPr>
                <w:rFonts w:ascii="Cambria" w:hAnsi="Cambria"/>
                <w:b/>
                <w:spacing w:val="10"/>
                <w:sz w:val="24"/>
                <w:szCs w:val="24"/>
              </w:rPr>
              <w:t xml:space="preserve"> </w:t>
            </w:r>
            <w:r w:rsidRPr="00BA1750">
              <w:rPr>
                <w:rFonts w:ascii="Cambria" w:hAnsi="Cambria"/>
                <w:b/>
                <w:sz w:val="24"/>
                <w:szCs w:val="24"/>
              </w:rPr>
              <w:t>de</w:t>
            </w:r>
            <w:r w:rsidRPr="00BA1750">
              <w:rPr>
                <w:rFonts w:ascii="Cambria" w:hAnsi="Cambria"/>
                <w:b/>
                <w:spacing w:val="9"/>
                <w:sz w:val="24"/>
                <w:szCs w:val="24"/>
              </w:rPr>
              <w:t xml:space="preserve"> </w:t>
            </w:r>
            <w:r w:rsidRPr="00BA1750">
              <w:rPr>
                <w:rFonts w:ascii="Cambria" w:hAnsi="Cambria"/>
                <w:b/>
                <w:spacing w:val="-2"/>
                <w:sz w:val="24"/>
                <w:szCs w:val="24"/>
              </w:rPr>
              <w:t>Referência</w:t>
            </w:r>
          </w:p>
        </w:tc>
        <w:tc>
          <w:tcPr>
            <w:tcW w:w="1112" w:type="dxa"/>
          </w:tcPr>
          <w:p w14:paraId="0A1BEEE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CA80D7F"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61AA039"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681718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EECA16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6F7EA92"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pacing w:val="-2"/>
                <w:w w:val="105"/>
                <w:sz w:val="24"/>
                <w:szCs w:val="24"/>
              </w:rPr>
              <w:lastRenderedPageBreak/>
              <w:t>CONTRATANTE</w:t>
            </w:r>
          </w:p>
        </w:tc>
      </w:tr>
      <w:tr w:rsidR="00D415F9" w:rsidRPr="00BA1750" w14:paraId="48A34DB9" w14:textId="77777777" w:rsidTr="00F01663">
        <w:trPr>
          <w:trHeight w:val="1360"/>
        </w:trPr>
        <w:tc>
          <w:tcPr>
            <w:tcW w:w="272" w:type="dxa"/>
          </w:tcPr>
          <w:p w14:paraId="3053092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C92826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BA222A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61759B9" w14:textId="77777777" w:rsidR="00D415F9" w:rsidRPr="00BA1750" w:rsidRDefault="00D415F9" w:rsidP="00BA1750">
            <w:pPr>
              <w:pStyle w:val="TableParagraph"/>
              <w:spacing w:before="120" w:after="120" w:line="360" w:lineRule="auto"/>
              <w:ind w:left="195" w:right="114"/>
              <w:rPr>
                <w:rFonts w:ascii="Cambria" w:hAnsi="Cambria"/>
                <w:sz w:val="24"/>
                <w:szCs w:val="24"/>
              </w:rPr>
            </w:pPr>
            <w:r w:rsidRPr="00BA1750">
              <w:rPr>
                <w:rFonts w:ascii="Cambria" w:hAnsi="Cambria"/>
                <w:spacing w:val="-10"/>
                <w:sz w:val="24"/>
                <w:szCs w:val="24"/>
              </w:rPr>
              <w:t>2</w:t>
            </w:r>
          </w:p>
        </w:tc>
        <w:tc>
          <w:tcPr>
            <w:tcW w:w="961" w:type="dxa"/>
          </w:tcPr>
          <w:p w14:paraId="38D9E2E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9E18EF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D360FD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E0A85D9"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w w:val="105"/>
                <w:sz w:val="24"/>
                <w:szCs w:val="24"/>
              </w:rPr>
              <w:t>Gestão</w:t>
            </w:r>
            <w:r w:rsidRPr="00BA1750">
              <w:rPr>
                <w:rFonts w:ascii="Cambria" w:hAnsi="Cambria"/>
                <w:spacing w:val="-10"/>
                <w:w w:val="105"/>
                <w:sz w:val="24"/>
                <w:szCs w:val="24"/>
              </w:rPr>
              <w:t xml:space="preserve"> </w:t>
            </w:r>
            <w:r w:rsidRPr="00BA1750">
              <w:rPr>
                <w:rFonts w:ascii="Cambria" w:hAnsi="Cambria"/>
                <w:w w:val="105"/>
                <w:sz w:val="24"/>
                <w:szCs w:val="24"/>
              </w:rPr>
              <w:t>do</w:t>
            </w:r>
            <w:r w:rsidRPr="00BA1750">
              <w:rPr>
                <w:rFonts w:ascii="Cambria" w:hAnsi="Cambria"/>
                <w:spacing w:val="-9"/>
                <w:w w:val="105"/>
                <w:sz w:val="24"/>
                <w:szCs w:val="24"/>
              </w:rPr>
              <w:t xml:space="preserve"> </w:t>
            </w:r>
            <w:r w:rsidRPr="00BA1750">
              <w:rPr>
                <w:rFonts w:ascii="Cambria" w:hAnsi="Cambria"/>
                <w:spacing w:val="-2"/>
                <w:w w:val="105"/>
                <w:sz w:val="24"/>
                <w:szCs w:val="24"/>
              </w:rPr>
              <w:t>Contrato</w:t>
            </w:r>
          </w:p>
        </w:tc>
        <w:tc>
          <w:tcPr>
            <w:tcW w:w="1597" w:type="dxa"/>
          </w:tcPr>
          <w:p w14:paraId="14BD881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61B6F7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58F10A7" w14:textId="77777777" w:rsidR="00D415F9" w:rsidRPr="00BA1750" w:rsidRDefault="00D415F9" w:rsidP="00BA1750">
            <w:pPr>
              <w:pStyle w:val="TableParagraph"/>
              <w:spacing w:before="120" w:after="120" w:line="360" w:lineRule="auto"/>
              <w:ind w:left="1051" w:right="114" w:hanging="1004"/>
              <w:rPr>
                <w:rFonts w:ascii="Cambria" w:hAnsi="Cambria"/>
                <w:sz w:val="24"/>
                <w:szCs w:val="24"/>
              </w:rPr>
            </w:pPr>
            <w:r w:rsidRPr="00BA1750">
              <w:rPr>
                <w:rFonts w:ascii="Cambria" w:hAnsi="Cambria"/>
                <w:sz w:val="24"/>
                <w:szCs w:val="24"/>
              </w:rPr>
              <w:t>Apresentação de documentação</w:t>
            </w:r>
            <w:r w:rsidRPr="00BA1750">
              <w:rPr>
                <w:rFonts w:ascii="Cambria" w:hAnsi="Cambria"/>
                <w:spacing w:val="29"/>
                <w:sz w:val="24"/>
                <w:szCs w:val="24"/>
              </w:rPr>
              <w:t xml:space="preserve"> </w:t>
            </w:r>
            <w:r w:rsidRPr="00BA1750">
              <w:rPr>
                <w:rFonts w:ascii="Cambria" w:hAnsi="Cambria"/>
                <w:sz w:val="24"/>
                <w:szCs w:val="24"/>
              </w:rPr>
              <w:t>fa</w:t>
            </w:r>
            <w:r w:rsidRPr="00BA1750">
              <w:rPr>
                <w:rFonts w:ascii="Cambria" w:hAnsi="Cambria"/>
                <w:sz w:val="24"/>
                <w:szCs w:val="24"/>
              </w:rPr>
              <w:lastRenderedPageBreak/>
              <w:t>lsa</w:t>
            </w:r>
            <w:r w:rsidRPr="00BA1750">
              <w:rPr>
                <w:rFonts w:ascii="Cambria" w:hAnsi="Cambria"/>
                <w:spacing w:val="-2"/>
                <w:sz w:val="24"/>
                <w:szCs w:val="24"/>
              </w:rPr>
              <w:t xml:space="preserve"> </w:t>
            </w:r>
            <w:r w:rsidRPr="00BA1750">
              <w:rPr>
                <w:rFonts w:ascii="Cambria" w:hAnsi="Cambria"/>
                <w:sz w:val="24"/>
                <w:szCs w:val="24"/>
              </w:rPr>
              <w:t>ou</w:t>
            </w:r>
            <w:r w:rsidRPr="00BA1750">
              <w:rPr>
                <w:rFonts w:ascii="Cambria" w:hAnsi="Cambria"/>
                <w:spacing w:val="40"/>
                <w:sz w:val="24"/>
                <w:szCs w:val="24"/>
              </w:rPr>
              <w:t xml:space="preserve"> </w:t>
            </w:r>
            <w:r w:rsidRPr="00BA1750">
              <w:rPr>
                <w:rFonts w:ascii="Cambria" w:hAnsi="Cambria"/>
                <w:spacing w:val="-2"/>
                <w:sz w:val="24"/>
                <w:szCs w:val="24"/>
              </w:rPr>
              <w:t>vencida</w:t>
            </w:r>
          </w:p>
        </w:tc>
        <w:tc>
          <w:tcPr>
            <w:tcW w:w="1120" w:type="dxa"/>
          </w:tcPr>
          <w:p w14:paraId="7C7E9EE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0A2BB4B" w14:textId="77777777" w:rsidR="00D415F9" w:rsidRPr="00BA1750" w:rsidRDefault="00D415F9" w:rsidP="00BA1750">
            <w:pPr>
              <w:pStyle w:val="TableParagraph"/>
              <w:spacing w:before="120" w:after="120" w:line="360" w:lineRule="auto"/>
              <w:ind w:left="222" w:right="114" w:hanging="1"/>
              <w:rPr>
                <w:rFonts w:ascii="Cambria" w:hAnsi="Cambria"/>
                <w:sz w:val="24"/>
                <w:szCs w:val="24"/>
              </w:rPr>
            </w:pPr>
            <w:r w:rsidRPr="00BA1750">
              <w:rPr>
                <w:rFonts w:ascii="Cambria" w:hAnsi="Cambria"/>
                <w:w w:val="105"/>
                <w:sz w:val="24"/>
                <w:szCs w:val="24"/>
              </w:rPr>
              <w:t>Má fé ou</w:t>
            </w:r>
            <w:r w:rsidRPr="00BA1750">
              <w:rPr>
                <w:rFonts w:ascii="Cambria" w:hAnsi="Cambria"/>
                <w:spacing w:val="40"/>
                <w:w w:val="105"/>
                <w:sz w:val="24"/>
                <w:szCs w:val="24"/>
              </w:rPr>
              <w:t xml:space="preserve"> </w:t>
            </w:r>
            <w:r w:rsidRPr="00BA1750">
              <w:rPr>
                <w:rFonts w:ascii="Cambria" w:hAnsi="Cambria"/>
                <w:sz w:val="24"/>
                <w:szCs w:val="24"/>
              </w:rPr>
              <w:t>inobservância</w:t>
            </w:r>
            <w:r w:rsidRPr="00BA1750">
              <w:rPr>
                <w:rFonts w:ascii="Cambria" w:hAnsi="Cambria"/>
                <w:spacing w:val="-10"/>
                <w:sz w:val="24"/>
                <w:szCs w:val="24"/>
              </w:rPr>
              <w:t xml:space="preserve"> </w:t>
            </w:r>
            <w:r w:rsidRPr="00BA1750">
              <w:rPr>
                <w:rFonts w:ascii="Cambria" w:hAnsi="Cambria"/>
                <w:sz w:val="24"/>
                <w:szCs w:val="24"/>
              </w:rPr>
              <w:t>do</w:t>
            </w:r>
            <w:r w:rsidRPr="00BA1750">
              <w:rPr>
                <w:rFonts w:ascii="Cambria" w:hAnsi="Cambria"/>
                <w:spacing w:val="40"/>
                <w:w w:val="105"/>
                <w:sz w:val="24"/>
                <w:szCs w:val="24"/>
              </w:rPr>
              <w:t xml:space="preserve"> </w:t>
            </w:r>
            <w:r w:rsidRPr="00BA1750">
              <w:rPr>
                <w:rFonts w:ascii="Cambria" w:hAnsi="Cambria"/>
                <w:spacing w:val="-2"/>
                <w:w w:val="105"/>
                <w:sz w:val="24"/>
                <w:szCs w:val="24"/>
              </w:rPr>
              <w:t>Proponente</w:t>
            </w:r>
          </w:p>
        </w:tc>
        <w:tc>
          <w:tcPr>
            <w:tcW w:w="1251" w:type="dxa"/>
          </w:tcPr>
          <w:p w14:paraId="1DF7E8B7"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w w:val="105"/>
                <w:sz w:val="24"/>
                <w:szCs w:val="24"/>
              </w:rPr>
              <w:t>Contratação</w:t>
            </w:r>
            <w:r w:rsidRPr="00BA1750">
              <w:rPr>
                <w:rFonts w:ascii="Cambria" w:hAnsi="Cambria"/>
                <w:spacing w:val="-8"/>
                <w:w w:val="105"/>
                <w:sz w:val="24"/>
                <w:szCs w:val="24"/>
              </w:rPr>
              <w:t xml:space="preserve"> </w:t>
            </w:r>
            <w:r w:rsidRPr="00BA1750">
              <w:rPr>
                <w:rFonts w:ascii="Cambria" w:hAnsi="Cambria"/>
                <w:spacing w:val="-2"/>
                <w:w w:val="105"/>
                <w:sz w:val="24"/>
                <w:szCs w:val="24"/>
              </w:rPr>
              <w:t>de</w:t>
            </w:r>
            <w:r w:rsidRPr="00BA1750">
              <w:rPr>
                <w:rFonts w:ascii="Cambria" w:hAnsi="Cambria"/>
                <w:spacing w:val="40"/>
                <w:w w:val="105"/>
                <w:sz w:val="24"/>
                <w:szCs w:val="24"/>
              </w:rPr>
              <w:t xml:space="preserve"> </w:t>
            </w:r>
            <w:r w:rsidRPr="00BA1750">
              <w:rPr>
                <w:rFonts w:ascii="Cambria" w:hAnsi="Cambria"/>
                <w:w w:val="105"/>
                <w:sz w:val="24"/>
                <w:szCs w:val="24"/>
              </w:rPr>
              <w:t>empresa</w:t>
            </w:r>
            <w:r w:rsidRPr="00BA1750">
              <w:rPr>
                <w:rFonts w:ascii="Cambria" w:hAnsi="Cambria"/>
                <w:spacing w:val="-3"/>
                <w:w w:val="105"/>
                <w:sz w:val="24"/>
                <w:szCs w:val="24"/>
              </w:rPr>
              <w:t xml:space="preserve"> </w:t>
            </w:r>
            <w:r w:rsidRPr="00BA1750">
              <w:rPr>
                <w:rFonts w:ascii="Cambria" w:hAnsi="Cambria"/>
                <w:w w:val="105"/>
                <w:sz w:val="24"/>
                <w:szCs w:val="24"/>
              </w:rPr>
              <w:t>e/ou</w:t>
            </w:r>
            <w:r w:rsidRPr="00BA1750">
              <w:rPr>
                <w:rFonts w:ascii="Cambria" w:hAnsi="Cambria"/>
                <w:spacing w:val="40"/>
                <w:w w:val="105"/>
                <w:sz w:val="24"/>
                <w:szCs w:val="24"/>
              </w:rPr>
              <w:t xml:space="preserve"> </w:t>
            </w:r>
            <w:r w:rsidRPr="00BA1750">
              <w:rPr>
                <w:rFonts w:ascii="Cambria" w:hAnsi="Cambria"/>
                <w:spacing w:val="-2"/>
                <w:w w:val="105"/>
                <w:sz w:val="24"/>
                <w:szCs w:val="24"/>
              </w:rPr>
              <w:t>profissional</w:t>
            </w:r>
            <w:r w:rsidRPr="00BA1750">
              <w:rPr>
                <w:rFonts w:ascii="Cambria" w:hAnsi="Cambria"/>
                <w:spacing w:val="40"/>
                <w:w w:val="105"/>
                <w:sz w:val="24"/>
                <w:szCs w:val="24"/>
              </w:rPr>
              <w:t xml:space="preserve"> </w:t>
            </w:r>
            <w:r w:rsidRPr="00BA1750">
              <w:rPr>
                <w:rFonts w:ascii="Cambria" w:hAnsi="Cambria"/>
                <w:spacing w:val="-2"/>
                <w:w w:val="105"/>
                <w:sz w:val="24"/>
                <w:szCs w:val="24"/>
              </w:rPr>
              <w:t>indevidos</w:t>
            </w:r>
          </w:p>
        </w:tc>
        <w:tc>
          <w:tcPr>
            <w:tcW w:w="728" w:type="dxa"/>
          </w:tcPr>
          <w:p w14:paraId="4AA77E5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6A76D0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00DBA8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9BA5804"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t>1</w:t>
            </w:r>
          </w:p>
        </w:tc>
        <w:tc>
          <w:tcPr>
            <w:tcW w:w="589" w:type="dxa"/>
          </w:tcPr>
          <w:p w14:paraId="1CCF4C0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7A543D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A28AD5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58F4784"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t>1</w:t>
            </w:r>
          </w:p>
        </w:tc>
        <w:tc>
          <w:tcPr>
            <w:tcW w:w="506" w:type="dxa"/>
          </w:tcPr>
          <w:p w14:paraId="64B7432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597415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6B1DC0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053C2D4"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t>1</w:t>
            </w:r>
          </w:p>
        </w:tc>
        <w:tc>
          <w:tcPr>
            <w:tcW w:w="1060" w:type="dxa"/>
          </w:tcPr>
          <w:p w14:paraId="48660C4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DF170F6"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pacing w:val="-2"/>
                <w:w w:val="105"/>
                <w:sz w:val="24"/>
                <w:szCs w:val="24"/>
              </w:rPr>
              <w:t>Apresentação</w:t>
            </w:r>
            <w:r w:rsidRPr="00BA1750">
              <w:rPr>
                <w:rFonts w:ascii="Cambria" w:hAnsi="Cambria"/>
                <w:b/>
                <w:spacing w:val="-7"/>
                <w:w w:val="105"/>
                <w:sz w:val="24"/>
                <w:szCs w:val="24"/>
              </w:rPr>
              <w:t xml:space="preserve"> </w:t>
            </w:r>
            <w:r w:rsidRPr="00BA1750">
              <w:rPr>
                <w:rFonts w:ascii="Cambria" w:hAnsi="Cambria"/>
                <w:b/>
                <w:spacing w:val="-2"/>
                <w:w w:val="105"/>
                <w:sz w:val="24"/>
                <w:szCs w:val="24"/>
              </w:rPr>
              <w:t>de</w:t>
            </w:r>
            <w:r w:rsidRPr="00BA1750">
              <w:rPr>
                <w:rFonts w:ascii="Cambria" w:hAnsi="Cambria"/>
                <w:b/>
                <w:spacing w:val="-4"/>
                <w:w w:val="105"/>
                <w:sz w:val="24"/>
                <w:szCs w:val="24"/>
              </w:rPr>
              <w:t xml:space="preserve"> </w:t>
            </w:r>
            <w:r w:rsidRPr="00BA1750">
              <w:rPr>
                <w:rFonts w:ascii="Cambria" w:hAnsi="Cambria"/>
                <w:b/>
                <w:spacing w:val="-2"/>
                <w:w w:val="105"/>
                <w:sz w:val="24"/>
                <w:szCs w:val="24"/>
              </w:rPr>
              <w:t>Documentos</w:t>
            </w:r>
            <w:r w:rsidRPr="00BA1750">
              <w:rPr>
                <w:rFonts w:ascii="Cambria" w:hAnsi="Cambria"/>
                <w:b/>
                <w:spacing w:val="-3"/>
                <w:w w:val="105"/>
                <w:sz w:val="24"/>
                <w:szCs w:val="24"/>
              </w:rPr>
              <w:t xml:space="preserve"> </w:t>
            </w:r>
            <w:r w:rsidRPr="00BA1750">
              <w:rPr>
                <w:rFonts w:ascii="Cambria" w:hAnsi="Cambria"/>
                <w:b/>
                <w:spacing w:val="-2"/>
                <w:w w:val="105"/>
                <w:sz w:val="24"/>
                <w:szCs w:val="24"/>
              </w:rPr>
              <w:t>originais</w:t>
            </w:r>
            <w:r w:rsidRPr="00BA1750">
              <w:rPr>
                <w:rFonts w:ascii="Cambria" w:hAnsi="Cambria"/>
                <w:b/>
                <w:spacing w:val="-4"/>
                <w:w w:val="105"/>
                <w:sz w:val="24"/>
                <w:szCs w:val="24"/>
              </w:rPr>
              <w:t xml:space="preserve"> </w:t>
            </w:r>
            <w:r w:rsidRPr="00BA1750">
              <w:rPr>
                <w:rFonts w:ascii="Cambria" w:hAnsi="Cambria"/>
                <w:b/>
                <w:spacing w:val="-2"/>
                <w:w w:val="105"/>
                <w:sz w:val="24"/>
                <w:szCs w:val="24"/>
              </w:rPr>
              <w:t>com</w:t>
            </w:r>
            <w:r w:rsidRPr="00BA1750">
              <w:rPr>
                <w:rFonts w:ascii="Cambria" w:hAnsi="Cambria"/>
                <w:b/>
                <w:spacing w:val="40"/>
                <w:w w:val="105"/>
                <w:sz w:val="24"/>
                <w:szCs w:val="24"/>
              </w:rPr>
              <w:t xml:space="preserve"> </w:t>
            </w:r>
            <w:r w:rsidRPr="00BA1750">
              <w:rPr>
                <w:rFonts w:ascii="Cambria" w:hAnsi="Cambria"/>
                <w:b/>
                <w:w w:val="105"/>
                <w:sz w:val="24"/>
                <w:szCs w:val="24"/>
              </w:rPr>
              <w:t>cópias autenticadas em cartório</w:t>
            </w:r>
          </w:p>
          <w:p w14:paraId="02874232"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z w:val="24"/>
                <w:szCs w:val="24"/>
              </w:rPr>
              <w:t>Consulta</w:t>
            </w:r>
            <w:r w:rsidRPr="00BA1750">
              <w:rPr>
                <w:rFonts w:ascii="Cambria" w:hAnsi="Cambria"/>
                <w:b/>
                <w:spacing w:val="8"/>
                <w:sz w:val="24"/>
                <w:szCs w:val="24"/>
              </w:rPr>
              <w:t xml:space="preserve"> </w:t>
            </w:r>
            <w:r w:rsidRPr="00BA1750">
              <w:rPr>
                <w:rFonts w:ascii="Cambria" w:hAnsi="Cambria"/>
                <w:b/>
                <w:sz w:val="24"/>
                <w:szCs w:val="24"/>
              </w:rPr>
              <w:t>em</w:t>
            </w:r>
            <w:r w:rsidRPr="00BA1750">
              <w:rPr>
                <w:rFonts w:ascii="Cambria" w:hAnsi="Cambria"/>
                <w:b/>
                <w:spacing w:val="6"/>
                <w:sz w:val="24"/>
                <w:szCs w:val="24"/>
              </w:rPr>
              <w:t xml:space="preserve"> </w:t>
            </w:r>
            <w:r w:rsidRPr="00BA1750">
              <w:rPr>
                <w:rFonts w:ascii="Cambria" w:hAnsi="Cambria"/>
                <w:b/>
                <w:sz w:val="24"/>
                <w:szCs w:val="24"/>
              </w:rPr>
              <w:t>sites</w:t>
            </w:r>
            <w:r w:rsidRPr="00BA1750">
              <w:rPr>
                <w:rFonts w:ascii="Cambria" w:hAnsi="Cambria"/>
                <w:b/>
                <w:spacing w:val="7"/>
                <w:sz w:val="24"/>
                <w:szCs w:val="24"/>
              </w:rPr>
              <w:t xml:space="preserve"> </w:t>
            </w:r>
            <w:r w:rsidRPr="00BA1750">
              <w:rPr>
                <w:rFonts w:ascii="Cambria" w:hAnsi="Cambria"/>
                <w:b/>
                <w:spacing w:val="-2"/>
                <w:sz w:val="24"/>
                <w:szCs w:val="24"/>
              </w:rPr>
              <w:t>oficiais</w:t>
            </w:r>
          </w:p>
        </w:tc>
        <w:tc>
          <w:tcPr>
            <w:tcW w:w="1112" w:type="dxa"/>
          </w:tcPr>
          <w:p w14:paraId="1A032DD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701608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ADFFA7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D98C3FB"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pacing w:val="-2"/>
                <w:sz w:val="24"/>
                <w:szCs w:val="24"/>
              </w:rPr>
              <w:t>CONTRATADA</w:t>
            </w:r>
          </w:p>
        </w:tc>
      </w:tr>
      <w:tr w:rsidR="00D415F9" w:rsidRPr="00BA1750" w14:paraId="7C885A18" w14:textId="77777777" w:rsidTr="00F01663">
        <w:trPr>
          <w:trHeight w:val="1770"/>
        </w:trPr>
        <w:tc>
          <w:tcPr>
            <w:tcW w:w="272" w:type="dxa"/>
          </w:tcPr>
          <w:p w14:paraId="3BE98E5F" w14:textId="77777777" w:rsidR="00D415F9" w:rsidRPr="00BA1750" w:rsidRDefault="00D415F9" w:rsidP="00BA1750">
            <w:pPr>
              <w:pStyle w:val="TableParagraph"/>
              <w:spacing w:before="120" w:after="120" w:line="360" w:lineRule="auto"/>
              <w:ind w:left="195" w:right="114"/>
              <w:rPr>
                <w:rFonts w:ascii="Cambria" w:hAnsi="Cambria"/>
                <w:sz w:val="24"/>
                <w:szCs w:val="24"/>
              </w:rPr>
            </w:pPr>
            <w:r w:rsidRPr="00BA1750">
              <w:rPr>
                <w:rFonts w:ascii="Cambria" w:hAnsi="Cambria"/>
                <w:spacing w:val="-10"/>
                <w:sz w:val="24"/>
                <w:szCs w:val="24"/>
              </w:rPr>
              <w:t>3</w:t>
            </w:r>
          </w:p>
        </w:tc>
        <w:tc>
          <w:tcPr>
            <w:tcW w:w="961" w:type="dxa"/>
          </w:tcPr>
          <w:p w14:paraId="0A079607"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w w:val="105"/>
                <w:sz w:val="24"/>
                <w:szCs w:val="24"/>
              </w:rPr>
              <w:t>Gestão</w:t>
            </w:r>
            <w:r w:rsidRPr="00BA1750">
              <w:rPr>
                <w:rFonts w:ascii="Cambria" w:hAnsi="Cambria"/>
                <w:spacing w:val="-10"/>
                <w:w w:val="105"/>
                <w:sz w:val="24"/>
                <w:szCs w:val="24"/>
              </w:rPr>
              <w:t xml:space="preserve"> </w:t>
            </w:r>
            <w:r w:rsidRPr="00BA1750">
              <w:rPr>
                <w:rFonts w:ascii="Cambria" w:hAnsi="Cambria"/>
                <w:w w:val="105"/>
                <w:sz w:val="24"/>
                <w:szCs w:val="24"/>
              </w:rPr>
              <w:t>do</w:t>
            </w:r>
            <w:r w:rsidRPr="00BA1750">
              <w:rPr>
                <w:rFonts w:ascii="Cambria" w:hAnsi="Cambria"/>
                <w:spacing w:val="-9"/>
                <w:w w:val="105"/>
                <w:sz w:val="24"/>
                <w:szCs w:val="24"/>
              </w:rPr>
              <w:t xml:space="preserve"> </w:t>
            </w:r>
            <w:r w:rsidRPr="00BA1750">
              <w:rPr>
                <w:rFonts w:ascii="Cambria" w:hAnsi="Cambria"/>
                <w:spacing w:val="-2"/>
                <w:w w:val="105"/>
                <w:sz w:val="24"/>
                <w:szCs w:val="24"/>
              </w:rPr>
              <w:t>Contrato</w:t>
            </w:r>
          </w:p>
        </w:tc>
        <w:tc>
          <w:tcPr>
            <w:tcW w:w="1597" w:type="dxa"/>
          </w:tcPr>
          <w:p w14:paraId="601330E8" w14:textId="77777777" w:rsidR="00D415F9" w:rsidRPr="00BA1750" w:rsidRDefault="00D415F9" w:rsidP="00BA1750">
            <w:pPr>
              <w:pStyle w:val="TableParagraph"/>
              <w:spacing w:before="120" w:after="120" w:line="360" w:lineRule="auto"/>
              <w:ind w:left="939" w:right="114" w:hanging="844"/>
              <w:rPr>
                <w:rFonts w:ascii="Cambria" w:hAnsi="Cambria"/>
                <w:sz w:val="24"/>
                <w:szCs w:val="24"/>
              </w:rPr>
            </w:pPr>
            <w:r w:rsidRPr="00BA1750">
              <w:rPr>
                <w:rFonts w:ascii="Cambria" w:hAnsi="Cambria"/>
                <w:spacing w:val="-2"/>
                <w:w w:val="105"/>
                <w:sz w:val="24"/>
                <w:szCs w:val="24"/>
              </w:rPr>
              <w:t>Falha</w:t>
            </w:r>
            <w:r w:rsidRPr="00BA1750">
              <w:rPr>
                <w:rFonts w:ascii="Cambria" w:hAnsi="Cambria"/>
                <w:spacing w:val="-7"/>
                <w:w w:val="105"/>
                <w:sz w:val="24"/>
                <w:szCs w:val="24"/>
              </w:rPr>
              <w:t xml:space="preserve"> </w:t>
            </w:r>
            <w:r w:rsidRPr="00BA1750">
              <w:rPr>
                <w:rFonts w:ascii="Cambria" w:hAnsi="Cambria"/>
                <w:spacing w:val="-2"/>
                <w:w w:val="105"/>
                <w:sz w:val="24"/>
                <w:szCs w:val="24"/>
              </w:rPr>
              <w:t>na</w:t>
            </w:r>
            <w:r w:rsidRPr="00BA1750">
              <w:rPr>
                <w:rFonts w:ascii="Cambria" w:hAnsi="Cambria"/>
                <w:spacing w:val="-7"/>
                <w:w w:val="105"/>
                <w:sz w:val="24"/>
                <w:szCs w:val="24"/>
              </w:rPr>
              <w:t xml:space="preserve"> </w:t>
            </w:r>
            <w:r w:rsidRPr="00BA1750">
              <w:rPr>
                <w:rFonts w:ascii="Cambria" w:hAnsi="Cambria"/>
                <w:spacing w:val="-2"/>
                <w:w w:val="105"/>
                <w:sz w:val="24"/>
                <w:szCs w:val="24"/>
              </w:rPr>
              <w:t>conferência</w:t>
            </w:r>
            <w:r w:rsidRPr="00BA1750">
              <w:rPr>
                <w:rFonts w:ascii="Cambria" w:hAnsi="Cambria"/>
                <w:spacing w:val="-7"/>
                <w:w w:val="105"/>
                <w:sz w:val="24"/>
                <w:szCs w:val="24"/>
              </w:rPr>
              <w:t xml:space="preserve"> </w:t>
            </w:r>
            <w:r w:rsidRPr="00BA1750">
              <w:rPr>
                <w:rFonts w:ascii="Cambria" w:hAnsi="Cambria"/>
                <w:spacing w:val="-2"/>
                <w:w w:val="105"/>
                <w:sz w:val="24"/>
                <w:szCs w:val="24"/>
              </w:rPr>
              <w:t>da</w:t>
            </w:r>
            <w:r w:rsidRPr="00BA1750">
              <w:rPr>
                <w:rFonts w:ascii="Cambria" w:hAnsi="Cambria"/>
                <w:spacing w:val="-5"/>
                <w:w w:val="105"/>
                <w:sz w:val="24"/>
                <w:szCs w:val="24"/>
              </w:rPr>
              <w:t xml:space="preserve"> </w:t>
            </w:r>
            <w:r w:rsidRPr="00BA1750">
              <w:rPr>
                <w:rFonts w:ascii="Cambria" w:hAnsi="Cambria"/>
                <w:spacing w:val="-2"/>
                <w:w w:val="105"/>
                <w:sz w:val="24"/>
                <w:szCs w:val="24"/>
              </w:rPr>
              <w:t>d</w:t>
            </w:r>
            <w:r w:rsidRPr="00BA1750">
              <w:rPr>
                <w:rFonts w:ascii="Cambria" w:hAnsi="Cambria"/>
                <w:spacing w:val="-2"/>
                <w:w w:val="105"/>
                <w:sz w:val="24"/>
                <w:szCs w:val="24"/>
              </w:rPr>
              <w:lastRenderedPageBreak/>
              <w:t>ocumentação</w:t>
            </w:r>
            <w:r w:rsidRPr="00BA1750">
              <w:rPr>
                <w:rFonts w:ascii="Cambria" w:hAnsi="Cambria"/>
                <w:spacing w:val="40"/>
                <w:w w:val="105"/>
                <w:sz w:val="24"/>
                <w:szCs w:val="24"/>
              </w:rPr>
              <w:t xml:space="preserve"> </w:t>
            </w:r>
            <w:r w:rsidRPr="00BA1750">
              <w:rPr>
                <w:rFonts w:ascii="Cambria" w:hAnsi="Cambria"/>
                <w:spacing w:val="-2"/>
                <w:w w:val="105"/>
                <w:sz w:val="24"/>
                <w:szCs w:val="24"/>
              </w:rPr>
              <w:t>apresentada</w:t>
            </w:r>
          </w:p>
        </w:tc>
        <w:tc>
          <w:tcPr>
            <w:tcW w:w="1120" w:type="dxa"/>
          </w:tcPr>
          <w:p w14:paraId="5B480E1E" w14:textId="77777777" w:rsidR="00D415F9" w:rsidRPr="00BA1750" w:rsidRDefault="00D415F9" w:rsidP="00BA1750">
            <w:pPr>
              <w:pStyle w:val="TableParagraph"/>
              <w:spacing w:before="120" w:after="120" w:line="360" w:lineRule="auto"/>
              <w:ind w:left="199" w:right="114"/>
              <w:rPr>
                <w:rFonts w:ascii="Cambria" w:hAnsi="Cambria"/>
                <w:sz w:val="24"/>
                <w:szCs w:val="24"/>
              </w:rPr>
            </w:pPr>
            <w:r w:rsidRPr="00BA1750">
              <w:rPr>
                <w:rFonts w:ascii="Cambria" w:hAnsi="Cambria"/>
                <w:sz w:val="24"/>
                <w:szCs w:val="24"/>
              </w:rPr>
              <w:lastRenderedPageBreak/>
              <w:t>Falta</w:t>
            </w:r>
            <w:r w:rsidRPr="00BA1750">
              <w:rPr>
                <w:rFonts w:ascii="Cambria" w:hAnsi="Cambria"/>
                <w:spacing w:val="-10"/>
                <w:sz w:val="24"/>
                <w:szCs w:val="24"/>
              </w:rPr>
              <w:t xml:space="preserve"> </w:t>
            </w:r>
            <w:r w:rsidRPr="00BA1750">
              <w:rPr>
                <w:rFonts w:ascii="Cambria" w:hAnsi="Cambria"/>
                <w:sz w:val="24"/>
                <w:szCs w:val="24"/>
              </w:rPr>
              <w:t>de</w:t>
            </w:r>
            <w:r w:rsidRPr="00BA1750">
              <w:rPr>
                <w:rFonts w:ascii="Cambria" w:hAnsi="Cambria"/>
                <w:spacing w:val="-9"/>
                <w:sz w:val="24"/>
                <w:szCs w:val="24"/>
              </w:rPr>
              <w:t xml:space="preserve"> </w:t>
            </w:r>
            <w:r w:rsidRPr="00BA1750">
              <w:rPr>
                <w:rFonts w:ascii="Cambria" w:hAnsi="Cambria"/>
                <w:sz w:val="24"/>
                <w:szCs w:val="24"/>
              </w:rPr>
              <w:t>atenção</w:t>
            </w:r>
            <w:r w:rsidRPr="00BA1750">
              <w:rPr>
                <w:rFonts w:ascii="Cambria" w:hAnsi="Cambria"/>
                <w:spacing w:val="40"/>
                <w:sz w:val="24"/>
                <w:szCs w:val="24"/>
              </w:rPr>
              <w:t xml:space="preserve"> </w:t>
            </w:r>
            <w:r w:rsidRPr="00BA1750">
              <w:rPr>
                <w:rFonts w:ascii="Cambria" w:hAnsi="Cambria"/>
                <w:sz w:val="24"/>
                <w:szCs w:val="24"/>
              </w:rPr>
              <w:t>no ato da</w:t>
            </w:r>
            <w:r w:rsidRPr="00BA1750">
              <w:rPr>
                <w:rFonts w:ascii="Cambria" w:hAnsi="Cambria"/>
                <w:spacing w:val="40"/>
                <w:sz w:val="24"/>
                <w:szCs w:val="24"/>
              </w:rPr>
              <w:t xml:space="preserve"> </w:t>
            </w:r>
            <w:r w:rsidRPr="00BA1750">
              <w:rPr>
                <w:rFonts w:ascii="Cambria" w:hAnsi="Cambria"/>
                <w:sz w:val="24"/>
                <w:szCs w:val="24"/>
              </w:rPr>
              <w:t>conferência</w:t>
            </w:r>
            <w:r w:rsidRPr="00BA1750">
              <w:rPr>
                <w:rFonts w:ascii="Cambria" w:hAnsi="Cambria"/>
                <w:spacing w:val="-10"/>
                <w:sz w:val="24"/>
                <w:szCs w:val="24"/>
              </w:rPr>
              <w:t xml:space="preserve"> </w:t>
            </w:r>
            <w:r w:rsidRPr="00BA1750">
              <w:rPr>
                <w:rFonts w:ascii="Cambria" w:hAnsi="Cambria"/>
                <w:sz w:val="24"/>
                <w:szCs w:val="24"/>
              </w:rPr>
              <w:t>dos</w:t>
            </w:r>
            <w:r w:rsidRPr="00BA1750">
              <w:rPr>
                <w:rFonts w:ascii="Cambria" w:hAnsi="Cambria"/>
                <w:spacing w:val="40"/>
                <w:sz w:val="24"/>
                <w:szCs w:val="24"/>
              </w:rPr>
              <w:t xml:space="preserve"> </w:t>
            </w:r>
            <w:r w:rsidRPr="00BA1750">
              <w:rPr>
                <w:rFonts w:ascii="Cambria" w:hAnsi="Cambria"/>
                <w:spacing w:val="-2"/>
                <w:sz w:val="24"/>
                <w:szCs w:val="24"/>
              </w:rPr>
              <w:t>documentos</w:t>
            </w:r>
          </w:p>
        </w:tc>
        <w:tc>
          <w:tcPr>
            <w:tcW w:w="1251" w:type="dxa"/>
          </w:tcPr>
          <w:p w14:paraId="76528CEE" w14:textId="77777777" w:rsidR="00D415F9" w:rsidRPr="00BA1750" w:rsidRDefault="00D415F9" w:rsidP="00BA1750">
            <w:pPr>
              <w:pStyle w:val="TableParagraph"/>
              <w:spacing w:before="120" w:after="120" w:line="360" w:lineRule="auto"/>
              <w:ind w:left="33" w:right="114" w:hanging="2"/>
              <w:rPr>
                <w:rFonts w:ascii="Cambria" w:hAnsi="Cambria"/>
                <w:sz w:val="24"/>
                <w:szCs w:val="24"/>
              </w:rPr>
            </w:pPr>
            <w:r w:rsidRPr="00BA1750">
              <w:rPr>
                <w:rFonts w:ascii="Cambria" w:hAnsi="Cambria"/>
                <w:w w:val="105"/>
                <w:sz w:val="24"/>
                <w:szCs w:val="24"/>
              </w:rPr>
              <w:t>empresa</w:t>
            </w:r>
            <w:r w:rsidRPr="00BA1750">
              <w:rPr>
                <w:rFonts w:ascii="Cambria" w:hAnsi="Cambria"/>
                <w:spacing w:val="-3"/>
                <w:w w:val="105"/>
                <w:sz w:val="24"/>
                <w:szCs w:val="24"/>
              </w:rPr>
              <w:t xml:space="preserve"> </w:t>
            </w:r>
            <w:r w:rsidRPr="00BA1750">
              <w:rPr>
                <w:rFonts w:ascii="Cambria" w:hAnsi="Cambria"/>
                <w:w w:val="105"/>
                <w:sz w:val="24"/>
                <w:szCs w:val="24"/>
              </w:rPr>
              <w:t>e/ou</w:t>
            </w:r>
            <w:r w:rsidRPr="00BA1750">
              <w:rPr>
                <w:rFonts w:ascii="Cambria" w:hAnsi="Cambria"/>
                <w:spacing w:val="40"/>
                <w:w w:val="105"/>
                <w:sz w:val="24"/>
                <w:szCs w:val="24"/>
              </w:rPr>
              <w:t xml:space="preserve"> </w:t>
            </w:r>
            <w:r w:rsidRPr="00BA1750">
              <w:rPr>
                <w:rFonts w:ascii="Cambria" w:hAnsi="Cambria"/>
                <w:spacing w:val="-2"/>
                <w:w w:val="105"/>
                <w:sz w:val="24"/>
                <w:szCs w:val="24"/>
              </w:rPr>
              <w:t>profissional</w:t>
            </w:r>
            <w:r w:rsidRPr="00BA1750">
              <w:rPr>
                <w:rFonts w:ascii="Cambria" w:hAnsi="Cambria"/>
                <w:spacing w:val="40"/>
                <w:w w:val="105"/>
                <w:sz w:val="24"/>
                <w:szCs w:val="24"/>
              </w:rPr>
              <w:t xml:space="preserve"> </w:t>
            </w:r>
            <w:r w:rsidRPr="00BA1750">
              <w:rPr>
                <w:rFonts w:ascii="Cambria" w:hAnsi="Cambria"/>
                <w:spacing w:val="-2"/>
                <w:w w:val="105"/>
                <w:sz w:val="24"/>
                <w:szCs w:val="24"/>
              </w:rPr>
              <w:t>indevidos</w:t>
            </w:r>
            <w:r w:rsidRPr="00BA1750">
              <w:rPr>
                <w:rFonts w:ascii="Cambria" w:hAnsi="Cambria"/>
                <w:spacing w:val="40"/>
                <w:w w:val="105"/>
                <w:sz w:val="24"/>
                <w:szCs w:val="24"/>
              </w:rPr>
              <w:t xml:space="preserve"> </w:t>
            </w:r>
            <w:r w:rsidRPr="00BA1750">
              <w:rPr>
                <w:rFonts w:ascii="Cambria" w:hAnsi="Cambria"/>
                <w:w w:val="105"/>
                <w:sz w:val="24"/>
                <w:szCs w:val="24"/>
              </w:rPr>
              <w:t>Possibilidade</w:t>
            </w:r>
            <w:r w:rsidRPr="00BA1750">
              <w:rPr>
                <w:rFonts w:ascii="Cambria" w:hAnsi="Cambria"/>
                <w:spacing w:val="-3"/>
                <w:w w:val="105"/>
                <w:sz w:val="24"/>
                <w:szCs w:val="24"/>
              </w:rPr>
              <w:t xml:space="preserve"> </w:t>
            </w:r>
            <w:r w:rsidRPr="00BA1750">
              <w:rPr>
                <w:rFonts w:ascii="Cambria" w:hAnsi="Cambria"/>
                <w:w w:val="105"/>
                <w:sz w:val="24"/>
                <w:szCs w:val="24"/>
              </w:rPr>
              <w:t>de</w:t>
            </w:r>
            <w:r w:rsidRPr="00BA1750">
              <w:rPr>
                <w:rFonts w:ascii="Cambria" w:hAnsi="Cambria"/>
                <w:spacing w:val="40"/>
                <w:w w:val="105"/>
                <w:sz w:val="24"/>
                <w:szCs w:val="24"/>
              </w:rPr>
              <w:t xml:space="preserve"> </w:t>
            </w:r>
            <w:r w:rsidRPr="00BA1750">
              <w:rPr>
                <w:rFonts w:ascii="Cambria" w:hAnsi="Cambria"/>
                <w:sz w:val="24"/>
                <w:szCs w:val="24"/>
              </w:rPr>
              <w:t>pagamento</w:t>
            </w:r>
            <w:r w:rsidRPr="00BA1750">
              <w:rPr>
                <w:rFonts w:ascii="Cambria" w:hAnsi="Cambria"/>
                <w:spacing w:val="-10"/>
                <w:sz w:val="24"/>
                <w:szCs w:val="24"/>
              </w:rPr>
              <w:t xml:space="preserve"> </w:t>
            </w:r>
            <w:r w:rsidRPr="00BA1750">
              <w:rPr>
                <w:rFonts w:ascii="Cambria" w:hAnsi="Cambria"/>
                <w:sz w:val="24"/>
                <w:szCs w:val="24"/>
              </w:rPr>
              <w:t>indevido</w:t>
            </w:r>
            <w:r w:rsidRPr="00BA1750">
              <w:rPr>
                <w:rFonts w:ascii="Cambria" w:hAnsi="Cambria"/>
                <w:spacing w:val="40"/>
                <w:w w:val="105"/>
                <w:sz w:val="24"/>
                <w:szCs w:val="24"/>
              </w:rPr>
              <w:t xml:space="preserve"> </w:t>
            </w:r>
            <w:r w:rsidRPr="00BA1750">
              <w:rPr>
                <w:rFonts w:ascii="Cambria" w:hAnsi="Cambria"/>
                <w:w w:val="105"/>
                <w:sz w:val="24"/>
                <w:szCs w:val="24"/>
              </w:rPr>
              <w:t>ao</w:t>
            </w:r>
            <w:r w:rsidRPr="00BA1750">
              <w:rPr>
                <w:rFonts w:ascii="Cambria" w:hAnsi="Cambria"/>
                <w:spacing w:val="-3"/>
                <w:w w:val="105"/>
                <w:sz w:val="24"/>
                <w:szCs w:val="24"/>
              </w:rPr>
              <w:t xml:space="preserve"> </w:t>
            </w:r>
            <w:r w:rsidRPr="00BA1750">
              <w:rPr>
                <w:rFonts w:ascii="Cambria" w:hAnsi="Cambria"/>
                <w:w w:val="105"/>
                <w:sz w:val="24"/>
                <w:szCs w:val="24"/>
              </w:rPr>
              <w:t>contratado</w:t>
            </w:r>
          </w:p>
          <w:p w14:paraId="57F58636"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z w:val="24"/>
                <w:szCs w:val="24"/>
              </w:rPr>
              <w:t>Processo</w:t>
            </w:r>
            <w:r w:rsidRPr="00BA1750">
              <w:rPr>
                <w:rFonts w:ascii="Cambria" w:hAnsi="Cambria"/>
                <w:spacing w:val="-1"/>
                <w:sz w:val="24"/>
                <w:szCs w:val="24"/>
              </w:rPr>
              <w:t xml:space="preserve"> </w:t>
            </w:r>
            <w:r w:rsidRPr="00BA1750">
              <w:rPr>
                <w:rFonts w:ascii="Cambria" w:hAnsi="Cambria"/>
                <w:sz w:val="24"/>
                <w:szCs w:val="24"/>
              </w:rPr>
              <w:t xml:space="preserve">Interno </w:t>
            </w:r>
            <w:r w:rsidRPr="00BA1750">
              <w:rPr>
                <w:rFonts w:ascii="Cambria" w:hAnsi="Cambria"/>
                <w:spacing w:val="-5"/>
                <w:sz w:val="24"/>
                <w:szCs w:val="24"/>
              </w:rPr>
              <w:t>de</w:t>
            </w:r>
          </w:p>
        </w:tc>
        <w:tc>
          <w:tcPr>
            <w:tcW w:w="728" w:type="dxa"/>
          </w:tcPr>
          <w:p w14:paraId="012ABA49"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t>1</w:t>
            </w:r>
          </w:p>
        </w:tc>
        <w:tc>
          <w:tcPr>
            <w:tcW w:w="589" w:type="dxa"/>
          </w:tcPr>
          <w:p w14:paraId="5F392EE0"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t>1</w:t>
            </w:r>
          </w:p>
        </w:tc>
        <w:tc>
          <w:tcPr>
            <w:tcW w:w="506" w:type="dxa"/>
          </w:tcPr>
          <w:p w14:paraId="2FC83599"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t>1</w:t>
            </w:r>
          </w:p>
        </w:tc>
        <w:tc>
          <w:tcPr>
            <w:tcW w:w="1060" w:type="dxa"/>
          </w:tcPr>
          <w:p w14:paraId="2EBCF4F1"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z w:val="24"/>
                <w:szCs w:val="24"/>
              </w:rPr>
              <w:t>Revisão</w:t>
            </w:r>
            <w:r w:rsidRPr="00BA1750">
              <w:rPr>
                <w:rFonts w:ascii="Cambria" w:hAnsi="Cambria"/>
                <w:b/>
                <w:spacing w:val="15"/>
                <w:sz w:val="24"/>
                <w:szCs w:val="24"/>
              </w:rPr>
              <w:t xml:space="preserve"> </w:t>
            </w:r>
            <w:r w:rsidRPr="00BA1750">
              <w:rPr>
                <w:rFonts w:ascii="Cambria" w:hAnsi="Cambria"/>
                <w:b/>
                <w:sz w:val="24"/>
                <w:szCs w:val="24"/>
              </w:rPr>
              <w:t>minuciosa</w:t>
            </w:r>
            <w:r w:rsidRPr="00BA1750">
              <w:rPr>
                <w:rFonts w:ascii="Cambria" w:hAnsi="Cambria"/>
                <w:b/>
                <w:spacing w:val="17"/>
                <w:sz w:val="24"/>
                <w:szCs w:val="24"/>
              </w:rPr>
              <w:t xml:space="preserve"> </w:t>
            </w:r>
            <w:r w:rsidRPr="00BA1750">
              <w:rPr>
                <w:rFonts w:ascii="Cambria" w:hAnsi="Cambria"/>
                <w:b/>
                <w:sz w:val="24"/>
                <w:szCs w:val="24"/>
              </w:rPr>
              <w:t>da</w:t>
            </w:r>
            <w:r w:rsidRPr="00BA1750">
              <w:rPr>
                <w:rFonts w:ascii="Cambria" w:hAnsi="Cambria"/>
                <w:b/>
                <w:spacing w:val="16"/>
                <w:sz w:val="24"/>
                <w:szCs w:val="24"/>
              </w:rPr>
              <w:t xml:space="preserve"> </w:t>
            </w:r>
            <w:r w:rsidRPr="00BA1750">
              <w:rPr>
                <w:rFonts w:ascii="Cambria" w:hAnsi="Cambria"/>
                <w:b/>
                <w:spacing w:val="-2"/>
                <w:sz w:val="24"/>
                <w:szCs w:val="24"/>
              </w:rPr>
              <w:t>documentação</w:t>
            </w:r>
          </w:p>
        </w:tc>
        <w:tc>
          <w:tcPr>
            <w:tcW w:w="1112" w:type="dxa"/>
          </w:tcPr>
          <w:p w14:paraId="220D8A88"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pacing w:val="-2"/>
                <w:w w:val="105"/>
                <w:sz w:val="24"/>
                <w:szCs w:val="24"/>
              </w:rPr>
              <w:t>CONTRATANTE</w:t>
            </w:r>
          </w:p>
        </w:tc>
      </w:tr>
    </w:tbl>
    <w:p w14:paraId="15F550FE" w14:textId="77777777" w:rsidR="00D415F9" w:rsidRPr="00BA1750" w:rsidRDefault="00D415F9" w:rsidP="00BA1750">
      <w:pPr>
        <w:pStyle w:val="Corpodetexto"/>
        <w:spacing w:before="120" w:after="120"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13"/>
        <w:gridCol w:w="1060"/>
        <w:gridCol w:w="1411"/>
        <w:gridCol w:w="1504"/>
        <w:gridCol w:w="1458"/>
        <w:gridCol w:w="224"/>
        <w:gridCol w:w="233"/>
        <w:gridCol w:w="225"/>
        <w:gridCol w:w="1432"/>
        <w:gridCol w:w="1460"/>
      </w:tblGrid>
      <w:tr w:rsidR="00D415F9" w:rsidRPr="00BA1750" w14:paraId="3EBC31C1" w14:textId="77777777" w:rsidTr="0091593B">
        <w:trPr>
          <w:trHeight w:val="300"/>
        </w:trPr>
        <w:tc>
          <w:tcPr>
            <w:tcW w:w="396" w:type="dxa"/>
          </w:tcPr>
          <w:p w14:paraId="7F30E6ED"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120" w:type="dxa"/>
          </w:tcPr>
          <w:p w14:paraId="12181D51"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811" w:type="dxa"/>
          </w:tcPr>
          <w:p w14:paraId="422972C9"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015" w:type="dxa"/>
          </w:tcPr>
          <w:p w14:paraId="4B255200"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904" w:type="dxa"/>
          </w:tcPr>
          <w:p w14:paraId="71C7A0B0" w14:textId="77777777" w:rsidR="00D415F9" w:rsidRPr="00BA1750" w:rsidRDefault="00D415F9" w:rsidP="00BA1750">
            <w:pPr>
              <w:pStyle w:val="TableParagraph"/>
              <w:spacing w:before="120" w:after="120" w:line="360" w:lineRule="auto"/>
              <w:ind w:left="247" w:right="114"/>
              <w:rPr>
                <w:rFonts w:ascii="Cambria" w:hAnsi="Cambria"/>
                <w:sz w:val="24"/>
                <w:szCs w:val="24"/>
              </w:rPr>
            </w:pPr>
            <w:r w:rsidRPr="00BA1750">
              <w:rPr>
                <w:rFonts w:ascii="Cambria" w:hAnsi="Cambria"/>
                <w:spacing w:val="-2"/>
                <w:w w:val="105"/>
                <w:sz w:val="24"/>
                <w:szCs w:val="24"/>
              </w:rPr>
              <w:t>Apuração</w:t>
            </w:r>
            <w:r w:rsidRPr="00BA1750">
              <w:rPr>
                <w:rFonts w:ascii="Cambria" w:hAnsi="Cambria"/>
                <w:spacing w:val="2"/>
                <w:w w:val="105"/>
                <w:sz w:val="24"/>
                <w:szCs w:val="24"/>
              </w:rPr>
              <w:t xml:space="preserve"> </w:t>
            </w:r>
            <w:r w:rsidRPr="00BA1750">
              <w:rPr>
                <w:rFonts w:ascii="Cambria" w:hAnsi="Cambria"/>
                <w:spacing w:val="-5"/>
                <w:w w:val="105"/>
                <w:sz w:val="24"/>
                <w:szCs w:val="24"/>
              </w:rPr>
              <w:t>de</w:t>
            </w:r>
          </w:p>
        </w:tc>
        <w:tc>
          <w:tcPr>
            <w:tcW w:w="691" w:type="dxa"/>
          </w:tcPr>
          <w:p w14:paraId="126C8636"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413" w:type="dxa"/>
          </w:tcPr>
          <w:p w14:paraId="68658C46"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722" w:type="dxa"/>
          </w:tcPr>
          <w:p w14:paraId="1AC33E49"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559" w:type="dxa"/>
          </w:tcPr>
          <w:p w14:paraId="4F393CBA"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366" w:type="dxa"/>
          </w:tcPr>
          <w:p w14:paraId="61DB8CFA" w14:textId="77777777" w:rsidR="00D415F9" w:rsidRPr="00BA1750" w:rsidRDefault="00D415F9" w:rsidP="00BA1750">
            <w:pPr>
              <w:pStyle w:val="TableParagraph"/>
              <w:spacing w:before="120" w:after="120" w:line="360" w:lineRule="auto"/>
              <w:ind w:right="114"/>
              <w:rPr>
                <w:rFonts w:ascii="Cambria" w:hAnsi="Cambria"/>
                <w:sz w:val="24"/>
                <w:szCs w:val="24"/>
              </w:rPr>
            </w:pPr>
          </w:p>
        </w:tc>
      </w:tr>
      <w:tr w:rsidR="00D415F9" w:rsidRPr="00BA1750" w14:paraId="7F656F59" w14:textId="77777777" w:rsidTr="0091593B">
        <w:trPr>
          <w:trHeight w:val="1533"/>
        </w:trPr>
        <w:tc>
          <w:tcPr>
            <w:tcW w:w="396" w:type="dxa"/>
          </w:tcPr>
          <w:p w14:paraId="54CD984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E57832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E4E70B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245F8C4" w14:textId="77777777" w:rsidR="00D415F9" w:rsidRPr="00BA1750" w:rsidRDefault="00D415F9" w:rsidP="00BA1750">
            <w:pPr>
              <w:pStyle w:val="TableParagraph"/>
              <w:spacing w:before="120" w:after="120" w:line="360" w:lineRule="auto"/>
              <w:ind w:right="114"/>
              <w:rPr>
                <w:rFonts w:ascii="Cambria" w:hAnsi="Cambria"/>
                <w:sz w:val="24"/>
                <w:szCs w:val="24"/>
              </w:rPr>
            </w:pPr>
            <w:r w:rsidRPr="00BA1750">
              <w:rPr>
                <w:rFonts w:ascii="Cambria" w:hAnsi="Cambria"/>
                <w:spacing w:val="-10"/>
                <w:sz w:val="24"/>
                <w:szCs w:val="24"/>
              </w:rPr>
              <w:lastRenderedPageBreak/>
              <w:t>4</w:t>
            </w:r>
          </w:p>
        </w:tc>
        <w:tc>
          <w:tcPr>
            <w:tcW w:w="1120" w:type="dxa"/>
          </w:tcPr>
          <w:p w14:paraId="21652F1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1CCBF4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6D1ED0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E7F7CF7" w14:textId="77777777" w:rsidR="00D415F9" w:rsidRPr="00BA1750" w:rsidRDefault="00D415F9" w:rsidP="00BA1750">
            <w:pPr>
              <w:pStyle w:val="TableParagraph"/>
              <w:spacing w:before="120" w:after="120" w:line="360" w:lineRule="auto"/>
              <w:ind w:left="200" w:right="114"/>
              <w:rPr>
                <w:rFonts w:ascii="Cambria" w:hAnsi="Cambria"/>
                <w:sz w:val="24"/>
                <w:szCs w:val="24"/>
              </w:rPr>
            </w:pPr>
            <w:r w:rsidRPr="00BA1750">
              <w:rPr>
                <w:rFonts w:ascii="Cambria" w:hAnsi="Cambria"/>
                <w:w w:val="105"/>
                <w:sz w:val="24"/>
                <w:szCs w:val="24"/>
              </w:rPr>
              <w:lastRenderedPageBreak/>
              <w:t>Gestão</w:t>
            </w:r>
            <w:r w:rsidRPr="00BA1750">
              <w:rPr>
                <w:rFonts w:ascii="Cambria" w:hAnsi="Cambria"/>
                <w:spacing w:val="-10"/>
                <w:w w:val="105"/>
                <w:sz w:val="24"/>
                <w:szCs w:val="24"/>
              </w:rPr>
              <w:t xml:space="preserve"> </w:t>
            </w:r>
            <w:r w:rsidRPr="00BA1750">
              <w:rPr>
                <w:rFonts w:ascii="Cambria" w:hAnsi="Cambria"/>
                <w:w w:val="105"/>
                <w:sz w:val="24"/>
                <w:szCs w:val="24"/>
              </w:rPr>
              <w:t>do</w:t>
            </w:r>
            <w:r w:rsidRPr="00BA1750">
              <w:rPr>
                <w:rFonts w:ascii="Cambria" w:hAnsi="Cambria"/>
                <w:spacing w:val="-9"/>
                <w:w w:val="105"/>
                <w:sz w:val="24"/>
                <w:szCs w:val="24"/>
              </w:rPr>
              <w:t xml:space="preserve"> </w:t>
            </w:r>
            <w:r w:rsidRPr="00BA1750">
              <w:rPr>
                <w:rFonts w:ascii="Cambria" w:hAnsi="Cambria"/>
                <w:spacing w:val="-2"/>
                <w:w w:val="105"/>
                <w:sz w:val="24"/>
                <w:szCs w:val="24"/>
              </w:rPr>
              <w:t>Contrato</w:t>
            </w:r>
          </w:p>
        </w:tc>
        <w:tc>
          <w:tcPr>
            <w:tcW w:w="1811" w:type="dxa"/>
          </w:tcPr>
          <w:p w14:paraId="1BE9CB87"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331AB9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38FDC5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1053A24" w14:textId="77777777" w:rsidR="00D415F9" w:rsidRPr="00BA1750" w:rsidRDefault="00D415F9" w:rsidP="00BA1750">
            <w:pPr>
              <w:pStyle w:val="TableParagraph"/>
              <w:spacing w:before="120" w:after="120" w:line="360" w:lineRule="auto"/>
              <w:ind w:left="741" w:right="114"/>
              <w:rPr>
                <w:rFonts w:ascii="Cambria" w:hAnsi="Cambria"/>
                <w:sz w:val="24"/>
                <w:szCs w:val="24"/>
              </w:rPr>
            </w:pPr>
            <w:r w:rsidRPr="00BA1750">
              <w:rPr>
                <w:rFonts w:ascii="Cambria" w:hAnsi="Cambria"/>
                <w:w w:val="105"/>
                <w:sz w:val="24"/>
                <w:szCs w:val="24"/>
              </w:rPr>
              <w:lastRenderedPageBreak/>
              <w:t>Atraso</w:t>
            </w:r>
            <w:r w:rsidRPr="00BA1750">
              <w:rPr>
                <w:rFonts w:ascii="Cambria" w:hAnsi="Cambria"/>
                <w:spacing w:val="-6"/>
                <w:w w:val="105"/>
                <w:sz w:val="24"/>
                <w:szCs w:val="24"/>
              </w:rPr>
              <w:t xml:space="preserve"> </w:t>
            </w:r>
            <w:r w:rsidRPr="00BA1750">
              <w:rPr>
                <w:rFonts w:ascii="Cambria" w:hAnsi="Cambria"/>
                <w:w w:val="105"/>
                <w:sz w:val="24"/>
                <w:szCs w:val="24"/>
              </w:rPr>
              <w:t>na</w:t>
            </w:r>
            <w:r w:rsidRPr="00BA1750">
              <w:rPr>
                <w:rFonts w:ascii="Cambria" w:hAnsi="Cambria"/>
                <w:spacing w:val="-8"/>
                <w:w w:val="105"/>
                <w:sz w:val="24"/>
                <w:szCs w:val="24"/>
              </w:rPr>
              <w:t xml:space="preserve"> </w:t>
            </w:r>
            <w:r w:rsidRPr="00BA1750">
              <w:rPr>
                <w:rFonts w:ascii="Cambria" w:hAnsi="Cambria"/>
                <w:spacing w:val="-2"/>
                <w:w w:val="105"/>
                <w:sz w:val="24"/>
                <w:szCs w:val="24"/>
              </w:rPr>
              <w:t>entrega</w:t>
            </w:r>
          </w:p>
        </w:tc>
        <w:tc>
          <w:tcPr>
            <w:tcW w:w="1015" w:type="dxa"/>
          </w:tcPr>
          <w:p w14:paraId="509461E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77D9BAF" w14:textId="77777777" w:rsidR="00D415F9" w:rsidRPr="00BA1750" w:rsidRDefault="00D415F9" w:rsidP="00BA1750">
            <w:pPr>
              <w:pStyle w:val="TableParagraph"/>
              <w:spacing w:before="120" w:after="120" w:line="360" w:lineRule="auto"/>
              <w:ind w:left="222" w:right="114" w:hanging="1"/>
              <w:rPr>
                <w:rFonts w:ascii="Cambria" w:hAnsi="Cambria"/>
                <w:sz w:val="24"/>
                <w:szCs w:val="24"/>
              </w:rPr>
            </w:pPr>
            <w:r w:rsidRPr="00BA1750">
              <w:rPr>
                <w:rFonts w:ascii="Cambria" w:hAnsi="Cambria"/>
                <w:w w:val="105"/>
                <w:sz w:val="24"/>
                <w:szCs w:val="24"/>
              </w:rPr>
              <w:t>Má fé ou</w:t>
            </w:r>
            <w:r w:rsidRPr="00BA1750">
              <w:rPr>
                <w:rFonts w:ascii="Cambria" w:hAnsi="Cambria"/>
                <w:spacing w:val="40"/>
                <w:w w:val="105"/>
                <w:sz w:val="24"/>
                <w:szCs w:val="24"/>
              </w:rPr>
              <w:t xml:space="preserve"> </w:t>
            </w:r>
            <w:r w:rsidRPr="00BA1750">
              <w:rPr>
                <w:rFonts w:ascii="Cambria" w:hAnsi="Cambria"/>
                <w:sz w:val="24"/>
                <w:szCs w:val="24"/>
              </w:rPr>
              <w:t>inobservância</w:t>
            </w:r>
            <w:r w:rsidRPr="00BA1750">
              <w:rPr>
                <w:rFonts w:ascii="Cambria" w:hAnsi="Cambria"/>
                <w:spacing w:val="-10"/>
                <w:sz w:val="24"/>
                <w:szCs w:val="24"/>
              </w:rPr>
              <w:t xml:space="preserve"> </w:t>
            </w:r>
            <w:r w:rsidRPr="00BA1750">
              <w:rPr>
                <w:rFonts w:ascii="Cambria" w:hAnsi="Cambria"/>
                <w:sz w:val="24"/>
                <w:szCs w:val="24"/>
              </w:rPr>
              <w:t>do</w:t>
            </w:r>
            <w:r w:rsidRPr="00BA1750">
              <w:rPr>
                <w:rFonts w:ascii="Cambria" w:hAnsi="Cambria"/>
                <w:spacing w:val="40"/>
                <w:w w:val="105"/>
                <w:sz w:val="24"/>
                <w:szCs w:val="24"/>
              </w:rPr>
              <w:t xml:space="preserve"> </w:t>
            </w:r>
            <w:r w:rsidRPr="00BA1750">
              <w:rPr>
                <w:rFonts w:ascii="Cambria" w:hAnsi="Cambria"/>
                <w:spacing w:val="-2"/>
                <w:w w:val="105"/>
                <w:sz w:val="24"/>
                <w:szCs w:val="24"/>
              </w:rPr>
              <w:lastRenderedPageBreak/>
              <w:t>Proponente</w:t>
            </w:r>
          </w:p>
        </w:tc>
        <w:tc>
          <w:tcPr>
            <w:tcW w:w="904" w:type="dxa"/>
          </w:tcPr>
          <w:p w14:paraId="58CA799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AA68637" w14:textId="77777777" w:rsidR="00D415F9" w:rsidRPr="00BA1750" w:rsidRDefault="00D415F9" w:rsidP="00BA1750">
            <w:pPr>
              <w:pStyle w:val="TableParagraph"/>
              <w:spacing w:before="120" w:after="120" w:line="360" w:lineRule="auto"/>
              <w:ind w:left="177" w:right="114" w:hanging="120"/>
              <w:rPr>
                <w:rFonts w:ascii="Cambria" w:hAnsi="Cambria"/>
                <w:sz w:val="24"/>
                <w:szCs w:val="24"/>
              </w:rPr>
            </w:pPr>
            <w:r w:rsidRPr="00BA1750">
              <w:rPr>
                <w:rFonts w:ascii="Cambria" w:hAnsi="Cambria"/>
                <w:w w:val="105"/>
                <w:sz w:val="24"/>
                <w:szCs w:val="24"/>
              </w:rPr>
              <w:t>Transtornos</w:t>
            </w:r>
            <w:r w:rsidRPr="00BA1750">
              <w:rPr>
                <w:rFonts w:ascii="Cambria" w:hAnsi="Cambria"/>
                <w:spacing w:val="-10"/>
                <w:w w:val="105"/>
                <w:sz w:val="24"/>
                <w:szCs w:val="24"/>
              </w:rPr>
              <w:t xml:space="preserve"> </w:t>
            </w:r>
            <w:r w:rsidRPr="00BA1750">
              <w:rPr>
                <w:rFonts w:ascii="Cambria" w:hAnsi="Cambria"/>
                <w:w w:val="105"/>
                <w:sz w:val="24"/>
                <w:szCs w:val="24"/>
              </w:rPr>
              <w:t>para</w:t>
            </w:r>
            <w:r w:rsidRPr="00BA1750">
              <w:rPr>
                <w:rFonts w:ascii="Cambria" w:hAnsi="Cambria"/>
                <w:spacing w:val="-10"/>
                <w:w w:val="105"/>
                <w:sz w:val="24"/>
                <w:szCs w:val="24"/>
              </w:rPr>
              <w:t xml:space="preserve"> </w:t>
            </w:r>
            <w:r w:rsidRPr="00BA1750">
              <w:rPr>
                <w:rFonts w:ascii="Cambria" w:hAnsi="Cambria"/>
                <w:w w:val="105"/>
                <w:sz w:val="24"/>
                <w:szCs w:val="24"/>
              </w:rPr>
              <w:t>o</w:t>
            </w:r>
            <w:r w:rsidRPr="00BA1750">
              <w:rPr>
                <w:rFonts w:ascii="Cambria" w:hAnsi="Cambria"/>
                <w:spacing w:val="40"/>
                <w:w w:val="105"/>
                <w:sz w:val="24"/>
                <w:szCs w:val="24"/>
              </w:rPr>
              <w:t xml:space="preserve"> </w:t>
            </w:r>
            <w:r w:rsidRPr="00BA1750">
              <w:rPr>
                <w:rFonts w:ascii="Cambria" w:hAnsi="Cambria"/>
                <w:w w:val="105"/>
                <w:sz w:val="24"/>
                <w:szCs w:val="24"/>
              </w:rPr>
              <w:t>cronogra</w:t>
            </w:r>
            <w:r w:rsidRPr="00BA1750">
              <w:rPr>
                <w:rFonts w:ascii="Cambria" w:hAnsi="Cambria"/>
                <w:w w:val="105"/>
                <w:sz w:val="24"/>
                <w:szCs w:val="24"/>
              </w:rPr>
              <w:lastRenderedPageBreak/>
              <w:t>ma</w:t>
            </w:r>
            <w:r w:rsidRPr="00BA1750">
              <w:rPr>
                <w:rFonts w:ascii="Cambria" w:hAnsi="Cambria"/>
                <w:spacing w:val="-3"/>
                <w:w w:val="105"/>
                <w:sz w:val="24"/>
                <w:szCs w:val="24"/>
              </w:rPr>
              <w:t xml:space="preserve"> </w:t>
            </w:r>
            <w:r w:rsidRPr="00BA1750">
              <w:rPr>
                <w:rFonts w:ascii="Cambria" w:hAnsi="Cambria"/>
                <w:w w:val="105"/>
                <w:sz w:val="24"/>
                <w:szCs w:val="24"/>
              </w:rPr>
              <w:t>da</w:t>
            </w:r>
            <w:r w:rsidRPr="00BA1750">
              <w:rPr>
                <w:rFonts w:ascii="Cambria" w:hAnsi="Cambria"/>
                <w:spacing w:val="40"/>
                <w:w w:val="105"/>
                <w:sz w:val="24"/>
                <w:szCs w:val="24"/>
              </w:rPr>
              <w:t xml:space="preserve"> </w:t>
            </w:r>
            <w:r w:rsidRPr="00BA1750">
              <w:rPr>
                <w:rFonts w:ascii="Cambria" w:hAnsi="Cambria"/>
                <w:spacing w:val="-2"/>
                <w:w w:val="105"/>
                <w:sz w:val="24"/>
                <w:szCs w:val="24"/>
              </w:rPr>
              <w:t>Administração</w:t>
            </w:r>
          </w:p>
        </w:tc>
        <w:tc>
          <w:tcPr>
            <w:tcW w:w="691" w:type="dxa"/>
          </w:tcPr>
          <w:p w14:paraId="1177E45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F7EC65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D8B424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279AB3A"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lastRenderedPageBreak/>
              <w:t>2</w:t>
            </w:r>
          </w:p>
        </w:tc>
        <w:tc>
          <w:tcPr>
            <w:tcW w:w="413" w:type="dxa"/>
          </w:tcPr>
          <w:p w14:paraId="70AAB46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FD78F3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B9DE2A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30D3148"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lastRenderedPageBreak/>
              <w:t>3</w:t>
            </w:r>
          </w:p>
        </w:tc>
        <w:tc>
          <w:tcPr>
            <w:tcW w:w="722" w:type="dxa"/>
          </w:tcPr>
          <w:p w14:paraId="4C28608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40B54C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1BF882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BD6BBF9"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lastRenderedPageBreak/>
              <w:t>2</w:t>
            </w:r>
          </w:p>
        </w:tc>
        <w:tc>
          <w:tcPr>
            <w:tcW w:w="1559" w:type="dxa"/>
          </w:tcPr>
          <w:p w14:paraId="67F612B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6386CA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DAD9777" w14:textId="77777777" w:rsidR="00D415F9" w:rsidRPr="00BA1750" w:rsidRDefault="00D415F9" w:rsidP="00BA1750">
            <w:pPr>
              <w:pStyle w:val="TableParagraph"/>
              <w:spacing w:before="120" w:after="120" w:line="360" w:lineRule="auto"/>
              <w:ind w:left="207" w:right="114"/>
              <w:rPr>
                <w:rFonts w:ascii="Cambria" w:hAnsi="Cambria"/>
                <w:b/>
                <w:sz w:val="24"/>
                <w:szCs w:val="24"/>
              </w:rPr>
            </w:pPr>
            <w:r w:rsidRPr="00BA1750">
              <w:rPr>
                <w:rFonts w:ascii="Cambria" w:hAnsi="Cambria"/>
                <w:b/>
                <w:sz w:val="24"/>
                <w:szCs w:val="24"/>
              </w:rPr>
              <w:t>Necessid</w:t>
            </w:r>
            <w:r w:rsidRPr="00BA1750">
              <w:rPr>
                <w:rFonts w:ascii="Cambria" w:hAnsi="Cambria"/>
                <w:b/>
                <w:sz w:val="24"/>
                <w:szCs w:val="24"/>
              </w:rPr>
              <w:lastRenderedPageBreak/>
              <w:t>ade</w:t>
            </w:r>
            <w:r w:rsidRPr="00BA1750">
              <w:rPr>
                <w:rFonts w:ascii="Cambria" w:hAnsi="Cambria"/>
                <w:b/>
                <w:spacing w:val="5"/>
                <w:sz w:val="24"/>
                <w:szCs w:val="24"/>
              </w:rPr>
              <w:t xml:space="preserve"> </w:t>
            </w:r>
            <w:r w:rsidRPr="00BA1750">
              <w:rPr>
                <w:rFonts w:ascii="Cambria" w:hAnsi="Cambria"/>
                <w:b/>
                <w:sz w:val="24"/>
                <w:szCs w:val="24"/>
              </w:rPr>
              <w:t>de</w:t>
            </w:r>
            <w:r w:rsidRPr="00BA1750">
              <w:rPr>
                <w:rFonts w:ascii="Cambria" w:hAnsi="Cambria"/>
                <w:b/>
                <w:spacing w:val="3"/>
                <w:sz w:val="24"/>
                <w:szCs w:val="24"/>
              </w:rPr>
              <w:t xml:space="preserve"> </w:t>
            </w:r>
            <w:r w:rsidRPr="00BA1750">
              <w:rPr>
                <w:rFonts w:ascii="Cambria" w:hAnsi="Cambria"/>
                <w:b/>
                <w:sz w:val="24"/>
                <w:szCs w:val="24"/>
              </w:rPr>
              <w:t>controle</w:t>
            </w:r>
            <w:r w:rsidRPr="00BA1750">
              <w:rPr>
                <w:rFonts w:ascii="Cambria" w:hAnsi="Cambria"/>
                <w:b/>
                <w:spacing w:val="3"/>
                <w:sz w:val="24"/>
                <w:szCs w:val="24"/>
              </w:rPr>
              <w:t xml:space="preserve"> </w:t>
            </w:r>
            <w:r w:rsidRPr="00BA1750">
              <w:rPr>
                <w:rFonts w:ascii="Cambria" w:hAnsi="Cambria"/>
                <w:b/>
                <w:sz w:val="24"/>
                <w:szCs w:val="24"/>
              </w:rPr>
              <w:t>pela</w:t>
            </w:r>
            <w:r w:rsidRPr="00BA1750">
              <w:rPr>
                <w:rFonts w:ascii="Cambria" w:hAnsi="Cambria"/>
                <w:b/>
                <w:spacing w:val="5"/>
                <w:sz w:val="24"/>
                <w:szCs w:val="24"/>
              </w:rPr>
              <w:t xml:space="preserve"> </w:t>
            </w:r>
            <w:r w:rsidRPr="00BA1750">
              <w:rPr>
                <w:rFonts w:ascii="Cambria" w:hAnsi="Cambria"/>
                <w:b/>
                <w:spacing w:val="-2"/>
                <w:sz w:val="24"/>
                <w:szCs w:val="24"/>
              </w:rPr>
              <w:t>Contratante</w:t>
            </w:r>
          </w:p>
        </w:tc>
        <w:tc>
          <w:tcPr>
            <w:tcW w:w="1366" w:type="dxa"/>
          </w:tcPr>
          <w:p w14:paraId="279884A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126AF8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42876E1" w14:textId="77777777" w:rsidR="00D415F9" w:rsidRPr="00BA1750" w:rsidRDefault="00D415F9" w:rsidP="00BA1750">
            <w:pPr>
              <w:pStyle w:val="TableParagraph"/>
              <w:spacing w:before="120" w:after="120" w:line="360" w:lineRule="auto"/>
              <w:ind w:left="133" w:right="114"/>
              <w:rPr>
                <w:rFonts w:ascii="Cambria" w:hAnsi="Cambria"/>
                <w:sz w:val="24"/>
                <w:szCs w:val="24"/>
              </w:rPr>
            </w:pPr>
            <w:r w:rsidRPr="00BA1750">
              <w:rPr>
                <w:rFonts w:ascii="Cambria" w:hAnsi="Cambria"/>
                <w:spacing w:val="-2"/>
                <w:sz w:val="24"/>
                <w:szCs w:val="24"/>
              </w:rPr>
              <w:t>CONTRATA</w:t>
            </w:r>
            <w:r w:rsidRPr="00BA1750">
              <w:rPr>
                <w:rFonts w:ascii="Cambria" w:hAnsi="Cambria"/>
                <w:spacing w:val="-2"/>
                <w:sz w:val="24"/>
                <w:szCs w:val="24"/>
              </w:rPr>
              <w:lastRenderedPageBreak/>
              <w:t>DA</w:t>
            </w:r>
          </w:p>
        </w:tc>
      </w:tr>
    </w:tbl>
    <w:p w14:paraId="716DB2D3" w14:textId="77777777" w:rsidR="00D415F9" w:rsidRPr="00BA1750" w:rsidRDefault="00D415F9" w:rsidP="00BA1750">
      <w:pPr>
        <w:pStyle w:val="Corpodetexto"/>
        <w:spacing w:before="120" w:after="120" w:line="360" w:lineRule="auto"/>
        <w:ind w:left="287" w:right="114"/>
        <w:rPr>
          <w:rFonts w:ascii="Cambria" w:hAnsi="Cambria"/>
          <w:sz w:val="24"/>
          <w:szCs w:val="24"/>
        </w:rPr>
      </w:pPr>
    </w:p>
    <w:p w14:paraId="18722E7C" w14:textId="77777777" w:rsidR="00D415F9" w:rsidRPr="00BA1750" w:rsidRDefault="00D415F9" w:rsidP="00BA1750">
      <w:pPr>
        <w:pStyle w:val="Corpodetexto"/>
        <w:spacing w:before="120" w:after="120" w:line="360" w:lineRule="auto"/>
        <w:ind w:left="287" w:right="114"/>
        <w:rPr>
          <w:rFonts w:ascii="Cambria" w:hAnsi="Cambria"/>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415F9" w:rsidRPr="00BA1750" w14:paraId="68EFB62E" w14:textId="77777777" w:rsidTr="0091593B">
        <w:trPr>
          <w:trHeight w:val="286"/>
        </w:trPr>
        <w:tc>
          <w:tcPr>
            <w:tcW w:w="9407" w:type="dxa"/>
            <w:gridSpan w:val="3"/>
          </w:tcPr>
          <w:p w14:paraId="6F6DF8D3" w14:textId="77777777" w:rsidR="00D415F9" w:rsidRPr="00BA1750" w:rsidRDefault="00D415F9" w:rsidP="00BA1750">
            <w:pPr>
              <w:pStyle w:val="TableParagraph"/>
              <w:spacing w:before="120" w:after="120" w:line="360" w:lineRule="auto"/>
              <w:ind w:left="9"/>
              <w:rPr>
                <w:rFonts w:ascii="Cambria" w:hAnsi="Cambria"/>
                <w:sz w:val="24"/>
                <w:szCs w:val="24"/>
              </w:rPr>
            </w:pPr>
            <w:r w:rsidRPr="00BA1750">
              <w:rPr>
                <w:rFonts w:ascii="Cambria" w:hAnsi="Cambria"/>
                <w:sz w:val="24"/>
                <w:szCs w:val="24"/>
              </w:rPr>
              <w:t>ESCALA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PROBABILIDADE</w:t>
            </w:r>
          </w:p>
        </w:tc>
      </w:tr>
      <w:tr w:rsidR="00D415F9" w:rsidRPr="00BA1750" w14:paraId="5A6BC293" w14:textId="77777777" w:rsidTr="0091593B">
        <w:trPr>
          <w:trHeight w:val="286"/>
        </w:trPr>
        <w:tc>
          <w:tcPr>
            <w:tcW w:w="2091" w:type="dxa"/>
            <w:shd w:val="clear" w:color="auto" w:fill="C5D8F0"/>
          </w:tcPr>
          <w:p w14:paraId="4F2CE28B" w14:textId="77777777" w:rsidR="00D415F9" w:rsidRPr="00BA1750" w:rsidRDefault="00D415F9" w:rsidP="00BA1750">
            <w:pPr>
              <w:pStyle w:val="TableParagraph"/>
              <w:spacing w:before="120" w:after="120" w:line="360" w:lineRule="auto"/>
              <w:ind w:left="16" w:right="7"/>
              <w:rPr>
                <w:rFonts w:ascii="Cambria" w:hAnsi="Cambria"/>
                <w:b/>
                <w:sz w:val="24"/>
                <w:szCs w:val="24"/>
              </w:rPr>
            </w:pPr>
            <w:r w:rsidRPr="00BA1750">
              <w:rPr>
                <w:rFonts w:ascii="Cambria" w:hAnsi="Cambria"/>
                <w:b/>
                <w:spacing w:val="-2"/>
                <w:sz w:val="24"/>
                <w:szCs w:val="24"/>
              </w:rPr>
              <w:t>Descritor</w:t>
            </w:r>
          </w:p>
        </w:tc>
        <w:tc>
          <w:tcPr>
            <w:tcW w:w="5656" w:type="dxa"/>
            <w:shd w:val="clear" w:color="auto" w:fill="C5D8F0"/>
          </w:tcPr>
          <w:p w14:paraId="07FBD48D" w14:textId="77777777" w:rsidR="00D415F9" w:rsidRPr="00BA1750" w:rsidRDefault="00D415F9" w:rsidP="00BA1750">
            <w:pPr>
              <w:pStyle w:val="TableParagraph"/>
              <w:spacing w:before="120" w:after="120" w:line="360" w:lineRule="auto"/>
              <w:ind w:left="14" w:right="3"/>
              <w:rPr>
                <w:rFonts w:ascii="Cambria" w:hAnsi="Cambria"/>
                <w:b/>
                <w:sz w:val="24"/>
                <w:szCs w:val="24"/>
              </w:rPr>
            </w:pPr>
            <w:r w:rsidRPr="00BA1750">
              <w:rPr>
                <w:rFonts w:ascii="Cambria" w:hAnsi="Cambria"/>
                <w:b/>
                <w:spacing w:val="-2"/>
                <w:sz w:val="24"/>
                <w:szCs w:val="24"/>
              </w:rPr>
              <w:t>Descrição</w:t>
            </w:r>
          </w:p>
        </w:tc>
        <w:tc>
          <w:tcPr>
            <w:tcW w:w="1660" w:type="dxa"/>
            <w:shd w:val="clear" w:color="auto" w:fill="C5D8F0"/>
          </w:tcPr>
          <w:p w14:paraId="6315E7D5" w14:textId="77777777" w:rsidR="00D415F9" w:rsidRPr="00BA1750" w:rsidRDefault="00D415F9" w:rsidP="00BA1750">
            <w:pPr>
              <w:pStyle w:val="TableParagraph"/>
              <w:spacing w:before="120" w:after="120" w:line="360" w:lineRule="auto"/>
              <w:ind w:left="15" w:right="3"/>
              <w:rPr>
                <w:rFonts w:ascii="Cambria" w:hAnsi="Cambria"/>
                <w:b/>
                <w:sz w:val="24"/>
                <w:szCs w:val="24"/>
              </w:rPr>
            </w:pPr>
            <w:r w:rsidRPr="00BA1750">
              <w:rPr>
                <w:rFonts w:ascii="Cambria" w:hAnsi="Cambria"/>
                <w:b/>
                <w:spacing w:val="-2"/>
                <w:sz w:val="24"/>
                <w:szCs w:val="24"/>
              </w:rPr>
              <w:t>Nível</w:t>
            </w:r>
          </w:p>
        </w:tc>
      </w:tr>
      <w:tr w:rsidR="00D415F9" w:rsidRPr="00BA1750" w14:paraId="4CF4F494" w14:textId="77777777" w:rsidTr="0091593B">
        <w:trPr>
          <w:trHeight w:val="574"/>
        </w:trPr>
        <w:tc>
          <w:tcPr>
            <w:tcW w:w="2091" w:type="dxa"/>
          </w:tcPr>
          <w:p w14:paraId="73146654" w14:textId="77777777" w:rsidR="00D415F9" w:rsidRPr="00BA1750" w:rsidRDefault="00D415F9" w:rsidP="00BA1750">
            <w:pPr>
              <w:pStyle w:val="TableParagraph"/>
              <w:spacing w:before="120" w:after="120" w:line="360" w:lineRule="auto"/>
              <w:ind w:left="16" w:right="2"/>
              <w:rPr>
                <w:rFonts w:ascii="Cambria" w:hAnsi="Cambria"/>
                <w:sz w:val="24"/>
                <w:szCs w:val="24"/>
              </w:rPr>
            </w:pPr>
            <w:r w:rsidRPr="00BA1750">
              <w:rPr>
                <w:rFonts w:ascii="Cambria" w:hAnsi="Cambria"/>
                <w:w w:val="105"/>
                <w:sz w:val="24"/>
                <w:szCs w:val="24"/>
              </w:rPr>
              <w:t>Muito</w:t>
            </w:r>
            <w:r w:rsidRPr="00BA1750">
              <w:rPr>
                <w:rFonts w:ascii="Cambria" w:hAnsi="Cambria"/>
                <w:spacing w:val="-12"/>
                <w:w w:val="105"/>
                <w:sz w:val="24"/>
                <w:szCs w:val="24"/>
              </w:rPr>
              <w:t xml:space="preserve"> </w:t>
            </w:r>
            <w:r w:rsidRPr="00BA1750">
              <w:rPr>
                <w:rFonts w:ascii="Cambria" w:hAnsi="Cambria"/>
                <w:spacing w:val="-2"/>
                <w:w w:val="105"/>
                <w:sz w:val="24"/>
                <w:szCs w:val="24"/>
              </w:rPr>
              <w:t>baixa</w:t>
            </w:r>
          </w:p>
        </w:tc>
        <w:tc>
          <w:tcPr>
            <w:tcW w:w="5656" w:type="dxa"/>
          </w:tcPr>
          <w:p w14:paraId="70A6980D"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pacing w:val="-2"/>
                <w:w w:val="105"/>
                <w:sz w:val="24"/>
                <w:szCs w:val="24"/>
              </w:rPr>
              <w:t>Evento</w:t>
            </w:r>
            <w:r w:rsidRPr="00BA1750">
              <w:rPr>
                <w:rFonts w:ascii="Cambria" w:hAnsi="Cambria"/>
                <w:spacing w:val="-1"/>
                <w:w w:val="105"/>
                <w:sz w:val="24"/>
                <w:szCs w:val="24"/>
              </w:rPr>
              <w:t xml:space="preserve"> </w:t>
            </w:r>
            <w:r w:rsidRPr="00BA1750">
              <w:rPr>
                <w:rFonts w:ascii="Cambria" w:hAnsi="Cambria"/>
                <w:spacing w:val="-2"/>
                <w:w w:val="105"/>
                <w:sz w:val="24"/>
                <w:szCs w:val="24"/>
              </w:rPr>
              <w:t>extraordinário,</w:t>
            </w:r>
            <w:r w:rsidRPr="00BA1750">
              <w:rPr>
                <w:rFonts w:ascii="Cambria" w:hAnsi="Cambria"/>
                <w:spacing w:val="-3"/>
                <w:w w:val="105"/>
                <w:sz w:val="24"/>
                <w:szCs w:val="24"/>
              </w:rPr>
              <w:t xml:space="preserve"> </w:t>
            </w:r>
            <w:r w:rsidRPr="00BA1750">
              <w:rPr>
                <w:rFonts w:ascii="Cambria" w:hAnsi="Cambria"/>
                <w:spacing w:val="-2"/>
                <w:w w:val="105"/>
                <w:sz w:val="24"/>
                <w:szCs w:val="24"/>
              </w:rPr>
              <w:t>sem histórico</w:t>
            </w:r>
            <w:r w:rsidRPr="00BA1750">
              <w:rPr>
                <w:rFonts w:ascii="Cambria" w:hAnsi="Cambria"/>
                <w:w w:val="105"/>
                <w:sz w:val="24"/>
                <w:szCs w:val="24"/>
              </w:rPr>
              <w:t xml:space="preserve"> </w:t>
            </w:r>
            <w:r w:rsidRPr="00BA1750">
              <w:rPr>
                <w:rFonts w:ascii="Cambria" w:hAnsi="Cambria"/>
                <w:spacing w:val="-5"/>
                <w:w w:val="105"/>
                <w:sz w:val="24"/>
                <w:szCs w:val="24"/>
              </w:rPr>
              <w:t>de</w:t>
            </w:r>
          </w:p>
          <w:p w14:paraId="42242E86" w14:textId="77777777" w:rsidR="00D415F9" w:rsidRPr="00BA1750" w:rsidRDefault="00D415F9" w:rsidP="00BA1750">
            <w:pPr>
              <w:pStyle w:val="TableParagraph"/>
              <w:spacing w:before="120" w:after="120" w:line="360" w:lineRule="auto"/>
              <w:ind w:left="14" w:right="3"/>
              <w:rPr>
                <w:rFonts w:ascii="Cambria" w:hAnsi="Cambria"/>
                <w:sz w:val="24"/>
                <w:szCs w:val="24"/>
              </w:rPr>
            </w:pPr>
            <w:r w:rsidRPr="00BA1750">
              <w:rPr>
                <w:rFonts w:ascii="Cambria" w:hAnsi="Cambria"/>
                <w:spacing w:val="-2"/>
                <w:w w:val="105"/>
                <w:sz w:val="24"/>
                <w:szCs w:val="24"/>
              </w:rPr>
              <w:t>ocorrência.</w:t>
            </w:r>
          </w:p>
        </w:tc>
        <w:tc>
          <w:tcPr>
            <w:tcW w:w="1660" w:type="dxa"/>
          </w:tcPr>
          <w:p w14:paraId="011991A4" w14:textId="77777777" w:rsidR="00D415F9" w:rsidRPr="00BA1750" w:rsidRDefault="00D415F9" w:rsidP="00BA1750">
            <w:pPr>
              <w:pStyle w:val="TableParagraph"/>
              <w:spacing w:before="120" w:after="120" w:line="360" w:lineRule="auto"/>
              <w:ind w:left="15"/>
              <w:rPr>
                <w:rFonts w:ascii="Cambria" w:hAnsi="Cambria"/>
                <w:sz w:val="24"/>
                <w:szCs w:val="24"/>
              </w:rPr>
            </w:pPr>
            <w:r w:rsidRPr="00BA1750">
              <w:rPr>
                <w:rFonts w:ascii="Cambria" w:hAnsi="Cambria"/>
                <w:spacing w:val="-10"/>
                <w:sz w:val="24"/>
                <w:szCs w:val="24"/>
              </w:rPr>
              <w:t>1</w:t>
            </w:r>
          </w:p>
        </w:tc>
      </w:tr>
      <w:tr w:rsidR="00D415F9" w:rsidRPr="00BA1750" w14:paraId="50913B18" w14:textId="77777777" w:rsidTr="0091593B">
        <w:trPr>
          <w:trHeight w:val="575"/>
        </w:trPr>
        <w:tc>
          <w:tcPr>
            <w:tcW w:w="2091" w:type="dxa"/>
          </w:tcPr>
          <w:p w14:paraId="6C57ADDA" w14:textId="77777777" w:rsidR="00D415F9" w:rsidRPr="00BA1750" w:rsidRDefault="00D415F9" w:rsidP="00BA1750">
            <w:pPr>
              <w:pStyle w:val="TableParagraph"/>
              <w:spacing w:before="120" w:after="120" w:line="360" w:lineRule="auto"/>
              <w:ind w:left="16" w:right="5"/>
              <w:rPr>
                <w:rFonts w:ascii="Cambria" w:hAnsi="Cambria"/>
                <w:sz w:val="24"/>
                <w:szCs w:val="24"/>
              </w:rPr>
            </w:pPr>
            <w:r w:rsidRPr="00BA1750">
              <w:rPr>
                <w:rFonts w:ascii="Cambria" w:hAnsi="Cambria"/>
                <w:spacing w:val="-4"/>
                <w:w w:val="105"/>
                <w:sz w:val="24"/>
                <w:szCs w:val="24"/>
              </w:rPr>
              <w:t>Baixa</w:t>
            </w:r>
          </w:p>
        </w:tc>
        <w:tc>
          <w:tcPr>
            <w:tcW w:w="5656" w:type="dxa"/>
          </w:tcPr>
          <w:p w14:paraId="7AB57290" w14:textId="77777777" w:rsidR="00D415F9" w:rsidRPr="00BA1750" w:rsidRDefault="00D415F9" w:rsidP="00BA1750">
            <w:pPr>
              <w:pStyle w:val="TableParagraph"/>
              <w:spacing w:before="120" w:after="120" w:line="360" w:lineRule="auto"/>
              <w:ind w:left="14"/>
              <w:rPr>
                <w:rFonts w:ascii="Cambria" w:hAnsi="Cambria"/>
                <w:sz w:val="24"/>
                <w:szCs w:val="24"/>
              </w:rPr>
            </w:pPr>
            <w:r w:rsidRPr="00BA1750">
              <w:rPr>
                <w:rFonts w:ascii="Cambria" w:hAnsi="Cambria"/>
                <w:sz w:val="24"/>
                <w:szCs w:val="24"/>
              </w:rPr>
              <w:t>Evento casual</w:t>
            </w:r>
            <w:r w:rsidRPr="00BA1750">
              <w:rPr>
                <w:rFonts w:ascii="Cambria" w:hAnsi="Cambria"/>
                <w:spacing w:val="9"/>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inesperado,</w:t>
            </w:r>
            <w:r w:rsidRPr="00BA1750">
              <w:rPr>
                <w:rFonts w:ascii="Cambria" w:hAnsi="Cambria"/>
                <w:spacing w:val="5"/>
                <w:sz w:val="24"/>
                <w:szCs w:val="24"/>
              </w:rPr>
              <w:t xml:space="preserve"> </w:t>
            </w:r>
            <w:r w:rsidRPr="00BA1750">
              <w:rPr>
                <w:rFonts w:ascii="Cambria" w:hAnsi="Cambria"/>
                <w:sz w:val="24"/>
                <w:szCs w:val="24"/>
              </w:rPr>
              <w:t>muito</w:t>
            </w:r>
            <w:r w:rsidRPr="00BA1750">
              <w:rPr>
                <w:rFonts w:ascii="Cambria" w:hAnsi="Cambria"/>
                <w:spacing w:val="5"/>
                <w:sz w:val="24"/>
                <w:szCs w:val="24"/>
              </w:rPr>
              <w:t xml:space="preserve"> </w:t>
            </w:r>
            <w:r w:rsidRPr="00BA1750">
              <w:rPr>
                <w:rFonts w:ascii="Cambria" w:hAnsi="Cambria"/>
                <w:sz w:val="24"/>
                <w:szCs w:val="24"/>
              </w:rPr>
              <w:t>embora</w:t>
            </w:r>
            <w:r w:rsidRPr="00BA1750">
              <w:rPr>
                <w:rFonts w:ascii="Cambria" w:hAnsi="Cambria"/>
                <w:spacing w:val="5"/>
                <w:sz w:val="24"/>
                <w:szCs w:val="24"/>
              </w:rPr>
              <w:t xml:space="preserve"> </w:t>
            </w:r>
            <w:r w:rsidRPr="00BA1750">
              <w:rPr>
                <w:rFonts w:ascii="Cambria" w:hAnsi="Cambria"/>
                <w:spacing w:val="-4"/>
                <w:sz w:val="24"/>
                <w:szCs w:val="24"/>
              </w:rPr>
              <w:t>raro,</w:t>
            </w:r>
          </w:p>
          <w:p w14:paraId="1DF8ED95" w14:textId="77777777" w:rsidR="00D415F9" w:rsidRPr="00BA1750" w:rsidRDefault="00D415F9" w:rsidP="00BA1750">
            <w:pPr>
              <w:pStyle w:val="TableParagraph"/>
              <w:spacing w:before="120" w:after="120" w:line="360" w:lineRule="auto"/>
              <w:ind w:left="14"/>
              <w:rPr>
                <w:rFonts w:ascii="Cambria" w:hAnsi="Cambria"/>
                <w:sz w:val="24"/>
                <w:szCs w:val="24"/>
              </w:rPr>
            </w:pPr>
            <w:r w:rsidRPr="00BA1750">
              <w:rPr>
                <w:rFonts w:ascii="Cambria" w:hAnsi="Cambria"/>
                <w:w w:val="105"/>
                <w:sz w:val="24"/>
                <w:szCs w:val="24"/>
              </w:rPr>
              <w:t>há</w:t>
            </w:r>
            <w:r w:rsidRPr="00BA1750">
              <w:rPr>
                <w:rFonts w:ascii="Cambria" w:hAnsi="Cambria"/>
                <w:spacing w:val="-9"/>
                <w:w w:val="105"/>
                <w:sz w:val="24"/>
                <w:szCs w:val="24"/>
              </w:rPr>
              <w:t xml:space="preserve"> </w:t>
            </w:r>
            <w:r w:rsidRPr="00BA1750">
              <w:rPr>
                <w:rFonts w:ascii="Cambria" w:hAnsi="Cambria"/>
                <w:w w:val="105"/>
                <w:sz w:val="24"/>
                <w:szCs w:val="24"/>
              </w:rPr>
              <w:t>histórico</w:t>
            </w:r>
            <w:r w:rsidRPr="00BA1750">
              <w:rPr>
                <w:rFonts w:ascii="Cambria" w:hAnsi="Cambria"/>
                <w:spacing w:val="-5"/>
                <w:w w:val="105"/>
                <w:sz w:val="24"/>
                <w:szCs w:val="24"/>
              </w:rPr>
              <w:t xml:space="preserve"> </w:t>
            </w:r>
            <w:r w:rsidRPr="00BA1750">
              <w:rPr>
                <w:rFonts w:ascii="Cambria" w:hAnsi="Cambria"/>
                <w:w w:val="105"/>
                <w:sz w:val="24"/>
                <w:szCs w:val="24"/>
              </w:rPr>
              <w:t>de</w:t>
            </w:r>
            <w:r w:rsidRPr="00BA1750">
              <w:rPr>
                <w:rFonts w:ascii="Cambria" w:hAnsi="Cambria"/>
                <w:spacing w:val="-10"/>
                <w:w w:val="105"/>
                <w:sz w:val="24"/>
                <w:szCs w:val="24"/>
              </w:rPr>
              <w:t xml:space="preserve"> </w:t>
            </w:r>
            <w:r w:rsidRPr="00BA1750">
              <w:rPr>
                <w:rFonts w:ascii="Cambria" w:hAnsi="Cambria"/>
                <w:w w:val="105"/>
                <w:sz w:val="24"/>
                <w:szCs w:val="24"/>
              </w:rPr>
              <w:t>sua</w:t>
            </w:r>
            <w:r w:rsidRPr="00BA1750">
              <w:rPr>
                <w:rFonts w:ascii="Cambria" w:hAnsi="Cambria"/>
                <w:spacing w:val="-6"/>
                <w:w w:val="105"/>
                <w:sz w:val="24"/>
                <w:szCs w:val="24"/>
              </w:rPr>
              <w:t xml:space="preserve"> </w:t>
            </w:r>
            <w:r w:rsidRPr="00BA1750">
              <w:rPr>
                <w:rFonts w:ascii="Cambria" w:hAnsi="Cambria"/>
                <w:spacing w:val="-2"/>
                <w:w w:val="105"/>
                <w:sz w:val="24"/>
                <w:szCs w:val="24"/>
              </w:rPr>
              <w:t>ocorrência.</w:t>
            </w:r>
          </w:p>
        </w:tc>
        <w:tc>
          <w:tcPr>
            <w:tcW w:w="1660" w:type="dxa"/>
          </w:tcPr>
          <w:p w14:paraId="71BF3CED" w14:textId="77777777" w:rsidR="00D415F9" w:rsidRPr="00BA1750" w:rsidRDefault="00D415F9" w:rsidP="00BA1750">
            <w:pPr>
              <w:pStyle w:val="TableParagraph"/>
              <w:spacing w:before="120" w:after="120" w:line="360" w:lineRule="auto"/>
              <w:ind w:left="15"/>
              <w:rPr>
                <w:rFonts w:ascii="Cambria" w:hAnsi="Cambria"/>
                <w:sz w:val="24"/>
                <w:szCs w:val="24"/>
              </w:rPr>
            </w:pPr>
            <w:r w:rsidRPr="00BA1750">
              <w:rPr>
                <w:rFonts w:ascii="Cambria" w:hAnsi="Cambria"/>
                <w:spacing w:val="-10"/>
                <w:sz w:val="24"/>
                <w:szCs w:val="24"/>
              </w:rPr>
              <w:t>2</w:t>
            </w:r>
          </w:p>
        </w:tc>
      </w:tr>
      <w:tr w:rsidR="00D415F9" w:rsidRPr="00BA1750" w14:paraId="1FB2B58D" w14:textId="77777777" w:rsidTr="0091593B">
        <w:trPr>
          <w:trHeight w:val="574"/>
        </w:trPr>
        <w:tc>
          <w:tcPr>
            <w:tcW w:w="2091" w:type="dxa"/>
          </w:tcPr>
          <w:p w14:paraId="6E94F03E" w14:textId="77777777" w:rsidR="00D415F9" w:rsidRPr="00BA1750" w:rsidRDefault="00D415F9" w:rsidP="00BA1750">
            <w:pPr>
              <w:pStyle w:val="TableParagraph"/>
              <w:spacing w:before="120" w:after="120" w:line="360" w:lineRule="auto"/>
              <w:ind w:left="16" w:right="3"/>
              <w:rPr>
                <w:rFonts w:ascii="Cambria" w:hAnsi="Cambria"/>
                <w:sz w:val="24"/>
                <w:szCs w:val="24"/>
              </w:rPr>
            </w:pPr>
            <w:r w:rsidRPr="00BA1750">
              <w:rPr>
                <w:rFonts w:ascii="Cambria" w:hAnsi="Cambria"/>
                <w:spacing w:val="-4"/>
                <w:w w:val="105"/>
                <w:sz w:val="24"/>
                <w:szCs w:val="24"/>
              </w:rPr>
              <w:t>Média</w:t>
            </w:r>
          </w:p>
        </w:tc>
        <w:tc>
          <w:tcPr>
            <w:tcW w:w="5656" w:type="dxa"/>
          </w:tcPr>
          <w:p w14:paraId="62D16345" w14:textId="77777777" w:rsidR="00D415F9" w:rsidRPr="00BA1750" w:rsidRDefault="00D415F9" w:rsidP="00BA1750">
            <w:pPr>
              <w:pStyle w:val="TableParagraph"/>
              <w:spacing w:before="120" w:after="120" w:line="360" w:lineRule="auto"/>
              <w:ind w:left="167"/>
              <w:rPr>
                <w:rFonts w:ascii="Cambria" w:hAnsi="Cambria"/>
                <w:sz w:val="24"/>
                <w:szCs w:val="24"/>
              </w:rPr>
            </w:pPr>
            <w:r w:rsidRPr="00BA1750">
              <w:rPr>
                <w:rFonts w:ascii="Cambria" w:hAnsi="Cambria"/>
                <w:sz w:val="24"/>
                <w:szCs w:val="24"/>
              </w:rPr>
              <w:t>Evento</w:t>
            </w:r>
            <w:r w:rsidRPr="00BA1750">
              <w:rPr>
                <w:rFonts w:ascii="Cambria" w:hAnsi="Cambria"/>
                <w:spacing w:val="5"/>
                <w:sz w:val="24"/>
                <w:szCs w:val="24"/>
              </w:rPr>
              <w:t xml:space="preserve"> </w:t>
            </w:r>
            <w:r w:rsidRPr="00BA1750">
              <w:rPr>
                <w:rFonts w:ascii="Cambria" w:hAnsi="Cambria"/>
                <w:sz w:val="24"/>
                <w:szCs w:val="24"/>
              </w:rPr>
              <w:t>esperado,</w:t>
            </w:r>
            <w:r w:rsidRPr="00BA1750">
              <w:rPr>
                <w:rFonts w:ascii="Cambria" w:hAnsi="Cambria"/>
                <w:spacing w:val="7"/>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frequência</w:t>
            </w:r>
            <w:r w:rsidRPr="00BA1750">
              <w:rPr>
                <w:rFonts w:ascii="Cambria" w:hAnsi="Cambria"/>
                <w:spacing w:val="6"/>
                <w:sz w:val="24"/>
                <w:szCs w:val="24"/>
              </w:rPr>
              <w:t xml:space="preserve"> </w:t>
            </w:r>
            <w:r w:rsidRPr="00BA1750">
              <w:rPr>
                <w:rFonts w:ascii="Cambria" w:hAnsi="Cambria"/>
                <w:sz w:val="24"/>
                <w:szCs w:val="24"/>
              </w:rPr>
              <w:t>reduzida,</w:t>
            </w:r>
            <w:r w:rsidRPr="00BA1750">
              <w:rPr>
                <w:rFonts w:ascii="Cambria" w:hAnsi="Cambria"/>
                <w:spacing w:val="8"/>
                <w:sz w:val="24"/>
                <w:szCs w:val="24"/>
              </w:rPr>
              <w:t xml:space="preserve"> </w:t>
            </w:r>
            <w:r w:rsidRPr="00BA1750">
              <w:rPr>
                <w:rFonts w:ascii="Cambria" w:hAnsi="Cambria"/>
                <w:sz w:val="24"/>
                <w:szCs w:val="24"/>
              </w:rPr>
              <w:t>e</w:t>
            </w:r>
            <w:r w:rsidRPr="00BA1750">
              <w:rPr>
                <w:rFonts w:ascii="Cambria" w:hAnsi="Cambria"/>
                <w:spacing w:val="3"/>
                <w:sz w:val="24"/>
                <w:szCs w:val="24"/>
              </w:rPr>
              <w:t xml:space="preserve"> </w:t>
            </w:r>
            <w:r w:rsidRPr="00BA1750">
              <w:rPr>
                <w:rFonts w:ascii="Cambria" w:hAnsi="Cambria"/>
                <w:spacing w:val="-5"/>
                <w:sz w:val="24"/>
                <w:szCs w:val="24"/>
              </w:rPr>
              <w:t>com</w:t>
            </w:r>
          </w:p>
          <w:p w14:paraId="15DA4BE0" w14:textId="77777777" w:rsidR="00D415F9" w:rsidRPr="00BA1750" w:rsidRDefault="00D415F9" w:rsidP="00BA1750">
            <w:pPr>
              <w:pStyle w:val="TableParagraph"/>
              <w:spacing w:before="120" w:after="120" w:line="360" w:lineRule="auto"/>
              <w:ind w:left="217"/>
              <w:rPr>
                <w:rFonts w:ascii="Cambria" w:hAnsi="Cambria"/>
                <w:sz w:val="24"/>
                <w:szCs w:val="24"/>
              </w:rPr>
            </w:pPr>
            <w:r w:rsidRPr="00BA1750">
              <w:rPr>
                <w:rFonts w:ascii="Cambria" w:hAnsi="Cambria"/>
                <w:sz w:val="24"/>
                <w:szCs w:val="24"/>
              </w:rPr>
              <w:t>histórico</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ocorrência parcialmente</w:t>
            </w:r>
            <w:r w:rsidRPr="00BA1750">
              <w:rPr>
                <w:rFonts w:ascii="Cambria" w:hAnsi="Cambria"/>
                <w:spacing w:val="-1"/>
                <w:sz w:val="24"/>
                <w:szCs w:val="24"/>
              </w:rPr>
              <w:t xml:space="preserve"> </w:t>
            </w:r>
            <w:r w:rsidRPr="00BA1750">
              <w:rPr>
                <w:rFonts w:ascii="Cambria" w:hAnsi="Cambria"/>
                <w:spacing w:val="-2"/>
                <w:sz w:val="24"/>
                <w:szCs w:val="24"/>
              </w:rPr>
              <w:t>conhecido.</w:t>
            </w:r>
          </w:p>
        </w:tc>
        <w:tc>
          <w:tcPr>
            <w:tcW w:w="1660" w:type="dxa"/>
          </w:tcPr>
          <w:p w14:paraId="729D82E0" w14:textId="77777777" w:rsidR="00D415F9" w:rsidRPr="00BA1750" w:rsidRDefault="00D415F9" w:rsidP="00BA1750">
            <w:pPr>
              <w:pStyle w:val="TableParagraph"/>
              <w:spacing w:before="120" w:after="120" w:line="360" w:lineRule="auto"/>
              <w:ind w:left="15"/>
              <w:rPr>
                <w:rFonts w:ascii="Cambria" w:hAnsi="Cambria"/>
                <w:sz w:val="24"/>
                <w:szCs w:val="24"/>
              </w:rPr>
            </w:pPr>
            <w:r w:rsidRPr="00BA1750">
              <w:rPr>
                <w:rFonts w:ascii="Cambria" w:hAnsi="Cambria"/>
                <w:spacing w:val="-10"/>
                <w:sz w:val="24"/>
                <w:szCs w:val="24"/>
              </w:rPr>
              <w:t>3</w:t>
            </w:r>
          </w:p>
        </w:tc>
      </w:tr>
      <w:tr w:rsidR="00D415F9" w:rsidRPr="00BA1750" w14:paraId="572B1DE6" w14:textId="77777777" w:rsidTr="0091593B">
        <w:trPr>
          <w:trHeight w:val="574"/>
        </w:trPr>
        <w:tc>
          <w:tcPr>
            <w:tcW w:w="2091" w:type="dxa"/>
          </w:tcPr>
          <w:p w14:paraId="25EBA489" w14:textId="77777777" w:rsidR="00D415F9" w:rsidRPr="00BA1750" w:rsidRDefault="00D415F9" w:rsidP="00BA1750">
            <w:pPr>
              <w:pStyle w:val="TableParagraph"/>
              <w:spacing w:before="120" w:after="120" w:line="360" w:lineRule="auto"/>
              <w:ind w:left="16"/>
              <w:rPr>
                <w:rFonts w:ascii="Cambria" w:hAnsi="Cambria"/>
                <w:sz w:val="24"/>
                <w:szCs w:val="24"/>
              </w:rPr>
            </w:pPr>
            <w:r w:rsidRPr="00BA1750">
              <w:rPr>
                <w:rFonts w:ascii="Cambria" w:hAnsi="Cambria"/>
                <w:spacing w:val="-4"/>
                <w:w w:val="105"/>
                <w:sz w:val="24"/>
                <w:szCs w:val="24"/>
              </w:rPr>
              <w:t>Alta</w:t>
            </w:r>
          </w:p>
        </w:tc>
        <w:tc>
          <w:tcPr>
            <w:tcW w:w="5656" w:type="dxa"/>
          </w:tcPr>
          <w:p w14:paraId="5C13EC17"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z w:val="24"/>
                <w:szCs w:val="24"/>
              </w:rPr>
              <w:t>Evento</w:t>
            </w:r>
            <w:r w:rsidRPr="00BA1750">
              <w:rPr>
                <w:rFonts w:ascii="Cambria" w:hAnsi="Cambria"/>
                <w:spacing w:val="5"/>
                <w:sz w:val="24"/>
                <w:szCs w:val="24"/>
              </w:rPr>
              <w:t xml:space="preserve"> </w:t>
            </w:r>
            <w:r w:rsidRPr="00BA1750">
              <w:rPr>
                <w:rFonts w:ascii="Cambria" w:hAnsi="Cambria"/>
                <w:sz w:val="24"/>
                <w:szCs w:val="24"/>
              </w:rPr>
              <w:t>usual,</w:t>
            </w:r>
            <w:r w:rsidRPr="00BA1750">
              <w:rPr>
                <w:rFonts w:ascii="Cambria" w:hAnsi="Cambria"/>
                <w:spacing w:val="9"/>
                <w:sz w:val="24"/>
                <w:szCs w:val="24"/>
              </w:rPr>
              <w:t xml:space="preserve"> </w:t>
            </w:r>
            <w:r w:rsidRPr="00BA1750">
              <w:rPr>
                <w:rFonts w:ascii="Cambria" w:hAnsi="Cambria"/>
                <w:sz w:val="24"/>
                <w:szCs w:val="24"/>
              </w:rPr>
              <w:t>com</w:t>
            </w:r>
            <w:r w:rsidRPr="00BA1750">
              <w:rPr>
                <w:rFonts w:ascii="Cambria" w:hAnsi="Cambria"/>
                <w:spacing w:val="5"/>
                <w:sz w:val="24"/>
                <w:szCs w:val="24"/>
              </w:rPr>
              <w:t xml:space="preserve"> </w:t>
            </w:r>
            <w:r w:rsidRPr="00BA1750">
              <w:rPr>
                <w:rFonts w:ascii="Cambria" w:hAnsi="Cambria"/>
                <w:sz w:val="24"/>
                <w:szCs w:val="24"/>
              </w:rPr>
              <w:t>histórico</w:t>
            </w:r>
            <w:r w:rsidRPr="00BA1750">
              <w:rPr>
                <w:rFonts w:ascii="Cambria" w:hAnsi="Cambria"/>
                <w:spacing w:val="8"/>
                <w:sz w:val="24"/>
                <w:szCs w:val="24"/>
              </w:rPr>
              <w:t xml:space="preserve"> </w:t>
            </w:r>
            <w:r w:rsidRPr="00BA1750">
              <w:rPr>
                <w:rFonts w:ascii="Cambria" w:hAnsi="Cambria"/>
                <w:sz w:val="24"/>
                <w:szCs w:val="24"/>
              </w:rPr>
              <w:t>de</w:t>
            </w:r>
            <w:r w:rsidRPr="00BA1750">
              <w:rPr>
                <w:rFonts w:ascii="Cambria" w:hAnsi="Cambria"/>
                <w:spacing w:val="6"/>
                <w:sz w:val="24"/>
                <w:szCs w:val="24"/>
              </w:rPr>
              <w:t xml:space="preserve"> </w:t>
            </w:r>
            <w:r w:rsidRPr="00BA1750">
              <w:rPr>
                <w:rFonts w:ascii="Cambria" w:hAnsi="Cambria"/>
                <w:spacing w:val="-2"/>
                <w:sz w:val="24"/>
                <w:szCs w:val="24"/>
              </w:rPr>
              <w:t>ocorrência</w:t>
            </w:r>
          </w:p>
          <w:p w14:paraId="035523C6" w14:textId="77777777" w:rsidR="00D415F9" w:rsidRPr="00BA1750" w:rsidRDefault="00D415F9" w:rsidP="00BA1750">
            <w:pPr>
              <w:pStyle w:val="TableParagraph"/>
              <w:spacing w:before="120" w:after="120" w:line="360" w:lineRule="auto"/>
              <w:ind w:left="14" w:right="4"/>
              <w:rPr>
                <w:rFonts w:ascii="Cambria" w:hAnsi="Cambria"/>
                <w:sz w:val="24"/>
                <w:szCs w:val="24"/>
              </w:rPr>
            </w:pPr>
            <w:r w:rsidRPr="00BA1750">
              <w:rPr>
                <w:rFonts w:ascii="Cambria" w:hAnsi="Cambria"/>
                <w:sz w:val="24"/>
                <w:szCs w:val="24"/>
              </w:rPr>
              <w:t>amplamente</w:t>
            </w:r>
            <w:r w:rsidRPr="00BA1750">
              <w:rPr>
                <w:rFonts w:ascii="Cambria" w:hAnsi="Cambria"/>
                <w:spacing w:val="-2"/>
                <w:sz w:val="24"/>
                <w:szCs w:val="24"/>
              </w:rPr>
              <w:t xml:space="preserve"> conhecido.</w:t>
            </w:r>
          </w:p>
        </w:tc>
        <w:tc>
          <w:tcPr>
            <w:tcW w:w="1660" w:type="dxa"/>
          </w:tcPr>
          <w:p w14:paraId="744A083E" w14:textId="77777777" w:rsidR="00D415F9" w:rsidRPr="00BA1750" w:rsidRDefault="00D415F9" w:rsidP="00BA1750">
            <w:pPr>
              <w:pStyle w:val="TableParagraph"/>
              <w:spacing w:before="120" w:after="120" w:line="360" w:lineRule="auto"/>
              <w:ind w:left="15" w:right="3"/>
              <w:rPr>
                <w:rFonts w:ascii="Cambria" w:hAnsi="Cambria"/>
                <w:sz w:val="24"/>
                <w:szCs w:val="24"/>
              </w:rPr>
            </w:pPr>
            <w:r w:rsidRPr="00BA1750">
              <w:rPr>
                <w:rFonts w:ascii="Cambria" w:hAnsi="Cambria"/>
                <w:spacing w:val="-10"/>
                <w:sz w:val="24"/>
                <w:szCs w:val="24"/>
              </w:rPr>
              <w:t>4</w:t>
            </w:r>
          </w:p>
        </w:tc>
      </w:tr>
      <w:tr w:rsidR="00D415F9" w:rsidRPr="00BA1750" w14:paraId="121BDC39" w14:textId="77777777" w:rsidTr="0091593B">
        <w:trPr>
          <w:trHeight w:val="574"/>
        </w:trPr>
        <w:tc>
          <w:tcPr>
            <w:tcW w:w="2091" w:type="dxa"/>
          </w:tcPr>
          <w:p w14:paraId="2C26D633" w14:textId="77777777" w:rsidR="00D415F9" w:rsidRPr="00BA1750" w:rsidRDefault="00D415F9" w:rsidP="00BA1750">
            <w:pPr>
              <w:pStyle w:val="TableParagraph"/>
              <w:spacing w:before="120" w:after="120" w:line="360" w:lineRule="auto"/>
              <w:ind w:left="16" w:right="4"/>
              <w:rPr>
                <w:rFonts w:ascii="Cambria" w:hAnsi="Cambria"/>
                <w:sz w:val="24"/>
                <w:szCs w:val="24"/>
              </w:rPr>
            </w:pPr>
            <w:r w:rsidRPr="00BA1750">
              <w:rPr>
                <w:rFonts w:ascii="Cambria" w:hAnsi="Cambria"/>
                <w:sz w:val="24"/>
                <w:szCs w:val="24"/>
              </w:rPr>
              <w:t>Muito</w:t>
            </w:r>
            <w:r w:rsidRPr="00BA1750">
              <w:rPr>
                <w:rFonts w:ascii="Cambria" w:hAnsi="Cambria"/>
                <w:spacing w:val="-2"/>
                <w:sz w:val="24"/>
                <w:szCs w:val="24"/>
              </w:rPr>
              <w:t xml:space="preserve"> </w:t>
            </w:r>
            <w:r w:rsidRPr="00BA1750">
              <w:rPr>
                <w:rFonts w:ascii="Cambria" w:hAnsi="Cambria"/>
                <w:spacing w:val="-4"/>
                <w:sz w:val="24"/>
                <w:szCs w:val="24"/>
              </w:rPr>
              <w:t>Alta</w:t>
            </w:r>
          </w:p>
        </w:tc>
        <w:tc>
          <w:tcPr>
            <w:tcW w:w="5656" w:type="dxa"/>
          </w:tcPr>
          <w:p w14:paraId="68F42D9A" w14:textId="77777777" w:rsidR="00D415F9" w:rsidRPr="00BA1750" w:rsidRDefault="00D415F9" w:rsidP="00BA1750">
            <w:pPr>
              <w:pStyle w:val="TableParagraph"/>
              <w:spacing w:before="120" w:after="120" w:line="360" w:lineRule="auto"/>
              <w:ind w:left="14" w:right="1"/>
              <w:rPr>
                <w:rFonts w:ascii="Cambria" w:hAnsi="Cambria"/>
                <w:sz w:val="24"/>
                <w:szCs w:val="24"/>
              </w:rPr>
            </w:pPr>
            <w:r w:rsidRPr="00BA1750">
              <w:rPr>
                <w:rFonts w:ascii="Cambria" w:hAnsi="Cambria"/>
                <w:spacing w:val="-2"/>
                <w:w w:val="105"/>
                <w:sz w:val="24"/>
                <w:szCs w:val="24"/>
              </w:rPr>
              <w:t>Evento</w:t>
            </w:r>
            <w:r w:rsidRPr="00BA1750">
              <w:rPr>
                <w:rFonts w:ascii="Cambria" w:hAnsi="Cambria"/>
                <w:spacing w:val="-1"/>
                <w:w w:val="105"/>
                <w:sz w:val="24"/>
                <w:szCs w:val="24"/>
              </w:rPr>
              <w:t xml:space="preserve"> </w:t>
            </w:r>
            <w:r w:rsidRPr="00BA1750">
              <w:rPr>
                <w:rFonts w:ascii="Cambria" w:hAnsi="Cambria"/>
                <w:spacing w:val="-2"/>
                <w:w w:val="105"/>
                <w:sz w:val="24"/>
                <w:szCs w:val="24"/>
              </w:rPr>
              <w:t>repetitivo</w:t>
            </w:r>
            <w:r w:rsidRPr="00BA1750">
              <w:rPr>
                <w:rFonts w:ascii="Cambria" w:hAnsi="Cambria"/>
                <w:w w:val="105"/>
                <w:sz w:val="24"/>
                <w:szCs w:val="24"/>
              </w:rPr>
              <w:t xml:space="preserve"> </w:t>
            </w:r>
            <w:r w:rsidRPr="00BA1750">
              <w:rPr>
                <w:rFonts w:ascii="Cambria" w:hAnsi="Cambria"/>
                <w:spacing w:val="-2"/>
                <w:w w:val="105"/>
                <w:sz w:val="24"/>
                <w:szCs w:val="24"/>
              </w:rPr>
              <w:t>e</w:t>
            </w:r>
            <w:r w:rsidRPr="00BA1750">
              <w:rPr>
                <w:rFonts w:ascii="Cambria" w:hAnsi="Cambria"/>
                <w:spacing w:val="-1"/>
                <w:w w:val="105"/>
                <w:sz w:val="24"/>
                <w:szCs w:val="24"/>
              </w:rPr>
              <w:t xml:space="preserve"> </w:t>
            </w:r>
            <w:r w:rsidRPr="00BA1750">
              <w:rPr>
                <w:rFonts w:ascii="Cambria" w:hAnsi="Cambria"/>
                <w:spacing w:val="-2"/>
                <w:w w:val="105"/>
                <w:sz w:val="24"/>
                <w:szCs w:val="24"/>
              </w:rPr>
              <w:t>constante.</w:t>
            </w:r>
          </w:p>
        </w:tc>
        <w:tc>
          <w:tcPr>
            <w:tcW w:w="1660" w:type="dxa"/>
          </w:tcPr>
          <w:p w14:paraId="7A866D4B" w14:textId="77777777" w:rsidR="00D415F9" w:rsidRPr="00BA1750" w:rsidRDefault="00D415F9" w:rsidP="00BA1750">
            <w:pPr>
              <w:pStyle w:val="TableParagraph"/>
              <w:spacing w:before="120" w:after="120" w:line="360" w:lineRule="auto"/>
              <w:ind w:left="15" w:right="3"/>
              <w:rPr>
                <w:rFonts w:ascii="Cambria" w:hAnsi="Cambria"/>
                <w:sz w:val="24"/>
                <w:szCs w:val="24"/>
              </w:rPr>
            </w:pPr>
            <w:r w:rsidRPr="00BA1750">
              <w:rPr>
                <w:rFonts w:ascii="Cambria" w:hAnsi="Cambria"/>
                <w:spacing w:val="-10"/>
                <w:sz w:val="24"/>
                <w:szCs w:val="24"/>
              </w:rPr>
              <w:t>5</w:t>
            </w:r>
          </w:p>
        </w:tc>
      </w:tr>
    </w:tbl>
    <w:p w14:paraId="51DC217E" w14:textId="77777777" w:rsidR="00D415F9" w:rsidRPr="00BA1750" w:rsidRDefault="00D415F9" w:rsidP="00BA1750">
      <w:pPr>
        <w:pStyle w:val="Corpodetexto"/>
        <w:spacing w:before="120" w:after="120" w:line="360" w:lineRule="auto"/>
        <w:ind w:left="287" w:right="114"/>
        <w:rPr>
          <w:rFonts w:ascii="Cambria" w:hAnsi="Cambria"/>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415F9" w:rsidRPr="00BA1750" w14:paraId="12FF6376" w14:textId="77777777" w:rsidTr="0091593B">
        <w:trPr>
          <w:trHeight w:val="289"/>
        </w:trPr>
        <w:tc>
          <w:tcPr>
            <w:tcW w:w="9508" w:type="dxa"/>
            <w:gridSpan w:val="3"/>
          </w:tcPr>
          <w:p w14:paraId="04FDADC0" w14:textId="77777777" w:rsidR="00D415F9" w:rsidRPr="00BA1750" w:rsidRDefault="00D415F9" w:rsidP="00BA1750">
            <w:pPr>
              <w:pStyle w:val="TableParagraph"/>
              <w:spacing w:before="120" w:after="120" w:line="360" w:lineRule="auto"/>
              <w:ind w:left="10"/>
              <w:rPr>
                <w:rFonts w:ascii="Cambria" w:hAnsi="Cambria"/>
                <w:sz w:val="24"/>
                <w:szCs w:val="24"/>
              </w:rPr>
            </w:pPr>
            <w:r w:rsidRPr="00BA1750">
              <w:rPr>
                <w:rFonts w:ascii="Cambria" w:hAnsi="Cambria"/>
                <w:sz w:val="24"/>
                <w:szCs w:val="24"/>
              </w:rPr>
              <w:t>ESCALA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IMPACTO</w:t>
            </w:r>
          </w:p>
        </w:tc>
      </w:tr>
      <w:tr w:rsidR="00D415F9" w:rsidRPr="00BA1750" w14:paraId="259D44EC" w14:textId="77777777" w:rsidTr="0091593B">
        <w:trPr>
          <w:trHeight w:val="289"/>
        </w:trPr>
        <w:tc>
          <w:tcPr>
            <w:tcW w:w="2158" w:type="dxa"/>
            <w:shd w:val="clear" w:color="auto" w:fill="C5D8F0"/>
          </w:tcPr>
          <w:p w14:paraId="6A976EFF" w14:textId="77777777" w:rsidR="00D415F9" w:rsidRPr="00BA1750" w:rsidRDefault="00D415F9" w:rsidP="00BA1750">
            <w:pPr>
              <w:pStyle w:val="TableParagraph"/>
              <w:spacing w:before="120" w:after="120" w:line="360" w:lineRule="auto"/>
              <w:ind w:left="16" w:right="7"/>
              <w:rPr>
                <w:rFonts w:ascii="Cambria" w:hAnsi="Cambria"/>
                <w:b/>
                <w:sz w:val="24"/>
                <w:szCs w:val="24"/>
              </w:rPr>
            </w:pPr>
            <w:r w:rsidRPr="00BA1750">
              <w:rPr>
                <w:rFonts w:ascii="Cambria" w:hAnsi="Cambria"/>
                <w:b/>
                <w:spacing w:val="-2"/>
                <w:sz w:val="24"/>
                <w:szCs w:val="24"/>
              </w:rPr>
              <w:t>Descritor</w:t>
            </w:r>
          </w:p>
        </w:tc>
        <w:tc>
          <w:tcPr>
            <w:tcW w:w="5835" w:type="dxa"/>
            <w:shd w:val="clear" w:color="auto" w:fill="C5D8F0"/>
          </w:tcPr>
          <w:p w14:paraId="4E8A1144" w14:textId="77777777" w:rsidR="00D415F9" w:rsidRPr="00BA1750" w:rsidRDefault="00D415F9" w:rsidP="00BA1750">
            <w:pPr>
              <w:pStyle w:val="TableParagraph"/>
              <w:spacing w:before="120" w:after="120" w:line="360" w:lineRule="auto"/>
              <w:ind w:left="14" w:right="3"/>
              <w:rPr>
                <w:rFonts w:ascii="Cambria" w:hAnsi="Cambria"/>
                <w:b/>
                <w:sz w:val="24"/>
                <w:szCs w:val="24"/>
              </w:rPr>
            </w:pPr>
            <w:r w:rsidRPr="00BA1750">
              <w:rPr>
                <w:rFonts w:ascii="Cambria" w:hAnsi="Cambria"/>
                <w:b/>
                <w:spacing w:val="-2"/>
                <w:sz w:val="24"/>
                <w:szCs w:val="24"/>
              </w:rPr>
              <w:t>Descrição</w:t>
            </w:r>
          </w:p>
        </w:tc>
        <w:tc>
          <w:tcPr>
            <w:tcW w:w="1514" w:type="dxa"/>
            <w:shd w:val="clear" w:color="auto" w:fill="C5D8F0"/>
          </w:tcPr>
          <w:p w14:paraId="21C5355F" w14:textId="77777777" w:rsidR="00D415F9" w:rsidRPr="00BA1750" w:rsidRDefault="00D415F9" w:rsidP="00BA1750">
            <w:pPr>
              <w:pStyle w:val="TableParagraph"/>
              <w:spacing w:before="120" w:after="120" w:line="360" w:lineRule="auto"/>
              <w:ind w:left="13" w:right="3"/>
              <w:rPr>
                <w:rFonts w:ascii="Cambria" w:hAnsi="Cambria"/>
                <w:b/>
                <w:sz w:val="24"/>
                <w:szCs w:val="24"/>
              </w:rPr>
            </w:pPr>
            <w:r w:rsidRPr="00BA1750">
              <w:rPr>
                <w:rFonts w:ascii="Cambria" w:hAnsi="Cambria"/>
                <w:b/>
                <w:spacing w:val="-2"/>
                <w:sz w:val="24"/>
                <w:szCs w:val="24"/>
              </w:rPr>
              <w:t>Nível</w:t>
            </w:r>
          </w:p>
        </w:tc>
      </w:tr>
      <w:tr w:rsidR="00D415F9" w:rsidRPr="00BA1750" w14:paraId="4D9EE08D" w14:textId="77777777" w:rsidTr="0091593B">
        <w:trPr>
          <w:trHeight w:val="579"/>
        </w:trPr>
        <w:tc>
          <w:tcPr>
            <w:tcW w:w="2158" w:type="dxa"/>
          </w:tcPr>
          <w:p w14:paraId="1D69C92F" w14:textId="77777777" w:rsidR="00D415F9" w:rsidRPr="00BA1750" w:rsidRDefault="00D415F9" w:rsidP="00BA1750">
            <w:pPr>
              <w:pStyle w:val="TableParagraph"/>
              <w:spacing w:before="120" w:after="120" w:line="360" w:lineRule="auto"/>
              <w:ind w:left="16" w:right="5"/>
              <w:rPr>
                <w:rFonts w:ascii="Cambria" w:hAnsi="Cambria"/>
                <w:sz w:val="24"/>
                <w:szCs w:val="24"/>
              </w:rPr>
            </w:pPr>
            <w:r w:rsidRPr="00BA1750">
              <w:rPr>
                <w:rFonts w:ascii="Cambria" w:hAnsi="Cambria"/>
                <w:w w:val="105"/>
                <w:sz w:val="24"/>
                <w:szCs w:val="24"/>
              </w:rPr>
              <w:t>Muito</w:t>
            </w:r>
            <w:r w:rsidRPr="00BA1750">
              <w:rPr>
                <w:rFonts w:ascii="Cambria" w:hAnsi="Cambria"/>
                <w:spacing w:val="-12"/>
                <w:w w:val="105"/>
                <w:sz w:val="24"/>
                <w:szCs w:val="24"/>
              </w:rPr>
              <w:t xml:space="preserve"> </w:t>
            </w:r>
            <w:r w:rsidRPr="00BA1750">
              <w:rPr>
                <w:rFonts w:ascii="Cambria" w:hAnsi="Cambria"/>
                <w:spacing w:val="-2"/>
                <w:w w:val="105"/>
                <w:sz w:val="24"/>
                <w:szCs w:val="24"/>
              </w:rPr>
              <w:t>Baixo</w:t>
            </w:r>
          </w:p>
        </w:tc>
        <w:tc>
          <w:tcPr>
            <w:tcW w:w="5835" w:type="dxa"/>
          </w:tcPr>
          <w:p w14:paraId="7E57D36E" w14:textId="77777777" w:rsidR="00D415F9" w:rsidRPr="00BA1750" w:rsidRDefault="00D415F9" w:rsidP="00BA1750">
            <w:pPr>
              <w:pStyle w:val="TableParagraph"/>
              <w:spacing w:before="120" w:after="120" w:line="360" w:lineRule="auto"/>
              <w:ind w:left="14" w:right="1"/>
              <w:rPr>
                <w:rFonts w:ascii="Cambria" w:hAnsi="Cambria"/>
                <w:sz w:val="24"/>
                <w:szCs w:val="24"/>
              </w:rPr>
            </w:pPr>
            <w:r w:rsidRPr="00BA1750">
              <w:rPr>
                <w:rFonts w:ascii="Cambria" w:hAnsi="Cambria"/>
                <w:sz w:val="24"/>
                <w:szCs w:val="24"/>
              </w:rPr>
              <w:t>Impacto</w:t>
            </w:r>
            <w:r w:rsidRPr="00BA1750">
              <w:rPr>
                <w:rFonts w:ascii="Cambria" w:hAnsi="Cambria"/>
                <w:spacing w:val="7"/>
                <w:sz w:val="24"/>
                <w:szCs w:val="24"/>
              </w:rPr>
              <w:t xml:space="preserve"> </w:t>
            </w:r>
            <w:r w:rsidRPr="00BA1750">
              <w:rPr>
                <w:rFonts w:ascii="Cambria" w:hAnsi="Cambria"/>
                <w:sz w:val="24"/>
                <w:szCs w:val="24"/>
              </w:rPr>
              <w:t>insignificante</w:t>
            </w:r>
            <w:r w:rsidRPr="00BA1750">
              <w:rPr>
                <w:rFonts w:ascii="Cambria" w:hAnsi="Cambria"/>
                <w:spacing w:val="10"/>
                <w:sz w:val="24"/>
                <w:szCs w:val="24"/>
              </w:rPr>
              <w:t xml:space="preserve"> </w:t>
            </w:r>
            <w:r w:rsidRPr="00BA1750">
              <w:rPr>
                <w:rFonts w:ascii="Cambria" w:hAnsi="Cambria"/>
                <w:sz w:val="24"/>
                <w:szCs w:val="24"/>
              </w:rPr>
              <w:t>nos</w:t>
            </w:r>
            <w:r w:rsidRPr="00BA1750">
              <w:rPr>
                <w:rFonts w:ascii="Cambria" w:hAnsi="Cambria"/>
                <w:spacing w:val="11"/>
                <w:sz w:val="24"/>
                <w:szCs w:val="24"/>
              </w:rPr>
              <w:t xml:space="preserve"> </w:t>
            </w:r>
            <w:r w:rsidRPr="00BA1750">
              <w:rPr>
                <w:rFonts w:ascii="Cambria" w:hAnsi="Cambria"/>
                <w:spacing w:val="-2"/>
                <w:sz w:val="24"/>
                <w:szCs w:val="24"/>
              </w:rPr>
              <w:t>objetivos.</w:t>
            </w:r>
          </w:p>
        </w:tc>
        <w:tc>
          <w:tcPr>
            <w:tcW w:w="1514" w:type="dxa"/>
          </w:tcPr>
          <w:p w14:paraId="0A572E7B"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1</w:t>
            </w:r>
          </w:p>
        </w:tc>
      </w:tr>
      <w:tr w:rsidR="00D415F9" w:rsidRPr="00BA1750" w14:paraId="3FF98080" w14:textId="77777777" w:rsidTr="0091593B">
        <w:trPr>
          <w:trHeight w:val="580"/>
        </w:trPr>
        <w:tc>
          <w:tcPr>
            <w:tcW w:w="2158" w:type="dxa"/>
          </w:tcPr>
          <w:p w14:paraId="63196014" w14:textId="77777777" w:rsidR="00D415F9" w:rsidRPr="00BA1750" w:rsidRDefault="00D415F9" w:rsidP="00BA1750">
            <w:pPr>
              <w:pStyle w:val="TableParagraph"/>
              <w:spacing w:before="120" w:after="120" w:line="360" w:lineRule="auto"/>
              <w:ind w:left="16" w:right="3"/>
              <w:rPr>
                <w:rFonts w:ascii="Cambria" w:hAnsi="Cambria"/>
                <w:sz w:val="24"/>
                <w:szCs w:val="24"/>
              </w:rPr>
            </w:pPr>
            <w:r w:rsidRPr="00BA1750">
              <w:rPr>
                <w:rFonts w:ascii="Cambria" w:hAnsi="Cambria"/>
                <w:spacing w:val="-4"/>
                <w:w w:val="105"/>
                <w:sz w:val="24"/>
                <w:szCs w:val="24"/>
              </w:rPr>
              <w:lastRenderedPageBreak/>
              <w:t>Baixo</w:t>
            </w:r>
          </w:p>
        </w:tc>
        <w:tc>
          <w:tcPr>
            <w:tcW w:w="5835" w:type="dxa"/>
          </w:tcPr>
          <w:p w14:paraId="5F87DDD1" w14:textId="77777777" w:rsidR="00D415F9" w:rsidRPr="00BA1750" w:rsidRDefault="00D415F9" w:rsidP="00BA1750">
            <w:pPr>
              <w:pStyle w:val="TableParagraph"/>
              <w:spacing w:before="120" w:after="120" w:line="360" w:lineRule="auto"/>
              <w:ind w:left="14" w:right="1"/>
              <w:rPr>
                <w:rFonts w:ascii="Cambria" w:hAnsi="Cambria"/>
                <w:sz w:val="24"/>
                <w:szCs w:val="24"/>
              </w:rPr>
            </w:pPr>
            <w:r w:rsidRPr="00BA1750">
              <w:rPr>
                <w:rFonts w:ascii="Cambria" w:hAnsi="Cambria"/>
                <w:w w:val="105"/>
                <w:sz w:val="24"/>
                <w:szCs w:val="24"/>
              </w:rPr>
              <w:t>Impacto</w:t>
            </w:r>
            <w:r w:rsidRPr="00BA1750">
              <w:rPr>
                <w:rFonts w:ascii="Cambria" w:hAnsi="Cambria"/>
                <w:spacing w:val="-11"/>
                <w:w w:val="105"/>
                <w:sz w:val="24"/>
                <w:szCs w:val="24"/>
              </w:rPr>
              <w:t xml:space="preserve"> </w:t>
            </w:r>
            <w:r w:rsidRPr="00BA1750">
              <w:rPr>
                <w:rFonts w:ascii="Cambria" w:hAnsi="Cambria"/>
                <w:w w:val="105"/>
                <w:sz w:val="24"/>
                <w:szCs w:val="24"/>
              </w:rPr>
              <w:t>mínimo</w:t>
            </w:r>
            <w:r w:rsidRPr="00BA1750">
              <w:rPr>
                <w:rFonts w:ascii="Cambria" w:hAnsi="Cambria"/>
                <w:spacing w:val="-12"/>
                <w:w w:val="105"/>
                <w:sz w:val="24"/>
                <w:szCs w:val="24"/>
              </w:rPr>
              <w:t xml:space="preserve"> </w:t>
            </w:r>
            <w:r w:rsidRPr="00BA1750">
              <w:rPr>
                <w:rFonts w:ascii="Cambria" w:hAnsi="Cambria"/>
                <w:w w:val="105"/>
                <w:sz w:val="24"/>
                <w:szCs w:val="24"/>
              </w:rPr>
              <w:t>nos</w:t>
            </w:r>
            <w:r w:rsidRPr="00BA1750">
              <w:rPr>
                <w:rFonts w:ascii="Cambria" w:hAnsi="Cambria"/>
                <w:spacing w:val="-11"/>
                <w:w w:val="105"/>
                <w:sz w:val="24"/>
                <w:szCs w:val="24"/>
              </w:rPr>
              <w:t xml:space="preserve"> </w:t>
            </w:r>
            <w:r w:rsidRPr="00BA1750">
              <w:rPr>
                <w:rFonts w:ascii="Cambria" w:hAnsi="Cambria"/>
                <w:spacing w:val="-2"/>
                <w:w w:val="105"/>
                <w:sz w:val="24"/>
                <w:szCs w:val="24"/>
              </w:rPr>
              <w:t>objetivos.</w:t>
            </w:r>
          </w:p>
        </w:tc>
        <w:tc>
          <w:tcPr>
            <w:tcW w:w="1514" w:type="dxa"/>
          </w:tcPr>
          <w:p w14:paraId="7A55931C"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2</w:t>
            </w:r>
          </w:p>
        </w:tc>
      </w:tr>
      <w:tr w:rsidR="00D415F9" w:rsidRPr="00BA1750" w14:paraId="25538550" w14:textId="77777777" w:rsidTr="0091593B">
        <w:trPr>
          <w:trHeight w:val="579"/>
        </w:trPr>
        <w:tc>
          <w:tcPr>
            <w:tcW w:w="2158" w:type="dxa"/>
          </w:tcPr>
          <w:p w14:paraId="61C3748E" w14:textId="77777777" w:rsidR="00D415F9" w:rsidRPr="00BA1750" w:rsidRDefault="00D415F9" w:rsidP="00BA1750">
            <w:pPr>
              <w:pStyle w:val="TableParagraph"/>
              <w:spacing w:before="120" w:after="120" w:line="360" w:lineRule="auto"/>
              <w:ind w:left="16" w:right="3"/>
              <w:rPr>
                <w:rFonts w:ascii="Cambria" w:hAnsi="Cambria"/>
                <w:sz w:val="24"/>
                <w:szCs w:val="24"/>
              </w:rPr>
            </w:pPr>
            <w:r w:rsidRPr="00BA1750">
              <w:rPr>
                <w:rFonts w:ascii="Cambria" w:hAnsi="Cambria"/>
                <w:spacing w:val="-4"/>
                <w:w w:val="105"/>
                <w:sz w:val="24"/>
                <w:szCs w:val="24"/>
              </w:rPr>
              <w:t>Médio</w:t>
            </w:r>
          </w:p>
        </w:tc>
        <w:tc>
          <w:tcPr>
            <w:tcW w:w="5835" w:type="dxa"/>
          </w:tcPr>
          <w:p w14:paraId="225B656C"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z w:val="24"/>
                <w:szCs w:val="24"/>
              </w:rPr>
              <w:t>Impacto</w:t>
            </w:r>
            <w:r w:rsidRPr="00BA1750">
              <w:rPr>
                <w:rFonts w:ascii="Cambria" w:hAnsi="Cambria"/>
                <w:spacing w:val="6"/>
                <w:sz w:val="24"/>
                <w:szCs w:val="24"/>
              </w:rPr>
              <w:t xml:space="preserve"> </w:t>
            </w:r>
            <w:r w:rsidRPr="00BA1750">
              <w:rPr>
                <w:rFonts w:ascii="Cambria" w:hAnsi="Cambria"/>
                <w:sz w:val="24"/>
                <w:szCs w:val="24"/>
              </w:rPr>
              <w:t>mediano</w:t>
            </w:r>
            <w:r w:rsidRPr="00BA1750">
              <w:rPr>
                <w:rFonts w:ascii="Cambria" w:hAnsi="Cambria"/>
                <w:spacing w:val="4"/>
                <w:sz w:val="24"/>
                <w:szCs w:val="24"/>
              </w:rPr>
              <w:t xml:space="preserve"> </w:t>
            </w:r>
            <w:r w:rsidRPr="00BA1750">
              <w:rPr>
                <w:rFonts w:ascii="Cambria" w:hAnsi="Cambria"/>
                <w:sz w:val="24"/>
                <w:szCs w:val="24"/>
              </w:rPr>
              <w:t>nos</w:t>
            </w:r>
            <w:r w:rsidRPr="00BA1750">
              <w:rPr>
                <w:rFonts w:ascii="Cambria" w:hAnsi="Cambria"/>
                <w:spacing w:val="7"/>
                <w:sz w:val="24"/>
                <w:szCs w:val="24"/>
              </w:rPr>
              <w:t xml:space="preserve"> </w:t>
            </w:r>
            <w:r w:rsidRPr="00BA1750">
              <w:rPr>
                <w:rFonts w:ascii="Cambria" w:hAnsi="Cambria"/>
                <w:sz w:val="24"/>
                <w:szCs w:val="24"/>
              </w:rPr>
              <w:t>objetivos,</w:t>
            </w:r>
            <w:r w:rsidRPr="00BA1750">
              <w:rPr>
                <w:rFonts w:ascii="Cambria" w:hAnsi="Cambria"/>
                <w:spacing w:val="7"/>
                <w:sz w:val="24"/>
                <w:szCs w:val="24"/>
              </w:rPr>
              <w:t xml:space="preserve"> </w:t>
            </w:r>
            <w:r w:rsidRPr="00BA1750">
              <w:rPr>
                <w:rFonts w:ascii="Cambria" w:hAnsi="Cambria"/>
                <w:sz w:val="24"/>
                <w:szCs w:val="24"/>
              </w:rPr>
              <w:t>com</w:t>
            </w:r>
            <w:r w:rsidRPr="00BA1750">
              <w:rPr>
                <w:rFonts w:ascii="Cambria" w:hAnsi="Cambria"/>
                <w:spacing w:val="-1"/>
                <w:sz w:val="24"/>
                <w:szCs w:val="24"/>
              </w:rPr>
              <w:t xml:space="preserve"> </w:t>
            </w:r>
            <w:r w:rsidRPr="00BA1750">
              <w:rPr>
                <w:rFonts w:ascii="Cambria" w:hAnsi="Cambria"/>
                <w:spacing w:val="-2"/>
                <w:sz w:val="24"/>
                <w:szCs w:val="24"/>
              </w:rPr>
              <w:t>possibilidade</w:t>
            </w:r>
          </w:p>
          <w:p w14:paraId="274EA10D" w14:textId="77777777" w:rsidR="00D415F9" w:rsidRPr="00BA1750" w:rsidRDefault="00D415F9" w:rsidP="00BA1750">
            <w:pPr>
              <w:pStyle w:val="TableParagraph"/>
              <w:spacing w:before="120" w:after="120" w:line="360" w:lineRule="auto"/>
              <w:ind w:left="14" w:right="4"/>
              <w:rPr>
                <w:rFonts w:ascii="Cambria" w:hAnsi="Cambria"/>
                <w:sz w:val="24"/>
                <w:szCs w:val="24"/>
              </w:rPr>
            </w:pP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pacing w:val="-2"/>
                <w:sz w:val="24"/>
                <w:szCs w:val="24"/>
              </w:rPr>
              <w:t>recuperação.</w:t>
            </w:r>
          </w:p>
        </w:tc>
        <w:tc>
          <w:tcPr>
            <w:tcW w:w="1514" w:type="dxa"/>
          </w:tcPr>
          <w:p w14:paraId="0E8527C6"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3</w:t>
            </w:r>
          </w:p>
        </w:tc>
      </w:tr>
      <w:tr w:rsidR="00D415F9" w:rsidRPr="00BA1750" w14:paraId="04DDB1A7" w14:textId="77777777" w:rsidTr="0091593B">
        <w:trPr>
          <w:trHeight w:val="579"/>
        </w:trPr>
        <w:tc>
          <w:tcPr>
            <w:tcW w:w="2158" w:type="dxa"/>
          </w:tcPr>
          <w:p w14:paraId="102E1240" w14:textId="77777777" w:rsidR="00D415F9" w:rsidRPr="00BA1750" w:rsidRDefault="00D415F9" w:rsidP="00BA1750">
            <w:pPr>
              <w:pStyle w:val="TableParagraph"/>
              <w:spacing w:before="120" w:after="120" w:line="360" w:lineRule="auto"/>
              <w:ind w:left="16"/>
              <w:rPr>
                <w:rFonts w:ascii="Cambria" w:hAnsi="Cambria"/>
                <w:sz w:val="24"/>
                <w:szCs w:val="24"/>
              </w:rPr>
            </w:pPr>
            <w:r w:rsidRPr="00BA1750">
              <w:rPr>
                <w:rFonts w:ascii="Cambria" w:hAnsi="Cambria"/>
                <w:spacing w:val="-4"/>
                <w:w w:val="105"/>
                <w:sz w:val="24"/>
                <w:szCs w:val="24"/>
              </w:rPr>
              <w:t>Alto</w:t>
            </w:r>
          </w:p>
        </w:tc>
        <w:tc>
          <w:tcPr>
            <w:tcW w:w="5835" w:type="dxa"/>
          </w:tcPr>
          <w:p w14:paraId="527EDFF7" w14:textId="77777777" w:rsidR="00D415F9" w:rsidRPr="00BA1750" w:rsidRDefault="00D415F9" w:rsidP="00BA1750">
            <w:pPr>
              <w:pStyle w:val="TableParagraph"/>
              <w:spacing w:before="120" w:after="120" w:line="360" w:lineRule="auto"/>
              <w:ind w:left="506"/>
              <w:rPr>
                <w:rFonts w:ascii="Cambria" w:hAnsi="Cambria"/>
                <w:sz w:val="24"/>
                <w:szCs w:val="24"/>
              </w:rPr>
            </w:pPr>
            <w:r w:rsidRPr="00BA1750">
              <w:rPr>
                <w:rFonts w:ascii="Cambria" w:hAnsi="Cambria"/>
                <w:sz w:val="24"/>
                <w:szCs w:val="24"/>
              </w:rPr>
              <w:t>Impacto</w:t>
            </w:r>
            <w:r w:rsidRPr="00BA1750">
              <w:rPr>
                <w:rFonts w:ascii="Cambria" w:hAnsi="Cambria"/>
                <w:spacing w:val="3"/>
                <w:sz w:val="24"/>
                <w:szCs w:val="24"/>
              </w:rPr>
              <w:t xml:space="preserve"> </w:t>
            </w:r>
            <w:r w:rsidRPr="00BA1750">
              <w:rPr>
                <w:rFonts w:ascii="Cambria" w:hAnsi="Cambria"/>
                <w:sz w:val="24"/>
                <w:szCs w:val="24"/>
              </w:rPr>
              <w:t>significante</w:t>
            </w:r>
            <w:r w:rsidRPr="00BA1750">
              <w:rPr>
                <w:rFonts w:ascii="Cambria" w:hAnsi="Cambria"/>
                <w:spacing w:val="8"/>
                <w:sz w:val="24"/>
                <w:szCs w:val="24"/>
              </w:rPr>
              <w:t xml:space="preserve"> </w:t>
            </w:r>
            <w:r w:rsidRPr="00BA1750">
              <w:rPr>
                <w:rFonts w:ascii="Cambria" w:hAnsi="Cambria"/>
                <w:sz w:val="24"/>
                <w:szCs w:val="24"/>
              </w:rPr>
              <w:t>nos</w:t>
            </w:r>
            <w:r w:rsidRPr="00BA1750">
              <w:rPr>
                <w:rFonts w:ascii="Cambria" w:hAnsi="Cambria"/>
                <w:spacing w:val="6"/>
                <w:sz w:val="24"/>
                <w:szCs w:val="24"/>
              </w:rPr>
              <w:t xml:space="preserve"> </w:t>
            </w:r>
            <w:r w:rsidRPr="00BA1750">
              <w:rPr>
                <w:rFonts w:ascii="Cambria" w:hAnsi="Cambria"/>
                <w:sz w:val="24"/>
                <w:szCs w:val="24"/>
              </w:rPr>
              <w:t>objetivos,</w:t>
            </w:r>
            <w:r w:rsidRPr="00BA1750">
              <w:rPr>
                <w:rFonts w:ascii="Cambria" w:hAnsi="Cambria"/>
                <w:spacing w:val="8"/>
                <w:sz w:val="24"/>
                <w:szCs w:val="24"/>
              </w:rPr>
              <w:t xml:space="preserve"> </w:t>
            </w:r>
            <w:r w:rsidRPr="00BA1750">
              <w:rPr>
                <w:rFonts w:ascii="Cambria" w:hAnsi="Cambria"/>
                <w:spacing w:val="-5"/>
                <w:sz w:val="24"/>
                <w:szCs w:val="24"/>
              </w:rPr>
              <w:t>com</w:t>
            </w:r>
          </w:p>
          <w:p w14:paraId="6862E1D7" w14:textId="77777777" w:rsidR="00D415F9" w:rsidRPr="00BA1750" w:rsidRDefault="00D415F9" w:rsidP="00BA1750">
            <w:pPr>
              <w:pStyle w:val="TableParagraph"/>
              <w:spacing w:before="120" w:after="120" w:line="360" w:lineRule="auto"/>
              <w:ind w:left="572"/>
              <w:rPr>
                <w:rFonts w:ascii="Cambria" w:hAnsi="Cambria"/>
                <w:sz w:val="24"/>
                <w:szCs w:val="24"/>
              </w:rPr>
            </w:pPr>
            <w:r w:rsidRPr="00BA1750">
              <w:rPr>
                <w:rFonts w:ascii="Cambria" w:hAnsi="Cambria"/>
                <w:sz w:val="24"/>
                <w:szCs w:val="24"/>
              </w:rPr>
              <w:t>possibilidade</w:t>
            </w:r>
            <w:r w:rsidRPr="00BA1750">
              <w:rPr>
                <w:rFonts w:ascii="Cambria" w:hAnsi="Cambria"/>
                <w:spacing w:val="5"/>
                <w:sz w:val="24"/>
                <w:szCs w:val="24"/>
              </w:rPr>
              <w:t xml:space="preserve"> </w:t>
            </w:r>
            <w:r w:rsidRPr="00BA1750">
              <w:rPr>
                <w:rFonts w:ascii="Cambria" w:hAnsi="Cambria"/>
                <w:sz w:val="24"/>
                <w:szCs w:val="24"/>
              </w:rPr>
              <w:t>remota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5"/>
                <w:sz w:val="24"/>
                <w:szCs w:val="24"/>
              </w:rPr>
              <w:t xml:space="preserve"> </w:t>
            </w:r>
            <w:r w:rsidRPr="00BA1750">
              <w:rPr>
                <w:rFonts w:ascii="Cambria" w:hAnsi="Cambria"/>
                <w:spacing w:val="-2"/>
                <w:sz w:val="24"/>
                <w:szCs w:val="24"/>
              </w:rPr>
              <w:t>recuperação.</w:t>
            </w:r>
          </w:p>
        </w:tc>
        <w:tc>
          <w:tcPr>
            <w:tcW w:w="1514" w:type="dxa"/>
          </w:tcPr>
          <w:p w14:paraId="347EF083"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4</w:t>
            </w:r>
          </w:p>
        </w:tc>
      </w:tr>
      <w:tr w:rsidR="00D415F9" w:rsidRPr="00BA1750" w14:paraId="14642314" w14:textId="77777777" w:rsidTr="0091593B">
        <w:trPr>
          <w:trHeight w:val="579"/>
        </w:trPr>
        <w:tc>
          <w:tcPr>
            <w:tcW w:w="2158" w:type="dxa"/>
          </w:tcPr>
          <w:p w14:paraId="47F501E6" w14:textId="77777777" w:rsidR="00D415F9" w:rsidRPr="00BA1750" w:rsidRDefault="00D415F9" w:rsidP="00BA1750">
            <w:pPr>
              <w:pStyle w:val="TableParagraph"/>
              <w:spacing w:before="120" w:after="120" w:line="360" w:lineRule="auto"/>
              <w:ind w:left="16" w:right="4"/>
              <w:rPr>
                <w:rFonts w:ascii="Cambria" w:hAnsi="Cambria"/>
                <w:sz w:val="24"/>
                <w:szCs w:val="24"/>
              </w:rPr>
            </w:pPr>
            <w:r w:rsidRPr="00BA1750">
              <w:rPr>
                <w:rFonts w:ascii="Cambria" w:hAnsi="Cambria"/>
                <w:sz w:val="24"/>
                <w:szCs w:val="24"/>
              </w:rPr>
              <w:t>Muito</w:t>
            </w:r>
            <w:r w:rsidRPr="00BA1750">
              <w:rPr>
                <w:rFonts w:ascii="Cambria" w:hAnsi="Cambria"/>
                <w:spacing w:val="-2"/>
                <w:sz w:val="24"/>
                <w:szCs w:val="24"/>
              </w:rPr>
              <w:t xml:space="preserve"> </w:t>
            </w:r>
            <w:r w:rsidRPr="00BA1750">
              <w:rPr>
                <w:rFonts w:ascii="Cambria" w:hAnsi="Cambria"/>
                <w:spacing w:val="-4"/>
                <w:sz w:val="24"/>
                <w:szCs w:val="24"/>
              </w:rPr>
              <w:t>Alto</w:t>
            </w:r>
          </w:p>
        </w:tc>
        <w:tc>
          <w:tcPr>
            <w:tcW w:w="5835" w:type="dxa"/>
          </w:tcPr>
          <w:p w14:paraId="1D56B12B"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z w:val="24"/>
                <w:szCs w:val="24"/>
              </w:rPr>
              <w:t>Impacto</w:t>
            </w:r>
            <w:r w:rsidRPr="00BA1750">
              <w:rPr>
                <w:rFonts w:ascii="Cambria" w:hAnsi="Cambria"/>
                <w:spacing w:val="6"/>
                <w:sz w:val="24"/>
                <w:szCs w:val="24"/>
              </w:rPr>
              <w:t xml:space="preserve"> </w:t>
            </w:r>
            <w:r w:rsidRPr="00BA1750">
              <w:rPr>
                <w:rFonts w:ascii="Cambria" w:hAnsi="Cambria"/>
                <w:sz w:val="24"/>
                <w:szCs w:val="24"/>
              </w:rPr>
              <w:t>máximo</w:t>
            </w:r>
            <w:r w:rsidRPr="00BA1750">
              <w:rPr>
                <w:rFonts w:ascii="Cambria" w:hAnsi="Cambria"/>
                <w:spacing w:val="6"/>
                <w:sz w:val="24"/>
                <w:szCs w:val="24"/>
              </w:rPr>
              <w:t xml:space="preserve"> </w:t>
            </w:r>
            <w:r w:rsidRPr="00BA1750">
              <w:rPr>
                <w:rFonts w:ascii="Cambria" w:hAnsi="Cambria"/>
                <w:sz w:val="24"/>
                <w:szCs w:val="24"/>
              </w:rPr>
              <w:t>nos</w:t>
            </w:r>
            <w:r w:rsidRPr="00BA1750">
              <w:rPr>
                <w:rFonts w:ascii="Cambria" w:hAnsi="Cambria"/>
                <w:spacing w:val="7"/>
                <w:sz w:val="24"/>
                <w:szCs w:val="24"/>
              </w:rPr>
              <w:t xml:space="preserve"> </w:t>
            </w:r>
            <w:r w:rsidRPr="00BA1750">
              <w:rPr>
                <w:rFonts w:ascii="Cambria" w:hAnsi="Cambria"/>
                <w:sz w:val="24"/>
                <w:szCs w:val="24"/>
              </w:rPr>
              <w:t>objetivos,</w:t>
            </w:r>
            <w:r w:rsidRPr="00BA1750">
              <w:rPr>
                <w:rFonts w:ascii="Cambria" w:hAnsi="Cambria"/>
                <w:spacing w:val="6"/>
                <w:sz w:val="24"/>
                <w:szCs w:val="24"/>
              </w:rPr>
              <w:t xml:space="preserve"> </w:t>
            </w:r>
            <w:r w:rsidRPr="00BA1750">
              <w:rPr>
                <w:rFonts w:ascii="Cambria" w:hAnsi="Cambria"/>
                <w:sz w:val="24"/>
                <w:szCs w:val="24"/>
              </w:rPr>
              <w:t>sem</w:t>
            </w:r>
            <w:r w:rsidRPr="00BA1750">
              <w:rPr>
                <w:rFonts w:ascii="Cambria" w:hAnsi="Cambria"/>
                <w:spacing w:val="-1"/>
                <w:sz w:val="24"/>
                <w:szCs w:val="24"/>
              </w:rPr>
              <w:t xml:space="preserve"> </w:t>
            </w:r>
            <w:r w:rsidRPr="00BA1750">
              <w:rPr>
                <w:rFonts w:ascii="Cambria" w:hAnsi="Cambria"/>
                <w:spacing w:val="-2"/>
                <w:sz w:val="24"/>
                <w:szCs w:val="24"/>
              </w:rPr>
              <w:t>possibilidade</w:t>
            </w:r>
          </w:p>
          <w:p w14:paraId="21D78595" w14:textId="77777777" w:rsidR="00D415F9" w:rsidRPr="00BA1750" w:rsidRDefault="00D415F9" w:rsidP="00BA1750">
            <w:pPr>
              <w:pStyle w:val="TableParagraph"/>
              <w:spacing w:before="120" w:after="120" w:line="360" w:lineRule="auto"/>
              <w:ind w:left="14" w:right="4"/>
              <w:rPr>
                <w:rFonts w:ascii="Cambria" w:hAnsi="Cambria"/>
                <w:sz w:val="24"/>
                <w:szCs w:val="24"/>
              </w:rPr>
            </w:pP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pacing w:val="-2"/>
                <w:sz w:val="24"/>
                <w:szCs w:val="24"/>
              </w:rPr>
              <w:t>recuperação.</w:t>
            </w:r>
          </w:p>
        </w:tc>
        <w:tc>
          <w:tcPr>
            <w:tcW w:w="1514" w:type="dxa"/>
          </w:tcPr>
          <w:p w14:paraId="642C5921"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5</w:t>
            </w:r>
          </w:p>
        </w:tc>
      </w:tr>
    </w:tbl>
    <w:p w14:paraId="60A272CE" w14:textId="77777777" w:rsidR="00D415F9" w:rsidRPr="00BA1750" w:rsidRDefault="00D415F9" w:rsidP="00BA1750">
      <w:pPr>
        <w:pStyle w:val="Corpodetexto"/>
        <w:spacing w:before="120" w:after="120" w:line="360" w:lineRule="auto"/>
        <w:ind w:left="287" w:right="114"/>
        <w:rPr>
          <w:rFonts w:ascii="Cambria" w:hAnsi="Cambria"/>
          <w:sz w:val="24"/>
          <w:szCs w:val="24"/>
        </w:rPr>
      </w:pPr>
    </w:p>
    <w:p w14:paraId="531B400C" w14:textId="77777777" w:rsidR="00D415F9" w:rsidRPr="00BA1750" w:rsidRDefault="00D415F9" w:rsidP="00BA1750">
      <w:pPr>
        <w:pStyle w:val="Corpodetexto"/>
        <w:spacing w:before="120" w:after="120" w:line="360" w:lineRule="auto"/>
        <w:ind w:left="287" w:right="114"/>
        <w:rPr>
          <w:rFonts w:ascii="Cambria" w:hAnsi="Cambria"/>
          <w:sz w:val="24"/>
          <w:szCs w:val="24"/>
        </w:rPr>
      </w:pPr>
      <w:r w:rsidRPr="00BA1750">
        <w:rPr>
          <w:rFonts w:ascii="Cambria" w:hAnsi="Cambria"/>
          <w:sz w:val="24"/>
          <w:szCs w:val="24"/>
        </w:rPr>
        <w:t>Após</w:t>
      </w:r>
      <w:r w:rsidRPr="00BA1750">
        <w:rPr>
          <w:rFonts w:ascii="Cambria" w:hAnsi="Cambria"/>
          <w:spacing w:val="-3"/>
          <w:sz w:val="24"/>
          <w:szCs w:val="24"/>
        </w:rPr>
        <w:t xml:space="preserve"> </w:t>
      </w:r>
      <w:r w:rsidRPr="00BA1750">
        <w:rPr>
          <w:rFonts w:ascii="Cambria" w:hAnsi="Cambria"/>
          <w:sz w:val="24"/>
          <w:szCs w:val="24"/>
        </w:rPr>
        <w:t>o</w:t>
      </w:r>
      <w:r w:rsidRPr="00BA1750">
        <w:rPr>
          <w:rFonts w:ascii="Cambria" w:hAnsi="Cambria"/>
          <w:spacing w:val="-2"/>
          <w:sz w:val="24"/>
          <w:szCs w:val="24"/>
        </w:rPr>
        <w:t xml:space="preserve"> </w:t>
      </w:r>
      <w:r w:rsidRPr="00BA1750">
        <w:rPr>
          <w:rFonts w:ascii="Cambria" w:hAnsi="Cambria"/>
          <w:sz w:val="24"/>
          <w:szCs w:val="24"/>
        </w:rPr>
        <w:t>resultado</w:t>
      </w:r>
      <w:r w:rsidRPr="00BA1750">
        <w:rPr>
          <w:rFonts w:ascii="Cambria" w:hAnsi="Cambria"/>
          <w:spacing w:val="-3"/>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cálculo</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probabilidade</w:t>
      </w:r>
      <w:r w:rsidRPr="00BA1750">
        <w:rPr>
          <w:rFonts w:ascii="Cambria" w:hAnsi="Cambria"/>
          <w:spacing w:val="-2"/>
          <w:sz w:val="24"/>
          <w:szCs w:val="24"/>
        </w:rPr>
        <w:t xml:space="preserve"> </w:t>
      </w:r>
      <w:r w:rsidRPr="00BA1750">
        <w:rPr>
          <w:rFonts w:ascii="Cambria" w:hAnsi="Cambria"/>
          <w:sz w:val="24"/>
          <w:szCs w:val="24"/>
        </w:rPr>
        <w:t>x</w:t>
      </w:r>
      <w:r w:rsidRPr="00BA1750">
        <w:rPr>
          <w:rFonts w:ascii="Cambria" w:hAnsi="Cambria"/>
          <w:spacing w:val="-2"/>
          <w:sz w:val="24"/>
          <w:szCs w:val="24"/>
        </w:rPr>
        <w:t xml:space="preserve"> </w:t>
      </w:r>
      <w:r w:rsidRPr="00BA1750">
        <w:rPr>
          <w:rFonts w:ascii="Cambria" w:hAnsi="Cambria"/>
          <w:sz w:val="24"/>
          <w:szCs w:val="24"/>
        </w:rPr>
        <w:t>impacto</w:t>
      </w:r>
      <w:r w:rsidRPr="00BA1750">
        <w:rPr>
          <w:rFonts w:ascii="Cambria" w:hAnsi="Cambria"/>
          <w:spacing w:val="-3"/>
          <w:sz w:val="24"/>
          <w:szCs w:val="24"/>
        </w:rPr>
        <w:t xml:space="preserve"> </w:t>
      </w:r>
      <w:r w:rsidRPr="00BA1750">
        <w:rPr>
          <w:rFonts w:ascii="Cambria" w:hAnsi="Cambria"/>
          <w:sz w:val="24"/>
          <w:szCs w:val="24"/>
        </w:rPr>
        <w:t>será</w:t>
      </w:r>
      <w:r w:rsidRPr="00BA1750">
        <w:rPr>
          <w:rFonts w:ascii="Cambria" w:hAnsi="Cambria"/>
          <w:spacing w:val="-3"/>
          <w:sz w:val="24"/>
          <w:szCs w:val="24"/>
        </w:rPr>
        <w:t xml:space="preserve"> </w:t>
      </w:r>
      <w:r w:rsidRPr="00BA1750">
        <w:rPr>
          <w:rFonts w:ascii="Cambria" w:hAnsi="Cambria"/>
          <w:sz w:val="24"/>
          <w:szCs w:val="24"/>
        </w:rPr>
        <w:t>obtido</w:t>
      </w:r>
      <w:r w:rsidRPr="00BA1750">
        <w:rPr>
          <w:rFonts w:ascii="Cambria" w:hAnsi="Cambria"/>
          <w:spacing w:val="-2"/>
          <w:sz w:val="24"/>
          <w:szCs w:val="24"/>
        </w:rPr>
        <w:t xml:space="preserve"> </w:t>
      </w:r>
      <w:r w:rsidRPr="00BA1750">
        <w:rPr>
          <w:rFonts w:ascii="Cambria" w:hAnsi="Cambria"/>
          <w:sz w:val="24"/>
          <w:szCs w:val="24"/>
        </w:rPr>
        <w:t>o</w:t>
      </w:r>
      <w:r w:rsidRPr="00BA1750">
        <w:rPr>
          <w:rFonts w:ascii="Cambria" w:hAnsi="Cambria"/>
          <w:spacing w:val="-3"/>
          <w:sz w:val="24"/>
          <w:szCs w:val="24"/>
        </w:rPr>
        <w:t xml:space="preserve"> </w:t>
      </w:r>
      <w:r w:rsidRPr="00BA1750">
        <w:rPr>
          <w:rFonts w:ascii="Cambria" w:hAnsi="Cambria"/>
          <w:sz w:val="24"/>
          <w:szCs w:val="24"/>
        </w:rPr>
        <w:t>nível</w:t>
      </w:r>
      <w:r w:rsidRPr="00BA1750">
        <w:rPr>
          <w:rFonts w:ascii="Cambria" w:hAnsi="Cambria"/>
          <w:spacing w:val="-1"/>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risco,</w:t>
      </w:r>
      <w:r w:rsidRPr="00BA1750">
        <w:rPr>
          <w:rFonts w:ascii="Cambria" w:hAnsi="Cambria"/>
          <w:spacing w:val="-1"/>
          <w:sz w:val="24"/>
          <w:szCs w:val="24"/>
        </w:rPr>
        <w:t xml:space="preserve"> </w:t>
      </w:r>
      <w:r w:rsidRPr="00BA1750">
        <w:rPr>
          <w:rFonts w:ascii="Cambria" w:hAnsi="Cambria"/>
          <w:sz w:val="24"/>
          <w:szCs w:val="24"/>
        </w:rPr>
        <w:t>que</w:t>
      </w:r>
      <w:r w:rsidRPr="00BA1750">
        <w:rPr>
          <w:rFonts w:ascii="Cambria" w:hAnsi="Cambria"/>
          <w:spacing w:val="-2"/>
          <w:sz w:val="24"/>
          <w:szCs w:val="24"/>
        </w:rPr>
        <w:t xml:space="preserve"> </w:t>
      </w:r>
      <w:r w:rsidRPr="00BA1750">
        <w:rPr>
          <w:rFonts w:ascii="Cambria" w:hAnsi="Cambria"/>
          <w:sz w:val="24"/>
          <w:szCs w:val="24"/>
        </w:rPr>
        <w:t>poderá</w:t>
      </w:r>
      <w:r w:rsidRPr="00BA1750">
        <w:rPr>
          <w:rFonts w:ascii="Cambria" w:hAnsi="Cambria"/>
          <w:spacing w:val="-3"/>
          <w:sz w:val="24"/>
          <w:szCs w:val="24"/>
        </w:rPr>
        <w:t xml:space="preserve"> </w:t>
      </w:r>
      <w:r w:rsidRPr="00BA1750">
        <w:rPr>
          <w:rFonts w:ascii="Cambria" w:hAnsi="Cambria"/>
          <w:sz w:val="24"/>
          <w:szCs w:val="24"/>
        </w:rPr>
        <w:t>ser</w:t>
      </w:r>
    </w:p>
    <w:p w14:paraId="5774E5D3" w14:textId="77777777" w:rsidR="00D415F9" w:rsidRPr="00BA1750" w:rsidRDefault="00D415F9" w:rsidP="00BA1750">
      <w:pPr>
        <w:pStyle w:val="Corpodetexto"/>
        <w:spacing w:before="120" w:after="120" w:line="360" w:lineRule="auto"/>
        <w:ind w:left="287" w:right="114"/>
        <w:rPr>
          <w:rFonts w:ascii="Cambria" w:hAnsi="Cambria"/>
          <w:sz w:val="24"/>
          <w:szCs w:val="24"/>
        </w:rPr>
      </w:pPr>
      <w:r w:rsidRPr="00BA1750">
        <w:rPr>
          <w:rFonts w:ascii="Cambria" w:hAnsi="Cambria"/>
          <w:spacing w:val="-3"/>
          <w:sz w:val="24"/>
          <w:szCs w:val="24"/>
        </w:rPr>
        <w:t xml:space="preserve"> </w:t>
      </w:r>
      <w:r w:rsidRPr="00BA1750">
        <w:rPr>
          <w:rFonts w:ascii="Cambria" w:hAnsi="Cambria"/>
          <w:sz w:val="24"/>
          <w:szCs w:val="24"/>
        </w:rPr>
        <w:t>classificado</w:t>
      </w:r>
      <w:r w:rsidRPr="00BA1750">
        <w:rPr>
          <w:rFonts w:ascii="Cambria" w:hAnsi="Cambria"/>
          <w:spacing w:val="-2"/>
          <w:sz w:val="24"/>
          <w:szCs w:val="24"/>
        </w:rPr>
        <w:t xml:space="preserve"> </w:t>
      </w:r>
      <w:r w:rsidRPr="00BA1750">
        <w:rPr>
          <w:rFonts w:ascii="Cambria" w:hAnsi="Cambria"/>
          <w:sz w:val="24"/>
          <w:szCs w:val="24"/>
        </w:rPr>
        <w:t>como</w:t>
      </w:r>
      <w:r w:rsidRPr="00BA1750">
        <w:rPr>
          <w:rFonts w:ascii="Cambria" w:hAnsi="Cambria"/>
          <w:spacing w:val="-3"/>
          <w:sz w:val="24"/>
          <w:szCs w:val="24"/>
        </w:rPr>
        <w:t xml:space="preserve"> </w:t>
      </w:r>
      <w:r w:rsidRPr="00BA1750">
        <w:rPr>
          <w:rFonts w:ascii="Cambria" w:hAnsi="Cambria"/>
          <w:sz w:val="24"/>
          <w:szCs w:val="24"/>
        </w:rPr>
        <w:t>baixo,</w:t>
      </w:r>
      <w:r w:rsidRPr="00BA1750">
        <w:rPr>
          <w:rFonts w:ascii="Cambria" w:hAnsi="Cambria"/>
          <w:spacing w:val="-3"/>
          <w:sz w:val="24"/>
          <w:szCs w:val="24"/>
        </w:rPr>
        <w:t xml:space="preserve"> </w:t>
      </w:r>
      <w:r w:rsidRPr="00BA1750">
        <w:rPr>
          <w:rFonts w:ascii="Cambria" w:hAnsi="Cambria"/>
          <w:sz w:val="24"/>
          <w:szCs w:val="24"/>
        </w:rPr>
        <w:t>médio,</w:t>
      </w:r>
      <w:r w:rsidRPr="00BA1750">
        <w:rPr>
          <w:rFonts w:ascii="Cambria" w:hAnsi="Cambria"/>
          <w:spacing w:val="-1"/>
          <w:sz w:val="24"/>
          <w:szCs w:val="24"/>
        </w:rPr>
        <w:t xml:space="preserve"> </w:t>
      </w:r>
      <w:r w:rsidRPr="00BA1750">
        <w:rPr>
          <w:rFonts w:ascii="Cambria" w:hAnsi="Cambria"/>
          <w:sz w:val="24"/>
          <w:szCs w:val="24"/>
        </w:rPr>
        <w:t>elevado</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3"/>
          <w:sz w:val="24"/>
          <w:szCs w:val="24"/>
        </w:rPr>
        <w:t xml:space="preserve"> </w:t>
      </w:r>
      <w:r w:rsidRPr="00BA1750">
        <w:rPr>
          <w:rFonts w:ascii="Cambria" w:hAnsi="Cambria"/>
          <w:sz w:val="24"/>
          <w:szCs w:val="24"/>
        </w:rPr>
        <w:t>extremo, conforme tabela abaixo:</w:t>
      </w:r>
    </w:p>
    <w:p w14:paraId="3AA1A4D9" w14:textId="77777777" w:rsidR="00D415F9" w:rsidRPr="00BA1750" w:rsidRDefault="00D415F9" w:rsidP="00BA1750">
      <w:pPr>
        <w:pStyle w:val="Corpodetexto"/>
        <w:spacing w:before="120" w:after="120" w:line="360" w:lineRule="auto"/>
        <w:ind w:left="138" w:right="114"/>
        <w:rPr>
          <w:rFonts w:ascii="Cambria" w:hAnsi="Cambria"/>
          <w:sz w:val="24"/>
          <w:szCs w:val="24"/>
        </w:rPr>
      </w:pPr>
      <w:r w:rsidRPr="00BA1750">
        <w:rPr>
          <w:rFonts w:ascii="Cambria" w:hAnsi="Cambria"/>
          <w:noProof/>
          <w:sz w:val="24"/>
          <w:szCs w:val="24"/>
          <w:lang w:val="pt-BR" w:eastAsia="pt-BR"/>
        </w:rPr>
        <mc:AlternateContent>
          <mc:Choice Requires="wps">
            <w:drawing>
              <wp:inline distT="0" distB="0" distL="0" distR="0" wp14:anchorId="0CABF23E" wp14:editId="3B78F616">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10240FE0" w14:textId="77777777" w:rsidR="00E24250" w:rsidRDefault="00E24250" w:rsidP="00D415F9">
                            <w:pPr>
                              <w:spacing w:before="14"/>
                              <w:ind w:left="4"/>
                              <w:jc w:val="center"/>
                              <w:rPr>
                                <w:rFonts w:ascii="Cambria"/>
                                <w:b/>
                                <w:color w:val="000000"/>
                                <w:sz w:val="16"/>
                              </w:rPr>
                            </w:pPr>
                            <w:proofErr w:type="spellStart"/>
                            <w:r>
                              <w:rPr>
                                <w:rFonts w:ascii="Cambria"/>
                                <w:b/>
                                <w:color w:val="000000"/>
                                <w:sz w:val="16"/>
                              </w:rPr>
                              <w:t>Nivel</w:t>
                            </w:r>
                            <w:proofErr w:type="spellEnd"/>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0CABF23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10240FE0" w14:textId="77777777" w:rsidR="00E24250" w:rsidRDefault="00E24250" w:rsidP="00D415F9">
                      <w:pPr>
                        <w:spacing w:before="14"/>
                        <w:ind w:left="4"/>
                        <w:jc w:val="center"/>
                        <w:rPr>
                          <w:rFonts w:ascii="Cambria"/>
                          <w:b/>
                          <w:color w:val="000000"/>
                          <w:sz w:val="16"/>
                        </w:rPr>
                      </w:pPr>
                      <w:proofErr w:type="spellStart"/>
                      <w:r>
                        <w:rPr>
                          <w:rFonts w:ascii="Cambria"/>
                          <w:b/>
                          <w:color w:val="000000"/>
                          <w:sz w:val="16"/>
                        </w:rPr>
                        <w:t>Nivel</w:t>
                      </w:r>
                      <w:proofErr w:type="spellEnd"/>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415F9" w:rsidRPr="00BA1750" w14:paraId="6ED90194" w14:textId="77777777" w:rsidTr="0091593B">
        <w:trPr>
          <w:trHeight w:val="312"/>
        </w:trPr>
        <w:tc>
          <w:tcPr>
            <w:tcW w:w="3262" w:type="dxa"/>
            <w:gridSpan w:val="2"/>
            <w:shd w:val="clear" w:color="auto" w:fill="C5D8F0"/>
          </w:tcPr>
          <w:p w14:paraId="663DE076" w14:textId="77777777" w:rsidR="00D415F9" w:rsidRPr="00BA1750" w:rsidRDefault="00D415F9" w:rsidP="00BA1750">
            <w:pPr>
              <w:pStyle w:val="TableParagraph"/>
              <w:spacing w:before="120" w:after="120" w:line="360" w:lineRule="auto"/>
              <w:ind w:right="114"/>
              <w:rPr>
                <w:rFonts w:ascii="Cambria" w:hAnsi="Cambria"/>
                <w:sz w:val="24"/>
                <w:szCs w:val="24"/>
              </w:rPr>
            </w:pPr>
          </w:p>
        </w:tc>
      </w:tr>
      <w:tr w:rsidR="00D415F9" w:rsidRPr="00BA1750" w14:paraId="0663F233" w14:textId="77777777" w:rsidTr="0091593B">
        <w:trPr>
          <w:trHeight w:val="275"/>
        </w:trPr>
        <w:tc>
          <w:tcPr>
            <w:tcW w:w="1560" w:type="dxa"/>
          </w:tcPr>
          <w:p w14:paraId="161E8E7E"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1 – </w:t>
            </w:r>
            <w:r w:rsidRPr="00BA1750">
              <w:rPr>
                <w:rFonts w:ascii="Cambria" w:hAnsi="Cambria"/>
                <w:spacing w:val="-10"/>
                <w:sz w:val="24"/>
                <w:szCs w:val="24"/>
              </w:rPr>
              <w:t>2</w:t>
            </w:r>
          </w:p>
        </w:tc>
        <w:tc>
          <w:tcPr>
            <w:tcW w:w="1702" w:type="dxa"/>
          </w:tcPr>
          <w:p w14:paraId="2D4D37D7"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Baixo</w:t>
            </w:r>
          </w:p>
        </w:tc>
      </w:tr>
      <w:tr w:rsidR="00D415F9" w:rsidRPr="00BA1750" w14:paraId="0A48B3F1" w14:textId="77777777" w:rsidTr="0091593B">
        <w:trPr>
          <w:trHeight w:val="276"/>
        </w:trPr>
        <w:tc>
          <w:tcPr>
            <w:tcW w:w="1560" w:type="dxa"/>
          </w:tcPr>
          <w:p w14:paraId="434F3FC1"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3 – </w:t>
            </w:r>
            <w:r w:rsidRPr="00BA1750">
              <w:rPr>
                <w:rFonts w:ascii="Cambria" w:hAnsi="Cambria"/>
                <w:spacing w:val="-10"/>
                <w:sz w:val="24"/>
                <w:szCs w:val="24"/>
              </w:rPr>
              <w:t>6</w:t>
            </w:r>
          </w:p>
        </w:tc>
        <w:tc>
          <w:tcPr>
            <w:tcW w:w="1702" w:type="dxa"/>
          </w:tcPr>
          <w:p w14:paraId="524DB5EA"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Médio</w:t>
            </w:r>
          </w:p>
        </w:tc>
      </w:tr>
      <w:tr w:rsidR="00D415F9" w:rsidRPr="00BA1750" w14:paraId="03E6F4BE" w14:textId="77777777" w:rsidTr="0091593B">
        <w:trPr>
          <w:trHeight w:val="276"/>
        </w:trPr>
        <w:tc>
          <w:tcPr>
            <w:tcW w:w="1560" w:type="dxa"/>
          </w:tcPr>
          <w:p w14:paraId="222BE78A"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8 – </w:t>
            </w:r>
            <w:r w:rsidRPr="00BA1750">
              <w:rPr>
                <w:rFonts w:ascii="Cambria" w:hAnsi="Cambria"/>
                <w:spacing w:val="-5"/>
                <w:sz w:val="24"/>
                <w:szCs w:val="24"/>
              </w:rPr>
              <w:t>12</w:t>
            </w:r>
          </w:p>
        </w:tc>
        <w:tc>
          <w:tcPr>
            <w:tcW w:w="1702" w:type="dxa"/>
          </w:tcPr>
          <w:p w14:paraId="095E5B73"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Elevado</w:t>
            </w:r>
          </w:p>
        </w:tc>
      </w:tr>
      <w:tr w:rsidR="00D415F9" w:rsidRPr="00BA1750" w14:paraId="590A311E" w14:textId="77777777" w:rsidTr="0091593B">
        <w:trPr>
          <w:trHeight w:val="276"/>
        </w:trPr>
        <w:tc>
          <w:tcPr>
            <w:tcW w:w="1560" w:type="dxa"/>
          </w:tcPr>
          <w:p w14:paraId="4E47C5B5"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15 – </w:t>
            </w:r>
            <w:r w:rsidRPr="00BA1750">
              <w:rPr>
                <w:rFonts w:ascii="Cambria" w:hAnsi="Cambria"/>
                <w:spacing w:val="-5"/>
                <w:sz w:val="24"/>
                <w:szCs w:val="24"/>
              </w:rPr>
              <w:t>25</w:t>
            </w:r>
          </w:p>
        </w:tc>
        <w:tc>
          <w:tcPr>
            <w:tcW w:w="1702" w:type="dxa"/>
          </w:tcPr>
          <w:p w14:paraId="3278A2CC"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Extremo</w:t>
            </w:r>
          </w:p>
        </w:tc>
      </w:tr>
    </w:tbl>
    <w:p w14:paraId="770B30E6" w14:textId="77777777" w:rsidR="00D415F9" w:rsidRPr="00BA1750" w:rsidRDefault="00D415F9" w:rsidP="00BA1750">
      <w:pPr>
        <w:pStyle w:val="Corpodetexto"/>
        <w:spacing w:before="120" w:after="120" w:line="360" w:lineRule="auto"/>
        <w:ind w:right="114"/>
        <w:rPr>
          <w:rFonts w:ascii="Cambria" w:hAnsi="Cambria"/>
          <w:sz w:val="24"/>
          <w:szCs w:val="24"/>
        </w:rPr>
      </w:pPr>
    </w:p>
    <w:bookmarkEnd w:id="14"/>
    <w:p w14:paraId="2084A14F" w14:textId="77777777" w:rsidR="004743AA" w:rsidRPr="00BA1750" w:rsidRDefault="004743AA" w:rsidP="00BA1750">
      <w:pPr>
        <w:spacing w:before="120" w:after="120" w:line="360" w:lineRule="auto"/>
        <w:rPr>
          <w:rFonts w:ascii="Cambria" w:hAnsi="Cambria" w:cs="Times New Roman"/>
          <w:b/>
          <w:bCs/>
          <w:color w:val="000000" w:themeColor="text1"/>
          <w:sz w:val="24"/>
          <w:szCs w:val="24"/>
          <w:u w:val="single"/>
        </w:rPr>
      </w:pPr>
    </w:p>
    <w:sectPr w:rsidR="004743AA" w:rsidRPr="00BA1750" w:rsidSect="00BA1750">
      <w:headerReference w:type="even" r:id="rId30"/>
      <w:headerReference w:type="default" r:id="rId31"/>
      <w:footerReference w:type="default" r:id="rId32"/>
      <w:headerReference w:type="first" r:id="rId33"/>
      <w:pgSz w:w="11906" w:h="16838"/>
      <w:pgMar w:top="865" w:right="1134" w:bottom="567" w:left="1418" w:header="283" w:footer="4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B00BEE" w14:textId="77777777" w:rsidR="004E6409" w:rsidRDefault="004E6409" w:rsidP="002E550D">
      <w:pPr>
        <w:spacing w:after="0" w:line="240" w:lineRule="auto"/>
      </w:pPr>
      <w:r>
        <w:separator/>
      </w:r>
    </w:p>
  </w:endnote>
  <w:endnote w:type="continuationSeparator" w:id="0">
    <w:p w14:paraId="2A529014" w14:textId="77777777" w:rsidR="004E6409" w:rsidRDefault="004E6409"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Helvetica-Bold">
    <w:altName w:val="Arial"/>
    <w:charset w:val="00"/>
    <w:family w:val="swiss"/>
    <w:pitch w:val="default"/>
  </w:font>
  <w:font w:name="Lucida Sans Unicode">
    <w:panose1 w:val="020B0602030504020204"/>
    <w:charset w:val="00"/>
    <w:family w:val="swiss"/>
    <w:pitch w:val="variable"/>
    <w:sig w:usb0="80000AFF" w:usb1="0000396B" w:usb2="00000000" w:usb3="00000000" w:csb0="000000BF" w:csb1="00000000"/>
  </w:font>
  <w:font w:name="Source Sans Pro">
    <w:altName w:val="Sans Serif Collection"/>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EndPr/>
    <w:sdtContent>
      <w:sdt>
        <w:sdtPr>
          <w:rPr>
            <w:rFonts w:ascii="Source Sans Pro" w:hAnsi="Source Sans Pro"/>
          </w:rPr>
          <w:id w:val="1728636285"/>
          <w:docPartObj>
            <w:docPartGallery w:val="Page Numbers (Top of Page)"/>
            <w:docPartUnique/>
          </w:docPartObj>
        </w:sdtPr>
        <w:sdtEndPr/>
        <w:sdtContent>
          <w:p w14:paraId="1C7672E6" w14:textId="5EE9236F" w:rsidR="00E24250" w:rsidRDefault="00E24250" w:rsidP="00C35C68">
            <w:pPr>
              <w:pStyle w:val="Rodap"/>
              <w:jc w:val="center"/>
              <w:rPr>
                <w:rFonts w:ascii="Cambria" w:hAnsi="Cambria"/>
                <w:b/>
                <w:bCs/>
                <w:sz w:val="20"/>
                <w:szCs w:val="20"/>
              </w:rPr>
            </w:pPr>
            <w:r w:rsidRPr="00C35C68">
              <w:rPr>
                <w:rFonts w:ascii="Cambria" w:hAnsi="Cambria"/>
                <w:sz w:val="20"/>
                <w:szCs w:val="20"/>
              </w:rPr>
              <w:t xml:space="preserve">Página </w:t>
            </w:r>
            <w:r w:rsidRPr="00C35C68">
              <w:rPr>
                <w:rFonts w:ascii="Cambria" w:hAnsi="Cambria"/>
                <w:b/>
                <w:bCs/>
                <w:sz w:val="20"/>
                <w:szCs w:val="20"/>
              </w:rPr>
              <w:fldChar w:fldCharType="begin"/>
            </w:r>
            <w:r w:rsidRPr="00C35C68">
              <w:rPr>
                <w:rFonts w:ascii="Cambria" w:hAnsi="Cambria"/>
                <w:b/>
                <w:bCs/>
                <w:sz w:val="20"/>
                <w:szCs w:val="20"/>
              </w:rPr>
              <w:instrText>PAGE</w:instrText>
            </w:r>
            <w:r w:rsidRPr="00C35C68">
              <w:rPr>
                <w:rFonts w:ascii="Cambria" w:hAnsi="Cambria"/>
                <w:b/>
                <w:bCs/>
                <w:sz w:val="20"/>
                <w:szCs w:val="20"/>
              </w:rPr>
              <w:fldChar w:fldCharType="separate"/>
            </w:r>
            <w:r>
              <w:rPr>
                <w:rFonts w:ascii="Cambria" w:hAnsi="Cambria"/>
                <w:b/>
                <w:bCs/>
                <w:noProof/>
                <w:sz w:val="20"/>
                <w:szCs w:val="20"/>
              </w:rPr>
              <w:t>111</w:t>
            </w:r>
            <w:r w:rsidRPr="00C35C68">
              <w:rPr>
                <w:rFonts w:ascii="Cambria" w:hAnsi="Cambria"/>
                <w:b/>
                <w:bCs/>
                <w:sz w:val="20"/>
                <w:szCs w:val="20"/>
              </w:rPr>
              <w:fldChar w:fldCharType="end"/>
            </w:r>
            <w:r w:rsidRPr="00C35C68">
              <w:rPr>
                <w:rFonts w:ascii="Cambria" w:hAnsi="Cambria"/>
                <w:sz w:val="20"/>
                <w:szCs w:val="20"/>
              </w:rPr>
              <w:t xml:space="preserve"> de </w:t>
            </w:r>
            <w:r w:rsidRPr="00C35C68">
              <w:rPr>
                <w:rFonts w:ascii="Cambria" w:hAnsi="Cambria"/>
                <w:b/>
                <w:bCs/>
                <w:sz w:val="20"/>
                <w:szCs w:val="20"/>
              </w:rPr>
              <w:fldChar w:fldCharType="begin"/>
            </w:r>
            <w:r w:rsidRPr="00C35C68">
              <w:rPr>
                <w:rFonts w:ascii="Cambria" w:hAnsi="Cambria"/>
                <w:b/>
                <w:bCs/>
                <w:sz w:val="20"/>
                <w:szCs w:val="20"/>
              </w:rPr>
              <w:instrText>NUMPAGES</w:instrText>
            </w:r>
            <w:r w:rsidRPr="00C35C68">
              <w:rPr>
                <w:rFonts w:ascii="Cambria" w:hAnsi="Cambria"/>
                <w:b/>
                <w:bCs/>
                <w:sz w:val="20"/>
                <w:szCs w:val="20"/>
              </w:rPr>
              <w:fldChar w:fldCharType="separate"/>
            </w:r>
            <w:r>
              <w:rPr>
                <w:rFonts w:ascii="Cambria" w:hAnsi="Cambria"/>
                <w:b/>
                <w:bCs/>
                <w:noProof/>
                <w:sz w:val="20"/>
                <w:szCs w:val="20"/>
              </w:rPr>
              <w:t>111</w:t>
            </w:r>
            <w:r w:rsidRPr="00C35C68">
              <w:rPr>
                <w:rFonts w:ascii="Cambria" w:hAnsi="Cambria"/>
                <w:b/>
                <w:bCs/>
                <w:sz w:val="20"/>
                <w:szCs w:val="20"/>
              </w:rPr>
              <w:fldChar w:fldCharType="end"/>
            </w:r>
          </w:p>
          <w:p w14:paraId="41624F7F" w14:textId="15C182A8" w:rsidR="00E24250" w:rsidRPr="00C35C68" w:rsidRDefault="00E24250" w:rsidP="00C35C68">
            <w:pPr>
              <w:pStyle w:val="Rodap"/>
              <w:jc w:val="center"/>
              <w:rPr>
                <w:rFonts w:ascii="Cambria" w:hAnsi="Cambria"/>
                <w:sz w:val="20"/>
                <w:szCs w:val="20"/>
              </w:rPr>
            </w:pPr>
            <w:r>
              <w:rPr>
                <w:rFonts w:ascii="Cambria" w:hAnsi="Cambria"/>
                <w:b/>
                <w:bCs/>
                <w:sz w:val="20"/>
                <w:szCs w:val="20"/>
              </w:rPr>
              <w:t>PREFEITURA MUNICIPAL DE PIRACANJUBA</w:t>
            </w:r>
          </w:p>
          <w:p w14:paraId="79DDABBB" w14:textId="53520145" w:rsidR="00E24250" w:rsidRPr="00C35C68" w:rsidRDefault="00E24250" w:rsidP="00C35C68">
            <w:pPr>
              <w:pStyle w:val="Rodap"/>
              <w:jc w:val="center"/>
              <w:rPr>
                <w:rFonts w:ascii="Cambria" w:hAnsi="Cambria" w:cs="Tahoma"/>
              </w:rPr>
            </w:pPr>
            <w:r w:rsidRPr="00C35C68">
              <w:rPr>
                <w:rFonts w:ascii="Cambria" w:hAnsi="Cambria" w:cs="Tahoma"/>
                <w:sz w:val="20"/>
                <w:szCs w:val="20"/>
              </w:rPr>
              <w:t>Praça Wilson Eloy Pimenta, R. Piracanjuba, 100, Cep: 75.640-103, Centro – Piracanjuba, Goiás</w:t>
            </w:r>
          </w:p>
        </w:sdtContent>
      </w:sdt>
    </w:sdtContent>
  </w:sdt>
  <w:p w14:paraId="5DD1D52C" w14:textId="2B13A5D6" w:rsidR="00E24250" w:rsidRDefault="00E24250"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39206F" w14:textId="77777777" w:rsidR="004E6409" w:rsidRDefault="004E6409" w:rsidP="002E550D">
      <w:pPr>
        <w:spacing w:after="0" w:line="240" w:lineRule="auto"/>
      </w:pPr>
      <w:r>
        <w:separator/>
      </w:r>
    </w:p>
  </w:footnote>
  <w:footnote w:type="continuationSeparator" w:id="0">
    <w:p w14:paraId="60DB21D2" w14:textId="77777777" w:rsidR="004E6409" w:rsidRDefault="004E6409"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E24250" w:rsidRDefault="004B687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2056" type="#_x0000_t75" style="position:absolute;margin-left:0;margin-top:0;width:595.7pt;height:841.9pt;z-index:-251657728;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21DC4C22" w:rsidR="00E24250" w:rsidRPr="001033C8" w:rsidRDefault="00E24250" w:rsidP="003403BA">
    <w:pPr>
      <w:pStyle w:val="Cabealho"/>
    </w:pPr>
    <w:r>
      <w:rPr>
        <w:noProof/>
        <w:lang w:eastAsia="pt-BR"/>
      </w:rPr>
      <w:drawing>
        <wp:anchor distT="0" distB="0" distL="114300" distR="114300" simplePos="0" relativeHeight="251658240" behindDoc="1" locked="0" layoutInCell="1" allowOverlap="1" wp14:anchorId="2CEA25BD" wp14:editId="393E0D1A">
          <wp:simplePos x="0" y="0"/>
          <wp:positionH relativeFrom="column">
            <wp:posOffset>1537970</wp:posOffset>
          </wp:positionH>
          <wp:positionV relativeFrom="paragraph">
            <wp:posOffset>158115</wp:posOffset>
          </wp:positionV>
          <wp:extent cx="2743200" cy="920750"/>
          <wp:effectExtent l="0" t="0" r="0" b="0"/>
          <wp:wrapTopAndBottom/>
          <wp:docPr id="42676607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81413" name="Imagem 793281413"/>
                  <pic:cNvPicPr/>
                </pic:nvPicPr>
                <pic:blipFill rotWithShape="1">
                  <a:blip r:embed="rId1">
                    <a:extLst>
                      <a:ext uri="{28A0092B-C50C-407E-A947-70E740481C1C}">
                        <a14:useLocalDpi xmlns:a14="http://schemas.microsoft.com/office/drawing/2010/main" val="0"/>
                      </a:ext>
                    </a:extLst>
                  </a:blip>
                  <a:srcRect r="40625"/>
                  <a:stretch/>
                </pic:blipFill>
                <pic:spPr bwMode="auto">
                  <a:xfrm>
                    <a:off x="0" y="0"/>
                    <a:ext cx="2743200" cy="920750"/>
                  </a:xfrm>
                  <a:prstGeom prst="rect">
                    <a:avLst/>
                  </a:prstGeom>
                  <a:ln>
                    <a:noFill/>
                  </a:ln>
                  <a:extLst>
                    <a:ext uri="{53640926-AAD7-44D8-BBD7-CCE9431645EC}">
                      <a14:shadowObscured xmlns:a14="http://schemas.microsoft.com/office/drawing/2010/main"/>
                    </a:ext>
                  </a:ex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E24250" w:rsidRDefault="004B687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2055" type="#_x0000_t75" style="position:absolute;margin-left:0;margin-top:0;width:595.7pt;height:841.9pt;z-index:-251658752;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29B4"/>
    <w:multiLevelType w:val="hybridMultilevel"/>
    <w:tmpl w:val="C652C1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12170B2"/>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5DA2A13"/>
    <w:multiLevelType w:val="hybridMultilevel"/>
    <w:tmpl w:val="9DCC23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75A2AD5"/>
    <w:multiLevelType w:val="multilevel"/>
    <w:tmpl w:val="781429A8"/>
    <w:lvl w:ilvl="0">
      <w:start w:val="2"/>
      <w:numFmt w:val="decimal"/>
      <w:lvlText w:val="%1"/>
      <w:lvlJc w:val="left"/>
      <w:pPr>
        <w:ind w:left="360" w:hanging="360"/>
      </w:pPr>
    </w:lvl>
    <w:lvl w:ilvl="1">
      <w:start w:val="1"/>
      <w:numFmt w:val="decimal"/>
      <w:lvlText w:val="%1.%2"/>
      <w:lvlJc w:val="left"/>
      <w:pPr>
        <w:ind w:left="581" w:hanging="360"/>
      </w:pPr>
    </w:lvl>
    <w:lvl w:ilvl="2">
      <w:start w:val="1"/>
      <w:numFmt w:val="decimal"/>
      <w:lvlText w:val="%1.%2.%3"/>
      <w:lvlJc w:val="left"/>
      <w:pPr>
        <w:ind w:left="1162" w:hanging="720"/>
      </w:pPr>
    </w:lvl>
    <w:lvl w:ilvl="3">
      <w:start w:val="1"/>
      <w:numFmt w:val="decimal"/>
      <w:lvlText w:val="%1.%2.%3.%4"/>
      <w:lvlJc w:val="left"/>
      <w:pPr>
        <w:ind w:left="1383" w:hanging="720"/>
      </w:pPr>
    </w:lvl>
    <w:lvl w:ilvl="4">
      <w:start w:val="1"/>
      <w:numFmt w:val="decimal"/>
      <w:lvlText w:val="%1.%2.%3.%4.%5"/>
      <w:lvlJc w:val="left"/>
      <w:pPr>
        <w:ind w:left="1964" w:hanging="1080"/>
      </w:pPr>
    </w:lvl>
    <w:lvl w:ilvl="5">
      <w:start w:val="1"/>
      <w:numFmt w:val="decimal"/>
      <w:lvlText w:val="%1.%2.%3.%4.%5.%6"/>
      <w:lvlJc w:val="left"/>
      <w:pPr>
        <w:ind w:left="2185" w:hanging="1080"/>
      </w:pPr>
    </w:lvl>
    <w:lvl w:ilvl="6">
      <w:start w:val="1"/>
      <w:numFmt w:val="decimal"/>
      <w:lvlText w:val="%1.%2.%3.%4.%5.%6.%7"/>
      <w:lvlJc w:val="left"/>
      <w:pPr>
        <w:ind w:left="2766" w:hanging="1440"/>
      </w:pPr>
    </w:lvl>
    <w:lvl w:ilvl="7">
      <w:start w:val="1"/>
      <w:numFmt w:val="decimal"/>
      <w:lvlText w:val="%1.%2.%3.%4.%5.%6.%7.%8"/>
      <w:lvlJc w:val="left"/>
      <w:pPr>
        <w:ind w:left="2987" w:hanging="1440"/>
      </w:pPr>
    </w:lvl>
    <w:lvl w:ilvl="8">
      <w:start w:val="1"/>
      <w:numFmt w:val="decimal"/>
      <w:lvlText w:val="%1.%2.%3.%4.%5.%6.%7.%8.%9"/>
      <w:lvlJc w:val="left"/>
      <w:pPr>
        <w:ind w:left="3568" w:hanging="1800"/>
      </w:pPr>
    </w:lvl>
  </w:abstractNum>
  <w:abstractNum w:abstractNumId="4" w15:restartNumberingAfterBreak="0">
    <w:nsid w:val="0C735A35"/>
    <w:multiLevelType w:val="hybridMultilevel"/>
    <w:tmpl w:val="C6400DA0"/>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E61455A"/>
    <w:multiLevelType w:val="hybridMultilevel"/>
    <w:tmpl w:val="958A56CE"/>
    <w:lvl w:ilvl="0" w:tplc="745C77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144A7D52"/>
    <w:multiLevelType w:val="hybridMultilevel"/>
    <w:tmpl w:val="1944933E"/>
    <w:lvl w:ilvl="0" w:tplc="04160017">
      <w:start w:val="1"/>
      <w:numFmt w:val="lowerLetter"/>
      <w:lvlText w:val="%1)"/>
      <w:lvlJc w:val="left"/>
      <w:pPr>
        <w:ind w:left="578" w:hanging="360"/>
      </w:pPr>
    </w:lvl>
    <w:lvl w:ilvl="1" w:tplc="04160019" w:tentative="1">
      <w:start w:val="1"/>
      <w:numFmt w:val="lowerLetter"/>
      <w:lvlText w:val="%2."/>
      <w:lvlJc w:val="left"/>
      <w:pPr>
        <w:ind w:left="1298" w:hanging="360"/>
      </w:pPr>
    </w:lvl>
    <w:lvl w:ilvl="2" w:tplc="0416001B" w:tentative="1">
      <w:start w:val="1"/>
      <w:numFmt w:val="lowerRoman"/>
      <w:lvlText w:val="%3."/>
      <w:lvlJc w:val="right"/>
      <w:pPr>
        <w:ind w:left="2018" w:hanging="180"/>
      </w:pPr>
    </w:lvl>
    <w:lvl w:ilvl="3" w:tplc="0416000F" w:tentative="1">
      <w:start w:val="1"/>
      <w:numFmt w:val="decimal"/>
      <w:lvlText w:val="%4."/>
      <w:lvlJc w:val="left"/>
      <w:pPr>
        <w:ind w:left="2738" w:hanging="360"/>
      </w:pPr>
    </w:lvl>
    <w:lvl w:ilvl="4" w:tplc="04160019" w:tentative="1">
      <w:start w:val="1"/>
      <w:numFmt w:val="lowerLetter"/>
      <w:lvlText w:val="%5."/>
      <w:lvlJc w:val="left"/>
      <w:pPr>
        <w:ind w:left="3458" w:hanging="360"/>
      </w:pPr>
    </w:lvl>
    <w:lvl w:ilvl="5" w:tplc="0416001B" w:tentative="1">
      <w:start w:val="1"/>
      <w:numFmt w:val="lowerRoman"/>
      <w:lvlText w:val="%6."/>
      <w:lvlJc w:val="right"/>
      <w:pPr>
        <w:ind w:left="4178" w:hanging="180"/>
      </w:pPr>
    </w:lvl>
    <w:lvl w:ilvl="6" w:tplc="0416000F" w:tentative="1">
      <w:start w:val="1"/>
      <w:numFmt w:val="decimal"/>
      <w:lvlText w:val="%7."/>
      <w:lvlJc w:val="left"/>
      <w:pPr>
        <w:ind w:left="4898" w:hanging="360"/>
      </w:pPr>
    </w:lvl>
    <w:lvl w:ilvl="7" w:tplc="04160019" w:tentative="1">
      <w:start w:val="1"/>
      <w:numFmt w:val="lowerLetter"/>
      <w:lvlText w:val="%8."/>
      <w:lvlJc w:val="left"/>
      <w:pPr>
        <w:ind w:left="5618" w:hanging="360"/>
      </w:pPr>
    </w:lvl>
    <w:lvl w:ilvl="8" w:tplc="0416001B" w:tentative="1">
      <w:start w:val="1"/>
      <w:numFmt w:val="lowerRoman"/>
      <w:lvlText w:val="%9."/>
      <w:lvlJc w:val="right"/>
      <w:pPr>
        <w:ind w:left="6338" w:hanging="180"/>
      </w:pPr>
    </w:lvl>
  </w:abstractNum>
  <w:abstractNum w:abstractNumId="7" w15:restartNumberingAfterBreak="0">
    <w:nsid w:val="146F212C"/>
    <w:multiLevelType w:val="hybridMultilevel"/>
    <w:tmpl w:val="9000FD98"/>
    <w:lvl w:ilvl="0" w:tplc="48C890DE">
      <w:start w:val="1"/>
      <w:numFmt w:val="lowerLetter"/>
      <w:lvlText w:val="%1)"/>
      <w:lvlJc w:val="left"/>
      <w:pPr>
        <w:ind w:left="2988" w:hanging="360"/>
      </w:pPr>
      <w:rPr>
        <w:rFonts w:hint="default"/>
        <w:b/>
      </w:r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8" w15:restartNumberingAfterBreak="0">
    <w:nsid w:val="15B91177"/>
    <w:multiLevelType w:val="multilevel"/>
    <w:tmpl w:val="6A78F6A8"/>
    <w:lvl w:ilvl="0">
      <w:start w:val="2"/>
      <w:numFmt w:val="decimal"/>
      <w:lvlText w:val="%1"/>
      <w:lvlJc w:val="left"/>
      <w:pPr>
        <w:ind w:left="495" w:hanging="495"/>
      </w:pPr>
      <w:rPr>
        <w:rFonts w:hint="default"/>
      </w:rPr>
    </w:lvl>
    <w:lvl w:ilvl="1">
      <w:start w:val="3"/>
      <w:numFmt w:val="decimal"/>
      <w:lvlText w:val="%1.%2"/>
      <w:lvlJc w:val="left"/>
      <w:pPr>
        <w:ind w:left="1076" w:hanging="495"/>
      </w:pPr>
      <w:rPr>
        <w:rFonts w:hint="default"/>
      </w:rPr>
    </w:lvl>
    <w:lvl w:ilvl="2">
      <w:start w:val="4"/>
      <w:numFmt w:val="decimal"/>
      <w:lvlText w:val="%1.%2.%3"/>
      <w:lvlJc w:val="left"/>
      <w:pPr>
        <w:ind w:left="1882" w:hanging="720"/>
      </w:pPr>
      <w:rPr>
        <w:rFonts w:hint="default"/>
      </w:rPr>
    </w:lvl>
    <w:lvl w:ilvl="3">
      <w:start w:val="1"/>
      <w:numFmt w:val="decimal"/>
      <w:lvlText w:val="%1.%2.%3.%4"/>
      <w:lvlJc w:val="left"/>
      <w:pPr>
        <w:ind w:left="2823" w:hanging="1080"/>
      </w:pPr>
      <w:rPr>
        <w:rFonts w:hint="default"/>
      </w:rPr>
    </w:lvl>
    <w:lvl w:ilvl="4">
      <w:start w:val="1"/>
      <w:numFmt w:val="decimal"/>
      <w:lvlText w:val="%1.%2.%3.%4.%5"/>
      <w:lvlJc w:val="left"/>
      <w:pPr>
        <w:ind w:left="3404" w:hanging="1080"/>
      </w:pPr>
      <w:rPr>
        <w:rFonts w:hint="default"/>
      </w:rPr>
    </w:lvl>
    <w:lvl w:ilvl="5">
      <w:start w:val="1"/>
      <w:numFmt w:val="decimal"/>
      <w:lvlText w:val="%1.%2.%3.%4.%5.%6"/>
      <w:lvlJc w:val="left"/>
      <w:pPr>
        <w:ind w:left="4345" w:hanging="1440"/>
      </w:pPr>
      <w:rPr>
        <w:rFonts w:hint="default"/>
      </w:rPr>
    </w:lvl>
    <w:lvl w:ilvl="6">
      <w:start w:val="1"/>
      <w:numFmt w:val="decimal"/>
      <w:lvlText w:val="%1.%2.%3.%4.%5.%6.%7"/>
      <w:lvlJc w:val="left"/>
      <w:pPr>
        <w:ind w:left="4926" w:hanging="1440"/>
      </w:pPr>
      <w:rPr>
        <w:rFonts w:hint="default"/>
      </w:rPr>
    </w:lvl>
    <w:lvl w:ilvl="7">
      <w:start w:val="1"/>
      <w:numFmt w:val="decimal"/>
      <w:lvlText w:val="%1.%2.%3.%4.%5.%6.%7.%8"/>
      <w:lvlJc w:val="left"/>
      <w:pPr>
        <w:ind w:left="5867" w:hanging="1800"/>
      </w:pPr>
      <w:rPr>
        <w:rFonts w:hint="default"/>
      </w:rPr>
    </w:lvl>
    <w:lvl w:ilvl="8">
      <w:start w:val="1"/>
      <w:numFmt w:val="decimal"/>
      <w:lvlText w:val="%1.%2.%3.%4.%5.%6.%7.%8.%9"/>
      <w:lvlJc w:val="left"/>
      <w:pPr>
        <w:ind w:left="6448" w:hanging="1800"/>
      </w:pPr>
      <w:rPr>
        <w:rFonts w:hint="default"/>
      </w:rPr>
    </w:lvl>
  </w:abstractNum>
  <w:abstractNum w:abstractNumId="9"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8951695"/>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2BEC266D"/>
    <w:multiLevelType w:val="multilevel"/>
    <w:tmpl w:val="9CACE7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F5924FB"/>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FD2430A"/>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2FD6657D"/>
    <w:multiLevelType w:val="multilevel"/>
    <w:tmpl w:val="4CE8BBDE"/>
    <w:lvl w:ilvl="0">
      <w:start w:val="1"/>
      <w:numFmt w:val="decimal"/>
      <w:lvlText w:val="%1."/>
      <w:lvlJc w:val="left"/>
      <w:pPr>
        <w:tabs>
          <w:tab w:val="num" w:pos="0"/>
        </w:tabs>
        <w:ind w:left="360" w:hanging="360"/>
      </w:pPr>
      <w:rPr>
        <w:rFonts w:ascii="Arial" w:hAnsi="Arial"/>
        <w:b/>
        <w:sz w:val="24"/>
      </w:rPr>
    </w:lvl>
    <w:lvl w:ilvl="1">
      <w:start w:val="1"/>
      <w:numFmt w:val="decimal"/>
      <w:lvlText w:val="%1.%2."/>
      <w:lvlJc w:val="left"/>
      <w:pPr>
        <w:tabs>
          <w:tab w:val="num" w:pos="2901"/>
        </w:tabs>
        <w:ind w:left="3468" w:hanging="207"/>
      </w:pPr>
    </w:lvl>
    <w:lvl w:ilvl="2">
      <w:start w:val="1"/>
      <w:numFmt w:val="lowerLetter"/>
      <w:lvlText w:val="%3)"/>
      <w:lvlJc w:val="left"/>
      <w:pPr>
        <w:tabs>
          <w:tab w:val="num" w:pos="0"/>
        </w:tabs>
        <w:ind w:left="567" w:firstLine="153"/>
      </w:pPr>
      <w:rPr>
        <w:rFonts w:ascii="Arial" w:hAnsi="Arial"/>
        <w:b w:val="0"/>
        <w:sz w:val="24"/>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5" w15:restartNumberingAfterBreak="0">
    <w:nsid w:val="307B28F7"/>
    <w:multiLevelType w:val="multilevel"/>
    <w:tmpl w:val="72D020B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65E77E1"/>
    <w:multiLevelType w:val="hybridMultilevel"/>
    <w:tmpl w:val="F6B4D984"/>
    <w:lvl w:ilvl="0" w:tplc="04160017">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E841E13"/>
    <w:multiLevelType w:val="hybridMultilevel"/>
    <w:tmpl w:val="EB26A6A0"/>
    <w:lvl w:ilvl="0" w:tplc="BD4226DA">
      <w:numFmt w:val="bullet"/>
      <w:lvlText w:val=""/>
      <w:lvlJc w:val="left"/>
      <w:pPr>
        <w:ind w:left="222" w:hanging="632"/>
      </w:pPr>
      <w:rPr>
        <w:rFonts w:ascii="Symbol" w:eastAsia="Symbol" w:hAnsi="Symbol" w:cs="Symbol" w:hint="default"/>
        <w:w w:val="100"/>
        <w:sz w:val="23"/>
        <w:szCs w:val="23"/>
        <w:lang w:val="pt-PT" w:eastAsia="en-US" w:bidi="ar-SA"/>
      </w:rPr>
    </w:lvl>
    <w:lvl w:ilvl="1" w:tplc="D8943204">
      <w:numFmt w:val="bullet"/>
      <w:lvlText w:val="•"/>
      <w:lvlJc w:val="left"/>
      <w:pPr>
        <w:ind w:left="1188" w:hanging="632"/>
      </w:pPr>
      <w:rPr>
        <w:rFonts w:hint="default"/>
        <w:lang w:val="pt-PT" w:eastAsia="en-US" w:bidi="ar-SA"/>
      </w:rPr>
    </w:lvl>
    <w:lvl w:ilvl="2" w:tplc="344A6042">
      <w:numFmt w:val="bullet"/>
      <w:lvlText w:val="•"/>
      <w:lvlJc w:val="left"/>
      <w:pPr>
        <w:ind w:left="2157" w:hanging="632"/>
      </w:pPr>
      <w:rPr>
        <w:rFonts w:hint="default"/>
        <w:lang w:val="pt-PT" w:eastAsia="en-US" w:bidi="ar-SA"/>
      </w:rPr>
    </w:lvl>
    <w:lvl w:ilvl="3" w:tplc="21B693F6">
      <w:numFmt w:val="bullet"/>
      <w:lvlText w:val="•"/>
      <w:lvlJc w:val="left"/>
      <w:pPr>
        <w:ind w:left="3125" w:hanging="632"/>
      </w:pPr>
      <w:rPr>
        <w:rFonts w:hint="default"/>
        <w:lang w:val="pt-PT" w:eastAsia="en-US" w:bidi="ar-SA"/>
      </w:rPr>
    </w:lvl>
    <w:lvl w:ilvl="4" w:tplc="B6D6DC94">
      <w:numFmt w:val="bullet"/>
      <w:lvlText w:val="•"/>
      <w:lvlJc w:val="left"/>
      <w:pPr>
        <w:ind w:left="4094" w:hanging="632"/>
      </w:pPr>
      <w:rPr>
        <w:rFonts w:hint="default"/>
        <w:lang w:val="pt-PT" w:eastAsia="en-US" w:bidi="ar-SA"/>
      </w:rPr>
    </w:lvl>
    <w:lvl w:ilvl="5" w:tplc="D070E872">
      <w:numFmt w:val="bullet"/>
      <w:lvlText w:val="•"/>
      <w:lvlJc w:val="left"/>
      <w:pPr>
        <w:ind w:left="5063" w:hanging="632"/>
      </w:pPr>
      <w:rPr>
        <w:rFonts w:hint="default"/>
        <w:lang w:val="pt-PT" w:eastAsia="en-US" w:bidi="ar-SA"/>
      </w:rPr>
    </w:lvl>
    <w:lvl w:ilvl="6" w:tplc="EB108A74">
      <w:numFmt w:val="bullet"/>
      <w:lvlText w:val="•"/>
      <w:lvlJc w:val="left"/>
      <w:pPr>
        <w:ind w:left="6031" w:hanging="632"/>
      </w:pPr>
      <w:rPr>
        <w:rFonts w:hint="default"/>
        <w:lang w:val="pt-PT" w:eastAsia="en-US" w:bidi="ar-SA"/>
      </w:rPr>
    </w:lvl>
    <w:lvl w:ilvl="7" w:tplc="1A8CB4F8">
      <w:numFmt w:val="bullet"/>
      <w:lvlText w:val="•"/>
      <w:lvlJc w:val="left"/>
      <w:pPr>
        <w:ind w:left="7000" w:hanging="632"/>
      </w:pPr>
      <w:rPr>
        <w:rFonts w:hint="default"/>
        <w:lang w:val="pt-PT" w:eastAsia="en-US" w:bidi="ar-SA"/>
      </w:rPr>
    </w:lvl>
    <w:lvl w:ilvl="8" w:tplc="067045FC">
      <w:numFmt w:val="bullet"/>
      <w:lvlText w:val="•"/>
      <w:lvlJc w:val="left"/>
      <w:pPr>
        <w:ind w:left="7969" w:hanging="632"/>
      </w:pPr>
      <w:rPr>
        <w:rFonts w:hint="default"/>
        <w:lang w:val="pt-PT" w:eastAsia="en-US" w:bidi="ar-SA"/>
      </w:rPr>
    </w:lvl>
  </w:abstractNum>
  <w:abstractNum w:abstractNumId="18" w15:restartNumberingAfterBreak="0">
    <w:nsid w:val="3F5B393F"/>
    <w:multiLevelType w:val="hybridMultilevel"/>
    <w:tmpl w:val="A9FA6AF6"/>
    <w:lvl w:ilvl="0" w:tplc="C1A45F8A">
      <w:start w:val="1"/>
      <w:numFmt w:val="lowerLetter"/>
      <w:lvlText w:val="%1)"/>
      <w:lvlJc w:val="left"/>
      <w:pPr>
        <w:ind w:left="222" w:hanging="567"/>
      </w:pPr>
      <w:rPr>
        <w:rFonts w:ascii="Arial" w:eastAsia="Arial" w:hAnsi="Arial" w:cs="Arial" w:hint="default"/>
        <w:b/>
        <w:bCs/>
        <w:spacing w:val="-1"/>
        <w:w w:val="100"/>
        <w:sz w:val="23"/>
        <w:szCs w:val="23"/>
        <w:lang w:val="pt-PT" w:eastAsia="en-US" w:bidi="ar-SA"/>
      </w:rPr>
    </w:lvl>
    <w:lvl w:ilvl="1" w:tplc="D0107742">
      <w:numFmt w:val="bullet"/>
      <w:lvlText w:val="•"/>
      <w:lvlJc w:val="left"/>
      <w:pPr>
        <w:ind w:left="1188" w:hanging="567"/>
      </w:pPr>
      <w:rPr>
        <w:rFonts w:hint="default"/>
        <w:lang w:val="pt-PT" w:eastAsia="en-US" w:bidi="ar-SA"/>
      </w:rPr>
    </w:lvl>
    <w:lvl w:ilvl="2" w:tplc="7C6A6622">
      <w:numFmt w:val="bullet"/>
      <w:lvlText w:val="•"/>
      <w:lvlJc w:val="left"/>
      <w:pPr>
        <w:ind w:left="2157" w:hanging="567"/>
      </w:pPr>
      <w:rPr>
        <w:rFonts w:hint="default"/>
        <w:lang w:val="pt-PT" w:eastAsia="en-US" w:bidi="ar-SA"/>
      </w:rPr>
    </w:lvl>
    <w:lvl w:ilvl="3" w:tplc="82FEDC48">
      <w:numFmt w:val="bullet"/>
      <w:lvlText w:val="•"/>
      <w:lvlJc w:val="left"/>
      <w:pPr>
        <w:ind w:left="3125" w:hanging="567"/>
      </w:pPr>
      <w:rPr>
        <w:rFonts w:hint="default"/>
        <w:lang w:val="pt-PT" w:eastAsia="en-US" w:bidi="ar-SA"/>
      </w:rPr>
    </w:lvl>
    <w:lvl w:ilvl="4" w:tplc="6F78DF00">
      <w:numFmt w:val="bullet"/>
      <w:lvlText w:val="•"/>
      <w:lvlJc w:val="left"/>
      <w:pPr>
        <w:ind w:left="4094" w:hanging="567"/>
      </w:pPr>
      <w:rPr>
        <w:rFonts w:hint="default"/>
        <w:lang w:val="pt-PT" w:eastAsia="en-US" w:bidi="ar-SA"/>
      </w:rPr>
    </w:lvl>
    <w:lvl w:ilvl="5" w:tplc="BE9AC93C">
      <w:numFmt w:val="bullet"/>
      <w:lvlText w:val="•"/>
      <w:lvlJc w:val="left"/>
      <w:pPr>
        <w:ind w:left="5063" w:hanging="567"/>
      </w:pPr>
      <w:rPr>
        <w:rFonts w:hint="default"/>
        <w:lang w:val="pt-PT" w:eastAsia="en-US" w:bidi="ar-SA"/>
      </w:rPr>
    </w:lvl>
    <w:lvl w:ilvl="6" w:tplc="A86A6AA0">
      <w:numFmt w:val="bullet"/>
      <w:lvlText w:val="•"/>
      <w:lvlJc w:val="left"/>
      <w:pPr>
        <w:ind w:left="6031" w:hanging="567"/>
      </w:pPr>
      <w:rPr>
        <w:rFonts w:hint="default"/>
        <w:lang w:val="pt-PT" w:eastAsia="en-US" w:bidi="ar-SA"/>
      </w:rPr>
    </w:lvl>
    <w:lvl w:ilvl="7" w:tplc="0F7C72B8">
      <w:numFmt w:val="bullet"/>
      <w:lvlText w:val="•"/>
      <w:lvlJc w:val="left"/>
      <w:pPr>
        <w:ind w:left="7000" w:hanging="567"/>
      </w:pPr>
      <w:rPr>
        <w:rFonts w:hint="default"/>
        <w:lang w:val="pt-PT" w:eastAsia="en-US" w:bidi="ar-SA"/>
      </w:rPr>
    </w:lvl>
    <w:lvl w:ilvl="8" w:tplc="874297AA">
      <w:numFmt w:val="bullet"/>
      <w:lvlText w:val="•"/>
      <w:lvlJc w:val="left"/>
      <w:pPr>
        <w:ind w:left="7969" w:hanging="567"/>
      </w:pPr>
      <w:rPr>
        <w:rFonts w:hint="default"/>
        <w:lang w:val="pt-PT" w:eastAsia="en-US" w:bidi="ar-SA"/>
      </w:rPr>
    </w:lvl>
  </w:abstractNum>
  <w:abstractNum w:abstractNumId="19" w15:restartNumberingAfterBreak="0">
    <w:nsid w:val="427A0B7A"/>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20" w15:restartNumberingAfterBreak="0">
    <w:nsid w:val="43137092"/>
    <w:multiLevelType w:val="hybridMultilevel"/>
    <w:tmpl w:val="FAAC413C"/>
    <w:lvl w:ilvl="0" w:tplc="FD6E21BA">
      <w:start w:val="1"/>
      <w:numFmt w:val="upperRoman"/>
      <w:lvlText w:val="%1"/>
      <w:lvlJc w:val="left"/>
      <w:pPr>
        <w:ind w:left="2077" w:hanging="144"/>
      </w:pPr>
      <w:rPr>
        <w:rFonts w:ascii="Times New Roman" w:eastAsia="Times New Roman" w:hAnsi="Times New Roman" w:cs="Times New Roman" w:hint="default"/>
        <w:b/>
        <w:bCs/>
        <w:w w:val="100"/>
        <w:sz w:val="22"/>
        <w:szCs w:val="22"/>
        <w:lang w:val="pt-PT" w:eastAsia="en-US" w:bidi="ar-SA"/>
      </w:rPr>
    </w:lvl>
    <w:lvl w:ilvl="1" w:tplc="06A2E6EE">
      <w:numFmt w:val="bullet"/>
      <w:lvlText w:val="•"/>
      <w:lvlJc w:val="left"/>
      <w:pPr>
        <w:ind w:left="2870" w:hanging="144"/>
      </w:pPr>
      <w:rPr>
        <w:rFonts w:hint="default"/>
        <w:lang w:val="pt-PT" w:eastAsia="en-US" w:bidi="ar-SA"/>
      </w:rPr>
    </w:lvl>
    <w:lvl w:ilvl="2" w:tplc="D6B45188">
      <w:numFmt w:val="bullet"/>
      <w:lvlText w:val="•"/>
      <w:lvlJc w:val="left"/>
      <w:pPr>
        <w:ind w:left="3661" w:hanging="144"/>
      </w:pPr>
      <w:rPr>
        <w:rFonts w:hint="default"/>
        <w:lang w:val="pt-PT" w:eastAsia="en-US" w:bidi="ar-SA"/>
      </w:rPr>
    </w:lvl>
    <w:lvl w:ilvl="3" w:tplc="55D2E8AC">
      <w:numFmt w:val="bullet"/>
      <w:lvlText w:val="•"/>
      <w:lvlJc w:val="left"/>
      <w:pPr>
        <w:ind w:left="4451" w:hanging="144"/>
      </w:pPr>
      <w:rPr>
        <w:rFonts w:hint="default"/>
        <w:lang w:val="pt-PT" w:eastAsia="en-US" w:bidi="ar-SA"/>
      </w:rPr>
    </w:lvl>
    <w:lvl w:ilvl="4" w:tplc="C6A0625A">
      <w:numFmt w:val="bullet"/>
      <w:lvlText w:val="•"/>
      <w:lvlJc w:val="left"/>
      <w:pPr>
        <w:ind w:left="5242" w:hanging="144"/>
      </w:pPr>
      <w:rPr>
        <w:rFonts w:hint="default"/>
        <w:lang w:val="pt-PT" w:eastAsia="en-US" w:bidi="ar-SA"/>
      </w:rPr>
    </w:lvl>
    <w:lvl w:ilvl="5" w:tplc="90F6A888">
      <w:numFmt w:val="bullet"/>
      <w:lvlText w:val="•"/>
      <w:lvlJc w:val="left"/>
      <w:pPr>
        <w:ind w:left="6033" w:hanging="144"/>
      </w:pPr>
      <w:rPr>
        <w:rFonts w:hint="default"/>
        <w:lang w:val="pt-PT" w:eastAsia="en-US" w:bidi="ar-SA"/>
      </w:rPr>
    </w:lvl>
    <w:lvl w:ilvl="6" w:tplc="E2A20E2E">
      <w:numFmt w:val="bullet"/>
      <w:lvlText w:val="•"/>
      <w:lvlJc w:val="left"/>
      <w:pPr>
        <w:ind w:left="6823" w:hanging="144"/>
      </w:pPr>
      <w:rPr>
        <w:rFonts w:hint="default"/>
        <w:lang w:val="pt-PT" w:eastAsia="en-US" w:bidi="ar-SA"/>
      </w:rPr>
    </w:lvl>
    <w:lvl w:ilvl="7" w:tplc="81AAF6B4">
      <w:numFmt w:val="bullet"/>
      <w:lvlText w:val="•"/>
      <w:lvlJc w:val="left"/>
      <w:pPr>
        <w:ind w:left="7614" w:hanging="144"/>
      </w:pPr>
      <w:rPr>
        <w:rFonts w:hint="default"/>
        <w:lang w:val="pt-PT" w:eastAsia="en-US" w:bidi="ar-SA"/>
      </w:rPr>
    </w:lvl>
    <w:lvl w:ilvl="8" w:tplc="F95E365C">
      <w:numFmt w:val="bullet"/>
      <w:lvlText w:val="•"/>
      <w:lvlJc w:val="left"/>
      <w:pPr>
        <w:ind w:left="8405" w:hanging="144"/>
      </w:pPr>
      <w:rPr>
        <w:rFonts w:hint="default"/>
        <w:lang w:val="pt-PT" w:eastAsia="en-US" w:bidi="ar-SA"/>
      </w:rPr>
    </w:lvl>
  </w:abstractNum>
  <w:abstractNum w:abstractNumId="21" w15:restartNumberingAfterBreak="0">
    <w:nsid w:val="449963F6"/>
    <w:multiLevelType w:val="multilevel"/>
    <w:tmpl w:val="CD9EB776"/>
    <w:lvl w:ilvl="0">
      <w:start w:val="2"/>
      <w:numFmt w:val="decimal"/>
      <w:lvlText w:val="%1"/>
      <w:lvlJc w:val="left"/>
      <w:pPr>
        <w:ind w:left="360" w:hanging="360"/>
      </w:pPr>
      <w:rPr>
        <w:rFonts w:hint="default"/>
      </w:rPr>
    </w:lvl>
    <w:lvl w:ilvl="1">
      <w:start w:val="2"/>
      <w:numFmt w:val="decimal"/>
      <w:lvlText w:val="%1.%2"/>
      <w:lvlJc w:val="left"/>
      <w:pPr>
        <w:ind w:left="581" w:hanging="360"/>
      </w:pPr>
      <w:rPr>
        <w:rFonts w:hint="default"/>
      </w:rPr>
    </w:lvl>
    <w:lvl w:ilvl="2">
      <w:start w:val="1"/>
      <w:numFmt w:val="decimal"/>
      <w:lvlText w:val="%1.%2.%3"/>
      <w:lvlJc w:val="left"/>
      <w:pPr>
        <w:ind w:left="1162" w:hanging="720"/>
      </w:pPr>
      <w:rPr>
        <w:rFonts w:hint="default"/>
      </w:rPr>
    </w:lvl>
    <w:lvl w:ilvl="3">
      <w:start w:val="1"/>
      <w:numFmt w:val="decimal"/>
      <w:lvlText w:val="%1.%2.%3.%4"/>
      <w:lvlJc w:val="left"/>
      <w:pPr>
        <w:ind w:left="1383" w:hanging="720"/>
      </w:pPr>
      <w:rPr>
        <w:rFonts w:hint="default"/>
      </w:rPr>
    </w:lvl>
    <w:lvl w:ilvl="4">
      <w:start w:val="1"/>
      <w:numFmt w:val="decimal"/>
      <w:lvlText w:val="%1.%2.%3.%4.%5"/>
      <w:lvlJc w:val="left"/>
      <w:pPr>
        <w:ind w:left="1964" w:hanging="1080"/>
      </w:pPr>
      <w:rPr>
        <w:rFonts w:hint="default"/>
      </w:rPr>
    </w:lvl>
    <w:lvl w:ilvl="5">
      <w:start w:val="1"/>
      <w:numFmt w:val="decimal"/>
      <w:lvlText w:val="%1.%2.%3.%4.%5.%6"/>
      <w:lvlJc w:val="left"/>
      <w:pPr>
        <w:ind w:left="2185" w:hanging="1080"/>
      </w:pPr>
      <w:rPr>
        <w:rFonts w:hint="default"/>
      </w:rPr>
    </w:lvl>
    <w:lvl w:ilvl="6">
      <w:start w:val="1"/>
      <w:numFmt w:val="decimal"/>
      <w:lvlText w:val="%1.%2.%3.%4.%5.%6.%7"/>
      <w:lvlJc w:val="left"/>
      <w:pPr>
        <w:ind w:left="2766" w:hanging="1440"/>
      </w:pPr>
      <w:rPr>
        <w:rFonts w:hint="default"/>
      </w:rPr>
    </w:lvl>
    <w:lvl w:ilvl="7">
      <w:start w:val="1"/>
      <w:numFmt w:val="decimal"/>
      <w:lvlText w:val="%1.%2.%3.%4.%5.%6.%7.%8"/>
      <w:lvlJc w:val="left"/>
      <w:pPr>
        <w:ind w:left="2987" w:hanging="1440"/>
      </w:pPr>
      <w:rPr>
        <w:rFonts w:hint="default"/>
      </w:rPr>
    </w:lvl>
    <w:lvl w:ilvl="8">
      <w:start w:val="1"/>
      <w:numFmt w:val="decimal"/>
      <w:lvlText w:val="%1.%2.%3.%4.%5.%6.%7.%8.%9"/>
      <w:lvlJc w:val="left"/>
      <w:pPr>
        <w:ind w:left="3568" w:hanging="1800"/>
      </w:pPr>
      <w:rPr>
        <w:rFonts w:hint="default"/>
      </w:rPr>
    </w:lvl>
  </w:abstractNum>
  <w:abstractNum w:abstractNumId="22" w15:restartNumberingAfterBreak="0">
    <w:nsid w:val="45F86D6A"/>
    <w:multiLevelType w:val="hybridMultilevel"/>
    <w:tmpl w:val="AC3A9CA8"/>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23" w15:restartNumberingAfterBreak="0">
    <w:nsid w:val="4654531F"/>
    <w:multiLevelType w:val="hybridMultilevel"/>
    <w:tmpl w:val="14206402"/>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53A7763D"/>
    <w:multiLevelType w:val="hybridMultilevel"/>
    <w:tmpl w:val="B5A86020"/>
    <w:lvl w:ilvl="0" w:tplc="48C890DE">
      <w:start w:val="1"/>
      <w:numFmt w:val="lowerLetter"/>
      <w:lvlText w:val="%1)"/>
      <w:lvlJc w:val="left"/>
      <w:pPr>
        <w:ind w:left="2291" w:hanging="360"/>
      </w:pPr>
      <w:rPr>
        <w:rFonts w:hint="default"/>
        <w:b/>
      </w:rPr>
    </w:lvl>
    <w:lvl w:ilvl="1" w:tplc="04160019" w:tentative="1">
      <w:start w:val="1"/>
      <w:numFmt w:val="lowerLetter"/>
      <w:lvlText w:val="%2."/>
      <w:lvlJc w:val="left"/>
      <w:pPr>
        <w:ind w:left="3011" w:hanging="360"/>
      </w:pPr>
    </w:lvl>
    <w:lvl w:ilvl="2" w:tplc="0416001B">
      <w:start w:val="1"/>
      <w:numFmt w:val="lowerRoman"/>
      <w:lvlText w:val="%3."/>
      <w:lvlJc w:val="right"/>
      <w:pPr>
        <w:ind w:left="3731" w:hanging="180"/>
      </w:pPr>
    </w:lvl>
    <w:lvl w:ilvl="3" w:tplc="0416000F" w:tentative="1">
      <w:start w:val="1"/>
      <w:numFmt w:val="decimal"/>
      <w:lvlText w:val="%4."/>
      <w:lvlJc w:val="left"/>
      <w:pPr>
        <w:ind w:left="4451" w:hanging="360"/>
      </w:pPr>
    </w:lvl>
    <w:lvl w:ilvl="4" w:tplc="04160019" w:tentative="1">
      <w:start w:val="1"/>
      <w:numFmt w:val="lowerLetter"/>
      <w:lvlText w:val="%5."/>
      <w:lvlJc w:val="left"/>
      <w:pPr>
        <w:ind w:left="5171" w:hanging="360"/>
      </w:pPr>
    </w:lvl>
    <w:lvl w:ilvl="5" w:tplc="0416001B" w:tentative="1">
      <w:start w:val="1"/>
      <w:numFmt w:val="lowerRoman"/>
      <w:lvlText w:val="%6."/>
      <w:lvlJc w:val="right"/>
      <w:pPr>
        <w:ind w:left="5891" w:hanging="180"/>
      </w:pPr>
    </w:lvl>
    <w:lvl w:ilvl="6" w:tplc="0416000F" w:tentative="1">
      <w:start w:val="1"/>
      <w:numFmt w:val="decimal"/>
      <w:lvlText w:val="%7."/>
      <w:lvlJc w:val="left"/>
      <w:pPr>
        <w:ind w:left="6611" w:hanging="360"/>
      </w:pPr>
    </w:lvl>
    <w:lvl w:ilvl="7" w:tplc="04160019" w:tentative="1">
      <w:start w:val="1"/>
      <w:numFmt w:val="lowerLetter"/>
      <w:lvlText w:val="%8."/>
      <w:lvlJc w:val="left"/>
      <w:pPr>
        <w:ind w:left="7331" w:hanging="360"/>
      </w:pPr>
    </w:lvl>
    <w:lvl w:ilvl="8" w:tplc="0416001B" w:tentative="1">
      <w:start w:val="1"/>
      <w:numFmt w:val="lowerRoman"/>
      <w:lvlText w:val="%9."/>
      <w:lvlJc w:val="right"/>
      <w:pPr>
        <w:ind w:left="8051" w:hanging="180"/>
      </w:pPr>
    </w:lvl>
  </w:abstractNum>
  <w:abstractNum w:abstractNumId="25" w15:restartNumberingAfterBreak="0">
    <w:nsid w:val="543F37A4"/>
    <w:multiLevelType w:val="hybridMultilevel"/>
    <w:tmpl w:val="D8D8995C"/>
    <w:lvl w:ilvl="0" w:tplc="BF3E2F6E">
      <w:start w:val="5"/>
      <w:numFmt w:val="bullet"/>
      <w:lvlText w:val=""/>
      <w:lvlJc w:val="left"/>
      <w:pPr>
        <w:ind w:left="720" w:hanging="360"/>
      </w:pPr>
      <w:rPr>
        <w:rFonts w:ascii="Symbol" w:eastAsia="Arial MT" w:hAnsi="Symbol" w:cs="Times New Roman" w:hint="default"/>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55560CA3"/>
    <w:multiLevelType w:val="hybridMultilevel"/>
    <w:tmpl w:val="D2E42002"/>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56DC7F70"/>
    <w:multiLevelType w:val="hybridMultilevel"/>
    <w:tmpl w:val="D8E422CC"/>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5B535A7C"/>
    <w:multiLevelType w:val="hybridMultilevel"/>
    <w:tmpl w:val="0F2ED676"/>
    <w:lvl w:ilvl="0" w:tplc="16146C5C">
      <w:numFmt w:val="bullet"/>
      <w:lvlText w:val="•"/>
      <w:lvlJc w:val="left"/>
      <w:pPr>
        <w:ind w:left="930" w:hanging="708"/>
      </w:pPr>
      <w:rPr>
        <w:rFonts w:ascii="Arial MT" w:eastAsia="Arial MT" w:hAnsi="Arial MT" w:cs="Arial MT" w:hint="default"/>
        <w:w w:val="100"/>
        <w:sz w:val="23"/>
        <w:szCs w:val="23"/>
        <w:lang w:val="pt-PT" w:eastAsia="en-US" w:bidi="ar-SA"/>
      </w:rPr>
    </w:lvl>
    <w:lvl w:ilvl="1" w:tplc="7FDA72C2">
      <w:numFmt w:val="bullet"/>
      <w:lvlText w:val="•"/>
      <w:lvlJc w:val="left"/>
      <w:pPr>
        <w:ind w:left="1836" w:hanging="708"/>
      </w:pPr>
      <w:rPr>
        <w:rFonts w:hint="default"/>
        <w:lang w:val="pt-PT" w:eastAsia="en-US" w:bidi="ar-SA"/>
      </w:rPr>
    </w:lvl>
    <w:lvl w:ilvl="2" w:tplc="E81C3B30">
      <w:numFmt w:val="bullet"/>
      <w:lvlText w:val="•"/>
      <w:lvlJc w:val="left"/>
      <w:pPr>
        <w:ind w:left="2733" w:hanging="708"/>
      </w:pPr>
      <w:rPr>
        <w:rFonts w:hint="default"/>
        <w:lang w:val="pt-PT" w:eastAsia="en-US" w:bidi="ar-SA"/>
      </w:rPr>
    </w:lvl>
    <w:lvl w:ilvl="3" w:tplc="1736BACA">
      <w:numFmt w:val="bullet"/>
      <w:lvlText w:val="•"/>
      <w:lvlJc w:val="left"/>
      <w:pPr>
        <w:ind w:left="3629" w:hanging="708"/>
      </w:pPr>
      <w:rPr>
        <w:rFonts w:hint="default"/>
        <w:lang w:val="pt-PT" w:eastAsia="en-US" w:bidi="ar-SA"/>
      </w:rPr>
    </w:lvl>
    <w:lvl w:ilvl="4" w:tplc="53D6B608">
      <w:numFmt w:val="bullet"/>
      <w:lvlText w:val="•"/>
      <w:lvlJc w:val="left"/>
      <w:pPr>
        <w:ind w:left="4526" w:hanging="708"/>
      </w:pPr>
      <w:rPr>
        <w:rFonts w:hint="default"/>
        <w:lang w:val="pt-PT" w:eastAsia="en-US" w:bidi="ar-SA"/>
      </w:rPr>
    </w:lvl>
    <w:lvl w:ilvl="5" w:tplc="0766237E">
      <w:numFmt w:val="bullet"/>
      <w:lvlText w:val="•"/>
      <w:lvlJc w:val="left"/>
      <w:pPr>
        <w:ind w:left="5423" w:hanging="708"/>
      </w:pPr>
      <w:rPr>
        <w:rFonts w:hint="default"/>
        <w:lang w:val="pt-PT" w:eastAsia="en-US" w:bidi="ar-SA"/>
      </w:rPr>
    </w:lvl>
    <w:lvl w:ilvl="6" w:tplc="1E564FB4">
      <w:numFmt w:val="bullet"/>
      <w:lvlText w:val="•"/>
      <w:lvlJc w:val="left"/>
      <w:pPr>
        <w:ind w:left="6319" w:hanging="708"/>
      </w:pPr>
      <w:rPr>
        <w:rFonts w:hint="default"/>
        <w:lang w:val="pt-PT" w:eastAsia="en-US" w:bidi="ar-SA"/>
      </w:rPr>
    </w:lvl>
    <w:lvl w:ilvl="7" w:tplc="05889770">
      <w:numFmt w:val="bullet"/>
      <w:lvlText w:val="•"/>
      <w:lvlJc w:val="left"/>
      <w:pPr>
        <w:ind w:left="7216" w:hanging="708"/>
      </w:pPr>
      <w:rPr>
        <w:rFonts w:hint="default"/>
        <w:lang w:val="pt-PT" w:eastAsia="en-US" w:bidi="ar-SA"/>
      </w:rPr>
    </w:lvl>
    <w:lvl w:ilvl="8" w:tplc="240EB0EC">
      <w:numFmt w:val="bullet"/>
      <w:lvlText w:val="•"/>
      <w:lvlJc w:val="left"/>
      <w:pPr>
        <w:ind w:left="8113" w:hanging="708"/>
      </w:pPr>
      <w:rPr>
        <w:rFonts w:hint="default"/>
        <w:lang w:val="pt-PT" w:eastAsia="en-US" w:bidi="ar-SA"/>
      </w:rPr>
    </w:lvl>
  </w:abstractNum>
  <w:abstractNum w:abstractNumId="29" w15:restartNumberingAfterBreak="0">
    <w:nsid w:val="5CD103F4"/>
    <w:multiLevelType w:val="multilevel"/>
    <w:tmpl w:val="C5E8EC1A"/>
    <w:lvl w:ilvl="0">
      <w:start w:val="1"/>
      <w:numFmt w:val="decimal"/>
      <w:lvlText w:val="%1."/>
      <w:lvlJc w:val="left"/>
      <w:pPr>
        <w:ind w:left="788" w:hanging="567"/>
      </w:pPr>
      <w:rPr>
        <w:rFonts w:ascii="Arial" w:eastAsia="Arial" w:hAnsi="Arial" w:cs="Arial" w:hint="default"/>
        <w:b/>
        <w:bCs/>
        <w:spacing w:val="-1"/>
        <w:w w:val="100"/>
        <w:sz w:val="23"/>
        <w:szCs w:val="23"/>
        <w:lang w:val="pt-PT" w:eastAsia="en-US" w:bidi="ar-SA"/>
      </w:rPr>
    </w:lvl>
    <w:lvl w:ilvl="1">
      <w:start w:val="1"/>
      <w:numFmt w:val="decimal"/>
      <w:lvlText w:val="%1.%2"/>
      <w:lvlJc w:val="left"/>
      <w:pPr>
        <w:ind w:left="222" w:hanging="567"/>
      </w:pPr>
      <w:rPr>
        <w:rFonts w:ascii="Arial" w:eastAsia="Arial" w:hAnsi="Arial" w:cs="Arial" w:hint="default"/>
        <w:b/>
        <w:bCs/>
        <w:spacing w:val="-1"/>
        <w:w w:val="100"/>
        <w:sz w:val="23"/>
        <w:szCs w:val="23"/>
        <w:lang w:val="pt-PT" w:eastAsia="en-US" w:bidi="ar-SA"/>
      </w:rPr>
    </w:lvl>
    <w:lvl w:ilvl="2">
      <w:start w:val="1"/>
      <w:numFmt w:val="decimal"/>
      <w:lvlText w:val="%1.%2.%3"/>
      <w:lvlJc w:val="left"/>
      <w:pPr>
        <w:ind w:left="222" w:hanging="567"/>
      </w:pPr>
      <w:rPr>
        <w:rFonts w:ascii="Arial" w:eastAsia="Arial" w:hAnsi="Arial" w:cs="Arial" w:hint="default"/>
        <w:b/>
        <w:bCs/>
        <w:spacing w:val="-1"/>
        <w:w w:val="100"/>
        <w:sz w:val="23"/>
        <w:szCs w:val="23"/>
        <w:lang w:val="pt-PT" w:eastAsia="en-US" w:bidi="ar-SA"/>
      </w:rPr>
    </w:lvl>
    <w:lvl w:ilvl="3">
      <w:start w:val="1"/>
      <w:numFmt w:val="decimal"/>
      <w:lvlText w:val="%1.%2.%3.%4"/>
      <w:lvlJc w:val="left"/>
      <w:pPr>
        <w:ind w:left="1074" w:hanging="852"/>
      </w:pPr>
      <w:rPr>
        <w:rFonts w:ascii="Arial" w:eastAsia="Arial" w:hAnsi="Arial" w:cs="Arial" w:hint="default"/>
        <w:b/>
        <w:bCs/>
        <w:spacing w:val="-1"/>
        <w:w w:val="100"/>
        <w:sz w:val="23"/>
        <w:szCs w:val="23"/>
        <w:lang w:val="pt-PT" w:eastAsia="en-US" w:bidi="ar-SA"/>
      </w:rPr>
    </w:lvl>
    <w:lvl w:ilvl="4">
      <w:numFmt w:val="bullet"/>
      <w:lvlText w:val="•"/>
      <w:lvlJc w:val="left"/>
      <w:pPr>
        <w:ind w:left="3286" w:hanging="852"/>
      </w:pPr>
      <w:rPr>
        <w:rFonts w:hint="default"/>
        <w:lang w:val="pt-PT" w:eastAsia="en-US" w:bidi="ar-SA"/>
      </w:rPr>
    </w:lvl>
    <w:lvl w:ilvl="5">
      <w:numFmt w:val="bullet"/>
      <w:lvlText w:val="•"/>
      <w:lvlJc w:val="left"/>
      <w:pPr>
        <w:ind w:left="4389" w:hanging="852"/>
      </w:pPr>
      <w:rPr>
        <w:rFonts w:hint="default"/>
        <w:lang w:val="pt-PT" w:eastAsia="en-US" w:bidi="ar-SA"/>
      </w:rPr>
    </w:lvl>
    <w:lvl w:ilvl="6">
      <w:numFmt w:val="bullet"/>
      <w:lvlText w:val="•"/>
      <w:lvlJc w:val="left"/>
      <w:pPr>
        <w:ind w:left="5493" w:hanging="852"/>
      </w:pPr>
      <w:rPr>
        <w:rFonts w:hint="default"/>
        <w:lang w:val="pt-PT" w:eastAsia="en-US" w:bidi="ar-SA"/>
      </w:rPr>
    </w:lvl>
    <w:lvl w:ilvl="7">
      <w:numFmt w:val="bullet"/>
      <w:lvlText w:val="•"/>
      <w:lvlJc w:val="left"/>
      <w:pPr>
        <w:ind w:left="6596" w:hanging="852"/>
      </w:pPr>
      <w:rPr>
        <w:rFonts w:hint="default"/>
        <w:lang w:val="pt-PT" w:eastAsia="en-US" w:bidi="ar-SA"/>
      </w:rPr>
    </w:lvl>
    <w:lvl w:ilvl="8">
      <w:numFmt w:val="bullet"/>
      <w:lvlText w:val="•"/>
      <w:lvlJc w:val="left"/>
      <w:pPr>
        <w:ind w:left="7699" w:hanging="852"/>
      </w:pPr>
      <w:rPr>
        <w:rFonts w:hint="default"/>
        <w:lang w:val="pt-PT" w:eastAsia="en-US" w:bidi="ar-SA"/>
      </w:rPr>
    </w:lvl>
  </w:abstractNum>
  <w:abstractNum w:abstractNumId="30" w15:restartNumberingAfterBreak="0">
    <w:nsid w:val="5FCB4995"/>
    <w:multiLevelType w:val="hybridMultilevel"/>
    <w:tmpl w:val="22323740"/>
    <w:lvl w:ilvl="0" w:tplc="04160001">
      <w:start w:val="1"/>
      <w:numFmt w:val="bullet"/>
      <w:lvlText w:val=""/>
      <w:lvlJc w:val="left"/>
      <w:pPr>
        <w:ind w:left="709" w:hanging="360"/>
      </w:pPr>
      <w:rPr>
        <w:rFonts w:ascii="Symbol" w:hAnsi="Symbol" w:hint="default"/>
      </w:rPr>
    </w:lvl>
    <w:lvl w:ilvl="1" w:tplc="04160003" w:tentative="1">
      <w:start w:val="1"/>
      <w:numFmt w:val="bullet"/>
      <w:lvlText w:val="o"/>
      <w:lvlJc w:val="left"/>
      <w:pPr>
        <w:ind w:left="1429" w:hanging="360"/>
      </w:pPr>
      <w:rPr>
        <w:rFonts w:ascii="Courier New" w:hAnsi="Courier New" w:cs="Courier New" w:hint="default"/>
      </w:rPr>
    </w:lvl>
    <w:lvl w:ilvl="2" w:tplc="04160005" w:tentative="1">
      <w:start w:val="1"/>
      <w:numFmt w:val="bullet"/>
      <w:lvlText w:val=""/>
      <w:lvlJc w:val="left"/>
      <w:pPr>
        <w:ind w:left="2149" w:hanging="360"/>
      </w:pPr>
      <w:rPr>
        <w:rFonts w:ascii="Wingdings" w:hAnsi="Wingdings" w:hint="default"/>
      </w:rPr>
    </w:lvl>
    <w:lvl w:ilvl="3" w:tplc="04160001">
      <w:start w:val="1"/>
      <w:numFmt w:val="bullet"/>
      <w:lvlText w:val=""/>
      <w:lvlJc w:val="left"/>
      <w:pPr>
        <w:ind w:left="2869" w:hanging="360"/>
      </w:pPr>
      <w:rPr>
        <w:rFonts w:ascii="Symbol" w:hAnsi="Symbol" w:hint="default"/>
      </w:rPr>
    </w:lvl>
    <w:lvl w:ilvl="4" w:tplc="04160003" w:tentative="1">
      <w:start w:val="1"/>
      <w:numFmt w:val="bullet"/>
      <w:lvlText w:val="o"/>
      <w:lvlJc w:val="left"/>
      <w:pPr>
        <w:ind w:left="3589" w:hanging="360"/>
      </w:pPr>
      <w:rPr>
        <w:rFonts w:ascii="Courier New" w:hAnsi="Courier New" w:cs="Courier New" w:hint="default"/>
      </w:rPr>
    </w:lvl>
    <w:lvl w:ilvl="5" w:tplc="04160005" w:tentative="1">
      <w:start w:val="1"/>
      <w:numFmt w:val="bullet"/>
      <w:lvlText w:val=""/>
      <w:lvlJc w:val="left"/>
      <w:pPr>
        <w:ind w:left="4309" w:hanging="360"/>
      </w:pPr>
      <w:rPr>
        <w:rFonts w:ascii="Wingdings" w:hAnsi="Wingdings" w:hint="default"/>
      </w:rPr>
    </w:lvl>
    <w:lvl w:ilvl="6" w:tplc="04160001" w:tentative="1">
      <w:start w:val="1"/>
      <w:numFmt w:val="bullet"/>
      <w:lvlText w:val=""/>
      <w:lvlJc w:val="left"/>
      <w:pPr>
        <w:ind w:left="5029" w:hanging="360"/>
      </w:pPr>
      <w:rPr>
        <w:rFonts w:ascii="Symbol" w:hAnsi="Symbol" w:hint="default"/>
      </w:rPr>
    </w:lvl>
    <w:lvl w:ilvl="7" w:tplc="04160003" w:tentative="1">
      <w:start w:val="1"/>
      <w:numFmt w:val="bullet"/>
      <w:lvlText w:val="o"/>
      <w:lvlJc w:val="left"/>
      <w:pPr>
        <w:ind w:left="5749" w:hanging="360"/>
      </w:pPr>
      <w:rPr>
        <w:rFonts w:ascii="Courier New" w:hAnsi="Courier New" w:cs="Courier New" w:hint="default"/>
      </w:rPr>
    </w:lvl>
    <w:lvl w:ilvl="8" w:tplc="04160005" w:tentative="1">
      <w:start w:val="1"/>
      <w:numFmt w:val="bullet"/>
      <w:lvlText w:val=""/>
      <w:lvlJc w:val="left"/>
      <w:pPr>
        <w:ind w:left="6469" w:hanging="360"/>
      </w:pPr>
      <w:rPr>
        <w:rFonts w:ascii="Wingdings" w:hAnsi="Wingdings" w:hint="default"/>
      </w:rPr>
    </w:lvl>
  </w:abstractNum>
  <w:abstractNum w:abstractNumId="31" w15:restartNumberingAfterBreak="0">
    <w:nsid w:val="64207EA3"/>
    <w:multiLevelType w:val="multilevel"/>
    <w:tmpl w:val="ED54454E"/>
    <w:styleLink w:val="Listaatual1"/>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32" w15:restartNumberingAfterBreak="0">
    <w:nsid w:val="672E1410"/>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15:restartNumberingAfterBreak="0">
    <w:nsid w:val="69FE72A0"/>
    <w:multiLevelType w:val="hybridMultilevel"/>
    <w:tmpl w:val="431CF6FA"/>
    <w:lvl w:ilvl="0" w:tplc="48C890DE">
      <w:start w:val="1"/>
      <w:numFmt w:val="lowerLetter"/>
      <w:lvlText w:val="%1)"/>
      <w:lvlJc w:val="left"/>
      <w:pPr>
        <w:ind w:left="1125" w:hanging="360"/>
      </w:pPr>
      <w:rPr>
        <w:rFonts w:hint="default"/>
        <w:b/>
      </w:rPr>
    </w:lvl>
    <w:lvl w:ilvl="1" w:tplc="04160019">
      <w:start w:val="1"/>
      <w:numFmt w:val="lowerLetter"/>
      <w:lvlText w:val="%2."/>
      <w:lvlJc w:val="left"/>
      <w:pPr>
        <w:ind w:left="1845" w:hanging="360"/>
      </w:pPr>
    </w:lvl>
    <w:lvl w:ilvl="2" w:tplc="0416001B" w:tentative="1">
      <w:start w:val="1"/>
      <w:numFmt w:val="lowerRoman"/>
      <w:lvlText w:val="%3."/>
      <w:lvlJc w:val="right"/>
      <w:pPr>
        <w:ind w:left="2565" w:hanging="180"/>
      </w:pPr>
    </w:lvl>
    <w:lvl w:ilvl="3" w:tplc="0416000F" w:tentative="1">
      <w:start w:val="1"/>
      <w:numFmt w:val="decimal"/>
      <w:lvlText w:val="%4."/>
      <w:lvlJc w:val="left"/>
      <w:pPr>
        <w:ind w:left="3285" w:hanging="360"/>
      </w:pPr>
    </w:lvl>
    <w:lvl w:ilvl="4" w:tplc="04160019" w:tentative="1">
      <w:start w:val="1"/>
      <w:numFmt w:val="lowerLetter"/>
      <w:lvlText w:val="%5."/>
      <w:lvlJc w:val="left"/>
      <w:pPr>
        <w:ind w:left="4005" w:hanging="360"/>
      </w:pPr>
    </w:lvl>
    <w:lvl w:ilvl="5" w:tplc="0416001B" w:tentative="1">
      <w:start w:val="1"/>
      <w:numFmt w:val="lowerRoman"/>
      <w:lvlText w:val="%6."/>
      <w:lvlJc w:val="right"/>
      <w:pPr>
        <w:ind w:left="4725" w:hanging="180"/>
      </w:pPr>
    </w:lvl>
    <w:lvl w:ilvl="6" w:tplc="0416000F" w:tentative="1">
      <w:start w:val="1"/>
      <w:numFmt w:val="decimal"/>
      <w:lvlText w:val="%7."/>
      <w:lvlJc w:val="left"/>
      <w:pPr>
        <w:ind w:left="5445" w:hanging="360"/>
      </w:pPr>
    </w:lvl>
    <w:lvl w:ilvl="7" w:tplc="04160019" w:tentative="1">
      <w:start w:val="1"/>
      <w:numFmt w:val="lowerLetter"/>
      <w:lvlText w:val="%8."/>
      <w:lvlJc w:val="left"/>
      <w:pPr>
        <w:ind w:left="6165" w:hanging="360"/>
      </w:pPr>
    </w:lvl>
    <w:lvl w:ilvl="8" w:tplc="0416001B" w:tentative="1">
      <w:start w:val="1"/>
      <w:numFmt w:val="lowerRoman"/>
      <w:lvlText w:val="%9."/>
      <w:lvlJc w:val="right"/>
      <w:pPr>
        <w:ind w:left="6885" w:hanging="180"/>
      </w:pPr>
    </w:lvl>
  </w:abstractNum>
  <w:abstractNum w:abstractNumId="34" w15:restartNumberingAfterBreak="0">
    <w:nsid w:val="6DCB5FF2"/>
    <w:multiLevelType w:val="hybridMultilevel"/>
    <w:tmpl w:val="750A9794"/>
    <w:lvl w:ilvl="0" w:tplc="04160001">
      <w:start w:val="1"/>
      <w:numFmt w:val="bullet"/>
      <w:lvlText w:val=""/>
      <w:lvlJc w:val="left"/>
      <w:pPr>
        <w:ind w:left="644" w:hanging="360"/>
      </w:pPr>
      <w:rPr>
        <w:rFonts w:ascii="Symbol" w:hAnsi="Symbol" w:hint="default"/>
      </w:rPr>
    </w:lvl>
    <w:lvl w:ilvl="1" w:tplc="04160003" w:tentative="1">
      <w:start w:val="1"/>
      <w:numFmt w:val="bullet"/>
      <w:lvlText w:val="o"/>
      <w:lvlJc w:val="left"/>
      <w:pPr>
        <w:ind w:left="1364" w:hanging="360"/>
      </w:pPr>
      <w:rPr>
        <w:rFonts w:ascii="Courier New" w:hAnsi="Courier New" w:cs="Courier New" w:hint="default"/>
      </w:rPr>
    </w:lvl>
    <w:lvl w:ilvl="2" w:tplc="04160005" w:tentative="1">
      <w:start w:val="1"/>
      <w:numFmt w:val="bullet"/>
      <w:lvlText w:val=""/>
      <w:lvlJc w:val="left"/>
      <w:pPr>
        <w:ind w:left="2084" w:hanging="360"/>
      </w:pPr>
      <w:rPr>
        <w:rFonts w:ascii="Wingdings" w:hAnsi="Wingdings" w:hint="default"/>
      </w:rPr>
    </w:lvl>
    <w:lvl w:ilvl="3" w:tplc="04160001" w:tentative="1">
      <w:start w:val="1"/>
      <w:numFmt w:val="bullet"/>
      <w:lvlText w:val=""/>
      <w:lvlJc w:val="left"/>
      <w:pPr>
        <w:ind w:left="2804" w:hanging="360"/>
      </w:pPr>
      <w:rPr>
        <w:rFonts w:ascii="Symbol" w:hAnsi="Symbol" w:hint="default"/>
      </w:rPr>
    </w:lvl>
    <w:lvl w:ilvl="4" w:tplc="04160003" w:tentative="1">
      <w:start w:val="1"/>
      <w:numFmt w:val="bullet"/>
      <w:lvlText w:val="o"/>
      <w:lvlJc w:val="left"/>
      <w:pPr>
        <w:ind w:left="3524" w:hanging="360"/>
      </w:pPr>
      <w:rPr>
        <w:rFonts w:ascii="Courier New" w:hAnsi="Courier New" w:cs="Courier New" w:hint="default"/>
      </w:rPr>
    </w:lvl>
    <w:lvl w:ilvl="5" w:tplc="04160005" w:tentative="1">
      <w:start w:val="1"/>
      <w:numFmt w:val="bullet"/>
      <w:lvlText w:val=""/>
      <w:lvlJc w:val="left"/>
      <w:pPr>
        <w:ind w:left="4244" w:hanging="360"/>
      </w:pPr>
      <w:rPr>
        <w:rFonts w:ascii="Wingdings" w:hAnsi="Wingdings" w:hint="default"/>
      </w:rPr>
    </w:lvl>
    <w:lvl w:ilvl="6" w:tplc="04160001" w:tentative="1">
      <w:start w:val="1"/>
      <w:numFmt w:val="bullet"/>
      <w:lvlText w:val=""/>
      <w:lvlJc w:val="left"/>
      <w:pPr>
        <w:ind w:left="4964" w:hanging="360"/>
      </w:pPr>
      <w:rPr>
        <w:rFonts w:ascii="Symbol" w:hAnsi="Symbol" w:hint="default"/>
      </w:rPr>
    </w:lvl>
    <w:lvl w:ilvl="7" w:tplc="04160003" w:tentative="1">
      <w:start w:val="1"/>
      <w:numFmt w:val="bullet"/>
      <w:lvlText w:val="o"/>
      <w:lvlJc w:val="left"/>
      <w:pPr>
        <w:ind w:left="5684" w:hanging="360"/>
      </w:pPr>
      <w:rPr>
        <w:rFonts w:ascii="Courier New" w:hAnsi="Courier New" w:cs="Courier New" w:hint="default"/>
      </w:rPr>
    </w:lvl>
    <w:lvl w:ilvl="8" w:tplc="04160005" w:tentative="1">
      <w:start w:val="1"/>
      <w:numFmt w:val="bullet"/>
      <w:lvlText w:val=""/>
      <w:lvlJc w:val="left"/>
      <w:pPr>
        <w:ind w:left="6404" w:hanging="360"/>
      </w:pPr>
      <w:rPr>
        <w:rFonts w:ascii="Wingdings" w:hAnsi="Wingdings" w:hint="default"/>
      </w:rPr>
    </w:lvl>
  </w:abstractNum>
  <w:abstractNum w:abstractNumId="35" w15:restartNumberingAfterBreak="0">
    <w:nsid w:val="6EFB6A32"/>
    <w:multiLevelType w:val="hybridMultilevel"/>
    <w:tmpl w:val="88F6B35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6FA71F5C"/>
    <w:multiLevelType w:val="multilevel"/>
    <w:tmpl w:val="0DEEE6F6"/>
    <w:lvl w:ilvl="0">
      <w:start w:val="1"/>
      <w:numFmt w:val="bullet"/>
      <w:lvlText w:val=""/>
      <w:lvlJc w:val="left"/>
      <w:pPr>
        <w:tabs>
          <w:tab w:val="num" w:pos="720"/>
        </w:tabs>
        <w:ind w:left="720" w:hanging="360"/>
      </w:pPr>
      <w:rPr>
        <w:rFonts w:ascii="Symbol" w:hAnsi="Symbol" w:hint="default"/>
        <w:sz w:val="20"/>
      </w:rPr>
    </w:lvl>
    <w:lvl w:ilvl="1">
      <w:start w:val="25"/>
      <w:numFmt w:val="decimal"/>
      <w:lvlText w:val="%2"/>
      <w:lvlJc w:val="left"/>
      <w:pPr>
        <w:ind w:left="1440" w:hanging="360"/>
      </w:pPr>
      <w:rPr>
        <w:rFonts w:hint="default"/>
      </w:rPr>
    </w:lvl>
    <w:lvl w:ilvl="2">
      <w:start w:val="25"/>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2765C8F"/>
    <w:multiLevelType w:val="multilevel"/>
    <w:tmpl w:val="335A8344"/>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8" w15:restartNumberingAfterBreak="0">
    <w:nsid w:val="755511DD"/>
    <w:multiLevelType w:val="hybridMultilevel"/>
    <w:tmpl w:val="E4E832FE"/>
    <w:lvl w:ilvl="0" w:tplc="AEAC7CF2">
      <w:numFmt w:val="bullet"/>
      <w:lvlText w:val=""/>
      <w:lvlJc w:val="left"/>
      <w:pPr>
        <w:ind w:left="721" w:hanging="360"/>
      </w:pPr>
      <w:rPr>
        <w:rFonts w:ascii="Symbol" w:eastAsia="Symbol" w:hAnsi="Symbol" w:cs="Symbol" w:hint="default"/>
        <w:b w:val="0"/>
        <w:bCs w:val="0"/>
        <w:i w:val="0"/>
        <w:iCs w:val="0"/>
        <w:spacing w:val="0"/>
        <w:w w:val="100"/>
        <w:sz w:val="24"/>
        <w:szCs w:val="24"/>
        <w:lang w:val="pt-PT" w:eastAsia="en-US" w:bidi="ar-SA"/>
      </w:rPr>
    </w:lvl>
    <w:lvl w:ilvl="1" w:tplc="C77A4F0A">
      <w:numFmt w:val="bullet"/>
      <w:lvlText w:val="•"/>
      <w:lvlJc w:val="left"/>
      <w:pPr>
        <w:ind w:left="1512" w:hanging="360"/>
      </w:pPr>
      <w:rPr>
        <w:rFonts w:hint="default"/>
        <w:lang w:val="pt-PT" w:eastAsia="en-US" w:bidi="ar-SA"/>
      </w:rPr>
    </w:lvl>
    <w:lvl w:ilvl="2" w:tplc="C80868F0">
      <w:numFmt w:val="bullet"/>
      <w:lvlText w:val="•"/>
      <w:lvlJc w:val="left"/>
      <w:pPr>
        <w:ind w:left="2305" w:hanging="360"/>
      </w:pPr>
      <w:rPr>
        <w:rFonts w:hint="default"/>
        <w:lang w:val="pt-PT" w:eastAsia="en-US" w:bidi="ar-SA"/>
      </w:rPr>
    </w:lvl>
    <w:lvl w:ilvl="3" w:tplc="175805B0">
      <w:numFmt w:val="bullet"/>
      <w:lvlText w:val="•"/>
      <w:lvlJc w:val="left"/>
      <w:pPr>
        <w:ind w:left="3098" w:hanging="360"/>
      </w:pPr>
      <w:rPr>
        <w:rFonts w:hint="default"/>
        <w:lang w:val="pt-PT" w:eastAsia="en-US" w:bidi="ar-SA"/>
      </w:rPr>
    </w:lvl>
    <w:lvl w:ilvl="4" w:tplc="9D2C188A">
      <w:numFmt w:val="bullet"/>
      <w:lvlText w:val="•"/>
      <w:lvlJc w:val="left"/>
      <w:pPr>
        <w:ind w:left="3890" w:hanging="360"/>
      </w:pPr>
      <w:rPr>
        <w:rFonts w:hint="default"/>
        <w:lang w:val="pt-PT" w:eastAsia="en-US" w:bidi="ar-SA"/>
      </w:rPr>
    </w:lvl>
    <w:lvl w:ilvl="5" w:tplc="D360C246">
      <w:numFmt w:val="bullet"/>
      <w:lvlText w:val="•"/>
      <w:lvlJc w:val="left"/>
      <w:pPr>
        <w:ind w:left="4683" w:hanging="360"/>
      </w:pPr>
      <w:rPr>
        <w:rFonts w:hint="default"/>
        <w:lang w:val="pt-PT" w:eastAsia="en-US" w:bidi="ar-SA"/>
      </w:rPr>
    </w:lvl>
    <w:lvl w:ilvl="6" w:tplc="78D88DE6">
      <w:numFmt w:val="bullet"/>
      <w:lvlText w:val="•"/>
      <w:lvlJc w:val="left"/>
      <w:pPr>
        <w:ind w:left="5476" w:hanging="360"/>
      </w:pPr>
      <w:rPr>
        <w:rFonts w:hint="default"/>
        <w:lang w:val="pt-PT" w:eastAsia="en-US" w:bidi="ar-SA"/>
      </w:rPr>
    </w:lvl>
    <w:lvl w:ilvl="7" w:tplc="2FCE62D4">
      <w:numFmt w:val="bullet"/>
      <w:lvlText w:val="•"/>
      <w:lvlJc w:val="left"/>
      <w:pPr>
        <w:ind w:left="6269" w:hanging="360"/>
      </w:pPr>
      <w:rPr>
        <w:rFonts w:hint="default"/>
        <w:lang w:val="pt-PT" w:eastAsia="en-US" w:bidi="ar-SA"/>
      </w:rPr>
    </w:lvl>
    <w:lvl w:ilvl="8" w:tplc="C86E9F8C">
      <w:numFmt w:val="bullet"/>
      <w:lvlText w:val="•"/>
      <w:lvlJc w:val="left"/>
      <w:pPr>
        <w:ind w:left="7061" w:hanging="360"/>
      </w:pPr>
      <w:rPr>
        <w:rFonts w:hint="default"/>
        <w:lang w:val="pt-PT" w:eastAsia="en-US" w:bidi="ar-SA"/>
      </w:rPr>
    </w:lvl>
  </w:abstractNum>
  <w:abstractNum w:abstractNumId="39" w15:restartNumberingAfterBreak="0">
    <w:nsid w:val="766C6CAF"/>
    <w:multiLevelType w:val="hybridMultilevel"/>
    <w:tmpl w:val="2CFAD5B0"/>
    <w:lvl w:ilvl="0" w:tplc="A1E423F0">
      <w:numFmt w:val="bullet"/>
      <w:lvlText w:val=""/>
      <w:lvlJc w:val="left"/>
      <w:pPr>
        <w:ind w:left="720" w:hanging="360"/>
      </w:pPr>
      <w:rPr>
        <w:rFonts w:ascii="Symbol" w:eastAsia="Arial MT" w:hAnsi="Symbol" w:cs="Arial MT"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0" w15:restartNumberingAfterBreak="0">
    <w:nsid w:val="77444715"/>
    <w:multiLevelType w:val="hybridMultilevel"/>
    <w:tmpl w:val="6C7E8464"/>
    <w:lvl w:ilvl="0" w:tplc="67ACA7F6">
      <w:start w:val="1"/>
      <w:numFmt w:val="lowerLetter"/>
      <w:lvlText w:val="%1)"/>
      <w:lvlJc w:val="left"/>
      <w:pPr>
        <w:ind w:left="788" w:hanging="567"/>
      </w:pPr>
      <w:rPr>
        <w:rFonts w:ascii="Arial" w:eastAsia="Arial" w:hAnsi="Arial" w:cs="Arial" w:hint="default"/>
        <w:b/>
        <w:bCs/>
        <w:spacing w:val="-1"/>
        <w:w w:val="100"/>
        <w:sz w:val="23"/>
        <w:szCs w:val="23"/>
        <w:lang w:val="pt-PT" w:eastAsia="en-US" w:bidi="ar-SA"/>
      </w:rPr>
    </w:lvl>
    <w:lvl w:ilvl="1" w:tplc="3B58F9AE">
      <w:numFmt w:val="bullet"/>
      <w:lvlText w:val="•"/>
      <w:lvlJc w:val="left"/>
      <w:pPr>
        <w:ind w:left="1692" w:hanging="567"/>
      </w:pPr>
      <w:rPr>
        <w:rFonts w:hint="default"/>
        <w:lang w:val="pt-PT" w:eastAsia="en-US" w:bidi="ar-SA"/>
      </w:rPr>
    </w:lvl>
    <w:lvl w:ilvl="2" w:tplc="2FDC7462">
      <w:numFmt w:val="bullet"/>
      <w:lvlText w:val="•"/>
      <w:lvlJc w:val="left"/>
      <w:pPr>
        <w:ind w:left="2605" w:hanging="567"/>
      </w:pPr>
      <w:rPr>
        <w:rFonts w:hint="default"/>
        <w:lang w:val="pt-PT" w:eastAsia="en-US" w:bidi="ar-SA"/>
      </w:rPr>
    </w:lvl>
    <w:lvl w:ilvl="3" w:tplc="371A6EA4">
      <w:numFmt w:val="bullet"/>
      <w:lvlText w:val="•"/>
      <w:lvlJc w:val="left"/>
      <w:pPr>
        <w:ind w:left="3517" w:hanging="567"/>
      </w:pPr>
      <w:rPr>
        <w:rFonts w:hint="default"/>
        <w:lang w:val="pt-PT" w:eastAsia="en-US" w:bidi="ar-SA"/>
      </w:rPr>
    </w:lvl>
    <w:lvl w:ilvl="4" w:tplc="F902448A">
      <w:numFmt w:val="bullet"/>
      <w:lvlText w:val="•"/>
      <w:lvlJc w:val="left"/>
      <w:pPr>
        <w:ind w:left="4430" w:hanging="567"/>
      </w:pPr>
      <w:rPr>
        <w:rFonts w:hint="default"/>
        <w:lang w:val="pt-PT" w:eastAsia="en-US" w:bidi="ar-SA"/>
      </w:rPr>
    </w:lvl>
    <w:lvl w:ilvl="5" w:tplc="F11A33DC">
      <w:numFmt w:val="bullet"/>
      <w:lvlText w:val="•"/>
      <w:lvlJc w:val="left"/>
      <w:pPr>
        <w:ind w:left="5343" w:hanging="567"/>
      </w:pPr>
      <w:rPr>
        <w:rFonts w:hint="default"/>
        <w:lang w:val="pt-PT" w:eastAsia="en-US" w:bidi="ar-SA"/>
      </w:rPr>
    </w:lvl>
    <w:lvl w:ilvl="6" w:tplc="DDD859EE">
      <w:numFmt w:val="bullet"/>
      <w:lvlText w:val="•"/>
      <w:lvlJc w:val="left"/>
      <w:pPr>
        <w:ind w:left="6255" w:hanging="567"/>
      </w:pPr>
      <w:rPr>
        <w:rFonts w:hint="default"/>
        <w:lang w:val="pt-PT" w:eastAsia="en-US" w:bidi="ar-SA"/>
      </w:rPr>
    </w:lvl>
    <w:lvl w:ilvl="7" w:tplc="5B22AA26">
      <w:numFmt w:val="bullet"/>
      <w:lvlText w:val="•"/>
      <w:lvlJc w:val="left"/>
      <w:pPr>
        <w:ind w:left="7168" w:hanging="567"/>
      </w:pPr>
      <w:rPr>
        <w:rFonts w:hint="default"/>
        <w:lang w:val="pt-PT" w:eastAsia="en-US" w:bidi="ar-SA"/>
      </w:rPr>
    </w:lvl>
    <w:lvl w:ilvl="8" w:tplc="FC726074">
      <w:numFmt w:val="bullet"/>
      <w:lvlText w:val="•"/>
      <w:lvlJc w:val="left"/>
      <w:pPr>
        <w:ind w:left="8081" w:hanging="567"/>
      </w:pPr>
      <w:rPr>
        <w:rFonts w:hint="default"/>
        <w:lang w:val="pt-PT" w:eastAsia="en-US" w:bidi="ar-SA"/>
      </w:rPr>
    </w:lvl>
  </w:abstractNum>
  <w:abstractNum w:abstractNumId="41" w15:restartNumberingAfterBreak="0">
    <w:nsid w:val="79A574D5"/>
    <w:multiLevelType w:val="hybridMultilevel"/>
    <w:tmpl w:val="D3064C2A"/>
    <w:lvl w:ilvl="0" w:tplc="6520F2BC">
      <w:start w:val="1"/>
      <w:numFmt w:val="lowerLetter"/>
      <w:lvlText w:val="%1)"/>
      <w:lvlJc w:val="left"/>
      <w:pPr>
        <w:ind w:left="788" w:hanging="567"/>
      </w:pPr>
      <w:rPr>
        <w:rFonts w:ascii="Arial" w:eastAsia="Arial" w:hAnsi="Arial" w:cs="Arial" w:hint="default"/>
        <w:b/>
        <w:bCs/>
        <w:spacing w:val="-1"/>
        <w:w w:val="100"/>
        <w:sz w:val="23"/>
        <w:szCs w:val="23"/>
        <w:lang w:val="pt-PT" w:eastAsia="en-US" w:bidi="ar-SA"/>
      </w:rPr>
    </w:lvl>
    <w:lvl w:ilvl="1" w:tplc="D6DC45A8">
      <w:numFmt w:val="bullet"/>
      <w:lvlText w:val="•"/>
      <w:lvlJc w:val="left"/>
      <w:pPr>
        <w:ind w:left="1692" w:hanging="567"/>
      </w:pPr>
      <w:rPr>
        <w:rFonts w:hint="default"/>
        <w:lang w:val="pt-PT" w:eastAsia="en-US" w:bidi="ar-SA"/>
      </w:rPr>
    </w:lvl>
    <w:lvl w:ilvl="2" w:tplc="CCD8389A">
      <w:numFmt w:val="bullet"/>
      <w:lvlText w:val="•"/>
      <w:lvlJc w:val="left"/>
      <w:pPr>
        <w:ind w:left="2605" w:hanging="567"/>
      </w:pPr>
      <w:rPr>
        <w:rFonts w:hint="default"/>
        <w:lang w:val="pt-PT" w:eastAsia="en-US" w:bidi="ar-SA"/>
      </w:rPr>
    </w:lvl>
    <w:lvl w:ilvl="3" w:tplc="E53CE6FE">
      <w:numFmt w:val="bullet"/>
      <w:lvlText w:val="•"/>
      <w:lvlJc w:val="left"/>
      <w:pPr>
        <w:ind w:left="3517" w:hanging="567"/>
      </w:pPr>
      <w:rPr>
        <w:rFonts w:hint="default"/>
        <w:lang w:val="pt-PT" w:eastAsia="en-US" w:bidi="ar-SA"/>
      </w:rPr>
    </w:lvl>
    <w:lvl w:ilvl="4" w:tplc="645691CE">
      <w:numFmt w:val="bullet"/>
      <w:lvlText w:val="•"/>
      <w:lvlJc w:val="left"/>
      <w:pPr>
        <w:ind w:left="4430" w:hanging="567"/>
      </w:pPr>
      <w:rPr>
        <w:rFonts w:hint="default"/>
        <w:lang w:val="pt-PT" w:eastAsia="en-US" w:bidi="ar-SA"/>
      </w:rPr>
    </w:lvl>
    <w:lvl w:ilvl="5" w:tplc="2B969D8A">
      <w:numFmt w:val="bullet"/>
      <w:lvlText w:val="•"/>
      <w:lvlJc w:val="left"/>
      <w:pPr>
        <w:ind w:left="5343" w:hanging="567"/>
      </w:pPr>
      <w:rPr>
        <w:rFonts w:hint="default"/>
        <w:lang w:val="pt-PT" w:eastAsia="en-US" w:bidi="ar-SA"/>
      </w:rPr>
    </w:lvl>
    <w:lvl w:ilvl="6" w:tplc="2E6C4C84">
      <w:numFmt w:val="bullet"/>
      <w:lvlText w:val="•"/>
      <w:lvlJc w:val="left"/>
      <w:pPr>
        <w:ind w:left="6255" w:hanging="567"/>
      </w:pPr>
      <w:rPr>
        <w:rFonts w:hint="default"/>
        <w:lang w:val="pt-PT" w:eastAsia="en-US" w:bidi="ar-SA"/>
      </w:rPr>
    </w:lvl>
    <w:lvl w:ilvl="7" w:tplc="F44E1F6C">
      <w:numFmt w:val="bullet"/>
      <w:lvlText w:val="•"/>
      <w:lvlJc w:val="left"/>
      <w:pPr>
        <w:ind w:left="7168" w:hanging="567"/>
      </w:pPr>
      <w:rPr>
        <w:rFonts w:hint="default"/>
        <w:lang w:val="pt-PT" w:eastAsia="en-US" w:bidi="ar-SA"/>
      </w:rPr>
    </w:lvl>
    <w:lvl w:ilvl="8" w:tplc="DD26795A">
      <w:numFmt w:val="bullet"/>
      <w:lvlText w:val="•"/>
      <w:lvlJc w:val="left"/>
      <w:pPr>
        <w:ind w:left="8081" w:hanging="567"/>
      </w:pPr>
      <w:rPr>
        <w:rFonts w:hint="default"/>
        <w:lang w:val="pt-PT" w:eastAsia="en-US" w:bidi="ar-SA"/>
      </w:rPr>
    </w:lvl>
  </w:abstractNum>
  <w:abstractNum w:abstractNumId="42" w15:restartNumberingAfterBreak="0">
    <w:nsid w:val="7DF31B27"/>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3" w15:restartNumberingAfterBreak="0">
    <w:nsid w:val="7EEF5F3C"/>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4" w15:restartNumberingAfterBreak="0">
    <w:nsid w:val="7F6F0C39"/>
    <w:multiLevelType w:val="multilevel"/>
    <w:tmpl w:val="F4A2B5E8"/>
    <w:lvl w:ilvl="0">
      <w:start w:val="2"/>
      <w:numFmt w:val="decimal"/>
      <w:lvlText w:val="%1"/>
      <w:lvlJc w:val="left"/>
      <w:pPr>
        <w:ind w:left="360" w:hanging="360"/>
      </w:pPr>
      <w:rPr>
        <w:rFonts w:hint="default"/>
      </w:rPr>
    </w:lvl>
    <w:lvl w:ilvl="1">
      <w:start w:val="1"/>
      <w:numFmt w:val="decimal"/>
      <w:pStyle w:val="Nivel2"/>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457599899">
    <w:abstractNumId w:val="20"/>
  </w:num>
  <w:num w:numId="2" w16cid:durableId="1833720452">
    <w:abstractNumId w:val="22"/>
  </w:num>
  <w:num w:numId="3" w16cid:durableId="1090156987">
    <w:abstractNumId w:val="28"/>
  </w:num>
  <w:num w:numId="4" w16cid:durableId="1376154062">
    <w:abstractNumId w:val="29"/>
  </w:num>
  <w:num w:numId="5" w16cid:durableId="456535928">
    <w:abstractNumId w:val="3"/>
  </w:num>
  <w:num w:numId="6" w16cid:durableId="306858931">
    <w:abstractNumId w:val="35"/>
  </w:num>
  <w:num w:numId="7" w16cid:durableId="1671252314">
    <w:abstractNumId w:val="6"/>
  </w:num>
  <w:num w:numId="8" w16cid:durableId="698236148">
    <w:abstractNumId w:val="19"/>
  </w:num>
  <w:num w:numId="9" w16cid:durableId="2001812450">
    <w:abstractNumId w:val="31"/>
  </w:num>
  <w:num w:numId="10" w16cid:durableId="1133183055">
    <w:abstractNumId w:val="37"/>
  </w:num>
  <w:num w:numId="11" w16cid:durableId="1204632274">
    <w:abstractNumId w:val="16"/>
  </w:num>
  <w:num w:numId="12" w16cid:durableId="1076905279">
    <w:abstractNumId w:val="4"/>
  </w:num>
  <w:num w:numId="13" w16cid:durableId="1024400458">
    <w:abstractNumId w:val="5"/>
  </w:num>
  <w:num w:numId="14" w16cid:durableId="1451825827">
    <w:abstractNumId w:val="24"/>
  </w:num>
  <w:num w:numId="15" w16cid:durableId="1981838474">
    <w:abstractNumId w:val="26"/>
  </w:num>
  <w:num w:numId="16" w16cid:durableId="1383674137">
    <w:abstractNumId w:val="33"/>
  </w:num>
  <w:num w:numId="17" w16cid:durableId="579559812">
    <w:abstractNumId w:val="7"/>
  </w:num>
  <w:num w:numId="18" w16cid:durableId="1960993222">
    <w:abstractNumId w:val="32"/>
  </w:num>
  <w:num w:numId="19" w16cid:durableId="507017367">
    <w:abstractNumId w:val="10"/>
  </w:num>
  <w:num w:numId="20" w16cid:durableId="648361487">
    <w:abstractNumId w:val="1"/>
  </w:num>
  <w:num w:numId="21" w16cid:durableId="1818643902">
    <w:abstractNumId w:val="12"/>
  </w:num>
  <w:num w:numId="22" w16cid:durableId="308901197">
    <w:abstractNumId w:val="43"/>
  </w:num>
  <w:num w:numId="23" w16cid:durableId="925304922">
    <w:abstractNumId w:val="13"/>
  </w:num>
  <w:num w:numId="24" w16cid:durableId="1204517065">
    <w:abstractNumId w:val="42"/>
  </w:num>
  <w:num w:numId="25" w16cid:durableId="288168174">
    <w:abstractNumId w:val="36"/>
  </w:num>
  <w:num w:numId="26" w16cid:durableId="160126569">
    <w:abstractNumId w:val="15"/>
  </w:num>
  <w:num w:numId="27" w16cid:durableId="897399964">
    <w:abstractNumId w:val="44"/>
  </w:num>
  <w:num w:numId="28" w16cid:durableId="1893346294">
    <w:abstractNumId w:val="11"/>
  </w:num>
  <w:num w:numId="29" w16cid:durableId="1854144678">
    <w:abstractNumId w:val="27"/>
  </w:num>
  <w:num w:numId="30" w16cid:durableId="1119447123">
    <w:abstractNumId w:val="23"/>
  </w:num>
  <w:num w:numId="31" w16cid:durableId="1855875379">
    <w:abstractNumId w:val="0"/>
  </w:num>
  <w:num w:numId="32" w16cid:durableId="394276574">
    <w:abstractNumId w:val="41"/>
  </w:num>
  <w:num w:numId="33" w16cid:durableId="366221251">
    <w:abstractNumId w:val="40"/>
  </w:num>
  <w:num w:numId="34" w16cid:durableId="1843540893">
    <w:abstractNumId w:val="18"/>
  </w:num>
  <w:num w:numId="35" w16cid:durableId="250430870">
    <w:abstractNumId w:val="17"/>
  </w:num>
  <w:num w:numId="36" w16cid:durableId="1361317804">
    <w:abstractNumId w:val="21"/>
  </w:num>
  <w:num w:numId="37" w16cid:durableId="32258430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709061806">
    <w:abstractNumId w:val="9"/>
  </w:num>
  <w:num w:numId="39" w16cid:durableId="903761033">
    <w:abstractNumId w:val="30"/>
  </w:num>
  <w:num w:numId="40" w16cid:durableId="75829883">
    <w:abstractNumId w:val="34"/>
  </w:num>
  <w:num w:numId="41" w16cid:durableId="1411922502">
    <w:abstractNumId w:val="25"/>
  </w:num>
  <w:num w:numId="42" w16cid:durableId="677661150">
    <w:abstractNumId w:val="2"/>
  </w:num>
  <w:num w:numId="43" w16cid:durableId="1079986178">
    <w:abstractNumId w:val="38"/>
  </w:num>
  <w:num w:numId="44" w16cid:durableId="1565867424">
    <w:abstractNumId w:val="39"/>
  </w:num>
  <w:num w:numId="45" w16cid:durableId="1747654673">
    <w:abstractNumId w:val="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550D"/>
    <w:rsid w:val="0000176F"/>
    <w:rsid w:val="00001993"/>
    <w:rsid w:val="000055DE"/>
    <w:rsid w:val="00006ABD"/>
    <w:rsid w:val="0001012E"/>
    <w:rsid w:val="000106FE"/>
    <w:rsid w:val="00010D82"/>
    <w:rsid w:val="000123B8"/>
    <w:rsid w:val="00020302"/>
    <w:rsid w:val="00021655"/>
    <w:rsid w:val="00021865"/>
    <w:rsid w:val="000242AB"/>
    <w:rsid w:val="000244B3"/>
    <w:rsid w:val="00027C1C"/>
    <w:rsid w:val="0003004A"/>
    <w:rsid w:val="0003037B"/>
    <w:rsid w:val="00033CDC"/>
    <w:rsid w:val="0004253A"/>
    <w:rsid w:val="00043AC5"/>
    <w:rsid w:val="00045EFA"/>
    <w:rsid w:val="000511DD"/>
    <w:rsid w:val="00053747"/>
    <w:rsid w:val="0006091C"/>
    <w:rsid w:val="00062D27"/>
    <w:rsid w:val="00070274"/>
    <w:rsid w:val="00070964"/>
    <w:rsid w:val="00071170"/>
    <w:rsid w:val="00072D93"/>
    <w:rsid w:val="00072F7A"/>
    <w:rsid w:val="00073699"/>
    <w:rsid w:val="00076083"/>
    <w:rsid w:val="00081319"/>
    <w:rsid w:val="00085D2E"/>
    <w:rsid w:val="000918C3"/>
    <w:rsid w:val="0009548F"/>
    <w:rsid w:val="000A015B"/>
    <w:rsid w:val="000A02F6"/>
    <w:rsid w:val="000A1A66"/>
    <w:rsid w:val="000A2BD7"/>
    <w:rsid w:val="000A4322"/>
    <w:rsid w:val="000A5657"/>
    <w:rsid w:val="000B0C06"/>
    <w:rsid w:val="000B179B"/>
    <w:rsid w:val="000B1B30"/>
    <w:rsid w:val="000B61D5"/>
    <w:rsid w:val="000B6F57"/>
    <w:rsid w:val="000B7C5B"/>
    <w:rsid w:val="000C5F11"/>
    <w:rsid w:val="000C6D31"/>
    <w:rsid w:val="000D241B"/>
    <w:rsid w:val="000D2E67"/>
    <w:rsid w:val="000D4801"/>
    <w:rsid w:val="000D4E1E"/>
    <w:rsid w:val="000D500A"/>
    <w:rsid w:val="000D6279"/>
    <w:rsid w:val="000E1BE1"/>
    <w:rsid w:val="000E66D2"/>
    <w:rsid w:val="000E6E31"/>
    <w:rsid w:val="000F02C1"/>
    <w:rsid w:val="000F2DB9"/>
    <w:rsid w:val="000F5176"/>
    <w:rsid w:val="000F582D"/>
    <w:rsid w:val="00100145"/>
    <w:rsid w:val="001001FF"/>
    <w:rsid w:val="001008C4"/>
    <w:rsid w:val="00100B1C"/>
    <w:rsid w:val="00101ABD"/>
    <w:rsid w:val="001033C8"/>
    <w:rsid w:val="00104998"/>
    <w:rsid w:val="0010523C"/>
    <w:rsid w:val="00110CEF"/>
    <w:rsid w:val="00113324"/>
    <w:rsid w:val="00114649"/>
    <w:rsid w:val="00115990"/>
    <w:rsid w:val="00115A07"/>
    <w:rsid w:val="00116887"/>
    <w:rsid w:val="001215AF"/>
    <w:rsid w:val="00121FCF"/>
    <w:rsid w:val="00122C36"/>
    <w:rsid w:val="00122D68"/>
    <w:rsid w:val="00125A48"/>
    <w:rsid w:val="00126C00"/>
    <w:rsid w:val="00127941"/>
    <w:rsid w:val="00127982"/>
    <w:rsid w:val="00130BFB"/>
    <w:rsid w:val="00132498"/>
    <w:rsid w:val="00132DC5"/>
    <w:rsid w:val="001335ED"/>
    <w:rsid w:val="00133DA9"/>
    <w:rsid w:val="00134048"/>
    <w:rsid w:val="00134CE2"/>
    <w:rsid w:val="001431BD"/>
    <w:rsid w:val="001448DD"/>
    <w:rsid w:val="00144AB1"/>
    <w:rsid w:val="00146DEF"/>
    <w:rsid w:val="00147BF0"/>
    <w:rsid w:val="001518FD"/>
    <w:rsid w:val="001540DB"/>
    <w:rsid w:val="00157275"/>
    <w:rsid w:val="00160055"/>
    <w:rsid w:val="001611D8"/>
    <w:rsid w:val="00161F28"/>
    <w:rsid w:val="0016237D"/>
    <w:rsid w:val="0016249E"/>
    <w:rsid w:val="00162D28"/>
    <w:rsid w:val="00165CE9"/>
    <w:rsid w:val="0017102C"/>
    <w:rsid w:val="00172517"/>
    <w:rsid w:val="001731FF"/>
    <w:rsid w:val="00174AD1"/>
    <w:rsid w:val="0017515F"/>
    <w:rsid w:val="00177992"/>
    <w:rsid w:val="00177E1E"/>
    <w:rsid w:val="00182502"/>
    <w:rsid w:val="00183441"/>
    <w:rsid w:val="0018795A"/>
    <w:rsid w:val="00191561"/>
    <w:rsid w:val="00192416"/>
    <w:rsid w:val="00192F4D"/>
    <w:rsid w:val="001935F3"/>
    <w:rsid w:val="00193B1D"/>
    <w:rsid w:val="00194925"/>
    <w:rsid w:val="00196FE1"/>
    <w:rsid w:val="001A44F9"/>
    <w:rsid w:val="001A533C"/>
    <w:rsid w:val="001A567B"/>
    <w:rsid w:val="001A5796"/>
    <w:rsid w:val="001A6749"/>
    <w:rsid w:val="001A68E7"/>
    <w:rsid w:val="001B0AA6"/>
    <w:rsid w:val="001B445C"/>
    <w:rsid w:val="001B4909"/>
    <w:rsid w:val="001B516F"/>
    <w:rsid w:val="001B7742"/>
    <w:rsid w:val="001C0079"/>
    <w:rsid w:val="001C0480"/>
    <w:rsid w:val="001C2FEB"/>
    <w:rsid w:val="001C382C"/>
    <w:rsid w:val="001C3E0E"/>
    <w:rsid w:val="001C4F52"/>
    <w:rsid w:val="001C6316"/>
    <w:rsid w:val="001C64E9"/>
    <w:rsid w:val="001D0F74"/>
    <w:rsid w:val="001D13DB"/>
    <w:rsid w:val="001D2FEB"/>
    <w:rsid w:val="001D3042"/>
    <w:rsid w:val="001D5A3F"/>
    <w:rsid w:val="001D789A"/>
    <w:rsid w:val="001E1831"/>
    <w:rsid w:val="001E23FF"/>
    <w:rsid w:val="001E2749"/>
    <w:rsid w:val="001E5572"/>
    <w:rsid w:val="001F0D9A"/>
    <w:rsid w:val="001F271C"/>
    <w:rsid w:val="001F38E2"/>
    <w:rsid w:val="001F5502"/>
    <w:rsid w:val="001F7390"/>
    <w:rsid w:val="001F770A"/>
    <w:rsid w:val="002029B8"/>
    <w:rsid w:val="002034D8"/>
    <w:rsid w:val="00204393"/>
    <w:rsid w:val="00204514"/>
    <w:rsid w:val="00207631"/>
    <w:rsid w:val="00211644"/>
    <w:rsid w:val="00213CAC"/>
    <w:rsid w:val="002237C7"/>
    <w:rsid w:val="00224736"/>
    <w:rsid w:val="00227EEF"/>
    <w:rsid w:val="00233416"/>
    <w:rsid w:val="002338D2"/>
    <w:rsid w:val="00233C09"/>
    <w:rsid w:val="00237990"/>
    <w:rsid w:val="00243B0D"/>
    <w:rsid w:val="002454B2"/>
    <w:rsid w:val="002509CC"/>
    <w:rsid w:val="00250E1B"/>
    <w:rsid w:val="00252F85"/>
    <w:rsid w:val="002530A4"/>
    <w:rsid w:val="002539E5"/>
    <w:rsid w:val="00253C64"/>
    <w:rsid w:val="002564E9"/>
    <w:rsid w:val="00256D78"/>
    <w:rsid w:val="00261BD7"/>
    <w:rsid w:val="0026265E"/>
    <w:rsid w:val="002641A2"/>
    <w:rsid w:val="00265184"/>
    <w:rsid w:val="00265CCC"/>
    <w:rsid w:val="00267B34"/>
    <w:rsid w:val="00267F7C"/>
    <w:rsid w:val="002860DF"/>
    <w:rsid w:val="0028681D"/>
    <w:rsid w:val="00287DE6"/>
    <w:rsid w:val="00290DA9"/>
    <w:rsid w:val="00293CF4"/>
    <w:rsid w:val="00294319"/>
    <w:rsid w:val="00296FB9"/>
    <w:rsid w:val="002973EA"/>
    <w:rsid w:val="002979A0"/>
    <w:rsid w:val="002A05E8"/>
    <w:rsid w:val="002A0723"/>
    <w:rsid w:val="002A0A8D"/>
    <w:rsid w:val="002A1C57"/>
    <w:rsid w:val="002A4F4D"/>
    <w:rsid w:val="002A552A"/>
    <w:rsid w:val="002A578B"/>
    <w:rsid w:val="002A6179"/>
    <w:rsid w:val="002A74AC"/>
    <w:rsid w:val="002B1146"/>
    <w:rsid w:val="002B4FC2"/>
    <w:rsid w:val="002B606B"/>
    <w:rsid w:val="002B6ADA"/>
    <w:rsid w:val="002C0B5C"/>
    <w:rsid w:val="002C27E8"/>
    <w:rsid w:val="002C29E8"/>
    <w:rsid w:val="002C4439"/>
    <w:rsid w:val="002C4A02"/>
    <w:rsid w:val="002C7798"/>
    <w:rsid w:val="002D391C"/>
    <w:rsid w:val="002D4243"/>
    <w:rsid w:val="002D432E"/>
    <w:rsid w:val="002D48B0"/>
    <w:rsid w:val="002D562D"/>
    <w:rsid w:val="002D6AF3"/>
    <w:rsid w:val="002E0C65"/>
    <w:rsid w:val="002E15F5"/>
    <w:rsid w:val="002E1B1C"/>
    <w:rsid w:val="002E333D"/>
    <w:rsid w:val="002E550D"/>
    <w:rsid w:val="002E75AC"/>
    <w:rsid w:val="002F00C7"/>
    <w:rsid w:val="002F1DD3"/>
    <w:rsid w:val="002F2F00"/>
    <w:rsid w:val="002F5C34"/>
    <w:rsid w:val="00300178"/>
    <w:rsid w:val="00300C97"/>
    <w:rsid w:val="00301C03"/>
    <w:rsid w:val="00307BCD"/>
    <w:rsid w:val="00314855"/>
    <w:rsid w:val="003148FA"/>
    <w:rsid w:val="00315EC1"/>
    <w:rsid w:val="003223F8"/>
    <w:rsid w:val="00323869"/>
    <w:rsid w:val="0032435E"/>
    <w:rsid w:val="00326854"/>
    <w:rsid w:val="00326BCF"/>
    <w:rsid w:val="003323CB"/>
    <w:rsid w:val="003331E3"/>
    <w:rsid w:val="00334B61"/>
    <w:rsid w:val="003364CE"/>
    <w:rsid w:val="003371B2"/>
    <w:rsid w:val="00337570"/>
    <w:rsid w:val="00337FE5"/>
    <w:rsid w:val="003403BA"/>
    <w:rsid w:val="0034056E"/>
    <w:rsid w:val="00345C30"/>
    <w:rsid w:val="0035172F"/>
    <w:rsid w:val="00352624"/>
    <w:rsid w:val="00354D19"/>
    <w:rsid w:val="003603D2"/>
    <w:rsid w:val="00361699"/>
    <w:rsid w:val="00363F72"/>
    <w:rsid w:val="0036475F"/>
    <w:rsid w:val="00364937"/>
    <w:rsid w:val="00366568"/>
    <w:rsid w:val="00367B66"/>
    <w:rsid w:val="00372D80"/>
    <w:rsid w:val="003739B9"/>
    <w:rsid w:val="003744FC"/>
    <w:rsid w:val="00374B3D"/>
    <w:rsid w:val="003769E8"/>
    <w:rsid w:val="003807A8"/>
    <w:rsid w:val="00391408"/>
    <w:rsid w:val="003922E0"/>
    <w:rsid w:val="00396354"/>
    <w:rsid w:val="003A4076"/>
    <w:rsid w:val="003A733F"/>
    <w:rsid w:val="003B21A6"/>
    <w:rsid w:val="003B5D2F"/>
    <w:rsid w:val="003C1EED"/>
    <w:rsid w:val="003C72AE"/>
    <w:rsid w:val="003C74E9"/>
    <w:rsid w:val="003C7A52"/>
    <w:rsid w:val="003D1506"/>
    <w:rsid w:val="003D2134"/>
    <w:rsid w:val="003D2D4E"/>
    <w:rsid w:val="003D35F3"/>
    <w:rsid w:val="003D373E"/>
    <w:rsid w:val="003D4C2C"/>
    <w:rsid w:val="003D4D8A"/>
    <w:rsid w:val="003D5508"/>
    <w:rsid w:val="003E0319"/>
    <w:rsid w:val="003E1D31"/>
    <w:rsid w:val="003E3D8F"/>
    <w:rsid w:val="003E534F"/>
    <w:rsid w:val="003E5B4D"/>
    <w:rsid w:val="003E6BD1"/>
    <w:rsid w:val="003F1CDD"/>
    <w:rsid w:val="003F2EA7"/>
    <w:rsid w:val="003F47BA"/>
    <w:rsid w:val="003F49FF"/>
    <w:rsid w:val="003F59E7"/>
    <w:rsid w:val="003F6526"/>
    <w:rsid w:val="003F663D"/>
    <w:rsid w:val="003F7C46"/>
    <w:rsid w:val="00400866"/>
    <w:rsid w:val="004018F1"/>
    <w:rsid w:val="00402A62"/>
    <w:rsid w:val="004042B4"/>
    <w:rsid w:val="00404311"/>
    <w:rsid w:val="00404C51"/>
    <w:rsid w:val="00405499"/>
    <w:rsid w:val="00406083"/>
    <w:rsid w:val="004062F7"/>
    <w:rsid w:val="00407053"/>
    <w:rsid w:val="00410C9D"/>
    <w:rsid w:val="004128E9"/>
    <w:rsid w:val="0041495D"/>
    <w:rsid w:val="00415F4D"/>
    <w:rsid w:val="00416BAE"/>
    <w:rsid w:val="00421550"/>
    <w:rsid w:val="00421E93"/>
    <w:rsid w:val="00430229"/>
    <w:rsid w:val="00430DA6"/>
    <w:rsid w:val="00430E93"/>
    <w:rsid w:val="00435295"/>
    <w:rsid w:val="00436263"/>
    <w:rsid w:val="00440FD4"/>
    <w:rsid w:val="00441FEF"/>
    <w:rsid w:val="0044306D"/>
    <w:rsid w:val="00447631"/>
    <w:rsid w:val="0044794A"/>
    <w:rsid w:val="00451AFB"/>
    <w:rsid w:val="00452A8E"/>
    <w:rsid w:val="00452AB8"/>
    <w:rsid w:val="00453F64"/>
    <w:rsid w:val="00460B39"/>
    <w:rsid w:val="00462792"/>
    <w:rsid w:val="00463AA2"/>
    <w:rsid w:val="00463B41"/>
    <w:rsid w:val="0046724E"/>
    <w:rsid w:val="00467F5A"/>
    <w:rsid w:val="00470E76"/>
    <w:rsid w:val="00471086"/>
    <w:rsid w:val="00472AA2"/>
    <w:rsid w:val="004740D2"/>
    <w:rsid w:val="004743AA"/>
    <w:rsid w:val="004777FA"/>
    <w:rsid w:val="00484CE6"/>
    <w:rsid w:val="0048565C"/>
    <w:rsid w:val="00494601"/>
    <w:rsid w:val="00495DAF"/>
    <w:rsid w:val="004A02B5"/>
    <w:rsid w:val="004A1B65"/>
    <w:rsid w:val="004A236C"/>
    <w:rsid w:val="004A2A75"/>
    <w:rsid w:val="004A5528"/>
    <w:rsid w:val="004B16D6"/>
    <w:rsid w:val="004B6870"/>
    <w:rsid w:val="004C0A00"/>
    <w:rsid w:val="004C240E"/>
    <w:rsid w:val="004C508E"/>
    <w:rsid w:val="004D1B64"/>
    <w:rsid w:val="004D3D11"/>
    <w:rsid w:val="004D4B20"/>
    <w:rsid w:val="004D6FF4"/>
    <w:rsid w:val="004E1279"/>
    <w:rsid w:val="004E28A9"/>
    <w:rsid w:val="004E62F0"/>
    <w:rsid w:val="004E6409"/>
    <w:rsid w:val="004F3DA3"/>
    <w:rsid w:val="004F54FF"/>
    <w:rsid w:val="0050475F"/>
    <w:rsid w:val="005063DF"/>
    <w:rsid w:val="00507012"/>
    <w:rsid w:val="00507EE1"/>
    <w:rsid w:val="005123C3"/>
    <w:rsid w:val="005129E9"/>
    <w:rsid w:val="00512F93"/>
    <w:rsid w:val="0051672F"/>
    <w:rsid w:val="00521458"/>
    <w:rsid w:val="00523E2A"/>
    <w:rsid w:val="00524EBF"/>
    <w:rsid w:val="005307A2"/>
    <w:rsid w:val="00534769"/>
    <w:rsid w:val="005360E9"/>
    <w:rsid w:val="00536917"/>
    <w:rsid w:val="00537CC1"/>
    <w:rsid w:val="0054112D"/>
    <w:rsid w:val="005414F5"/>
    <w:rsid w:val="00542226"/>
    <w:rsid w:val="00543AAC"/>
    <w:rsid w:val="005453F5"/>
    <w:rsid w:val="00546080"/>
    <w:rsid w:val="00546701"/>
    <w:rsid w:val="005505A3"/>
    <w:rsid w:val="005517C0"/>
    <w:rsid w:val="005528A0"/>
    <w:rsid w:val="005529C8"/>
    <w:rsid w:val="00553BEE"/>
    <w:rsid w:val="0055456B"/>
    <w:rsid w:val="00556881"/>
    <w:rsid w:val="00557FFD"/>
    <w:rsid w:val="00562022"/>
    <w:rsid w:val="00564B9B"/>
    <w:rsid w:val="00564B9F"/>
    <w:rsid w:val="00567630"/>
    <w:rsid w:val="0057039E"/>
    <w:rsid w:val="0057246E"/>
    <w:rsid w:val="0057447A"/>
    <w:rsid w:val="005764B5"/>
    <w:rsid w:val="00580BB0"/>
    <w:rsid w:val="0058116A"/>
    <w:rsid w:val="00582A81"/>
    <w:rsid w:val="005830F5"/>
    <w:rsid w:val="00584D82"/>
    <w:rsid w:val="00585862"/>
    <w:rsid w:val="0058614F"/>
    <w:rsid w:val="00592703"/>
    <w:rsid w:val="00594EB8"/>
    <w:rsid w:val="005A19DC"/>
    <w:rsid w:val="005A3A85"/>
    <w:rsid w:val="005A4186"/>
    <w:rsid w:val="005A668E"/>
    <w:rsid w:val="005A74BF"/>
    <w:rsid w:val="005A7548"/>
    <w:rsid w:val="005A75C9"/>
    <w:rsid w:val="005A7A3F"/>
    <w:rsid w:val="005B07DF"/>
    <w:rsid w:val="005B37FC"/>
    <w:rsid w:val="005B4F5B"/>
    <w:rsid w:val="005B5933"/>
    <w:rsid w:val="005C2F3E"/>
    <w:rsid w:val="005C4E18"/>
    <w:rsid w:val="005C5482"/>
    <w:rsid w:val="005C5ADE"/>
    <w:rsid w:val="005C6A0D"/>
    <w:rsid w:val="005C714B"/>
    <w:rsid w:val="005D1253"/>
    <w:rsid w:val="005D1AC0"/>
    <w:rsid w:val="005D27C8"/>
    <w:rsid w:val="005D3398"/>
    <w:rsid w:val="005D477D"/>
    <w:rsid w:val="005D731C"/>
    <w:rsid w:val="005E216B"/>
    <w:rsid w:val="005E22D8"/>
    <w:rsid w:val="005E58E1"/>
    <w:rsid w:val="005E6044"/>
    <w:rsid w:val="005E695E"/>
    <w:rsid w:val="005E6DE0"/>
    <w:rsid w:val="005E7217"/>
    <w:rsid w:val="005E7CA4"/>
    <w:rsid w:val="005F07D2"/>
    <w:rsid w:val="005F0BC6"/>
    <w:rsid w:val="005F4EAD"/>
    <w:rsid w:val="005F633D"/>
    <w:rsid w:val="00601F4E"/>
    <w:rsid w:val="0060597A"/>
    <w:rsid w:val="00607B3E"/>
    <w:rsid w:val="00611297"/>
    <w:rsid w:val="006134D4"/>
    <w:rsid w:val="006134FE"/>
    <w:rsid w:val="0061770E"/>
    <w:rsid w:val="006215A5"/>
    <w:rsid w:val="0062312F"/>
    <w:rsid w:val="00623239"/>
    <w:rsid w:val="006254E6"/>
    <w:rsid w:val="00625607"/>
    <w:rsid w:val="00625C78"/>
    <w:rsid w:val="006264C8"/>
    <w:rsid w:val="0062737D"/>
    <w:rsid w:val="006279AF"/>
    <w:rsid w:val="00631688"/>
    <w:rsid w:val="00632094"/>
    <w:rsid w:val="00632588"/>
    <w:rsid w:val="0063294A"/>
    <w:rsid w:val="0063517F"/>
    <w:rsid w:val="00636617"/>
    <w:rsid w:val="00637357"/>
    <w:rsid w:val="00637961"/>
    <w:rsid w:val="00642A36"/>
    <w:rsid w:val="006431AC"/>
    <w:rsid w:val="00643430"/>
    <w:rsid w:val="00643C6E"/>
    <w:rsid w:val="00643FC2"/>
    <w:rsid w:val="006462F7"/>
    <w:rsid w:val="0065123B"/>
    <w:rsid w:val="00651694"/>
    <w:rsid w:val="006558A0"/>
    <w:rsid w:val="00656A25"/>
    <w:rsid w:val="0065705A"/>
    <w:rsid w:val="006608B9"/>
    <w:rsid w:val="00661448"/>
    <w:rsid w:val="006631BB"/>
    <w:rsid w:val="006633F2"/>
    <w:rsid w:val="006673FE"/>
    <w:rsid w:val="006703F2"/>
    <w:rsid w:val="006711C0"/>
    <w:rsid w:val="006716D1"/>
    <w:rsid w:val="00672FAA"/>
    <w:rsid w:val="00673B6B"/>
    <w:rsid w:val="0067541D"/>
    <w:rsid w:val="00676A3E"/>
    <w:rsid w:val="00676C22"/>
    <w:rsid w:val="00677E14"/>
    <w:rsid w:val="00680D58"/>
    <w:rsid w:val="00682154"/>
    <w:rsid w:val="0068390A"/>
    <w:rsid w:val="006859A3"/>
    <w:rsid w:val="00686E41"/>
    <w:rsid w:val="00686F1E"/>
    <w:rsid w:val="00690151"/>
    <w:rsid w:val="00690681"/>
    <w:rsid w:val="0069103B"/>
    <w:rsid w:val="00693EA3"/>
    <w:rsid w:val="0069563F"/>
    <w:rsid w:val="00695954"/>
    <w:rsid w:val="006968CD"/>
    <w:rsid w:val="00696B32"/>
    <w:rsid w:val="00697257"/>
    <w:rsid w:val="00697433"/>
    <w:rsid w:val="006974B0"/>
    <w:rsid w:val="006A0DEC"/>
    <w:rsid w:val="006A34A9"/>
    <w:rsid w:val="006A3912"/>
    <w:rsid w:val="006A438B"/>
    <w:rsid w:val="006A52B5"/>
    <w:rsid w:val="006A7E5E"/>
    <w:rsid w:val="006A7EBE"/>
    <w:rsid w:val="006B1392"/>
    <w:rsid w:val="006B13F7"/>
    <w:rsid w:val="006B2A18"/>
    <w:rsid w:val="006B2C66"/>
    <w:rsid w:val="006B37E2"/>
    <w:rsid w:val="006B4467"/>
    <w:rsid w:val="006B45B1"/>
    <w:rsid w:val="006B4754"/>
    <w:rsid w:val="006B4BAB"/>
    <w:rsid w:val="006B5AE4"/>
    <w:rsid w:val="006B6D5C"/>
    <w:rsid w:val="006C5648"/>
    <w:rsid w:val="006C6A15"/>
    <w:rsid w:val="006C70C9"/>
    <w:rsid w:val="006D4009"/>
    <w:rsid w:val="006D55C4"/>
    <w:rsid w:val="006D73CB"/>
    <w:rsid w:val="006E056D"/>
    <w:rsid w:val="006E1761"/>
    <w:rsid w:val="006E1CC5"/>
    <w:rsid w:val="006E1D80"/>
    <w:rsid w:val="006E4F43"/>
    <w:rsid w:val="006F0E9D"/>
    <w:rsid w:val="006F183D"/>
    <w:rsid w:val="006F4DF3"/>
    <w:rsid w:val="006F50B5"/>
    <w:rsid w:val="006F6375"/>
    <w:rsid w:val="006F6A88"/>
    <w:rsid w:val="00700010"/>
    <w:rsid w:val="00701470"/>
    <w:rsid w:val="007015CD"/>
    <w:rsid w:val="00702E2C"/>
    <w:rsid w:val="00703049"/>
    <w:rsid w:val="007032FC"/>
    <w:rsid w:val="007034A7"/>
    <w:rsid w:val="00703C53"/>
    <w:rsid w:val="00705180"/>
    <w:rsid w:val="007061CD"/>
    <w:rsid w:val="00711D38"/>
    <w:rsid w:val="00711E2D"/>
    <w:rsid w:val="007134E6"/>
    <w:rsid w:val="00714277"/>
    <w:rsid w:val="00721C06"/>
    <w:rsid w:val="00722EEC"/>
    <w:rsid w:val="007259C9"/>
    <w:rsid w:val="0072603A"/>
    <w:rsid w:val="00726A84"/>
    <w:rsid w:val="00730B71"/>
    <w:rsid w:val="00730E06"/>
    <w:rsid w:val="00734F37"/>
    <w:rsid w:val="00736E70"/>
    <w:rsid w:val="00737A1C"/>
    <w:rsid w:val="007439DA"/>
    <w:rsid w:val="0074459A"/>
    <w:rsid w:val="0074750B"/>
    <w:rsid w:val="007517B1"/>
    <w:rsid w:val="0075438C"/>
    <w:rsid w:val="00756CB1"/>
    <w:rsid w:val="007609DD"/>
    <w:rsid w:val="007633C8"/>
    <w:rsid w:val="0076364B"/>
    <w:rsid w:val="00765684"/>
    <w:rsid w:val="00766B8F"/>
    <w:rsid w:val="00771BD3"/>
    <w:rsid w:val="00772117"/>
    <w:rsid w:val="007749B1"/>
    <w:rsid w:val="00776161"/>
    <w:rsid w:val="007777CE"/>
    <w:rsid w:val="007836B8"/>
    <w:rsid w:val="00785909"/>
    <w:rsid w:val="00791009"/>
    <w:rsid w:val="00791FF0"/>
    <w:rsid w:val="0079486B"/>
    <w:rsid w:val="0079745E"/>
    <w:rsid w:val="007A523D"/>
    <w:rsid w:val="007A7CCA"/>
    <w:rsid w:val="007B0D1D"/>
    <w:rsid w:val="007B2DF7"/>
    <w:rsid w:val="007B35F1"/>
    <w:rsid w:val="007C1EF2"/>
    <w:rsid w:val="007C24B8"/>
    <w:rsid w:val="007C2780"/>
    <w:rsid w:val="007C3648"/>
    <w:rsid w:val="007C3EB9"/>
    <w:rsid w:val="007C60B3"/>
    <w:rsid w:val="007D0437"/>
    <w:rsid w:val="007D364D"/>
    <w:rsid w:val="007D4607"/>
    <w:rsid w:val="007E0B4F"/>
    <w:rsid w:val="007E2D4D"/>
    <w:rsid w:val="007E42A8"/>
    <w:rsid w:val="007E5A5C"/>
    <w:rsid w:val="007E6930"/>
    <w:rsid w:val="007E69B6"/>
    <w:rsid w:val="007F02B9"/>
    <w:rsid w:val="007F1B2B"/>
    <w:rsid w:val="007F28F2"/>
    <w:rsid w:val="007F2B9C"/>
    <w:rsid w:val="007F52E1"/>
    <w:rsid w:val="007F6168"/>
    <w:rsid w:val="007F6E63"/>
    <w:rsid w:val="007F7492"/>
    <w:rsid w:val="0080096E"/>
    <w:rsid w:val="008025D0"/>
    <w:rsid w:val="00803C57"/>
    <w:rsid w:val="008043D0"/>
    <w:rsid w:val="008044A8"/>
    <w:rsid w:val="00810206"/>
    <w:rsid w:val="00810C0B"/>
    <w:rsid w:val="0081156F"/>
    <w:rsid w:val="008119D6"/>
    <w:rsid w:val="008149E9"/>
    <w:rsid w:val="00816A19"/>
    <w:rsid w:val="00820005"/>
    <w:rsid w:val="008201C4"/>
    <w:rsid w:val="00820AC2"/>
    <w:rsid w:val="00822D3A"/>
    <w:rsid w:val="00822E4A"/>
    <w:rsid w:val="008250AB"/>
    <w:rsid w:val="0082582F"/>
    <w:rsid w:val="00826FBC"/>
    <w:rsid w:val="00830AD7"/>
    <w:rsid w:val="00831BF8"/>
    <w:rsid w:val="00832983"/>
    <w:rsid w:val="008343E8"/>
    <w:rsid w:val="00835B7E"/>
    <w:rsid w:val="00835CB4"/>
    <w:rsid w:val="0083725F"/>
    <w:rsid w:val="0084024F"/>
    <w:rsid w:val="008424F6"/>
    <w:rsid w:val="0084305B"/>
    <w:rsid w:val="008433B4"/>
    <w:rsid w:val="008438FE"/>
    <w:rsid w:val="00843D8B"/>
    <w:rsid w:val="008456A8"/>
    <w:rsid w:val="00846B3D"/>
    <w:rsid w:val="00847409"/>
    <w:rsid w:val="00850505"/>
    <w:rsid w:val="00850AD7"/>
    <w:rsid w:val="008526E9"/>
    <w:rsid w:val="008569AF"/>
    <w:rsid w:val="00856FA3"/>
    <w:rsid w:val="00861C35"/>
    <w:rsid w:val="0086477C"/>
    <w:rsid w:val="00865800"/>
    <w:rsid w:val="00876E45"/>
    <w:rsid w:val="008772EA"/>
    <w:rsid w:val="008776E5"/>
    <w:rsid w:val="00881F0C"/>
    <w:rsid w:val="00885278"/>
    <w:rsid w:val="00885FA0"/>
    <w:rsid w:val="00897152"/>
    <w:rsid w:val="008A30EB"/>
    <w:rsid w:val="008A6A30"/>
    <w:rsid w:val="008B2029"/>
    <w:rsid w:val="008B35D7"/>
    <w:rsid w:val="008B4692"/>
    <w:rsid w:val="008B4DAC"/>
    <w:rsid w:val="008B5CEC"/>
    <w:rsid w:val="008B7109"/>
    <w:rsid w:val="008C0B5C"/>
    <w:rsid w:val="008C0F16"/>
    <w:rsid w:val="008C1407"/>
    <w:rsid w:val="008C3016"/>
    <w:rsid w:val="008C3387"/>
    <w:rsid w:val="008C6A9D"/>
    <w:rsid w:val="008C7FCB"/>
    <w:rsid w:val="008D070A"/>
    <w:rsid w:val="008D1569"/>
    <w:rsid w:val="008D424A"/>
    <w:rsid w:val="008D498E"/>
    <w:rsid w:val="008D5022"/>
    <w:rsid w:val="008D5A21"/>
    <w:rsid w:val="008E2F26"/>
    <w:rsid w:val="008E3D11"/>
    <w:rsid w:val="008E3FF5"/>
    <w:rsid w:val="008E5285"/>
    <w:rsid w:val="008E601A"/>
    <w:rsid w:val="008F040C"/>
    <w:rsid w:val="008F1E8A"/>
    <w:rsid w:val="008F225B"/>
    <w:rsid w:val="008F28D0"/>
    <w:rsid w:val="008F5B7B"/>
    <w:rsid w:val="009018A9"/>
    <w:rsid w:val="009039E9"/>
    <w:rsid w:val="00903BD1"/>
    <w:rsid w:val="00905D34"/>
    <w:rsid w:val="00906CE0"/>
    <w:rsid w:val="009072DD"/>
    <w:rsid w:val="00907EB0"/>
    <w:rsid w:val="00910A9C"/>
    <w:rsid w:val="0091110D"/>
    <w:rsid w:val="0091174C"/>
    <w:rsid w:val="00913702"/>
    <w:rsid w:val="00913F7C"/>
    <w:rsid w:val="009142EC"/>
    <w:rsid w:val="009147DD"/>
    <w:rsid w:val="00914C24"/>
    <w:rsid w:val="0091593B"/>
    <w:rsid w:val="00916ED2"/>
    <w:rsid w:val="0092067C"/>
    <w:rsid w:val="00924BED"/>
    <w:rsid w:val="009267B3"/>
    <w:rsid w:val="00927485"/>
    <w:rsid w:val="0093055C"/>
    <w:rsid w:val="00930D10"/>
    <w:rsid w:val="009313B2"/>
    <w:rsid w:val="009315F8"/>
    <w:rsid w:val="0093265D"/>
    <w:rsid w:val="009336EF"/>
    <w:rsid w:val="009365D5"/>
    <w:rsid w:val="00936C3B"/>
    <w:rsid w:val="0094098C"/>
    <w:rsid w:val="009416FB"/>
    <w:rsid w:val="00941A15"/>
    <w:rsid w:val="00941F5F"/>
    <w:rsid w:val="009421DA"/>
    <w:rsid w:val="00942931"/>
    <w:rsid w:val="00942AB5"/>
    <w:rsid w:val="00943767"/>
    <w:rsid w:val="00943B8D"/>
    <w:rsid w:val="00943ED8"/>
    <w:rsid w:val="009440C4"/>
    <w:rsid w:val="00944957"/>
    <w:rsid w:val="009458CC"/>
    <w:rsid w:val="009503D8"/>
    <w:rsid w:val="00954BE8"/>
    <w:rsid w:val="00955CDC"/>
    <w:rsid w:val="0096008E"/>
    <w:rsid w:val="0096153B"/>
    <w:rsid w:val="00962A98"/>
    <w:rsid w:val="00962AAA"/>
    <w:rsid w:val="00963937"/>
    <w:rsid w:val="00971DC4"/>
    <w:rsid w:val="00971EA1"/>
    <w:rsid w:val="00974278"/>
    <w:rsid w:val="0097489F"/>
    <w:rsid w:val="009773DB"/>
    <w:rsid w:val="00977F4A"/>
    <w:rsid w:val="009832DD"/>
    <w:rsid w:val="0098353E"/>
    <w:rsid w:val="0098451F"/>
    <w:rsid w:val="00985161"/>
    <w:rsid w:val="009869CD"/>
    <w:rsid w:val="00990CF7"/>
    <w:rsid w:val="00994E34"/>
    <w:rsid w:val="009974E9"/>
    <w:rsid w:val="009A13D4"/>
    <w:rsid w:val="009A34D1"/>
    <w:rsid w:val="009A47CA"/>
    <w:rsid w:val="009A51A4"/>
    <w:rsid w:val="009A56D1"/>
    <w:rsid w:val="009B034A"/>
    <w:rsid w:val="009B06E4"/>
    <w:rsid w:val="009B2851"/>
    <w:rsid w:val="009B2E99"/>
    <w:rsid w:val="009B3860"/>
    <w:rsid w:val="009B3A6E"/>
    <w:rsid w:val="009B4B7C"/>
    <w:rsid w:val="009B54E8"/>
    <w:rsid w:val="009C1063"/>
    <w:rsid w:val="009C32C0"/>
    <w:rsid w:val="009C4AB6"/>
    <w:rsid w:val="009C703E"/>
    <w:rsid w:val="009D166E"/>
    <w:rsid w:val="009D2FED"/>
    <w:rsid w:val="009D460D"/>
    <w:rsid w:val="009D5E95"/>
    <w:rsid w:val="009D5EF7"/>
    <w:rsid w:val="009D6981"/>
    <w:rsid w:val="009D6E08"/>
    <w:rsid w:val="009E1A77"/>
    <w:rsid w:val="009E2037"/>
    <w:rsid w:val="009E2C59"/>
    <w:rsid w:val="009E4C35"/>
    <w:rsid w:val="009E6486"/>
    <w:rsid w:val="009E777B"/>
    <w:rsid w:val="009F1C96"/>
    <w:rsid w:val="009F1E95"/>
    <w:rsid w:val="009F2FAB"/>
    <w:rsid w:val="009F48F3"/>
    <w:rsid w:val="009F5D91"/>
    <w:rsid w:val="009F5FBF"/>
    <w:rsid w:val="00A00DCF"/>
    <w:rsid w:val="00A02CD1"/>
    <w:rsid w:val="00A03467"/>
    <w:rsid w:val="00A05136"/>
    <w:rsid w:val="00A06695"/>
    <w:rsid w:val="00A066BD"/>
    <w:rsid w:val="00A11DCD"/>
    <w:rsid w:val="00A132B9"/>
    <w:rsid w:val="00A134DC"/>
    <w:rsid w:val="00A203CB"/>
    <w:rsid w:val="00A208E1"/>
    <w:rsid w:val="00A23213"/>
    <w:rsid w:val="00A27239"/>
    <w:rsid w:val="00A30D8A"/>
    <w:rsid w:val="00A31569"/>
    <w:rsid w:val="00A35FDD"/>
    <w:rsid w:val="00A43552"/>
    <w:rsid w:val="00A4587D"/>
    <w:rsid w:val="00A512B6"/>
    <w:rsid w:val="00A512FC"/>
    <w:rsid w:val="00A51D40"/>
    <w:rsid w:val="00A52AEB"/>
    <w:rsid w:val="00A54043"/>
    <w:rsid w:val="00A5753D"/>
    <w:rsid w:val="00A60AE0"/>
    <w:rsid w:val="00A6273C"/>
    <w:rsid w:val="00A63B69"/>
    <w:rsid w:val="00A663DF"/>
    <w:rsid w:val="00A668D5"/>
    <w:rsid w:val="00A7003A"/>
    <w:rsid w:val="00A7311E"/>
    <w:rsid w:val="00A752F5"/>
    <w:rsid w:val="00A7547B"/>
    <w:rsid w:val="00A824DC"/>
    <w:rsid w:val="00A82E2C"/>
    <w:rsid w:val="00A91095"/>
    <w:rsid w:val="00A911CB"/>
    <w:rsid w:val="00A9136B"/>
    <w:rsid w:val="00A91729"/>
    <w:rsid w:val="00A91B99"/>
    <w:rsid w:val="00A93FC2"/>
    <w:rsid w:val="00A94881"/>
    <w:rsid w:val="00A94F96"/>
    <w:rsid w:val="00AA0ECE"/>
    <w:rsid w:val="00AA16C0"/>
    <w:rsid w:val="00AA1B26"/>
    <w:rsid w:val="00AA296F"/>
    <w:rsid w:val="00AA719B"/>
    <w:rsid w:val="00AB1897"/>
    <w:rsid w:val="00AB34B7"/>
    <w:rsid w:val="00AB3B6F"/>
    <w:rsid w:val="00AB4664"/>
    <w:rsid w:val="00AB6411"/>
    <w:rsid w:val="00AB6A00"/>
    <w:rsid w:val="00AB6F57"/>
    <w:rsid w:val="00AB71A1"/>
    <w:rsid w:val="00AB7588"/>
    <w:rsid w:val="00AC1FD3"/>
    <w:rsid w:val="00AC2AB3"/>
    <w:rsid w:val="00AC3E48"/>
    <w:rsid w:val="00AC4C55"/>
    <w:rsid w:val="00AD5CF0"/>
    <w:rsid w:val="00AD7691"/>
    <w:rsid w:val="00AE1098"/>
    <w:rsid w:val="00AE1BAE"/>
    <w:rsid w:val="00AE3908"/>
    <w:rsid w:val="00AE6307"/>
    <w:rsid w:val="00B00929"/>
    <w:rsid w:val="00B02563"/>
    <w:rsid w:val="00B078CF"/>
    <w:rsid w:val="00B12650"/>
    <w:rsid w:val="00B13910"/>
    <w:rsid w:val="00B14EB5"/>
    <w:rsid w:val="00B17C4C"/>
    <w:rsid w:val="00B22601"/>
    <w:rsid w:val="00B22B3F"/>
    <w:rsid w:val="00B24E79"/>
    <w:rsid w:val="00B26FD4"/>
    <w:rsid w:val="00B2769A"/>
    <w:rsid w:val="00B3075F"/>
    <w:rsid w:val="00B326F7"/>
    <w:rsid w:val="00B33FD2"/>
    <w:rsid w:val="00B36005"/>
    <w:rsid w:val="00B36496"/>
    <w:rsid w:val="00B41AF6"/>
    <w:rsid w:val="00B429EB"/>
    <w:rsid w:val="00B42DE0"/>
    <w:rsid w:val="00B44B2E"/>
    <w:rsid w:val="00B46170"/>
    <w:rsid w:val="00B52A90"/>
    <w:rsid w:val="00B5557D"/>
    <w:rsid w:val="00B565BD"/>
    <w:rsid w:val="00B56C35"/>
    <w:rsid w:val="00B626E2"/>
    <w:rsid w:val="00B62E41"/>
    <w:rsid w:val="00B6443B"/>
    <w:rsid w:val="00B66A8D"/>
    <w:rsid w:val="00B72314"/>
    <w:rsid w:val="00B72407"/>
    <w:rsid w:val="00B7565C"/>
    <w:rsid w:val="00B76146"/>
    <w:rsid w:val="00B766C9"/>
    <w:rsid w:val="00B767D4"/>
    <w:rsid w:val="00B77368"/>
    <w:rsid w:val="00B77FF9"/>
    <w:rsid w:val="00B8079D"/>
    <w:rsid w:val="00B80879"/>
    <w:rsid w:val="00B82A27"/>
    <w:rsid w:val="00B8494A"/>
    <w:rsid w:val="00B91B72"/>
    <w:rsid w:val="00B9231A"/>
    <w:rsid w:val="00B9234C"/>
    <w:rsid w:val="00B924E0"/>
    <w:rsid w:val="00B93829"/>
    <w:rsid w:val="00B93999"/>
    <w:rsid w:val="00BA1256"/>
    <w:rsid w:val="00BA1750"/>
    <w:rsid w:val="00BA2E92"/>
    <w:rsid w:val="00BA3364"/>
    <w:rsid w:val="00BA4F86"/>
    <w:rsid w:val="00BA6B5C"/>
    <w:rsid w:val="00BA7D49"/>
    <w:rsid w:val="00BB0D13"/>
    <w:rsid w:val="00BB2048"/>
    <w:rsid w:val="00BB3A7D"/>
    <w:rsid w:val="00BB4D25"/>
    <w:rsid w:val="00BB6061"/>
    <w:rsid w:val="00BB7309"/>
    <w:rsid w:val="00BB735C"/>
    <w:rsid w:val="00BC04EA"/>
    <w:rsid w:val="00BC11D0"/>
    <w:rsid w:val="00BC259A"/>
    <w:rsid w:val="00BC2901"/>
    <w:rsid w:val="00BC5BF5"/>
    <w:rsid w:val="00BC64F4"/>
    <w:rsid w:val="00BD49AC"/>
    <w:rsid w:val="00BE3BC1"/>
    <w:rsid w:val="00BE4671"/>
    <w:rsid w:val="00BE4901"/>
    <w:rsid w:val="00BE52F4"/>
    <w:rsid w:val="00BE6272"/>
    <w:rsid w:val="00BE660F"/>
    <w:rsid w:val="00BF388A"/>
    <w:rsid w:val="00BF4C63"/>
    <w:rsid w:val="00BF6821"/>
    <w:rsid w:val="00BF690B"/>
    <w:rsid w:val="00C0098A"/>
    <w:rsid w:val="00C04252"/>
    <w:rsid w:val="00C10505"/>
    <w:rsid w:val="00C10926"/>
    <w:rsid w:val="00C116CF"/>
    <w:rsid w:val="00C120F7"/>
    <w:rsid w:val="00C121CC"/>
    <w:rsid w:val="00C13ACA"/>
    <w:rsid w:val="00C13C3A"/>
    <w:rsid w:val="00C13C7B"/>
    <w:rsid w:val="00C13FFD"/>
    <w:rsid w:val="00C15BC1"/>
    <w:rsid w:val="00C17F14"/>
    <w:rsid w:val="00C21278"/>
    <w:rsid w:val="00C2142F"/>
    <w:rsid w:val="00C21458"/>
    <w:rsid w:val="00C2305C"/>
    <w:rsid w:val="00C23759"/>
    <w:rsid w:val="00C250F8"/>
    <w:rsid w:val="00C26D7F"/>
    <w:rsid w:val="00C26E06"/>
    <w:rsid w:val="00C26F33"/>
    <w:rsid w:val="00C30089"/>
    <w:rsid w:val="00C31D1F"/>
    <w:rsid w:val="00C31EFB"/>
    <w:rsid w:val="00C328AB"/>
    <w:rsid w:val="00C344EC"/>
    <w:rsid w:val="00C350C8"/>
    <w:rsid w:val="00C35C68"/>
    <w:rsid w:val="00C36C77"/>
    <w:rsid w:val="00C4011C"/>
    <w:rsid w:val="00C407F5"/>
    <w:rsid w:val="00C44312"/>
    <w:rsid w:val="00C521F6"/>
    <w:rsid w:val="00C55B49"/>
    <w:rsid w:val="00C57C24"/>
    <w:rsid w:val="00C60231"/>
    <w:rsid w:val="00C64E72"/>
    <w:rsid w:val="00C66607"/>
    <w:rsid w:val="00C7054F"/>
    <w:rsid w:val="00C7195A"/>
    <w:rsid w:val="00C731D4"/>
    <w:rsid w:val="00C77AB8"/>
    <w:rsid w:val="00C817C9"/>
    <w:rsid w:val="00C843CA"/>
    <w:rsid w:val="00C9575F"/>
    <w:rsid w:val="00CA1C31"/>
    <w:rsid w:val="00CA3824"/>
    <w:rsid w:val="00CA4321"/>
    <w:rsid w:val="00CA5277"/>
    <w:rsid w:val="00CA72DD"/>
    <w:rsid w:val="00CA7447"/>
    <w:rsid w:val="00CA796B"/>
    <w:rsid w:val="00CB10CE"/>
    <w:rsid w:val="00CB456D"/>
    <w:rsid w:val="00CB4E5B"/>
    <w:rsid w:val="00CC09C6"/>
    <w:rsid w:val="00CC2937"/>
    <w:rsid w:val="00CC2E51"/>
    <w:rsid w:val="00CC3A33"/>
    <w:rsid w:val="00CC715D"/>
    <w:rsid w:val="00CD0ED2"/>
    <w:rsid w:val="00CD1259"/>
    <w:rsid w:val="00CD191A"/>
    <w:rsid w:val="00CD6AC1"/>
    <w:rsid w:val="00CE0C29"/>
    <w:rsid w:val="00CE2B5D"/>
    <w:rsid w:val="00CE3982"/>
    <w:rsid w:val="00CE3A4E"/>
    <w:rsid w:val="00CE593A"/>
    <w:rsid w:val="00CE5E99"/>
    <w:rsid w:val="00CE6E5C"/>
    <w:rsid w:val="00CE71FA"/>
    <w:rsid w:val="00CE7E21"/>
    <w:rsid w:val="00CF3D33"/>
    <w:rsid w:val="00CF4E5A"/>
    <w:rsid w:val="00CF7A62"/>
    <w:rsid w:val="00D041BA"/>
    <w:rsid w:val="00D06B1E"/>
    <w:rsid w:val="00D07D65"/>
    <w:rsid w:val="00D10B4E"/>
    <w:rsid w:val="00D157F1"/>
    <w:rsid w:val="00D159C9"/>
    <w:rsid w:val="00D236E2"/>
    <w:rsid w:val="00D24399"/>
    <w:rsid w:val="00D24FEE"/>
    <w:rsid w:val="00D3208C"/>
    <w:rsid w:val="00D34BD8"/>
    <w:rsid w:val="00D41146"/>
    <w:rsid w:val="00D415F9"/>
    <w:rsid w:val="00D420BB"/>
    <w:rsid w:val="00D44493"/>
    <w:rsid w:val="00D44533"/>
    <w:rsid w:val="00D447A7"/>
    <w:rsid w:val="00D47061"/>
    <w:rsid w:val="00D5009B"/>
    <w:rsid w:val="00D507EF"/>
    <w:rsid w:val="00D50E5B"/>
    <w:rsid w:val="00D51650"/>
    <w:rsid w:val="00D57A39"/>
    <w:rsid w:val="00D6093E"/>
    <w:rsid w:val="00D612D7"/>
    <w:rsid w:val="00D61906"/>
    <w:rsid w:val="00D61DCB"/>
    <w:rsid w:val="00D63C50"/>
    <w:rsid w:val="00D6579B"/>
    <w:rsid w:val="00D65D19"/>
    <w:rsid w:val="00D7158E"/>
    <w:rsid w:val="00D73AD4"/>
    <w:rsid w:val="00D74197"/>
    <w:rsid w:val="00D76DC5"/>
    <w:rsid w:val="00D777D8"/>
    <w:rsid w:val="00D77DE7"/>
    <w:rsid w:val="00D807AC"/>
    <w:rsid w:val="00D84532"/>
    <w:rsid w:val="00D84CEB"/>
    <w:rsid w:val="00D851E5"/>
    <w:rsid w:val="00D85DA8"/>
    <w:rsid w:val="00D860FF"/>
    <w:rsid w:val="00D86D81"/>
    <w:rsid w:val="00D90FE4"/>
    <w:rsid w:val="00D91F1C"/>
    <w:rsid w:val="00D93449"/>
    <w:rsid w:val="00D95D81"/>
    <w:rsid w:val="00D95DB9"/>
    <w:rsid w:val="00DB3362"/>
    <w:rsid w:val="00DB3869"/>
    <w:rsid w:val="00DB3985"/>
    <w:rsid w:val="00DB3E39"/>
    <w:rsid w:val="00DB41C3"/>
    <w:rsid w:val="00DB42E2"/>
    <w:rsid w:val="00DB5427"/>
    <w:rsid w:val="00DB624A"/>
    <w:rsid w:val="00DB6AD0"/>
    <w:rsid w:val="00DC0BFE"/>
    <w:rsid w:val="00DC1285"/>
    <w:rsid w:val="00DC27D0"/>
    <w:rsid w:val="00DC3019"/>
    <w:rsid w:val="00DC514E"/>
    <w:rsid w:val="00DC5312"/>
    <w:rsid w:val="00DC7085"/>
    <w:rsid w:val="00DD103B"/>
    <w:rsid w:val="00DD4C51"/>
    <w:rsid w:val="00DD5CF0"/>
    <w:rsid w:val="00DD7334"/>
    <w:rsid w:val="00DD7CCD"/>
    <w:rsid w:val="00DE0CEB"/>
    <w:rsid w:val="00DE2494"/>
    <w:rsid w:val="00DE3F4D"/>
    <w:rsid w:val="00DE450A"/>
    <w:rsid w:val="00DE4E31"/>
    <w:rsid w:val="00DE5DEC"/>
    <w:rsid w:val="00DE5F95"/>
    <w:rsid w:val="00DE5FF5"/>
    <w:rsid w:val="00DE6445"/>
    <w:rsid w:val="00DE7E61"/>
    <w:rsid w:val="00DF01D0"/>
    <w:rsid w:val="00DF08D7"/>
    <w:rsid w:val="00DF234F"/>
    <w:rsid w:val="00DF49CA"/>
    <w:rsid w:val="00DF49D8"/>
    <w:rsid w:val="00DF5CC8"/>
    <w:rsid w:val="00DF7417"/>
    <w:rsid w:val="00E029F5"/>
    <w:rsid w:val="00E03209"/>
    <w:rsid w:val="00E06945"/>
    <w:rsid w:val="00E06992"/>
    <w:rsid w:val="00E10496"/>
    <w:rsid w:val="00E11635"/>
    <w:rsid w:val="00E14076"/>
    <w:rsid w:val="00E1430C"/>
    <w:rsid w:val="00E2019D"/>
    <w:rsid w:val="00E21FC0"/>
    <w:rsid w:val="00E24250"/>
    <w:rsid w:val="00E26135"/>
    <w:rsid w:val="00E27887"/>
    <w:rsid w:val="00E27DDA"/>
    <w:rsid w:val="00E30129"/>
    <w:rsid w:val="00E32818"/>
    <w:rsid w:val="00E33C3C"/>
    <w:rsid w:val="00E34396"/>
    <w:rsid w:val="00E35E04"/>
    <w:rsid w:val="00E40961"/>
    <w:rsid w:val="00E40B34"/>
    <w:rsid w:val="00E4628D"/>
    <w:rsid w:val="00E4710F"/>
    <w:rsid w:val="00E500D7"/>
    <w:rsid w:val="00E50FFF"/>
    <w:rsid w:val="00E51E66"/>
    <w:rsid w:val="00E52D5C"/>
    <w:rsid w:val="00E56A40"/>
    <w:rsid w:val="00E607E6"/>
    <w:rsid w:val="00E61E9E"/>
    <w:rsid w:val="00E642C1"/>
    <w:rsid w:val="00E65B43"/>
    <w:rsid w:val="00E65D47"/>
    <w:rsid w:val="00E66054"/>
    <w:rsid w:val="00E705B9"/>
    <w:rsid w:val="00E71D0A"/>
    <w:rsid w:val="00E777FB"/>
    <w:rsid w:val="00E812CF"/>
    <w:rsid w:val="00E81707"/>
    <w:rsid w:val="00E81AAC"/>
    <w:rsid w:val="00E8415E"/>
    <w:rsid w:val="00E844E1"/>
    <w:rsid w:val="00E84E68"/>
    <w:rsid w:val="00E86490"/>
    <w:rsid w:val="00E90C79"/>
    <w:rsid w:val="00E91780"/>
    <w:rsid w:val="00E92BAF"/>
    <w:rsid w:val="00EA1229"/>
    <w:rsid w:val="00EA38AA"/>
    <w:rsid w:val="00EA39F7"/>
    <w:rsid w:val="00EB3370"/>
    <w:rsid w:val="00EB58F8"/>
    <w:rsid w:val="00EB5D81"/>
    <w:rsid w:val="00EC0C92"/>
    <w:rsid w:val="00EC1323"/>
    <w:rsid w:val="00ED2526"/>
    <w:rsid w:val="00ED6385"/>
    <w:rsid w:val="00ED7F4F"/>
    <w:rsid w:val="00EE65CE"/>
    <w:rsid w:val="00EE6AEA"/>
    <w:rsid w:val="00EE7C00"/>
    <w:rsid w:val="00EF0431"/>
    <w:rsid w:val="00EF38B5"/>
    <w:rsid w:val="00EF546C"/>
    <w:rsid w:val="00EF6EF4"/>
    <w:rsid w:val="00F00C09"/>
    <w:rsid w:val="00F01530"/>
    <w:rsid w:val="00F01663"/>
    <w:rsid w:val="00F039FB"/>
    <w:rsid w:val="00F04D51"/>
    <w:rsid w:val="00F05E1E"/>
    <w:rsid w:val="00F10EB2"/>
    <w:rsid w:val="00F12C9C"/>
    <w:rsid w:val="00F14192"/>
    <w:rsid w:val="00F16C67"/>
    <w:rsid w:val="00F17952"/>
    <w:rsid w:val="00F21D08"/>
    <w:rsid w:val="00F21DFC"/>
    <w:rsid w:val="00F22D3F"/>
    <w:rsid w:val="00F26EC2"/>
    <w:rsid w:val="00F2781D"/>
    <w:rsid w:val="00F32A2D"/>
    <w:rsid w:val="00F34662"/>
    <w:rsid w:val="00F34DC0"/>
    <w:rsid w:val="00F35138"/>
    <w:rsid w:val="00F372A6"/>
    <w:rsid w:val="00F37302"/>
    <w:rsid w:val="00F42D31"/>
    <w:rsid w:val="00F43EA7"/>
    <w:rsid w:val="00F44731"/>
    <w:rsid w:val="00F47F11"/>
    <w:rsid w:val="00F512BF"/>
    <w:rsid w:val="00F519B5"/>
    <w:rsid w:val="00F52B16"/>
    <w:rsid w:val="00F53A23"/>
    <w:rsid w:val="00F54668"/>
    <w:rsid w:val="00F54F56"/>
    <w:rsid w:val="00F563D2"/>
    <w:rsid w:val="00F57D12"/>
    <w:rsid w:val="00F60B9C"/>
    <w:rsid w:val="00F61A81"/>
    <w:rsid w:val="00F6203B"/>
    <w:rsid w:val="00F644F3"/>
    <w:rsid w:val="00F66698"/>
    <w:rsid w:val="00F71F9C"/>
    <w:rsid w:val="00F73585"/>
    <w:rsid w:val="00F73802"/>
    <w:rsid w:val="00F74CE8"/>
    <w:rsid w:val="00F76BA1"/>
    <w:rsid w:val="00F76F32"/>
    <w:rsid w:val="00F77FB3"/>
    <w:rsid w:val="00F80384"/>
    <w:rsid w:val="00F85D3F"/>
    <w:rsid w:val="00F90476"/>
    <w:rsid w:val="00F93E65"/>
    <w:rsid w:val="00F9520A"/>
    <w:rsid w:val="00F97E0B"/>
    <w:rsid w:val="00FA2083"/>
    <w:rsid w:val="00FA25D5"/>
    <w:rsid w:val="00FA347A"/>
    <w:rsid w:val="00FA3AF5"/>
    <w:rsid w:val="00FA4378"/>
    <w:rsid w:val="00FA5B1F"/>
    <w:rsid w:val="00FA5DBD"/>
    <w:rsid w:val="00FA6922"/>
    <w:rsid w:val="00FA693A"/>
    <w:rsid w:val="00FB02B8"/>
    <w:rsid w:val="00FB05EE"/>
    <w:rsid w:val="00FB08A1"/>
    <w:rsid w:val="00FB10F8"/>
    <w:rsid w:val="00FB216A"/>
    <w:rsid w:val="00FB255C"/>
    <w:rsid w:val="00FC39A7"/>
    <w:rsid w:val="00FC3FA7"/>
    <w:rsid w:val="00FC520E"/>
    <w:rsid w:val="00FC7F46"/>
    <w:rsid w:val="00FD03B0"/>
    <w:rsid w:val="00FD24F9"/>
    <w:rsid w:val="00FD4765"/>
    <w:rsid w:val="00FD55BC"/>
    <w:rsid w:val="00FD61D0"/>
    <w:rsid w:val="00FD759F"/>
    <w:rsid w:val="00FD796B"/>
    <w:rsid w:val="00FE05B1"/>
    <w:rsid w:val="00FE1322"/>
    <w:rsid w:val="00FE288A"/>
    <w:rsid w:val="00FE3336"/>
    <w:rsid w:val="00FE428A"/>
    <w:rsid w:val="00FE7F2F"/>
    <w:rsid w:val="00FF0634"/>
    <w:rsid w:val="00FF4940"/>
    <w:rsid w:val="00FF5EC0"/>
    <w:rsid w:val="00FF619B"/>
    <w:rsid w:val="00FF7BC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ecimalSymbol w:val=","/>
  <w:listSeparator w:val=";"/>
  <w14:docId w14:val="31B33834"/>
  <w15:docId w15:val="{D06CF353-6760-4E40-993E-962A2C78F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E72"/>
  </w:style>
  <w:style w:type="paragraph" w:styleId="Ttulo1">
    <w:name w:val="heading 1"/>
    <w:basedOn w:val="Normal"/>
    <w:link w:val="Ttulo1Char"/>
    <w:uiPriority w:val="9"/>
    <w:qFormat/>
    <w:rsid w:val="00127941"/>
    <w:pPr>
      <w:widowControl w:val="0"/>
      <w:autoSpaceDE w:val="0"/>
      <w:autoSpaceDN w:val="0"/>
      <w:spacing w:after="0" w:line="240" w:lineRule="auto"/>
      <w:ind w:left="253"/>
      <w:outlineLvl w:val="0"/>
    </w:pPr>
    <w:rPr>
      <w:rFonts w:ascii="Times New Roman" w:eastAsia="Times New Roman" w:hAnsi="Times New Roman" w:cs="Times New Roman"/>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character" w:styleId="nfaseSutil">
    <w:name w:val="Subtle Emphasis"/>
    <w:basedOn w:val="Fontepargpadro"/>
    <w:uiPriority w:val="19"/>
    <w:qFormat/>
    <w:rsid w:val="007015CD"/>
    <w:rPr>
      <w:i/>
      <w:iCs/>
      <w:color w:val="808080" w:themeColor="text1" w:themeTint="7F"/>
    </w:rPr>
  </w:style>
  <w:style w:type="table" w:styleId="Tabelacomgrade">
    <w:name w:val="Table Grid"/>
    <w:basedOn w:val="Tabelanormal"/>
    <w:rsid w:val="00134CE2"/>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odaLista">
    <w:name w:val="List Paragraph"/>
    <w:basedOn w:val="Normal"/>
    <w:link w:val="PargrafodaListaChar"/>
    <w:uiPriority w:val="1"/>
    <w:qFormat/>
    <w:rsid w:val="00F34662"/>
    <w:pPr>
      <w:spacing w:after="200" w:line="276" w:lineRule="auto"/>
      <w:ind w:left="720"/>
      <w:contextualSpacing/>
    </w:pPr>
    <w:rPr>
      <w:rFonts w:ascii="Calibri" w:eastAsia="Calibri" w:hAnsi="Calibri" w:cs="Times New Roman"/>
    </w:rPr>
  </w:style>
  <w:style w:type="paragraph" w:customStyle="1" w:styleId="Item">
    <w:name w:val="Item"/>
    <w:basedOn w:val="Normal"/>
    <w:uiPriority w:val="99"/>
    <w:rsid w:val="00072F7A"/>
    <w:pPr>
      <w:spacing w:after="0" w:line="240" w:lineRule="auto"/>
      <w:jc w:val="both"/>
    </w:pPr>
    <w:rPr>
      <w:rFonts w:ascii="Courier New" w:eastAsia="Times New Roman" w:hAnsi="Courier New" w:cs="Times New Roman"/>
      <w:sz w:val="24"/>
      <w:szCs w:val="24"/>
      <w:lang w:eastAsia="pt-BR"/>
    </w:rPr>
  </w:style>
  <w:style w:type="character" w:customStyle="1" w:styleId="Ttulo1Char">
    <w:name w:val="Título 1 Char"/>
    <w:basedOn w:val="Fontepargpadro"/>
    <w:link w:val="Ttulo1"/>
    <w:uiPriority w:val="9"/>
    <w:rsid w:val="00127941"/>
    <w:rPr>
      <w:rFonts w:ascii="Times New Roman" w:eastAsia="Times New Roman" w:hAnsi="Times New Roman" w:cs="Times New Roman"/>
      <w:b/>
      <w:bCs/>
      <w:lang w:val="pt-PT"/>
    </w:rPr>
  </w:style>
  <w:style w:type="paragraph" w:styleId="Corpodetexto">
    <w:name w:val="Body Text"/>
    <w:basedOn w:val="Normal"/>
    <w:link w:val="CorpodetextoChar"/>
    <w:uiPriority w:val="1"/>
    <w:qFormat/>
    <w:rsid w:val="00127941"/>
    <w:pPr>
      <w:widowControl w:val="0"/>
      <w:autoSpaceDE w:val="0"/>
      <w:autoSpaceDN w:val="0"/>
      <w:spacing w:after="0" w:line="240" w:lineRule="auto"/>
      <w:jc w:val="both"/>
    </w:pPr>
    <w:rPr>
      <w:rFonts w:ascii="Times New Roman" w:eastAsia="Times New Roman" w:hAnsi="Times New Roman" w:cs="Times New Roman"/>
      <w:lang w:val="pt-PT"/>
    </w:rPr>
  </w:style>
  <w:style w:type="character" w:customStyle="1" w:styleId="CorpodetextoChar">
    <w:name w:val="Corpo de texto Char"/>
    <w:basedOn w:val="Fontepargpadro"/>
    <w:link w:val="Corpodetexto"/>
    <w:uiPriority w:val="1"/>
    <w:rsid w:val="00127941"/>
    <w:rPr>
      <w:rFonts w:ascii="Times New Roman" w:eastAsia="Times New Roman" w:hAnsi="Times New Roman" w:cs="Times New Roman"/>
      <w:lang w:val="pt-PT"/>
    </w:rPr>
  </w:style>
  <w:style w:type="table" w:customStyle="1" w:styleId="TableNormal">
    <w:name w:val="Table Normal"/>
    <w:uiPriority w:val="2"/>
    <w:semiHidden/>
    <w:unhideWhenUsed/>
    <w:qFormat/>
    <w:rsid w:val="00907E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07EB0"/>
    <w:pPr>
      <w:widowControl w:val="0"/>
      <w:autoSpaceDE w:val="0"/>
      <w:autoSpaceDN w:val="0"/>
      <w:spacing w:before="242" w:after="0" w:line="240" w:lineRule="auto"/>
      <w:ind w:right="586"/>
      <w:jc w:val="center"/>
    </w:pPr>
    <w:rPr>
      <w:rFonts w:ascii="Times New Roman" w:eastAsia="Times New Roman" w:hAnsi="Times New Roman" w:cs="Times New Roman"/>
      <w:b/>
      <w:bCs/>
      <w:sz w:val="52"/>
      <w:szCs w:val="52"/>
      <w:lang w:val="pt-PT"/>
    </w:rPr>
  </w:style>
  <w:style w:type="character" w:customStyle="1" w:styleId="TtuloChar">
    <w:name w:val="Título Char"/>
    <w:basedOn w:val="Fontepargpadro"/>
    <w:link w:val="Ttulo"/>
    <w:uiPriority w:val="10"/>
    <w:rsid w:val="00907EB0"/>
    <w:rPr>
      <w:rFonts w:ascii="Times New Roman" w:eastAsia="Times New Roman" w:hAnsi="Times New Roman" w:cs="Times New Roman"/>
      <w:b/>
      <w:bCs/>
      <w:sz w:val="52"/>
      <w:szCs w:val="52"/>
      <w:lang w:val="pt-PT"/>
    </w:rPr>
  </w:style>
  <w:style w:type="paragraph" w:customStyle="1" w:styleId="TableParagraph">
    <w:name w:val="Table Paragraph"/>
    <w:basedOn w:val="Normal"/>
    <w:uiPriority w:val="1"/>
    <w:qFormat/>
    <w:rsid w:val="00907EB0"/>
    <w:pPr>
      <w:widowControl w:val="0"/>
      <w:autoSpaceDE w:val="0"/>
      <w:autoSpaceDN w:val="0"/>
      <w:spacing w:after="0" w:line="240" w:lineRule="auto"/>
    </w:pPr>
    <w:rPr>
      <w:rFonts w:ascii="Times New Roman" w:eastAsia="Times New Roman" w:hAnsi="Times New Roman" w:cs="Times New Roman"/>
      <w:lang w:val="pt-PT"/>
    </w:rPr>
  </w:style>
  <w:style w:type="paragraph" w:customStyle="1" w:styleId="Default">
    <w:name w:val="Default"/>
    <w:rsid w:val="00907EB0"/>
    <w:pPr>
      <w:autoSpaceDE w:val="0"/>
      <w:autoSpaceDN w:val="0"/>
      <w:adjustRightInd w:val="0"/>
      <w:spacing w:after="0" w:line="240" w:lineRule="auto"/>
    </w:pPr>
    <w:rPr>
      <w:rFonts w:ascii="Times New Roman" w:hAnsi="Times New Roman" w:cs="Times New Roman"/>
      <w:color w:val="000000"/>
      <w:sz w:val="24"/>
      <w:szCs w:val="24"/>
    </w:rPr>
  </w:style>
  <w:style w:type="paragraph" w:styleId="Textodebalo">
    <w:name w:val="Balloon Text"/>
    <w:basedOn w:val="Normal"/>
    <w:link w:val="TextodebaloChar"/>
    <w:uiPriority w:val="99"/>
    <w:semiHidden/>
    <w:unhideWhenUsed/>
    <w:rsid w:val="00907EB0"/>
    <w:pPr>
      <w:widowControl w:val="0"/>
      <w:autoSpaceDE w:val="0"/>
      <w:autoSpaceDN w:val="0"/>
      <w:spacing w:after="0" w:line="240" w:lineRule="auto"/>
    </w:pPr>
    <w:rPr>
      <w:rFonts w:ascii="Tahoma" w:eastAsia="Times New Roman" w:hAnsi="Tahoma" w:cs="Tahoma"/>
      <w:sz w:val="16"/>
      <w:szCs w:val="16"/>
      <w:lang w:val="pt-PT"/>
    </w:rPr>
  </w:style>
  <w:style w:type="character" w:customStyle="1" w:styleId="TextodebaloChar">
    <w:name w:val="Texto de balão Char"/>
    <w:basedOn w:val="Fontepargpadro"/>
    <w:link w:val="Textodebalo"/>
    <w:uiPriority w:val="99"/>
    <w:semiHidden/>
    <w:rsid w:val="00907EB0"/>
    <w:rPr>
      <w:rFonts w:ascii="Tahoma" w:eastAsia="Times New Roman" w:hAnsi="Tahoma" w:cs="Tahoma"/>
      <w:sz w:val="16"/>
      <w:szCs w:val="16"/>
      <w:lang w:val="pt-PT"/>
    </w:rPr>
  </w:style>
  <w:style w:type="character" w:styleId="Forte">
    <w:name w:val="Strong"/>
    <w:basedOn w:val="Fontepargpadro"/>
    <w:uiPriority w:val="22"/>
    <w:qFormat/>
    <w:rsid w:val="00924BED"/>
    <w:rPr>
      <w:b/>
      <w:bCs/>
    </w:rPr>
  </w:style>
  <w:style w:type="numbering" w:customStyle="1" w:styleId="Listaatual1">
    <w:name w:val="Lista atual1"/>
    <w:uiPriority w:val="99"/>
    <w:rsid w:val="00FC7F46"/>
    <w:pPr>
      <w:numPr>
        <w:numId w:val="9"/>
      </w:numPr>
    </w:pPr>
  </w:style>
  <w:style w:type="paragraph" w:customStyle="1" w:styleId="textbody">
    <w:name w:val="textbody"/>
    <w:basedOn w:val="Normal"/>
    <w:rsid w:val="00A0669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PargrafodaListaChar">
    <w:name w:val="Parágrafo da Lista Char"/>
    <w:link w:val="PargrafodaLista"/>
    <w:uiPriority w:val="1"/>
    <w:locked/>
    <w:rsid w:val="00D86D81"/>
    <w:rPr>
      <w:rFonts w:ascii="Calibri" w:eastAsia="Calibri" w:hAnsi="Calibri" w:cs="Times New Roman"/>
    </w:rPr>
  </w:style>
  <w:style w:type="paragraph" w:customStyle="1" w:styleId="Nivel2">
    <w:name w:val="Nivel 2"/>
    <w:basedOn w:val="Normal"/>
    <w:link w:val="Nivel2Char"/>
    <w:autoRedefine/>
    <w:qFormat/>
    <w:rsid w:val="00FD24F9"/>
    <w:pPr>
      <w:numPr>
        <w:ilvl w:val="1"/>
        <w:numId w:val="27"/>
      </w:numPr>
      <w:spacing w:before="240" w:after="240" w:line="276" w:lineRule="auto"/>
      <w:ind w:left="0" w:firstLine="0"/>
      <w:jc w:val="both"/>
    </w:pPr>
    <w:rPr>
      <w:rFonts w:ascii="Arial" w:eastAsia="Arial" w:hAnsi="Arial" w:cs="Arial"/>
      <w:color w:val="000000"/>
      <w:sz w:val="20"/>
      <w:szCs w:val="20"/>
      <w:lang w:eastAsia="pt-BR"/>
    </w:rPr>
  </w:style>
  <w:style w:type="character" w:customStyle="1" w:styleId="Nivel2Char">
    <w:name w:val="Nivel 2 Char"/>
    <w:basedOn w:val="Fontepargpadro"/>
    <w:link w:val="Nivel2"/>
    <w:locked/>
    <w:rsid w:val="00FD24F9"/>
    <w:rPr>
      <w:rFonts w:ascii="Arial" w:eastAsia="Arial" w:hAnsi="Arial" w:cs="Arial"/>
      <w:color w:val="000000"/>
      <w:sz w:val="20"/>
      <w:szCs w:val="20"/>
      <w:lang w:eastAsia="pt-BR"/>
    </w:rPr>
  </w:style>
  <w:style w:type="paragraph" w:customStyle="1" w:styleId="Nvel2-Red">
    <w:name w:val="Nível 2 -Red"/>
    <w:basedOn w:val="Nivel2"/>
    <w:link w:val="Nvel2-RedChar"/>
    <w:qFormat/>
    <w:rsid w:val="00FD24F9"/>
    <w:rPr>
      <w:i/>
      <w:iCs/>
      <w:color w:val="FF0000"/>
    </w:rPr>
  </w:style>
  <w:style w:type="character" w:customStyle="1" w:styleId="Nvel2-RedChar">
    <w:name w:val="Nível 2 -Red Char"/>
    <w:basedOn w:val="Nivel2Char"/>
    <w:link w:val="Nvel2-Red"/>
    <w:rsid w:val="00FD24F9"/>
    <w:rPr>
      <w:rFonts w:ascii="Arial" w:eastAsia="Arial" w:hAnsi="Arial" w:cs="Arial"/>
      <w:i/>
      <w:iCs/>
      <w:color w:val="FF0000"/>
      <w:sz w:val="20"/>
      <w:szCs w:val="20"/>
      <w:lang w:eastAsia="pt-BR"/>
    </w:rPr>
  </w:style>
  <w:style w:type="character" w:styleId="nfase">
    <w:name w:val="Emphasis"/>
    <w:basedOn w:val="Fontepargpadro"/>
    <w:uiPriority w:val="20"/>
    <w:qFormat/>
    <w:rsid w:val="00FD24F9"/>
    <w:rPr>
      <w:i/>
      <w:iCs/>
    </w:rPr>
  </w:style>
  <w:style w:type="table" w:customStyle="1" w:styleId="Tabelacomgrade1">
    <w:name w:val="Tabela com grade1"/>
    <w:basedOn w:val="Tabelanormal"/>
    <w:next w:val="Tabelacomgrade"/>
    <w:uiPriority w:val="39"/>
    <w:rsid w:val="006A3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oPendente2">
    <w:name w:val="Menção Pendente2"/>
    <w:basedOn w:val="Fontepargpadro"/>
    <w:uiPriority w:val="99"/>
    <w:semiHidden/>
    <w:unhideWhenUsed/>
    <w:rsid w:val="000A4322"/>
    <w:rPr>
      <w:color w:val="605E5C"/>
      <w:shd w:val="clear" w:color="auto" w:fill="E1DFDD"/>
    </w:rPr>
  </w:style>
  <w:style w:type="character" w:styleId="HiperlinkVisitado">
    <w:name w:val="FollowedHyperlink"/>
    <w:basedOn w:val="Fontepargpadro"/>
    <w:uiPriority w:val="99"/>
    <w:semiHidden/>
    <w:unhideWhenUsed/>
    <w:rsid w:val="00441FEF"/>
    <w:rPr>
      <w:color w:val="954F72" w:themeColor="followedHyperlink"/>
      <w:u w:val="single"/>
    </w:rPr>
  </w:style>
  <w:style w:type="table" w:customStyle="1" w:styleId="Tabelacomgrade2">
    <w:name w:val="Tabela com grade2"/>
    <w:basedOn w:val="Tabelanormal"/>
    <w:next w:val="Tabelacomgrade"/>
    <w:uiPriority w:val="39"/>
    <w:rsid w:val="00682154"/>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50361">
      <w:bodyDiv w:val="1"/>
      <w:marLeft w:val="0"/>
      <w:marRight w:val="0"/>
      <w:marTop w:val="0"/>
      <w:marBottom w:val="0"/>
      <w:divBdr>
        <w:top w:val="none" w:sz="0" w:space="0" w:color="auto"/>
        <w:left w:val="none" w:sz="0" w:space="0" w:color="auto"/>
        <w:bottom w:val="none" w:sz="0" w:space="0" w:color="auto"/>
        <w:right w:val="none" w:sz="0" w:space="0" w:color="auto"/>
      </w:divBdr>
    </w:div>
    <w:div w:id="353769299">
      <w:bodyDiv w:val="1"/>
      <w:marLeft w:val="0"/>
      <w:marRight w:val="0"/>
      <w:marTop w:val="0"/>
      <w:marBottom w:val="0"/>
      <w:divBdr>
        <w:top w:val="none" w:sz="0" w:space="0" w:color="auto"/>
        <w:left w:val="none" w:sz="0" w:space="0" w:color="auto"/>
        <w:bottom w:val="none" w:sz="0" w:space="0" w:color="auto"/>
        <w:right w:val="none" w:sz="0" w:space="0" w:color="auto"/>
      </w:divBdr>
    </w:div>
    <w:div w:id="45090365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3406679">
      <w:bodyDiv w:val="1"/>
      <w:marLeft w:val="0"/>
      <w:marRight w:val="0"/>
      <w:marTop w:val="0"/>
      <w:marBottom w:val="0"/>
      <w:divBdr>
        <w:top w:val="none" w:sz="0" w:space="0" w:color="auto"/>
        <w:left w:val="none" w:sz="0" w:space="0" w:color="auto"/>
        <w:bottom w:val="none" w:sz="0" w:space="0" w:color="auto"/>
        <w:right w:val="none" w:sz="0" w:space="0" w:color="auto"/>
      </w:divBdr>
    </w:div>
    <w:div w:id="1178346195">
      <w:bodyDiv w:val="1"/>
      <w:marLeft w:val="0"/>
      <w:marRight w:val="0"/>
      <w:marTop w:val="0"/>
      <w:marBottom w:val="0"/>
      <w:divBdr>
        <w:top w:val="none" w:sz="0" w:space="0" w:color="auto"/>
        <w:left w:val="none" w:sz="0" w:space="0" w:color="auto"/>
        <w:bottom w:val="none" w:sz="0" w:space="0" w:color="auto"/>
        <w:right w:val="none" w:sz="0" w:space="0" w:color="auto"/>
      </w:divBdr>
    </w:div>
    <w:div w:id="1731074869">
      <w:bodyDiv w:val="1"/>
      <w:marLeft w:val="0"/>
      <w:marRight w:val="0"/>
      <w:marTop w:val="0"/>
      <w:marBottom w:val="0"/>
      <w:divBdr>
        <w:top w:val="none" w:sz="0" w:space="0" w:color="auto"/>
        <w:left w:val="none" w:sz="0" w:space="0" w:color="auto"/>
        <w:bottom w:val="none" w:sz="0" w:space="0" w:color="auto"/>
        <w:right w:val="none" w:sz="0" w:space="0" w:color="auto"/>
      </w:divBdr>
    </w:div>
    <w:div w:id="1778866659">
      <w:bodyDiv w:val="1"/>
      <w:marLeft w:val="0"/>
      <w:marRight w:val="0"/>
      <w:marTop w:val="0"/>
      <w:marBottom w:val="0"/>
      <w:divBdr>
        <w:top w:val="none" w:sz="0" w:space="0" w:color="auto"/>
        <w:left w:val="none" w:sz="0" w:space="0" w:color="auto"/>
        <w:bottom w:val="none" w:sz="0" w:space="0" w:color="auto"/>
        <w:right w:val="none" w:sz="0" w:space="0" w:color="auto"/>
      </w:divBdr>
    </w:div>
    <w:div w:id="200986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26" Type="http://schemas.openxmlformats.org/officeDocument/2006/relationships/hyperlink" Target="https://www.google.com.br/maps/place/Aterro+Sanit%C3%A1rio+de+Piracanjuba/@-17.2792399,-49.0543787,13z/data=!4m6!3m5!1s0x935f430034ef393b:0x6217f013fcec1c4e!8m2!3d-17.2512273!4d-49.0000393!16s%2Fg%2F11xglzdx24?entry=tts&amp;g_ep=EgoyMDI1MDYxMS4wIPu8ASoASAFQAw%3D%3D&amp;skid=7ba1464c-23fe-4430-ac5d-04170fd6b2b9" TargetMode="External"/><Relationship Id="rId3" Type="http://schemas.openxmlformats.org/officeDocument/2006/relationships/styles" Target="styles.xml"/><Relationship Id="rId21" Type="http://schemas.openxmlformats.org/officeDocument/2006/relationships/hyperlink" Target="http://www.bnc.org.br"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bnc.org.br" TargetMode="External"/><Relationship Id="rId17" Type="http://schemas.openxmlformats.org/officeDocument/2006/relationships/hyperlink" Target="https://www.google.com.br/maps/place/Aterro+Sanit%C3%A1rio+de+Piracanjuba/@-17.2792399,-49.0543787,13z/data=!4m6!3m5!1s0x935f430034ef393b:0x6217f013fcec1c4e!8m2!3d-17.2512273!4d-49.0000393!16s%2Fg%2F11xglzdx24?entry=tts&amp;g_ep=EgoyMDI1MDYxMS4wIPu8ASoASAFQAw%3D%3D&amp;skid=7ba1464c-23fe-4430-ac5d-04170fd6b2b9" TargetMode="External"/><Relationship Id="rId25" Type="http://schemas.openxmlformats.org/officeDocument/2006/relationships/hyperlink" Target="http://www.bnc.org.br" TargetMode="External"/><Relationship Id="rId33"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licitacao.pjba2028@outlook.com" TargetMode="External"/><Relationship Id="rId20" Type="http://schemas.openxmlformats.org/officeDocument/2006/relationships/hyperlink" Target="http://www.bnc.org.br" TargetMode="External"/><Relationship Id="rId29" Type="http://schemas.openxmlformats.org/officeDocument/2006/relationships/hyperlink" Target="https://www.google.com.br/maps/place/Aterro+Sanit%C3%A1rio+de+Piracanjuba/@-17.2792399,-49.0543787,13z/data=!4m6!3m5!1s0x935f430034ef393b:0x6217f013fcec1c4e!8m2!3d-17.2512273!4d-49.0000393!16s%2Fg%2F11xglzdx24?entry=tts&amp;g_ep=EgoyMDI1MDYxMS4wIPu8ASoASAFQAw%3D%3D&amp;skid=7ba1464c-23fe-4430-ac5d-04170fd6b2b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nc.org.br" TargetMode="External"/><Relationship Id="rId24" Type="http://schemas.openxmlformats.org/officeDocument/2006/relationships/hyperlink" Target="mailto:licitacao.pjba2028@outlook.com"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iracanjuba.go.gov.br" TargetMode="External"/><Relationship Id="rId23" Type="http://schemas.openxmlformats.org/officeDocument/2006/relationships/hyperlink" Target="https://www.google.com.br/maps/place/Aterro+Sanit%C3%A1rio+de+Piracanjuba/@-17.2792399,-49.0543787,13z/data=!4m6!3m5!1s0x935f430034ef393b:0x6217f013fcec1c4e!8m2!3d-17.2512273!4d-49.0000393!16s%2Fg%2F11xglzdx24?entry=tts&amp;g_ep=EgoyMDI1MDYxMS4wIPu8ASoASAFQAw%3D%3D&amp;skid=7ba1464c-23fe-4430-ac5d-04170fd6b2b9" TargetMode="External"/><Relationship Id="rId28" Type="http://schemas.openxmlformats.org/officeDocument/2006/relationships/hyperlink" Target="https://www.google.com.br/maps/place/Aterro+Sanit%C3%A1rio+de+Piracanjuba/@-17.2792399,-49.0543787,13z/data=!4m6!3m5!1s0x935f430034ef393b:0x6217f013fcec1c4e!8m2!3d-17.2512273!4d-49.0000393!16s%2Fg%2F11xglzdx24?entry=tts&amp;g_ep=EgoyMDI1MDYxMS4wIPu8ASoASAFQAw%3D%3D&amp;skid=7ba1464c-23fe-4430-ac5d-04170fd6b2b9" TargetMode="External"/><Relationship Id="rId10" Type="http://schemas.openxmlformats.org/officeDocument/2006/relationships/hyperlink" Target="https://www.google.com/maps/place/17%C2%B015'11.0%22S+49%C2%B000'00.0%22W/@-17.2530505,-49.0025749,17z/data=!3m1!4b1!4m4!3m3!8m2!3d-17.2530556!4d-49?authuser=0&amp;entry=ttu&amp;g_ep=EgoyMDI1MDgxOS4wIKXMDSoASAFQAw%3D%3D" TargetMode="External"/><Relationship Id="rId19" Type="http://schemas.openxmlformats.org/officeDocument/2006/relationships/hyperlink" Target="http://www.bnc.org.br" TargetMode="External"/><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google.com.br/maps/place/Aterro+Sanit%C3%A1rio+de+Piracanjuba/@-17.2792399,-49.0543787,13z/data=!4m6!3m5!1s0x935f430034ef393b:0x6217f013fcec1c4e!8m2!3d-17.2512273!4d-49.0000393!16s%2Fg%2F11xglzdx24?entry=tts&amp;g_ep=EgoyMDI1MDYxMS4wIPu8ASoASAFQAw%3D%3D&amp;skid=7ba1464c-23fe-4430-ac5d-04170fd6b2b9" TargetMode="External"/><Relationship Id="rId14" Type="http://schemas.openxmlformats.org/officeDocument/2006/relationships/hyperlink" Target="http://www.bnc.org.br" TargetMode="External"/><Relationship Id="rId22" Type="http://schemas.openxmlformats.org/officeDocument/2006/relationships/hyperlink" Target="https://www.google.com.br/maps/place/Aterro+Sanit%C3%A1rio+de+Piracanjuba/@-17.2792399,-49.0543787,13z/data=!4m6!3m5!1s0x935f430034ef393b:0x6217f013fcec1c4e!8m2!3d-17.2512273!4d-49.0000393!16s%2Fg%2F11xglzdx24?entry=tts&amp;g_ep=EgoyMDI1MDYxMS4wIPu8ASoASAFQAw%3D%3D&amp;skid=7ba1464c-23fe-4430-ac5d-04170fd6b2b9" TargetMode="External"/><Relationship Id="rId27" Type="http://schemas.openxmlformats.org/officeDocument/2006/relationships/hyperlink" Target="https://www.google.com/maps/place/17%C2%B015'11.0%22S+49%C2%B000'00.0%22W/@-17.2530505,-49.0025749,17z/data=!3m1!4b1!4m4!3m3!8m2!3d-17.2530556!4d-49?authuser=0&amp;entry=ttu&amp;g_ep=EgoyMDI1MDgxOS4wIKXMDSoASAFQAw%3D%3D" TargetMode="External"/><Relationship Id="rId30" Type="http://schemas.openxmlformats.org/officeDocument/2006/relationships/header" Target="header1.xml"/><Relationship Id="rId35" Type="http://schemas.openxmlformats.org/officeDocument/2006/relationships/theme" Target="theme/theme1.xml"/><Relationship Id="rId8" Type="http://schemas.openxmlformats.org/officeDocument/2006/relationships/hyperlink" Target="http://www.bnc.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DE0174-7A30-452C-B900-E937FDB0C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111</Pages>
  <Words>33962</Words>
  <Characters>183396</Characters>
  <Application>Microsoft Office Word</Application>
  <DocSecurity>0</DocSecurity>
  <Lines>1528</Lines>
  <Paragraphs>433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PROCURADORIA 005</cp:lastModifiedBy>
  <cp:revision>8</cp:revision>
  <cp:lastPrinted>2025-11-06T19:23:00Z</cp:lastPrinted>
  <dcterms:created xsi:type="dcterms:W3CDTF">2025-10-30T15:00:00Z</dcterms:created>
  <dcterms:modified xsi:type="dcterms:W3CDTF">2025-11-06T19:23:00Z</dcterms:modified>
</cp:coreProperties>
</file>